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ind w:left="0" w:firstLine="0"/>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3">
          <w:pPr>
            <w:widowControl w:val="0"/>
            <w:spacing w:before="60" w:line="240" w:lineRule="auto"/>
            <w:rPr>
              <w:b w:val="0"/>
              <w:color w:val="1155cc"/>
              <w:u w:val="single"/>
            </w:rPr>
          </w:pPr>
          <w:r w:rsidDel="00000000" w:rsidR="00000000" w:rsidRPr="00000000">
            <w:fldChar w:fldCharType="begin"/>
            <w:instrText xml:space="preserve"> TOC \h \u \z \n \t "Heading 1,1,Heading 2,2,Heading 3,3,Heading 4,4,Heading 5,5,Heading 6,6,"</w:instrText>
            <w:fldChar w:fldCharType="separate"/>
          </w:r>
          <w:hyperlink w:anchor="_jvyg44oha3r0">
            <w:r w:rsidDel="00000000" w:rsidR="00000000" w:rsidRPr="00000000">
              <w:rPr>
                <w:b w:val="0"/>
                <w:color w:val="1155cc"/>
                <w:u w:val="single"/>
                <w:rtl w:val="0"/>
              </w:rPr>
              <w:t xml:space="preserve">Chapter 1: Why Data Science Matters in Product Development</w:t>
            </w:r>
          </w:hyperlink>
          <w:r w:rsidDel="00000000" w:rsidR="00000000" w:rsidRPr="00000000">
            <w:rPr>
              <w:rtl w:val="0"/>
            </w:rPr>
          </w:r>
        </w:p>
        <w:p w:rsidR="00000000" w:rsidDel="00000000" w:rsidP="00000000" w:rsidRDefault="00000000" w:rsidRPr="00000000" w14:paraId="00000004">
          <w:pPr>
            <w:widowControl w:val="0"/>
            <w:spacing w:before="60" w:line="240" w:lineRule="auto"/>
            <w:ind w:left="360" w:firstLine="0"/>
            <w:rPr>
              <w:color w:val="1155cc"/>
              <w:u w:val="single"/>
            </w:rPr>
          </w:pPr>
          <w:hyperlink w:anchor="_i7sowqt0aja5">
            <w:r w:rsidDel="00000000" w:rsidR="00000000" w:rsidRPr="00000000">
              <w:rPr>
                <w:color w:val="1155cc"/>
                <w:u w:val="single"/>
                <w:rtl w:val="0"/>
              </w:rPr>
              <w:t xml:space="preserve">From Gut Instinct to Data-Driven Decisions</w:t>
            </w:r>
          </w:hyperlink>
          <w:r w:rsidDel="00000000" w:rsidR="00000000" w:rsidRPr="00000000">
            <w:rPr>
              <w:rtl w:val="0"/>
            </w:rPr>
          </w:r>
        </w:p>
        <w:p w:rsidR="00000000" w:rsidDel="00000000" w:rsidP="00000000" w:rsidRDefault="00000000" w:rsidRPr="00000000" w14:paraId="00000005">
          <w:pPr>
            <w:widowControl w:val="0"/>
            <w:spacing w:before="60" w:line="240" w:lineRule="auto"/>
            <w:ind w:left="720" w:firstLine="0"/>
            <w:rPr>
              <w:color w:val="1155cc"/>
              <w:u w:val="single"/>
            </w:rPr>
          </w:pPr>
          <w:hyperlink w:anchor="_9uyj7vd1fjv2">
            <w:r w:rsidDel="00000000" w:rsidR="00000000" w:rsidRPr="00000000">
              <w:rPr>
                <w:color w:val="1155cc"/>
                <w:u w:val="single"/>
                <w:rtl w:val="0"/>
              </w:rPr>
              <w:t xml:space="preserve">Data as the New Voice in the Room</w:t>
            </w:r>
          </w:hyperlink>
          <w:r w:rsidDel="00000000" w:rsidR="00000000" w:rsidRPr="00000000">
            <w:rPr>
              <w:rtl w:val="0"/>
            </w:rPr>
          </w:r>
        </w:p>
        <w:p w:rsidR="00000000" w:rsidDel="00000000" w:rsidP="00000000" w:rsidRDefault="00000000" w:rsidRPr="00000000" w14:paraId="00000006">
          <w:pPr>
            <w:widowControl w:val="0"/>
            <w:spacing w:before="60" w:line="240" w:lineRule="auto"/>
            <w:ind w:left="720" w:firstLine="0"/>
            <w:rPr>
              <w:color w:val="1155cc"/>
              <w:u w:val="single"/>
            </w:rPr>
          </w:pPr>
          <w:hyperlink w:anchor="_ca3zj0uk8wgv">
            <w:r w:rsidDel="00000000" w:rsidR="00000000" w:rsidRPr="00000000">
              <w:rPr>
                <w:color w:val="1155cc"/>
                <w:u w:val="single"/>
                <w:rtl w:val="0"/>
              </w:rPr>
              <w:t xml:space="preserve">The Evolution of Product Culture</w:t>
            </w:r>
          </w:hyperlink>
          <w:r w:rsidDel="00000000" w:rsidR="00000000" w:rsidRPr="00000000">
            <w:rPr>
              <w:rtl w:val="0"/>
            </w:rPr>
          </w:r>
        </w:p>
        <w:p w:rsidR="00000000" w:rsidDel="00000000" w:rsidP="00000000" w:rsidRDefault="00000000" w:rsidRPr="00000000" w14:paraId="00000007">
          <w:pPr>
            <w:widowControl w:val="0"/>
            <w:spacing w:before="60" w:line="240" w:lineRule="auto"/>
            <w:ind w:left="360" w:firstLine="0"/>
            <w:rPr>
              <w:color w:val="1155cc"/>
              <w:u w:val="single"/>
            </w:rPr>
          </w:pPr>
          <w:hyperlink w:anchor="_onuf3fao01wm">
            <w:r w:rsidDel="00000000" w:rsidR="00000000" w:rsidRPr="00000000">
              <w:rPr>
                <w:color w:val="1155cc"/>
                <w:u w:val="single"/>
                <w:rtl w:val="0"/>
              </w:rPr>
              <w:t xml:space="preserve">Data Science’s Impact on SaaS Business Outcomes</w:t>
            </w:r>
          </w:hyperlink>
          <w:r w:rsidDel="00000000" w:rsidR="00000000" w:rsidRPr="00000000">
            <w:rPr>
              <w:rtl w:val="0"/>
            </w:rPr>
          </w:r>
        </w:p>
        <w:p w:rsidR="00000000" w:rsidDel="00000000" w:rsidP="00000000" w:rsidRDefault="00000000" w:rsidRPr="00000000" w14:paraId="00000008">
          <w:pPr>
            <w:widowControl w:val="0"/>
            <w:spacing w:before="60" w:line="240" w:lineRule="auto"/>
            <w:ind w:left="720" w:firstLine="0"/>
            <w:rPr>
              <w:color w:val="1155cc"/>
              <w:u w:val="single"/>
            </w:rPr>
          </w:pPr>
          <w:hyperlink w:anchor="_x2q9jhain69a">
            <w:r w:rsidDel="00000000" w:rsidR="00000000" w:rsidRPr="00000000">
              <w:rPr>
                <w:color w:val="1155cc"/>
                <w:u w:val="single"/>
                <w:rtl w:val="0"/>
              </w:rPr>
              <w:t xml:space="preserve">Netflix: Recommendations and Retention</w:t>
            </w:r>
          </w:hyperlink>
          <w:r w:rsidDel="00000000" w:rsidR="00000000" w:rsidRPr="00000000">
            <w:rPr>
              <w:rtl w:val="0"/>
            </w:rPr>
          </w:r>
        </w:p>
        <w:p w:rsidR="00000000" w:rsidDel="00000000" w:rsidP="00000000" w:rsidRDefault="00000000" w:rsidRPr="00000000" w14:paraId="00000009">
          <w:pPr>
            <w:widowControl w:val="0"/>
            <w:spacing w:before="60" w:line="240" w:lineRule="auto"/>
            <w:ind w:left="720" w:firstLine="0"/>
            <w:rPr>
              <w:color w:val="1155cc"/>
              <w:u w:val="single"/>
            </w:rPr>
          </w:pPr>
          <w:hyperlink w:anchor="_vqlq51hg0jk">
            <w:r w:rsidDel="00000000" w:rsidR="00000000" w:rsidRPr="00000000">
              <w:rPr>
                <w:color w:val="1155cc"/>
                <w:u w:val="single"/>
                <w:rtl w:val="0"/>
              </w:rPr>
              <w:t xml:space="preserve">Airbnb: Dynamic Pricing at Scale</w:t>
            </w:r>
          </w:hyperlink>
          <w:r w:rsidDel="00000000" w:rsidR="00000000" w:rsidRPr="00000000">
            <w:rPr>
              <w:rtl w:val="0"/>
            </w:rPr>
          </w:r>
        </w:p>
        <w:p w:rsidR="00000000" w:rsidDel="00000000" w:rsidP="00000000" w:rsidRDefault="00000000" w:rsidRPr="00000000" w14:paraId="0000000A">
          <w:pPr>
            <w:widowControl w:val="0"/>
            <w:spacing w:before="60" w:line="240" w:lineRule="auto"/>
            <w:ind w:left="720" w:firstLine="0"/>
            <w:rPr>
              <w:color w:val="1155cc"/>
              <w:u w:val="single"/>
            </w:rPr>
          </w:pPr>
          <w:hyperlink w:anchor="_a4mdgbd6co0l">
            <w:r w:rsidDel="00000000" w:rsidR="00000000" w:rsidRPr="00000000">
              <w:rPr>
                <w:color w:val="1155cc"/>
                <w:u w:val="single"/>
                <w:rtl w:val="0"/>
              </w:rPr>
              <w:t xml:space="preserve">Spotify: Personalized Playlists and Engagement</w:t>
            </w:r>
          </w:hyperlink>
          <w:r w:rsidDel="00000000" w:rsidR="00000000" w:rsidRPr="00000000">
            <w:rPr>
              <w:rtl w:val="0"/>
            </w:rPr>
          </w:r>
        </w:p>
        <w:p w:rsidR="00000000" w:rsidDel="00000000" w:rsidP="00000000" w:rsidRDefault="00000000" w:rsidRPr="00000000" w14:paraId="0000000B">
          <w:pPr>
            <w:widowControl w:val="0"/>
            <w:spacing w:before="60" w:line="240" w:lineRule="auto"/>
            <w:ind w:left="720" w:firstLine="0"/>
            <w:rPr>
              <w:color w:val="1155cc"/>
              <w:u w:val="single"/>
            </w:rPr>
          </w:pPr>
          <w:hyperlink w:anchor="_51dxilmbgpcj">
            <w:r w:rsidDel="00000000" w:rsidR="00000000" w:rsidRPr="00000000">
              <w:rPr>
                <w:color w:val="1155cc"/>
                <w:u w:val="single"/>
                <w:rtl w:val="0"/>
              </w:rPr>
              <w:t xml:space="preserve">Other Examples of Data-Driven Success</w:t>
            </w:r>
          </w:hyperlink>
          <w:r w:rsidDel="00000000" w:rsidR="00000000" w:rsidRPr="00000000">
            <w:rPr>
              <w:rtl w:val="0"/>
            </w:rPr>
          </w:r>
        </w:p>
        <w:p w:rsidR="00000000" w:rsidDel="00000000" w:rsidP="00000000" w:rsidRDefault="00000000" w:rsidRPr="00000000" w14:paraId="0000000C">
          <w:pPr>
            <w:widowControl w:val="0"/>
            <w:spacing w:before="60" w:line="240" w:lineRule="auto"/>
            <w:ind w:left="360" w:firstLine="0"/>
            <w:rPr>
              <w:color w:val="1155cc"/>
              <w:u w:val="single"/>
            </w:rPr>
          </w:pPr>
          <w:hyperlink w:anchor="_b099guymgt2a">
            <w:r w:rsidDel="00000000" w:rsidR="00000000" w:rsidRPr="00000000">
              <w:rPr>
                <w:color w:val="1155cc"/>
                <w:u w:val="single"/>
                <w:rtl w:val="0"/>
              </w:rPr>
              <w:t xml:space="preserve">Balancing Data and Intuition</w:t>
            </w:r>
          </w:hyperlink>
          <w:r w:rsidDel="00000000" w:rsidR="00000000" w:rsidRPr="00000000">
            <w:rPr>
              <w:rtl w:val="0"/>
            </w:rPr>
          </w:r>
        </w:p>
        <w:p w:rsidR="00000000" w:rsidDel="00000000" w:rsidP="00000000" w:rsidRDefault="00000000" w:rsidRPr="00000000" w14:paraId="0000000D">
          <w:pPr>
            <w:widowControl w:val="0"/>
            <w:spacing w:before="60" w:line="240" w:lineRule="auto"/>
            <w:ind w:left="720" w:firstLine="0"/>
            <w:rPr>
              <w:color w:val="1155cc"/>
              <w:u w:val="single"/>
            </w:rPr>
          </w:pPr>
          <w:hyperlink w:anchor="_34v81qyjz0yk">
            <w:r w:rsidDel="00000000" w:rsidR="00000000" w:rsidRPr="00000000">
              <w:rPr>
                <w:color w:val="1155cc"/>
                <w:u w:val="single"/>
                <w:rtl w:val="0"/>
              </w:rPr>
              <w:t xml:space="preserve">When to Trust Data...</w:t>
            </w:r>
          </w:hyperlink>
          <w:r w:rsidDel="00000000" w:rsidR="00000000" w:rsidRPr="00000000">
            <w:rPr>
              <w:rtl w:val="0"/>
            </w:rPr>
          </w:r>
        </w:p>
        <w:p w:rsidR="00000000" w:rsidDel="00000000" w:rsidP="00000000" w:rsidRDefault="00000000" w:rsidRPr="00000000" w14:paraId="0000000E">
          <w:pPr>
            <w:widowControl w:val="0"/>
            <w:spacing w:before="60" w:line="240" w:lineRule="auto"/>
            <w:ind w:left="720" w:firstLine="0"/>
            <w:rPr>
              <w:color w:val="1155cc"/>
              <w:u w:val="single"/>
            </w:rPr>
          </w:pPr>
          <w:hyperlink w:anchor="_s4qc573x85us">
            <w:r w:rsidDel="00000000" w:rsidR="00000000" w:rsidRPr="00000000">
              <w:rPr>
                <w:color w:val="1155cc"/>
                <w:u w:val="single"/>
                <w:rtl w:val="0"/>
              </w:rPr>
              <w:t xml:space="preserve">...And When to Trust Intuition</w:t>
            </w:r>
          </w:hyperlink>
          <w:r w:rsidDel="00000000" w:rsidR="00000000" w:rsidRPr="00000000">
            <w:rPr>
              <w:rtl w:val="0"/>
            </w:rPr>
          </w:r>
        </w:p>
        <w:p w:rsidR="00000000" w:rsidDel="00000000" w:rsidP="00000000" w:rsidRDefault="00000000" w:rsidRPr="00000000" w14:paraId="0000000F">
          <w:pPr>
            <w:widowControl w:val="0"/>
            <w:spacing w:before="60" w:line="240" w:lineRule="auto"/>
            <w:ind w:left="360" w:firstLine="0"/>
            <w:rPr>
              <w:color w:val="1155cc"/>
              <w:u w:val="single"/>
            </w:rPr>
          </w:pPr>
          <w:hyperlink w:anchor="_dzfq7g24tjay">
            <w:r w:rsidDel="00000000" w:rsidR="00000000" w:rsidRPr="00000000">
              <w:rPr>
                <w:color w:val="1155cc"/>
                <w:u w:val="single"/>
                <w:rtl w:val="0"/>
              </w:rPr>
              <w:t xml:space="preserve">The Rise of Personalization and Experimentation in SaaS</w:t>
            </w:r>
          </w:hyperlink>
          <w:r w:rsidDel="00000000" w:rsidR="00000000" w:rsidRPr="00000000">
            <w:rPr>
              <w:rtl w:val="0"/>
            </w:rPr>
          </w:r>
        </w:p>
        <w:p w:rsidR="00000000" w:rsidDel="00000000" w:rsidP="00000000" w:rsidRDefault="00000000" w:rsidRPr="00000000" w14:paraId="00000010">
          <w:pPr>
            <w:widowControl w:val="0"/>
            <w:spacing w:before="60" w:line="240" w:lineRule="auto"/>
            <w:ind w:left="720" w:firstLine="0"/>
            <w:rPr>
              <w:color w:val="1155cc"/>
              <w:u w:val="single"/>
            </w:rPr>
          </w:pPr>
          <w:hyperlink w:anchor="_bvvso05hnawg">
            <w:r w:rsidDel="00000000" w:rsidR="00000000" w:rsidRPr="00000000">
              <w:rPr>
                <w:color w:val="1155cc"/>
                <w:u w:val="single"/>
                <w:rtl w:val="0"/>
              </w:rPr>
              <w:t xml:space="preserve">Personalization: One Product, Millions of Experiences</w:t>
            </w:r>
          </w:hyperlink>
          <w:r w:rsidDel="00000000" w:rsidR="00000000" w:rsidRPr="00000000">
            <w:rPr>
              <w:rtl w:val="0"/>
            </w:rPr>
          </w:r>
        </w:p>
        <w:p w:rsidR="00000000" w:rsidDel="00000000" w:rsidP="00000000" w:rsidRDefault="00000000" w:rsidRPr="00000000" w14:paraId="00000011">
          <w:pPr>
            <w:widowControl w:val="0"/>
            <w:spacing w:before="60" w:line="240" w:lineRule="auto"/>
            <w:ind w:left="720" w:firstLine="0"/>
            <w:rPr>
              <w:color w:val="1155cc"/>
              <w:u w:val="single"/>
            </w:rPr>
          </w:pPr>
          <w:hyperlink w:anchor="_2fvanxtgwokv">
            <w:r w:rsidDel="00000000" w:rsidR="00000000" w:rsidRPr="00000000">
              <w:rPr>
                <w:color w:val="1155cc"/>
                <w:u w:val="single"/>
                <w:rtl w:val="0"/>
              </w:rPr>
              <w:t xml:space="preserve">Experimentation: From Occasional Tests to an Always-On Engine</w:t>
            </w:r>
          </w:hyperlink>
          <w:r w:rsidDel="00000000" w:rsidR="00000000" w:rsidRPr="00000000">
            <w:rPr>
              <w:rtl w:val="0"/>
            </w:rPr>
          </w:r>
        </w:p>
        <w:p w:rsidR="00000000" w:rsidDel="00000000" w:rsidP="00000000" w:rsidRDefault="00000000" w:rsidRPr="00000000" w14:paraId="00000012">
          <w:pPr>
            <w:widowControl w:val="0"/>
            <w:spacing w:before="60" w:line="240" w:lineRule="auto"/>
            <w:ind w:left="360" w:firstLine="0"/>
            <w:rPr>
              <w:color w:val="1155cc"/>
              <w:u w:val="single"/>
            </w:rPr>
          </w:pPr>
          <w:hyperlink w:anchor="_n01ltq7nlxag">
            <w:r w:rsidDel="00000000" w:rsidR="00000000" w:rsidRPr="00000000">
              <w:rPr>
                <w:color w:val="1155cc"/>
                <w:u w:val="single"/>
                <w:rtl w:val="0"/>
              </w:rPr>
              <w:t xml:space="preserve">Actionable Takeaways for Product Teams</w:t>
            </w:r>
          </w:hyperlink>
          <w:r w:rsidDel="00000000" w:rsidR="00000000" w:rsidRPr="00000000">
            <w:rPr>
              <w:rtl w:val="0"/>
            </w:rPr>
          </w:r>
        </w:p>
        <w:p w:rsidR="00000000" w:rsidDel="00000000" w:rsidP="00000000" w:rsidRDefault="00000000" w:rsidRPr="00000000" w14:paraId="00000013">
          <w:pPr>
            <w:widowControl w:val="0"/>
            <w:spacing w:before="60" w:line="240" w:lineRule="auto"/>
            <w:ind w:left="360" w:firstLine="0"/>
            <w:rPr>
              <w:color w:val="1155cc"/>
              <w:u w:val="single"/>
            </w:rPr>
          </w:pPr>
          <w:hyperlink w:anchor="_iqomf9f79gf1">
            <w:r w:rsidDel="00000000" w:rsidR="00000000" w:rsidRPr="00000000">
              <w:rPr>
                <w:color w:val="1155cc"/>
                <w:u w:val="single"/>
                <w:rtl w:val="0"/>
              </w:rPr>
              <w:t xml:space="preserve">Key Takeaways</w:t>
            </w:r>
          </w:hyperlink>
          <w:r w:rsidDel="00000000" w:rsidR="00000000" w:rsidRPr="00000000">
            <w:rPr>
              <w:rtl w:val="0"/>
            </w:rPr>
          </w:r>
        </w:p>
        <w:p w:rsidR="00000000" w:rsidDel="00000000" w:rsidP="00000000" w:rsidRDefault="00000000" w:rsidRPr="00000000" w14:paraId="00000014">
          <w:pPr>
            <w:widowControl w:val="0"/>
            <w:spacing w:before="60" w:line="240" w:lineRule="auto"/>
            <w:rPr>
              <w:b w:val="0"/>
              <w:color w:val="1155cc"/>
              <w:u w:val="single"/>
            </w:rPr>
          </w:pPr>
          <w:hyperlink w:anchor="_ycqdcv11xm5t">
            <w:r w:rsidDel="00000000" w:rsidR="00000000" w:rsidRPr="00000000">
              <w:rPr>
                <w:b w:val="0"/>
                <w:color w:val="1155cc"/>
                <w:u w:val="single"/>
                <w:rtl w:val="0"/>
              </w:rPr>
              <w:t xml:space="preserve">Chapter 2 Key Roles and Team Structures in Data Science</w:t>
            </w:r>
          </w:hyperlink>
          <w:r w:rsidDel="00000000" w:rsidR="00000000" w:rsidRPr="00000000">
            <w:rPr>
              <w:rtl w:val="0"/>
            </w:rPr>
          </w:r>
        </w:p>
        <w:p w:rsidR="00000000" w:rsidDel="00000000" w:rsidP="00000000" w:rsidRDefault="00000000" w:rsidRPr="00000000" w14:paraId="00000015">
          <w:pPr>
            <w:widowControl w:val="0"/>
            <w:spacing w:before="60" w:line="240" w:lineRule="auto"/>
            <w:ind w:left="360" w:firstLine="0"/>
            <w:rPr>
              <w:color w:val="1155cc"/>
              <w:u w:val="single"/>
            </w:rPr>
          </w:pPr>
          <w:hyperlink w:anchor="_o9qt3r2fw502">
            <w:r w:rsidDel="00000000" w:rsidR="00000000" w:rsidRPr="00000000">
              <w:rPr>
                <w:color w:val="1155cc"/>
                <w:u w:val="single"/>
                <w:rtl w:val="0"/>
              </w:rPr>
              <w:t xml:space="preserve">Specialized Data Roles in Product Teams</w:t>
            </w:r>
          </w:hyperlink>
          <w:r w:rsidDel="00000000" w:rsidR="00000000" w:rsidRPr="00000000">
            <w:rPr>
              <w:rtl w:val="0"/>
            </w:rPr>
          </w:r>
        </w:p>
        <w:p w:rsidR="00000000" w:rsidDel="00000000" w:rsidP="00000000" w:rsidRDefault="00000000" w:rsidRPr="00000000" w14:paraId="00000016">
          <w:pPr>
            <w:widowControl w:val="0"/>
            <w:spacing w:before="60" w:line="240" w:lineRule="auto"/>
            <w:ind w:left="720" w:firstLine="0"/>
            <w:rPr>
              <w:color w:val="1155cc"/>
              <w:u w:val="single"/>
            </w:rPr>
          </w:pPr>
          <w:hyperlink w:anchor="_82w71hjdro2v">
            <w:r w:rsidDel="00000000" w:rsidR="00000000" w:rsidRPr="00000000">
              <w:rPr>
                <w:color w:val="1155cc"/>
                <w:u w:val="single"/>
                <w:rtl w:val="0"/>
              </w:rPr>
              <w:t xml:space="preserve">Blurring lines and hiring challenges</w:t>
            </w:r>
          </w:hyperlink>
          <w:r w:rsidDel="00000000" w:rsidR="00000000" w:rsidRPr="00000000">
            <w:rPr>
              <w:rtl w:val="0"/>
            </w:rPr>
          </w:r>
        </w:p>
        <w:p w:rsidR="00000000" w:rsidDel="00000000" w:rsidP="00000000" w:rsidRDefault="00000000" w:rsidRPr="00000000" w14:paraId="00000017">
          <w:pPr>
            <w:widowControl w:val="0"/>
            <w:spacing w:before="60" w:line="240" w:lineRule="auto"/>
            <w:ind w:left="360" w:firstLine="0"/>
            <w:rPr>
              <w:color w:val="1155cc"/>
              <w:u w:val="single"/>
            </w:rPr>
          </w:pPr>
          <w:hyperlink w:anchor="_qvt19qy1mndb">
            <w:r w:rsidDel="00000000" w:rsidR="00000000" w:rsidRPr="00000000">
              <w:rPr>
                <w:color w:val="1155cc"/>
                <w:u w:val="single"/>
                <w:rtl w:val="0"/>
              </w:rPr>
              <w:t xml:space="preserve">Cross-Functional Collaboration</w:t>
            </w:r>
          </w:hyperlink>
          <w:r w:rsidDel="00000000" w:rsidR="00000000" w:rsidRPr="00000000">
            <w:rPr>
              <w:rtl w:val="0"/>
            </w:rPr>
          </w:r>
        </w:p>
        <w:p w:rsidR="00000000" w:rsidDel="00000000" w:rsidP="00000000" w:rsidRDefault="00000000" w:rsidRPr="00000000" w14:paraId="00000018">
          <w:pPr>
            <w:widowControl w:val="0"/>
            <w:spacing w:before="60" w:line="240" w:lineRule="auto"/>
            <w:ind w:left="360" w:firstLine="0"/>
            <w:rPr>
              <w:color w:val="1155cc"/>
              <w:u w:val="single"/>
            </w:rPr>
          </w:pPr>
          <w:hyperlink w:anchor="_2b92tnufn22p">
            <w:r w:rsidDel="00000000" w:rsidR="00000000" w:rsidRPr="00000000">
              <w:rPr>
                <w:color w:val="1155cc"/>
                <w:u w:val="single"/>
                <w:rtl w:val="0"/>
              </w:rPr>
              <w:t xml:space="preserve">Common Data Team Structures</w:t>
            </w:r>
          </w:hyperlink>
          <w:r w:rsidDel="00000000" w:rsidR="00000000" w:rsidRPr="00000000">
            <w:rPr>
              <w:rtl w:val="0"/>
            </w:rPr>
          </w:r>
        </w:p>
        <w:p w:rsidR="00000000" w:rsidDel="00000000" w:rsidP="00000000" w:rsidRDefault="00000000" w:rsidRPr="00000000" w14:paraId="00000019">
          <w:pPr>
            <w:widowControl w:val="0"/>
            <w:spacing w:before="60" w:line="240" w:lineRule="auto"/>
            <w:ind w:left="720" w:firstLine="0"/>
            <w:rPr>
              <w:color w:val="1155cc"/>
              <w:u w:val="single"/>
            </w:rPr>
          </w:pPr>
          <w:hyperlink w:anchor="_1csnck9l5dp7">
            <w:r w:rsidDel="00000000" w:rsidR="00000000" w:rsidRPr="00000000">
              <w:rPr>
                <w:color w:val="1155cc"/>
                <w:u w:val="single"/>
                <w:rtl w:val="0"/>
              </w:rPr>
              <w:t xml:space="preserve">Centralized Data Team Model</w:t>
            </w:r>
          </w:hyperlink>
          <w:r w:rsidDel="00000000" w:rsidR="00000000" w:rsidRPr="00000000">
            <w:rPr>
              <w:rtl w:val="0"/>
            </w:rPr>
          </w:r>
        </w:p>
        <w:p w:rsidR="00000000" w:rsidDel="00000000" w:rsidP="00000000" w:rsidRDefault="00000000" w:rsidRPr="00000000" w14:paraId="0000001A">
          <w:pPr>
            <w:widowControl w:val="0"/>
            <w:spacing w:before="60" w:line="240" w:lineRule="auto"/>
            <w:ind w:left="720" w:firstLine="0"/>
            <w:rPr>
              <w:color w:val="1155cc"/>
              <w:u w:val="single"/>
            </w:rPr>
          </w:pPr>
          <w:hyperlink w:anchor="_8vqciaay8san">
            <w:r w:rsidDel="00000000" w:rsidR="00000000" w:rsidRPr="00000000">
              <w:rPr>
                <w:color w:val="1155cc"/>
                <w:u w:val="single"/>
                <w:rtl w:val="0"/>
              </w:rPr>
              <w:t xml:space="preserve">Embedded Data Team Model</w:t>
            </w:r>
          </w:hyperlink>
          <w:r w:rsidDel="00000000" w:rsidR="00000000" w:rsidRPr="00000000">
            <w:rPr>
              <w:rtl w:val="0"/>
            </w:rPr>
          </w:r>
        </w:p>
        <w:p w:rsidR="00000000" w:rsidDel="00000000" w:rsidP="00000000" w:rsidRDefault="00000000" w:rsidRPr="00000000" w14:paraId="0000001B">
          <w:pPr>
            <w:widowControl w:val="0"/>
            <w:spacing w:before="60" w:line="240" w:lineRule="auto"/>
            <w:ind w:left="720" w:firstLine="0"/>
            <w:rPr>
              <w:color w:val="1155cc"/>
              <w:u w:val="single"/>
            </w:rPr>
          </w:pPr>
          <w:hyperlink w:anchor="_k6qo1twp6kw1">
            <w:r w:rsidDel="00000000" w:rsidR="00000000" w:rsidRPr="00000000">
              <w:rPr>
                <w:color w:val="1155cc"/>
                <w:u w:val="single"/>
                <w:rtl w:val="0"/>
              </w:rPr>
              <w:t xml:space="preserve">Hybrid Model (Hub-and-Spoke)</w:t>
            </w:r>
          </w:hyperlink>
          <w:r w:rsidDel="00000000" w:rsidR="00000000" w:rsidRPr="00000000">
            <w:rPr>
              <w:rtl w:val="0"/>
            </w:rPr>
          </w:r>
        </w:p>
        <w:p w:rsidR="00000000" w:rsidDel="00000000" w:rsidP="00000000" w:rsidRDefault="00000000" w:rsidRPr="00000000" w14:paraId="0000001C">
          <w:pPr>
            <w:widowControl w:val="0"/>
            <w:spacing w:before="60" w:line="240" w:lineRule="auto"/>
            <w:ind w:left="720" w:firstLine="0"/>
            <w:rPr>
              <w:color w:val="1155cc"/>
              <w:u w:val="single"/>
            </w:rPr>
          </w:pPr>
          <w:hyperlink w:anchor="_lk63pb1ce6mm">
            <w:r w:rsidDel="00000000" w:rsidR="00000000" w:rsidRPr="00000000">
              <w:rPr>
                <w:color w:val="1155cc"/>
                <w:u w:val="single"/>
                <w:rtl w:val="0"/>
              </w:rPr>
              <w:t xml:space="preserve">Impact on Product Development</w:t>
            </w:r>
          </w:hyperlink>
          <w:r w:rsidDel="00000000" w:rsidR="00000000" w:rsidRPr="00000000">
            <w:rPr>
              <w:rtl w:val="0"/>
            </w:rPr>
          </w:r>
        </w:p>
        <w:p w:rsidR="00000000" w:rsidDel="00000000" w:rsidP="00000000" w:rsidRDefault="00000000" w:rsidRPr="00000000" w14:paraId="0000001D">
          <w:pPr>
            <w:widowControl w:val="0"/>
            <w:spacing w:before="60" w:line="240" w:lineRule="auto"/>
            <w:ind w:left="360" w:firstLine="0"/>
            <w:rPr>
              <w:color w:val="1155cc"/>
              <w:u w:val="single"/>
            </w:rPr>
          </w:pPr>
          <w:hyperlink w:anchor="_ebu5wcxyqv59">
            <w:r w:rsidDel="00000000" w:rsidR="00000000" w:rsidRPr="00000000">
              <w:rPr>
                <w:color w:val="1155cc"/>
                <w:u w:val="single"/>
                <w:rtl w:val="0"/>
              </w:rPr>
              <w:t xml:space="preserve">Pros and Cons for SaaS Firms: Choosing the Right Structure</w:t>
            </w:r>
          </w:hyperlink>
          <w:r w:rsidDel="00000000" w:rsidR="00000000" w:rsidRPr="00000000">
            <w:rPr>
              <w:rtl w:val="0"/>
            </w:rPr>
          </w:r>
        </w:p>
        <w:p w:rsidR="00000000" w:rsidDel="00000000" w:rsidP="00000000" w:rsidRDefault="00000000" w:rsidRPr="00000000" w14:paraId="0000001E">
          <w:pPr>
            <w:widowControl w:val="0"/>
            <w:spacing w:before="60" w:line="240" w:lineRule="auto"/>
            <w:ind w:left="360" w:firstLine="0"/>
            <w:rPr>
              <w:color w:val="1155cc"/>
              <w:u w:val="single"/>
            </w:rPr>
          </w:pPr>
          <w:hyperlink w:anchor="_eearhddsbobh">
            <w:r w:rsidDel="00000000" w:rsidR="00000000" w:rsidRPr="00000000">
              <w:rPr>
                <w:color w:val="1155cc"/>
                <w:u w:val="single"/>
                <w:rtl w:val="0"/>
              </w:rPr>
              <w:t xml:space="preserve">Key Takeaways</w:t>
            </w:r>
          </w:hyperlink>
          <w:r w:rsidDel="00000000" w:rsidR="00000000" w:rsidRPr="00000000">
            <w:rPr>
              <w:rtl w:val="0"/>
            </w:rPr>
          </w:r>
        </w:p>
        <w:p w:rsidR="00000000" w:rsidDel="00000000" w:rsidP="00000000" w:rsidRDefault="00000000" w:rsidRPr="00000000" w14:paraId="0000001F">
          <w:pPr>
            <w:widowControl w:val="0"/>
            <w:spacing w:before="60" w:line="240" w:lineRule="auto"/>
            <w:rPr>
              <w:b w:val="0"/>
              <w:color w:val="1155cc"/>
              <w:u w:val="single"/>
            </w:rPr>
          </w:pPr>
          <w:hyperlink w:anchor="_80anw1o8cdf7">
            <w:r w:rsidDel="00000000" w:rsidR="00000000" w:rsidRPr="00000000">
              <w:rPr>
                <w:b w:val="0"/>
                <w:color w:val="1155cc"/>
                <w:u w:val="single"/>
                <w:rtl w:val="0"/>
              </w:rPr>
              <w:t xml:space="preserve">Chapter 3: Identifying Key Product Metrics</w:t>
            </w:r>
          </w:hyperlink>
          <w:r w:rsidDel="00000000" w:rsidR="00000000" w:rsidRPr="00000000">
            <w:rPr>
              <w:rtl w:val="0"/>
            </w:rPr>
          </w:r>
        </w:p>
        <w:p w:rsidR="00000000" w:rsidDel="00000000" w:rsidP="00000000" w:rsidRDefault="00000000" w:rsidRPr="00000000" w14:paraId="00000020">
          <w:pPr>
            <w:widowControl w:val="0"/>
            <w:spacing w:before="60" w:line="240" w:lineRule="auto"/>
            <w:ind w:left="360" w:firstLine="0"/>
            <w:rPr>
              <w:color w:val="1155cc"/>
              <w:u w:val="single"/>
            </w:rPr>
          </w:pPr>
          <w:hyperlink w:anchor="_pypkht2366kg">
            <w:r w:rsidDel="00000000" w:rsidR="00000000" w:rsidRPr="00000000">
              <w:rPr>
                <w:color w:val="1155cc"/>
                <w:u w:val="single"/>
                <w:rtl w:val="0"/>
              </w:rPr>
              <w:t xml:space="preserve">North Star Metrics and “Aha” Moments</w:t>
            </w:r>
          </w:hyperlink>
          <w:r w:rsidDel="00000000" w:rsidR="00000000" w:rsidRPr="00000000">
            <w:rPr>
              <w:rtl w:val="0"/>
            </w:rPr>
          </w:r>
        </w:p>
        <w:p w:rsidR="00000000" w:rsidDel="00000000" w:rsidP="00000000" w:rsidRDefault="00000000" w:rsidRPr="00000000" w14:paraId="00000021">
          <w:pPr>
            <w:widowControl w:val="0"/>
            <w:spacing w:before="60" w:line="240" w:lineRule="auto"/>
            <w:ind w:left="360" w:firstLine="0"/>
            <w:rPr>
              <w:color w:val="1155cc"/>
              <w:u w:val="single"/>
            </w:rPr>
          </w:pPr>
          <w:hyperlink w:anchor="_wam23brigh2p">
            <w:r w:rsidDel="00000000" w:rsidR="00000000" w:rsidRPr="00000000">
              <w:rPr>
                <w:color w:val="1155cc"/>
                <w:u w:val="single"/>
                <w:rtl w:val="0"/>
              </w:rPr>
              <w:t xml:space="preserve">AARRR (Pirate Metrics) Framework</w:t>
            </w:r>
          </w:hyperlink>
          <w:r w:rsidDel="00000000" w:rsidR="00000000" w:rsidRPr="00000000">
            <w:rPr>
              <w:rtl w:val="0"/>
            </w:rPr>
          </w:r>
        </w:p>
        <w:p w:rsidR="00000000" w:rsidDel="00000000" w:rsidP="00000000" w:rsidRDefault="00000000" w:rsidRPr="00000000" w14:paraId="00000022">
          <w:pPr>
            <w:widowControl w:val="0"/>
            <w:spacing w:before="60" w:line="240" w:lineRule="auto"/>
            <w:ind w:left="360" w:firstLine="0"/>
            <w:rPr>
              <w:color w:val="1155cc"/>
              <w:u w:val="single"/>
            </w:rPr>
          </w:pPr>
          <w:hyperlink w:anchor="_7aft8k5bx7v">
            <w:r w:rsidDel="00000000" w:rsidR="00000000" w:rsidRPr="00000000">
              <w:rPr>
                <w:color w:val="1155cc"/>
                <w:u w:val="single"/>
                <w:rtl w:val="0"/>
              </w:rPr>
              <w:t xml:space="preserve">RICE Prioritization for Product Metrics</w:t>
            </w:r>
          </w:hyperlink>
          <w:r w:rsidDel="00000000" w:rsidR="00000000" w:rsidRPr="00000000">
            <w:rPr>
              <w:rtl w:val="0"/>
            </w:rPr>
          </w:r>
        </w:p>
        <w:p w:rsidR="00000000" w:rsidDel="00000000" w:rsidP="00000000" w:rsidRDefault="00000000" w:rsidRPr="00000000" w14:paraId="00000023">
          <w:pPr>
            <w:widowControl w:val="0"/>
            <w:spacing w:before="60" w:line="240" w:lineRule="auto"/>
            <w:ind w:left="360" w:firstLine="0"/>
            <w:rPr>
              <w:color w:val="1155cc"/>
              <w:u w:val="single"/>
            </w:rPr>
          </w:pPr>
          <w:hyperlink w:anchor="_3z276h6b8d2">
            <w:r w:rsidDel="00000000" w:rsidR="00000000" w:rsidRPr="00000000">
              <w:rPr>
                <w:color w:val="1155cc"/>
                <w:u w:val="single"/>
                <w:rtl w:val="0"/>
              </w:rPr>
              <w:t xml:space="preserve">Choosing the Right KPIs for Your Product</w:t>
            </w:r>
          </w:hyperlink>
          <w:r w:rsidDel="00000000" w:rsidR="00000000" w:rsidRPr="00000000">
            <w:rPr>
              <w:rtl w:val="0"/>
            </w:rPr>
          </w:r>
        </w:p>
        <w:p w:rsidR="00000000" w:rsidDel="00000000" w:rsidP="00000000" w:rsidRDefault="00000000" w:rsidRPr="00000000" w14:paraId="00000024">
          <w:pPr>
            <w:widowControl w:val="0"/>
            <w:spacing w:before="60" w:line="240" w:lineRule="auto"/>
            <w:ind w:left="360" w:firstLine="0"/>
            <w:rPr>
              <w:color w:val="1155cc"/>
              <w:u w:val="single"/>
            </w:rPr>
          </w:pPr>
          <w:hyperlink w:anchor="_p1bqxu9kfs25">
            <w:r w:rsidDel="00000000" w:rsidR="00000000" w:rsidRPr="00000000">
              <w:rPr>
                <w:color w:val="1155cc"/>
                <w:u w:val="single"/>
                <w:rtl w:val="0"/>
              </w:rPr>
              <w:t xml:space="preserve">Complementary Frameworks &amp; Best Practices</w:t>
            </w:r>
          </w:hyperlink>
          <w:r w:rsidDel="00000000" w:rsidR="00000000" w:rsidRPr="00000000">
            <w:rPr>
              <w:rtl w:val="0"/>
            </w:rPr>
          </w:r>
        </w:p>
        <w:p w:rsidR="00000000" w:rsidDel="00000000" w:rsidP="00000000" w:rsidRDefault="00000000" w:rsidRPr="00000000" w14:paraId="00000025">
          <w:pPr>
            <w:widowControl w:val="0"/>
            <w:spacing w:before="60" w:line="240" w:lineRule="auto"/>
            <w:ind w:left="360" w:firstLine="0"/>
            <w:rPr>
              <w:color w:val="1155cc"/>
              <w:u w:val="single"/>
            </w:rPr>
          </w:pPr>
          <w:hyperlink w:anchor="_1oaj0j5nviv7">
            <w:r w:rsidDel="00000000" w:rsidR="00000000" w:rsidRPr="00000000">
              <w:rPr>
                <w:color w:val="1155cc"/>
                <w:u w:val="single"/>
                <w:rtl w:val="0"/>
              </w:rPr>
              <w:t xml:space="preserve">Startups vs. Enterprises – Tailoring Metrics for Scale</w:t>
            </w:r>
          </w:hyperlink>
          <w:r w:rsidDel="00000000" w:rsidR="00000000" w:rsidRPr="00000000">
            <w:rPr>
              <w:rtl w:val="0"/>
            </w:rPr>
          </w:r>
        </w:p>
        <w:p w:rsidR="00000000" w:rsidDel="00000000" w:rsidP="00000000" w:rsidRDefault="00000000" w:rsidRPr="00000000" w14:paraId="00000026">
          <w:pPr>
            <w:widowControl w:val="0"/>
            <w:spacing w:before="60" w:line="240" w:lineRule="auto"/>
            <w:ind w:left="360" w:firstLine="0"/>
            <w:rPr>
              <w:color w:val="1155cc"/>
              <w:u w:val="single"/>
            </w:rPr>
          </w:pPr>
          <w:hyperlink w:anchor="_von2n2r0sr3g">
            <w:r w:rsidDel="00000000" w:rsidR="00000000" w:rsidRPr="00000000">
              <w:rPr>
                <w:color w:val="1155cc"/>
                <w:u w:val="single"/>
                <w:rtl w:val="0"/>
              </w:rPr>
              <w:t xml:space="preserve">Key Takeaways</w:t>
            </w:r>
          </w:hyperlink>
          <w:r w:rsidDel="00000000" w:rsidR="00000000" w:rsidRPr="00000000">
            <w:rPr>
              <w:rtl w:val="0"/>
            </w:rPr>
          </w:r>
        </w:p>
        <w:p w:rsidR="00000000" w:rsidDel="00000000" w:rsidP="00000000" w:rsidRDefault="00000000" w:rsidRPr="00000000" w14:paraId="00000027">
          <w:pPr>
            <w:widowControl w:val="0"/>
            <w:spacing w:before="60" w:line="240" w:lineRule="auto"/>
            <w:rPr>
              <w:b w:val="0"/>
              <w:color w:val="1155cc"/>
              <w:u w:val="single"/>
            </w:rPr>
          </w:pPr>
          <w:hyperlink w:anchor="_e7o0ymn334es">
            <w:r w:rsidDel="00000000" w:rsidR="00000000" w:rsidRPr="00000000">
              <w:rPr>
                <w:b w:val="0"/>
                <w:color w:val="1155cc"/>
                <w:u w:val="single"/>
                <w:rtl w:val="0"/>
              </w:rPr>
              <w:t xml:space="preserve">Chapter 4: A/B Testing for SaaS Products</w:t>
            </w:r>
          </w:hyperlink>
          <w:r w:rsidDel="00000000" w:rsidR="00000000" w:rsidRPr="00000000">
            <w:rPr>
              <w:rtl w:val="0"/>
            </w:rPr>
          </w:r>
        </w:p>
        <w:p w:rsidR="00000000" w:rsidDel="00000000" w:rsidP="00000000" w:rsidRDefault="00000000" w:rsidRPr="00000000" w14:paraId="00000028">
          <w:pPr>
            <w:widowControl w:val="0"/>
            <w:spacing w:before="60" w:line="240" w:lineRule="auto"/>
            <w:ind w:left="360" w:firstLine="0"/>
            <w:rPr>
              <w:color w:val="1155cc"/>
              <w:u w:val="single"/>
            </w:rPr>
          </w:pPr>
          <w:hyperlink w:anchor="_eoespi5rnhji">
            <w:r w:rsidDel="00000000" w:rsidR="00000000" w:rsidRPr="00000000">
              <w:rPr>
                <w:color w:val="1155cc"/>
                <w:u w:val="single"/>
                <w:rtl w:val="0"/>
              </w:rPr>
              <w:t xml:space="preserve">Why Experimentation Matters</w:t>
            </w:r>
          </w:hyperlink>
          <w:r w:rsidDel="00000000" w:rsidR="00000000" w:rsidRPr="00000000">
            <w:rPr>
              <w:rtl w:val="0"/>
            </w:rPr>
          </w:r>
        </w:p>
        <w:p w:rsidR="00000000" w:rsidDel="00000000" w:rsidP="00000000" w:rsidRDefault="00000000" w:rsidRPr="00000000" w14:paraId="00000029">
          <w:pPr>
            <w:widowControl w:val="0"/>
            <w:spacing w:before="60" w:line="240" w:lineRule="auto"/>
            <w:ind w:left="360" w:firstLine="0"/>
            <w:rPr>
              <w:color w:val="1155cc"/>
              <w:u w:val="single"/>
            </w:rPr>
          </w:pPr>
          <w:hyperlink w:anchor="_57aojfxee0es">
            <w:r w:rsidDel="00000000" w:rsidR="00000000" w:rsidRPr="00000000">
              <w:rPr>
                <w:color w:val="1155cc"/>
                <w:u w:val="single"/>
                <w:rtl w:val="0"/>
              </w:rPr>
              <w:t xml:space="preserve">Core Principles of Test Design</w:t>
            </w:r>
          </w:hyperlink>
          <w:r w:rsidDel="00000000" w:rsidR="00000000" w:rsidRPr="00000000">
            <w:rPr>
              <w:rtl w:val="0"/>
            </w:rPr>
          </w:r>
        </w:p>
        <w:p w:rsidR="00000000" w:rsidDel="00000000" w:rsidP="00000000" w:rsidRDefault="00000000" w:rsidRPr="00000000" w14:paraId="0000002A">
          <w:pPr>
            <w:widowControl w:val="0"/>
            <w:spacing w:before="60" w:line="240" w:lineRule="auto"/>
            <w:ind w:left="360" w:firstLine="0"/>
            <w:rPr>
              <w:color w:val="1155cc"/>
              <w:u w:val="single"/>
            </w:rPr>
          </w:pPr>
          <w:hyperlink w:anchor="_macidjdnn9t9">
            <w:r w:rsidDel="00000000" w:rsidR="00000000" w:rsidRPr="00000000">
              <w:rPr>
                <w:color w:val="1155cc"/>
                <w:u w:val="single"/>
                <w:rtl w:val="0"/>
              </w:rPr>
              <w:t xml:space="preserve">Best Practices for Analysis</w:t>
            </w:r>
          </w:hyperlink>
          <w:r w:rsidDel="00000000" w:rsidR="00000000" w:rsidRPr="00000000">
            <w:rPr>
              <w:rtl w:val="0"/>
            </w:rPr>
          </w:r>
        </w:p>
        <w:p w:rsidR="00000000" w:rsidDel="00000000" w:rsidP="00000000" w:rsidRDefault="00000000" w:rsidRPr="00000000" w14:paraId="0000002B">
          <w:pPr>
            <w:widowControl w:val="0"/>
            <w:spacing w:before="60" w:line="240" w:lineRule="auto"/>
            <w:ind w:left="360" w:firstLine="0"/>
            <w:rPr>
              <w:color w:val="1155cc"/>
              <w:u w:val="single"/>
            </w:rPr>
          </w:pPr>
          <w:hyperlink w:anchor="_s7gavthrlrjn">
            <w:r w:rsidDel="00000000" w:rsidR="00000000" w:rsidRPr="00000000">
              <w:rPr>
                <w:color w:val="1155cc"/>
                <w:u w:val="single"/>
                <w:rtl w:val="0"/>
              </w:rPr>
              <w:t xml:space="preserve">Failures and Lessons Learned</w:t>
            </w:r>
          </w:hyperlink>
          <w:r w:rsidDel="00000000" w:rsidR="00000000" w:rsidRPr="00000000">
            <w:rPr>
              <w:rtl w:val="0"/>
            </w:rPr>
          </w:r>
        </w:p>
        <w:p w:rsidR="00000000" w:rsidDel="00000000" w:rsidP="00000000" w:rsidRDefault="00000000" w:rsidRPr="00000000" w14:paraId="0000002C">
          <w:pPr>
            <w:widowControl w:val="0"/>
            <w:spacing w:before="60" w:line="240" w:lineRule="auto"/>
            <w:ind w:left="360" w:firstLine="0"/>
            <w:rPr>
              <w:color w:val="1155cc"/>
              <w:u w:val="single"/>
            </w:rPr>
          </w:pPr>
          <w:hyperlink w:anchor="_n869hxjqj93q">
            <w:r w:rsidDel="00000000" w:rsidR="00000000" w:rsidRPr="00000000">
              <w:rPr>
                <w:color w:val="1155cc"/>
                <w:u w:val="single"/>
                <w:rtl w:val="0"/>
              </w:rPr>
              <w:t xml:space="preserve">Scaling and Advanced Experimentation Methods</w:t>
            </w:r>
          </w:hyperlink>
          <w:r w:rsidDel="00000000" w:rsidR="00000000" w:rsidRPr="00000000">
            <w:rPr>
              <w:rtl w:val="0"/>
            </w:rPr>
          </w:r>
        </w:p>
        <w:p w:rsidR="00000000" w:rsidDel="00000000" w:rsidP="00000000" w:rsidRDefault="00000000" w:rsidRPr="00000000" w14:paraId="0000002D">
          <w:pPr>
            <w:widowControl w:val="0"/>
            <w:spacing w:before="60" w:line="240" w:lineRule="auto"/>
            <w:ind w:left="360" w:firstLine="0"/>
            <w:rPr>
              <w:color w:val="1155cc"/>
              <w:u w:val="single"/>
            </w:rPr>
          </w:pPr>
          <w:hyperlink w:anchor="_xkbsrrmotq9t">
            <w:r w:rsidDel="00000000" w:rsidR="00000000" w:rsidRPr="00000000">
              <w:rPr>
                <w:color w:val="1155cc"/>
                <w:u w:val="single"/>
                <w:rtl w:val="0"/>
              </w:rPr>
              <w:t xml:space="preserve">Key Takeaways</w:t>
            </w:r>
          </w:hyperlink>
          <w:r w:rsidDel="00000000" w:rsidR="00000000" w:rsidRPr="00000000">
            <w:rPr>
              <w:rtl w:val="0"/>
            </w:rPr>
          </w:r>
        </w:p>
        <w:p w:rsidR="00000000" w:rsidDel="00000000" w:rsidP="00000000" w:rsidRDefault="00000000" w:rsidRPr="00000000" w14:paraId="0000002E">
          <w:pPr>
            <w:widowControl w:val="0"/>
            <w:spacing w:before="60" w:line="240" w:lineRule="auto"/>
            <w:rPr>
              <w:b w:val="0"/>
              <w:color w:val="1155cc"/>
              <w:u w:val="single"/>
            </w:rPr>
          </w:pPr>
          <w:hyperlink w:anchor="_dlr95r28ug9j">
            <w:r w:rsidDel="00000000" w:rsidR="00000000" w:rsidRPr="00000000">
              <w:rPr>
                <w:b w:val="0"/>
                <w:color w:val="1155cc"/>
                <w:u w:val="single"/>
                <w:rtl w:val="0"/>
              </w:rPr>
              <w:t xml:space="preserve">Chapter 5 AI and Machine Learning in SaaS: Driving Personalization, Automation, and Efficiency</w:t>
            </w:r>
          </w:hyperlink>
          <w:r w:rsidDel="00000000" w:rsidR="00000000" w:rsidRPr="00000000">
            <w:rPr>
              <w:rtl w:val="0"/>
            </w:rPr>
          </w:r>
        </w:p>
        <w:p w:rsidR="00000000" w:rsidDel="00000000" w:rsidP="00000000" w:rsidRDefault="00000000" w:rsidRPr="00000000" w14:paraId="0000002F">
          <w:pPr>
            <w:widowControl w:val="0"/>
            <w:spacing w:before="60" w:line="240" w:lineRule="auto"/>
            <w:ind w:left="360" w:firstLine="0"/>
            <w:rPr>
              <w:color w:val="1155cc"/>
              <w:u w:val="single"/>
            </w:rPr>
          </w:pPr>
          <w:hyperlink w:anchor="_q3n0s3169f11">
            <w:r w:rsidDel="00000000" w:rsidR="00000000" w:rsidRPr="00000000">
              <w:rPr>
                <w:color w:val="1155cc"/>
                <w:u w:val="single"/>
                <w:rtl w:val="0"/>
              </w:rPr>
              <w:t xml:space="preserve">Common Machine Learning Applications in SaaS</w:t>
            </w:r>
          </w:hyperlink>
          <w:r w:rsidDel="00000000" w:rsidR="00000000" w:rsidRPr="00000000">
            <w:rPr>
              <w:rtl w:val="0"/>
            </w:rPr>
          </w:r>
        </w:p>
        <w:p w:rsidR="00000000" w:rsidDel="00000000" w:rsidP="00000000" w:rsidRDefault="00000000" w:rsidRPr="00000000" w14:paraId="00000030">
          <w:pPr>
            <w:widowControl w:val="0"/>
            <w:spacing w:before="60" w:line="240" w:lineRule="auto"/>
            <w:ind w:left="360" w:firstLine="0"/>
            <w:rPr>
              <w:color w:val="1155cc"/>
              <w:u w:val="single"/>
            </w:rPr>
          </w:pPr>
          <w:hyperlink w:anchor="_sq4egpk40tx9">
            <w:r w:rsidDel="00000000" w:rsidR="00000000" w:rsidRPr="00000000">
              <w:rPr>
                <w:color w:val="1155cc"/>
                <w:u w:val="single"/>
                <w:rtl w:val="0"/>
              </w:rPr>
              <w:t xml:space="preserve">ML Concepts for Product Teams (Simplified)</w:t>
            </w:r>
          </w:hyperlink>
          <w:r w:rsidDel="00000000" w:rsidR="00000000" w:rsidRPr="00000000">
            <w:rPr>
              <w:rtl w:val="0"/>
            </w:rPr>
          </w:r>
        </w:p>
        <w:p w:rsidR="00000000" w:rsidDel="00000000" w:rsidP="00000000" w:rsidRDefault="00000000" w:rsidRPr="00000000" w14:paraId="00000031">
          <w:pPr>
            <w:widowControl w:val="0"/>
            <w:spacing w:before="60" w:line="240" w:lineRule="auto"/>
            <w:ind w:left="720" w:firstLine="0"/>
            <w:rPr>
              <w:color w:val="1155cc"/>
              <w:u w:val="single"/>
            </w:rPr>
          </w:pPr>
          <w:hyperlink w:anchor="_xhtw1chz331g">
            <w:r w:rsidDel="00000000" w:rsidR="00000000" w:rsidRPr="00000000">
              <w:rPr>
                <w:color w:val="1155cc"/>
                <w:u w:val="single"/>
                <w:rtl w:val="0"/>
              </w:rPr>
              <w:t xml:space="preserve">Supervised vs. Unsupervised Learning (and SaaS Examples)</w:t>
            </w:r>
          </w:hyperlink>
          <w:r w:rsidDel="00000000" w:rsidR="00000000" w:rsidRPr="00000000">
            <w:rPr>
              <w:rtl w:val="0"/>
            </w:rPr>
          </w:r>
        </w:p>
        <w:p w:rsidR="00000000" w:rsidDel="00000000" w:rsidP="00000000" w:rsidRDefault="00000000" w:rsidRPr="00000000" w14:paraId="00000032">
          <w:pPr>
            <w:widowControl w:val="0"/>
            <w:spacing w:before="60" w:line="240" w:lineRule="auto"/>
            <w:ind w:left="720" w:firstLine="0"/>
            <w:rPr>
              <w:color w:val="1155cc"/>
              <w:u w:val="single"/>
            </w:rPr>
          </w:pPr>
          <w:hyperlink w:anchor="_b7tj3ynrj9of">
            <w:r w:rsidDel="00000000" w:rsidR="00000000" w:rsidRPr="00000000">
              <w:rPr>
                <w:color w:val="1155cc"/>
                <w:u w:val="single"/>
                <w:rtl w:val="0"/>
              </w:rPr>
              <w:t xml:space="preserve">Feature Engineering and Domain Expertise</w:t>
            </w:r>
          </w:hyperlink>
          <w:r w:rsidDel="00000000" w:rsidR="00000000" w:rsidRPr="00000000">
            <w:rPr>
              <w:rtl w:val="0"/>
            </w:rPr>
          </w:r>
        </w:p>
        <w:p w:rsidR="00000000" w:rsidDel="00000000" w:rsidP="00000000" w:rsidRDefault="00000000" w:rsidRPr="00000000" w14:paraId="00000033">
          <w:pPr>
            <w:widowControl w:val="0"/>
            <w:spacing w:before="60" w:line="240" w:lineRule="auto"/>
            <w:ind w:left="720" w:firstLine="0"/>
            <w:rPr>
              <w:color w:val="1155cc"/>
              <w:u w:val="single"/>
            </w:rPr>
          </w:pPr>
          <w:hyperlink w:anchor="_sbywo9afxvqh">
            <w:r w:rsidDel="00000000" w:rsidR="00000000" w:rsidRPr="00000000">
              <w:rPr>
                <w:color w:val="1155cc"/>
                <w:u w:val="single"/>
                <w:rtl w:val="0"/>
              </w:rPr>
              <w:t xml:space="preserve">Model Evaluation Metrics: Accuracy, Precision, Recall, AUC</w:t>
            </w:r>
          </w:hyperlink>
          <w:r w:rsidDel="00000000" w:rsidR="00000000" w:rsidRPr="00000000">
            <w:rPr>
              <w:rtl w:val="0"/>
            </w:rPr>
          </w:r>
        </w:p>
        <w:p w:rsidR="00000000" w:rsidDel="00000000" w:rsidP="00000000" w:rsidRDefault="00000000" w:rsidRPr="00000000" w14:paraId="00000034">
          <w:pPr>
            <w:widowControl w:val="0"/>
            <w:spacing w:before="60" w:line="240" w:lineRule="auto"/>
            <w:ind w:left="720" w:firstLine="0"/>
            <w:rPr>
              <w:color w:val="1155cc"/>
              <w:u w:val="single"/>
            </w:rPr>
          </w:pPr>
          <w:hyperlink w:anchor="_8waggzfnuych">
            <w:r w:rsidDel="00000000" w:rsidR="00000000" w:rsidRPr="00000000">
              <w:rPr>
                <w:color w:val="1155cc"/>
                <w:u w:val="single"/>
                <w:rtl w:val="0"/>
              </w:rPr>
              <w:t xml:space="preserve">Data Quality and ML Reliability</w:t>
            </w:r>
          </w:hyperlink>
          <w:r w:rsidDel="00000000" w:rsidR="00000000" w:rsidRPr="00000000">
            <w:rPr>
              <w:rtl w:val="0"/>
            </w:rPr>
          </w:r>
        </w:p>
        <w:p w:rsidR="00000000" w:rsidDel="00000000" w:rsidP="00000000" w:rsidRDefault="00000000" w:rsidRPr="00000000" w14:paraId="00000035">
          <w:pPr>
            <w:widowControl w:val="0"/>
            <w:spacing w:before="60" w:line="240" w:lineRule="auto"/>
            <w:ind w:left="360" w:firstLine="0"/>
            <w:rPr>
              <w:color w:val="1155cc"/>
              <w:u w:val="single"/>
            </w:rPr>
          </w:pPr>
          <w:hyperlink w:anchor="_undu177ssyfw">
            <w:r w:rsidDel="00000000" w:rsidR="00000000" w:rsidRPr="00000000">
              <w:rPr>
                <w:color w:val="1155cc"/>
                <w:u w:val="single"/>
                <w:rtl w:val="0"/>
              </w:rPr>
              <w:t xml:space="preserve">Collaboration on ML-Powered Features</w:t>
            </w:r>
          </w:hyperlink>
          <w:r w:rsidDel="00000000" w:rsidR="00000000" w:rsidRPr="00000000">
            <w:rPr>
              <w:rtl w:val="0"/>
            </w:rPr>
          </w:r>
        </w:p>
        <w:p w:rsidR="00000000" w:rsidDel="00000000" w:rsidP="00000000" w:rsidRDefault="00000000" w:rsidRPr="00000000" w14:paraId="00000036">
          <w:pPr>
            <w:widowControl w:val="0"/>
            <w:spacing w:before="60" w:line="240" w:lineRule="auto"/>
            <w:ind w:left="720" w:firstLine="0"/>
            <w:rPr>
              <w:color w:val="1155cc"/>
              <w:u w:val="single"/>
            </w:rPr>
          </w:pPr>
          <w:hyperlink w:anchor="_x7yr4lega9h2">
            <w:r w:rsidDel="00000000" w:rsidR="00000000" w:rsidRPr="00000000">
              <w:rPr>
                <w:color w:val="1155cc"/>
                <w:u w:val="single"/>
                <w:rtl w:val="0"/>
              </w:rPr>
              <w:t xml:space="preserve">Best Practices for PMs Working with Data Scientists &amp; Engineers</w:t>
            </w:r>
          </w:hyperlink>
          <w:r w:rsidDel="00000000" w:rsidR="00000000" w:rsidRPr="00000000">
            <w:rPr>
              <w:rtl w:val="0"/>
            </w:rPr>
          </w:r>
        </w:p>
        <w:p w:rsidR="00000000" w:rsidDel="00000000" w:rsidP="00000000" w:rsidRDefault="00000000" w:rsidRPr="00000000" w14:paraId="00000037">
          <w:pPr>
            <w:widowControl w:val="0"/>
            <w:spacing w:before="60" w:line="240" w:lineRule="auto"/>
            <w:ind w:left="720" w:firstLine="0"/>
            <w:rPr>
              <w:color w:val="1155cc"/>
              <w:u w:val="single"/>
            </w:rPr>
          </w:pPr>
          <w:hyperlink w:anchor="_ozv5v2dnwh29">
            <w:r w:rsidDel="00000000" w:rsidR="00000000" w:rsidRPr="00000000">
              <w:rPr>
                <w:color w:val="1155cc"/>
                <w:u w:val="single"/>
                <w:rtl w:val="0"/>
              </w:rPr>
              <w:t xml:space="preserve">Testing and Iterating on ML Features (A/B Testing, Shadow Deployments, Feedback Loops)</w:t>
            </w:r>
          </w:hyperlink>
          <w:r w:rsidDel="00000000" w:rsidR="00000000" w:rsidRPr="00000000">
            <w:rPr>
              <w:rtl w:val="0"/>
            </w:rPr>
          </w:r>
        </w:p>
        <w:p w:rsidR="00000000" w:rsidDel="00000000" w:rsidP="00000000" w:rsidRDefault="00000000" w:rsidRPr="00000000" w14:paraId="00000038">
          <w:pPr>
            <w:widowControl w:val="0"/>
            <w:spacing w:before="60" w:line="240" w:lineRule="auto"/>
            <w:ind w:left="720" w:firstLine="0"/>
            <w:rPr>
              <w:color w:val="1155cc"/>
              <w:u w:val="single"/>
            </w:rPr>
          </w:pPr>
          <w:hyperlink w:anchor="_gktgypku4dae">
            <w:r w:rsidDel="00000000" w:rsidR="00000000" w:rsidRPr="00000000">
              <w:rPr>
                <w:color w:val="1155cc"/>
                <w:u w:val="single"/>
                <w:rtl w:val="0"/>
              </w:rPr>
              <w:t xml:space="preserve">Case Studies of ML Feature Launches</w:t>
            </w:r>
          </w:hyperlink>
          <w:r w:rsidDel="00000000" w:rsidR="00000000" w:rsidRPr="00000000">
            <w:rPr>
              <w:rtl w:val="0"/>
            </w:rPr>
          </w:r>
        </w:p>
        <w:p w:rsidR="00000000" w:rsidDel="00000000" w:rsidP="00000000" w:rsidRDefault="00000000" w:rsidRPr="00000000" w14:paraId="00000039">
          <w:pPr>
            <w:widowControl w:val="0"/>
            <w:spacing w:before="60" w:line="240" w:lineRule="auto"/>
            <w:ind w:left="360" w:firstLine="0"/>
            <w:rPr>
              <w:color w:val="1155cc"/>
              <w:u w:val="single"/>
            </w:rPr>
          </w:pPr>
          <w:hyperlink w:anchor="_h89v7n4ylmo2">
            <w:r w:rsidDel="00000000" w:rsidR="00000000" w:rsidRPr="00000000">
              <w:rPr>
                <w:color w:val="1155cc"/>
                <w:u w:val="single"/>
                <w:rtl w:val="0"/>
              </w:rPr>
              <w:t xml:space="preserve">Challenges and Pitfalls in ML Implementation</w:t>
            </w:r>
          </w:hyperlink>
          <w:r w:rsidDel="00000000" w:rsidR="00000000" w:rsidRPr="00000000">
            <w:rPr>
              <w:rtl w:val="0"/>
            </w:rPr>
          </w:r>
        </w:p>
        <w:p w:rsidR="00000000" w:rsidDel="00000000" w:rsidP="00000000" w:rsidRDefault="00000000" w:rsidRPr="00000000" w14:paraId="0000003A">
          <w:pPr>
            <w:widowControl w:val="0"/>
            <w:spacing w:before="60" w:line="240" w:lineRule="auto"/>
            <w:ind w:left="360" w:firstLine="0"/>
            <w:rPr>
              <w:color w:val="1155cc"/>
              <w:u w:val="single"/>
            </w:rPr>
          </w:pPr>
          <w:hyperlink w:anchor="_ipsfgdfxewwf">
            <w:r w:rsidDel="00000000" w:rsidR="00000000" w:rsidRPr="00000000">
              <w:rPr>
                <w:color w:val="1155cc"/>
                <w:u w:val="single"/>
                <w:rtl w:val="0"/>
              </w:rPr>
              <w:t xml:space="preserve">Case Study: Stripe’s Radar – ML-Powered Fraud Detection</w:t>
            </w:r>
          </w:hyperlink>
          <w:r w:rsidDel="00000000" w:rsidR="00000000" w:rsidRPr="00000000">
            <w:rPr>
              <w:rtl w:val="0"/>
            </w:rPr>
          </w:r>
        </w:p>
        <w:p w:rsidR="00000000" w:rsidDel="00000000" w:rsidP="00000000" w:rsidRDefault="00000000" w:rsidRPr="00000000" w14:paraId="0000003B">
          <w:pPr>
            <w:widowControl w:val="0"/>
            <w:spacing w:before="60" w:line="240" w:lineRule="auto"/>
            <w:ind w:left="360" w:firstLine="0"/>
            <w:rPr>
              <w:color w:val="1155cc"/>
              <w:u w:val="single"/>
            </w:rPr>
          </w:pPr>
          <w:hyperlink w:anchor="_unyqd3lf9rzs">
            <w:r w:rsidDel="00000000" w:rsidR="00000000" w:rsidRPr="00000000">
              <w:rPr>
                <w:color w:val="1155cc"/>
                <w:u w:val="single"/>
                <w:rtl w:val="0"/>
              </w:rPr>
              <w:t xml:space="preserve">Case Study: Spotify’s Discover Weekly – Personalization at Scale</w:t>
            </w:r>
          </w:hyperlink>
          <w:r w:rsidDel="00000000" w:rsidR="00000000" w:rsidRPr="00000000">
            <w:rPr>
              <w:rtl w:val="0"/>
            </w:rPr>
          </w:r>
        </w:p>
        <w:p w:rsidR="00000000" w:rsidDel="00000000" w:rsidP="00000000" w:rsidRDefault="00000000" w:rsidRPr="00000000" w14:paraId="0000003C">
          <w:pPr>
            <w:widowControl w:val="0"/>
            <w:spacing w:before="60" w:line="240" w:lineRule="auto"/>
            <w:ind w:left="360" w:firstLine="0"/>
            <w:rPr>
              <w:color w:val="1155cc"/>
              <w:u w:val="single"/>
            </w:rPr>
          </w:pPr>
          <w:hyperlink w:anchor="_f0h1pxshj5p">
            <w:r w:rsidDel="00000000" w:rsidR="00000000" w:rsidRPr="00000000">
              <w:rPr>
                <w:color w:val="1155cc"/>
                <w:u w:val="single"/>
                <w:rtl w:val="0"/>
              </w:rPr>
              <w:t xml:space="preserve">Case Study: HubSpot’s Churn Prediction – Proactive Retention</w:t>
            </w:r>
          </w:hyperlink>
          <w:r w:rsidDel="00000000" w:rsidR="00000000" w:rsidRPr="00000000">
            <w:rPr>
              <w:rtl w:val="0"/>
            </w:rPr>
          </w:r>
        </w:p>
        <w:p w:rsidR="00000000" w:rsidDel="00000000" w:rsidP="00000000" w:rsidRDefault="00000000" w:rsidRPr="00000000" w14:paraId="0000003D">
          <w:pPr>
            <w:widowControl w:val="0"/>
            <w:spacing w:before="60" w:line="240" w:lineRule="auto"/>
            <w:ind w:left="360" w:firstLine="0"/>
            <w:rPr>
              <w:color w:val="1155cc"/>
              <w:u w:val="single"/>
            </w:rPr>
          </w:pPr>
          <w:hyperlink w:anchor="_tqgodd2yifwp">
            <w:r w:rsidDel="00000000" w:rsidR="00000000" w:rsidRPr="00000000">
              <w:rPr>
                <w:color w:val="1155cc"/>
                <w:u w:val="single"/>
                <w:rtl w:val="0"/>
              </w:rPr>
              <w:t xml:space="preserve">Conclusion: Actionable Insights for Product Managers and SaaS Teams</w:t>
            </w:r>
          </w:hyperlink>
          <w:r w:rsidDel="00000000" w:rsidR="00000000" w:rsidRPr="00000000">
            <w:rPr>
              <w:rtl w:val="0"/>
            </w:rPr>
          </w:r>
        </w:p>
        <w:p w:rsidR="00000000" w:rsidDel="00000000" w:rsidP="00000000" w:rsidRDefault="00000000" w:rsidRPr="00000000" w14:paraId="0000003E">
          <w:pPr>
            <w:widowControl w:val="0"/>
            <w:spacing w:before="60" w:line="240" w:lineRule="auto"/>
            <w:rPr>
              <w:b w:val="0"/>
              <w:color w:val="1155cc"/>
              <w:u w:val="single"/>
            </w:rPr>
          </w:pPr>
          <w:hyperlink w:anchor="_drkqsrvclx6f">
            <w:r w:rsidDel="00000000" w:rsidR="00000000" w:rsidRPr="00000000">
              <w:rPr>
                <w:b w:val="0"/>
                <w:color w:val="1155cc"/>
                <w:u w:val="single"/>
                <w:rtl w:val="0"/>
              </w:rPr>
              <w:t xml:space="preserve">Chapter 6 Data-Driven Product Roadmaps in SaaS: Aligning Insights, Frameworks, and Business Goals</w:t>
            </w:r>
          </w:hyperlink>
          <w:r w:rsidDel="00000000" w:rsidR="00000000" w:rsidRPr="00000000">
            <w:rPr>
              <w:rtl w:val="0"/>
            </w:rPr>
          </w:r>
        </w:p>
        <w:p w:rsidR="00000000" w:rsidDel="00000000" w:rsidP="00000000" w:rsidRDefault="00000000" w:rsidRPr="00000000" w14:paraId="0000003F">
          <w:pPr>
            <w:widowControl w:val="0"/>
            <w:spacing w:before="60" w:line="240" w:lineRule="auto"/>
            <w:ind w:left="360" w:firstLine="0"/>
            <w:rPr>
              <w:color w:val="1155cc"/>
              <w:u w:val="single"/>
            </w:rPr>
          </w:pPr>
          <w:hyperlink w:anchor="_d9mjuz6pf7z7">
            <w:r w:rsidDel="00000000" w:rsidR="00000000" w:rsidRPr="00000000">
              <w:rPr>
                <w:color w:val="1155cc"/>
                <w:u w:val="single"/>
                <w:rtl w:val="0"/>
              </w:rPr>
              <w:t xml:space="preserve">Using Data Insights to Shape the Roadmap</w:t>
            </w:r>
          </w:hyperlink>
          <w:r w:rsidDel="00000000" w:rsidR="00000000" w:rsidRPr="00000000">
            <w:rPr>
              <w:rtl w:val="0"/>
            </w:rPr>
          </w:r>
        </w:p>
        <w:p w:rsidR="00000000" w:rsidDel="00000000" w:rsidP="00000000" w:rsidRDefault="00000000" w:rsidRPr="00000000" w14:paraId="00000040">
          <w:pPr>
            <w:widowControl w:val="0"/>
            <w:spacing w:before="60" w:line="240" w:lineRule="auto"/>
            <w:ind w:left="360" w:firstLine="0"/>
            <w:rPr>
              <w:color w:val="1155cc"/>
              <w:u w:val="single"/>
            </w:rPr>
          </w:pPr>
          <w:hyperlink w:anchor="_2kwzuyyj5os5">
            <w:r w:rsidDel="00000000" w:rsidR="00000000" w:rsidRPr="00000000">
              <w:rPr>
                <w:color w:val="1155cc"/>
                <w:u w:val="single"/>
                <w:rtl w:val="0"/>
              </w:rPr>
              <w:t xml:space="preserve">Prioritization Frameworks in Action – ICE, RICE, and Beyond</w:t>
            </w:r>
          </w:hyperlink>
          <w:r w:rsidDel="00000000" w:rsidR="00000000" w:rsidRPr="00000000">
            <w:rPr>
              <w:rtl w:val="0"/>
            </w:rPr>
          </w:r>
        </w:p>
        <w:p w:rsidR="00000000" w:rsidDel="00000000" w:rsidP="00000000" w:rsidRDefault="00000000" w:rsidRPr="00000000" w14:paraId="00000041">
          <w:pPr>
            <w:widowControl w:val="0"/>
            <w:spacing w:before="60" w:line="240" w:lineRule="auto"/>
            <w:ind w:left="360" w:firstLine="0"/>
            <w:rPr>
              <w:color w:val="1155cc"/>
              <w:u w:val="single"/>
            </w:rPr>
          </w:pPr>
          <w:hyperlink w:anchor="_nl959s2jhwbd">
            <w:r w:rsidDel="00000000" w:rsidR="00000000" w:rsidRPr="00000000">
              <w:rPr>
                <w:color w:val="1155cc"/>
                <w:u w:val="single"/>
                <w:rtl w:val="0"/>
              </w:rPr>
              <w:t xml:space="preserve">Case Study – Dropbox’s Data-Informed Feature Prioritization</w:t>
            </w:r>
          </w:hyperlink>
          <w:r w:rsidDel="00000000" w:rsidR="00000000" w:rsidRPr="00000000">
            <w:rPr>
              <w:rtl w:val="0"/>
            </w:rPr>
          </w:r>
        </w:p>
        <w:p w:rsidR="00000000" w:rsidDel="00000000" w:rsidP="00000000" w:rsidRDefault="00000000" w:rsidRPr="00000000" w14:paraId="00000042">
          <w:pPr>
            <w:widowControl w:val="0"/>
            <w:spacing w:before="60" w:line="240" w:lineRule="auto"/>
            <w:ind w:left="360" w:firstLine="0"/>
            <w:rPr>
              <w:color w:val="1155cc"/>
              <w:u w:val="single"/>
            </w:rPr>
          </w:pPr>
          <w:hyperlink w:anchor="_3bvn87ze7ng2">
            <w:r w:rsidDel="00000000" w:rsidR="00000000" w:rsidRPr="00000000">
              <w:rPr>
                <w:color w:val="1155cc"/>
                <w:u w:val="single"/>
                <w:rtl w:val="0"/>
              </w:rPr>
              <w:t xml:space="preserve">Aligning the Roadmap with Business Metrics</w:t>
            </w:r>
          </w:hyperlink>
          <w:r w:rsidDel="00000000" w:rsidR="00000000" w:rsidRPr="00000000">
            <w:rPr>
              <w:rtl w:val="0"/>
            </w:rPr>
          </w:r>
        </w:p>
        <w:p w:rsidR="00000000" w:rsidDel="00000000" w:rsidP="00000000" w:rsidRDefault="00000000" w:rsidRPr="00000000" w14:paraId="00000043">
          <w:pPr>
            <w:widowControl w:val="0"/>
            <w:spacing w:before="60" w:line="240" w:lineRule="auto"/>
            <w:rPr>
              <w:b w:val="0"/>
              <w:color w:val="1155cc"/>
              <w:u w:val="single"/>
            </w:rPr>
          </w:pPr>
          <w:hyperlink w:anchor="_d0kyd02rizql">
            <w:r w:rsidDel="00000000" w:rsidR="00000000" w:rsidRPr="00000000">
              <w:rPr>
                <w:b w:val="0"/>
                <w:color w:val="1155cc"/>
                <w:u w:val="single"/>
                <w:rtl w:val="0"/>
              </w:rPr>
              <w:t xml:space="preserve">Chapter 7 Building a Data-Driven Culture in SaaS Companies</w:t>
            </w:r>
          </w:hyperlink>
          <w:r w:rsidDel="00000000" w:rsidR="00000000" w:rsidRPr="00000000">
            <w:rPr>
              <w:rtl w:val="0"/>
            </w:rPr>
          </w:r>
        </w:p>
        <w:p w:rsidR="00000000" w:rsidDel="00000000" w:rsidP="00000000" w:rsidRDefault="00000000" w:rsidRPr="00000000" w14:paraId="00000044">
          <w:pPr>
            <w:widowControl w:val="0"/>
            <w:spacing w:before="60" w:line="240" w:lineRule="auto"/>
            <w:ind w:left="360" w:firstLine="0"/>
            <w:rPr>
              <w:color w:val="1155cc"/>
              <w:u w:val="single"/>
            </w:rPr>
          </w:pPr>
          <w:hyperlink w:anchor="_v5ivhhbkjlqk">
            <w:r w:rsidDel="00000000" w:rsidR="00000000" w:rsidRPr="00000000">
              <w:rPr>
                <w:color w:val="1155cc"/>
                <w:u w:val="single"/>
                <w:rtl w:val="0"/>
              </w:rPr>
              <w:t xml:space="preserve">Case Studies: Data-Driven Culture in Action</w:t>
            </w:r>
          </w:hyperlink>
          <w:r w:rsidDel="00000000" w:rsidR="00000000" w:rsidRPr="00000000">
            <w:rPr>
              <w:rtl w:val="0"/>
            </w:rPr>
          </w:r>
        </w:p>
        <w:p w:rsidR="00000000" w:rsidDel="00000000" w:rsidP="00000000" w:rsidRDefault="00000000" w:rsidRPr="00000000" w14:paraId="00000045">
          <w:pPr>
            <w:widowControl w:val="0"/>
            <w:spacing w:before="60" w:line="240" w:lineRule="auto"/>
            <w:ind w:left="720" w:firstLine="0"/>
            <w:rPr>
              <w:color w:val="1155cc"/>
              <w:u w:val="single"/>
            </w:rPr>
          </w:pPr>
          <w:hyperlink w:anchor="_ap1wjqwx45un">
            <w:r w:rsidDel="00000000" w:rsidR="00000000" w:rsidRPr="00000000">
              <w:rPr>
                <w:color w:val="1155cc"/>
                <w:u w:val="single"/>
                <w:rtl w:val="0"/>
              </w:rPr>
              <w:t xml:space="preserve">Airbnb: Democratizing Data Through Education and Access</w:t>
            </w:r>
          </w:hyperlink>
          <w:r w:rsidDel="00000000" w:rsidR="00000000" w:rsidRPr="00000000">
            <w:rPr>
              <w:rtl w:val="0"/>
            </w:rPr>
          </w:r>
        </w:p>
        <w:p w:rsidR="00000000" w:rsidDel="00000000" w:rsidP="00000000" w:rsidRDefault="00000000" w:rsidRPr="00000000" w14:paraId="00000046">
          <w:pPr>
            <w:widowControl w:val="0"/>
            <w:spacing w:before="60" w:line="240" w:lineRule="auto"/>
            <w:ind w:left="720" w:firstLine="0"/>
            <w:rPr>
              <w:color w:val="1155cc"/>
              <w:u w:val="single"/>
            </w:rPr>
          </w:pPr>
          <w:hyperlink w:anchor="_ebamgvgi5p58">
            <w:r w:rsidDel="00000000" w:rsidR="00000000" w:rsidRPr="00000000">
              <w:rPr>
                <w:color w:val="1155cc"/>
                <w:u w:val="single"/>
                <w:rtl w:val="0"/>
              </w:rPr>
              <w:t xml:space="preserve">Amazon: Obsessive Measurement and Top-Down Support</w:t>
            </w:r>
          </w:hyperlink>
          <w:r w:rsidDel="00000000" w:rsidR="00000000" w:rsidRPr="00000000">
            <w:rPr>
              <w:rtl w:val="0"/>
            </w:rPr>
          </w:r>
        </w:p>
        <w:p w:rsidR="00000000" w:rsidDel="00000000" w:rsidP="00000000" w:rsidRDefault="00000000" w:rsidRPr="00000000" w14:paraId="00000047">
          <w:pPr>
            <w:widowControl w:val="0"/>
            <w:spacing w:before="60" w:line="240" w:lineRule="auto"/>
            <w:ind w:left="720" w:firstLine="0"/>
            <w:rPr>
              <w:color w:val="1155cc"/>
              <w:u w:val="single"/>
            </w:rPr>
          </w:pPr>
          <w:hyperlink w:anchor="_n70bpqr8msf5">
            <w:r w:rsidDel="00000000" w:rsidR="00000000" w:rsidRPr="00000000">
              <w:rPr>
                <w:color w:val="1155cc"/>
                <w:u w:val="single"/>
                <w:rtl w:val="0"/>
              </w:rPr>
              <w:t xml:space="preserve">Google: Data at Scale – Experimentation and Data Literacy</w:t>
            </w:r>
          </w:hyperlink>
          <w:r w:rsidDel="00000000" w:rsidR="00000000" w:rsidRPr="00000000">
            <w:rPr>
              <w:rtl w:val="0"/>
            </w:rPr>
          </w:r>
        </w:p>
        <w:p w:rsidR="00000000" w:rsidDel="00000000" w:rsidP="00000000" w:rsidRDefault="00000000" w:rsidRPr="00000000" w14:paraId="00000048">
          <w:pPr>
            <w:widowControl w:val="0"/>
            <w:spacing w:before="60" w:line="240" w:lineRule="auto"/>
            <w:ind w:left="720" w:firstLine="0"/>
            <w:rPr>
              <w:color w:val="1155cc"/>
              <w:u w:val="single"/>
            </w:rPr>
          </w:pPr>
          <w:hyperlink w:anchor="_jc3bww36rdpd">
            <w:r w:rsidDel="00000000" w:rsidR="00000000" w:rsidRPr="00000000">
              <w:rPr>
                <w:color w:val="1155cc"/>
                <w:u w:val="single"/>
                <w:rtl w:val="0"/>
              </w:rPr>
              <w:t xml:space="preserve">Other Examples in Brief</w:t>
            </w:r>
          </w:hyperlink>
          <w:r w:rsidDel="00000000" w:rsidR="00000000" w:rsidRPr="00000000">
            <w:rPr>
              <w:rtl w:val="0"/>
            </w:rPr>
          </w:r>
        </w:p>
        <w:p w:rsidR="00000000" w:rsidDel="00000000" w:rsidP="00000000" w:rsidRDefault="00000000" w:rsidRPr="00000000" w14:paraId="00000049">
          <w:pPr>
            <w:widowControl w:val="0"/>
            <w:spacing w:before="60" w:line="240" w:lineRule="auto"/>
            <w:ind w:left="360" w:firstLine="0"/>
            <w:rPr>
              <w:color w:val="1155cc"/>
              <w:u w:val="single"/>
            </w:rPr>
          </w:pPr>
          <w:hyperlink w:anchor="_hbqt25gghjcu">
            <w:r w:rsidDel="00000000" w:rsidR="00000000" w:rsidRPr="00000000">
              <w:rPr>
                <w:color w:val="1155cc"/>
                <w:u w:val="single"/>
                <w:rtl w:val="0"/>
              </w:rPr>
              <w:t xml:space="preserve">Metrics &amp; Business Impact of a Data-Driven Culture</w:t>
            </w:r>
          </w:hyperlink>
          <w:r w:rsidDel="00000000" w:rsidR="00000000" w:rsidRPr="00000000">
            <w:rPr>
              <w:rtl w:val="0"/>
            </w:rPr>
          </w:r>
        </w:p>
        <w:p w:rsidR="00000000" w:rsidDel="00000000" w:rsidP="00000000" w:rsidRDefault="00000000" w:rsidRPr="00000000" w14:paraId="0000004A">
          <w:pPr>
            <w:widowControl w:val="0"/>
            <w:spacing w:before="60" w:line="240" w:lineRule="auto"/>
            <w:ind w:left="360" w:firstLine="0"/>
            <w:rPr>
              <w:color w:val="1155cc"/>
              <w:u w:val="single"/>
            </w:rPr>
          </w:pPr>
          <w:hyperlink w:anchor="_7kd5fo70z8qa">
            <w:r w:rsidDel="00000000" w:rsidR="00000000" w:rsidRPr="00000000">
              <w:rPr>
                <w:color w:val="1155cc"/>
                <w:u w:val="single"/>
                <w:rtl w:val="0"/>
              </w:rPr>
              <w:t xml:space="preserve">Leadership Strategies to Foster a Data-Driven Culture</w:t>
            </w:r>
          </w:hyperlink>
          <w:r w:rsidDel="00000000" w:rsidR="00000000" w:rsidRPr="00000000">
            <w:rPr>
              <w:rtl w:val="0"/>
            </w:rPr>
          </w:r>
        </w:p>
        <w:p w:rsidR="00000000" w:rsidDel="00000000" w:rsidP="00000000" w:rsidRDefault="00000000" w:rsidRPr="00000000" w14:paraId="0000004B">
          <w:pPr>
            <w:widowControl w:val="0"/>
            <w:spacing w:before="60" w:line="240" w:lineRule="auto"/>
            <w:ind w:left="360" w:firstLine="0"/>
            <w:rPr>
              <w:color w:val="1155cc"/>
              <w:u w:val="single"/>
            </w:rPr>
          </w:pPr>
          <w:hyperlink w:anchor="_y2wsg9hozwvw">
            <w:r w:rsidDel="00000000" w:rsidR="00000000" w:rsidRPr="00000000">
              <w:rPr>
                <w:color w:val="1155cc"/>
                <w:u w:val="single"/>
                <w:rtl w:val="0"/>
              </w:rPr>
              <w:t xml:space="preserve">Startups vs. Enterprises: Tailoring Your Approach</w:t>
            </w:r>
          </w:hyperlink>
          <w:r w:rsidDel="00000000" w:rsidR="00000000" w:rsidRPr="00000000">
            <w:rPr>
              <w:rtl w:val="0"/>
            </w:rPr>
          </w:r>
        </w:p>
        <w:p w:rsidR="00000000" w:rsidDel="00000000" w:rsidP="00000000" w:rsidRDefault="00000000" w:rsidRPr="00000000" w14:paraId="0000004C">
          <w:pPr>
            <w:widowControl w:val="0"/>
            <w:spacing w:before="60" w:line="240" w:lineRule="auto"/>
            <w:ind w:left="720" w:firstLine="0"/>
            <w:rPr>
              <w:color w:val="1155cc"/>
              <w:u w:val="single"/>
            </w:rPr>
          </w:pPr>
          <w:hyperlink w:anchor="_maf4cy7yrlnm">
            <w:r w:rsidDel="00000000" w:rsidR="00000000" w:rsidRPr="00000000">
              <w:rPr>
                <w:color w:val="1155cc"/>
                <w:u w:val="single"/>
                <w:rtl w:val="0"/>
              </w:rPr>
              <w:t xml:space="preserve">In Startups: Instill Data Habits Early</w:t>
            </w:r>
          </w:hyperlink>
          <w:r w:rsidDel="00000000" w:rsidR="00000000" w:rsidRPr="00000000">
            <w:rPr>
              <w:rtl w:val="0"/>
            </w:rPr>
          </w:r>
        </w:p>
        <w:p w:rsidR="00000000" w:rsidDel="00000000" w:rsidP="00000000" w:rsidRDefault="00000000" w:rsidRPr="00000000" w14:paraId="0000004D">
          <w:pPr>
            <w:widowControl w:val="0"/>
            <w:spacing w:before="60" w:line="240" w:lineRule="auto"/>
            <w:ind w:left="720" w:firstLine="0"/>
            <w:rPr>
              <w:color w:val="1155cc"/>
              <w:u w:val="single"/>
            </w:rPr>
          </w:pPr>
          <w:hyperlink w:anchor="_ljj0u2c54rjn">
            <w:r w:rsidDel="00000000" w:rsidR="00000000" w:rsidRPr="00000000">
              <w:rPr>
                <w:color w:val="1155cc"/>
                <w:u w:val="single"/>
                <w:rtl w:val="0"/>
              </w:rPr>
              <w:t xml:space="preserve">In Enterprises: Scale Data Literacy and Governance</w:t>
            </w:r>
          </w:hyperlink>
          <w:r w:rsidDel="00000000" w:rsidR="00000000" w:rsidRPr="00000000">
            <w:rPr>
              <w:rtl w:val="0"/>
            </w:rPr>
          </w:r>
        </w:p>
        <w:p w:rsidR="00000000" w:rsidDel="00000000" w:rsidP="00000000" w:rsidRDefault="00000000" w:rsidRPr="00000000" w14:paraId="0000004E">
          <w:pPr>
            <w:widowControl w:val="0"/>
            <w:spacing w:before="60" w:line="240" w:lineRule="auto"/>
            <w:ind w:left="360" w:firstLine="0"/>
            <w:rPr>
              <w:color w:val="1155cc"/>
              <w:u w:val="single"/>
            </w:rPr>
          </w:pPr>
          <w:hyperlink w:anchor="_vv0ez54gbymz">
            <w:r w:rsidDel="00000000" w:rsidR="00000000" w:rsidRPr="00000000">
              <w:rPr>
                <w:color w:val="1155cc"/>
                <w:u w:val="single"/>
                <w:rtl w:val="0"/>
              </w:rPr>
              <w:t xml:space="preserve">Common Pitfalls and How to Avoid Them</w:t>
            </w:r>
          </w:hyperlink>
          <w:r w:rsidDel="00000000" w:rsidR="00000000" w:rsidRPr="00000000">
            <w:rPr>
              <w:rtl w:val="0"/>
            </w:rPr>
          </w:r>
        </w:p>
        <w:p w:rsidR="00000000" w:rsidDel="00000000" w:rsidP="00000000" w:rsidRDefault="00000000" w:rsidRPr="00000000" w14:paraId="0000004F">
          <w:pPr>
            <w:widowControl w:val="0"/>
            <w:spacing w:before="60" w:line="240" w:lineRule="auto"/>
            <w:rPr>
              <w:b w:val="0"/>
              <w:color w:val="1155cc"/>
              <w:u w:val="single"/>
            </w:rPr>
          </w:pPr>
          <w:hyperlink w:anchor="_saxqm0aul5vr">
            <w:r w:rsidDel="00000000" w:rsidR="00000000" w:rsidRPr="00000000">
              <w:rPr>
                <w:b w:val="0"/>
                <w:color w:val="1155cc"/>
                <w:u w:val="single"/>
                <w:rtl w:val="0"/>
              </w:rPr>
              <w:t xml:space="preserve">Chapter 8 Using Data Science to Drive Customer Retention in SaaS</w:t>
            </w:r>
          </w:hyperlink>
          <w:r w:rsidDel="00000000" w:rsidR="00000000" w:rsidRPr="00000000">
            <w:rPr>
              <w:rtl w:val="0"/>
            </w:rPr>
          </w:r>
        </w:p>
        <w:p w:rsidR="00000000" w:rsidDel="00000000" w:rsidP="00000000" w:rsidRDefault="00000000" w:rsidRPr="00000000" w14:paraId="00000050">
          <w:pPr>
            <w:widowControl w:val="0"/>
            <w:spacing w:before="60" w:line="240" w:lineRule="auto"/>
            <w:ind w:left="360" w:firstLine="0"/>
            <w:rPr>
              <w:color w:val="1155cc"/>
              <w:u w:val="single"/>
            </w:rPr>
          </w:pPr>
          <w:hyperlink w:anchor="_l05uc15urk83">
            <w:r w:rsidDel="00000000" w:rsidR="00000000" w:rsidRPr="00000000">
              <w:rPr>
                <w:color w:val="1155cc"/>
                <w:u w:val="single"/>
                <w:rtl w:val="0"/>
              </w:rPr>
              <w:t xml:space="preserve">Case Studies: Data-Driven Retention in Action</w:t>
            </w:r>
          </w:hyperlink>
          <w:r w:rsidDel="00000000" w:rsidR="00000000" w:rsidRPr="00000000">
            <w:rPr>
              <w:rtl w:val="0"/>
            </w:rPr>
          </w:r>
        </w:p>
        <w:p w:rsidR="00000000" w:rsidDel="00000000" w:rsidP="00000000" w:rsidRDefault="00000000" w:rsidRPr="00000000" w14:paraId="00000051">
          <w:pPr>
            <w:widowControl w:val="0"/>
            <w:spacing w:before="60" w:line="240" w:lineRule="auto"/>
            <w:ind w:left="720" w:firstLine="0"/>
            <w:rPr>
              <w:color w:val="1155cc"/>
              <w:u w:val="single"/>
            </w:rPr>
          </w:pPr>
          <w:hyperlink w:anchor="_ozy9khn01iao">
            <w:r w:rsidDel="00000000" w:rsidR="00000000" w:rsidRPr="00000000">
              <w:rPr>
                <w:color w:val="1155cc"/>
                <w:u w:val="single"/>
                <w:rtl w:val="0"/>
              </w:rPr>
              <w:t xml:space="preserve">Spotify – Personalization &amp; Predictive Engagement</w:t>
            </w:r>
          </w:hyperlink>
          <w:r w:rsidDel="00000000" w:rsidR="00000000" w:rsidRPr="00000000">
            <w:rPr>
              <w:rtl w:val="0"/>
            </w:rPr>
          </w:r>
        </w:p>
        <w:p w:rsidR="00000000" w:rsidDel="00000000" w:rsidP="00000000" w:rsidRDefault="00000000" w:rsidRPr="00000000" w14:paraId="00000052">
          <w:pPr>
            <w:widowControl w:val="0"/>
            <w:spacing w:before="60" w:line="240" w:lineRule="auto"/>
            <w:ind w:left="720" w:firstLine="0"/>
            <w:rPr>
              <w:color w:val="1155cc"/>
              <w:u w:val="single"/>
            </w:rPr>
          </w:pPr>
          <w:hyperlink w:anchor="_8pzjkn6apnc9">
            <w:r w:rsidDel="00000000" w:rsidR="00000000" w:rsidRPr="00000000">
              <w:rPr>
                <w:color w:val="1155cc"/>
                <w:u w:val="single"/>
                <w:rtl w:val="0"/>
              </w:rPr>
              <w:t xml:space="preserve">Duolingo – Gamification, A/B Testing, and Habit Formation</w:t>
            </w:r>
          </w:hyperlink>
          <w:r w:rsidDel="00000000" w:rsidR="00000000" w:rsidRPr="00000000">
            <w:rPr>
              <w:rtl w:val="0"/>
            </w:rPr>
          </w:r>
        </w:p>
        <w:p w:rsidR="00000000" w:rsidDel="00000000" w:rsidP="00000000" w:rsidRDefault="00000000" w:rsidRPr="00000000" w14:paraId="00000053">
          <w:pPr>
            <w:widowControl w:val="0"/>
            <w:spacing w:before="60" w:line="240" w:lineRule="auto"/>
            <w:ind w:left="720" w:firstLine="0"/>
            <w:rPr>
              <w:color w:val="1155cc"/>
              <w:u w:val="single"/>
            </w:rPr>
          </w:pPr>
          <w:hyperlink w:anchor="_7mopnhnlehcn">
            <w:r w:rsidDel="00000000" w:rsidR="00000000" w:rsidRPr="00000000">
              <w:rPr>
                <w:color w:val="1155cc"/>
                <w:u w:val="single"/>
                <w:rtl w:val="0"/>
              </w:rPr>
              <w:t xml:space="preserve">HubSpot – Predictive Analytics &amp; Proactive Retention (B2B SaaS)</w:t>
            </w:r>
          </w:hyperlink>
          <w:r w:rsidDel="00000000" w:rsidR="00000000" w:rsidRPr="00000000">
            <w:rPr>
              <w:rtl w:val="0"/>
            </w:rPr>
          </w:r>
        </w:p>
        <w:p w:rsidR="00000000" w:rsidDel="00000000" w:rsidP="00000000" w:rsidRDefault="00000000" w:rsidRPr="00000000" w14:paraId="00000054">
          <w:pPr>
            <w:widowControl w:val="0"/>
            <w:spacing w:before="60" w:line="240" w:lineRule="auto"/>
            <w:ind w:left="720" w:firstLine="0"/>
            <w:rPr>
              <w:color w:val="1155cc"/>
              <w:u w:val="single"/>
            </w:rPr>
          </w:pPr>
          <w:hyperlink w:anchor="_c3hjxv2tiwar">
            <w:r w:rsidDel="00000000" w:rsidR="00000000" w:rsidRPr="00000000">
              <w:rPr>
                <w:color w:val="1155cc"/>
                <w:u w:val="single"/>
                <w:rtl w:val="0"/>
              </w:rPr>
              <w:t xml:space="preserve">Other SaaS Examples &amp; Broader Tech Inspiration</w:t>
            </w:r>
          </w:hyperlink>
          <w:r w:rsidDel="00000000" w:rsidR="00000000" w:rsidRPr="00000000">
            <w:rPr>
              <w:rtl w:val="0"/>
            </w:rPr>
          </w:r>
        </w:p>
        <w:p w:rsidR="00000000" w:rsidDel="00000000" w:rsidP="00000000" w:rsidRDefault="00000000" w:rsidRPr="00000000" w14:paraId="00000055">
          <w:pPr>
            <w:widowControl w:val="0"/>
            <w:spacing w:before="60" w:line="240" w:lineRule="auto"/>
            <w:ind w:left="360" w:firstLine="0"/>
            <w:rPr>
              <w:color w:val="1155cc"/>
              <w:u w:val="single"/>
            </w:rPr>
          </w:pPr>
          <w:hyperlink w:anchor="_fobdfvr9kgnn">
            <w:r w:rsidDel="00000000" w:rsidR="00000000" w:rsidRPr="00000000">
              <w:rPr>
                <w:color w:val="1155cc"/>
                <w:u w:val="single"/>
                <w:rtl w:val="0"/>
              </w:rPr>
              <w:t xml:space="preserve">Failures, Lessons Learned, and Cautionary Tales</w:t>
            </w:r>
          </w:hyperlink>
          <w:r w:rsidDel="00000000" w:rsidR="00000000" w:rsidRPr="00000000">
            <w:rPr>
              <w:rtl w:val="0"/>
            </w:rPr>
          </w:r>
        </w:p>
        <w:p w:rsidR="00000000" w:rsidDel="00000000" w:rsidP="00000000" w:rsidRDefault="00000000" w:rsidRPr="00000000" w14:paraId="00000056">
          <w:pPr>
            <w:widowControl w:val="0"/>
            <w:spacing w:before="60" w:line="240" w:lineRule="auto"/>
            <w:ind w:left="360" w:firstLine="0"/>
            <w:rPr>
              <w:color w:val="1155cc"/>
              <w:u w:val="single"/>
            </w:rPr>
          </w:pPr>
          <w:hyperlink w:anchor="_o303yckbsi7x">
            <w:r w:rsidDel="00000000" w:rsidR="00000000" w:rsidRPr="00000000">
              <w:rPr>
                <w:color w:val="1155cc"/>
                <w:u w:val="single"/>
                <w:rtl w:val="0"/>
              </w:rPr>
              <w:t xml:space="preserve">Ethical Considerations in Data-Driven Retention</w:t>
            </w:r>
          </w:hyperlink>
          <w:r w:rsidDel="00000000" w:rsidR="00000000" w:rsidRPr="00000000">
            <w:rPr>
              <w:rtl w:val="0"/>
            </w:rPr>
          </w:r>
        </w:p>
        <w:p w:rsidR="00000000" w:rsidDel="00000000" w:rsidP="00000000" w:rsidRDefault="00000000" w:rsidRPr="00000000" w14:paraId="00000057">
          <w:pPr>
            <w:widowControl w:val="0"/>
            <w:spacing w:before="60" w:line="240" w:lineRule="auto"/>
            <w:ind w:left="360" w:firstLine="0"/>
            <w:rPr>
              <w:color w:val="1155cc"/>
              <w:u w:val="single"/>
            </w:rPr>
          </w:pPr>
          <w:hyperlink w:anchor="_9nmx5jz600at">
            <w:r w:rsidDel="00000000" w:rsidR="00000000" w:rsidRPr="00000000">
              <w:rPr>
                <w:color w:val="1155cc"/>
                <w:u w:val="single"/>
                <w:rtl w:val="0"/>
              </w:rPr>
              <w:t xml:space="preserve">Technical Insights for Non-Technical Leaders</w:t>
            </w:r>
          </w:hyperlink>
          <w:r w:rsidDel="00000000" w:rsidR="00000000" w:rsidRPr="00000000">
            <w:rPr>
              <w:rtl w:val="0"/>
            </w:rPr>
          </w:r>
        </w:p>
        <w:p w:rsidR="00000000" w:rsidDel="00000000" w:rsidP="00000000" w:rsidRDefault="00000000" w:rsidRPr="00000000" w14:paraId="00000058">
          <w:pPr>
            <w:widowControl w:val="0"/>
            <w:spacing w:before="60" w:line="240" w:lineRule="auto"/>
            <w:ind w:left="360" w:firstLine="0"/>
            <w:rPr>
              <w:color w:val="1155cc"/>
              <w:u w:val="single"/>
            </w:rPr>
          </w:pPr>
          <w:hyperlink w:anchor="_a1ih206ise31">
            <w:r w:rsidDel="00000000" w:rsidR="00000000" w:rsidRPr="00000000">
              <w:rPr>
                <w:color w:val="1155cc"/>
                <w:u w:val="single"/>
                <w:rtl w:val="0"/>
              </w:rPr>
              <w:t xml:space="preserve">Actionable Takeaways for SaaS Product Managers</w:t>
            </w:r>
          </w:hyperlink>
          <w:r w:rsidDel="00000000" w:rsidR="00000000" w:rsidRPr="00000000">
            <w:rPr>
              <w:rtl w:val="0"/>
            </w:rPr>
          </w:r>
        </w:p>
        <w:p w:rsidR="00000000" w:rsidDel="00000000" w:rsidP="00000000" w:rsidRDefault="00000000" w:rsidRPr="00000000" w14:paraId="00000059">
          <w:pPr>
            <w:widowControl w:val="0"/>
            <w:spacing w:before="60" w:line="240" w:lineRule="auto"/>
            <w:rPr>
              <w:b w:val="0"/>
              <w:color w:val="1155cc"/>
              <w:u w:val="single"/>
            </w:rPr>
          </w:pPr>
          <w:hyperlink w:anchor="_uj7gar965k9l">
            <w:r w:rsidDel="00000000" w:rsidR="00000000" w:rsidRPr="00000000">
              <w:rPr>
                <w:b w:val="0"/>
                <w:color w:val="1155cc"/>
                <w:u w:val="single"/>
                <w:rtl w:val="0"/>
              </w:rPr>
              <w:t xml:space="preserve">Chapter 9 Common Data Science Mistakes in SaaS Product Development (and How to Avoid Them)</w:t>
            </w:r>
          </w:hyperlink>
          <w:r w:rsidDel="00000000" w:rsidR="00000000" w:rsidRPr="00000000">
            <w:rPr>
              <w:rtl w:val="0"/>
            </w:rPr>
          </w:r>
        </w:p>
        <w:p w:rsidR="00000000" w:rsidDel="00000000" w:rsidP="00000000" w:rsidRDefault="00000000" w:rsidRPr="00000000" w14:paraId="0000005A">
          <w:pPr>
            <w:widowControl w:val="0"/>
            <w:spacing w:before="60" w:line="240" w:lineRule="auto"/>
            <w:ind w:left="360" w:firstLine="0"/>
            <w:rPr>
              <w:color w:val="1155cc"/>
              <w:u w:val="single"/>
            </w:rPr>
          </w:pPr>
          <w:hyperlink w:anchor="_pto93c3si1b">
            <w:r w:rsidDel="00000000" w:rsidR="00000000" w:rsidRPr="00000000">
              <w:rPr>
                <w:color w:val="1155cc"/>
                <w:u w:val="single"/>
                <w:rtl w:val="0"/>
              </w:rPr>
              <w:t xml:space="preserve">Introduction</w:t>
            </w:r>
          </w:hyperlink>
          <w:r w:rsidDel="00000000" w:rsidR="00000000" w:rsidRPr="00000000">
            <w:rPr>
              <w:rtl w:val="0"/>
            </w:rPr>
          </w:r>
        </w:p>
        <w:p w:rsidR="00000000" w:rsidDel="00000000" w:rsidP="00000000" w:rsidRDefault="00000000" w:rsidRPr="00000000" w14:paraId="0000005B">
          <w:pPr>
            <w:widowControl w:val="0"/>
            <w:spacing w:before="60" w:line="240" w:lineRule="auto"/>
            <w:ind w:left="360" w:firstLine="0"/>
            <w:rPr>
              <w:color w:val="1155cc"/>
              <w:u w:val="single"/>
            </w:rPr>
          </w:pPr>
          <w:hyperlink w:anchor="_i6sb0g193wxs">
            <w:r w:rsidDel="00000000" w:rsidR="00000000" w:rsidRPr="00000000">
              <w:rPr>
                <w:color w:val="1155cc"/>
                <w:u w:val="single"/>
                <w:rtl w:val="0"/>
              </w:rPr>
              <w:t xml:space="preserve">Case Studies: Mistakes &amp; Lessons from Top SaaS Companies</w:t>
            </w:r>
          </w:hyperlink>
          <w:r w:rsidDel="00000000" w:rsidR="00000000" w:rsidRPr="00000000">
            <w:rPr>
              <w:rtl w:val="0"/>
            </w:rPr>
          </w:r>
        </w:p>
        <w:p w:rsidR="00000000" w:rsidDel="00000000" w:rsidP="00000000" w:rsidRDefault="00000000" w:rsidRPr="00000000" w14:paraId="0000005C">
          <w:pPr>
            <w:widowControl w:val="0"/>
            <w:spacing w:before="60" w:line="240" w:lineRule="auto"/>
            <w:ind w:left="720" w:firstLine="0"/>
            <w:rPr>
              <w:color w:val="1155cc"/>
              <w:u w:val="single"/>
            </w:rPr>
          </w:pPr>
          <w:hyperlink w:anchor="_mwvlxy6ndy89">
            <w:r w:rsidDel="00000000" w:rsidR="00000000" w:rsidRPr="00000000">
              <w:rPr>
                <w:color w:val="1155cc"/>
                <w:u w:val="single"/>
                <w:rtl w:val="0"/>
              </w:rPr>
              <w:t xml:space="preserve">Airbnb: Inconsistent Metrics and “Single Source of Truth” Woes</w:t>
            </w:r>
          </w:hyperlink>
          <w:r w:rsidDel="00000000" w:rsidR="00000000" w:rsidRPr="00000000">
            <w:rPr>
              <w:rtl w:val="0"/>
            </w:rPr>
          </w:r>
        </w:p>
        <w:p w:rsidR="00000000" w:rsidDel="00000000" w:rsidP="00000000" w:rsidRDefault="00000000" w:rsidRPr="00000000" w14:paraId="0000005D">
          <w:pPr>
            <w:widowControl w:val="0"/>
            <w:spacing w:before="60" w:line="240" w:lineRule="auto"/>
            <w:ind w:left="720" w:firstLine="0"/>
            <w:rPr>
              <w:color w:val="1155cc"/>
              <w:u w:val="single"/>
            </w:rPr>
          </w:pPr>
          <w:hyperlink w:anchor="_flhj43wlx5fc">
            <w:r w:rsidDel="00000000" w:rsidR="00000000" w:rsidRPr="00000000">
              <w:rPr>
                <w:color w:val="1155cc"/>
                <w:u w:val="single"/>
                <w:rtl w:val="0"/>
              </w:rPr>
              <w:t xml:space="preserve">Slack: Focusing on Metrics in Isolation vs. the Bigger Picture</w:t>
            </w:r>
          </w:hyperlink>
          <w:r w:rsidDel="00000000" w:rsidR="00000000" w:rsidRPr="00000000">
            <w:rPr>
              <w:rtl w:val="0"/>
            </w:rPr>
          </w:r>
        </w:p>
        <w:p w:rsidR="00000000" w:rsidDel="00000000" w:rsidP="00000000" w:rsidRDefault="00000000" w:rsidRPr="00000000" w14:paraId="0000005E">
          <w:pPr>
            <w:widowControl w:val="0"/>
            <w:spacing w:before="60" w:line="240" w:lineRule="auto"/>
            <w:ind w:left="720" w:firstLine="0"/>
            <w:rPr>
              <w:color w:val="1155cc"/>
              <w:u w:val="single"/>
            </w:rPr>
          </w:pPr>
          <w:hyperlink w:anchor="_kt1wc7t7xxnn">
            <w:r w:rsidDel="00000000" w:rsidR="00000000" w:rsidRPr="00000000">
              <w:rPr>
                <w:color w:val="1155cc"/>
                <w:u w:val="single"/>
                <w:rtl w:val="0"/>
              </w:rPr>
              <w:t xml:space="preserve">Microsoft (Bing): Optimizing the Wrong Metric</w:t>
            </w:r>
          </w:hyperlink>
          <w:r w:rsidDel="00000000" w:rsidR="00000000" w:rsidRPr="00000000">
            <w:rPr>
              <w:rtl w:val="0"/>
            </w:rPr>
          </w:r>
        </w:p>
        <w:p w:rsidR="00000000" w:rsidDel="00000000" w:rsidP="00000000" w:rsidRDefault="00000000" w:rsidRPr="00000000" w14:paraId="0000005F">
          <w:pPr>
            <w:widowControl w:val="0"/>
            <w:spacing w:before="60" w:line="240" w:lineRule="auto"/>
            <w:ind w:left="720" w:firstLine="0"/>
            <w:rPr>
              <w:color w:val="1155cc"/>
              <w:u w:val="single"/>
            </w:rPr>
          </w:pPr>
          <w:hyperlink w:anchor="_nq1rf99q3lta">
            <w:r w:rsidDel="00000000" w:rsidR="00000000" w:rsidRPr="00000000">
              <w:rPr>
                <w:color w:val="1155cc"/>
                <w:u w:val="single"/>
                <w:rtl w:val="0"/>
              </w:rPr>
              <w:t xml:space="preserve">Medium: Vanity Metrics vs. Engagement Metrics (Pageviews to TTR)</w:t>
            </w:r>
          </w:hyperlink>
          <w:r w:rsidDel="00000000" w:rsidR="00000000" w:rsidRPr="00000000">
            <w:rPr>
              <w:rtl w:val="0"/>
            </w:rPr>
          </w:r>
        </w:p>
        <w:p w:rsidR="00000000" w:rsidDel="00000000" w:rsidP="00000000" w:rsidRDefault="00000000" w:rsidRPr="00000000" w14:paraId="00000060">
          <w:pPr>
            <w:widowControl w:val="0"/>
            <w:spacing w:before="60" w:line="240" w:lineRule="auto"/>
            <w:ind w:left="720" w:firstLine="0"/>
            <w:rPr>
              <w:color w:val="1155cc"/>
              <w:u w:val="single"/>
            </w:rPr>
          </w:pPr>
          <w:hyperlink w:anchor="_2uck4yfjath">
            <w:r w:rsidDel="00000000" w:rsidR="00000000" w:rsidRPr="00000000">
              <w:rPr>
                <w:color w:val="1155cc"/>
                <w:u w:val="single"/>
                <w:rtl w:val="0"/>
              </w:rPr>
              <w:t xml:space="preserve">Insights from Asana, HubSpot, Atlassian, and Notion</w:t>
            </w:r>
          </w:hyperlink>
          <w:r w:rsidDel="00000000" w:rsidR="00000000" w:rsidRPr="00000000">
            <w:rPr>
              <w:rtl w:val="0"/>
            </w:rPr>
          </w:r>
        </w:p>
        <w:p w:rsidR="00000000" w:rsidDel="00000000" w:rsidP="00000000" w:rsidRDefault="00000000" w:rsidRPr="00000000" w14:paraId="00000061">
          <w:pPr>
            <w:widowControl w:val="0"/>
            <w:spacing w:before="60" w:line="240" w:lineRule="auto"/>
            <w:ind w:left="360" w:firstLine="0"/>
            <w:rPr>
              <w:color w:val="1155cc"/>
              <w:u w:val="single"/>
            </w:rPr>
          </w:pPr>
          <w:hyperlink w:anchor="_6q7pecw7q9av">
            <w:r w:rsidDel="00000000" w:rsidR="00000000" w:rsidRPr="00000000">
              <w:rPr>
                <w:color w:val="1155cc"/>
                <w:u w:val="single"/>
                <w:rtl w:val="0"/>
              </w:rPr>
              <w:t xml:space="preserve">Quantifiable Impact: How Fixing Data Mistakes Boosts the Business</w:t>
            </w:r>
          </w:hyperlink>
          <w:r w:rsidDel="00000000" w:rsidR="00000000" w:rsidRPr="00000000">
            <w:rPr>
              <w:rtl w:val="0"/>
            </w:rPr>
          </w:r>
        </w:p>
        <w:p w:rsidR="00000000" w:rsidDel="00000000" w:rsidP="00000000" w:rsidRDefault="00000000" w:rsidRPr="00000000" w14:paraId="00000062">
          <w:pPr>
            <w:widowControl w:val="0"/>
            <w:spacing w:before="60" w:line="240" w:lineRule="auto"/>
            <w:ind w:left="360" w:firstLine="0"/>
            <w:rPr>
              <w:color w:val="1155cc"/>
              <w:u w:val="single"/>
            </w:rPr>
          </w:pPr>
          <w:hyperlink w:anchor="_tkn8kaf6aqo1">
            <w:r w:rsidDel="00000000" w:rsidR="00000000" w:rsidRPr="00000000">
              <w:rPr>
                <w:color w:val="1155cc"/>
                <w:u w:val="single"/>
                <w:rtl w:val="0"/>
              </w:rPr>
              <w:t xml:space="preserve">Frameworks &amp; Best Practices for Defining and Communicating Metrics</w:t>
            </w:r>
          </w:hyperlink>
          <w:r w:rsidDel="00000000" w:rsidR="00000000" w:rsidRPr="00000000">
            <w:rPr>
              <w:rtl w:val="0"/>
            </w:rPr>
          </w:r>
        </w:p>
        <w:p w:rsidR="00000000" w:rsidDel="00000000" w:rsidP="00000000" w:rsidRDefault="00000000" w:rsidRPr="00000000" w14:paraId="00000063">
          <w:pPr>
            <w:widowControl w:val="0"/>
            <w:spacing w:before="60" w:line="240" w:lineRule="auto"/>
            <w:ind w:left="360" w:firstLine="0"/>
            <w:rPr>
              <w:color w:val="1155cc"/>
              <w:u w:val="single"/>
            </w:rPr>
          </w:pPr>
          <w:hyperlink w:anchor="_sgexe4widw8d">
            <w:r w:rsidDel="00000000" w:rsidR="00000000" w:rsidRPr="00000000">
              <w:rPr>
                <w:color w:val="1155cc"/>
                <w:u w:val="single"/>
                <w:rtl w:val="0"/>
              </w:rPr>
              <w:t xml:space="preserve">Startups vs. Enterprises: Different Data Challenges and Approaches</w:t>
            </w:r>
          </w:hyperlink>
          <w:r w:rsidDel="00000000" w:rsidR="00000000" w:rsidRPr="00000000">
            <w:rPr>
              <w:rtl w:val="0"/>
            </w:rPr>
          </w:r>
        </w:p>
        <w:p w:rsidR="00000000" w:rsidDel="00000000" w:rsidP="00000000" w:rsidRDefault="00000000" w:rsidRPr="00000000" w14:paraId="00000064">
          <w:pPr>
            <w:widowControl w:val="0"/>
            <w:spacing w:before="60" w:line="240" w:lineRule="auto"/>
            <w:ind w:left="720" w:firstLine="0"/>
            <w:rPr>
              <w:color w:val="1155cc"/>
              <w:u w:val="single"/>
            </w:rPr>
          </w:pPr>
          <w:hyperlink w:anchor="_ro347tp5fetb">
            <w:r w:rsidDel="00000000" w:rsidR="00000000" w:rsidRPr="00000000">
              <w:rPr>
                <w:color w:val="1155cc"/>
                <w:u w:val="single"/>
                <w:rtl w:val="0"/>
              </w:rPr>
              <w:t xml:space="preserve">In Startups (Move Fast, but Mind the Metrics)</w:t>
            </w:r>
          </w:hyperlink>
          <w:r w:rsidDel="00000000" w:rsidR="00000000" w:rsidRPr="00000000">
            <w:rPr>
              <w:rtl w:val="0"/>
            </w:rPr>
          </w:r>
        </w:p>
        <w:p w:rsidR="00000000" w:rsidDel="00000000" w:rsidP="00000000" w:rsidRDefault="00000000" w:rsidRPr="00000000" w14:paraId="00000065">
          <w:pPr>
            <w:widowControl w:val="0"/>
            <w:spacing w:before="60" w:line="240" w:lineRule="auto"/>
            <w:ind w:left="720" w:firstLine="0"/>
            <w:rPr>
              <w:color w:val="1155cc"/>
              <w:u w:val="single"/>
            </w:rPr>
          </w:pPr>
          <w:hyperlink w:anchor="_poh338pzj8k3">
            <w:r w:rsidDel="00000000" w:rsidR="00000000" w:rsidRPr="00000000">
              <w:rPr>
                <w:color w:val="1155cc"/>
                <w:u w:val="single"/>
                <w:rtl w:val="0"/>
              </w:rPr>
              <w:t xml:space="preserve">In Enterprises (Scale Brings Complexity and Rigor)</w:t>
            </w:r>
          </w:hyperlink>
          <w:r w:rsidDel="00000000" w:rsidR="00000000" w:rsidRPr="00000000">
            <w:rPr>
              <w:rtl w:val="0"/>
            </w:rPr>
          </w:r>
        </w:p>
        <w:p w:rsidR="00000000" w:rsidDel="00000000" w:rsidP="00000000" w:rsidRDefault="00000000" w:rsidRPr="00000000" w14:paraId="00000066">
          <w:pPr>
            <w:widowControl w:val="0"/>
            <w:spacing w:before="60" w:line="240" w:lineRule="auto"/>
            <w:ind w:left="360" w:firstLine="0"/>
            <w:rPr>
              <w:color w:val="1155cc"/>
              <w:u w:val="single"/>
            </w:rPr>
          </w:pPr>
          <w:hyperlink w:anchor="_1a3hyunh4cvs">
            <w:r w:rsidDel="00000000" w:rsidR="00000000" w:rsidRPr="00000000">
              <w:rPr>
                <w:color w:val="1155cc"/>
                <w:u w:val="single"/>
                <w:rtl w:val="0"/>
              </w:rPr>
              <w:t xml:space="preserve">Broader Industry Insights: Lessons from E-commerce and Marketplaces</w:t>
            </w:r>
          </w:hyperlink>
          <w:r w:rsidDel="00000000" w:rsidR="00000000" w:rsidRPr="00000000">
            <w:rPr>
              <w:rtl w:val="0"/>
            </w:rPr>
          </w:r>
        </w:p>
        <w:p w:rsidR="00000000" w:rsidDel="00000000" w:rsidP="00000000" w:rsidRDefault="00000000" w:rsidRPr="00000000" w14:paraId="00000067">
          <w:pPr>
            <w:widowControl w:val="0"/>
            <w:spacing w:before="60" w:line="240" w:lineRule="auto"/>
            <w:ind w:left="360" w:firstLine="0"/>
            <w:rPr>
              <w:color w:val="1155cc"/>
              <w:u w:val="single"/>
            </w:rPr>
          </w:pPr>
          <w:hyperlink w:anchor="_mlo9p43gnkkr">
            <w:r w:rsidDel="00000000" w:rsidR="00000000" w:rsidRPr="00000000">
              <w:rPr>
                <w:color w:val="1155cc"/>
                <w:u w:val="single"/>
                <w:rtl w:val="0"/>
              </w:rPr>
              <w:t xml:space="preserve">Conclusion &amp; Key Takeaways</w:t>
            </w:r>
          </w:hyperlink>
          <w:r w:rsidDel="00000000" w:rsidR="00000000" w:rsidRPr="00000000">
            <w:rPr>
              <w:rtl w:val="0"/>
            </w:rPr>
          </w:r>
        </w:p>
        <w:p w:rsidR="00000000" w:rsidDel="00000000" w:rsidP="00000000" w:rsidRDefault="00000000" w:rsidRPr="00000000" w14:paraId="00000068">
          <w:pPr>
            <w:widowControl w:val="0"/>
            <w:spacing w:before="60" w:line="240" w:lineRule="auto"/>
            <w:rPr>
              <w:b w:val="0"/>
              <w:color w:val="1155cc"/>
              <w:u w:val="single"/>
            </w:rPr>
          </w:pPr>
          <w:hyperlink w:anchor="_529nmx3d9qvu">
            <w:r w:rsidDel="00000000" w:rsidR="00000000" w:rsidRPr="00000000">
              <w:rPr>
                <w:b w:val="0"/>
                <w:color w:val="1155cc"/>
                <w:u w:val="single"/>
                <w:rtl w:val="0"/>
              </w:rPr>
              <w:t xml:space="preserve">Chapter 10: Post-Launch Success Measurement and Continuous Iteration in SaaS</w:t>
            </w:r>
          </w:hyperlink>
          <w:r w:rsidDel="00000000" w:rsidR="00000000" w:rsidRPr="00000000">
            <w:rPr>
              <w:rtl w:val="0"/>
            </w:rPr>
          </w:r>
        </w:p>
        <w:p w:rsidR="00000000" w:rsidDel="00000000" w:rsidP="00000000" w:rsidRDefault="00000000" w:rsidRPr="00000000" w14:paraId="00000069">
          <w:pPr>
            <w:widowControl w:val="0"/>
            <w:spacing w:before="60" w:line="240" w:lineRule="auto"/>
            <w:ind w:left="360" w:firstLine="0"/>
            <w:rPr>
              <w:color w:val="1155cc"/>
              <w:u w:val="single"/>
            </w:rPr>
          </w:pPr>
          <w:hyperlink w:anchor="_b6neip9xvy95">
            <w:r w:rsidDel="00000000" w:rsidR="00000000" w:rsidRPr="00000000">
              <w:rPr>
                <w:color w:val="1155cc"/>
                <w:u w:val="single"/>
                <w:rtl w:val="0"/>
              </w:rPr>
              <w:t xml:space="preserve">1. Importance of Post-Launch Measurement</w:t>
            </w:r>
          </w:hyperlink>
          <w:r w:rsidDel="00000000" w:rsidR="00000000" w:rsidRPr="00000000">
            <w:rPr>
              <w:rtl w:val="0"/>
            </w:rPr>
          </w:r>
        </w:p>
        <w:p w:rsidR="00000000" w:rsidDel="00000000" w:rsidP="00000000" w:rsidRDefault="00000000" w:rsidRPr="00000000" w14:paraId="0000006A">
          <w:pPr>
            <w:widowControl w:val="0"/>
            <w:spacing w:before="60" w:line="240" w:lineRule="auto"/>
            <w:ind w:left="360" w:firstLine="0"/>
            <w:rPr>
              <w:color w:val="1155cc"/>
              <w:u w:val="single"/>
            </w:rPr>
          </w:pPr>
          <w:hyperlink w:anchor="_hsg4hh8o7p4e">
            <w:r w:rsidDel="00000000" w:rsidR="00000000" w:rsidRPr="00000000">
              <w:rPr>
                <w:color w:val="1155cc"/>
                <w:u w:val="single"/>
                <w:rtl w:val="0"/>
              </w:rPr>
              <w:t xml:space="preserve">2. Using Cohort Analysis and Retention Tracking Effectively</w:t>
            </w:r>
          </w:hyperlink>
          <w:r w:rsidDel="00000000" w:rsidR="00000000" w:rsidRPr="00000000">
            <w:rPr>
              <w:rtl w:val="0"/>
            </w:rPr>
          </w:r>
        </w:p>
        <w:p w:rsidR="00000000" w:rsidDel="00000000" w:rsidP="00000000" w:rsidRDefault="00000000" w:rsidRPr="00000000" w14:paraId="0000006B">
          <w:pPr>
            <w:widowControl w:val="0"/>
            <w:spacing w:before="60" w:line="240" w:lineRule="auto"/>
            <w:ind w:left="360" w:firstLine="0"/>
            <w:rPr>
              <w:color w:val="1155cc"/>
              <w:u w:val="single"/>
            </w:rPr>
          </w:pPr>
          <w:hyperlink w:anchor="_4f9km2cuk90g">
            <w:r w:rsidDel="00000000" w:rsidR="00000000" w:rsidRPr="00000000">
              <w:rPr>
                <w:color w:val="1155cc"/>
                <w:u w:val="single"/>
                <w:rtl w:val="0"/>
              </w:rPr>
              <w:t xml:space="preserve">3. Iteration Cycles Using Data Insights</w:t>
            </w:r>
          </w:hyperlink>
          <w:r w:rsidDel="00000000" w:rsidR="00000000" w:rsidRPr="00000000">
            <w:rPr>
              <w:rtl w:val="0"/>
            </w:rPr>
          </w:r>
        </w:p>
        <w:p w:rsidR="00000000" w:rsidDel="00000000" w:rsidP="00000000" w:rsidRDefault="00000000" w:rsidRPr="00000000" w14:paraId="0000006C">
          <w:pPr>
            <w:widowControl w:val="0"/>
            <w:spacing w:before="60" w:line="240" w:lineRule="auto"/>
            <w:ind w:left="360" w:firstLine="0"/>
            <w:rPr>
              <w:color w:val="1155cc"/>
              <w:u w:val="single"/>
            </w:rPr>
          </w:pPr>
          <w:hyperlink w:anchor="_9r0niawh2wer">
            <w:r w:rsidDel="00000000" w:rsidR="00000000" w:rsidRPr="00000000">
              <w:rPr>
                <w:color w:val="1155cc"/>
                <w:u w:val="single"/>
                <w:rtl w:val="0"/>
              </w:rPr>
              <w:t xml:space="preserve">4. Interpreting and Acting on Data Insights</w:t>
            </w:r>
          </w:hyperlink>
          <w:r w:rsidDel="00000000" w:rsidR="00000000" w:rsidRPr="00000000">
            <w:rPr>
              <w:rtl w:val="0"/>
            </w:rPr>
          </w:r>
        </w:p>
        <w:p w:rsidR="00000000" w:rsidDel="00000000" w:rsidP="00000000" w:rsidRDefault="00000000" w:rsidRPr="00000000" w14:paraId="0000006D">
          <w:pPr>
            <w:widowControl w:val="0"/>
            <w:spacing w:before="60" w:line="240" w:lineRule="auto"/>
            <w:ind w:left="360" w:firstLine="0"/>
            <w:rPr>
              <w:color w:val="1155cc"/>
              <w:u w:val="single"/>
            </w:rPr>
          </w:pPr>
          <w:hyperlink w:anchor="_3wchmx7b63zi">
            <w:r w:rsidDel="00000000" w:rsidR="00000000" w:rsidRPr="00000000">
              <w:rPr>
                <w:color w:val="1155cc"/>
                <w:u w:val="single"/>
                <w:rtl w:val="0"/>
              </w:rPr>
              <w:t xml:space="preserve">5. Continuous Iteration Through Feedback Loops</w:t>
            </w:r>
          </w:hyperlink>
          <w:r w:rsidDel="00000000" w:rsidR="00000000" w:rsidRPr="00000000">
            <w:rPr>
              <w:rtl w:val="0"/>
            </w:rPr>
          </w:r>
        </w:p>
        <w:p w:rsidR="00000000" w:rsidDel="00000000" w:rsidP="00000000" w:rsidRDefault="00000000" w:rsidRPr="00000000" w14:paraId="0000006E">
          <w:pPr>
            <w:widowControl w:val="0"/>
            <w:spacing w:before="60" w:line="240" w:lineRule="auto"/>
            <w:ind w:left="360" w:firstLine="0"/>
            <w:rPr>
              <w:color w:val="1155cc"/>
              <w:u w:val="single"/>
            </w:rPr>
          </w:pPr>
          <w:hyperlink w:anchor="_6ceol8z3ct5j">
            <w:r w:rsidDel="00000000" w:rsidR="00000000" w:rsidRPr="00000000">
              <w:rPr>
                <w:color w:val="1155cc"/>
                <w:u w:val="single"/>
                <w:rtl w:val="0"/>
              </w:rPr>
              <w:t xml:space="preserve">6. Aligning Iterations with Business Metrics</w:t>
            </w:r>
          </w:hyperlink>
          <w:r w:rsidDel="00000000" w:rsidR="00000000" w:rsidRPr="00000000">
            <w:rPr>
              <w:rtl w:val="0"/>
            </w:rPr>
          </w:r>
        </w:p>
        <w:p w:rsidR="00000000" w:rsidDel="00000000" w:rsidP="00000000" w:rsidRDefault="00000000" w:rsidRPr="00000000" w14:paraId="0000006F">
          <w:pPr>
            <w:widowControl w:val="0"/>
            <w:spacing w:before="60" w:line="240" w:lineRule="auto"/>
            <w:ind w:left="360" w:firstLine="0"/>
            <w:rPr>
              <w:color w:val="1155cc"/>
              <w:u w:val="single"/>
            </w:rPr>
          </w:pPr>
          <w:hyperlink w:anchor="_qgy9aun9gdxu">
            <w:r w:rsidDel="00000000" w:rsidR="00000000" w:rsidRPr="00000000">
              <w:rPr>
                <w:color w:val="1155cc"/>
                <w:u w:val="single"/>
                <w:rtl w:val="0"/>
              </w:rPr>
              <w:t xml:space="preserve">7. Creating a Responsive, Adaptive Roadmap</w:t>
            </w:r>
          </w:hyperlink>
          <w:r w:rsidDel="00000000" w:rsidR="00000000" w:rsidRPr="00000000">
            <w:rPr>
              <w:rtl w:val="0"/>
            </w:rPr>
          </w:r>
        </w:p>
        <w:p w:rsidR="00000000" w:rsidDel="00000000" w:rsidP="00000000" w:rsidRDefault="00000000" w:rsidRPr="00000000" w14:paraId="00000070">
          <w:pPr>
            <w:widowControl w:val="0"/>
            <w:spacing w:before="60" w:line="240" w:lineRule="auto"/>
            <w:ind w:left="360" w:firstLine="0"/>
            <w:rPr>
              <w:color w:val="1155cc"/>
              <w:u w:val="single"/>
            </w:rPr>
          </w:pPr>
          <w:hyperlink w:anchor="_34qs2qxhng9d">
            <w:r w:rsidDel="00000000" w:rsidR="00000000" w:rsidRPr="00000000">
              <w:rPr>
                <w:color w:val="1155cc"/>
                <w:u w:val="single"/>
                <w:rtl w:val="0"/>
              </w:rPr>
              <w:t xml:space="preserve">8. Learning from Failures and Continuous Improvement</w:t>
            </w:r>
          </w:hyperlink>
          <w:r w:rsidDel="00000000" w:rsidR="00000000" w:rsidRPr="00000000">
            <w:rPr>
              <w:rtl w:val="0"/>
            </w:rPr>
          </w:r>
        </w:p>
        <w:p w:rsidR="00000000" w:rsidDel="00000000" w:rsidP="00000000" w:rsidRDefault="00000000" w:rsidRPr="00000000" w14:paraId="00000071">
          <w:pPr>
            <w:widowControl w:val="0"/>
            <w:spacing w:before="60" w:line="240" w:lineRule="auto"/>
            <w:rPr>
              <w:b w:val="0"/>
              <w:color w:val="1155cc"/>
              <w:u w:val="single"/>
            </w:rPr>
          </w:pPr>
          <w:hyperlink w:anchor="_x20b39g2b44m">
            <w:r w:rsidDel="00000000" w:rsidR="00000000" w:rsidRPr="00000000">
              <w:rPr>
                <w:b w:val="0"/>
                <w:color w:val="1155cc"/>
                <w:u w:val="single"/>
                <w:rtl w:val="0"/>
              </w:rPr>
              <w:t xml:space="preserve">Chapter 11: Intuition-Led Decisions in SaaS: Case Studies from Airbnb, Netflix, Notion (and More)</w:t>
            </w:r>
          </w:hyperlink>
          <w:r w:rsidDel="00000000" w:rsidR="00000000" w:rsidRPr="00000000">
            <w:rPr>
              <w:rtl w:val="0"/>
            </w:rPr>
          </w:r>
        </w:p>
        <w:p w:rsidR="00000000" w:rsidDel="00000000" w:rsidP="00000000" w:rsidRDefault="00000000" w:rsidRPr="00000000" w14:paraId="00000072">
          <w:pPr>
            <w:widowControl w:val="0"/>
            <w:spacing w:before="60" w:line="240" w:lineRule="auto"/>
            <w:ind w:left="360" w:firstLine="0"/>
            <w:rPr>
              <w:color w:val="1155cc"/>
              <w:u w:val="single"/>
            </w:rPr>
          </w:pPr>
          <w:hyperlink w:anchor="_n2mmrxqxejm4">
            <w:r w:rsidDel="00000000" w:rsidR="00000000" w:rsidRPr="00000000">
              <w:rPr>
                <w:color w:val="1155cc"/>
                <w:u w:val="single"/>
                <w:rtl w:val="0"/>
              </w:rPr>
              <w:t xml:space="preserve">A Simple Framework for Balancing Data vs. Intuition</w:t>
            </w:r>
          </w:hyperlink>
          <w:r w:rsidDel="00000000" w:rsidR="00000000" w:rsidRPr="00000000">
            <w:rPr>
              <w:rtl w:val="0"/>
            </w:rPr>
          </w:r>
        </w:p>
        <w:p w:rsidR="00000000" w:rsidDel="00000000" w:rsidP="00000000" w:rsidRDefault="00000000" w:rsidRPr="00000000" w14:paraId="00000073">
          <w:pPr>
            <w:widowControl w:val="0"/>
            <w:spacing w:before="60" w:line="240" w:lineRule="auto"/>
            <w:ind w:left="360" w:firstLine="0"/>
            <w:rPr>
              <w:color w:val="1155cc"/>
              <w:u w:val="single"/>
            </w:rPr>
          </w:pPr>
          <w:hyperlink w:anchor="_7wc40khpyxek">
            <w:r w:rsidDel="00000000" w:rsidR="00000000" w:rsidRPr="00000000">
              <w:rPr>
                <w:color w:val="1155cc"/>
                <w:u w:val="single"/>
                <w:rtl w:val="0"/>
              </w:rPr>
              <w:t xml:space="preserve">Pitfalls of Over-Reliance: When Data or Intuition Go Wrong</w:t>
            </w:r>
          </w:hyperlink>
          <w:r w:rsidDel="00000000" w:rsidR="00000000" w:rsidRPr="00000000">
            <w:rPr>
              <w:rtl w:val="0"/>
            </w:rPr>
          </w:r>
        </w:p>
        <w:p w:rsidR="00000000" w:rsidDel="00000000" w:rsidP="00000000" w:rsidRDefault="00000000" w:rsidRPr="00000000" w14:paraId="00000074">
          <w:pPr>
            <w:widowControl w:val="0"/>
            <w:spacing w:before="60" w:line="240" w:lineRule="auto"/>
            <w:ind w:left="360" w:firstLine="0"/>
            <w:rPr>
              <w:color w:val="1155cc"/>
              <w:u w:val="single"/>
            </w:rPr>
          </w:pPr>
          <w:hyperlink w:anchor="_5ftd3u2zht9i">
            <w:r w:rsidDel="00000000" w:rsidR="00000000" w:rsidRPr="00000000">
              <w:rPr>
                <w:color w:val="1155cc"/>
                <w:u w:val="single"/>
                <w:rtl w:val="0"/>
              </w:rPr>
              <w:t xml:space="preserve">The Psychology Behind Intuition in Product Management</w:t>
            </w:r>
          </w:hyperlink>
          <w:r w:rsidDel="00000000" w:rsidR="00000000" w:rsidRPr="00000000">
            <w:rPr>
              <w:rtl w:val="0"/>
            </w:rPr>
          </w:r>
        </w:p>
        <w:p w:rsidR="00000000" w:rsidDel="00000000" w:rsidP="00000000" w:rsidRDefault="00000000" w:rsidRPr="00000000" w14:paraId="00000075">
          <w:pPr>
            <w:widowControl w:val="0"/>
            <w:spacing w:before="60" w:line="240" w:lineRule="auto"/>
            <w:ind w:left="360" w:firstLine="0"/>
            <w:rPr>
              <w:color w:val="1155cc"/>
              <w:u w:val="single"/>
            </w:rPr>
          </w:pPr>
          <w:hyperlink w:anchor="_dlcn54durecn">
            <w:r w:rsidDel="00000000" w:rsidR="00000000" w:rsidRPr="00000000">
              <w:rPr>
                <w:color w:val="1155cc"/>
                <w:u w:val="single"/>
                <w:rtl w:val="0"/>
              </w:rPr>
              <w:t xml:space="preserve">Actionable Takeaways for PMs: Blending Data and Intuition</w:t>
            </w:r>
          </w:hyperlink>
          <w:r w:rsidDel="00000000" w:rsidR="00000000" w:rsidRPr="00000000">
            <w:rPr>
              <w:rtl w:val="0"/>
            </w:rPr>
          </w:r>
        </w:p>
        <w:p w:rsidR="00000000" w:rsidDel="00000000" w:rsidP="00000000" w:rsidRDefault="00000000" w:rsidRPr="00000000" w14:paraId="00000076">
          <w:pPr>
            <w:widowControl w:val="0"/>
            <w:spacing w:before="60" w:line="240" w:lineRule="auto"/>
            <w:rPr>
              <w:b w:val="0"/>
              <w:color w:val="1155cc"/>
              <w:u w:val="single"/>
            </w:rPr>
          </w:pPr>
          <w:hyperlink w:anchor="_rrc8dsrbz35l">
            <w:r w:rsidDel="00000000" w:rsidR="00000000" w:rsidRPr="00000000">
              <w:rPr>
                <w:b w:val="0"/>
                <w:color w:val="1155cc"/>
                <w:u w:val="single"/>
                <w:rtl w:val="0"/>
              </w:rPr>
              <w:t xml:space="preserve">Chapter 12: Ethical Considerations in Data Science for SaaS Companies</w:t>
            </w:r>
          </w:hyperlink>
          <w:r w:rsidDel="00000000" w:rsidR="00000000" w:rsidRPr="00000000">
            <w:rPr>
              <w:rtl w:val="0"/>
            </w:rPr>
          </w:r>
        </w:p>
        <w:p w:rsidR="00000000" w:rsidDel="00000000" w:rsidP="00000000" w:rsidRDefault="00000000" w:rsidRPr="00000000" w14:paraId="00000077">
          <w:pPr>
            <w:widowControl w:val="0"/>
            <w:spacing w:before="60" w:line="240" w:lineRule="auto"/>
            <w:ind w:left="360" w:firstLine="0"/>
            <w:rPr>
              <w:color w:val="1155cc"/>
              <w:u w:val="single"/>
            </w:rPr>
          </w:pPr>
          <w:hyperlink w:anchor="_un3unb3kcadr">
            <w:r w:rsidDel="00000000" w:rsidR="00000000" w:rsidRPr="00000000">
              <w:rPr>
                <w:color w:val="1155cc"/>
                <w:u w:val="single"/>
                <w:rtl w:val="0"/>
              </w:rPr>
              <w:t xml:space="preserve">1. Case Studies of Data Ethics in SaaS</w:t>
            </w:r>
          </w:hyperlink>
          <w:r w:rsidDel="00000000" w:rsidR="00000000" w:rsidRPr="00000000">
            <w:rPr>
              <w:rtl w:val="0"/>
            </w:rPr>
          </w:r>
        </w:p>
        <w:p w:rsidR="00000000" w:rsidDel="00000000" w:rsidP="00000000" w:rsidRDefault="00000000" w:rsidRPr="00000000" w14:paraId="00000078">
          <w:pPr>
            <w:widowControl w:val="0"/>
            <w:spacing w:before="60" w:line="240" w:lineRule="auto"/>
            <w:ind w:left="360" w:firstLine="0"/>
            <w:rPr>
              <w:color w:val="1155cc"/>
              <w:u w:val="single"/>
            </w:rPr>
          </w:pPr>
          <w:hyperlink w:anchor="_6dntapaitwel">
            <w:r w:rsidDel="00000000" w:rsidR="00000000" w:rsidRPr="00000000">
              <w:rPr>
                <w:color w:val="1155cc"/>
                <w:u w:val="single"/>
                <w:rtl w:val="0"/>
              </w:rPr>
              <w:t xml:space="preserve">2. Emerging Ethical Concerns</w:t>
            </w:r>
          </w:hyperlink>
          <w:r w:rsidDel="00000000" w:rsidR="00000000" w:rsidRPr="00000000">
            <w:rPr>
              <w:rtl w:val="0"/>
            </w:rPr>
          </w:r>
        </w:p>
        <w:p w:rsidR="00000000" w:rsidDel="00000000" w:rsidP="00000000" w:rsidRDefault="00000000" w:rsidRPr="00000000" w14:paraId="00000079">
          <w:pPr>
            <w:widowControl w:val="0"/>
            <w:spacing w:before="60" w:line="240" w:lineRule="auto"/>
            <w:ind w:left="360" w:firstLine="0"/>
            <w:rPr>
              <w:color w:val="1155cc"/>
              <w:u w:val="single"/>
            </w:rPr>
          </w:pPr>
          <w:hyperlink w:anchor="_ofg8j3z3uiwu">
            <w:r w:rsidDel="00000000" w:rsidR="00000000" w:rsidRPr="00000000">
              <w:rPr>
                <w:color w:val="1155cc"/>
                <w:u w:val="single"/>
                <w:rtl w:val="0"/>
              </w:rPr>
              <w:t xml:space="preserve">3. Global Regulatory Trends Impacting SaaS</w:t>
            </w:r>
          </w:hyperlink>
          <w:r w:rsidDel="00000000" w:rsidR="00000000" w:rsidRPr="00000000">
            <w:rPr>
              <w:rtl w:val="0"/>
            </w:rPr>
          </w:r>
        </w:p>
        <w:p w:rsidR="00000000" w:rsidDel="00000000" w:rsidP="00000000" w:rsidRDefault="00000000" w:rsidRPr="00000000" w14:paraId="0000007A">
          <w:pPr>
            <w:widowControl w:val="0"/>
            <w:spacing w:before="60" w:line="240" w:lineRule="auto"/>
            <w:ind w:left="360" w:firstLine="0"/>
            <w:rPr>
              <w:color w:val="1155cc"/>
              <w:u w:val="single"/>
            </w:rPr>
          </w:pPr>
          <w:hyperlink w:anchor="_bcaqcljh4ye5">
            <w:r w:rsidDel="00000000" w:rsidR="00000000" w:rsidRPr="00000000">
              <w:rPr>
                <w:color w:val="1155cc"/>
                <w:u w:val="single"/>
                <w:rtl w:val="0"/>
              </w:rPr>
              <w:t xml:space="preserve">4. Internal Ethics Review Processes and Best Practices</w:t>
            </w:r>
          </w:hyperlink>
          <w:r w:rsidDel="00000000" w:rsidR="00000000" w:rsidRPr="00000000">
            <w:rPr>
              <w:rtl w:val="0"/>
            </w:rPr>
          </w:r>
        </w:p>
        <w:p w:rsidR="00000000" w:rsidDel="00000000" w:rsidP="00000000" w:rsidRDefault="00000000" w:rsidRPr="00000000" w14:paraId="0000007B">
          <w:pPr>
            <w:widowControl w:val="0"/>
            <w:spacing w:before="60" w:line="240" w:lineRule="auto"/>
            <w:ind w:left="360" w:firstLine="0"/>
            <w:rPr>
              <w:color w:val="1155cc"/>
              <w:u w:val="single"/>
            </w:rPr>
          </w:pPr>
          <w:hyperlink w:anchor="_uhda0vupwczt">
            <w:r w:rsidDel="00000000" w:rsidR="00000000" w:rsidRPr="00000000">
              <w:rPr>
                <w:color w:val="1155cc"/>
                <w:u w:val="single"/>
                <w:rtl w:val="0"/>
              </w:rPr>
              <w:t xml:space="preserve">Conclusion</w:t>
            </w:r>
          </w:hyperlink>
          <w:r w:rsidDel="00000000" w:rsidR="00000000" w:rsidRPr="00000000">
            <w:rPr>
              <w:rtl w:val="0"/>
            </w:rPr>
          </w:r>
        </w:p>
        <w:p w:rsidR="00000000" w:rsidDel="00000000" w:rsidP="00000000" w:rsidRDefault="00000000" w:rsidRPr="00000000" w14:paraId="0000007C">
          <w:pPr>
            <w:widowControl w:val="0"/>
            <w:spacing w:before="60" w:line="240" w:lineRule="auto"/>
            <w:rPr>
              <w:b w:val="0"/>
              <w:color w:val="1155cc"/>
              <w:u w:val="single"/>
            </w:rPr>
          </w:pPr>
          <w:hyperlink w:anchor="_cvzcx2li1iva">
            <w:r w:rsidDel="00000000" w:rsidR="00000000" w:rsidRPr="00000000">
              <w:rPr>
                <w:b w:val="0"/>
                <w:color w:val="1155cc"/>
                <w:u w:val="single"/>
                <w:rtl w:val="0"/>
              </w:rPr>
              <w:t xml:space="preserve">Scaling Data Science in SaaS: Strategies, Structures, and Best Practices</w:t>
            </w:r>
          </w:hyperlink>
          <w:r w:rsidDel="00000000" w:rsidR="00000000" w:rsidRPr="00000000">
            <w:rPr>
              <w:rtl w:val="0"/>
            </w:rPr>
          </w:r>
        </w:p>
        <w:p w:rsidR="00000000" w:rsidDel="00000000" w:rsidP="00000000" w:rsidRDefault="00000000" w:rsidRPr="00000000" w14:paraId="0000007D">
          <w:pPr>
            <w:widowControl w:val="0"/>
            <w:spacing w:before="60" w:line="240" w:lineRule="auto"/>
            <w:ind w:left="360" w:firstLine="0"/>
            <w:rPr>
              <w:color w:val="1155cc"/>
              <w:u w:val="single"/>
            </w:rPr>
          </w:pPr>
          <w:hyperlink w:anchor="_hxud30ajoddq">
            <w:r w:rsidDel="00000000" w:rsidR="00000000" w:rsidRPr="00000000">
              <w:rPr>
                <w:color w:val="1155cc"/>
                <w:u w:val="single"/>
                <w:rtl w:val="0"/>
              </w:rPr>
              <w:t xml:space="preserve">Case Studies: How Leading SaaS Companies Scaled Their Data Science Teams</w:t>
            </w:r>
          </w:hyperlink>
          <w:r w:rsidDel="00000000" w:rsidR="00000000" w:rsidRPr="00000000">
            <w:rPr>
              <w:rtl w:val="0"/>
            </w:rPr>
          </w:r>
        </w:p>
        <w:p w:rsidR="00000000" w:rsidDel="00000000" w:rsidP="00000000" w:rsidRDefault="00000000" w:rsidRPr="00000000" w14:paraId="0000007E">
          <w:pPr>
            <w:widowControl w:val="0"/>
            <w:spacing w:before="60" w:line="240" w:lineRule="auto"/>
            <w:ind w:left="720" w:firstLine="0"/>
            <w:rPr>
              <w:color w:val="1155cc"/>
              <w:u w:val="single"/>
            </w:rPr>
          </w:pPr>
          <w:hyperlink w:anchor="_90ylbrhqnziz">
            <w:r w:rsidDel="00000000" w:rsidR="00000000" w:rsidRPr="00000000">
              <w:rPr>
                <w:color w:val="1155cc"/>
                <w:u w:val="single"/>
                <w:rtl w:val="0"/>
              </w:rPr>
              <w:t xml:space="preserve">Airbnb: From a Central Team to a “Neural Core” of Embedded Partners</w:t>
            </w:r>
          </w:hyperlink>
          <w:r w:rsidDel="00000000" w:rsidR="00000000" w:rsidRPr="00000000">
            <w:rPr>
              <w:rtl w:val="0"/>
            </w:rPr>
          </w:r>
        </w:p>
        <w:p w:rsidR="00000000" w:rsidDel="00000000" w:rsidP="00000000" w:rsidRDefault="00000000" w:rsidRPr="00000000" w14:paraId="0000007F">
          <w:pPr>
            <w:widowControl w:val="0"/>
            <w:spacing w:before="60" w:line="240" w:lineRule="auto"/>
            <w:ind w:left="720" w:firstLine="0"/>
            <w:rPr>
              <w:color w:val="1155cc"/>
              <w:u w:val="single"/>
            </w:rPr>
          </w:pPr>
          <w:hyperlink w:anchor="_i9suvakfbvd0">
            <w:r w:rsidDel="00000000" w:rsidR="00000000" w:rsidRPr="00000000">
              <w:rPr>
                <w:color w:val="1155cc"/>
                <w:u w:val="single"/>
                <w:rtl w:val="0"/>
              </w:rPr>
              <w:t xml:space="preserve">Netflix: Data Science Pervasive in an Embedded Organizational Model</w:t>
            </w:r>
          </w:hyperlink>
          <w:r w:rsidDel="00000000" w:rsidR="00000000" w:rsidRPr="00000000">
            <w:rPr>
              <w:rtl w:val="0"/>
            </w:rPr>
          </w:r>
        </w:p>
        <w:p w:rsidR="00000000" w:rsidDel="00000000" w:rsidP="00000000" w:rsidRDefault="00000000" w:rsidRPr="00000000" w14:paraId="00000080">
          <w:pPr>
            <w:widowControl w:val="0"/>
            <w:spacing w:before="60" w:line="240" w:lineRule="auto"/>
            <w:ind w:left="720" w:firstLine="0"/>
            <w:rPr>
              <w:color w:val="1155cc"/>
              <w:u w:val="single"/>
            </w:rPr>
          </w:pPr>
          <w:hyperlink w:anchor="_pe8o64muakby">
            <w:r w:rsidDel="00000000" w:rsidR="00000000" w:rsidRPr="00000000">
              <w:rPr>
                <w:color w:val="1155cc"/>
                <w:u w:val="single"/>
                <w:rtl w:val="0"/>
              </w:rPr>
              <w:t xml:space="preserve">Stripe: Centralizing an “Information Org” while Partnering Deeply with Product Teams</w:t>
            </w:r>
          </w:hyperlink>
          <w:r w:rsidDel="00000000" w:rsidR="00000000" w:rsidRPr="00000000">
            <w:rPr>
              <w:rtl w:val="0"/>
            </w:rPr>
          </w:r>
        </w:p>
        <w:p w:rsidR="00000000" w:rsidDel="00000000" w:rsidP="00000000" w:rsidRDefault="00000000" w:rsidRPr="00000000" w14:paraId="00000081">
          <w:pPr>
            <w:widowControl w:val="0"/>
            <w:spacing w:before="60" w:line="240" w:lineRule="auto"/>
            <w:ind w:left="720" w:firstLine="0"/>
            <w:rPr>
              <w:color w:val="1155cc"/>
              <w:u w:val="single"/>
            </w:rPr>
          </w:pPr>
          <w:hyperlink w:anchor="_fvp1gatbj4dw">
            <w:r w:rsidDel="00000000" w:rsidR="00000000" w:rsidRPr="00000000">
              <w:rPr>
                <w:color w:val="1155cc"/>
                <w:u w:val="single"/>
                <w:rtl w:val="0"/>
              </w:rPr>
              <w:t xml:space="preserve">HubSpot: A Hybrid Data Team Empowering a Data-Informed Culture</w:t>
            </w:r>
          </w:hyperlink>
          <w:r w:rsidDel="00000000" w:rsidR="00000000" w:rsidRPr="00000000">
            <w:rPr>
              <w:rtl w:val="0"/>
            </w:rPr>
          </w:r>
        </w:p>
        <w:p w:rsidR="00000000" w:rsidDel="00000000" w:rsidP="00000000" w:rsidRDefault="00000000" w:rsidRPr="00000000" w14:paraId="00000082">
          <w:pPr>
            <w:widowControl w:val="0"/>
            <w:spacing w:before="60" w:line="240" w:lineRule="auto"/>
            <w:ind w:left="720" w:firstLine="0"/>
            <w:rPr>
              <w:color w:val="1155cc"/>
              <w:u w:val="single"/>
            </w:rPr>
          </w:pPr>
          <w:hyperlink w:anchor="_rr0n0yro3vah">
            <w:r w:rsidDel="00000000" w:rsidR="00000000" w:rsidRPr="00000000">
              <w:rPr>
                <w:color w:val="1155cc"/>
                <w:u w:val="single"/>
                <w:rtl w:val="0"/>
              </w:rPr>
              <w:t xml:space="preserve">Notion: Rapid Data Infrastructure Scaling in Response to Hypergrowth</w:t>
            </w:r>
          </w:hyperlink>
          <w:r w:rsidDel="00000000" w:rsidR="00000000" w:rsidRPr="00000000">
            <w:rPr>
              <w:rtl w:val="0"/>
            </w:rPr>
          </w:r>
        </w:p>
        <w:p w:rsidR="00000000" w:rsidDel="00000000" w:rsidP="00000000" w:rsidRDefault="00000000" w:rsidRPr="00000000" w14:paraId="00000083">
          <w:pPr>
            <w:widowControl w:val="0"/>
            <w:spacing w:before="60" w:line="240" w:lineRule="auto"/>
            <w:ind w:left="720" w:firstLine="0"/>
            <w:rPr>
              <w:color w:val="1155cc"/>
              <w:u w:val="single"/>
            </w:rPr>
          </w:pPr>
          <w:hyperlink w:anchor="_dk1v9xu5owhz">
            <w:r w:rsidDel="00000000" w:rsidR="00000000" w:rsidRPr="00000000">
              <w:rPr>
                <w:color w:val="1155cc"/>
                <w:u w:val="single"/>
                <w:rtl w:val="0"/>
              </w:rPr>
              <w:t xml:space="preserve">Atlassian: A Centralized Analytics &amp; Data Science Team Serving a Suite of Products</w:t>
            </w:r>
          </w:hyperlink>
          <w:r w:rsidDel="00000000" w:rsidR="00000000" w:rsidRPr="00000000">
            <w:rPr>
              <w:rtl w:val="0"/>
            </w:rPr>
          </w:r>
        </w:p>
        <w:p w:rsidR="00000000" w:rsidDel="00000000" w:rsidP="00000000" w:rsidRDefault="00000000" w:rsidRPr="00000000" w14:paraId="00000084">
          <w:pPr>
            <w:widowControl w:val="0"/>
            <w:spacing w:before="60" w:line="240" w:lineRule="auto"/>
            <w:ind w:left="720" w:firstLine="0"/>
            <w:rPr>
              <w:color w:val="1155cc"/>
              <w:u w:val="single"/>
            </w:rPr>
          </w:pPr>
          <w:hyperlink w:anchor="_lg3xztbmtoff">
            <w:r w:rsidDel="00000000" w:rsidR="00000000" w:rsidRPr="00000000">
              <w:rPr>
                <w:color w:val="1155cc"/>
                <w:u w:val="single"/>
                <w:rtl w:val="0"/>
              </w:rPr>
              <w:t xml:space="preserve">Datadog: Scaling Self-Serve Analytics for a Data-Driven Culture</w:t>
            </w:r>
          </w:hyperlink>
          <w:r w:rsidDel="00000000" w:rsidR="00000000" w:rsidRPr="00000000">
            <w:rPr>
              <w:rtl w:val="0"/>
            </w:rPr>
          </w:r>
        </w:p>
        <w:p w:rsidR="00000000" w:rsidDel="00000000" w:rsidP="00000000" w:rsidRDefault="00000000" w:rsidRPr="00000000" w14:paraId="00000085">
          <w:pPr>
            <w:widowControl w:val="0"/>
            <w:spacing w:before="60" w:line="240" w:lineRule="auto"/>
            <w:ind w:left="720" w:firstLine="0"/>
            <w:rPr>
              <w:color w:val="1155cc"/>
              <w:u w:val="single"/>
            </w:rPr>
          </w:pPr>
          <w:hyperlink w:anchor="_pqbz4b3fii2a">
            <w:r w:rsidDel="00000000" w:rsidR="00000000" w:rsidRPr="00000000">
              <w:rPr>
                <w:color w:val="1155cc"/>
                <w:u w:val="single"/>
                <w:rtl w:val="0"/>
              </w:rPr>
              <w:t xml:space="preserve">Snowflake: “Customer Zero” – Using Data Science Internally to Drive Product Strategy</w:t>
            </w:r>
          </w:hyperlink>
          <w:r w:rsidDel="00000000" w:rsidR="00000000" w:rsidRPr="00000000">
            <w:rPr>
              <w:rtl w:val="0"/>
            </w:rPr>
          </w:r>
        </w:p>
        <w:p w:rsidR="00000000" w:rsidDel="00000000" w:rsidP="00000000" w:rsidRDefault="00000000" w:rsidRPr="00000000" w14:paraId="00000086">
          <w:pPr>
            <w:widowControl w:val="0"/>
            <w:spacing w:before="60" w:line="240" w:lineRule="auto"/>
            <w:ind w:left="720" w:firstLine="0"/>
            <w:rPr>
              <w:color w:val="1155cc"/>
              <w:u w:val="single"/>
            </w:rPr>
          </w:pPr>
          <w:hyperlink w:anchor="_b8q9e39i14pa">
            <w:r w:rsidDel="00000000" w:rsidR="00000000" w:rsidRPr="00000000">
              <w:rPr>
                <w:color w:val="1155cc"/>
                <w:u w:val="single"/>
                <w:rtl w:val="0"/>
              </w:rPr>
              <w:t xml:space="preserve">Uber: A Central ML Platform with Embedded Data Scientists – Operating at Extreme Scale</w:t>
            </w:r>
          </w:hyperlink>
          <w:r w:rsidDel="00000000" w:rsidR="00000000" w:rsidRPr="00000000">
            <w:rPr>
              <w:rtl w:val="0"/>
            </w:rPr>
          </w:r>
        </w:p>
        <w:p w:rsidR="00000000" w:rsidDel="00000000" w:rsidP="00000000" w:rsidRDefault="00000000" w:rsidRPr="00000000" w14:paraId="00000087">
          <w:pPr>
            <w:widowControl w:val="0"/>
            <w:spacing w:before="60" w:line="240" w:lineRule="auto"/>
            <w:ind w:left="360" w:firstLine="0"/>
            <w:rPr>
              <w:color w:val="1155cc"/>
              <w:u w:val="single"/>
            </w:rPr>
          </w:pPr>
          <w:hyperlink w:anchor="_lpu99umhx4s2">
            <w:r w:rsidDel="00000000" w:rsidR="00000000" w:rsidRPr="00000000">
              <w:rPr>
                <w:color w:val="1155cc"/>
                <w:u w:val="single"/>
                <w:rtl w:val="0"/>
              </w:rPr>
              <w:t xml:space="preserve">AI Ethics and Governance at Scale in Growing SaaS Companies</w:t>
            </w:r>
          </w:hyperlink>
          <w:r w:rsidDel="00000000" w:rsidR="00000000" w:rsidRPr="00000000">
            <w:rPr>
              <w:rtl w:val="0"/>
            </w:rPr>
          </w:r>
        </w:p>
        <w:p w:rsidR="00000000" w:rsidDel="00000000" w:rsidP="00000000" w:rsidRDefault="00000000" w:rsidRPr="00000000" w14:paraId="00000088">
          <w:pPr>
            <w:widowControl w:val="0"/>
            <w:spacing w:before="60" w:line="240" w:lineRule="auto"/>
            <w:ind w:left="360" w:firstLine="0"/>
            <w:rPr>
              <w:color w:val="1155cc"/>
              <w:u w:val="single"/>
            </w:rPr>
          </w:pPr>
          <w:hyperlink w:anchor="_zcjpjzyk6jhy">
            <w:r w:rsidDel="00000000" w:rsidR="00000000" w:rsidRPr="00000000">
              <w:rPr>
                <w:color w:val="1155cc"/>
                <w:u w:val="single"/>
                <w:rtl w:val="0"/>
              </w:rPr>
              <w:t xml:space="preserve">Organizational Models for Scaling Data Science Teams: Centralized, Embedded, and Hybrid</w:t>
            </w:r>
          </w:hyperlink>
          <w:r w:rsidDel="00000000" w:rsidR="00000000" w:rsidRPr="00000000">
            <w:rPr>
              <w:rtl w:val="0"/>
            </w:rPr>
          </w:r>
        </w:p>
        <w:p w:rsidR="00000000" w:rsidDel="00000000" w:rsidP="00000000" w:rsidRDefault="00000000" w:rsidRPr="00000000" w14:paraId="00000089">
          <w:pPr>
            <w:widowControl w:val="0"/>
            <w:spacing w:before="60" w:line="240" w:lineRule="auto"/>
            <w:ind w:left="360" w:firstLine="0"/>
            <w:rPr>
              <w:color w:val="1155cc"/>
              <w:u w:val="single"/>
            </w:rPr>
          </w:pPr>
          <w:hyperlink w:anchor="_o5ph29f59inc">
            <w:r w:rsidDel="00000000" w:rsidR="00000000" w:rsidRPr="00000000">
              <w:rPr>
                <w:color w:val="1155cc"/>
                <w:u w:val="single"/>
                <w:rtl w:val="0"/>
              </w:rPr>
              <w:t xml:space="preserve">Technical Considerations for Scaling Data Science</w:t>
            </w:r>
          </w:hyperlink>
          <w:r w:rsidDel="00000000" w:rsidR="00000000" w:rsidRPr="00000000">
            <w:rPr>
              <w:rtl w:val="0"/>
            </w:rPr>
          </w:r>
        </w:p>
        <w:p w:rsidR="00000000" w:rsidDel="00000000" w:rsidP="00000000" w:rsidRDefault="00000000" w:rsidRPr="00000000" w14:paraId="0000008A">
          <w:pPr>
            <w:widowControl w:val="0"/>
            <w:spacing w:before="60" w:line="240" w:lineRule="auto"/>
            <w:ind w:left="360" w:firstLine="0"/>
            <w:rPr>
              <w:color w:val="1155cc"/>
              <w:u w:val="single"/>
            </w:rPr>
          </w:pPr>
          <w:hyperlink w:anchor="_pe2ub58a5gls">
            <w:r w:rsidDel="00000000" w:rsidR="00000000" w:rsidRPr="00000000">
              <w:rPr>
                <w:color w:val="1155cc"/>
                <w:u w:val="single"/>
                <w:rtl w:val="0"/>
              </w:rPr>
              <w:t xml:space="preserve">Actionable Takeaways for SaaS Leaders and Data Teams</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8B">
      <w:pPr>
        <w:rPr/>
      </w:pPr>
      <w:r w:rsidDel="00000000" w:rsidR="00000000" w:rsidRPr="00000000">
        <w:rPr>
          <w:rtl w:val="0"/>
        </w:rPr>
      </w:r>
    </w:p>
    <w:p w:rsidR="00000000" w:rsidDel="00000000" w:rsidP="00000000" w:rsidRDefault="00000000" w:rsidRPr="00000000" w14:paraId="0000008C">
      <w:pPr>
        <w:pStyle w:val="Heading1"/>
        <w:rPr>
          <w:b w:val="1"/>
          <w:sz w:val="46"/>
          <w:szCs w:val="46"/>
        </w:rPr>
      </w:pPr>
      <w:bookmarkStart w:colFirst="0" w:colLast="0" w:name="_jvyg44oha3r0" w:id="0"/>
      <w:bookmarkEnd w:id="0"/>
      <w:r w:rsidDel="00000000" w:rsidR="00000000" w:rsidRPr="00000000">
        <w:rPr>
          <w:rtl w:val="0"/>
        </w:rPr>
        <w:t xml:space="preserve">Chapter 1: </w:t>
      </w:r>
      <w:r w:rsidDel="00000000" w:rsidR="00000000" w:rsidRPr="00000000">
        <w:rPr>
          <w:b w:val="1"/>
          <w:sz w:val="46"/>
          <w:szCs w:val="46"/>
          <w:rtl w:val="0"/>
        </w:rPr>
        <w:t xml:space="preserve">Why Data Science Matters in Product Development</w:t>
      </w:r>
    </w:p>
    <w:p w:rsidR="00000000" w:rsidDel="00000000" w:rsidP="00000000" w:rsidRDefault="00000000" w:rsidRPr="00000000" w14:paraId="0000008D">
      <w:pPr>
        <w:spacing w:after="240" w:before="240" w:lineRule="auto"/>
        <w:rPr/>
      </w:pPr>
      <w:r w:rsidDel="00000000" w:rsidR="00000000" w:rsidRPr="00000000">
        <w:rPr>
          <w:rtl w:val="0"/>
        </w:rPr>
        <w:t xml:space="preserve">In the not-so-distant past, product decisions often hinged on gut feelings and the highest-paid person’s opinion. Today, the script has flipped. Data science has emerged as a critical force in product development, transforming how teams build, refine, and scale SaaS products. This chapter explores the evolution from intuition-driven to data-driven strategies, showcases real-world successes fueled by data, and offers guidance on balancing insights from data with human intuition. We’ll see how pioneers like Amazon and Google set the stage with early web analytics and A/B testing, how companies like Netflix, Airbnb, and Spotify turned data into a competitive advantage, and why a culture of experimentation and personalization now lies at the heart of leading SaaS product teams. Finally, we’ll distill practical takeaways to help product managers and data teams apply these lessons in their own organizations.</w:t>
      </w:r>
    </w:p>
    <w:p w:rsidR="00000000" w:rsidDel="00000000" w:rsidP="00000000" w:rsidRDefault="00000000" w:rsidRPr="00000000" w14:paraId="0000008E">
      <w:pPr>
        <w:pStyle w:val="Heading2"/>
        <w:keepNext w:val="0"/>
        <w:keepLines w:val="0"/>
        <w:spacing w:after="80" w:lineRule="auto"/>
        <w:rPr>
          <w:b w:val="1"/>
          <w:sz w:val="34"/>
          <w:szCs w:val="34"/>
        </w:rPr>
      </w:pPr>
      <w:bookmarkStart w:colFirst="0" w:colLast="0" w:name="_i7sowqt0aja5" w:id="1"/>
      <w:bookmarkEnd w:id="1"/>
      <w:r w:rsidDel="00000000" w:rsidR="00000000" w:rsidRPr="00000000">
        <w:rPr>
          <w:b w:val="1"/>
          <w:sz w:val="34"/>
          <w:szCs w:val="34"/>
          <w:rtl w:val="0"/>
        </w:rPr>
        <w:t xml:space="preserve">From Gut Instinct to Data-Driven Decisions</w:t>
      </w:r>
    </w:p>
    <w:p w:rsidR="00000000" w:rsidDel="00000000" w:rsidP="00000000" w:rsidRDefault="00000000" w:rsidRPr="00000000" w14:paraId="0000008F">
      <w:pPr>
        <w:spacing w:after="240" w:before="240" w:lineRule="auto"/>
        <w:rPr/>
      </w:pPr>
      <w:r w:rsidDel="00000000" w:rsidR="00000000" w:rsidRPr="00000000">
        <w:rPr>
          <w:rtl w:val="0"/>
        </w:rPr>
        <w:t xml:space="preserve">There was a time when product development was ruled by the </w:t>
      </w:r>
      <w:r w:rsidDel="00000000" w:rsidR="00000000" w:rsidRPr="00000000">
        <w:rPr>
          <w:b w:val="1"/>
          <w:rtl w:val="0"/>
        </w:rPr>
        <w:t xml:space="preserve">HiPPO</w:t>
      </w:r>
      <w:r w:rsidDel="00000000" w:rsidR="00000000" w:rsidRPr="00000000">
        <w:rPr>
          <w:rtl w:val="0"/>
        </w:rPr>
        <w:t xml:space="preserve"> – the “Highest Paid Person’s Opinion.” In meetings, the loudest voice or most senior executive often dictated the roadmap, and decisions were driven by intuition or anecdotal experience. Jim Barksdale, former CEO of Netscape, famously quipped, </w:t>
      </w:r>
      <w:r w:rsidDel="00000000" w:rsidR="00000000" w:rsidRPr="00000000">
        <w:rPr>
          <w:i w:val="1"/>
          <w:rtl w:val="0"/>
        </w:rPr>
        <w:t xml:space="preserve">“If we have data, let’s look at data. If all we have are opinions, let’s go with mine.”</w:t>
      </w:r>
      <w:r w:rsidDel="00000000" w:rsidR="00000000" w:rsidRPr="00000000">
        <w:rPr>
          <w:rtl w:val="0"/>
        </w:rPr>
        <w:t xml:space="preserve">​</w:t>
      </w:r>
    </w:p>
    <w:p w:rsidR="00000000" w:rsidDel="00000000" w:rsidP="00000000" w:rsidRDefault="00000000" w:rsidRPr="00000000" w14:paraId="00000090">
      <w:pPr>
        <w:rPr>
          <w:color w:val="1155cc"/>
          <w:u w:val="single"/>
        </w:rPr>
      </w:pPr>
      <w:hyperlink r:id="rId6">
        <w:r w:rsidDel="00000000" w:rsidR="00000000" w:rsidRPr="00000000">
          <w:rPr>
            <w:color w:val="1155cc"/>
            <w:u w:val="single"/>
            <w:rtl w:val="0"/>
          </w:rPr>
          <w:t xml:space="preserve">exp-platform.com</w:t>
        </w:r>
      </w:hyperlink>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 This tongue-in-cheek remark captured the old reality: without hard evidence, the boss’s gut feeling prevailed.</w:t>
      </w:r>
    </w:p>
    <w:p w:rsidR="00000000" w:rsidDel="00000000" w:rsidP="00000000" w:rsidRDefault="00000000" w:rsidRPr="00000000" w14:paraId="00000092">
      <w:pPr>
        <w:spacing w:after="240" w:before="240" w:lineRule="auto"/>
        <w:rPr/>
      </w:pPr>
      <w:r w:rsidDel="00000000" w:rsidR="00000000" w:rsidRPr="00000000">
        <w:rPr>
          <w:b w:val="1"/>
          <w:rtl w:val="0"/>
        </w:rPr>
        <w:t xml:space="preserve">The HiPPO approach</w:t>
      </w:r>
      <w:r w:rsidDel="00000000" w:rsidR="00000000" w:rsidRPr="00000000">
        <w:rPr>
          <w:rtl w:val="0"/>
        </w:rPr>
        <w:t xml:space="preserve"> had obvious risks. Even brilliant leaders could be wrong, and countless products failed because teams built what </w:t>
      </w:r>
      <w:r w:rsidDel="00000000" w:rsidR="00000000" w:rsidRPr="00000000">
        <w:rPr>
          <w:b w:val="1"/>
          <w:rtl w:val="0"/>
        </w:rPr>
        <w:t xml:space="preserve">they</w:t>
      </w:r>
      <w:r w:rsidDel="00000000" w:rsidR="00000000" w:rsidRPr="00000000">
        <w:rPr>
          <w:rtl w:val="0"/>
        </w:rPr>
        <w:t xml:space="preserve"> thought users wanted – only to find out later their intuition missed the mark. The rise of the internet in the late 90s and early 2000s, however, brought new opportunities to collect and analyze user behavior. Visionary companies began to realize that decisions didn’t have to be educated guesses; they could be tested and </w:t>
      </w:r>
      <w:r w:rsidDel="00000000" w:rsidR="00000000" w:rsidRPr="00000000">
        <w:rPr>
          <w:b w:val="1"/>
          <w:rtl w:val="0"/>
        </w:rPr>
        <w:t xml:space="preserve">validated with data</w:t>
      </w:r>
      <w:r w:rsidDel="00000000" w:rsidR="00000000" w:rsidRPr="00000000">
        <w:rPr>
          <w:rtl w:val="0"/>
        </w:rPr>
        <w:t xml:space="preserve">.</w:t>
      </w:r>
    </w:p>
    <w:p w:rsidR="00000000" w:rsidDel="00000000" w:rsidP="00000000" w:rsidRDefault="00000000" w:rsidRPr="00000000" w14:paraId="00000093">
      <w:pPr>
        <w:pStyle w:val="Heading3"/>
        <w:keepNext w:val="0"/>
        <w:keepLines w:val="0"/>
        <w:spacing w:before="280" w:lineRule="auto"/>
        <w:rPr>
          <w:b w:val="1"/>
          <w:color w:val="000000"/>
          <w:sz w:val="26"/>
          <w:szCs w:val="26"/>
        </w:rPr>
      </w:pPr>
      <w:bookmarkStart w:colFirst="0" w:colLast="0" w:name="_9uyj7vd1fjv2" w:id="2"/>
      <w:bookmarkEnd w:id="2"/>
      <w:r w:rsidDel="00000000" w:rsidR="00000000" w:rsidRPr="00000000">
        <w:rPr>
          <w:b w:val="1"/>
          <w:color w:val="000000"/>
          <w:sz w:val="26"/>
          <w:szCs w:val="26"/>
          <w:rtl w:val="0"/>
        </w:rPr>
        <w:t xml:space="preserve">Data as the New Voice in the Room</w:t>
      </w:r>
    </w:p>
    <w:p w:rsidR="00000000" w:rsidDel="00000000" w:rsidP="00000000" w:rsidRDefault="00000000" w:rsidRPr="00000000" w14:paraId="00000094">
      <w:pPr>
        <w:spacing w:after="240" w:before="240" w:lineRule="auto"/>
        <w:rPr/>
      </w:pPr>
      <w:r w:rsidDel="00000000" w:rsidR="00000000" w:rsidRPr="00000000">
        <w:rPr>
          <w:rtl w:val="0"/>
        </w:rPr>
        <w:t xml:space="preserve">Amazon and Google were early adopters of this data-driven mindset. At Amazon, founder Jeff Bezos cultivated a culture obsessed with metrics and experimentation. Employees recall signs on office doors reading, “In God we trust. The rest, bring me data,” underlining that opinions alone were not enough​</w:t>
      </w:r>
    </w:p>
    <w:p w:rsidR="00000000" w:rsidDel="00000000" w:rsidP="00000000" w:rsidRDefault="00000000" w:rsidRPr="00000000" w14:paraId="00000095">
      <w:pPr>
        <w:rPr>
          <w:color w:val="1155cc"/>
          <w:u w:val="single"/>
        </w:rPr>
      </w:pPr>
      <w:hyperlink r:id="rId7">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 Debates were won not by hierarchy, but by evidence: </w:t>
      </w:r>
      <w:r w:rsidDel="00000000" w:rsidR="00000000" w:rsidRPr="00000000">
        <w:rPr>
          <w:i w:val="1"/>
          <w:rtl w:val="0"/>
        </w:rPr>
        <w:t xml:space="preserve">“I don’t trust your subjective opinion. Bring me data-driven opinion,”</w:t>
      </w:r>
      <w:r w:rsidDel="00000000" w:rsidR="00000000" w:rsidRPr="00000000">
        <w:rPr>
          <w:rtl w:val="0"/>
        </w:rPr>
        <w:t xml:space="preserve"> was a common refrain​</w:t>
      </w:r>
    </w:p>
    <w:p w:rsidR="00000000" w:rsidDel="00000000" w:rsidP="00000000" w:rsidRDefault="00000000" w:rsidRPr="00000000" w14:paraId="00000097">
      <w:pPr>
        <w:rPr>
          <w:color w:val="1155cc"/>
          <w:u w:val="single"/>
        </w:rPr>
      </w:pPr>
      <w:hyperlink r:id="rId8">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 One former Amazonian noted, “Amazon is driven by data... It will only change if the data says it must”​</w:t>
      </w:r>
    </w:p>
    <w:p w:rsidR="00000000" w:rsidDel="00000000" w:rsidP="00000000" w:rsidRDefault="00000000" w:rsidRPr="00000000" w14:paraId="00000099">
      <w:pPr>
        <w:rPr>
          <w:color w:val="1155cc"/>
          <w:u w:val="single"/>
        </w:rPr>
      </w:pPr>
      <w:hyperlink r:id="rId9">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 This ruthless focus on evidence turned Amazon into a testing ground where ideas lived or died by what the numbers said.</w:t>
      </w:r>
    </w:p>
    <w:p w:rsidR="00000000" w:rsidDel="00000000" w:rsidP="00000000" w:rsidRDefault="00000000" w:rsidRPr="00000000" w14:paraId="0000009B">
      <w:pPr>
        <w:spacing w:after="240" w:before="240" w:lineRule="auto"/>
        <w:rPr/>
      </w:pPr>
      <w:r w:rsidDel="00000000" w:rsidR="00000000" w:rsidRPr="00000000">
        <w:rPr>
          <w:rtl w:val="0"/>
        </w:rPr>
        <w:t xml:space="preserve">Google, too, set the bar for data-driven product strategy. The company famously tested </w:t>
      </w:r>
      <w:r w:rsidDel="00000000" w:rsidR="00000000" w:rsidRPr="00000000">
        <w:rPr>
          <w:b w:val="1"/>
          <w:rtl w:val="0"/>
        </w:rPr>
        <w:t xml:space="preserve">41 shades of blue</w:t>
      </w:r>
      <w:r w:rsidDel="00000000" w:rsidR="00000000" w:rsidRPr="00000000">
        <w:rPr>
          <w:rtl w:val="0"/>
        </w:rPr>
        <w:t xml:space="preserve"> on its search results page to find the precise color that maximized user engagement. What sounded like a trivial design tweak ended up adding an estimated </w:t>
      </w:r>
      <w:r w:rsidDel="00000000" w:rsidR="00000000" w:rsidRPr="00000000">
        <w:rPr>
          <w:b w:val="1"/>
          <w:rtl w:val="0"/>
        </w:rPr>
        <w:t xml:space="preserve">$200 million</w:t>
      </w:r>
      <w:r w:rsidDel="00000000" w:rsidR="00000000" w:rsidRPr="00000000">
        <w:rPr>
          <w:rtl w:val="0"/>
        </w:rPr>
        <w:t xml:space="preserve"> in annual ad revenue​</w:t>
      </w:r>
    </w:p>
    <w:p w:rsidR="00000000" w:rsidDel="00000000" w:rsidP="00000000" w:rsidRDefault="00000000" w:rsidRPr="00000000" w14:paraId="0000009C">
      <w:pPr>
        <w:rPr>
          <w:color w:val="1155cc"/>
          <w:u w:val="single"/>
        </w:rPr>
      </w:pPr>
      <w:hyperlink r:id="rId10">
        <w:r w:rsidDel="00000000" w:rsidR="00000000" w:rsidRPr="00000000">
          <w:rPr>
            <w:color w:val="1155cc"/>
            <w:u w:val="single"/>
            <w:rtl w:val="0"/>
          </w:rPr>
          <w:t xml:space="preserve">skeptics.stackexchange.com</w:t>
        </w:r>
      </w:hyperlink>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 Marissa Mayer, one of Google’s early product leaders, embodied this ethos by relentlessly running experiments on everything from homepage doodles to font sizes. As a result, Google fostered a culture where product decisions – big or small – were guided by empirical results. In fact, by the mid-2010s Google was running </w:t>
      </w:r>
      <w:r w:rsidDel="00000000" w:rsidR="00000000" w:rsidRPr="00000000">
        <w:rPr>
          <w:b w:val="1"/>
          <w:rtl w:val="0"/>
        </w:rPr>
        <w:t xml:space="preserve">3,000 to 5,000 experiments a year</w:t>
      </w:r>
      <w:r w:rsidDel="00000000" w:rsidR="00000000" w:rsidRPr="00000000">
        <w:rPr>
          <w:rtl w:val="0"/>
        </w:rPr>
        <w:t xml:space="preserve"> on search alone (and even more across all its products)​</w:t>
      </w:r>
    </w:p>
    <w:p w:rsidR="00000000" w:rsidDel="00000000" w:rsidP="00000000" w:rsidRDefault="00000000" w:rsidRPr="00000000" w14:paraId="0000009E">
      <w:pPr>
        <w:rPr>
          <w:color w:val="1155cc"/>
          <w:u w:val="single"/>
        </w:rPr>
      </w:pPr>
      <w:hyperlink r:id="rId11">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 Every user became part of a grand experiment. An MIT Sloan report noted that by 2016 Google’s experimentation rate had grown </w:t>
      </w:r>
      <w:r w:rsidDel="00000000" w:rsidR="00000000" w:rsidRPr="00000000">
        <w:rPr>
          <w:i w:val="1"/>
          <w:rtl w:val="0"/>
        </w:rPr>
        <w:t xml:space="preserve">“at least 10 times higher”</w:t>
      </w:r>
      <w:r w:rsidDel="00000000" w:rsidR="00000000" w:rsidRPr="00000000">
        <w:rPr>
          <w:rtl w:val="0"/>
        </w:rPr>
        <w:t xml:space="preserve"> than that already high baseline​</w:t>
      </w:r>
    </w:p>
    <w:p w:rsidR="00000000" w:rsidDel="00000000" w:rsidP="00000000" w:rsidRDefault="00000000" w:rsidRPr="00000000" w14:paraId="000000A0">
      <w:pPr>
        <w:rPr>
          <w:color w:val="1155cc"/>
          <w:u w:val="single"/>
        </w:rPr>
      </w:pPr>
      <w:hyperlink r:id="rId12">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 meaning tens of thousands of tests annually. This ability to iterate quickly and scientifically was a key reason Google pulled ahead of competitors who relied more on opinion or slower decision cycles​</w:t>
      </w:r>
    </w:p>
    <w:p w:rsidR="00000000" w:rsidDel="00000000" w:rsidP="00000000" w:rsidRDefault="00000000" w:rsidRPr="00000000" w14:paraId="000000A2">
      <w:pPr>
        <w:rPr>
          <w:color w:val="1155cc"/>
          <w:u w:val="single"/>
        </w:rPr>
      </w:pPr>
      <w:hyperlink r:id="rId13">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w:t>
      </w:r>
    </w:p>
    <w:p w:rsidR="00000000" w:rsidDel="00000000" w:rsidP="00000000" w:rsidRDefault="00000000" w:rsidRPr="00000000" w14:paraId="000000A4">
      <w:pPr>
        <w:rPr>
          <w:color w:val="1155cc"/>
          <w:u w:val="single"/>
        </w:rPr>
      </w:pPr>
      <w:hyperlink r:id="rId14">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w:t>
      </w:r>
    </w:p>
    <w:p w:rsidR="00000000" w:rsidDel="00000000" w:rsidP="00000000" w:rsidRDefault="00000000" w:rsidRPr="00000000" w14:paraId="000000A6">
      <w:pPr>
        <w:spacing w:after="240" w:before="240" w:lineRule="auto"/>
        <w:rPr/>
      </w:pPr>
      <w:r w:rsidDel="00000000" w:rsidR="00000000" w:rsidRPr="00000000">
        <w:rPr>
          <w:rtl w:val="0"/>
        </w:rPr>
        <w:t xml:space="preserve">Other tech giants followed suit. Facebook’s early growth was driven by a scrappy </w:t>
      </w:r>
      <w:r w:rsidDel="00000000" w:rsidR="00000000" w:rsidRPr="00000000">
        <w:rPr>
          <w:b w:val="1"/>
          <w:rtl w:val="0"/>
        </w:rPr>
        <w:t xml:space="preserve">Growth Team</w:t>
      </w:r>
      <w:r w:rsidDel="00000000" w:rsidR="00000000" w:rsidRPr="00000000">
        <w:rPr>
          <w:rtl w:val="0"/>
        </w:rPr>
        <w:t xml:space="preserve"> that tested new features and onboarding flows in rapid cycles. The mantra “move fast and break things” was paired with intense measurement of user behavior to see what actually worked. Facebook (like Amazon, Google, and later Netflix) would ultimately run </w:t>
      </w:r>
      <w:r w:rsidDel="00000000" w:rsidR="00000000" w:rsidRPr="00000000">
        <w:rPr>
          <w:b w:val="1"/>
          <w:rtl w:val="0"/>
        </w:rPr>
        <w:t xml:space="preserve">thousands of experiments each year</w:t>
      </w:r>
      <w:r w:rsidDel="00000000" w:rsidR="00000000" w:rsidRPr="00000000">
        <w:rPr>
          <w:rtl w:val="0"/>
        </w:rPr>
        <w:t xml:space="preserve"> to continuously improve its products​</w:t>
      </w:r>
    </w:p>
    <w:p w:rsidR="00000000" w:rsidDel="00000000" w:rsidP="00000000" w:rsidRDefault="00000000" w:rsidRPr="00000000" w14:paraId="000000A7">
      <w:pPr>
        <w:rPr>
          <w:color w:val="1155cc"/>
          <w:u w:val="single"/>
        </w:rPr>
      </w:pPr>
      <w:hyperlink r:id="rId15">
        <w:r w:rsidDel="00000000" w:rsidR="00000000" w:rsidRPr="00000000">
          <w:rPr>
            <w:color w:val="1155cc"/>
            <w:u w:val="single"/>
            <w:rtl w:val="0"/>
          </w:rPr>
          <w:t xml:space="preserve">devcycle.com</w:t>
        </w:r>
      </w:hyperlink>
      <w:r w:rsidDel="00000000" w:rsidR="00000000" w:rsidRPr="00000000">
        <w:rPr>
          <w:rtl w:val="0"/>
        </w:rPr>
      </w:r>
    </w:p>
    <w:p w:rsidR="00000000" w:rsidDel="00000000" w:rsidP="00000000" w:rsidRDefault="00000000" w:rsidRPr="00000000" w14:paraId="000000A8">
      <w:pPr>
        <w:rPr/>
      </w:pPr>
      <w:r w:rsidDel="00000000" w:rsidR="00000000" w:rsidRPr="00000000">
        <w:rPr>
          <w:rtl w:val="0"/>
        </w:rPr>
        <w:t xml:space="preserve">. The era of </w:t>
      </w:r>
      <w:r w:rsidDel="00000000" w:rsidR="00000000" w:rsidRPr="00000000">
        <w:rPr>
          <w:i w:val="1"/>
          <w:rtl w:val="0"/>
        </w:rPr>
        <w:t xml:space="preserve">“launch and pray”</w:t>
      </w:r>
      <w:r w:rsidDel="00000000" w:rsidR="00000000" w:rsidRPr="00000000">
        <w:rPr>
          <w:rtl w:val="0"/>
        </w:rPr>
        <w:t xml:space="preserve"> was over; if an idea could be A/B tested or measured, it would be.</w:t>
      </w:r>
    </w:p>
    <w:p w:rsidR="00000000" w:rsidDel="00000000" w:rsidP="00000000" w:rsidRDefault="00000000" w:rsidRPr="00000000" w14:paraId="000000A9">
      <w:pPr>
        <w:pStyle w:val="Heading3"/>
        <w:keepNext w:val="0"/>
        <w:keepLines w:val="0"/>
        <w:spacing w:before="280" w:lineRule="auto"/>
        <w:rPr>
          <w:b w:val="1"/>
          <w:color w:val="000000"/>
          <w:sz w:val="26"/>
          <w:szCs w:val="26"/>
        </w:rPr>
      </w:pPr>
      <w:bookmarkStart w:colFirst="0" w:colLast="0" w:name="_ca3zj0uk8wgv" w:id="3"/>
      <w:bookmarkEnd w:id="3"/>
      <w:r w:rsidDel="00000000" w:rsidR="00000000" w:rsidRPr="00000000">
        <w:rPr>
          <w:b w:val="1"/>
          <w:color w:val="000000"/>
          <w:sz w:val="26"/>
          <w:szCs w:val="26"/>
          <w:rtl w:val="0"/>
        </w:rPr>
        <w:t xml:space="preserve">The Evolution of Product Culture</w:t>
      </w:r>
    </w:p>
    <w:p w:rsidR="00000000" w:rsidDel="00000000" w:rsidP="00000000" w:rsidRDefault="00000000" w:rsidRPr="00000000" w14:paraId="000000AA">
      <w:pPr>
        <w:spacing w:after="240" w:before="240" w:lineRule="auto"/>
        <w:rPr/>
      </w:pPr>
      <w:r w:rsidDel="00000000" w:rsidR="00000000" w:rsidRPr="00000000">
        <w:rPr>
          <w:rtl w:val="0"/>
        </w:rPr>
        <w:t xml:space="preserve">This shift from gut-driven to data-driven product development was not just about tools and technology – it represented a cultural sea change. Product managers and teams began to adopt a </w:t>
      </w:r>
      <w:r w:rsidDel="00000000" w:rsidR="00000000" w:rsidRPr="00000000">
        <w:rPr>
          <w:b w:val="1"/>
          <w:rtl w:val="0"/>
        </w:rPr>
        <w:t xml:space="preserve">scientific mindset</w:t>
      </w:r>
      <w:r w:rsidDel="00000000" w:rsidR="00000000" w:rsidRPr="00000000">
        <w:rPr>
          <w:rtl w:val="0"/>
        </w:rPr>
        <w:t xml:space="preserve">: treat each new feature as a hypothesis, and use data to confirm or reject it. Analytics dashboards and A/B test results became as important in roadmap meetings as wireframes or design mocks. Organizations started hiring data scientists and analysts to embed with product teams, ensuring that every decision was informed by data insights.</w:t>
      </w:r>
    </w:p>
    <w:p w:rsidR="00000000" w:rsidDel="00000000" w:rsidP="00000000" w:rsidRDefault="00000000" w:rsidRPr="00000000" w14:paraId="000000AB">
      <w:pPr>
        <w:spacing w:after="240" w:before="240" w:lineRule="auto"/>
        <w:rPr/>
      </w:pPr>
      <w:r w:rsidDel="00000000" w:rsidR="00000000" w:rsidRPr="00000000">
        <w:rPr>
          <w:rtl w:val="0"/>
        </w:rPr>
        <w:t xml:space="preserve">One vivid illustration of this new culture is how companies dealt with internal debate. Rather than arguing endlessly, teams would run an experiment. At Microsoft’s Bing search engine, for example, an engineer had an idea for a subtle change in how ad headlines were displayed. Executives were skeptical – it was a low-priority hunch – but with the infrastructure for experimentation in place, the engineer ran an A/B test anyway. The result? The change increased revenue by </w:t>
      </w:r>
      <w:r w:rsidDel="00000000" w:rsidR="00000000" w:rsidRPr="00000000">
        <w:rPr>
          <w:b w:val="1"/>
          <w:rtl w:val="0"/>
        </w:rPr>
        <w:t xml:space="preserve">12%</w:t>
      </w:r>
      <w:r w:rsidDel="00000000" w:rsidR="00000000" w:rsidRPr="00000000">
        <w:rPr>
          <w:rtl w:val="0"/>
        </w:rPr>
        <w:t xml:space="preserve">, which translated to an extra </w:t>
      </w:r>
      <w:r w:rsidDel="00000000" w:rsidR="00000000" w:rsidRPr="00000000">
        <w:rPr>
          <w:b w:val="1"/>
          <w:rtl w:val="0"/>
        </w:rPr>
        <w:t xml:space="preserve">$100 million</w:t>
      </w:r>
      <w:r w:rsidDel="00000000" w:rsidR="00000000" w:rsidRPr="00000000">
        <w:rPr>
          <w:rtl w:val="0"/>
        </w:rPr>
        <w:t xml:space="preserve"> a year for Bing​</w:t>
      </w:r>
    </w:p>
    <w:p w:rsidR="00000000" w:rsidDel="00000000" w:rsidP="00000000" w:rsidRDefault="00000000" w:rsidRPr="00000000" w14:paraId="000000AC">
      <w:pPr>
        <w:rPr>
          <w:color w:val="1155cc"/>
          <w:u w:val="single"/>
        </w:rPr>
      </w:pPr>
      <w:hyperlink r:id="rId16">
        <w:r w:rsidDel="00000000" w:rsidR="00000000" w:rsidRPr="00000000">
          <w:rPr>
            <w:color w:val="1155cc"/>
            <w:u w:val="single"/>
            <w:rtl w:val="0"/>
          </w:rPr>
          <w:t xml:space="preserve">hbs.edu</w:t>
        </w:r>
      </w:hyperlink>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 What had been “shelved” as a gut feeling turned into Bing’s most profitable idea ever once the data spoke​</w:t>
      </w:r>
    </w:p>
    <w:p w:rsidR="00000000" w:rsidDel="00000000" w:rsidP="00000000" w:rsidRDefault="00000000" w:rsidRPr="00000000" w14:paraId="000000AE">
      <w:pPr>
        <w:rPr>
          <w:color w:val="1155cc"/>
          <w:u w:val="single"/>
        </w:rPr>
      </w:pPr>
      <w:hyperlink r:id="rId17">
        <w:r w:rsidDel="00000000" w:rsidR="00000000" w:rsidRPr="00000000">
          <w:rPr>
            <w:color w:val="1155cc"/>
            <w:u w:val="single"/>
            <w:rtl w:val="0"/>
          </w:rPr>
          <w:t xml:space="preserve">hbs.edu</w:t>
        </w:r>
      </w:hyperlink>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 Stories like this hammered home the lesson: </w:t>
      </w:r>
      <w:r w:rsidDel="00000000" w:rsidR="00000000" w:rsidRPr="00000000">
        <w:rPr>
          <w:b w:val="1"/>
          <w:rtl w:val="0"/>
        </w:rPr>
        <w:t xml:space="preserve">evidence can overturn even expert opinions</w:t>
      </w:r>
      <w:r w:rsidDel="00000000" w:rsidR="00000000" w:rsidRPr="00000000">
        <w:rPr>
          <w:rtl w:val="0"/>
        </w:rPr>
        <w:t xml:space="preserve">, and you never know which small tweak might yield huge gains.</w:t>
      </w:r>
    </w:p>
    <w:p w:rsidR="00000000" w:rsidDel="00000000" w:rsidP="00000000" w:rsidRDefault="00000000" w:rsidRPr="00000000" w14:paraId="000000B0">
      <w:pPr>
        <w:spacing w:after="240" w:before="240" w:lineRule="auto"/>
        <w:rPr/>
      </w:pPr>
      <w:r w:rsidDel="00000000" w:rsidR="00000000" w:rsidRPr="00000000">
        <w:rPr>
          <w:rtl w:val="0"/>
        </w:rPr>
        <w:t xml:space="preserve">This evolution didn’t happen overnight or without resistance. It required executive champions (like Bezos at Amazon) willing to say </w:t>
      </w:r>
      <w:r w:rsidDel="00000000" w:rsidR="00000000" w:rsidRPr="00000000">
        <w:rPr>
          <w:i w:val="1"/>
          <w:rtl w:val="0"/>
        </w:rPr>
        <w:t xml:space="preserve">“Prove it with data”</w:t>
      </w:r>
      <w:r w:rsidDel="00000000" w:rsidR="00000000" w:rsidRPr="00000000">
        <w:rPr>
          <w:rtl w:val="0"/>
        </w:rPr>
        <w:t xml:space="preserve"> and invest in building the systems to collect and analyze that data. It also required a change in mindset for product managers – from being roadmap owners who “knew best” to being hypothesis testers always learning. The result is a modern product development landscape where intuition is balanced with information, and the best companies relentlessly measure and experiment as they build.</w:t>
      </w:r>
    </w:p>
    <w:p w:rsidR="00000000" w:rsidDel="00000000" w:rsidP="00000000" w:rsidRDefault="00000000" w:rsidRPr="00000000" w14:paraId="000000B1">
      <w:pPr>
        <w:pStyle w:val="Heading2"/>
        <w:keepNext w:val="0"/>
        <w:keepLines w:val="0"/>
        <w:spacing w:after="80" w:lineRule="auto"/>
        <w:rPr>
          <w:b w:val="1"/>
          <w:sz w:val="34"/>
          <w:szCs w:val="34"/>
        </w:rPr>
      </w:pPr>
      <w:bookmarkStart w:colFirst="0" w:colLast="0" w:name="_onuf3fao01wm" w:id="4"/>
      <w:bookmarkEnd w:id="4"/>
      <w:r w:rsidDel="00000000" w:rsidR="00000000" w:rsidRPr="00000000">
        <w:rPr>
          <w:b w:val="1"/>
          <w:sz w:val="34"/>
          <w:szCs w:val="34"/>
          <w:rtl w:val="0"/>
        </w:rPr>
        <w:t xml:space="preserve">Data Science’s Impact on SaaS Business Outcomes</w:t>
      </w:r>
    </w:p>
    <w:p w:rsidR="00000000" w:rsidDel="00000000" w:rsidP="00000000" w:rsidRDefault="00000000" w:rsidRPr="00000000" w14:paraId="000000B2">
      <w:pPr>
        <w:spacing w:after="240" w:before="240" w:lineRule="auto"/>
        <w:rPr/>
      </w:pPr>
      <w:r w:rsidDel="00000000" w:rsidR="00000000" w:rsidRPr="00000000">
        <w:rPr>
          <w:rtl w:val="0"/>
        </w:rPr>
        <w:t xml:space="preserve">Shifting to a data-driven approach isn’t just a philosophical win – it delivers concrete business results. Nowhere is this more evident than in Software-as-a-Service (SaaS) companies, where products are online and instrumentation is ubiquitous. In this section, we’ll dive into several case studies that show how data science has driven massive success in product development. From </w:t>
      </w:r>
      <w:r w:rsidDel="00000000" w:rsidR="00000000" w:rsidRPr="00000000">
        <w:rPr>
          <w:b w:val="1"/>
          <w:rtl w:val="0"/>
        </w:rPr>
        <w:t xml:space="preserve">Airbnb’s pricing algorithms</w:t>
      </w:r>
      <w:r w:rsidDel="00000000" w:rsidR="00000000" w:rsidRPr="00000000">
        <w:rPr>
          <w:rtl w:val="0"/>
        </w:rPr>
        <w:t xml:space="preserve"> to </w:t>
      </w:r>
      <w:r w:rsidDel="00000000" w:rsidR="00000000" w:rsidRPr="00000000">
        <w:rPr>
          <w:b w:val="1"/>
          <w:rtl w:val="0"/>
        </w:rPr>
        <w:t xml:space="preserve">Netflix’s recommendation engine</w:t>
      </w:r>
      <w:r w:rsidDel="00000000" w:rsidR="00000000" w:rsidRPr="00000000">
        <w:rPr>
          <w:rtl w:val="0"/>
        </w:rPr>
        <w:t xml:space="preserve"> to </w:t>
      </w:r>
      <w:r w:rsidDel="00000000" w:rsidR="00000000" w:rsidRPr="00000000">
        <w:rPr>
          <w:b w:val="1"/>
          <w:rtl w:val="0"/>
        </w:rPr>
        <w:t xml:space="preserve">Spotify’s personalized playlists</w:t>
      </w:r>
      <w:r w:rsidDel="00000000" w:rsidR="00000000" w:rsidRPr="00000000">
        <w:rPr>
          <w:rtl w:val="0"/>
        </w:rPr>
        <w:t xml:space="preserve">, using data smartly can delight users and drive growth. We’ll also look at supporting examples from Stripe, Duolingo, Facebook, and Slack to illustrate that whether it’s fighting fraud or improving user engagement, data science is making a difference across the SaaS industry.</w:t>
      </w:r>
    </w:p>
    <w:p w:rsidR="00000000" w:rsidDel="00000000" w:rsidP="00000000" w:rsidRDefault="00000000" w:rsidRPr="00000000" w14:paraId="000000B3">
      <w:pPr>
        <w:pStyle w:val="Heading3"/>
        <w:keepNext w:val="0"/>
        <w:keepLines w:val="0"/>
        <w:spacing w:before="280" w:lineRule="auto"/>
        <w:rPr>
          <w:b w:val="1"/>
          <w:color w:val="000000"/>
          <w:sz w:val="26"/>
          <w:szCs w:val="26"/>
        </w:rPr>
      </w:pPr>
      <w:bookmarkStart w:colFirst="0" w:colLast="0" w:name="_x2q9jhain69a" w:id="5"/>
      <w:bookmarkEnd w:id="5"/>
      <w:r w:rsidDel="00000000" w:rsidR="00000000" w:rsidRPr="00000000">
        <w:rPr>
          <w:b w:val="1"/>
          <w:color w:val="000000"/>
          <w:sz w:val="26"/>
          <w:szCs w:val="26"/>
          <w:rtl w:val="0"/>
        </w:rPr>
        <w:t xml:space="preserve">Netflix: Recommendations and Retention</w:t>
      </w:r>
    </w:p>
    <w:p w:rsidR="00000000" w:rsidDel="00000000" w:rsidP="00000000" w:rsidRDefault="00000000" w:rsidRPr="00000000" w14:paraId="000000B4">
      <w:pPr>
        <w:spacing w:after="240" w:before="240" w:lineRule="auto"/>
        <w:rPr/>
      </w:pPr>
      <w:r w:rsidDel="00000000" w:rsidR="00000000" w:rsidRPr="00000000">
        <w:rPr>
          <w:rtl w:val="0"/>
        </w:rPr>
        <w:t xml:space="preserve">When you think of Netflix, you might recall their hit original shows or the convenience of binge-watching. But lurking behind the scenes of the Netflix product is one of the world’s most influential </w:t>
      </w:r>
      <w:r w:rsidDel="00000000" w:rsidR="00000000" w:rsidRPr="00000000">
        <w:rPr>
          <w:b w:val="1"/>
          <w:rtl w:val="0"/>
        </w:rPr>
        <w:t xml:space="preserve">recommendation engines</w:t>
      </w:r>
      <w:r w:rsidDel="00000000" w:rsidR="00000000" w:rsidRPr="00000000">
        <w:rPr>
          <w:rtl w:val="0"/>
        </w:rPr>
        <w:t xml:space="preserve"> – a powerhouse of data science that personalizes the experience for each user. Netflix began as a DVD rental service, but as it transitioned to streaming, the company bet heavily on using data to keep subscribers engaged. This bet paid off enormously.</w:t>
      </w:r>
    </w:p>
    <w:p w:rsidR="00000000" w:rsidDel="00000000" w:rsidP="00000000" w:rsidRDefault="00000000" w:rsidRPr="00000000" w14:paraId="000000B5">
      <w:pPr>
        <w:spacing w:after="240" w:before="240" w:lineRule="auto"/>
        <w:rPr/>
      </w:pPr>
      <w:r w:rsidDel="00000000" w:rsidR="00000000" w:rsidRPr="00000000">
        <w:rPr>
          <w:rtl w:val="0"/>
        </w:rPr>
        <w:t xml:space="preserve">Consider Netflix’s home screen: </w:t>
      </w:r>
      <w:r w:rsidDel="00000000" w:rsidR="00000000" w:rsidRPr="00000000">
        <w:rPr>
          <w:b w:val="1"/>
          <w:rtl w:val="0"/>
        </w:rPr>
        <w:t xml:space="preserve">80% of the content hours streamed on Netflix are driven by recommendations</w:t>
      </w:r>
      <w:r w:rsidDel="00000000" w:rsidR="00000000" w:rsidRPr="00000000">
        <w:rPr>
          <w:rtl w:val="0"/>
        </w:rPr>
        <w:t xml:space="preserve"> on that personalized homepage​</w:t>
      </w:r>
    </w:p>
    <w:p w:rsidR="00000000" w:rsidDel="00000000" w:rsidP="00000000" w:rsidRDefault="00000000" w:rsidRPr="00000000" w14:paraId="000000B6">
      <w:pPr>
        <w:rPr>
          <w:color w:val="1155cc"/>
          <w:u w:val="single"/>
        </w:rPr>
      </w:pPr>
      <w:hyperlink r:id="rId18">
        <w:r w:rsidDel="00000000" w:rsidR="00000000" w:rsidRPr="00000000">
          <w:rPr>
            <w:color w:val="1155cc"/>
            <w:u w:val="single"/>
            <w:rtl w:val="0"/>
          </w:rPr>
          <w:t xml:space="preserve">illumin.usc.edu</w:t>
        </w:r>
      </w:hyperlink>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 In other words, most of what users watch is not found by manual search or browsing, but by what the algorithms serve up tailored to their tastes. By analyzing each user’s viewing history and comparing it with millions of others, Netflix’s system can predict what you’re likely to enjoy next. It’s like having a personal curator for each of Netflix’s 200+ million members.</w:t>
      </w:r>
    </w:p>
    <w:p w:rsidR="00000000" w:rsidDel="00000000" w:rsidP="00000000" w:rsidRDefault="00000000" w:rsidRPr="00000000" w14:paraId="000000B8">
      <w:pPr>
        <w:spacing w:after="240" w:before="240" w:lineRule="auto"/>
        <w:rPr/>
      </w:pPr>
      <w:r w:rsidDel="00000000" w:rsidR="00000000" w:rsidRPr="00000000">
        <w:rPr>
          <w:rtl w:val="0"/>
        </w:rPr>
        <w:t xml:space="preserve">The impact on the business is staggering. Netflix’s Chief Product Officer once revealed that </w:t>
      </w:r>
      <w:r w:rsidDel="00000000" w:rsidR="00000000" w:rsidRPr="00000000">
        <w:rPr>
          <w:i w:val="1"/>
          <w:rtl w:val="0"/>
        </w:rPr>
        <w:t xml:space="preserve">“the combined effect of personalization and recommendations save us more than $1B per year.”</w:t>
      </w:r>
      <w:r w:rsidDel="00000000" w:rsidR="00000000" w:rsidRPr="00000000">
        <w:rPr>
          <w:rtl w:val="0"/>
        </w:rPr>
        <w:t xml:space="preserve">​</w:t>
      </w:r>
    </w:p>
    <w:p w:rsidR="00000000" w:rsidDel="00000000" w:rsidP="00000000" w:rsidRDefault="00000000" w:rsidRPr="00000000" w14:paraId="000000B9">
      <w:pPr>
        <w:rPr>
          <w:color w:val="1155cc"/>
          <w:u w:val="single"/>
        </w:rPr>
      </w:pPr>
      <w:hyperlink r:id="rId19">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This </w:t>
      </w:r>
      <w:r w:rsidDel="00000000" w:rsidR="00000000" w:rsidRPr="00000000">
        <w:rPr>
          <w:b w:val="1"/>
          <w:rtl w:val="0"/>
        </w:rPr>
        <w:t xml:space="preserve">$1 billion a year</w:t>
      </w:r>
      <w:r w:rsidDel="00000000" w:rsidR="00000000" w:rsidRPr="00000000">
        <w:rPr>
          <w:rtl w:val="0"/>
        </w:rPr>
        <w:t xml:space="preserve"> savings comes from reduced churn and higher user satisfaction – if you always find something you like on Netflix, you’re less likely to cancel your subscription. It’s hard to imagine a more clear-cut testament to data science’s value: a billion-dollar impact just by smartly curating content for users.</w:t>
      </w:r>
    </w:p>
    <w:p w:rsidR="00000000" w:rsidDel="00000000" w:rsidP="00000000" w:rsidRDefault="00000000" w:rsidRPr="00000000" w14:paraId="000000BB">
      <w:pPr>
        <w:spacing w:after="240" w:before="240" w:lineRule="auto"/>
        <w:rPr/>
      </w:pPr>
      <w:r w:rsidDel="00000000" w:rsidR="00000000" w:rsidRPr="00000000">
        <w:rPr>
          <w:rtl w:val="0"/>
        </w:rPr>
        <w:t xml:space="preserve">How does Netflix do it? Their approach blends sophisticated machine learning with continuous experimentation. They famously held the </w:t>
      </w:r>
      <w:r w:rsidDel="00000000" w:rsidR="00000000" w:rsidRPr="00000000">
        <w:rPr>
          <w:b w:val="1"/>
          <w:rtl w:val="0"/>
        </w:rPr>
        <w:t xml:space="preserve">Netflix Prize</w:t>
      </w:r>
      <w:r w:rsidDel="00000000" w:rsidR="00000000" w:rsidRPr="00000000">
        <w:rPr>
          <w:rtl w:val="0"/>
        </w:rPr>
        <w:t xml:space="preserve"> competition to improve their recommendation algorithm by 10%, and they’ve never stopped iterating since. Today, Netflix doesn’t just have one product experience – they say </w:t>
      </w:r>
      <w:r w:rsidDel="00000000" w:rsidR="00000000" w:rsidRPr="00000000">
        <w:rPr>
          <w:i w:val="1"/>
          <w:rtl w:val="0"/>
        </w:rPr>
        <w:t xml:space="preserve">“we don’t have one product but over 100 million different products”</w:t>
      </w:r>
      <w:r w:rsidDel="00000000" w:rsidR="00000000" w:rsidRPr="00000000">
        <w:rPr>
          <w:rtl w:val="0"/>
        </w:rPr>
        <w:t xml:space="preserve"> tailored to each member​</w:t>
      </w:r>
    </w:p>
    <w:p w:rsidR="00000000" w:rsidDel="00000000" w:rsidP="00000000" w:rsidRDefault="00000000" w:rsidRPr="00000000" w14:paraId="000000BC">
      <w:pPr>
        <w:rPr>
          <w:color w:val="1155cc"/>
          <w:u w:val="single"/>
        </w:rPr>
      </w:pPr>
      <w:hyperlink r:id="rId20">
        <w:r w:rsidDel="00000000" w:rsidR="00000000" w:rsidRPr="00000000">
          <w:rPr>
            <w:color w:val="1155cc"/>
            <w:u w:val="single"/>
            <w:rtl w:val="0"/>
          </w:rPr>
          <w:t xml:space="preserve">illumin.usc.edu</w:t>
        </w:r>
      </w:hyperlink>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 Everything is personalized, from the rows of shows and movies you see, to the artwork displayed for a given title. They even A/B test different thumbnail images and preview videos to see which ones you’re most likely to click on. Each tweak is validated with user data from experiments.</w:t>
      </w:r>
    </w:p>
    <w:p w:rsidR="00000000" w:rsidDel="00000000" w:rsidP="00000000" w:rsidRDefault="00000000" w:rsidRPr="00000000" w14:paraId="000000BE">
      <w:pPr>
        <w:spacing w:after="240" w:before="240" w:lineRule="auto"/>
        <w:rPr/>
      </w:pPr>
      <w:r w:rsidDel="00000000" w:rsidR="00000000" w:rsidRPr="00000000">
        <w:rPr>
          <w:rtl w:val="0"/>
        </w:rPr>
        <w:t xml:space="preserve">The results speak for themselves. By 2016, Netflix engineers Carlos Gomez-Uribe and Neil Hunt reported the $1B/year benefit in an academic paper, and every year since, Netflix’s personalization has only gotten more fine-tuned​</w:t>
      </w:r>
    </w:p>
    <w:p w:rsidR="00000000" w:rsidDel="00000000" w:rsidP="00000000" w:rsidRDefault="00000000" w:rsidRPr="00000000" w14:paraId="000000BF">
      <w:pPr>
        <w:rPr>
          <w:color w:val="1155cc"/>
          <w:u w:val="single"/>
        </w:rPr>
      </w:pPr>
      <w:hyperlink r:id="rId21">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 This data-driven retention engine helped Netflix grow to hundreds of millions of users worldwide. It’s not an overstatement to say that data science is </w:t>
      </w:r>
      <w:r w:rsidDel="00000000" w:rsidR="00000000" w:rsidRPr="00000000">
        <w:rPr>
          <w:b w:val="1"/>
          <w:rtl w:val="0"/>
        </w:rPr>
        <w:t xml:space="preserve">the foundation</w:t>
      </w:r>
      <w:r w:rsidDel="00000000" w:rsidR="00000000" w:rsidRPr="00000000">
        <w:rPr>
          <w:rtl w:val="0"/>
        </w:rPr>
        <w:t xml:space="preserve"> of Netflix’s product success – turning a vast library of content into a user-specific experience that feels curated just for you.</w:t>
      </w:r>
    </w:p>
    <w:p w:rsidR="00000000" w:rsidDel="00000000" w:rsidP="00000000" w:rsidRDefault="00000000" w:rsidRPr="00000000" w14:paraId="000000C1">
      <w:pPr>
        <w:pStyle w:val="Heading3"/>
        <w:keepNext w:val="0"/>
        <w:keepLines w:val="0"/>
        <w:spacing w:before="280" w:lineRule="auto"/>
        <w:rPr>
          <w:b w:val="1"/>
          <w:color w:val="000000"/>
          <w:sz w:val="26"/>
          <w:szCs w:val="26"/>
        </w:rPr>
      </w:pPr>
      <w:bookmarkStart w:colFirst="0" w:colLast="0" w:name="_vqlq51hg0jk" w:id="6"/>
      <w:bookmarkEnd w:id="6"/>
      <w:r w:rsidDel="00000000" w:rsidR="00000000" w:rsidRPr="00000000">
        <w:rPr>
          <w:b w:val="1"/>
          <w:color w:val="000000"/>
          <w:sz w:val="26"/>
          <w:szCs w:val="26"/>
          <w:rtl w:val="0"/>
        </w:rPr>
        <w:t xml:space="preserve">Airbnb: Dynamic Pricing at Scale</w:t>
      </w:r>
    </w:p>
    <w:p w:rsidR="00000000" w:rsidDel="00000000" w:rsidP="00000000" w:rsidRDefault="00000000" w:rsidRPr="00000000" w14:paraId="000000C2">
      <w:pPr>
        <w:spacing w:after="240" w:before="240" w:lineRule="auto"/>
        <w:rPr/>
      </w:pPr>
      <w:r w:rsidDel="00000000" w:rsidR="00000000" w:rsidRPr="00000000">
        <w:rPr>
          <w:rtl w:val="0"/>
        </w:rPr>
        <w:t xml:space="preserve">Airbnb, the global home-sharing platform, faced a classic marketplace challenge: how to match millions of guests and hosts at the right price for every stay. In the early days, hosts would manually set their nightly prices based on guesswork or static info like seasonality. Airbnb’s intuition was that better pricing could improve the experience for both hosts and guests – but what </w:t>
      </w:r>
      <w:r w:rsidDel="00000000" w:rsidR="00000000" w:rsidRPr="00000000">
        <w:rPr>
          <w:i w:val="1"/>
          <w:rtl w:val="0"/>
        </w:rPr>
        <w:t xml:space="preserve">is</w:t>
      </w:r>
      <w:r w:rsidDel="00000000" w:rsidR="00000000" w:rsidRPr="00000000">
        <w:rPr>
          <w:rtl w:val="0"/>
        </w:rPr>
        <w:t xml:space="preserve"> the “right” price for a given listing on a given night? Rather than leave it to gut feeling, Airbnb turned to data science to find out.</w:t>
      </w:r>
    </w:p>
    <w:p w:rsidR="00000000" w:rsidDel="00000000" w:rsidP="00000000" w:rsidRDefault="00000000" w:rsidRPr="00000000" w14:paraId="000000C3">
      <w:pPr>
        <w:spacing w:after="240" w:before="240" w:lineRule="auto"/>
        <w:rPr/>
      </w:pPr>
      <w:r w:rsidDel="00000000" w:rsidR="00000000" w:rsidRPr="00000000">
        <w:rPr>
          <w:rtl w:val="0"/>
        </w:rPr>
        <w:t xml:space="preserve">The result was </w:t>
      </w:r>
      <w:r w:rsidDel="00000000" w:rsidR="00000000" w:rsidRPr="00000000">
        <w:rPr>
          <w:b w:val="1"/>
          <w:rtl w:val="0"/>
        </w:rPr>
        <w:t xml:space="preserve">Airbnb’s Smart Pricing</w:t>
      </w:r>
      <w:r w:rsidDel="00000000" w:rsidR="00000000" w:rsidRPr="00000000">
        <w:rPr>
          <w:rtl w:val="0"/>
        </w:rPr>
        <w:t xml:space="preserve"> tool, a dynamic pricing algorithm launched to automatically recommend optimal prices for hosts’ listings. This system crunches enormous amounts of data: it </w:t>
      </w:r>
      <w:r w:rsidDel="00000000" w:rsidR="00000000" w:rsidRPr="00000000">
        <w:rPr>
          <w:i w:val="1"/>
          <w:rtl w:val="0"/>
        </w:rPr>
        <w:t xml:space="preserve">“leverages advanced machine learning, pulling information from 5 billion training points”</w:t>
      </w:r>
      <w:r w:rsidDel="00000000" w:rsidR="00000000" w:rsidRPr="00000000">
        <w:rPr>
          <w:rtl w:val="0"/>
        </w:rPr>
        <w:t xml:space="preserve"> to suggest prices​</w:t>
      </w:r>
    </w:p>
    <w:p w:rsidR="00000000" w:rsidDel="00000000" w:rsidP="00000000" w:rsidRDefault="00000000" w:rsidRPr="00000000" w14:paraId="000000C4">
      <w:pPr>
        <w:rPr>
          <w:color w:val="1155cc"/>
          <w:u w:val="single"/>
        </w:rPr>
      </w:pPr>
      <w:hyperlink r:id="rId22">
        <w:r w:rsidDel="00000000" w:rsidR="00000000" w:rsidRPr="00000000">
          <w:rPr>
            <w:color w:val="1155cc"/>
            <w:u w:val="single"/>
            <w:rtl w:val="0"/>
          </w:rPr>
          <w:t xml:space="preserve">datameer.com</w:t>
        </w:r>
      </w:hyperlink>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 These training points include everything from supply-and-demand patterns, local events, seasonal trends, comparable listings, and more. Importantly, Smart Pricing isn’t one-size-fits-all – it even allows hosts to input their own constraints (like a minimum nightly rate or specific override rules) and blends those into the algorithm’s suggestions​</w:t>
      </w:r>
    </w:p>
    <w:p w:rsidR="00000000" w:rsidDel="00000000" w:rsidP="00000000" w:rsidRDefault="00000000" w:rsidRPr="00000000" w14:paraId="000000C6">
      <w:pPr>
        <w:rPr>
          <w:color w:val="1155cc"/>
          <w:u w:val="single"/>
        </w:rPr>
      </w:pPr>
      <w:hyperlink r:id="rId23">
        <w:r w:rsidDel="00000000" w:rsidR="00000000" w:rsidRPr="00000000">
          <w:rPr>
            <w:color w:val="1155cc"/>
            <w:u w:val="single"/>
            <w:rtl w:val="0"/>
          </w:rPr>
          <w:t xml:space="preserve">travelnest.com</w:t>
        </w:r>
      </w:hyperlink>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w:t>
      </w:r>
    </w:p>
    <w:p w:rsidR="00000000" w:rsidDel="00000000" w:rsidP="00000000" w:rsidRDefault="00000000" w:rsidRPr="00000000" w14:paraId="000000C8">
      <w:pPr>
        <w:rPr>
          <w:color w:val="1155cc"/>
          <w:u w:val="single"/>
        </w:rPr>
      </w:pPr>
      <w:hyperlink r:id="rId24">
        <w:r w:rsidDel="00000000" w:rsidR="00000000" w:rsidRPr="00000000">
          <w:rPr>
            <w:color w:val="1155cc"/>
            <w:u w:val="single"/>
            <w:rtl w:val="0"/>
          </w:rPr>
          <w:t xml:space="preserve">travelnest.com</w:t>
        </w:r>
      </w:hyperlink>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 In other words, it uses data at scale while still letting the host’s context and intuition have a say.</w:t>
      </w:r>
    </w:p>
    <w:p w:rsidR="00000000" w:rsidDel="00000000" w:rsidP="00000000" w:rsidRDefault="00000000" w:rsidRPr="00000000" w14:paraId="000000CA">
      <w:pPr>
        <w:spacing w:after="240" w:before="240" w:lineRule="auto"/>
        <w:rPr/>
      </w:pPr>
      <w:r w:rsidDel="00000000" w:rsidR="00000000" w:rsidRPr="00000000">
        <w:rPr>
          <w:rtl w:val="0"/>
        </w:rPr>
        <w:t xml:space="preserve">The impact of Smart Pricing has been significant. By continuously analyzing market data, the tool can nudge prices up during high-demand periods or down during lulls, filling more bookings at the best price. </w:t>
      </w:r>
      <w:r w:rsidDel="00000000" w:rsidR="00000000" w:rsidRPr="00000000">
        <w:rPr>
          <w:b w:val="1"/>
          <w:rtl w:val="0"/>
        </w:rPr>
        <w:t xml:space="preserve">Hosts using Smart Pricing have seen substantial revenue boosts – in some cases up to 60% increases in revenue</w:t>
      </w:r>
      <w:r w:rsidDel="00000000" w:rsidR="00000000" w:rsidRPr="00000000">
        <w:rPr>
          <w:rtl w:val="0"/>
        </w:rPr>
        <w:t xml:space="preserve">​</w:t>
      </w:r>
    </w:p>
    <w:p w:rsidR="00000000" w:rsidDel="00000000" w:rsidP="00000000" w:rsidRDefault="00000000" w:rsidRPr="00000000" w14:paraId="000000CB">
      <w:pPr>
        <w:rPr>
          <w:color w:val="1155cc"/>
          <w:u w:val="single"/>
        </w:rPr>
      </w:pPr>
      <w:hyperlink r:id="rId25">
        <w:r w:rsidDel="00000000" w:rsidR="00000000" w:rsidRPr="00000000">
          <w:rPr>
            <w:color w:val="1155cc"/>
            <w:u w:val="single"/>
            <w:rtl w:val="0"/>
          </w:rPr>
          <w:t xml:space="preserve">travelnest.com</w:t>
        </w:r>
      </w:hyperlink>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 (Airbnb’s own data science team noted that many hosts who enable Smart Pricing enjoy higher occupancy and earnings than they achieved with manual pricing.) To a host, that could mean turning a $100/night listing into one that effectively earns $160/night on average through better rate optimization – a game changer for their income. And Airbnb benefits from higher booking volume and satisfied hosts/guests on the platform.</w:t>
      </w:r>
    </w:p>
    <w:p w:rsidR="00000000" w:rsidDel="00000000" w:rsidP="00000000" w:rsidRDefault="00000000" w:rsidRPr="00000000" w14:paraId="000000CD">
      <w:pPr>
        <w:spacing w:after="240" w:before="240" w:lineRule="auto"/>
        <w:rPr/>
      </w:pPr>
      <w:r w:rsidDel="00000000" w:rsidR="00000000" w:rsidRPr="00000000">
        <w:rPr>
          <w:rtl w:val="0"/>
        </w:rPr>
        <w:t xml:space="preserve">Take, for example, a popular holiday weekend. A host who might have left their price too low would sell out quickly and miss out on potential income; another who prices too high might get no bookings at all. Smart Pricing, informed by billions of data points, can detect the demand surge and suggest a price that maximizes the chance of booking while still earning the host more. One Airbnb host in Edinburgh shared, </w:t>
      </w:r>
      <w:r w:rsidDel="00000000" w:rsidR="00000000" w:rsidRPr="00000000">
        <w:rPr>
          <w:i w:val="1"/>
          <w:rtl w:val="0"/>
        </w:rPr>
        <w:t xml:space="preserve">“Since using Smart Pricing, I’ve seen an increase in my monthly revenue. It’s amazing how much difference the right pricing can make!”</w:t>
      </w:r>
      <w:r w:rsidDel="00000000" w:rsidR="00000000" w:rsidRPr="00000000">
        <w:rPr>
          <w:rtl w:val="0"/>
        </w:rPr>
        <w:t xml:space="preserve">​</w:t>
      </w:r>
    </w:p>
    <w:p w:rsidR="00000000" w:rsidDel="00000000" w:rsidP="00000000" w:rsidRDefault="00000000" w:rsidRPr="00000000" w14:paraId="000000CE">
      <w:pPr>
        <w:rPr>
          <w:color w:val="1155cc"/>
          <w:u w:val="single"/>
        </w:rPr>
      </w:pPr>
      <w:hyperlink r:id="rId26">
        <w:r w:rsidDel="00000000" w:rsidR="00000000" w:rsidRPr="00000000">
          <w:rPr>
            <w:color w:val="1155cc"/>
            <w:u w:val="single"/>
            <w:rtl w:val="0"/>
          </w:rPr>
          <w:t xml:space="preserve">travelnest.com</w:t>
        </w:r>
      </w:hyperlink>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 Such success stories abound, turning skeptics into believers as they realize the algorithm often </w:t>
      </w:r>
      <w:r w:rsidDel="00000000" w:rsidR="00000000" w:rsidRPr="00000000">
        <w:rPr>
          <w:b w:val="1"/>
          <w:rtl w:val="0"/>
        </w:rPr>
        <w:t xml:space="preserve">outperforms human intuition</w:t>
      </w:r>
      <w:r w:rsidDel="00000000" w:rsidR="00000000" w:rsidRPr="00000000">
        <w:rPr>
          <w:rtl w:val="0"/>
        </w:rPr>
        <w:t xml:space="preserve"> in setting prices.</w:t>
      </w:r>
    </w:p>
    <w:p w:rsidR="00000000" w:rsidDel="00000000" w:rsidP="00000000" w:rsidRDefault="00000000" w:rsidRPr="00000000" w14:paraId="000000D0">
      <w:pPr>
        <w:spacing w:after="240" w:before="240" w:lineRule="auto"/>
        <w:rPr/>
      </w:pPr>
      <w:r w:rsidDel="00000000" w:rsidR="00000000" w:rsidRPr="00000000">
        <w:rPr>
          <w:rtl w:val="0"/>
        </w:rPr>
        <w:t xml:space="preserve">Beyond the direct revenue lift, Airbnb’s use of data science in pricing built trust with hosts. It demonstrated the company’s commitment to using its vast data to help </w:t>
      </w:r>
      <w:r w:rsidDel="00000000" w:rsidR="00000000" w:rsidRPr="00000000">
        <w:rPr>
          <w:i w:val="1"/>
          <w:rtl w:val="0"/>
        </w:rPr>
        <w:t xml:space="preserve">them</w:t>
      </w:r>
      <w:r w:rsidDel="00000000" w:rsidR="00000000" w:rsidRPr="00000000">
        <w:rPr>
          <w:rtl w:val="0"/>
        </w:rPr>
        <w:t xml:space="preserve"> succeed. Combined with other data-driven features (like search algorithms that surface the most relevant listings to guests), Airbnb created a virtuous cycle: better pricing leads to more bookings, which generates more data to further improve the pricing models. It’s a perfect example of how a product team identified a gut-driven process (hosts guessing prices), hypothesized it could be improved with data (dynamic pricing model), and then tested and rolled it out to great effect.</w:t>
      </w:r>
    </w:p>
    <w:p w:rsidR="00000000" w:rsidDel="00000000" w:rsidP="00000000" w:rsidRDefault="00000000" w:rsidRPr="00000000" w14:paraId="000000D1">
      <w:pPr>
        <w:pStyle w:val="Heading3"/>
        <w:keepNext w:val="0"/>
        <w:keepLines w:val="0"/>
        <w:spacing w:before="280" w:lineRule="auto"/>
        <w:rPr>
          <w:b w:val="1"/>
          <w:color w:val="000000"/>
          <w:sz w:val="26"/>
          <w:szCs w:val="26"/>
        </w:rPr>
      </w:pPr>
      <w:bookmarkStart w:colFirst="0" w:colLast="0" w:name="_a4mdgbd6co0l" w:id="7"/>
      <w:bookmarkEnd w:id="7"/>
      <w:r w:rsidDel="00000000" w:rsidR="00000000" w:rsidRPr="00000000">
        <w:rPr>
          <w:b w:val="1"/>
          <w:color w:val="000000"/>
          <w:sz w:val="26"/>
          <w:szCs w:val="26"/>
          <w:rtl w:val="0"/>
        </w:rPr>
        <w:t xml:space="preserve">Spotify: Personalized Playlists and Engagement</w:t>
      </w:r>
    </w:p>
    <w:p w:rsidR="00000000" w:rsidDel="00000000" w:rsidP="00000000" w:rsidRDefault="00000000" w:rsidRPr="00000000" w14:paraId="000000D2">
      <w:pPr>
        <w:spacing w:after="240" w:before="240" w:lineRule="auto"/>
        <w:rPr/>
      </w:pPr>
      <w:r w:rsidDel="00000000" w:rsidR="00000000" w:rsidRPr="00000000">
        <w:rPr>
          <w:rtl w:val="0"/>
        </w:rPr>
        <w:t xml:space="preserve">Millions of people remember the almost magical moment when Spotify’s </w:t>
      </w:r>
      <w:r w:rsidDel="00000000" w:rsidR="00000000" w:rsidRPr="00000000">
        <w:rPr>
          <w:b w:val="1"/>
          <w:rtl w:val="0"/>
        </w:rPr>
        <w:t xml:space="preserve">Discover Weekly</w:t>
      </w:r>
      <w:r w:rsidDel="00000000" w:rsidR="00000000" w:rsidRPr="00000000">
        <w:rPr>
          <w:rtl w:val="0"/>
        </w:rPr>
        <w:t xml:space="preserve"> playlist first introduced them to a new favorite song. Every Monday, each Spotify user received a fresh playlist of 30 songs they’d never heard – and yet, more often than not, it hit their musical taste perfectly. That kind of personalization is no accident; it’s the result of Spotify’s heavy investment in data science and machine learning to drive product engagement.</w:t>
      </w:r>
    </w:p>
    <w:p w:rsidR="00000000" w:rsidDel="00000000" w:rsidP="00000000" w:rsidRDefault="00000000" w:rsidRPr="00000000" w14:paraId="000000D3">
      <w:pPr>
        <w:spacing w:after="240" w:before="240" w:lineRule="auto"/>
        <w:rPr/>
      </w:pPr>
      <w:r w:rsidDel="00000000" w:rsidR="00000000" w:rsidRPr="00000000">
        <w:rPr>
          <w:rtl w:val="0"/>
        </w:rPr>
        <w:t xml:space="preserve">Spotify has mastered the art of turning raw data (like your listening history, songs you like, artists you follow) into tailored experiences. </w:t>
      </w:r>
      <w:r w:rsidDel="00000000" w:rsidR="00000000" w:rsidRPr="00000000">
        <w:rPr>
          <w:b w:val="1"/>
          <w:rtl w:val="0"/>
        </w:rPr>
        <w:t xml:space="preserve">Personalized playlists now account for over 30% of all listening time on Spotify’s platform</w:t>
      </w:r>
      <w:r w:rsidDel="00000000" w:rsidR="00000000" w:rsidRPr="00000000">
        <w:rPr>
          <w:rtl w:val="0"/>
        </w:rPr>
        <w:t xml:space="preserve">​</w:t>
      </w:r>
    </w:p>
    <w:p w:rsidR="00000000" w:rsidDel="00000000" w:rsidP="00000000" w:rsidRDefault="00000000" w:rsidRPr="00000000" w14:paraId="000000D4">
      <w:pPr>
        <w:rPr>
          <w:color w:val="1155cc"/>
          <w:u w:val="single"/>
        </w:rPr>
      </w:pPr>
      <w:hyperlink r:id="rId27">
        <w:r w:rsidDel="00000000" w:rsidR="00000000" w:rsidRPr="00000000">
          <w:rPr>
            <w:color w:val="1155cc"/>
            <w:u w:val="single"/>
            <w:rtl w:val="0"/>
          </w:rPr>
          <w:t xml:space="preserve">renascence.io</w:t>
        </w:r>
      </w:hyperlink>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 meaning nearly a third of the music streamed isn’t coming from user’s own searches or static playlists, but from algorithm-driven recommendations such as Discover Weekly, Daily Mix, Release Radar, and others. These features keep users engaged and continuously introduce them to content that makes them say “Wow, this is exactly what I wanted to hear.”</w:t>
      </w:r>
    </w:p>
    <w:p w:rsidR="00000000" w:rsidDel="00000000" w:rsidP="00000000" w:rsidRDefault="00000000" w:rsidRPr="00000000" w14:paraId="000000D6">
      <w:pPr>
        <w:spacing w:after="240" w:before="240" w:lineRule="auto"/>
        <w:rPr/>
      </w:pPr>
      <w:r w:rsidDel="00000000" w:rsidR="00000000" w:rsidRPr="00000000">
        <w:rPr>
          <w:rtl w:val="0"/>
        </w:rPr>
        <w:t xml:space="preserve">The scale of impact is massive. A study by The Verge found that </w:t>
      </w:r>
      <w:r w:rsidDel="00000000" w:rsidR="00000000" w:rsidRPr="00000000">
        <w:rPr>
          <w:b w:val="1"/>
          <w:rtl w:val="0"/>
        </w:rPr>
        <w:t xml:space="preserve">over 40 million users have discovered new music through Spotify’s personalized playlists</w:t>
      </w:r>
      <w:r w:rsidDel="00000000" w:rsidR="00000000" w:rsidRPr="00000000">
        <w:rPr>
          <w:rtl w:val="0"/>
        </w:rPr>
        <w:t xml:space="preserve">​</w:t>
      </w:r>
    </w:p>
    <w:p w:rsidR="00000000" w:rsidDel="00000000" w:rsidP="00000000" w:rsidRDefault="00000000" w:rsidRPr="00000000" w14:paraId="000000D7">
      <w:pPr>
        <w:rPr>
          <w:color w:val="1155cc"/>
          <w:u w:val="single"/>
        </w:rPr>
      </w:pPr>
      <w:hyperlink r:id="rId28">
        <w:r w:rsidDel="00000000" w:rsidR="00000000" w:rsidRPr="00000000">
          <w:rPr>
            <w:color w:val="1155cc"/>
            <w:u w:val="single"/>
            <w:rtl w:val="0"/>
          </w:rPr>
          <w:t xml:space="preserve">renascence.io</w:t>
        </w:r>
      </w:hyperlink>
      <w:r w:rsidDel="00000000" w:rsidR="00000000" w:rsidRPr="00000000">
        <w:rPr>
          <w:rtl w:val="0"/>
        </w:rPr>
      </w:r>
    </w:p>
    <w:p w:rsidR="00000000" w:rsidDel="00000000" w:rsidP="00000000" w:rsidRDefault="00000000" w:rsidRPr="00000000" w14:paraId="000000D8">
      <w:pPr>
        <w:rPr/>
      </w:pPr>
      <w:r w:rsidDel="00000000" w:rsidR="00000000" w:rsidRPr="00000000">
        <w:rPr>
          <w:rtl w:val="0"/>
        </w:rPr>
        <w:t xml:space="preserve">. In an age when attention is the scarcest resource, Spotify’s data-driven personalization creates delight and loyalty. Users aren’t just consuming more music; they’re forming habits around these playlists (e.g. the excitement of checking Discover Weekly every Monday) that keep them coming back to Spotify day after day. This translates into higher retention for Spotify and a stickier product – crucial for a subscription-based business in a competitive audio streaming market.</w:t>
      </w:r>
    </w:p>
    <w:p w:rsidR="00000000" w:rsidDel="00000000" w:rsidP="00000000" w:rsidRDefault="00000000" w:rsidRPr="00000000" w14:paraId="000000D9">
      <w:pPr>
        <w:spacing w:after="240" w:before="240" w:lineRule="auto"/>
        <w:rPr/>
      </w:pPr>
      <w:r w:rsidDel="00000000" w:rsidR="00000000" w:rsidRPr="00000000">
        <w:rPr>
          <w:rtl w:val="0"/>
        </w:rPr>
        <w:t xml:space="preserve">Under the hood, Spotify’s recommendation engine combines several data science techniques: collaborative filtering (finding users with similar tastes to recommend artists you haven’t listened to yet), natural language processing (analyzing text like album reviews or blog mentions to understand music content), and even computer audio analysis (examining the acoustic characteristics of songs). For instance, Spotify’s collaborative filtering approach leverages the listening patterns of millions to suggest that if you love Artist A and B, you might also love Artist C whom similar listeners enjoy​</w:t>
      </w:r>
    </w:p>
    <w:p w:rsidR="00000000" w:rsidDel="00000000" w:rsidP="00000000" w:rsidRDefault="00000000" w:rsidRPr="00000000" w14:paraId="000000DA">
      <w:pPr>
        <w:rPr>
          <w:color w:val="1155cc"/>
          <w:u w:val="single"/>
        </w:rPr>
      </w:pPr>
      <w:hyperlink r:id="rId29">
        <w:r w:rsidDel="00000000" w:rsidR="00000000" w:rsidRPr="00000000">
          <w:rPr>
            <w:color w:val="1155cc"/>
            <w:u w:val="single"/>
            <w:rtl w:val="0"/>
          </w:rPr>
          <w:t xml:space="preserve">renascence.io</w:t>
        </w:r>
      </w:hyperlink>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 According to an MIT Technology Review note, such collaborative filtering can boost user engagement by </w:t>
      </w:r>
      <w:r w:rsidDel="00000000" w:rsidR="00000000" w:rsidRPr="00000000">
        <w:rPr>
          <w:b w:val="1"/>
          <w:rtl w:val="0"/>
        </w:rPr>
        <w:t xml:space="preserve">60%</w:t>
      </w:r>
      <w:r w:rsidDel="00000000" w:rsidR="00000000" w:rsidRPr="00000000">
        <w:rPr>
          <w:rtl w:val="0"/>
        </w:rPr>
        <w:t xml:space="preserve"> in recommendation systems​</w:t>
      </w:r>
    </w:p>
    <w:p w:rsidR="00000000" w:rsidDel="00000000" w:rsidP="00000000" w:rsidRDefault="00000000" w:rsidRPr="00000000" w14:paraId="000000DC">
      <w:pPr>
        <w:rPr>
          <w:color w:val="1155cc"/>
          <w:u w:val="single"/>
        </w:rPr>
      </w:pPr>
      <w:hyperlink r:id="rId30">
        <w:r w:rsidDel="00000000" w:rsidR="00000000" w:rsidRPr="00000000">
          <w:rPr>
            <w:color w:val="1155cc"/>
            <w:u w:val="single"/>
            <w:rtl w:val="0"/>
          </w:rPr>
          <w:t xml:space="preserve">renascence.io</w:t>
        </w:r>
      </w:hyperlink>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 Meanwhile, Spotify’s use of NLP to analyze song lyrics and online discussions helps it categorize music by mood or theme, enabling features like </w:t>
      </w:r>
      <w:r w:rsidDel="00000000" w:rsidR="00000000" w:rsidRPr="00000000">
        <w:rPr>
          <w:b w:val="1"/>
          <w:rtl w:val="0"/>
        </w:rPr>
        <w:t xml:space="preserve">“mood playlists.”</w:t>
      </w:r>
      <w:r w:rsidDel="00000000" w:rsidR="00000000" w:rsidRPr="00000000">
        <w:rPr>
          <w:rtl w:val="0"/>
        </w:rPr>
        <w:t xml:space="preserve"> They found that playlists enhanced by NLP (understanding the context of songs) achieved a </w:t>
      </w:r>
      <w:r w:rsidDel="00000000" w:rsidR="00000000" w:rsidRPr="00000000">
        <w:rPr>
          <w:b w:val="1"/>
          <w:rtl w:val="0"/>
        </w:rPr>
        <w:t xml:space="preserve">45% higher engagement rate</w:t>
      </w:r>
      <w:r w:rsidDel="00000000" w:rsidR="00000000" w:rsidRPr="00000000">
        <w:rPr>
          <w:rtl w:val="0"/>
        </w:rPr>
        <w:t xml:space="preserve"> than those without​</w:t>
      </w:r>
    </w:p>
    <w:p w:rsidR="00000000" w:rsidDel="00000000" w:rsidP="00000000" w:rsidRDefault="00000000" w:rsidRPr="00000000" w14:paraId="000000DE">
      <w:pPr>
        <w:rPr>
          <w:color w:val="1155cc"/>
          <w:u w:val="single"/>
        </w:rPr>
      </w:pPr>
      <w:hyperlink r:id="rId31">
        <w:r w:rsidDel="00000000" w:rsidR="00000000" w:rsidRPr="00000000">
          <w:rPr>
            <w:color w:val="1155cc"/>
            <w:u w:val="single"/>
            <w:rtl w:val="0"/>
          </w:rPr>
          <w:t xml:space="preserve">renascence.io</w:t>
        </w:r>
      </w:hyperlink>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w:t>
      </w:r>
    </w:p>
    <w:p w:rsidR="00000000" w:rsidDel="00000000" w:rsidP="00000000" w:rsidRDefault="00000000" w:rsidRPr="00000000" w14:paraId="000000E0">
      <w:pPr>
        <w:spacing w:after="240" w:before="240" w:lineRule="auto"/>
        <w:rPr/>
      </w:pPr>
      <w:r w:rsidDel="00000000" w:rsidR="00000000" w:rsidRPr="00000000">
        <w:rPr>
          <w:rtl w:val="0"/>
        </w:rPr>
        <w:t xml:space="preserve">Spotify couples these algorithms with relentless experimentation. They A/B test changes to playlist algorithms or new personalization features on subsets of users to ensure they improve metrics like time spent listening or number of songs saved. For example, a tweak to how the Discover Weekly algorithm blends </w:t>
      </w:r>
      <w:r w:rsidDel="00000000" w:rsidR="00000000" w:rsidRPr="00000000">
        <w:rPr>
          <w:i w:val="1"/>
          <w:rtl w:val="0"/>
        </w:rPr>
        <w:t xml:space="preserve">familiar</w:t>
      </w:r>
      <w:r w:rsidDel="00000000" w:rsidR="00000000" w:rsidRPr="00000000">
        <w:rPr>
          <w:rtl w:val="0"/>
        </w:rPr>
        <w:t xml:space="preserve"> vs </w:t>
      </w:r>
      <w:r w:rsidDel="00000000" w:rsidR="00000000" w:rsidRPr="00000000">
        <w:rPr>
          <w:i w:val="1"/>
          <w:rtl w:val="0"/>
        </w:rPr>
        <w:t xml:space="preserve">exploratory</w:t>
      </w:r>
      <w:r w:rsidDel="00000000" w:rsidR="00000000" w:rsidRPr="00000000">
        <w:rPr>
          <w:rtl w:val="0"/>
        </w:rPr>
        <w:t xml:space="preserve"> songs would be gradually rolled out only if data proves it makes people listen longer or give more “thumbs up.” This experimental approach ensures that the product keeps evolving and improving, guided by feedback at scale from the user base.</w:t>
      </w:r>
    </w:p>
    <w:p w:rsidR="00000000" w:rsidDel="00000000" w:rsidP="00000000" w:rsidRDefault="00000000" w:rsidRPr="00000000" w14:paraId="000000E1">
      <w:pPr>
        <w:spacing w:after="240" w:before="240" w:lineRule="auto"/>
        <w:rPr/>
      </w:pPr>
      <w:r w:rsidDel="00000000" w:rsidR="00000000" w:rsidRPr="00000000">
        <w:rPr>
          <w:rtl w:val="0"/>
        </w:rPr>
        <w:t xml:space="preserve">Beyond just algorithms, Spotify has pioneered data-driven product </w:t>
      </w:r>
      <w:r w:rsidDel="00000000" w:rsidR="00000000" w:rsidRPr="00000000">
        <w:rPr>
          <w:b w:val="1"/>
          <w:rtl w:val="0"/>
        </w:rPr>
        <w:t xml:space="preserve">campaigns</w:t>
      </w:r>
      <w:r w:rsidDel="00000000" w:rsidR="00000000" w:rsidRPr="00000000">
        <w:rPr>
          <w:rtl w:val="0"/>
        </w:rPr>
        <w:t xml:space="preserve"> like Spotify Wrapped – the yearly personalized recap each user gets of their listening habits. Wrapped generates enormous social media buzz and free marketing for Spotify (it garnered over </w:t>
      </w:r>
      <w:r w:rsidDel="00000000" w:rsidR="00000000" w:rsidRPr="00000000">
        <w:rPr>
          <w:b w:val="1"/>
          <w:rtl w:val="0"/>
        </w:rPr>
        <w:t xml:space="preserve">1.5 billion social media impressions annually</w:t>
      </w:r>
      <w:r w:rsidDel="00000000" w:rsidR="00000000" w:rsidRPr="00000000">
        <w:rPr>
          <w:rtl w:val="0"/>
        </w:rPr>
        <w:t xml:space="preserve"> by users sharing their stats​</w:t>
      </w:r>
    </w:p>
    <w:p w:rsidR="00000000" w:rsidDel="00000000" w:rsidP="00000000" w:rsidRDefault="00000000" w:rsidRPr="00000000" w14:paraId="000000E2">
      <w:pPr>
        <w:rPr>
          <w:color w:val="1155cc"/>
          <w:u w:val="single"/>
        </w:rPr>
      </w:pPr>
      <w:hyperlink r:id="rId32">
        <w:r w:rsidDel="00000000" w:rsidR="00000000" w:rsidRPr="00000000">
          <w:rPr>
            <w:color w:val="1155cc"/>
            <w:u w:val="single"/>
            <w:rtl w:val="0"/>
          </w:rPr>
          <w:t xml:space="preserve">renascence.io</w:t>
        </w:r>
      </w:hyperlink>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 It’s yet another example of leveraging data (in this case, each user’s yearly data) to create a personalized experience that deepens user engagement.</w:t>
      </w:r>
    </w:p>
    <w:p w:rsidR="00000000" w:rsidDel="00000000" w:rsidP="00000000" w:rsidRDefault="00000000" w:rsidRPr="00000000" w14:paraId="000000E4">
      <w:pPr>
        <w:spacing w:after="240" w:before="240" w:lineRule="auto"/>
        <w:rPr>
          <w:b w:val="1"/>
        </w:rPr>
      </w:pPr>
      <w:r w:rsidDel="00000000" w:rsidR="00000000" w:rsidRPr="00000000">
        <w:rPr>
          <w:rtl w:val="0"/>
        </w:rPr>
        <w:t xml:space="preserve">In sum, Spotify’s use of data science has turned it from just another music app into a personal DJ for each user. By focusing on personalization and continually learning from what each user does (skip a song, like a song, search for an artist, etc.), Spotify keeps refining the listening experience. This drives tangible business outcomes: longer sessions, more subscription renewals, and differentiation in a crowded market. </w:t>
      </w:r>
      <w:r w:rsidDel="00000000" w:rsidR="00000000" w:rsidRPr="00000000">
        <w:rPr>
          <w:b w:val="1"/>
          <w:rtl w:val="0"/>
        </w:rPr>
        <w:t xml:space="preserve">Data makes the product better, which makes the business stronger.</w:t>
      </w:r>
    </w:p>
    <w:p w:rsidR="00000000" w:rsidDel="00000000" w:rsidP="00000000" w:rsidRDefault="00000000" w:rsidRPr="00000000" w14:paraId="000000E5">
      <w:pPr>
        <w:pStyle w:val="Heading3"/>
        <w:keepNext w:val="0"/>
        <w:keepLines w:val="0"/>
        <w:spacing w:before="280" w:lineRule="auto"/>
        <w:rPr>
          <w:b w:val="1"/>
          <w:color w:val="000000"/>
          <w:sz w:val="26"/>
          <w:szCs w:val="26"/>
        </w:rPr>
      </w:pPr>
      <w:bookmarkStart w:colFirst="0" w:colLast="0" w:name="_51dxilmbgpcj" w:id="8"/>
      <w:bookmarkEnd w:id="8"/>
      <w:r w:rsidDel="00000000" w:rsidR="00000000" w:rsidRPr="00000000">
        <w:rPr>
          <w:b w:val="1"/>
          <w:color w:val="000000"/>
          <w:sz w:val="26"/>
          <w:szCs w:val="26"/>
          <w:rtl w:val="0"/>
        </w:rPr>
        <w:t xml:space="preserve">Other Examples of Data-Driven Success</w:t>
      </w:r>
    </w:p>
    <w:p w:rsidR="00000000" w:rsidDel="00000000" w:rsidP="00000000" w:rsidRDefault="00000000" w:rsidRPr="00000000" w14:paraId="000000E6">
      <w:pPr>
        <w:spacing w:after="240" w:before="240" w:lineRule="auto"/>
        <w:rPr/>
      </w:pPr>
      <w:r w:rsidDel="00000000" w:rsidR="00000000" w:rsidRPr="00000000">
        <w:rPr>
          <w:rtl w:val="0"/>
        </w:rPr>
        <w:t xml:space="preserve">The power of data science in product development isn’t limited to the giants above. Many other SaaS companies have woven data into their product strategy and seen remarkable results:</w:t>
      </w:r>
    </w:p>
    <w:p w:rsidR="00000000" w:rsidDel="00000000" w:rsidP="00000000" w:rsidRDefault="00000000" w:rsidRPr="00000000" w14:paraId="000000E7">
      <w:pPr>
        <w:numPr>
          <w:ilvl w:val="0"/>
          <w:numId w:val="17"/>
        </w:numPr>
        <w:spacing w:after="0" w:afterAutospacing="0" w:before="240" w:lineRule="auto"/>
        <w:ind w:left="720" w:hanging="360"/>
      </w:pPr>
      <w:r w:rsidDel="00000000" w:rsidR="00000000" w:rsidRPr="00000000">
        <w:rPr>
          <w:b w:val="1"/>
          <w:rtl w:val="0"/>
        </w:rPr>
        <w:t xml:space="preserve">Stripe (Fraud Detection):</w:t>
      </w:r>
      <w:r w:rsidDel="00000000" w:rsidR="00000000" w:rsidRPr="00000000">
        <w:rPr>
          <w:rtl w:val="0"/>
        </w:rPr>
        <w:t xml:space="preserve"> For payment platforms, trust and security are paramount. Stripe tackled this by building a machine learning-based fraud detection system called </w:t>
      </w:r>
      <w:r w:rsidDel="00000000" w:rsidR="00000000" w:rsidRPr="00000000">
        <w:rPr>
          <w:i w:val="1"/>
          <w:rtl w:val="0"/>
        </w:rPr>
        <w:t xml:space="preserve">Radar</w:t>
      </w:r>
      <w:r w:rsidDel="00000000" w:rsidR="00000000" w:rsidRPr="00000000">
        <w:rPr>
          <w:rtl w:val="0"/>
        </w:rPr>
        <w:t xml:space="preserve">. Every time you attempt a transaction on Stripe, Radar evaluates </w:t>
      </w:r>
      <w:r w:rsidDel="00000000" w:rsidR="00000000" w:rsidRPr="00000000">
        <w:rPr>
          <w:b w:val="1"/>
          <w:rtl w:val="0"/>
        </w:rPr>
        <w:t xml:space="preserve">over 1,000 features of that transaction</w:t>
      </w:r>
      <w:r w:rsidDel="00000000" w:rsidR="00000000" w:rsidRPr="00000000">
        <w:rPr>
          <w:rtl w:val="0"/>
        </w:rPr>
        <w:t xml:space="preserve"> – things like your device fingerprint, location, spending history, and patterns of known fraud – in milliseconds​</w:t>
        <w:br w:type="textWrapping"/>
      </w:r>
      <w:hyperlink r:id="rId33">
        <w:r w:rsidDel="00000000" w:rsidR="00000000" w:rsidRPr="00000000">
          <w:rPr>
            <w:color w:val="1155cc"/>
            <w:u w:val="single"/>
            <w:rtl w:val="0"/>
          </w:rPr>
          <w:t xml:space="preserve">stripe.com</w:t>
          <w:br w:type="textWrapping"/>
        </w:r>
      </w:hyperlink>
      <w:r w:rsidDel="00000000" w:rsidR="00000000" w:rsidRPr="00000000">
        <w:rPr>
          <w:rtl w:val="0"/>
        </w:rPr>
        <w:t xml:space="preserve">. Based on this, it assigns a risk score and can automatically block suspicious charges. This data-driven approach has been a huge differentiator for Stripe. It’s enabled merchants to dramatically reduce fraudulent transactions without rejecting legitimate customers. For example, Stripe highlighted a case where a customer achieved a </w:t>
      </w:r>
      <w:r w:rsidDel="00000000" w:rsidR="00000000" w:rsidRPr="00000000">
        <w:rPr>
          <w:i w:val="1"/>
          <w:rtl w:val="0"/>
        </w:rPr>
        <w:t xml:space="preserve">5x return on investment</w:t>
      </w:r>
      <w:r w:rsidDel="00000000" w:rsidR="00000000" w:rsidRPr="00000000">
        <w:rPr>
          <w:rtl w:val="0"/>
        </w:rPr>
        <w:t xml:space="preserve"> in fraud prevention after implementing Radar​</w:t>
        <w:br w:type="textWrapping"/>
      </w:r>
      <w:hyperlink r:id="rId34">
        <w:r w:rsidDel="00000000" w:rsidR="00000000" w:rsidRPr="00000000">
          <w:rPr>
            <w:color w:val="1155cc"/>
            <w:u w:val="single"/>
            <w:rtl w:val="0"/>
          </w:rPr>
          <w:t xml:space="preserve">stripe.com</w:t>
          <w:br w:type="textWrapping"/>
        </w:r>
      </w:hyperlink>
      <w:r w:rsidDel="00000000" w:rsidR="00000000" w:rsidRPr="00000000">
        <w:rPr>
          <w:rtl w:val="0"/>
        </w:rPr>
        <w:t xml:space="preserve">. Another case study noted a company reduced fraud by 99% after switching to Stripe’s data-powered system (virtually eliminating a major source of loss)​</w:t>
        <w:br w:type="textWrapping"/>
      </w:r>
      <w:hyperlink r:id="rId35">
        <w:r w:rsidDel="00000000" w:rsidR="00000000" w:rsidRPr="00000000">
          <w:rPr>
            <w:color w:val="1155cc"/>
            <w:u w:val="single"/>
            <w:rtl w:val="0"/>
          </w:rPr>
          <w:t xml:space="preserve">stripe.com</w:t>
          <w:br w:type="textWrapping"/>
        </w:r>
      </w:hyperlink>
      <w:r w:rsidDel="00000000" w:rsidR="00000000" w:rsidRPr="00000000">
        <w:rPr>
          <w:rtl w:val="0"/>
        </w:rPr>
        <w:t xml:space="preserve">. By leveraging data from millions of transactions across its network, Stripe continuously improves its models – a fraudulent pattern spotted on one business can help protect all the others. The benefit is twofold: end-users (and merchants) have fewer headaches with fraud, and Stripe strengthens its product’s reputation for reliability.</w:t>
        <w:br w:type="textWrapping"/>
      </w:r>
    </w:p>
    <w:p w:rsidR="00000000" w:rsidDel="00000000" w:rsidP="00000000" w:rsidRDefault="00000000" w:rsidRPr="00000000" w14:paraId="000000E8">
      <w:pPr>
        <w:numPr>
          <w:ilvl w:val="0"/>
          <w:numId w:val="17"/>
        </w:numPr>
        <w:spacing w:after="0" w:afterAutospacing="0" w:before="0" w:beforeAutospacing="0" w:lineRule="auto"/>
        <w:ind w:left="720" w:hanging="360"/>
      </w:pPr>
      <w:r w:rsidDel="00000000" w:rsidR="00000000" w:rsidRPr="00000000">
        <w:rPr>
          <w:b w:val="1"/>
          <w:rtl w:val="0"/>
        </w:rPr>
        <w:t xml:space="preserve">Duolingo (Gamification &amp; Experimentation):</w:t>
      </w:r>
      <w:r w:rsidDel="00000000" w:rsidR="00000000" w:rsidRPr="00000000">
        <w:rPr>
          <w:rtl w:val="0"/>
        </w:rPr>
        <w:t xml:space="preserve"> Duolingo, the popular language-learning app, grew to hundreds of millions of users by making learning fun – and by rigorously testing what actually works. The team at Duolingo is </w:t>
      </w:r>
      <w:r w:rsidDel="00000000" w:rsidR="00000000" w:rsidRPr="00000000">
        <w:rPr>
          <w:i w:val="1"/>
          <w:rtl w:val="0"/>
        </w:rPr>
        <w:t xml:space="preserve">“obsessed with A/B testing”</w:t>
      </w:r>
      <w:r w:rsidDel="00000000" w:rsidR="00000000" w:rsidRPr="00000000">
        <w:rPr>
          <w:rtl w:val="0"/>
        </w:rPr>
        <w:t xml:space="preserve">​</w:t>
        <w:br w:type="textWrapping"/>
      </w:r>
      <w:hyperlink r:id="rId36">
        <w:r w:rsidDel="00000000" w:rsidR="00000000" w:rsidRPr="00000000">
          <w:rPr>
            <w:color w:val="1155cc"/>
            <w:u w:val="single"/>
            <w:rtl w:val="0"/>
          </w:rPr>
          <w:t xml:space="preserve">nogood.io</w:t>
          <w:br w:type="textWrapping"/>
        </w:r>
      </w:hyperlink>
      <w:r w:rsidDel="00000000" w:rsidR="00000000" w:rsidRPr="00000000">
        <w:rPr>
          <w:rtl w:val="0"/>
        </w:rPr>
        <w:t xml:space="preserve">. Every gamified element – daily goals, streaks, XP points, leaderboards – started as a hypothesis and was refined through experiments. One early experiment involved the sign-up process. Instead of forcing new users to create an account before trying the app (a potential hurdle where many might drop off), Duolingo tested a </w:t>
      </w:r>
      <w:r w:rsidDel="00000000" w:rsidR="00000000" w:rsidRPr="00000000">
        <w:rPr>
          <w:b w:val="1"/>
          <w:rtl w:val="0"/>
        </w:rPr>
        <w:t xml:space="preserve">“soft wall”</w:t>
      </w:r>
      <w:r w:rsidDel="00000000" w:rsidR="00000000" w:rsidRPr="00000000">
        <w:rPr>
          <w:rtl w:val="0"/>
        </w:rPr>
        <w:t xml:space="preserve"> approach: let new users start learning immediately and only ask them to sign up later, after they’ve had a taste of a lesson. The outcome was dramatic – </w:t>
      </w:r>
      <w:r w:rsidDel="00000000" w:rsidR="00000000" w:rsidRPr="00000000">
        <w:rPr>
          <w:i w:val="1"/>
          <w:rtl w:val="0"/>
        </w:rPr>
        <w:t xml:space="preserve">“with this experiment alone, the Duolingo team managed to increase DAUs (Daily Active Users) by 20%.”</w:t>
      </w:r>
      <w:r w:rsidDel="00000000" w:rsidR="00000000" w:rsidRPr="00000000">
        <w:rPr>
          <w:rtl w:val="0"/>
        </w:rPr>
        <w:t xml:space="preserve">​</w:t>
        <w:br w:type="textWrapping"/>
      </w:r>
      <w:hyperlink r:id="rId37">
        <w:r w:rsidDel="00000000" w:rsidR="00000000" w:rsidRPr="00000000">
          <w:rPr>
            <w:color w:val="1155cc"/>
            <w:u w:val="single"/>
            <w:rtl w:val="0"/>
          </w:rPr>
          <w:t xml:space="preserve">nogood.io</w:t>
          <w:br w:type="textWrapping"/>
        </w:r>
      </w:hyperlink>
      <w:r w:rsidDel="00000000" w:rsidR="00000000" w:rsidRPr="00000000">
        <w:rPr>
          <w:rtl w:val="0"/>
        </w:rPr>
        <w:t xml:space="preserve">. That’s a huge jump in engagement from a single change. In another experiment, they added a tiny red dot notification on the app icon to nudge users to come back and practice. That small tweak led to a </w:t>
      </w:r>
      <w:r w:rsidDel="00000000" w:rsidR="00000000" w:rsidRPr="00000000">
        <w:rPr>
          <w:b w:val="1"/>
          <w:rtl w:val="0"/>
        </w:rPr>
        <w:t xml:space="preserve">1.5% increase in DAUs</w:t>
      </w:r>
      <w:r w:rsidDel="00000000" w:rsidR="00000000" w:rsidRPr="00000000">
        <w:rPr>
          <w:rtl w:val="0"/>
        </w:rPr>
        <w:t xml:space="preserve">​</w:t>
        <w:br w:type="textWrapping"/>
      </w:r>
      <w:hyperlink r:id="rId38">
        <w:r w:rsidDel="00000000" w:rsidR="00000000" w:rsidRPr="00000000">
          <w:rPr>
            <w:color w:val="1155cc"/>
            <w:u w:val="single"/>
            <w:rtl w:val="0"/>
          </w:rPr>
          <w:t xml:space="preserve">nogood.io</w:t>
          <w:br w:type="textWrapping"/>
        </w:r>
      </w:hyperlink>
      <w:r w:rsidDel="00000000" w:rsidR="00000000" w:rsidRPr="00000000">
        <w:rPr>
          <w:rtl w:val="0"/>
        </w:rPr>
        <w:t xml:space="preserve"> – which at Duolingo’s scale means hundreds of thousands more daily learners. Duolingo’s success is a masterclass in combining psychology, design intuition, and data: they hypothesize ways to motivate learners (e.g. an encouraging owl mascot, or a new badge for progress) and then they </w:t>
      </w:r>
      <w:r w:rsidDel="00000000" w:rsidR="00000000" w:rsidRPr="00000000">
        <w:rPr>
          <w:i w:val="1"/>
          <w:rtl w:val="0"/>
        </w:rPr>
        <w:t xml:space="preserve">let the data tell them</w:t>
      </w:r>
      <w:r w:rsidDel="00000000" w:rsidR="00000000" w:rsidRPr="00000000">
        <w:rPr>
          <w:rtl w:val="0"/>
        </w:rPr>
        <w:t xml:space="preserve"> if it actually increases lesson completion or day-7 retention. Over time, this has yielded a highly engaging product where nearly every element has proven its worth through testing. Data science also helps Duolingo tailor difficulty and content to each learner – a form of personalization that keeps users in their optimal learning zone.</w:t>
        <w:br w:type="textWrapping"/>
      </w:r>
    </w:p>
    <w:p w:rsidR="00000000" w:rsidDel="00000000" w:rsidP="00000000" w:rsidRDefault="00000000" w:rsidRPr="00000000" w14:paraId="000000E9">
      <w:pPr>
        <w:numPr>
          <w:ilvl w:val="0"/>
          <w:numId w:val="17"/>
        </w:numPr>
        <w:spacing w:after="0" w:afterAutospacing="0" w:before="0" w:beforeAutospacing="0" w:lineRule="auto"/>
        <w:ind w:left="720" w:hanging="360"/>
      </w:pPr>
      <w:r w:rsidDel="00000000" w:rsidR="00000000" w:rsidRPr="00000000">
        <w:rPr>
          <w:b w:val="1"/>
          <w:rtl w:val="0"/>
        </w:rPr>
        <w:t xml:space="preserve">Facebook (Experimentation Culture):</w:t>
      </w:r>
      <w:r w:rsidDel="00000000" w:rsidR="00000000" w:rsidRPr="00000000">
        <w:rPr>
          <w:rtl w:val="0"/>
        </w:rPr>
        <w:t xml:space="preserve"> Facebook’s entire product evolution – from the introduction of the News Feed, to “Like” buttons, to endless tweaks in the interface – has been driven by experimentation and data analysis. What’s especially notable is how Facebook scaled this. As the company grew to serve billions, they invested heavily in an internal experimentation platform. Andrew Bosworth (one of Facebook’s long-time executives) said that </w:t>
      </w:r>
      <w:r w:rsidDel="00000000" w:rsidR="00000000" w:rsidRPr="00000000">
        <w:rPr>
          <w:b w:val="1"/>
          <w:rtl w:val="0"/>
        </w:rPr>
        <w:t xml:space="preserve">Facebook’s success is a function of how many experiments they run – per year, per month, per week, per day</w:t>
      </w:r>
      <w:r w:rsidDel="00000000" w:rsidR="00000000" w:rsidRPr="00000000">
        <w:rPr>
          <w:rtl w:val="0"/>
        </w:rPr>
        <w:t xml:space="preserve">​</w:t>
        <w:br w:type="textWrapping"/>
      </w:r>
      <w:hyperlink r:id="rId39">
        <w:r w:rsidDel="00000000" w:rsidR="00000000" w:rsidRPr="00000000">
          <w:rPr>
            <w:color w:val="1155cc"/>
            <w:u w:val="single"/>
            <w:rtl w:val="0"/>
          </w:rPr>
          <w:t xml:space="preserve">goodreads.com</w:t>
          <w:br w:type="textWrapping"/>
        </w:r>
      </w:hyperlink>
      <w:r w:rsidDel="00000000" w:rsidR="00000000" w:rsidRPr="00000000">
        <w:rPr>
          <w:rtl w:val="0"/>
        </w:rPr>
        <w:t xml:space="preserve">. New features are gradually rolled out to small percentages of users, measured, and only rolled out wider if the metrics look good (and don’t harm other core metrics). Facebook’s data team measures everything from how long you spend on a story, to whether a new photo-layout makes you connect with more friends, to the impact of subtle speed improvements in the app. This culture of </w:t>
      </w:r>
      <w:r w:rsidDel="00000000" w:rsidR="00000000" w:rsidRPr="00000000">
        <w:rPr>
          <w:b w:val="1"/>
          <w:rtl w:val="0"/>
        </w:rPr>
        <w:t xml:space="preserve">“test, learn, and iterate”</w:t>
      </w:r>
      <w:r w:rsidDel="00000000" w:rsidR="00000000" w:rsidRPr="00000000">
        <w:rPr>
          <w:rtl w:val="0"/>
        </w:rPr>
        <w:t xml:space="preserve"> helped Facebook maintain engagement as it grew. It also enabled bolder moves: for instance, when Facebook first introduced the News Feed in 2006, users hated it (protests ensued). But the data showed people were actually spending </w:t>
      </w:r>
      <w:r w:rsidDel="00000000" w:rsidR="00000000" w:rsidRPr="00000000">
        <w:rPr>
          <w:i w:val="1"/>
          <w:rtl w:val="0"/>
        </w:rPr>
        <w:t xml:space="preserve">more</w:t>
      </w:r>
      <w:r w:rsidDel="00000000" w:rsidR="00000000" w:rsidRPr="00000000">
        <w:rPr>
          <w:rtl w:val="0"/>
        </w:rPr>
        <w:t xml:space="preserve"> time on Facebook with News Feed, even if the change was controversial. Believing the numbers, Facebook stuck with it – a decision vindicated in the long run as News Feed became the centerpiece of the product. The takeaway is that Facebook’s intuition to try something new was tempered by measuring real user behavior, and that guided them through the noise of initial feedback.</w:t>
        <w:br w:type="textWrapping"/>
      </w:r>
    </w:p>
    <w:p w:rsidR="00000000" w:rsidDel="00000000" w:rsidP="00000000" w:rsidRDefault="00000000" w:rsidRPr="00000000" w14:paraId="000000EA">
      <w:pPr>
        <w:numPr>
          <w:ilvl w:val="0"/>
          <w:numId w:val="17"/>
        </w:numPr>
        <w:spacing w:after="240" w:before="0" w:beforeAutospacing="0" w:lineRule="auto"/>
        <w:ind w:left="720" w:hanging="360"/>
      </w:pPr>
      <w:r w:rsidDel="00000000" w:rsidR="00000000" w:rsidRPr="00000000">
        <w:rPr>
          <w:b w:val="1"/>
          <w:rtl w:val="0"/>
        </w:rPr>
        <w:t xml:space="preserve">Slack (Data-Driven Product Improvements):</w:t>
      </w:r>
      <w:r w:rsidDel="00000000" w:rsidR="00000000" w:rsidRPr="00000000">
        <w:rPr>
          <w:rtl w:val="0"/>
        </w:rPr>
        <w:t xml:space="preserve"> Slack, the workplace communication tool, may seem like an overnight success story – but it was very much a result of careful, data-informed iteration. In Slack’s beta phases, the team paid close attention to usage patterns and user feedback to fine-tune the product. They instrumented onboarding flows to see where new users got confused or dropped off, and they tweaked the copy and steps until the vast majority of teams that signed up became active. Early on, Slack’s growth was explosive: they had </w:t>
      </w:r>
      <w:r w:rsidDel="00000000" w:rsidR="00000000" w:rsidRPr="00000000">
        <w:rPr>
          <w:b w:val="1"/>
          <w:rtl w:val="0"/>
        </w:rPr>
        <w:t xml:space="preserve">8,000 users sign up within 24 hours of launch, and 50,000 within a few weeks</w:t>
      </w:r>
      <w:r w:rsidDel="00000000" w:rsidR="00000000" w:rsidRPr="00000000">
        <w:rPr>
          <w:rtl w:val="0"/>
        </w:rPr>
        <w:t xml:space="preserve">​</w:t>
        <w:br w:type="textWrapping"/>
      </w:r>
      <w:hyperlink r:id="rId40">
        <w:r w:rsidDel="00000000" w:rsidR="00000000" w:rsidRPr="00000000">
          <w:rPr>
            <w:color w:val="1155cc"/>
            <w:u w:val="single"/>
            <w:rtl w:val="0"/>
          </w:rPr>
          <w:t xml:space="preserve">foundationinc.co</w:t>
          <w:br w:type="textWrapping"/>
        </w:r>
      </w:hyperlink>
      <w:r w:rsidDel="00000000" w:rsidR="00000000" w:rsidRPr="00000000">
        <w:rPr>
          <w:rtl w:val="0"/>
        </w:rPr>
        <w:t xml:space="preserve"> – all before any major marketing. This was largely through word-of-mouth, which Slack earned by ensuring new users quickly understood the value and </w:t>
      </w:r>
      <w:r w:rsidDel="00000000" w:rsidR="00000000" w:rsidRPr="00000000">
        <w:rPr>
          <w:i w:val="1"/>
          <w:rtl w:val="0"/>
        </w:rPr>
        <w:t xml:space="preserve">formed a habit</w:t>
      </w:r>
      <w:r w:rsidDel="00000000" w:rsidR="00000000" w:rsidRPr="00000000">
        <w:rPr>
          <w:rtl w:val="0"/>
        </w:rPr>
        <w:t xml:space="preserve">. How did they ensure that? They defined key activation metrics (e.g. sending a certain number of messages in the first week) and used data to drive users toward those actions, with prompts and emails and UX changes. Slack also uses data to decide which new features will genuinely be used. For example, if internal metrics show users work across many time zones, they might prioritize a “Do Not Disturb” feature and then confirm via usage data that it improves retention for teams. As Slack’s Chief Product Officer once noted, their team uses data to make </w:t>
      </w:r>
      <w:r w:rsidDel="00000000" w:rsidR="00000000" w:rsidRPr="00000000">
        <w:rPr>
          <w:i w:val="1"/>
          <w:rtl w:val="0"/>
        </w:rPr>
        <w:t xml:space="preserve">“bigger, bolder product bets”</w:t>
      </w:r>
      <w:r w:rsidDel="00000000" w:rsidR="00000000" w:rsidRPr="00000000">
        <w:rPr>
          <w:rtl w:val="0"/>
        </w:rPr>
        <w:t xml:space="preserve"> by informing intuition with evidence – every significant feature launch at Slack is accompanied by metrics analysis to validate its impact. This data-driven approach to product-market fit and continual improvement was a key factor in Slack’s rise from a tiny startup to a $27 billion company in just a few years.</w:t>
        <w:br w:type="textWrapping"/>
      </w:r>
    </w:p>
    <w:p w:rsidR="00000000" w:rsidDel="00000000" w:rsidP="00000000" w:rsidRDefault="00000000" w:rsidRPr="00000000" w14:paraId="000000EB">
      <w:pPr>
        <w:spacing w:after="240" w:before="240" w:lineRule="auto"/>
        <w:rPr/>
      </w:pPr>
      <w:r w:rsidDel="00000000" w:rsidR="00000000" w:rsidRPr="00000000">
        <w:rPr>
          <w:rtl w:val="0"/>
        </w:rPr>
        <w:t xml:space="preserve">Across all these examples – big companies and small – a common thread emerges: </w:t>
      </w:r>
      <w:r w:rsidDel="00000000" w:rsidR="00000000" w:rsidRPr="00000000">
        <w:rPr>
          <w:b w:val="1"/>
          <w:rtl w:val="0"/>
        </w:rPr>
        <w:t xml:space="preserve">data science turns anecdotes into insights, and insights into outcomes.</w:t>
      </w:r>
      <w:r w:rsidDel="00000000" w:rsidR="00000000" w:rsidRPr="00000000">
        <w:rPr>
          <w:rtl w:val="0"/>
        </w:rPr>
        <w:t xml:space="preserve"> Whether it’s reducing fraud by scanning thousands of signals in real time, or increasing user engagement by experimenting with app design, data is the catalyst for innovation. Companies that have embraced this are not only outperforming their competitors; they’re also able to move faster, because they trust the feedback from real users (in the form of data) rather than endless internal debates. As legendary management consultant Peter Drucker said, “You can’t manage what you can’t measure.” In the SaaS world, we can measure more than ever – and the companies managing with those measurements are winning.</w:t>
      </w:r>
    </w:p>
    <w:p w:rsidR="00000000" w:rsidDel="00000000" w:rsidP="00000000" w:rsidRDefault="00000000" w:rsidRPr="00000000" w14:paraId="000000EC">
      <w:pPr>
        <w:pStyle w:val="Heading2"/>
        <w:keepNext w:val="0"/>
        <w:keepLines w:val="0"/>
        <w:spacing w:after="80" w:lineRule="auto"/>
        <w:rPr>
          <w:b w:val="1"/>
          <w:sz w:val="34"/>
          <w:szCs w:val="34"/>
        </w:rPr>
      </w:pPr>
      <w:bookmarkStart w:colFirst="0" w:colLast="0" w:name="_b099guymgt2a" w:id="9"/>
      <w:bookmarkEnd w:id="9"/>
      <w:r w:rsidDel="00000000" w:rsidR="00000000" w:rsidRPr="00000000">
        <w:rPr>
          <w:b w:val="1"/>
          <w:sz w:val="34"/>
          <w:szCs w:val="34"/>
          <w:rtl w:val="0"/>
        </w:rPr>
        <w:t xml:space="preserve">Balancing Data and Intuition</w:t>
      </w:r>
    </w:p>
    <w:p w:rsidR="00000000" w:rsidDel="00000000" w:rsidP="00000000" w:rsidRDefault="00000000" w:rsidRPr="00000000" w14:paraId="000000ED">
      <w:pPr>
        <w:spacing w:after="240" w:before="240" w:lineRule="auto"/>
        <w:rPr/>
      </w:pPr>
      <w:r w:rsidDel="00000000" w:rsidR="00000000" w:rsidRPr="00000000">
        <w:rPr>
          <w:rtl w:val="0"/>
        </w:rPr>
        <w:t xml:space="preserve">With all this celebration of data, it’s important to emphasize a nuanced truth: </w:t>
      </w:r>
      <w:r w:rsidDel="00000000" w:rsidR="00000000" w:rsidRPr="00000000">
        <w:rPr>
          <w:b w:val="1"/>
          <w:rtl w:val="0"/>
        </w:rPr>
        <w:t xml:space="preserve">data doesn’t replace intuition – it augments it.</w:t>
      </w:r>
      <w:r w:rsidDel="00000000" w:rsidR="00000000" w:rsidRPr="00000000">
        <w:rPr>
          <w:rtl w:val="0"/>
        </w:rPr>
        <w:t xml:space="preserve"> The best product organizations leverage both human creativity and rigorous analysis. While data can tell us </w:t>
      </w:r>
      <w:r w:rsidDel="00000000" w:rsidR="00000000" w:rsidRPr="00000000">
        <w:rPr>
          <w:i w:val="1"/>
          <w:rtl w:val="0"/>
        </w:rPr>
        <w:t xml:space="preserve">what</w:t>
      </w:r>
      <w:r w:rsidDel="00000000" w:rsidR="00000000" w:rsidRPr="00000000">
        <w:rPr>
          <w:rtl w:val="0"/>
        </w:rPr>
        <w:t xml:space="preserve"> is happening and </w:t>
      </w:r>
      <w:r w:rsidDel="00000000" w:rsidR="00000000" w:rsidRPr="00000000">
        <w:rPr>
          <w:i w:val="1"/>
          <w:rtl w:val="0"/>
        </w:rPr>
        <w:t xml:space="preserve">how</w:t>
      </w:r>
      <w:r w:rsidDel="00000000" w:rsidR="00000000" w:rsidRPr="00000000">
        <w:rPr>
          <w:rtl w:val="0"/>
        </w:rPr>
        <w:t xml:space="preserve"> users behave, it often doesn’t explain </w:t>
      </w:r>
      <w:r w:rsidDel="00000000" w:rsidR="00000000" w:rsidRPr="00000000">
        <w:rPr>
          <w:i w:val="1"/>
          <w:rtl w:val="0"/>
        </w:rPr>
        <w:t xml:space="preserve">why</w:t>
      </w:r>
      <w:r w:rsidDel="00000000" w:rsidR="00000000" w:rsidRPr="00000000">
        <w:rPr>
          <w:rtl w:val="0"/>
        </w:rPr>
        <w:t xml:space="preserve"> on its own. And in the earliest stages of product development, you might not have any data at all! In this section, we discuss when to lean on data and when to trust intuition, and how modern product frameworks blend the two for smarter decision-making.</w:t>
      </w:r>
    </w:p>
    <w:p w:rsidR="00000000" w:rsidDel="00000000" w:rsidP="00000000" w:rsidRDefault="00000000" w:rsidRPr="00000000" w14:paraId="000000EE">
      <w:pPr>
        <w:pStyle w:val="Heading3"/>
        <w:keepNext w:val="0"/>
        <w:keepLines w:val="0"/>
        <w:spacing w:before="280" w:lineRule="auto"/>
        <w:rPr>
          <w:b w:val="1"/>
          <w:color w:val="000000"/>
          <w:sz w:val="26"/>
          <w:szCs w:val="26"/>
        </w:rPr>
      </w:pPr>
      <w:bookmarkStart w:colFirst="0" w:colLast="0" w:name="_34v81qyjz0yk" w:id="10"/>
      <w:bookmarkEnd w:id="10"/>
      <w:r w:rsidDel="00000000" w:rsidR="00000000" w:rsidRPr="00000000">
        <w:rPr>
          <w:b w:val="1"/>
          <w:color w:val="000000"/>
          <w:sz w:val="26"/>
          <w:szCs w:val="26"/>
          <w:rtl w:val="0"/>
        </w:rPr>
        <w:t xml:space="preserve">When to Trust Data...</w:t>
      </w:r>
    </w:p>
    <w:p w:rsidR="00000000" w:rsidDel="00000000" w:rsidP="00000000" w:rsidRDefault="00000000" w:rsidRPr="00000000" w14:paraId="000000EF">
      <w:pPr>
        <w:spacing w:after="240" w:before="240" w:lineRule="auto"/>
        <w:rPr/>
      </w:pPr>
      <w:r w:rsidDel="00000000" w:rsidR="00000000" w:rsidRPr="00000000">
        <w:rPr>
          <w:rtl w:val="0"/>
        </w:rPr>
        <w:t xml:space="preserve">Generally, the more you can observe real user behavior, the more you should allow data to guide you. If you have a live product with a substantial user base, decisions on optimizing that product (UI changes, feature tweaks, pricing adjustments, etc.) are prime candidates for data-informed approaches. Got an idea for a new homepage design? Rather than roll it out blindly, test it on 1% of users and see if key metrics (conversion, time on site, retention) go up or down. Thinking about removing a rarely used feature? Check the data to understand who uses it and how; you might find a small but passionate user segment relies on it, saving you from a mistake.</w:t>
      </w:r>
    </w:p>
    <w:p w:rsidR="00000000" w:rsidDel="00000000" w:rsidP="00000000" w:rsidRDefault="00000000" w:rsidRPr="00000000" w14:paraId="000000F0">
      <w:pPr>
        <w:spacing w:after="240" w:before="240" w:lineRule="auto"/>
        <w:rPr/>
      </w:pPr>
      <w:r w:rsidDel="00000000" w:rsidR="00000000" w:rsidRPr="00000000">
        <w:rPr>
          <w:rtl w:val="0"/>
        </w:rPr>
        <w:t xml:space="preserve">Data shines in </w:t>
      </w:r>
      <w:r w:rsidDel="00000000" w:rsidR="00000000" w:rsidRPr="00000000">
        <w:rPr>
          <w:b w:val="1"/>
          <w:rtl w:val="0"/>
        </w:rPr>
        <w:t xml:space="preserve">iterative improvement</w:t>
      </w:r>
      <w:r w:rsidDel="00000000" w:rsidR="00000000" w:rsidRPr="00000000">
        <w:rPr>
          <w:rtl w:val="0"/>
        </w:rPr>
        <w:t xml:space="preserve"> and </w:t>
      </w:r>
      <w:r w:rsidDel="00000000" w:rsidR="00000000" w:rsidRPr="00000000">
        <w:rPr>
          <w:b w:val="1"/>
          <w:rtl w:val="0"/>
        </w:rPr>
        <w:t xml:space="preserve">validation</w:t>
      </w:r>
      <w:r w:rsidDel="00000000" w:rsidR="00000000" w:rsidRPr="00000000">
        <w:rPr>
          <w:rtl w:val="0"/>
        </w:rPr>
        <w:t xml:space="preserve">. Frameworks like the </w:t>
      </w:r>
      <w:r w:rsidDel="00000000" w:rsidR="00000000" w:rsidRPr="00000000">
        <w:rPr>
          <w:b w:val="1"/>
          <w:rtl w:val="0"/>
        </w:rPr>
        <w:t xml:space="preserve">Lean Startup</w:t>
      </w:r>
      <w:r w:rsidDel="00000000" w:rsidR="00000000" w:rsidRPr="00000000">
        <w:rPr>
          <w:rtl w:val="0"/>
        </w:rPr>
        <w:t xml:space="preserve"> methodology have popularized the concept of the </w:t>
      </w:r>
      <w:r w:rsidDel="00000000" w:rsidR="00000000" w:rsidRPr="00000000">
        <w:rPr>
          <w:b w:val="1"/>
          <w:rtl w:val="0"/>
        </w:rPr>
        <w:t xml:space="preserve">Build-Measure-Learn loop</w:t>
      </w:r>
      <w:r w:rsidDel="00000000" w:rsidR="00000000" w:rsidRPr="00000000">
        <w:rPr>
          <w:rtl w:val="0"/>
        </w:rPr>
        <w:t xml:space="preserve">​</w:t>
      </w:r>
    </w:p>
    <w:p w:rsidR="00000000" w:rsidDel="00000000" w:rsidP="00000000" w:rsidRDefault="00000000" w:rsidRPr="00000000" w14:paraId="000000F1">
      <w:pPr>
        <w:rPr>
          <w:color w:val="1155cc"/>
          <w:u w:val="single"/>
        </w:rPr>
      </w:pPr>
      <w:hyperlink r:id="rId41">
        <w:r w:rsidDel="00000000" w:rsidR="00000000" w:rsidRPr="00000000">
          <w:rPr>
            <w:color w:val="1155cc"/>
            <w:u w:val="single"/>
            <w:rtl w:val="0"/>
          </w:rPr>
          <w:t xml:space="preserve">theleanstartup.com</w:t>
        </w:r>
      </w:hyperlink>
      <w:r w:rsidDel="00000000" w:rsidR="00000000" w:rsidRPr="00000000">
        <w:rPr>
          <w:rtl w:val="0"/>
        </w:rPr>
      </w:r>
    </w:p>
    <w:p w:rsidR="00000000" w:rsidDel="00000000" w:rsidP="00000000" w:rsidRDefault="00000000" w:rsidRPr="00000000" w14:paraId="000000F2">
      <w:pPr>
        <w:rPr/>
      </w:pPr>
      <w:r w:rsidDel="00000000" w:rsidR="00000000" w:rsidRPr="00000000">
        <w:rPr>
          <w:rtl w:val="0"/>
        </w:rPr>
        <w:t xml:space="preserve">. You </w:t>
      </w:r>
      <w:r w:rsidDel="00000000" w:rsidR="00000000" w:rsidRPr="00000000">
        <w:rPr>
          <w:i w:val="1"/>
          <w:rtl w:val="0"/>
        </w:rPr>
        <w:t xml:space="preserve">build</w:t>
      </w:r>
      <w:r w:rsidDel="00000000" w:rsidR="00000000" w:rsidRPr="00000000">
        <w:rPr>
          <w:rtl w:val="0"/>
        </w:rPr>
        <w:t xml:space="preserve"> a minimum viable product or feature, </w:t>
      </w:r>
      <w:r w:rsidDel="00000000" w:rsidR="00000000" w:rsidRPr="00000000">
        <w:rPr>
          <w:i w:val="1"/>
          <w:rtl w:val="0"/>
        </w:rPr>
        <w:t xml:space="preserve">measure</w:t>
      </w:r>
      <w:r w:rsidDel="00000000" w:rsidR="00000000" w:rsidRPr="00000000">
        <w:rPr>
          <w:rtl w:val="0"/>
        </w:rPr>
        <w:t xml:space="preserve"> how users respond to it, and </w:t>
      </w:r>
      <w:r w:rsidDel="00000000" w:rsidR="00000000" w:rsidRPr="00000000">
        <w:rPr>
          <w:i w:val="1"/>
          <w:rtl w:val="0"/>
        </w:rPr>
        <w:t xml:space="preserve">learn</w:t>
      </w:r>
      <w:r w:rsidDel="00000000" w:rsidR="00000000" w:rsidRPr="00000000">
        <w:rPr>
          <w:rtl w:val="0"/>
        </w:rPr>
        <w:t xml:space="preserve"> whether your idea was correct – then iterate. This approach acknowledges that our initial assumptions (intuition-based hypotheses) are often wrong, so we systematically test them. Eric Ries, who coined the Lean Startup term, emphasizes that startups (or new product initiatives) are essentially experiments in search of a sustainable model​</w:t>
      </w:r>
    </w:p>
    <w:p w:rsidR="00000000" w:rsidDel="00000000" w:rsidP="00000000" w:rsidRDefault="00000000" w:rsidRPr="00000000" w14:paraId="000000F3">
      <w:pPr>
        <w:rPr>
          <w:color w:val="1155cc"/>
          <w:u w:val="single"/>
        </w:rPr>
      </w:pPr>
      <w:hyperlink r:id="rId42">
        <w:r w:rsidDel="00000000" w:rsidR="00000000" w:rsidRPr="00000000">
          <w:rPr>
            <w:color w:val="1155cc"/>
            <w:u w:val="single"/>
            <w:rtl w:val="0"/>
          </w:rPr>
          <w:t xml:space="preserve">theleanstartup.com</w:t>
        </w:r>
      </w:hyperlink>
      <w:r w:rsidDel="00000000" w:rsidR="00000000" w:rsidRPr="00000000">
        <w:rPr>
          <w:rtl w:val="0"/>
        </w:rPr>
      </w:r>
    </w:p>
    <w:p w:rsidR="00000000" w:rsidDel="00000000" w:rsidP="00000000" w:rsidRDefault="00000000" w:rsidRPr="00000000" w14:paraId="000000F4">
      <w:pPr>
        <w:rPr/>
      </w:pPr>
      <w:r w:rsidDel="00000000" w:rsidR="00000000" w:rsidRPr="00000000">
        <w:rPr>
          <w:rtl w:val="0"/>
        </w:rPr>
        <w:t xml:space="preserve">​</w:t>
      </w:r>
    </w:p>
    <w:p w:rsidR="00000000" w:rsidDel="00000000" w:rsidP="00000000" w:rsidRDefault="00000000" w:rsidRPr="00000000" w14:paraId="000000F5">
      <w:pPr>
        <w:rPr>
          <w:color w:val="1155cc"/>
          <w:u w:val="single"/>
        </w:rPr>
      </w:pPr>
      <w:hyperlink r:id="rId43">
        <w:r w:rsidDel="00000000" w:rsidR="00000000" w:rsidRPr="00000000">
          <w:rPr>
            <w:color w:val="1155cc"/>
            <w:u w:val="single"/>
            <w:rtl w:val="0"/>
          </w:rPr>
          <w:t xml:space="preserve">theleanstartup.com</w:t>
        </w:r>
      </w:hyperlink>
      <w:r w:rsidDel="00000000" w:rsidR="00000000" w:rsidRPr="00000000">
        <w:rPr>
          <w:rtl w:val="0"/>
        </w:rPr>
      </w:r>
    </w:p>
    <w:p w:rsidR="00000000" w:rsidDel="00000000" w:rsidP="00000000" w:rsidRDefault="00000000" w:rsidRPr="00000000" w14:paraId="000000F6">
      <w:pPr>
        <w:rPr/>
      </w:pPr>
      <w:r w:rsidDel="00000000" w:rsidR="00000000" w:rsidRPr="00000000">
        <w:rPr>
          <w:rtl w:val="0"/>
        </w:rPr>
        <w:t xml:space="preserve">. The quicker you can validate or invalidate your hypotheses with data, the quicker you find product-market fit. In fact, in lean experimentation, a </w:t>
      </w:r>
      <w:r w:rsidDel="00000000" w:rsidR="00000000" w:rsidRPr="00000000">
        <w:rPr>
          <w:i w:val="1"/>
          <w:rtl w:val="0"/>
        </w:rPr>
        <w:t xml:space="preserve">failed test</w:t>
      </w:r>
      <w:r w:rsidDel="00000000" w:rsidR="00000000" w:rsidRPr="00000000">
        <w:rPr>
          <w:rtl w:val="0"/>
        </w:rPr>
        <w:t xml:space="preserve"> isn’t a failure at all – it’s valuable learning. (One investor wryly noted, “The data on lean startup hypotheses is that nearly 70% of them are invalidated​</w:t>
      </w:r>
    </w:p>
    <w:p w:rsidR="00000000" w:rsidDel="00000000" w:rsidP="00000000" w:rsidRDefault="00000000" w:rsidRPr="00000000" w14:paraId="000000F7">
      <w:pPr>
        <w:rPr>
          <w:color w:val="1155cc"/>
          <w:u w:val="single"/>
        </w:rPr>
      </w:pPr>
      <w:hyperlink r:id="rId44">
        <w:r w:rsidDel="00000000" w:rsidR="00000000" w:rsidRPr="00000000">
          <w:rPr>
            <w:color w:val="1155cc"/>
            <w:u w:val="single"/>
            <w:rtl w:val="0"/>
          </w:rPr>
          <w:t xml:space="preserve">timkastelle.org</w:t>
        </w:r>
      </w:hyperlink>
      <w:r w:rsidDel="00000000" w:rsidR="00000000" w:rsidRPr="00000000">
        <w:rPr>
          <w:rtl w:val="0"/>
        </w:rPr>
      </w:r>
    </w:p>
    <w:p w:rsidR="00000000" w:rsidDel="00000000" w:rsidP="00000000" w:rsidRDefault="00000000" w:rsidRPr="00000000" w14:paraId="000000F8">
      <w:pPr>
        <w:rPr/>
      </w:pPr>
      <w:r w:rsidDel="00000000" w:rsidR="00000000" w:rsidRPr="00000000">
        <w:rPr>
          <w:rtl w:val="0"/>
        </w:rPr>
        <w:t xml:space="preserve">. That’s a lot of learning!”) Embracing this mindset prevents teams from chasing ideas that </w:t>
      </w:r>
      <w:r w:rsidDel="00000000" w:rsidR="00000000" w:rsidRPr="00000000">
        <w:rPr>
          <w:i w:val="1"/>
          <w:rtl w:val="0"/>
        </w:rPr>
        <w:t xml:space="preserve">seem</w:t>
      </w:r>
      <w:r w:rsidDel="00000000" w:rsidR="00000000" w:rsidRPr="00000000">
        <w:rPr>
          <w:rtl w:val="0"/>
        </w:rPr>
        <w:t xml:space="preserve"> good but don’t work in reality.</w:t>
      </w:r>
    </w:p>
    <w:p w:rsidR="00000000" w:rsidDel="00000000" w:rsidP="00000000" w:rsidRDefault="00000000" w:rsidRPr="00000000" w14:paraId="000000F9">
      <w:pPr>
        <w:spacing w:after="240" w:before="240" w:lineRule="auto"/>
        <w:rPr/>
      </w:pPr>
      <w:r w:rsidDel="00000000" w:rsidR="00000000" w:rsidRPr="00000000">
        <w:rPr>
          <w:rtl w:val="0"/>
        </w:rPr>
        <w:t xml:space="preserve">Consider prioritization. Product teams often have dozens of potential projects they could work on. How to choose? Intuition might favor the flashy new idea or something an executive has been pushing. A </w:t>
      </w:r>
      <w:r w:rsidDel="00000000" w:rsidR="00000000" w:rsidRPr="00000000">
        <w:rPr>
          <w:b w:val="1"/>
          <w:rtl w:val="0"/>
        </w:rPr>
        <w:t xml:space="preserve">data-driven prioritization framework</w:t>
      </w:r>
      <w:r w:rsidDel="00000000" w:rsidR="00000000" w:rsidRPr="00000000">
        <w:rPr>
          <w:rtl w:val="0"/>
        </w:rPr>
        <w:t xml:space="preserve"> like </w:t>
      </w:r>
      <w:r w:rsidDel="00000000" w:rsidR="00000000" w:rsidRPr="00000000">
        <w:rPr>
          <w:b w:val="1"/>
          <w:rtl w:val="0"/>
        </w:rPr>
        <w:t xml:space="preserve">RICE</w:t>
      </w:r>
      <w:r w:rsidDel="00000000" w:rsidR="00000000" w:rsidRPr="00000000">
        <w:rPr>
          <w:rtl w:val="0"/>
        </w:rPr>
        <w:t xml:space="preserve"> can help bring objectivity. RICE stands for </w:t>
      </w:r>
      <w:r w:rsidDel="00000000" w:rsidR="00000000" w:rsidRPr="00000000">
        <w:rPr>
          <w:b w:val="1"/>
          <w:rtl w:val="0"/>
        </w:rPr>
        <w:t xml:space="preserve">Reach, Impact, Confidence, Effort</w:t>
      </w:r>
      <w:r w:rsidDel="00000000" w:rsidR="00000000" w:rsidRPr="00000000">
        <w:rPr>
          <w:rtl w:val="0"/>
        </w:rPr>
        <w:t xml:space="preserve">​</w:t>
      </w:r>
    </w:p>
    <w:p w:rsidR="00000000" w:rsidDel="00000000" w:rsidP="00000000" w:rsidRDefault="00000000" w:rsidRPr="00000000" w14:paraId="000000FA">
      <w:pPr>
        <w:rPr>
          <w:color w:val="1155cc"/>
          <w:u w:val="single"/>
        </w:rPr>
      </w:pPr>
      <w:hyperlink r:id="rId45">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 For each proposed initiative, you estimate: how many users it would Reach, how big an Impact it could have on a key metric (e.g. a score from 1 to 3), your Confidence in those estimates (based on data or research, e.g. 100% for solid data backing or maybe 50% if it’s a guess), and the Effort required (in person-months). You then calculate a RICE score (Reach × Impact × Confidence, divided by Effort)​</w:t>
      </w:r>
    </w:p>
    <w:p w:rsidR="00000000" w:rsidDel="00000000" w:rsidP="00000000" w:rsidRDefault="00000000" w:rsidRPr="00000000" w14:paraId="000000FC">
      <w:pPr>
        <w:rPr>
          <w:color w:val="1155cc"/>
          <w:u w:val="single"/>
        </w:rPr>
      </w:pPr>
      <w:hyperlink r:id="rId46">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 The beauty of RICE is that it forces you to use data or reasoned estimates for each factor and </w:t>
      </w:r>
      <w:r w:rsidDel="00000000" w:rsidR="00000000" w:rsidRPr="00000000">
        <w:rPr>
          <w:b w:val="1"/>
          <w:rtl w:val="0"/>
        </w:rPr>
        <w:t xml:space="preserve">make your assumptions explicit</w:t>
      </w:r>
      <w:r w:rsidDel="00000000" w:rsidR="00000000" w:rsidRPr="00000000">
        <w:rPr>
          <w:rtl w:val="0"/>
        </w:rPr>
        <w:t xml:space="preserve">. A feature that might </w:t>
      </w:r>
      <w:r w:rsidDel="00000000" w:rsidR="00000000" w:rsidRPr="00000000">
        <w:rPr>
          <w:i w:val="1"/>
          <w:rtl w:val="0"/>
        </w:rPr>
        <w:t xml:space="preserve">sound</w:t>
      </w:r>
      <w:r w:rsidDel="00000000" w:rsidR="00000000" w:rsidRPr="00000000">
        <w:rPr>
          <w:rtl w:val="0"/>
        </w:rPr>
        <w:t xml:space="preserve"> exciting could score low when you realize it only affects a small segment (low Reach) or is very uncertain (low Confidence). RICE doesn’t make the decision for you, but it quantitatively frames the discussion. It’s a way of injecting data (or at least structured estimation) into what could otherwise be a pure opinion battle. Many product managers have found RICE or similar scoring methods helpful to combat personal biases and ensure the team is focused on high-impact work​</w:t>
      </w:r>
    </w:p>
    <w:p w:rsidR="00000000" w:rsidDel="00000000" w:rsidP="00000000" w:rsidRDefault="00000000" w:rsidRPr="00000000" w14:paraId="000000FE">
      <w:pPr>
        <w:rPr>
          <w:color w:val="1155cc"/>
          <w:u w:val="single"/>
        </w:rPr>
      </w:pPr>
      <w:hyperlink r:id="rId47">
        <w:r w:rsidDel="00000000" w:rsidR="00000000" w:rsidRPr="00000000">
          <w:rPr>
            <w:color w:val="1155cc"/>
            <w:u w:val="single"/>
            <w:rtl w:val="0"/>
          </w:rPr>
          <w:t xml:space="preserve">microsoft.com</w:t>
        </w:r>
      </w:hyperlink>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w:t>
      </w:r>
    </w:p>
    <w:p w:rsidR="00000000" w:rsidDel="00000000" w:rsidP="00000000" w:rsidRDefault="00000000" w:rsidRPr="00000000" w14:paraId="00000100">
      <w:pPr>
        <w:spacing w:after="240" w:before="240" w:lineRule="auto"/>
        <w:rPr/>
      </w:pPr>
      <w:r w:rsidDel="00000000" w:rsidR="00000000" w:rsidRPr="00000000">
        <w:rPr>
          <w:rtl w:val="0"/>
        </w:rPr>
        <w:t xml:space="preserve">Another data-centric framework is </w:t>
      </w:r>
      <w:r w:rsidDel="00000000" w:rsidR="00000000" w:rsidRPr="00000000">
        <w:rPr>
          <w:b w:val="1"/>
          <w:rtl w:val="0"/>
        </w:rPr>
        <w:t xml:space="preserve">AARRR</w:t>
      </w:r>
      <w:r w:rsidDel="00000000" w:rsidR="00000000" w:rsidRPr="00000000">
        <w:rPr>
          <w:rtl w:val="0"/>
        </w:rPr>
        <w:t xml:space="preserve">, the “Pirate Metrics” for startups, introduced by Dave McClure. AARRR stands for </w:t>
      </w:r>
      <w:r w:rsidDel="00000000" w:rsidR="00000000" w:rsidRPr="00000000">
        <w:rPr>
          <w:b w:val="1"/>
          <w:rtl w:val="0"/>
        </w:rPr>
        <w:t xml:space="preserve">Acquisition, Activation, Retention, Referral, Revenue</w:t>
      </w:r>
      <w:r w:rsidDel="00000000" w:rsidR="00000000" w:rsidRPr="00000000">
        <w:rPr>
          <w:rtl w:val="0"/>
        </w:rPr>
        <w:t xml:space="preserve">​</w:t>
      </w:r>
    </w:p>
    <w:p w:rsidR="00000000" w:rsidDel="00000000" w:rsidP="00000000" w:rsidRDefault="00000000" w:rsidRPr="00000000" w14:paraId="00000101">
      <w:pPr>
        <w:rPr>
          <w:color w:val="1155cc"/>
          <w:u w:val="single"/>
        </w:rPr>
      </w:pPr>
      <w:hyperlink r:id="rId48">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102">
      <w:pPr>
        <w:rPr/>
      </w:pPr>
      <w:r w:rsidDel="00000000" w:rsidR="00000000" w:rsidRPr="00000000">
        <w:rPr>
          <w:rtl w:val="0"/>
        </w:rPr>
        <w:t xml:space="preserve">– the five key stages of a user’s lifecycle with a product. By tracking metrics at each stage (e.g. acquisition = new signups per week, activation = % of signups that complete onboarding, etc.), teams can identify where the funnel is weakest and ideate experiments to improve that stage. The AARRR framework is inherently data-driven because it requires quantifying each step of the funnel. It balances intuition by directing it: rather than guessing what to improve in the abstract, use AARRR metrics to see, for example, that </w:t>
      </w:r>
      <w:r w:rsidDel="00000000" w:rsidR="00000000" w:rsidRPr="00000000">
        <w:rPr>
          <w:i w:val="1"/>
          <w:rtl w:val="0"/>
        </w:rPr>
        <w:t xml:space="preserve">activation</w:t>
      </w:r>
      <w:r w:rsidDel="00000000" w:rsidR="00000000" w:rsidRPr="00000000">
        <w:rPr>
          <w:rtl w:val="0"/>
        </w:rPr>
        <w:t xml:space="preserve"> is low, then brainstorm solutions for that stage. It focuses the creative energy (intuition) on the problems the data shows are real. Many SaaS growth teams operate on this model, treating the funnel metrics as the scoreboard for their tests.</w:t>
      </w:r>
    </w:p>
    <w:p w:rsidR="00000000" w:rsidDel="00000000" w:rsidP="00000000" w:rsidRDefault="00000000" w:rsidRPr="00000000" w14:paraId="00000103">
      <w:pPr>
        <w:pStyle w:val="Heading3"/>
        <w:keepNext w:val="0"/>
        <w:keepLines w:val="0"/>
        <w:spacing w:before="280" w:lineRule="auto"/>
        <w:rPr>
          <w:b w:val="1"/>
          <w:color w:val="000000"/>
          <w:sz w:val="26"/>
          <w:szCs w:val="26"/>
        </w:rPr>
      </w:pPr>
      <w:bookmarkStart w:colFirst="0" w:colLast="0" w:name="_s4qc573x85us" w:id="11"/>
      <w:bookmarkEnd w:id="11"/>
      <w:r w:rsidDel="00000000" w:rsidR="00000000" w:rsidRPr="00000000">
        <w:rPr>
          <w:b w:val="1"/>
          <w:color w:val="000000"/>
          <w:sz w:val="26"/>
          <w:szCs w:val="26"/>
          <w:rtl w:val="0"/>
        </w:rPr>
        <w:t xml:space="preserve">...And When to Trust Intuition</w:t>
      </w:r>
    </w:p>
    <w:p w:rsidR="00000000" w:rsidDel="00000000" w:rsidP="00000000" w:rsidRDefault="00000000" w:rsidRPr="00000000" w14:paraId="00000104">
      <w:pPr>
        <w:spacing w:after="240" w:before="240" w:lineRule="auto"/>
        <w:rPr/>
      </w:pPr>
      <w:r w:rsidDel="00000000" w:rsidR="00000000" w:rsidRPr="00000000">
        <w:rPr>
          <w:rtl w:val="0"/>
        </w:rPr>
        <w:t xml:space="preserve">All that said, intuition and product sense remain incredibly important. Data by definition is backward-looking – it can tell you about what users did in the past under the conditions you provided. But when you’re </w:t>
      </w:r>
      <w:r w:rsidDel="00000000" w:rsidR="00000000" w:rsidRPr="00000000">
        <w:rPr>
          <w:b w:val="1"/>
          <w:rtl w:val="0"/>
        </w:rPr>
        <w:t xml:space="preserve">envisioning a bold new product or feature, data might not exist yet</w:t>
      </w:r>
      <w:r w:rsidDel="00000000" w:rsidR="00000000" w:rsidRPr="00000000">
        <w:rPr>
          <w:rtl w:val="0"/>
        </w:rPr>
        <w:t xml:space="preserve">. Users can’t tell you what they want when it’s something they’ve never seen before (as the apocryphal Henry Ford quote goes, “If I asked customers what they wanted, they would have said a faster horse.”). Breakthroughs often start with a visionary leap or creative insight. Steve Jobs, for instance, famously eschewed customer surveys, relying on his intuition about great product design (though Apple certainly tested and refined things like any other company, especially after launch).</w:t>
      </w:r>
    </w:p>
    <w:p w:rsidR="00000000" w:rsidDel="00000000" w:rsidP="00000000" w:rsidRDefault="00000000" w:rsidRPr="00000000" w14:paraId="00000105">
      <w:pPr>
        <w:spacing w:after="240" w:before="240" w:lineRule="auto"/>
        <w:rPr/>
      </w:pPr>
      <w:r w:rsidDel="00000000" w:rsidR="00000000" w:rsidRPr="00000000">
        <w:rPr>
          <w:rtl w:val="0"/>
        </w:rPr>
        <w:t xml:space="preserve">Intuition also comes into play in </w:t>
      </w:r>
      <w:r w:rsidDel="00000000" w:rsidR="00000000" w:rsidRPr="00000000">
        <w:rPr>
          <w:b w:val="1"/>
          <w:rtl w:val="0"/>
        </w:rPr>
        <w:t xml:space="preserve">qualitative understanding</w:t>
      </w:r>
      <w:r w:rsidDel="00000000" w:rsidR="00000000" w:rsidRPr="00000000">
        <w:rPr>
          <w:rtl w:val="0"/>
        </w:rPr>
        <w:t xml:space="preserve">. Numbers might show </w:t>
      </w:r>
      <w:r w:rsidDel="00000000" w:rsidR="00000000" w:rsidRPr="00000000">
        <w:rPr>
          <w:i w:val="1"/>
          <w:rtl w:val="0"/>
        </w:rPr>
        <w:t xml:space="preserve">what</w:t>
      </w:r>
      <w:r w:rsidDel="00000000" w:rsidR="00000000" w:rsidRPr="00000000">
        <w:rPr>
          <w:rtl w:val="0"/>
        </w:rPr>
        <w:t xml:space="preserve"> is happening, but sometimes only talking to users or observing their behavior can explain </w:t>
      </w:r>
      <w:r w:rsidDel="00000000" w:rsidR="00000000" w:rsidRPr="00000000">
        <w:rPr>
          <w:i w:val="1"/>
          <w:rtl w:val="0"/>
        </w:rPr>
        <w:t xml:space="preserve">why</w:t>
      </w:r>
      <w:r w:rsidDel="00000000" w:rsidR="00000000" w:rsidRPr="00000000">
        <w:rPr>
          <w:rtl w:val="0"/>
        </w:rPr>
        <w:t xml:space="preserve">. Great product managers marry the quantitative with qualitative – they’ll look at metrics drops or increases, but also read user feedback, do usability tests, or draw on their domain knowledge to interpret the data. For example, metrics might show an unexpected dip in engagement after a UI change; intuition (and user interviews) might reveal that the new design, while clean, confused users about how to accomplish a task. The decision might be to revert despite the design team’s preference for the new look – a case where intuition (informed by qualitative evidence) properly overrides a simplistic reading of data.</w:t>
      </w:r>
    </w:p>
    <w:p w:rsidR="00000000" w:rsidDel="00000000" w:rsidP="00000000" w:rsidRDefault="00000000" w:rsidRPr="00000000" w14:paraId="00000106">
      <w:pPr>
        <w:spacing w:after="240" w:before="240" w:lineRule="auto"/>
        <w:rPr/>
      </w:pPr>
      <w:r w:rsidDel="00000000" w:rsidR="00000000" w:rsidRPr="00000000">
        <w:rPr>
          <w:rtl w:val="0"/>
        </w:rPr>
        <w:t xml:space="preserve">Furthermore, data can sometimes be misleading or </w:t>
      </w:r>
      <w:r w:rsidDel="00000000" w:rsidR="00000000" w:rsidRPr="00000000">
        <w:rPr>
          <w:i w:val="1"/>
          <w:rtl w:val="0"/>
        </w:rPr>
        <w:t xml:space="preserve">too noisy</w:t>
      </w:r>
      <w:r w:rsidDel="00000000" w:rsidR="00000000" w:rsidRPr="00000000">
        <w:rPr>
          <w:rtl w:val="0"/>
        </w:rPr>
        <w:t xml:space="preserve">. Early on, you may have small sample sizes or poorly tracked metrics that can lead to false conclusions. An experienced team member’s intuition can prevent overreaction to what might just be randomness. This is where the </w:t>
      </w:r>
      <w:r w:rsidDel="00000000" w:rsidR="00000000" w:rsidRPr="00000000">
        <w:rPr>
          <w:b w:val="1"/>
          <w:rtl w:val="0"/>
        </w:rPr>
        <w:t xml:space="preserve">Confidence</w:t>
      </w:r>
      <w:r w:rsidDel="00000000" w:rsidR="00000000" w:rsidRPr="00000000">
        <w:rPr>
          <w:rtl w:val="0"/>
        </w:rPr>
        <w:t xml:space="preserve"> part of that RICE framework is crucial – if your confidence in the data is low (maybe the methodology was shaky or sample too small), then you weight intuition and qualitative insight more heavily until better data is available.</w:t>
      </w:r>
    </w:p>
    <w:p w:rsidR="00000000" w:rsidDel="00000000" w:rsidP="00000000" w:rsidRDefault="00000000" w:rsidRPr="00000000" w14:paraId="00000107">
      <w:pPr>
        <w:spacing w:after="240" w:before="240" w:lineRule="auto"/>
        <w:rPr/>
      </w:pPr>
      <w:r w:rsidDel="00000000" w:rsidR="00000000" w:rsidRPr="00000000">
        <w:rPr>
          <w:rtl w:val="0"/>
        </w:rPr>
        <w:t xml:space="preserve">One useful mental model is to use intuition to formulate hypotheses and use data to test them. The </w:t>
      </w:r>
      <w:r w:rsidDel="00000000" w:rsidR="00000000" w:rsidRPr="00000000">
        <w:rPr>
          <w:b w:val="1"/>
          <w:rtl w:val="0"/>
        </w:rPr>
        <w:t xml:space="preserve">Lean Startup</w:t>
      </w:r>
      <w:r w:rsidDel="00000000" w:rsidR="00000000" w:rsidRPr="00000000">
        <w:rPr>
          <w:rtl w:val="0"/>
        </w:rPr>
        <w:t xml:space="preserve"> approach encourages teams to form hypotheses (which are essentially informed intuition about what might work), then design experiments to gather data​</w:t>
      </w:r>
    </w:p>
    <w:p w:rsidR="00000000" w:rsidDel="00000000" w:rsidP="00000000" w:rsidRDefault="00000000" w:rsidRPr="00000000" w14:paraId="00000108">
      <w:pPr>
        <w:rPr>
          <w:color w:val="1155cc"/>
          <w:u w:val="single"/>
        </w:rPr>
      </w:pPr>
      <w:hyperlink r:id="rId49">
        <w:r w:rsidDel="00000000" w:rsidR="00000000" w:rsidRPr="00000000">
          <w:rPr>
            <w:color w:val="1155cc"/>
            <w:u w:val="single"/>
            <w:rtl w:val="0"/>
          </w:rPr>
          <w:t xml:space="preserve">userpilot.com</w:t>
        </w:r>
      </w:hyperlink>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w:t>
      </w:r>
    </w:p>
    <w:p w:rsidR="00000000" w:rsidDel="00000000" w:rsidP="00000000" w:rsidRDefault="00000000" w:rsidRPr="00000000" w14:paraId="0000010A">
      <w:pPr>
        <w:rPr>
          <w:color w:val="1155cc"/>
          <w:u w:val="single"/>
        </w:rPr>
      </w:pPr>
      <w:hyperlink r:id="rId50">
        <w:r w:rsidDel="00000000" w:rsidR="00000000" w:rsidRPr="00000000">
          <w:rPr>
            <w:color w:val="1155cc"/>
            <w:u w:val="single"/>
            <w:rtl w:val="0"/>
          </w:rPr>
          <w:t xml:space="preserve">userpilot.com</w:t>
        </w:r>
      </w:hyperlink>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 For instance, your intuition might be that adding a community forum will improve user retention because users will feel more connected. Rather than just build a full-fledged forum, you might test this by adding a simple discussion thread feature or even a dummy “coming soon” link to see if users click it (interest validation). The data from that experiment – do people engage, does retention lift in the test cohort – will validate or refute your intuition. If it’s validated, great, invest more. If not, you’ve saved time by learning cheaply. In this way, intuition is the starting point, data the judge.</w:t>
      </w:r>
    </w:p>
    <w:p w:rsidR="00000000" w:rsidDel="00000000" w:rsidP="00000000" w:rsidRDefault="00000000" w:rsidRPr="00000000" w14:paraId="0000010C">
      <w:pPr>
        <w:spacing w:after="240" w:before="240" w:lineRule="auto"/>
        <w:rPr/>
      </w:pPr>
      <w:r w:rsidDel="00000000" w:rsidR="00000000" w:rsidRPr="00000000">
        <w:rPr>
          <w:rtl w:val="0"/>
        </w:rPr>
        <w:t xml:space="preserve">Several frameworks encourage blending the two. </w:t>
      </w:r>
      <w:r w:rsidDel="00000000" w:rsidR="00000000" w:rsidRPr="00000000">
        <w:rPr>
          <w:b w:val="1"/>
          <w:rtl w:val="0"/>
        </w:rPr>
        <w:t xml:space="preserve">Design Thinking</w:t>
      </w:r>
      <w:r w:rsidDel="00000000" w:rsidR="00000000" w:rsidRPr="00000000">
        <w:rPr>
          <w:rtl w:val="0"/>
        </w:rPr>
        <w:t xml:space="preserve"> starts with empathy and intuition about user needs, then prototypes solutions and tests them (data gathering). </w:t>
      </w:r>
      <w:r w:rsidDel="00000000" w:rsidR="00000000" w:rsidRPr="00000000">
        <w:rPr>
          <w:b w:val="1"/>
          <w:rtl w:val="0"/>
        </w:rPr>
        <w:t xml:space="preserve">Agile development</w:t>
      </w:r>
      <w:r w:rsidDel="00000000" w:rsidR="00000000" w:rsidRPr="00000000">
        <w:rPr>
          <w:rtl w:val="0"/>
        </w:rPr>
        <w:t xml:space="preserve"> processes allow making small bets (based on intuition or minor data) and iterating rapidly as feedback (data) comes in. The key is being </w:t>
      </w:r>
      <w:r w:rsidDel="00000000" w:rsidR="00000000" w:rsidRPr="00000000">
        <w:rPr>
          <w:b w:val="1"/>
          <w:rtl w:val="0"/>
        </w:rPr>
        <w:t xml:space="preserve">“data-informed”</w:t>
      </w:r>
      <w:r w:rsidDel="00000000" w:rsidR="00000000" w:rsidRPr="00000000">
        <w:rPr>
          <w:rtl w:val="0"/>
        </w:rPr>
        <w:t xml:space="preserve"> rather than </w:t>
      </w:r>
      <w:r w:rsidDel="00000000" w:rsidR="00000000" w:rsidRPr="00000000">
        <w:rPr>
          <w:i w:val="1"/>
          <w:rtl w:val="0"/>
        </w:rPr>
        <w:t xml:space="preserve">purely data-driven</w:t>
      </w:r>
      <w:r w:rsidDel="00000000" w:rsidR="00000000" w:rsidRPr="00000000">
        <w:rPr>
          <w:rtl w:val="0"/>
        </w:rPr>
        <w:t xml:space="preserve">. Data-informed means you consider data as a key input, but also account for context that data might not capture.</w:t>
      </w:r>
    </w:p>
    <w:p w:rsidR="00000000" w:rsidDel="00000000" w:rsidP="00000000" w:rsidRDefault="00000000" w:rsidRPr="00000000" w14:paraId="0000010D">
      <w:pPr>
        <w:spacing w:after="240" w:before="240" w:lineRule="auto"/>
        <w:rPr/>
      </w:pPr>
      <w:r w:rsidDel="00000000" w:rsidR="00000000" w:rsidRPr="00000000">
        <w:rPr>
          <w:rtl w:val="0"/>
        </w:rPr>
        <w:t xml:space="preserve">Even at Amazon, with its almost fanatical data culture, Jeff Bezos recognized the limits of metrics in isolation. He popularized the idea of </w:t>
      </w:r>
      <w:r w:rsidDel="00000000" w:rsidR="00000000" w:rsidRPr="00000000">
        <w:rPr>
          <w:b w:val="1"/>
          <w:rtl w:val="0"/>
        </w:rPr>
        <w:t xml:space="preserve">“analytical astuteness combined with stubborn vision.”</w:t>
      </w:r>
      <w:r w:rsidDel="00000000" w:rsidR="00000000" w:rsidRPr="00000000">
        <w:rPr>
          <w:rtl w:val="0"/>
        </w:rPr>
        <w:t xml:space="preserve"> For example, Bezos once pursued the idea of the Kindle e-reader when market data on e-books was negligible – his intuition told him this was a strategic long play, so Amazon took a leap (though they of course used data in execution, like testing different prototypes and interfaces). He’s quoted as saying that some decisions require </w:t>
      </w:r>
      <w:r w:rsidDel="00000000" w:rsidR="00000000" w:rsidRPr="00000000">
        <w:rPr>
          <w:i w:val="1"/>
          <w:rtl w:val="0"/>
        </w:rPr>
        <w:t xml:space="preserve">“gut, intuition, or taste”</w:t>
      </w:r>
      <w:r w:rsidDel="00000000" w:rsidR="00000000" w:rsidRPr="00000000">
        <w:rPr>
          <w:rtl w:val="0"/>
        </w:rPr>
        <w:t xml:space="preserve"> especially when projecting far into the future or when data is sparse.</w:t>
      </w:r>
    </w:p>
    <w:p w:rsidR="00000000" w:rsidDel="00000000" w:rsidP="00000000" w:rsidRDefault="00000000" w:rsidRPr="00000000" w14:paraId="0000010E">
      <w:pPr>
        <w:spacing w:after="240" w:before="240" w:lineRule="auto"/>
        <w:rPr/>
      </w:pPr>
      <w:r w:rsidDel="00000000" w:rsidR="00000000" w:rsidRPr="00000000">
        <w:rPr>
          <w:rtl w:val="0"/>
        </w:rPr>
        <w:t xml:space="preserve">In practical terms, knowing when to rely on data or intuition often comes down to the </w:t>
      </w:r>
      <w:r w:rsidDel="00000000" w:rsidR="00000000" w:rsidRPr="00000000">
        <w:rPr>
          <w:b w:val="1"/>
          <w:rtl w:val="0"/>
        </w:rPr>
        <w:t xml:space="preserve">stage of the product</w:t>
      </w:r>
      <w:r w:rsidDel="00000000" w:rsidR="00000000" w:rsidRPr="00000000">
        <w:rPr>
          <w:rtl w:val="0"/>
        </w:rPr>
        <w:t xml:space="preserve"> and the </w:t>
      </w:r>
      <w:r w:rsidDel="00000000" w:rsidR="00000000" w:rsidRPr="00000000">
        <w:rPr>
          <w:b w:val="1"/>
          <w:rtl w:val="0"/>
        </w:rPr>
        <w:t xml:space="preserve">nature of the decision</w:t>
      </w:r>
      <w:r w:rsidDel="00000000" w:rsidR="00000000" w:rsidRPr="00000000">
        <w:rPr>
          <w:rtl w:val="0"/>
        </w:rPr>
        <w:t xml:space="preserve">. Early in product development or for very innovative, one-of-a-kind features – lean more on intuition (informed by user research, if available). Later in product growth or for incremental improvements – lean more on data and experimentation. And when the data is unclear or evenly balanced, that’s when a product leader’s vision and experience must tip the scales.</w:t>
      </w:r>
    </w:p>
    <w:p w:rsidR="00000000" w:rsidDel="00000000" w:rsidP="00000000" w:rsidRDefault="00000000" w:rsidRPr="00000000" w14:paraId="0000010F">
      <w:pPr>
        <w:spacing w:after="240" w:before="240" w:lineRule="auto"/>
        <w:rPr/>
      </w:pPr>
      <w:r w:rsidDel="00000000" w:rsidR="00000000" w:rsidRPr="00000000">
        <w:rPr>
          <w:rtl w:val="0"/>
        </w:rPr>
        <w:t xml:space="preserve">In the end, </w:t>
      </w:r>
      <w:r w:rsidDel="00000000" w:rsidR="00000000" w:rsidRPr="00000000">
        <w:rPr>
          <w:b w:val="1"/>
          <w:rtl w:val="0"/>
        </w:rPr>
        <w:t xml:space="preserve">the best outcomes occur when data and intuition intersect</w:t>
      </w:r>
      <w:r w:rsidDel="00000000" w:rsidR="00000000" w:rsidRPr="00000000">
        <w:rPr>
          <w:rtl w:val="0"/>
        </w:rPr>
        <w:t xml:space="preserve">. Use data to challenge and refine your intuitions (it keeps you honest, preventing wishful thinking from steering the ship). Use intuition to fill gaps in data and to inspire ideas that data wouldn’t naturally surface. An experiment may tell you Feature X improved conversion by 5%, but it won’t tell you what </w:t>
      </w:r>
      <w:r w:rsidDel="00000000" w:rsidR="00000000" w:rsidRPr="00000000">
        <w:rPr>
          <w:i w:val="1"/>
          <w:rtl w:val="0"/>
        </w:rPr>
        <w:t xml:space="preserve">new</w:t>
      </w:r>
      <w:r w:rsidDel="00000000" w:rsidR="00000000" w:rsidRPr="00000000">
        <w:rPr>
          <w:rtl w:val="0"/>
        </w:rPr>
        <w:t xml:space="preserve"> feature to try next – that requires creativity. Thus, intuition generates possibilities; data picks the winners.</w:t>
      </w:r>
    </w:p>
    <w:p w:rsidR="00000000" w:rsidDel="00000000" w:rsidP="00000000" w:rsidRDefault="00000000" w:rsidRPr="00000000" w14:paraId="00000110">
      <w:pPr>
        <w:pStyle w:val="Heading2"/>
        <w:keepNext w:val="0"/>
        <w:keepLines w:val="0"/>
        <w:spacing w:after="80" w:lineRule="auto"/>
        <w:rPr>
          <w:b w:val="1"/>
          <w:sz w:val="34"/>
          <w:szCs w:val="34"/>
        </w:rPr>
      </w:pPr>
      <w:bookmarkStart w:colFirst="0" w:colLast="0" w:name="_dzfq7g24tjay" w:id="12"/>
      <w:bookmarkEnd w:id="12"/>
      <w:r w:rsidDel="00000000" w:rsidR="00000000" w:rsidRPr="00000000">
        <w:rPr>
          <w:b w:val="1"/>
          <w:sz w:val="34"/>
          <w:szCs w:val="34"/>
          <w:rtl w:val="0"/>
        </w:rPr>
        <w:t xml:space="preserve">The Rise of Personalization and Experimentation in SaaS</w:t>
      </w:r>
    </w:p>
    <w:p w:rsidR="00000000" w:rsidDel="00000000" w:rsidP="00000000" w:rsidRDefault="00000000" w:rsidRPr="00000000" w14:paraId="00000111">
      <w:pPr>
        <w:spacing w:after="240" w:before="240" w:lineRule="auto"/>
        <w:rPr/>
      </w:pPr>
      <w:r w:rsidDel="00000000" w:rsidR="00000000" w:rsidRPr="00000000">
        <w:rPr>
          <w:rtl w:val="0"/>
        </w:rPr>
        <w:t xml:space="preserve">As we’ve seen from the case studies, personalization and rapid experimentation are two of the most powerful applications of data science in product development. In the SaaS world, these approaches have gone from cutting-edge novelties to </w:t>
      </w:r>
      <w:r w:rsidDel="00000000" w:rsidR="00000000" w:rsidRPr="00000000">
        <w:rPr>
          <w:b w:val="1"/>
          <w:rtl w:val="0"/>
        </w:rPr>
        <w:t xml:space="preserve">must-have strategies</w:t>
      </w:r>
      <w:r w:rsidDel="00000000" w:rsidR="00000000" w:rsidRPr="00000000">
        <w:rPr>
          <w:rtl w:val="0"/>
        </w:rPr>
        <w:t xml:space="preserve">. Why? Because SaaS products live online, allowing companies to gather rich real-time data and deploy updates instantly to users. This creates a fertile ground for both tailoring experiences to individuals and running continuous experiments to optimize the product. Let’s examine how and why personalization and experimentation have risen to prominence, and how they’re being used by leading companies today.</w:t>
      </w:r>
    </w:p>
    <w:p w:rsidR="00000000" w:rsidDel="00000000" w:rsidP="00000000" w:rsidRDefault="00000000" w:rsidRPr="00000000" w14:paraId="00000112">
      <w:pPr>
        <w:pStyle w:val="Heading3"/>
        <w:keepNext w:val="0"/>
        <w:keepLines w:val="0"/>
        <w:spacing w:before="280" w:lineRule="auto"/>
        <w:rPr>
          <w:b w:val="1"/>
          <w:color w:val="000000"/>
          <w:sz w:val="26"/>
          <w:szCs w:val="26"/>
        </w:rPr>
      </w:pPr>
      <w:bookmarkStart w:colFirst="0" w:colLast="0" w:name="_bvvso05hnawg" w:id="13"/>
      <w:bookmarkEnd w:id="13"/>
      <w:r w:rsidDel="00000000" w:rsidR="00000000" w:rsidRPr="00000000">
        <w:rPr>
          <w:b w:val="1"/>
          <w:color w:val="000000"/>
          <w:sz w:val="26"/>
          <w:szCs w:val="26"/>
          <w:rtl w:val="0"/>
        </w:rPr>
        <w:t xml:space="preserve">Personalization: One Product, Millions of Experiences</w:t>
      </w:r>
    </w:p>
    <w:p w:rsidR="00000000" w:rsidDel="00000000" w:rsidP="00000000" w:rsidRDefault="00000000" w:rsidRPr="00000000" w14:paraId="00000113">
      <w:pPr>
        <w:spacing w:after="240" w:before="240" w:lineRule="auto"/>
        <w:rPr/>
      </w:pPr>
      <w:r w:rsidDel="00000000" w:rsidR="00000000" w:rsidRPr="00000000">
        <w:rPr>
          <w:rtl w:val="0"/>
        </w:rPr>
        <w:t xml:space="preserve">Gone are the days of one-size-fits-all software. </w:t>
      </w:r>
      <w:r w:rsidDel="00000000" w:rsidR="00000000" w:rsidRPr="00000000">
        <w:rPr>
          <w:b w:val="1"/>
          <w:rtl w:val="0"/>
        </w:rPr>
        <w:t xml:space="preserve">Personalization</w:t>
      </w:r>
      <w:r w:rsidDel="00000000" w:rsidR="00000000" w:rsidRPr="00000000">
        <w:rPr>
          <w:rtl w:val="0"/>
        </w:rPr>
        <w:t xml:space="preserve"> means delivering content or functionality that is customized to each user’s needs or preferences, using data about that user. It’s powered by techniques like machine learning, collaborative filtering, and predictive analytics, all fed by the firehose of user data that modern SaaS applications collect.</w:t>
      </w:r>
    </w:p>
    <w:p w:rsidR="00000000" w:rsidDel="00000000" w:rsidP="00000000" w:rsidRDefault="00000000" w:rsidRPr="00000000" w14:paraId="00000114">
      <w:pPr>
        <w:spacing w:after="240" w:before="240" w:lineRule="auto"/>
        <w:rPr/>
      </w:pPr>
      <w:r w:rsidDel="00000000" w:rsidR="00000000" w:rsidRPr="00000000">
        <w:rPr>
          <w:rtl w:val="0"/>
        </w:rPr>
        <w:t xml:space="preserve">We’ve already discussed Netflix and Spotify – archetypes of personalization – but the trend extends broadly. Everything from </w:t>
      </w:r>
      <w:r w:rsidDel="00000000" w:rsidR="00000000" w:rsidRPr="00000000">
        <w:rPr>
          <w:b w:val="1"/>
          <w:rtl w:val="0"/>
        </w:rPr>
        <w:t xml:space="preserve">news feeds, to e-commerce homepages, to educational apps</w:t>
      </w:r>
      <w:r w:rsidDel="00000000" w:rsidR="00000000" w:rsidRPr="00000000">
        <w:rPr>
          <w:rtl w:val="0"/>
        </w:rPr>
        <w:t xml:space="preserve"> now incorporate personalization. For example, if you open your favorite shopping app, the products featured are likely chosen based on your past clicks and purchases (and those of similar users). Open a travel booking site, and it might sort hotel options not just by price or stars, but by what it thinks you value (family-friendly options if you often book family trips, say). Users have come to expect this level of relevance. In fact, presenting a default, generic experience can feel like a missed opportunity or even a detriment if competitors are doing better. (Imagine if Spotify showed every user the same playlist – it would seem bizarre when we know personalization is possible.)</w:t>
      </w:r>
    </w:p>
    <w:p w:rsidR="00000000" w:rsidDel="00000000" w:rsidP="00000000" w:rsidRDefault="00000000" w:rsidRPr="00000000" w14:paraId="00000115">
      <w:pPr>
        <w:spacing w:after="240" w:before="240" w:lineRule="auto"/>
        <w:rPr/>
      </w:pPr>
      <w:r w:rsidDel="00000000" w:rsidR="00000000" w:rsidRPr="00000000">
        <w:rPr>
          <w:rtl w:val="0"/>
        </w:rPr>
        <w:t xml:space="preserve">The </w:t>
      </w:r>
      <w:r w:rsidDel="00000000" w:rsidR="00000000" w:rsidRPr="00000000">
        <w:rPr>
          <w:b w:val="1"/>
          <w:rtl w:val="0"/>
        </w:rPr>
        <w:t xml:space="preserve">business case</w:t>
      </w:r>
      <w:r w:rsidDel="00000000" w:rsidR="00000000" w:rsidRPr="00000000">
        <w:rPr>
          <w:rtl w:val="0"/>
        </w:rPr>
        <w:t xml:space="preserve"> for personalization is strong: it tends to increase engagement, conversion, and loyalty. Data supports this – one study of personalization in media showed huge portions of content consumption coming from recommended (personalized) content, as we saw with Netflix’s 80% stat​</w:t>
      </w:r>
    </w:p>
    <w:p w:rsidR="00000000" w:rsidDel="00000000" w:rsidP="00000000" w:rsidRDefault="00000000" w:rsidRPr="00000000" w14:paraId="00000116">
      <w:pPr>
        <w:rPr>
          <w:color w:val="1155cc"/>
          <w:u w:val="single"/>
        </w:rPr>
      </w:pPr>
      <w:hyperlink r:id="rId51">
        <w:r w:rsidDel="00000000" w:rsidR="00000000" w:rsidRPr="00000000">
          <w:rPr>
            <w:color w:val="1155cc"/>
            <w:u w:val="single"/>
            <w:rtl w:val="0"/>
          </w:rPr>
          <w:t xml:space="preserve">illumin.usc.edu</w:t>
        </w:r>
      </w:hyperlink>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 In e-commerce, Amazon attributed a significant chunk of sales to its recommendation engine (“Customers who bought X also bought Y…”), which is essentially personalization in the shopping domain. Personalized email campaigns (tailored product recommendations instead of generic newsletters) have significantly higher click-through rates and revenue per recipient, according to marketing analytics firms. The reason is intuitive: suggestions and experiences that align with a user’s own tastes or needs are simply more effective at driving action.</w:t>
      </w:r>
    </w:p>
    <w:p w:rsidR="00000000" w:rsidDel="00000000" w:rsidP="00000000" w:rsidRDefault="00000000" w:rsidRPr="00000000" w14:paraId="00000118">
      <w:pPr>
        <w:spacing w:after="240" w:before="240" w:lineRule="auto"/>
        <w:rPr/>
      </w:pPr>
      <w:r w:rsidDel="00000000" w:rsidR="00000000" w:rsidRPr="00000000">
        <w:rPr>
          <w:b w:val="1"/>
          <w:rtl w:val="0"/>
        </w:rPr>
        <w:t xml:space="preserve">Machine learning</w:t>
      </w:r>
      <w:r w:rsidDel="00000000" w:rsidR="00000000" w:rsidRPr="00000000">
        <w:rPr>
          <w:rtl w:val="0"/>
        </w:rPr>
        <w:t xml:space="preserve"> has been the key enabler of personalization at scale. Early personalization was rules-based (e.g., if user is in California show beach imagery). Modern personalization uses algorithms that can find subtle patterns and segments in the data that a human might not think of. For instance, Spotify’s algorithms might detect that a subset of users who like both classical piano and electronic ambient music form an interest cluster that will enjoy a very specific micro-genre – so they’ll get a playlist that no curator would have manually created, yet it resonates deeply with them. These algorithms continuously improve as they get more feedback (each skip or like is a data point). We are also seeing increased use of </w:t>
      </w:r>
      <w:r w:rsidDel="00000000" w:rsidR="00000000" w:rsidRPr="00000000">
        <w:rPr>
          <w:b w:val="1"/>
          <w:rtl w:val="0"/>
        </w:rPr>
        <w:t xml:space="preserve">contextual personalization</w:t>
      </w:r>
      <w:r w:rsidDel="00000000" w:rsidR="00000000" w:rsidRPr="00000000">
        <w:rPr>
          <w:rtl w:val="0"/>
        </w:rPr>
        <w:t xml:space="preserve"> – adjusting content not just for who the user is in general, but what context they’re in </w:t>
      </w:r>
      <w:r w:rsidDel="00000000" w:rsidR="00000000" w:rsidRPr="00000000">
        <w:rPr>
          <w:i w:val="1"/>
          <w:rtl w:val="0"/>
        </w:rPr>
        <w:t xml:space="preserve">right now</w:t>
      </w:r>
      <w:r w:rsidDel="00000000" w:rsidR="00000000" w:rsidRPr="00000000">
        <w:rPr>
          <w:rtl w:val="0"/>
        </w:rPr>
        <w:t xml:space="preserve">. A weather app might alter its home screen based on if it’s morning vs evening, sunny vs raining, knowing what info is most pertinent in each scenario.</w:t>
      </w:r>
    </w:p>
    <w:p w:rsidR="00000000" w:rsidDel="00000000" w:rsidP="00000000" w:rsidRDefault="00000000" w:rsidRPr="00000000" w14:paraId="00000119">
      <w:pPr>
        <w:spacing w:after="240" w:before="240" w:lineRule="auto"/>
        <w:rPr/>
      </w:pPr>
      <w:r w:rsidDel="00000000" w:rsidR="00000000" w:rsidRPr="00000000">
        <w:rPr>
          <w:rtl w:val="0"/>
        </w:rPr>
        <w:t xml:space="preserve">For SaaS product managers, implementing personalization requires a few ingredients: a rich dataset (which most SaaS have, via user interactions), algorithms or models to predict what to show/do for whom, and a way to measure success (A/B testing personalized vs non-personalized versions, or using multi-armed bandit experiments which are an advanced form of testing for personalization). It also requires care – personalization can go wrong, as when recommendations mistakenly pigeonhole users or when users feel their privacy is invaded by overly prescient suggestions. Ensuring transparency and giving users some control (like an option to reset or adjust their content preferences) can mitigate these issues.</w:t>
      </w:r>
    </w:p>
    <w:p w:rsidR="00000000" w:rsidDel="00000000" w:rsidP="00000000" w:rsidRDefault="00000000" w:rsidRPr="00000000" w14:paraId="0000011A">
      <w:pPr>
        <w:spacing w:after="240" w:before="240" w:lineRule="auto"/>
        <w:rPr/>
      </w:pPr>
      <w:r w:rsidDel="00000000" w:rsidR="00000000" w:rsidRPr="00000000">
        <w:rPr>
          <w:rtl w:val="0"/>
        </w:rPr>
        <w:t xml:space="preserve">Looking ahead, personalization is expanding into </w:t>
      </w:r>
      <w:r w:rsidDel="00000000" w:rsidR="00000000" w:rsidRPr="00000000">
        <w:rPr>
          <w:b w:val="1"/>
          <w:rtl w:val="0"/>
        </w:rPr>
        <w:t xml:space="preserve">more real-time and fine-grained</w:t>
      </w:r>
      <w:r w:rsidDel="00000000" w:rsidR="00000000" w:rsidRPr="00000000">
        <w:rPr>
          <w:rtl w:val="0"/>
        </w:rPr>
        <w:t xml:space="preserve"> territory. Think of systems that adjust in the moment: a learning app that dynamically picks the next quiz question based on how you answered the previous one seconds ago (adaptive learning), or an e-commerce site that rearranges itself if it detects you’re a first-time visitor vs a power-user. The frontier is making products feel almost </w:t>
      </w:r>
      <w:r w:rsidDel="00000000" w:rsidR="00000000" w:rsidRPr="00000000">
        <w:rPr>
          <w:i w:val="1"/>
          <w:rtl w:val="0"/>
        </w:rPr>
        <w:t xml:space="preserve">collaborative</w:t>
      </w:r>
      <w:r w:rsidDel="00000000" w:rsidR="00000000" w:rsidRPr="00000000">
        <w:rPr>
          <w:rtl w:val="0"/>
        </w:rPr>
        <w:t xml:space="preserve"> – the software understands and responds to you like a human would. Achieving this relies on continuous data collection and interpretation, which is exactly what data science is about.</w:t>
      </w:r>
    </w:p>
    <w:p w:rsidR="00000000" w:rsidDel="00000000" w:rsidP="00000000" w:rsidRDefault="00000000" w:rsidRPr="00000000" w14:paraId="0000011B">
      <w:pPr>
        <w:pStyle w:val="Heading3"/>
        <w:keepNext w:val="0"/>
        <w:keepLines w:val="0"/>
        <w:spacing w:before="280" w:lineRule="auto"/>
        <w:rPr>
          <w:b w:val="1"/>
          <w:color w:val="000000"/>
          <w:sz w:val="26"/>
          <w:szCs w:val="26"/>
        </w:rPr>
      </w:pPr>
      <w:bookmarkStart w:colFirst="0" w:colLast="0" w:name="_2fvanxtgwokv" w:id="14"/>
      <w:bookmarkEnd w:id="14"/>
      <w:r w:rsidDel="00000000" w:rsidR="00000000" w:rsidRPr="00000000">
        <w:rPr>
          <w:b w:val="1"/>
          <w:color w:val="000000"/>
          <w:sz w:val="26"/>
          <w:szCs w:val="26"/>
          <w:rtl w:val="0"/>
        </w:rPr>
        <w:t xml:space="preserve">Experimentation: From Occasional Tests to an Always-On Engine</w:t>
      </w:r>
    </w:p>
    <w:p w:rsidR="00000000" w:rsidDel="00000000" w:rsidP="00000000" w:rsidRDefault="00000000" w:rsidRPr="00000000" w14:paraId="0000011C">
      <w:pPr>
        <w:spacing w:after="240" w:before="240" w:lineRule="auto"/>
        <w:rPr/>
      </w:pPr>
      <w:r w:rsidDel="00000000" w:rsidR="00000000" w:rsidRPr="00000000">
        <w:rPr>
          <w:rtl w:val="0"/>
        </w:rPr>
        <w:t xml:space="preserve">Hand-in-hand with personalization is the rise of a true </w:t>
      </w:r>
      <w:r w:rsidDel="00000000" w:rsidR="00000000" w:rsidRPr="00000000">
        <w:rPr>
          <w:b w:val="1"/>
          <w:rtl w:val="0"/>
        </w:rPr>
        <w:t xml:space="preserve">experimentation culture</w:t>
      </w:r>
      <w:r w:rsidDel="00000000" w:rsidR="00000000" w:rsidRPr="00000000">
        <w:rPr>
          <w:rtl w:val="0"/>
        </w:rPr>
        <w:t xml:space="preserve"> in SaaS. We touched on how companies like Google and Facebook run thousands of experiments, and how frameworks like Lean Startup advocate for constant testing. What’s new is that many SaaS companies now treat experimentation as a core competency, with dedicated platforms and teams to support it.</w:t>
      </w:r>
    </w:p>
    <w:p w:rsidR="00000000" w:rsidDel="00000000" w:rsidP="00000000" w:rsidRDefault="00000000" w:rsidRPr="00000000" w14:paraId="0000011D">
      <w:pPr>
        <w:spacing w:after="240" w:before="240" w:lineRule="auto"/>
        <w:rPr/>
      </w:pPr>
      <w:r w:rsidDel="00000000" w:rsidR="00000000" w:rsidRPr="00000000">
        <w:rPr>
          <w:rtl w:val="0"/>
        </w:rPr>
        <w:t xml:space="preserve">Why is experimentation so critical in SaaS? Because SaaS products are typically </w:t>
      </w:r>
      <w:r w:rsidDel="00000000" w:rsidR="00000000" w:rsidRPr="00000000">
        <w:rPr>
          <w:b w:val="1"/>
          <w:rtl w:val="0"/>
        </w:rPr>
        <w:t xml:space="preserve">cloud-based and updated frequently</w:t>
      </w:r>
      <w:r w:rsidDel="00000000" w:rsidR="00000000" w:rsidRPr="00000000">
        <w:rPr>
          <w:rtl w:val="0"/>
        </w:rPr>
        <w:t xml:space="preserve">, you have endless opportunities to experiment. You don’t need to wait for an annual software release to try something; you can test a new idea this week on 5% of users, get results next week, and – if it’s a winner – roll it out in week three. This agility means companies can optimize much faster and continuously than in the old software era. It also lowers the risk of innovation: you’re not gambling your whole user base on a change, you’re trying it safely on a subset.</w:t>
      </w:r>
    </w:p>
    <w:p w:rsidR="00000000" w:rsidDel="00000000" w:rsidP="00000000" w:rsidRDefault="00000000" w:rsidRPr="00000000" w14:paraId="0000011E">
      <w:pPr>
        <w:spacing w:after="240" w:before="240" w:lineRule="auto"/>
        <w:rPr/>
      </w:pPr>
      <w:r w:rsidDel="00000000" w:rsidR="00000000" w:rsidRPr="00000000">
        <w:rPr>
          <w:rtl w:val="0"/>
        </w:rPr>
        <w:t xml:space="preserve">Moreover, SaaS economics often rely on metrics like conversion rate, retention rate, lifetime value – all of which can be finely tuned. A small percentage improvement in conversion or retention can translate to huge revenue gains when scaled across millions of users or over long time horizons (recurring subscriptions). Remember the Bing example: a 12% increase in click-through was $100M more a year​</w:t>
      </w:r>
    </w:p>
    <w:p w:rsidR="00000000" w:rsidDel="00000000" w:rsidP="00000000" w:rsidRDefault="00000000" w:rsidRPr="00000000" w14:paraId="0000011F">
      <w:pPr>
        <w:rPr>
          <w:color w:val="1155cc"/>
          <w:u w:val="single"/>
        </w:rPr>
      </w:pPr>
      <w:hyperlink r:id="rId52">
        <w:r w:rsidDel="00000000" w:rsidR="00000000" w:rsidRPr="00000000">
          <w:rPr>
            <w:color w:val="1155cc"/>
            <w:u w:val="single"/>
            <w:rtl w:val="0"/>
          </w:rPr>
          <w:t xml:space="preserve">hbs.edu</w:t>
        </w:r>
      </w:hyperlink>
      <w:r w:rsidDel="00000000" w:rsidR="00000000" w:rsidRPr="00000000">
        <w:rPr>
          <w:rtl w:val="0"/>
        </w:rPr>
      </w:r>
    </w:p>
    <w:p w:rsidR="00000000" w:rsidDel="00000000" w:rsidP="00000000" w:rsidRDefault="00000000" w:rsidRPr="00000000" w14:paraId="00000120">
      <w:pPr>
        <w:rPr/>
      </w:pPr>
      <w:r w:rsidDel="00000000" w:rsidR="00000000" w:rsidRPr="00000000">
        <w:rPr>
          <w:rtl w:val="0"/>
        </w:rPr>
        <w:t xml:space="preserve">. Similarly, an experiment that improves a checkout flow’s success rate by even 2% could mean hundreds of thousands of additional transactions for an e-commerce SaaS. These numbers add up, and experimentation is how you systematically find such improvements.</w:t>
      </w:r>
    </w:p>
    <w:p w:rsidR="00000000" w:rsidDel="00000000" w:rsidP="00000000" w:rsidRDefault="00000000" w:rsidRPr="00000000" w14:paraId="00000121">
      <w:pPr>
        <w:spacing w:after="240" w:before="240" w:lineRule="auto"/>
        <w:rPr/>
      </w:pPr>
      <w:r w:rsidDel="00000000" w:rsidR="00000000" w:rsidRPr="00000000">
        <w:rPr>
          <w:b w:val="1"/>
          <w:rtl w:val="0"/>
        </w:rPr>
        <w:t xml:space="preserve">Tooling and process</w:t>
      </w:r>
      <w:r w:rsidDel="00000000" w:rsidR="00000000" w:rsidRPr="00000000">
        <w:rPr>
          <w:rtl w:val="0"/>
        </w:rPr>
        <w:t xml:space="preserve"> have evolved to support high-velocity experimentation. Companies often build internal experimentation platforms (or use third-party services) that automate test setup, randomization, and statistically sound analysis. It’s not uncommon now for product managers to have a dashboard where they can set up an A/B test with a few clicks – choosing a user segment, defining variants, and setting goals – and then just wait for the system to declare a winner with p-value and confidence intervals calculated. This democratization of experimentation means it’s not just data scientists running tests; it’s every team being able to run experiments with ease (within guardrails to prevent bad user experiences). For example, Airbnb built an experimentation platform to let any developer or PM run experiments, and they’ve credited this with accelerating product improvements across the board. LinkedIn, Uber, and practically every at-scale SaaS has similar capabilities.</w:t>
      </w:r>
    </w:p>
    <w:p w:rsidR="00000000" w:rsidDel="00000000" w:rsidP="00000000" w:rsidRDefault="00000000" w:rsidRPr="00000000" w14:paraId="00000122">
      <w:pPr>
        <w:spacing w:after="240" w:before="240" w:lineRule="auto"/>
        <w:rPr/>
      </w:pPr>
      <w:r w:rsidDel="00000000" w:rsidR="00000000" w:rsidRPr="00000000">
        <w:rPr>
          <w:rtl w:val="0"/>
        </w:rPr>
        <w:t xml:space="preserve">Beyond A/B tests, </w:t>
      </w:r>
      <w:r w:rsidDel="00000000" w:rsidR="00000000" w:rsidRPr="00000000">
        <w:rPr>
          <w:b w:val="1"/>
          <w:rtl w:val="0"/>
        </w:rPr>
        <w:t xml:space="preserve">multi-variant and multivariate tests, holdouts, and staggered rollouts</w:t>
      </w:r>
      <w:r w:rsidDel="00000000" w:rsidR="00000000" w:rsidRPr="00000000">
        <w:rPr>
          <w:rtl w:val="0"/>
        </w:rPr>
        <w:t xml:space="preserve"> are becoming standard practice. Feature flagging (launching a feature “dark” and turning it on for small % of users via a flag) is common, allowing controlled experiments and quick rollbacks if needed. Some companies are even practicing </w:t>
      </w:r>
      <w:r w:rsidDel="00000000" w:rsidR="00000000" w:rsidRPr="00000000">
        <w:rPr>
          <w:b w:val="1"/>
          <w:rtl w:val="0"/>
        </w:rPr>
        <w:t xml:space="preserve">“experimentation-driven development”</w:t>
      </w:r>
      <w:r w:rsidDel="00000000" w:rsidR="00000000" w:rsidRPr="00000000">
        <w:rPr>
          <w:rtl w:val="0"/>
        </w:rPr>
        <w:t xml:space="preserve">: rather than building a full feature and then testing it, they might create several lightweight prototypes, experimentally gauge which approach users respond to best, and then fully develop the winner. This is akin to running experiments </w:t>
      </w:r>
      <w:r w:rsidDel="00000000" w:rsidR="00000000" w:rsidRPr="00000000">
        <w:rPr>
          <w:i w:val="1"/>
          <w:rtl w:val="0"/>
        </w:rPr>
        <w:t xml:space="preserve">at the design phase</w:t>
      </w:r>
      <w:r w:rsidDel="00000000" w:rsidR="00000000" w:rsidRPr="00000000">
        <w:rPr>
          <w:rtl w:val="0"/>
        </w:rPr>
        <w:t xml:space="preserve">, not just on finalized features – a true fusion of creativity with validation.</w:t>
      </w:r>
    </w:p>
    <w:p w:rsidR="00000000" w:rsidDel="00000000" w:rsidP="00000000" w:rsidRDefault="00000000" w:rsidRPr="00000000" w14:paraId="00000123">
      <w:pPr>
        <w:spacing w:after="240" w:before="240" w:lineRule="auto"/>
        <w:rPr/>
      </w:pPr>
      <w:r w:rsidDel="00000000" w:rsidR="00000000" w:rsidRPr="00000000">
        <w:rPr>
          <w:rtl w:val="0"/>
        </w:rPr>
        <w:t xml:space="preserve">The culture aspect is perhaps most important: teams are encouraged to be curious and bold because the cost of failure is low. If an experiment doesn’t improve metrics, it’s fine – it’s closed quickly and something else is tried. This encourages innovation and </w:t>
      </w:r>
      <w:r w:rsidDel="00000000" w:rsidR="00000000" w:rsidRPr="00000000">
        <w:rPr>
          <w:b w:val="1"/>
          <w:rtl w:val="0"/>
        </w:rPr>
        <w:t xml:space="preserve">prevents the fear of failure</w:t>
      </w:r>
      <w:r w:rsidDel="00000000" w:rsidR="00000000" w:rsidRPr="00000000">
        <w:rPr>
          <w:rtl w:val="0"/>
        </w:rPr>
        <w:t xml:space="preserve"> from paralyzing teams. It also guards against </w:t>
      </w:r>
      <w:r w:rsidDel="00000000" w:rsidR="00000000" w:rsidRPr="00000000">
        <w:rPr>
          <w:b w:val="1"/>
          <w:rtl w:val="0"/>
        </w:rPr>
        <w:t xml:space="preserve">“HiPPO” decisions</w:t>
      </w:r>
      <w:r w:rsidDel="00000000" w:rsidR="00000000" w:rsidRPr="00000000">
        <w:rPr>
          <w:rtl w:val="0"/>
        </w:rPr>
        <w:t xml:space="preserve"> creeping back in; anyone, junior or senior, can propose an experiment, and its success will be judged by data, not rank.</w:t>
      </w:r>
    </w:p>
    <w:p w:rsidR="00000000" w:rsidDel="00000000" w:rsidP="00000000" w:rsidRDefault="00000000" w:rsidRPr="00000000" w14:paraId="00000124">
      <w:pPr>
        <w:spacing w:after="240" w:before="240" w:lineRule="auto"/>
        <w:rPr/>
      </w:pPr>
      <w:r w:rsidDel="00000000" w:rsidR="00000000" w:rsidRPr="00000000">
        <w:rPr>
          <w:rtl w:val="0"/>
        </w:rPr>
        <w:t xml:space="preserve">One interesting trend is the </w:t>
      </w:r>
      <w:r w:rsidDel="00000000" w:rsidR="00000000" w:rsidRPr="00000000">
        <w:rPr>
          <w:b w:val="1"/>
          <w:rtl w:val="0"/>
        </w:rPr>
        <w:t xml:space="preserve">10,000 Experiment Rule</w:t>
      </w:r>
      <w:r w:rsidDel="00000000" w:rsidR="00000000" w:rsidRPr="00000000">
        <w:rPr>
          <w:rtl w:val="0"/>
        </w:rPr>
        <w:t xml:space="preserve"> that some tech leaders advocate – basically pushing the idea that the more experiments you run, the faster you learn, and thus the more successful you’ll be​</w:t>
      </w:r>
    </w:p>
    <w:p w:rsidR="00000000" w:rsidDel="00000000" w:rsidP="00000000" w:rsidRDefault="00000000" w:rsidRPr="00000000" w14:paraId="00000125">
      <w:pPr>
        <w:rPr>
          <w:color w:val="1155cc"/>
          <w:u w:val="single"/>
        </w:rPr>
      </w:pPr>
      <w:hyperlink r:id="rId53">
        <w:r w:rsidDel="00000000" w:rsidR="00000000" w:rsidRPr="00000000">
          <w:rPr>
            <w:color w:val="1155cc"/>
            <w:u w:val="single"/>
            <w:rtl w:val="0"/>
          </w:rPr>
          <w:t xml:space="preserve">devcycle.com</w:t>
        </w:r>
      </w:hyperlink>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w:t>
      </w:r>
    </w:p>
    <w:p w:rsidR="00000000" w:rsidDel="00000000" w:rsidP="00000000" w:rsidRDefault="00000000" w:rsidRPr="00000000" w14:paraId="00000127">
      <w:pPr>
        <w:rPr>
          <w:color w:val="1155cc"/>
          <w:u w:val="single"/>
        </w:rPr>
      </w:pPr>
      <w:hyperlink r:id="rId54">
        <w:r w:rsidDel="00000000" w:rsidR="00000000" w:rsidRPr="00000000">
          <w:rPr>
            <w:color w:val="1155cc"/>
            <w:u w:val="single"/>
            <w:rtl w:val="0"/>
          </w:rPr>
          <w:t xml:space="preserve">devcycle.com</w:t>
        </w:r>
      </w:hyperlink>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 Facebook and Netflix have been cited as companies that effectively follow this rule by constantly experimenting. It’s a volume game: if only 1 out of 10 ideas is a big hit, you need to test 100 to find 10 big hits. Thus, a high experiment cadence directly correlates with finding more winning ideas.</w:t>
      </w:r>
    </w:p>
    <w:p w:rsidR="00000000" w:rsidDel="00000000" w:rsidP="00000000" w:rsidRDefault="00000000" w:rsidRPr="00000000" w14:paraId="00000129">
      <w:pPr>
        <w:spacing w:after="240" w:before="240" w:lineRule="auto"/>
        <w:rPr/>
      </w:pPr>
      <w:r w:rsidDel="00000000" w:rsidR="00000000" w:rsidRPr="00000000">
        <w:rPr>
          <w:rtl w:val="0"/>
        </w:rPr>
        <w:t xml:space="preserve">It’s worth noting that experimentation isn’t only for </w:t>
      </w:r>
      <w:r w:rsidDel="00000000" w:rsidR="00000000" w:rsidRPr="00000000">
        <w:rPr>
          <w:b w:val="1"/>
          <w:rtl w:val="0"/>
        </w:rPr>
        <w:t xml:space="preserve">growth metrics</w:t>
      </w:r>
      <w:r w:rsidDel="00000000" w:rsidR="00000000" w:rsidRPr="00000000">
        <w:rPr>
          <w:rtl w:val="0"/>
        </w:rPr>
        <w:t xml:space="preserve">; it’s also used for </w:t>
      </w:r>
      <w:r w:rsidDel="00000000" w:rsidR="00000000" w:rsidRPr="00000000">
        <w:rPr>
          <w:b w:val="1"/>
          <w:rtl w:val="0"/>
        </w:rPr>
        <w:t xml:space="preserve">performance and infrastructure</w:t>
      </w:r>
      <w:r w:rsidDel="00000000" w:rsidR="00000000" w:rsidRPr="00000000">
        <w:rPr>
          <w:rtl w:val="0"/>
        </w:rPr>
        <w:t xml:space="preserve"> improvements (e.g., testing a new backend algorithm to see if it loads pages faster without breaking user engagement), and for </w:t>
      </w:r>
      <w:r w:rsidDel="00000000" w:rsidR="00000000" w:rsidRPr="00000000">
        <w:rPr>
          <w:b w:val="1"/>
          <w:rtl w:val="0"/>
        </w:rPr>
        <w:t xml:space="preserve">policy or social experiments</w:t>
      </w:r>
      <w:r w:rsidDel="00000000" w:rsidR="00000000" w:rsidRPr="00000000">
        <w:rPr>
          <w:rtl w:val="0"/>
        </w:rPr>
        <w:t xml:space="preserve"> (like Facebook testing tools to reduce misinformation spread – ethically complex, but data-driven in approach).</w:t>
      </w:r>
    </w:p>
    <w:p w:rsidR="00000000" w:rsidDel="00000000" w:rsidP="00000000" w:rsidRDefault="00000000" w:rsidRPr="00000000" w14:paraId="0000012A">
      <w:pPr>
        <w:spacing w:after="240" w:before="240" w:lineRule="auto"/>
        <w:rPr/>
      </w:pPr>
      <w:r w:rsidDel="00000000" w:rsidR="00000000" w:rsidRPr="00000000">
        <w:rPr>
          <w:rtl w:val="0"/>
        </w:rPr>
        <w:t xml:space="preserve">Finally, experimentation has spread beyond product into </w:t>
      </w:r>
      <w:r w:rsidDel="00000000" w:rsidR="00000000" w:rsidRPr="00000000">
        <w:rPr>
          <w:b w:val="1"/>
          <w:rtl w:val="0"/>
        </w:rPr>
        <w:t xml:space="preserve">marketing and beyond</w:t>
      </w:r>
      <w:r w:rsidDel="00000000" w:rsidR="00000000" w:rsidRPr="00000000">
        <w:rPr>
          <w:rtl w:val="0"/>
        </w:rPr>
        <w:t xml:space="preserve">. Concepts like A/B testing started on websites and UIs, but now marketing teams A/B test email subject lines, sales teams A/B test outreach scripts, and so on. The mindset of “let’s test and see” permeates modern SaaS organizations, creating a more </w:t>
      </w:r>
      <w:r w:rsidDel="00000000" w:rsidR="00000000" w:rsidRPr="00000000">
        <w:rPr>
          <w:b w:val="1"/>
          <w:rtl w:val="0"/>
        </w:rPr>
        <w:t xml:space="preserve">evidence-based, learning-focused culture</w:t>
      </w:r>
      <w:r w:rsidDel="00000000" w:rsidR="00000000" w:rsidRPr="00000000">
        <w:rPr>
          <w:rtl w:val="0"/>
        </w:rPr>
        <w:t xml:space="preserve"> across the board.</w:t>
      </w:r>
    </w:p>
    <w:p w:rsidR="00000000" w:rsidDel="00000000" w:rsidP="00000000" w:rsidRDefault="00000000" w:rsidRPr="00000000" w14:paraId="0000012B">
      <w:pPr>
        <w:spacing w:after="240" w:before="240" w:lineRule="auto"/>
        <w:rPr/>
      </w:pPr>
      <w:r w:rsidDel="00000000" w:rsidR="00000000" w:rsidRPr="00000000">
        <w:rPr>
          <w:rtl w:val="0"/>
        </w:rPr>
        <w:t xml:space="preserve">In summary, personalization and experimentation have risen in tandem because they reinforce each other: personalization provides a better user experience, which gives companies more to lose or gain by tweaking things – which then necessitates experimentation to get it right. Meanwhile, the results of experiments often lead to more personalized approaches (e.g. discovering that one variant works better for one segment and another variant for a different segment, which leads to personalization logic instead of a one-size-fits-all). SaaS companies that excel are leveraging both – delivering uniquely tailored value to users and continuously testing ways to make that value even greater. It’s a powerful combination that is defining the current era of product development.</w:t>
      </w:r>
    </w:p>
    <w:p w:rsidR="00000000" w:rsidDel="00000000" w:rsidP="00000000" w:rsidRDefault="00000000" w:rsidRPr="00000000" w14:paraId="0000012C">
      <w:pPr>
        <w:pStyle w:val="Heading2"/>
        <w:keepNext w:val="0"/>
        <w:keepLines w:val="0"/>
        <w:spacing w:after="80" w:lineRule="auto"/>
        <w:rPr>
          <w:b w:val="1"/>
          <w:sz w:val="34"/>
          <w:szCs w:val="34"/>
        </w:rPr>
      </w:pPr>
      <w:bookmarkStart w:colFirst="0" w:colLast="0" w:name="_n01ltq7nlxag" w:id="15"/>
      <w:bookmarkEnd w:id="15"/>
      <w:r w:rsidDel="00000000" w:rsidR="00000000" w:rsidRPr="00000000">
        <w:rPr>
          <w:b w:val="1"/>
          <w:sz w:val="34"/>
          <w:szCs w:val="34"/>
          <w:rtl w:val="0"/>
        </w:rPr>
        <w:t xml:space="preserve">Actionable Takeaways for Product Teams</w:t>
      </w:r>
    </w:p>
    <w:p w:rsidR="00000000" w:rsidDel="00000000" w:rsidP="00000000" w:rsidRDefault="00000000" w:rsidRPr="00000000" w14:paraId="0000012D">
      <w:pPr>
        <w:spacing w:after="240" w:before="240" w:lineRule="auto"/>
        <w:rPr/>
      </w:pPr>
      <w:r w:rsidDel="00000000" w:rsidR="00000000" w:rsidRPr="00000000">
        <w:rPr>
          <w:rtl w:val="0"/>
        </w:rPr>
        <w:t xml:space="preserve">We’ve covered a lot of ground – from high-level mindset shifts to concrete examples and frameworks. For product managers and data teams looking to apply these lessons, here are some practical takeaways and steps to get started with data science in product development:</w:t>
      </w:r>
    </w:p>
    <w:p w:rsidR="00000000" w:rsidDel="00000000" w:rsidP="00000000" w:rsidRDefault="00000000" w:rsidRPr="00000000" w14:paraId="0000012E">
      <w:pPr>
        <w:numPr>
          <w:ilvl w:val="0"/>
          <w:numId w:val="23"/>
        </w:numPr>
        <w:spacing w:after="0" w:afterAutospacing="0" w:before="240" w:lineRule="auto"/>
        <w:ind w:left="720" w:hanging="360"/>
      </w:pPr>
      <w:r w:rsidDel="00000000" w:rsidR="00000000" w:rsidRPr="00000000">
        <w:rPr>
          <w:b w:val="1"/>
          <w:rtl w:val="0"/>
        </w:rPr>
        <w:t xml:space="preserve">Foster a Culture of Experimentation:</w:t>
      </w:r>
      <w:r w:rsidDel="00000000" w:rsidR="00000000" w:rsidRPr="00000000">
        <w:rPr>
          <w:rtl w:val="0"/>
        </w:rPr>
        <w:t xml:space="preserve"> Encourage your team to test ideas, even if they conflict with assumptions or HIPPO opinions. Make it easy to run A/B tests on your product – if you don’t have an experimentation platform, consider lightweight tools or open-source options to implement one. Celebrate wins </w:t>
      </w:r>
      <w:r w:rsidDel="00000000" w:rsidR="00000000" w:rsidRPr="00000000">
        <w:rPr>
          <w:i w:val="1"/>
          <w:rtl w:val="0"/>
        </w:rPr>
        <w:t xml:space="preserve">and</w:t>
      </w:r>
      <w:r w:rsidDel="00000000" w:rsidR="00000000" w:rsidRPr="00000000">
        <w:rPr>
          <w:rtl w:val="0"/>
        </w:rPr>
        <w:t xml:space="preserve"> failures from experiments, as both yield learning. Remember, as one Amazon veteran put it, </w:t>
      </w:r>
      <w:r w:rsidDel="00000000" w:rsidR="00000000" w:rsidRPr="00000000">
        <w:rPr>
          <w:i w:val="1"/>
          <w:rtl w:val="0"/>
        </w:rPr>
        <w:t xml:space="preserve">“data-driven debates”</w:t>
      </w:r>
      <w:r w:rsidDel="00000000" w:rsidR="00000000" w:rsidRPr="00000000">
        <w:rPr>
          <w:rtl w:val="0"/>
        </w:rPr>
        <w:t xml:space="preserve"> lead to better outcomes than deference to rank​</w:t>
        <w:br w:type="textWrapping"/>
      </w:r>
      <w:hyperlink r:id="rId55">
        <w:r w:rsidDel="00000000" w:rsidR="00000000" w:rsidRPr="00000000">
          <w:rPr>
            <w:color w:val="1155cc"/>
            <w:u w:val="single"/>
            <w:rtl w:val="0"/>
          </w:rPr>
          <w:t xml:space="preserve">businessinsider.com</w:t>
          <w:br w:type="textWrapping"/>
        </w:r>
      </w:hyperlink>
      <w:r w:rsidDel="00000000" w:rsidR="00000000" w:rsidRPr="00000000">
        <w:rPr>
          <w:rtl w:val="0"/>
        </w:rPr>
        <w:t xml:space="preserve">.</w:t>
        <w:br w:type="textWrapping"/>
      </w:r>
    </w:p>
    <w:p w:rsidR="00000000" w:rsidDel="00000000" w:rsidP="00000000" w:rsidRDefault="00000000" w:rsidRPr="00000000" w14:paraId="0000012F">
      <w:pPr>
        <w:numPr>
          <w:ilvl w:val="0"/>
          <w:numId w:val="23"/>
        </w:numPr>
        <w:spacing w:after="0" w:afterAutospacing="0" w:before="0" w:beforeAutospacing="0" w:lineRule="auto"/>
        <w:ind w:left="720" w:hanging="360"/>
      </w:pPr>
      <w:r w:rsidDel="00000000" w:rsidR="00000000" w:rsidRPr="00000000">
        <w:rPr>
          <w:b w:val="1"/>
          <w:rtl w:val="0"/>
        </w:rPr>
        <w:t xml:space="preserve">Define Clear Metrics (and Frameworks):</w:t>
      </w:r>
      <w:r w:rsidDel="00000000" w:rsidR="00000000" w:rsidRPr="00000000">
        <w:rPr>
          <w:rtl w:val="0"/>
        </w:rPr>
        <w:t xml:space="preserve"> Establish the key metrics that define success for your product. Use frameworks like </w:t>
      </w:r>
      <w:r w:rsidDel="00000000" w:rsidR="00000000" w:rsidRPr="00000000">
        <w:rPr>
          <w:b w:val="1"/>
          <w:rtl w:val="0"/>
        </w:rPr>
        <w:t xml:space="preserve">AARRR</w:t>
      </w:r>
      <w:r w:rsidDel="00000000" w:rsidR="00000000" w:rsidRPr="00000000">
        <w:rPr>
          <w:rtl w:val="0"/>
        </w:rPr>
        <w:t xml:space="preserve"> to ensure you have metrics at each stage of the user funnel (Acquisition, Activation, Retention, Referral, Revenue) and know where your weaknesses lie. Apply </w:t>
      </w:r>
      <w:r w:rsidDel="00000000" w:rsidR="00000000" w:rsidRPr="00000000">
        <w:rPr>
          <w:b w:val="1"/>
          <w:rtl w:val="0"/>
        </w:rPr>
        <w:t xml:space="preserve">RICE scoring</w:t>
      </w:r>
      <w:r w:rsidDel="00000000" w:rsidR="00000000" w:rsidRPr="00000000">
        <w:rPr>
          <w:rtl w:val="0"/>
        </w:rPr>
        <w:t xml:space="preserve"> when planning roadmaps to bring objectivity to prioritization – quantify the potential Reach and Impact of features and be honest about Confidence. This helps balance gut excitement with analytical rigor​</w:t>
        <w:br w:type="textWrapping"/>
      </w:r>
      <w:hyperlink r:id="rId56">
        <w:r w:rsidDel="00000000" w:rsidR="00000000" w:rsidRPr="00000000">
          <w:rPr>
            <w:color w:val="1155cc"/>
            <w:u w:val="single"/>
            <w:rtl w:val="0"/>
          </w:rPr>
          <w:t xml:space="preserve">intercom.com</w:t>
          <w:br w:type="textWrapping"/>
        </w:r>
      </w:hyperlink>
      <w:r w:rsidDel="00000000" w:rsidR="00000000" w:rsidRPr="00000000">
        <w:rPr>
          <w:rtl w:val="0"/>
        </w:rPr>
        <w:t xml:space="preserve">.</w:t>
        <w:br w:type="textWrapping"/>
      </w:r>
    </w:p>
    <w:p w:rsidR="00000000" w:rsidDel="00000000" w:rsidP="00000000" w:rsidRDefault="00000000" w:rsidRPr="00000000" w14:paraId="00000130">
      <w:pPr>
        <w:numPr>
          <w:ilvl w:val="0"/>
          <w:numId w:val="23"/>
        </w:numPr>
        <w:spacing w:after="0" w:afterAutospacing="0" w:before="0" w:beforeAutospacing="0" w:lineRule="auto"/>
        <w:ind w:left="720" w:hanging="360"/>
      </w:pPr>
      <w:r w:rsidDel="00000000" w:rsidR="00000000" w:rsidRPr="00000000">
        <w:rPr>
          <w:b w:val="1"/>
          <w:rtl w:val="0"/>
        </w:rPr>
        <w:t xml:space="preserve">Invest in Data Infrastructure:</w:t>
      </w:r>
      <w:r w:rsidDel="00000000" w:rsidR="00000000" w:rsidRPr="00000000">
        <w:rPr>
          <w:rtl w:val="0"/>
        </w:rPr>
        <w:t xml:space="preserve"> It’s hard to be data-driven if you can’t trust your data. Make sure you have solid analytics in place – event tracking, user funnels, database queries, etc. If your team spends hours wrangling messy data, that’s time not spent generating insights. Modern cloud data warehouses and ETL tools (Extract, Transform, Load) can centralize your data and make it accessible. Also, consider tools for real-time analytics if your product needs quick feedback loops. Good data infrastructure is the backbone of all the case studies we discussed (Netflix, Airbnb, etc. all have world-class data pipelines feeding their algorithms).</w:t>
        <w:br w:type="textWrapping"/>
      </w:r>
    </w:p>
    <w:p w:rsidR="00000000" w:rsidDel="00000000" w:rsidP="00000000" w:rsidRDefault="00000000" w:rsidRPr="00000000" w14:paraId="00000131">
      <w:pPr>
        <w:numPr>
          <w:ilvl w:val="0"/>
          <w:numId w:val="23"/>
        </w:numPr>
        <w:spacing w:after="0" w:afterAutospacing="0" w:before="0" w:beforeAutospacing="0" w:lineRule="auto"/>
        <w:ind w:left="720" w:hanging="360"/>
      </w:pPr>
      <w:r w:rsidDel="00000000" w:rsidR="00000000" w:rsidRPr="00000000">
        <w:rPr>
          <w:b w:val="1"/>
          <w:rtl w:val="0"/>
        </w:rPr>
        <w:t xml:space="preserve">Use Data to Inform, Not Dictate:</w:t>
      </w:r>
      <w:r w:rsidDel="00000000" w:rsidR="00000000" w:rsidRPr="00000000">
        <w:rPr>
          <w:rtl w:val="0"/>
        </w:rPr>
        <w:t xml:space="preserve"> Train your team to interpret data thoughtfully. A dashboard can show a metric drop, but it takes analysis to figure out why. Combine quantitative data with qualitative research – talk to users, run surveys, do usability tests. Use your intuition to generate hypotheses from this research, and then see if the quantitative data backs them up. In team discussions, try to ground arguments in evidence (</w:t>
      </w:r>
      <w:r w:rsidDel="00000000" w:rsidR="00000000" w:rsidRPr="00000000">
        <w:rPr>
          <w:i w:val="1"/>
          <w:rtl w:val="0"/>
        </w:rPr>
        <w:t xml:space="preserve">“Our hypothesis is X because we saw Y in user interviews and Z in the usage data”</w:t>
      </w:r>
      <w:r w:rsidDel="00000000" w:rsidR="00000000" w:rsidRPr="00000000">
        <w:rPr>
          <w:rtl w:val="0"/>
        </w:rPr>
        <w:t xml:space="preserve">). However, don’t become slaves to minor fluctuations; focus on significant trends and significant test results.</w:t>
        <w:br w:type="textWrapping"/>
      </w:r>
    </w:p>
    <w:p w:rsidR="00000000" w:rsidDel="00000000" w:rsidP="00000000" w:rsidRDefault="00000000" w:rsidRPr="00000000" w14:paraId="00000132">
      <w:pPr>
        <w:numPr>
          <w:ilvl w:val="0"/>
          <w:numId w:val="23"/>
        </w:numPr>
        <w:spacing w:after="0" w:afterAutospacing="0" w:before="0" w:beforeAutospacing="0" w:lineRule="auto"/>
        <w:ind w:left="720" w:hanging="360"/>
      </w:pPr>
      <w:r w:rsidDel="00000000" w:rsidR="00000000" w:rsidRPr="00000000">
        <w:rPr>
          <w:b w:val="1"/>
          <w:rtl w:val="0"/>
        </w:rPr>
        <w:t xml:space="preserve">Implement Personalization Step by Step:</w:t>
      </w:r>
      <w:r w:rsidDel="00000000" w:rsidR="00000000" w:rsidRPr="00000000">
        <w:rPr>
          <w:rtl w:val="0"/>
        </w:rPr>
        <w:t xml:space="preserve"> If you’re adding personalization features, you don’t have to build a complex ML model on day one. Start simple: rule-based personalization or segmented experiences (e.g., new users see a different home screen than power users). Gradually incorporate machine learning as you identify areas where hand-crafted rules fall short. And always A/B test personalized vs non-personalized versions to ensure your fancy algorithm is actually beating a simpler baseline! Keep an eye on </w:t>
      </w:r>
      <w:r w:rsidDel="00000000" w:rsidR="00000000" w:rsidRPr="00000000">
        <w:rPr>
          <w:b w:val="1"/>
          <w:rtl w:val="0"/>
        </w:rPr>
        <w:t xml:space="preserve">metrics like engagement, conversion, or retention</w:t>
      </w:r>
      <w:r w:rsidDel="00000000" w:rsidR="00000000" w:rsidRPr="00000000">
        <w:rPr>
          <w:rtl w:val="0"/>
        </w:rPr>
        <w:t xml:space="preserve"> for personalized features to verify they’re delivering the expected lift.</w:t>
        <w:br w:type="textWrapping"/>
      </w:r>
    </w:p>
    <w:p w:rsidR="00000000" w:rsidDel="00000000" w:rsidP="00000000" w:rsidRDefault="00000000" w:rsidRPr="00000000" w14:paraId="00000133">
      <w:pPr>
        <w:numPr>
          <w:ilvl w:val="0"/>
          <w:numId w:val="23"/>
        </w:numPr>
        <w:spacing w:after="0" w:afterAutospacing="0" w:before="0" w:beforeAutospacing="0" w:lineRule="auto"/>
        <w:ind w:left="720" w:hanging="360"/>
      </w:pPr>
      <w:r w:rsidDel="00000000" w:rsidR="00000000" w:rsidRPr="00000000">
        <w:rPr>
          <w:b w:val="1"/>
          <w:rtl w:val="0"/>
        </w:rPr>
        <w:t xml:space="preserve">Beware of Vanity Metrics and Confirmation Bias:</w:t>
      </w:r>
      <w:r w:rsidDel="00000000" w:rsidR="00000000" w:rsidRPr="00000000">
        <w:rPr>
          <w:rtl w:val="0"/>
        </w:rPr>
        <w:t xml:space="preserve"> It’s easy to get caught up in metrics that make you look good but don’t correlate with real success (e.g., number of app downloads is less important than active users). Focus on </w:t>
      </w:r>
      <w:r w:rsidDel="00000000" w:rsidR="00000000" w:rsidRPr="00000000">
        <w:rPr>
          <w:b w:val="1"/>
          <w:rtl w:val="0"/>
        </w:rPr>
        <w:t xml:space="preserve">actionable metrics</w:t>
      </w:r>
      <w:r w:rsidDel="00000000" w:rsidR="00000000" w:rsidRPr="00000000">
        <w:rPr>
          <w:rtl w:val="0"/>
        </w:rPr>
        <w:t xml:space="preserve"> – those that truly reflect user value and business health. Similarly, be wary of cherry-picking data to support your pre-existing beliefs. Create the habit of asking “What would disconfirm my hypothesis?” and look for that evidence too. A data-driven culture must remain objective and truth-seeking, not using data as a fig leaf.</w:t>
        <w:br w:type="textWrapping"/>
      </w:r>
    </w:p>
    <w:p w:rsidR="00000000" w:rsidDel="00000000" w:rsidP="00000000" w:rsidRDefault="00000000" w:rsidRPr="00000000" w14:paraId="00000134">
      <w:pPr>
        <w:numPr>
          <w:ilvl w:val="0"/>
          <w:numId w:val="23"/>
        </w:numPr>
        <w:spacing w:after="0" w:afterAutospacing="0" w:before="0" w:beforeAutospacing="0" w:lineRule="auto"/>
        <w:ind w:left="720" w:hanging="360"/>
      </w:pPr>
      <w:r w:rsidDel="00000000" w:rsidR="00000000" w:rsidRPr="00000000">
        <w:rPr>
          <w:b w:val="1"/>
          <w:rtl w:val="0"/>
        </w:rPr>
        <w:t xml:space="preserve">Educate and Empower the Team:</w:t>
      </w:r>
      <w:r w:rsidDel="00000000" w:rsidR="00000000" w:rsidRPr="00000000">
        <w:rPr>
          <w:rtl w:val="0"/>
        </w:rPr>
        <w:t xml:space="preserve"> Not everyone on a product team will be a data scientist, but everyone should be </w:t>
      </w:r>
      <w:r w:rsidDel="00000000" w:rsidR="00000000" w:rsidRPr="00000000">
        <w:rPr>
          <w:b w:val="1"/>
          <w:rtl w:val="0"/>
        </w:rPr>
        <w:t xml:space="preserve">data literate</w:t>
      </w:r>
      <w:r w:rsidDel="00000000" w:rsidR="00000000" w:rsidRPr="00000000">
        <w:rPr>
          <w:rtl w:val="0"/>
        </w:rPr>
        <w:t xml:space="preserve">. Provide training or resources on how to interpret experiments, basic statistics (so people understand concepts like significance, p-values, and not overreacting to noise), and your specific analytics tools. When product managers and designers are comfortable with data, they can self-serve answers to many of their questions and incorporate data thinking into their day-to-day. Likewise, coach data scientists to understand product context so their analyses focus on actionable insights, not just academic exploration.</w:t>
        <w:br w:type="textWrapping"/>
      </w:r>
    </w:p>
    <w:p w:rsidR="00000000" w:rsidDel="00000000" w:rsidP="00000000" w:rsidRDefault="00000000" w:rsidRPr="00000000" w14:paraId="00000135">
      <w:pPr>
        <w:numPr>
          <w:ilvl w:val="0"/>
          <w:numId w:val="23"/>
        </w:numPr>
        <w:spacing w:after="0" w:afterAutospacing="0" w:before="0" w:beforeAutospacing="0" w:lineRule="auto"/>
        <w:ind w:left="720" w:hanging="360"/>
      </w:pPr>
      <w:r w:rsidDel="00000000" w:rsidR="00000000" w:rsidRPr="00000000">
        <w:rPr>
          <w:b w:val="1"/>
          <w:rtl w:val="0"/>
        </w:rPr>
        <w:t xml:space="preserve">Balance Data with Vision:</w:t>
      </w:r>
      <w:r w:rsidDel="00000000" w:rsidR="00000000" w:rsidRPr="00000000">
        <w:rPr>
          <w:rtl w:val="0"/>
        </w:rPr>
        <w:t xml:space="preserve"> Ensure there’s room for big-picture thinking in your process. Set aside time for brainstorming bold ideas or addressing user needs that aren’t apparent from the data. Use techniques like </w:t>
      </w:r>
      <w:r w:rsidDel="00000000" w:rsidR="00000000" w:rsidRPr="00000000">
        <w:rPr>
          <w:b w:val="1"/>
          <w:rtl w:val="0"/>
        </w:rPr>
        <w:t xml:space="preserve">storyboarding user journeys</w:t>
      </w:r>
      <w:r w:rsidDel="00000000" w:rsidR="00000000" w:rsidRPr="00000000">
        <w:rPr>
          <w:rtl w:val="0"/>
        </w:rPr>
        <w:t xml:space="preserve"> or </w:t>
      </w:r>
      <w:r w:rsidDel="00000000" w:rsidR="00000000" w:rsidRPr="00000000">
        <w:rPr>
          <w:b w:val="1"/>
          <w:rtl w:val="0"/>
        </w:rPr>
        <w:t xml:space="preserve">writing press releases from the future</w:t>
      </w:r>
      <w:r w:rsidDel="00000000" w:rsidR="00000000" w:rsidRPr="00000000">
        <w:rPr>
          <w:rtl w:val="0"/>
        </w:rPr>
        <w:t xml:space="preserve"> (a favorite Amazon hack) to envision what could be – then work backwards to find how data might support or validate those visions. In other words, let data guide you, but also recognize its limits. As a leader, articulate a clear product vision so the team knows where intuition and long-term strategy play a role beyond the immediate numbers.</w:t>
        <w:br w:type="textWrapping"/>
      </w:r>
    </w:p>
    <w:p w:rsidR="00000000" w:rsidDel="00000000" w:rsidP="00000000" w:rsidRDefault="00000000" w:rsidRPr="00000000" w14:paraId="00000136">
      <w:pPr>
        <w:numPr>
          <w:ilvl w:val="0"/>
          <w:numId w:val="23"/>
        </w:numPr>
        <w:spacing w:after="0" w:afterAutospacing="0" w:before="0" w:beforeAutospacing="0" w:lineRule="auto"/>
        <w:ind w:left="720" w:hanging="360"/>
      </w:pPr>
      <w:r w:rsidDel="00000000" w:rsidR="00000000" w:rsidRPr="00000000">
        <w:rPr>
          <w:b w:val="1"/>
          <w:rtl w:val="0"/>
        </w:rPr>
        <w:t xml:space="preserve">Lean Startup Approach for New Initiatives:</w:t>
      </w:r>
      <w:r w:rsidDel="00000000" w:rsidR="00000000" w:rsidRPr="00000000">
        <w:rPr>
          <w:rtl w:val="0"/>
        </w:rPr>
        <w:t xml:space="preserve"> When developing new features or products, use lean experimentation to mitigate risk. Identify the riskiest assumption in your concept (“Customers will want to use our app to do X”), and design the quickest experiment to test it – perhaps a landing page collecting emails, or a concierge MVP (doing things manually for early users to gauge interest). </w:t>
      </w:r>
      <w:r w:rsidDel="00000000" w:rsidR="00000000" w:rsidRPr="00000000">
        <w:rPr>
          <w:b w:val="1"/>
          <w:rtl w:val="0"/>
        </w:rPr>
        <w:t xml:space="preserve">Measure</w:t>
      </w:r>
      <w:r w:rsidDel="00000000" w:rsidR="00000000" w:rsidRPr="00000000">
        <w:rPr>
          <w:rtl w:val="0"/>
        </w:rPr>
        <w:t xml:space="preserve"> the results, learn, and iterate. This saves time and money by killing bad ideas early and pivoting your approach until something gains traction.</w:t>
        <w:br w:type="textWrapping"/>
      </w:r>
    </w:p>
    <w:p w:rsidR="00000000" w:rsidDel="00000000" w:rsidP="00000000" w:rsidRDefault="00000000" w:rsidRPr="00000000" w14:paraId="00000137">
      <w:pPr>
        <w:numPr>
          <w:ilvl w:val="0"/>
          <w:numId w:val="23"/>
        </w:numPr>
        <w:spacing w:after="240" w:before="0" w:beforeAutospacing="0" w:lineRule="auto"/>
        <w:ind w:left="720" w:hanging="360"/>
      </w:pPr>
      <w:r w:rsidDel="00000000" w:rsidR="00000000" w:rsidRPr="00000000">
        <w:rPr>
          <w:b w:val="1"/>
          <w:rtl w:val="0"/>
        </w:rPr>
        <w:t xml:space="preserve">Continuous Improvement Mindset:</w:t>
      </w:r>
      <w:r w:rsidDel="00000000" w:rsidR="00000000" w:rsidRPr="00000000">
        <w:rPr>
          <w:rtl w:val="0"/>
        </w:rPr>
        <w:t xml:space="preserve"> Finally, instill the idea that product development is never truly “done.” Just as SaaS products operate on subscription models (continuous value delivery), the development process should be continuous as well. Each improvement opens up new questions: we raised conversion 5% – great, where can we raise it another 2%? Our personalization seems to work for music recommendations – can we personalize the in-app UI as well? This mindset doesn’t mean chasing trivial gains obsessively, but it does mean there’s always room to refine the product in response to user behavior and feedback. Continuous delivery paired with continuous data analysis creates a flywheel of improvement.</w:t>
        <w:br w:type="textWrapping"/>
      </w:r>
    </w:p>
    <w:p w:rsidR="00000000" w:rsidDel="00000000" w:rsidP="00000000" w:rsidRDefault="00000000" w:rsidRPr="00000000" w14:paraId="00000138">
      <w:pPr>
        <w:spacing w:after="240" w:before="240" w:lineRule="auto"/>
        <w:rPr>
          <w:b w:val="1"/>
        </w:rPr>
      </w:pPr>
      <w:r w:rsidDel="00000000" w:rsidR="00000000" w:rsidRPr="00000000">
        <w:rPr>
          <w:rtl w:val="0"/>
        </w:rPr>
        <w:t xml:space="preserve">By implementing these practices, product managers and their data teams can better harness data science to build successful SaaS products. It’s not about doing everything at once, but gradually embedding these habits and tools into your workflows. Over time, the goal is to make data science an integral part of how you develop products – not a separate activity, but something that’s woven into brainstorming, design, development, and post-launch monitoring. When that integration happens, you’ll find your product decisions become sharper, your successes more frequent, and your missteps caught earlier. In essence, you’ll be doing what the best in the business do: </w:t>
      </w:r>
      <w:r w:rsidDel="00000000" w:rsidR="00000000" w:rsidRPr="00000000">
        <w:rPr>
          <w:b w:val="1"/>
          <w:rtl w:val="0"/>
        </w:rPr>
        <w:t xml:space="preserve">letting data and intuition work together to drive continuous innovation.</w:t>
      </w:r>
    </w:p>
    <w:p w:rsidR="00000000" w:rsidDel="00000000" w:rsidP="00000000" w:rsidRDefault="00000000" w:rsidRPr="00000000" w14:paraId="00000139">
      <w:pPr>
        <w:pStyle w:val="Heading2"/>
        <w:keepNext w:val="0"/>
        <w:keepLines w:val="0"/>
        <w:spacing w:after="80" w:lineRule="auto"/>
        <w:rPr>
          <w:b w:val="1"/>
          <w:sz w:val="34"/>
          <w:szCs w:val="34"/>
        </w:rPr>
      </w:pPr>
      <w:bookmarkStart w:colFirst="0" w:colLast="0" w:name="_iqomf9f79gf1" w:id="16"/>
      <w:bookmarkEnd w:id="16"/>
      <w:r w:rsidDel="00000000" w:rsidR="00000000" w:rsidRPr="00000000">
        <w:rPr>
          <w:b w:val="1"/>
          <w:sz w:val="34"/>
          <w:szCs w:val="34"/>
          <w:rtl w:val="0"/>
        </w:rPr>
        <w:t xml:space="preserve">Key Takeaways</w:t>
      </w:r>
    </w:p>
    <w:p w:rsidR="00000000" w:rsidDel="00000000" w:rsidP="00000000" w:rsidRDefault="00000000" w:rsidRPr="00000000" w14:paraId="0000013A">
      <w:pPr>
        <w:numPr>
          <w:ilvl w:val="0"/>
          <w:numId w:val="14"/>
        </w:numPr>
        <w:spacing w:after="0" w:afterAutospacing="0" w:before="240" w:lineRule="auto"/>
        <w:ind w:left="720" w:hanging="360"/>
      </w:pPr>
      <w:r w:rsidDel="00000000" w:rsidR="00000000" w:rsidRPr="00000000">
        <w:rPr>
          <w:b w:val="1"/>
          <w:rtl w:val="0"/>
        </w:rPr>
        <w:t xml:space="preserve">From HiPPO to Data-Driven:</w:t>
      </w:r>
      <w:r w:rsidDel="00000000" w:rsidR="00000000" w:rsidRPr="00000000">
        <w:rPr>
          <w:rtl w:val="0"/>
        </w:rPr>
        <w:t xml:space="preserve"> Product development has shifted from relying on gut feeling and the Highest Paid Person’s Opinion (HiPPO) to trusting evidence and experiments. Companies like Amazon and Google led the way by insisting on data for decisions – Amazon even has a mantra, </w:t>
      </w:r>
      <w:r w:rsidDel="00000000" w:rsidR="00000000" w:rsidRPr="00000000">
        <w:rPr>
          <w:i w:val="1"/>
          <w:rtl w:val="0"/>
        </w:rPr>
        <w:t xml:space="preserve">“Bring me data”</w:t>
      </w:r>
      <w:r w:rsidDel="00000000" w:rsidR="00000000" w:rsidRPr="00000000">
        <w:rPr>
          <w:rtl w:val="0"/>
        </w:rPr>
        <w:t xml:space="preserve">​</w:t>
        <w:br w:type="textWrapping"/>
      </w:r>
      <w:hyperlink r:id="rId57">
        <w:r w:rsidDel="00000000" w:rsidR="00000000" w:rsidRPr="00000000">
          <w:rPr>
            <w:color w:val="1155cc"/>
            <w:u w:val="single"/>
            <w:rtl w:val="0"/>
          </w:rPr>
          <w:t xml:space="preserve">businessinsider.com</w:t>
          <w:br w:type="textWrapping"/>
        </w:r>
      </w:hyperlink>
      <w:r w:rsidDel="00000000" w:rsidR="00000000" w:rsidRPr="00000000">
        <w:rPr>
          <w:rtl w:val="0"/>
        </w:rPr>
        <w:t xml:space="preserve">, and Google runs tens of thousands of experiments yearly to let the best ideas win​</w:t>
        <w:br w:type="textWrapping"/>
      </w:r>
      <w:hyperlink r:id="rId58">
        <w:r w:rsidDel="00000000" w:rsidR="00000000" w:rsidRPr="00000000">
          <w:rPr>
            <w:color w:val="1155cc"/>
            <w:u w:val="single"/>
            <w:rtl w:val="0"/>
          </w:rPr>
          <w:t xml:space="preserve">sloanreview.mit.edu</w:t>
          <w:br w:type="textWrapping"/>
        </w:r>
      </w:hyperlink>
      <w:r w:rsidDel="00000000" w:rsidR="00000000" w:rsidRPr="00000000">
        <w:rPr>
          <w:rtl w:val="0"/>
        </w:rPr>
        <w:t xml:space="preserve">.</w:t>
        <w:br w:type="textWrapping"/>
      </w:r>
    </w:p>
    <w:p w:rsidR="00000000" w:rsidDel="00000000" w:rsidP="00000000" w:rsidRDefault="00000000" w:rsidRPr="00000000" w14:paraId="0000013B">
      <w:pPr>
        <w:numPr>
          <w:ilvl w:val="0"/>
          <w:numId w:val="14"/>
        </w:numPr>
        <w:spacing w:after="0" w:afterAutospacing="0" w:before="0" w:beforeAutospacing="0" w:lineRule="auto"/>
        <w:ind w:left="720" w:hanging="360"/>
      </w:pPr>
      <w:r w:rsidDel="00000000" w:rsidR="00000000" w:rsidRPr="00000000">
        <w:rPr>
          <w:b w:val="1"/>
          <w:rtl w:val="0"/>
        </w:rPr>
        <w:t xml:space="preserve">Data Science Delivers Real Value:</w:t>
      </w:r>
      <w:r w:rsidDel="00000000" w:rsidR="00000000" w:rsidRPr="00000000">
        <w:rPr>
          <w:rtl w:val="0"/>
        </w:rPr>
        <w:t xml:space="preserve"> Leveraging data isn’t just academic – it drives huge business outcomes. Netflix’s recommendation engine, for example, directs 80% of viewing and saves the company over </w:t>
      </w:r>
      <w:r w:rsidDel="00000000" w:rsidR="00000000" w:rsidRPr="00000000">
        <w:rPr>
          <w:b w:val="1"/>
          <w:rtl w:val="0"/>
        </w:rPr>
        <w:t xml:space="preserve">$1 billion</w:t>
      </w:r>
      <w:r w:rsidDel="00000000" w:rsidR="00000000" w:rsidRPr="00000000">
        <w:rPr>
          <w:rtl w:val="0"/>
        </w:rPr>
        <w:t xml:space="preserve"> per year by reducing churn​</w:t>
        <w:br w:type="textWrapping"/>
      </w:r>
      <w:hyperlink r:id="rId59">
        <w:r w:rsidDel="00000000" w:rsidR="00000000" w:rsidRPr="00000000">
          <w:rPr>
            <w:color w:val="1155cc"/>
            <w:u w:val="single"/>
            <w:rtl w:val="0"/>
          </w:rPr>
          <w:t xml:space="preserve">businessinsider.com</w:t>
          <w:br w:type="textWrapping"/>
        </w:r>
      </w:hyperlink>
      <w:r w:rsidDel="00000000" w:rsidR="00000000" w:rsidRPr="00000000">
        <w:rPr>
          <w:rtl w:val="0"/>
        </w:rPr>
        <w:t xml:space="preserve">​</w:t>
        <w:br w:type="textWrapping"/>
      </w:r>
      <w:hyperlink r:id="rId60">
        <w:r w:rsidDel="00000000" w:rsidR="00000000" w:rsidRPr="00000000">
          <w:rPr>
            <w:color w:val="1155cc"/>
            <w:u w:val="single"/>
            <w:rtl w:val="0"/>
          </w:rPr>
          <w:t xml:space="preserve">illumin.usc.edu</w:t>
          <w:br w:type="textWrapping"/>
        </w:r>
      </w:hyperlink>
      <w:r w:rsidDel="00000000" w:rsidR="00000000" w:rsidRPr="00000000">
        <w:rPr>
          <w:rtl w:val="0"/>
        </w:rPr>
        <w:t xml:space="preserve">. Airbnb’s Smart Pricing uses ML to boost host revenues by up to </w:t>
      </w:r>
      <w:r w:rsidDel="00000000" w:rsidR="00000000" w:rsidRPr="00000000">
        <w:rPr>
          <w:b w:val="1"/>
          <w:rtl w:val="0"/>
        </w:rPr>
        <w:t xml:space="preserve">60%</w:t>
      </w:r>
      <w:r w:rsidDel="00000000" w:rsidR="00000000" w:rsidRPr="00000000">
        <w:rPr>
          <w:rtl w:val="0"/>
        </w:rPr>
        <w:t xml:space="preserve">​</w:t>
        <w:br w:type="textWrapping"/>
      </w:r>
      <w:hyperlink r:id="rId61">
        <w:r w:rsidDel="00000000" w:rsidR="00000000" w:rsidRPr="00000000">
          <w:rPr>
            <w:color w:val="1155cc"/>
            <w:u w:val="single"/>
            <w:rtl w:val="0"/>
          </w:rPr>
          <w:t xml:space="preserve">travelnest.com</w:t>
          <w:br w:type="textWrapping"/>
        </w:r>
      </w:hyperlink>
      <w:r w:rsidDel="00000000" w:rsidR="00000000" w:rsidRPr="00000000">
        <w:rPr>
          <w:rtl w:val="0"/>
        </w:rPr>
        <w:t xml:space="preserve">. Spotify’s personalized playlists account for ~</w:t>
      </w:r>
      <w:r w:rsidDel="00000000" w:rsidR="00000000" w:rsidRPr="00000000">
        <w:rPr>
          <w:b w:val="1"/>
          <w:rtl w:val="0"/>
        </w:rPr>
        <w:t xml:space="preserve">30%</w:t>
      </w:r>
      <w:r w:rsidDel="00000000" w:rsidR="00000000" w:rsidRPr="00000000">
        <w:rPr>
          <w:rtl w:val="0"/>
        </w:rPr>
        <w:t xml:space="preserve"> of listening time and helped </w:t>
      </w:r>
      <w:r w:rsidDel="00000000" w:rsidR="00000000" w:rsidRPr="00000000">
        <w:rPr>
          <w:b w:val="1"/>
          <w:rtl w:val="0"/>
        </w:rPr>
        <w:t xml:space="preserve">40 million+</w:t>
      </w:r>
      <w:r w:rsidDel="00000000" w:rsidR="00000000" w:rsidRPr="00000000">
        <w:rPr>
          <w:rtl w:val="0"/>
        </w:rPr>
        <w:t xml:space="preserve"> users discover new music​</w:t>
        <w:br w:type="textWrapping"/>
      </w:r>
      <w:hyperlink r:id="rId62">
        <w:r w:rsidDel="00000000" w:rsidR="00000000" w:rsidRPr="00000000">
          <w:rPr>
            <w:color w:val="1155cc"/>
            <w:u w:val="single"/>
            <w:rtl w:val="0"/>
          </w:rPr>
          <w:t xml:space="preserve">renascence.io</w:t>
          <w:br w:type="textWrapping"/>
        </w:r>
      </w:hyperlink>
      <w:r w:rsidDel="00000000" w:rsidR="00000000" w:rsidRPr="00000000">
        <w:rPr>
          <w:rtl w:val="0"/>
        </w:rPr>
        <w:t xml:space="preserve">​</w:t>
        <w:br w:type="textWrapping"/>
      </w:r>
      <w:hyperlink r:id="rId63">
        <w:r w:rsidDel="00000000" w:rsidR="00000000" w:rsidRPr="00000000">
          <w:rPr>
            <w:color w:val="1155cc"/>
            <w:u w:val="single"/>
            <w:rtl w:val="0"/>
          </w:rPr>
          <w:t xml:space="preserve">renascence.io</w:t>
          <w:br w:type="textWrapping"/>
        </w:r>
      </w:hyperlink>
      <w:r w:rsidDel="00000000" w:rsidR="00000000" w:rsidRPr="00000000">
        <w:rPr>
          <w:rtl w:val="0"/>
        </w:rPr>
        <w:t xml:space="preserve">. These successes underscore that data science can increase engagement, retention, and revenue in a tangible way.</w:t>
        <w:br w:type="textWrapping"/>
      </w:r>
    </w:p>
    <w:p w:rsidR="00000000" w:rsidDel="00000000" w:rsidP="00000000" w:rsidRDefault="00000000" w:rsidRPr="00000000" w14:paraId="0000013C">
      <w:pPr>
        <w:numPr>
          <w:ilvl w:val="0"/>
          <w:numId w:val="14"/>
        </w:numPr>
        <w:spacing w:after="0" w:afterAutospacing="0" w:before="0" w:beforeAutospacing="0" w:lineRule="auto"/>
        <w:ind w:left="720" w:hanging="360"/>
      </w:pPr>
      <w:r w:rsidDel="00000000" w:rsidR="00000000" w:rsidRPr="00000000">
        <w:rPr>
          <w:b w:val="1"/>
          <w:rtl w:val="0"/>
        </w:rPr>
        <w:t xml:space="preserve">Case Studies – Success Leaves Clues:</w:t>
      </w:r>
      <w:r w:rsidDel="00000000" w:rsidR="00000000" w:rsidRPr="00000000">
        <w:rPr>
          <w:rtl w:val="0"/>
        </w:rPr>
        <w:t xml:space="preserve"> Leading SaaS companies illustrate the power of data:</w:t>
        <w:br w:type="textWrapping"/>
      </w:r>
    </w:p>
    <w:p w:rsidR="00000000" w:rsidDel="00000000" w:rsidP="00000000" w:rsidRDefault="00000000" w:rsidRPr="00000000" w14:paraId="0000013D">
      <w:pPr>
        <w:numPr>
          <w:ilvl w:val="1"/>
          <w:numId w:val="14"/>
        </w:numPr>
        <w:spacing w:after="0" w:afterAutospacing="0" w:before="0" w:beforeAutospacing="0" w:lineRule="auto"/>
        <w:ind w:left="1440" w:hanging="360"/>
      </w:pPr>
      <w:r w:rsidDel="00000000" w:rsidR="00000000" w:rsidRPr="00000000">
        <w:rPr>
          <w:i w:val="1"/>
          <w:rtl w:val="0"/>
        </w:rPr>
        <w:t xml:space="preserve">Netflix</w:t>
      </w:r>
      <w:r w:rsidDel="00000000" w:rsidR="00000000" w:rsidRPr="00000000">
        <w:rPr>
          <w:rtl w:val="0"/>
        </w:rPr>
        <w:t xml:space="preserve"> keeps subscribers hooked with personalized recommendations (driving engagement and saving money)​</w:t>
        <w:br w:type="textWrapping"/>
      </w:r>
      <w:hyperlink r:id="rId64">
        <w:r w:rsidDel="00000000" w:rsidR="00000000" w:rsidRPr="00000000">
          <w:rPr>
            <w:color w:val="1155cc"/>
            <w:u w:val="single"/>
            <w:rtl w:val="0"/>
          </w:rPr>
          <w:t xml:space="preserve">businessinsider.com</w:t>
          <w:br w:type="textWrapping"/>
        </w:r>
      </w:hyperlink>
      <w:r w:rsidDel="00000000" w:rsidR="00000000" w:rsidRPr="00000000">
        <w:rPr>
          <w:rtl w:val="0"/>
        </w:rPr>
        <w:t xml:space="preserve">.</w:t>
      </w:r>
    </w:p>
    <w:p w:rsidR="00000000" w:rsidDel="00000000" w:rsidP="00000000" w:rsidRDefault="00000000" w:rsidRPr="00000000" w14:paraId="0000013E">
      <w:pPr>
        <w:numPr>
          <w:ilvl w:val="1"/>
          <w:numId w:val="14"/>
        </w:numPr>
        <w:spacing w:after="0" w:afterAutospacing="0" w:before="0" w:beforeAutospacing="0" w:lineRule="auto"/>
        <w:ind w:left="1440" w:hanging="360"/>
      </w:pPr>
      <w:r w:rsidDel="00000000" w:rsidR="00000000" w:rsidRPr="00000000">
        <w:rPr>
          <w:i w:val="1"/>
          <w:rtl w:val="0"/>
        </w:rPr>
        <w:t xml:space="preserve">Airbnb</w:t>
      </w:r>
      <w:r w:rsidDel="00000000" w:rsidR="00000000" w:rsidRPr="00000000">
        <w:rPr>
          <w:rtl w:val="0"/>
        </w:rPr>
        <w:t xml:space="preserve"> optimizes marketplace dynamics with Smart Pricing, using data to set the right price at the right time​</w:t>
        <w:br w:type="textWrapping"/>
      </w:r>
      <w:hyperlink r:id="rId65">
        <w:r w:rsidDel="00000000" w:rsidR="00000000" w:rsidRPr="00000000">
          <w:rPr>
            <w:color w:val="1155cc"/>
            <w:u w:val="single"/>
            <w:rtl w:val="0"/>
          </w:rPr>
          <w:t xml:space="preserve">datameer.com</w:t>
          <w:br w:type="textWrapping"/>
        </w:r>
      </w:hyperlink>
      <w:r w:rsidDel="00000000" w:rsidR="00000000" w:rsidRPr="00000000">
        <w:rPr>
          <w:rtl w:val="0"/>
        </w:rPr>
        <w:t xml:space="preserve">.</w:t>
      </w:r>
    </w:p>
    <w:p w:rsidR="00000000" w:rsidDel="00000000" w:rsidP="00000000" w:rsidRDefault="00000000" w:rsidRPr="00000000" w14:paraId="0000013F">
      <w:pPr>
        <w:numPr>
          <w:ilvl w:val="1"/>
          <w:numId w:val="14"/>
        </w:numPr>
        <w:spacing w:after="0" w:afterAutospacing="0" w:before="0" w:beforeAutospacing="0" w:lineRule="auto"/>
        <w:ind w:left="1440" w:hanging="360"/>
      </w:pPr>
      <w:r w:rsidDel="00000000" w:rsidR="00000000" w:rsidRPr="00000000">
        <w:rPr>
          <w:i w:val="1"/>
          <w:rtl w:val="0"/>
        </w:rPr>
        <w:t xml:space="preserve">Spotify</w:t>
      </w:r>
      <w:r w:rsidDel="00000000" w:rsidR="00000000" w:rsidRPr="00000000">
        <w:rPr>
          <w:rtl w:val="0"/>
        </w:rPr>
        <w:t xml:space="preserve"> turns user data into delight via Discover Weekly and other custom playlists, deepening user loyalty​</w:t>
        <w:br w:type="textWrapping"/>
      </w:r>
      <w:hyperlink r:id="rId66">
        <w:r w:rsidDel="00000000" w:rsidR="00000000" w:rsidRPr="00000000">
          <w:rPr>
            <w:color w:val="1155cc"/>
            <w:u w:val="single"/>
            <w:rtl w:val="0"/>
          </w:rPr>
          <w:t xml:space="preserve">renascence.io</w:t>
          <w:br w:type="textWrapping"/>
        </w:r>
      </w:hyperlink>
      <w:r w:rsidDel="00000000" w:rsidR="00000000" w:rsidRPr="00000000">
        <w:rPr>
          <w:rtl w:val="0"/>
        </w:rPr>
        <w:t xml:space="preserve">.</w:t>
      </w:r>
    </w:p>
    <w:p w:rsidR="00000000" w:rsidDel="00000000" w:rsidP="00000000" w:rsidRDefault="00000000" w:rsidRPr="00000000" w14:paraId="00000140">
      <w:pPr>
        <w:numPr>
          <w:ilvl w:val="1"/>
          <w:numId w:val="14"/>
        </w:numPr>
        <w:spacing w:after="0" w:afterAutospacing="0" w:before="0" w:beforeAutospacing="0" w:lineRule="auto"/>
        <w:ind w:left="1440" w:hanging="360"/>
      </w:pPr>
      <w:r w:rsidDel="00000000" w:rsidR="00000000" w:rsidRPr="00000000">
        <w:rPr>
          <w:rtl w:val="0"/>
        </w:rPr>
        <w:t xml:space="preserve">Supporting examples: </w:t>
      </w:r>
      <w:r w:rsidDel="00000000" w:rsidR="00000000" w:rsidRPr="00000000">
        <w:rPr>
          <w:i w:val="1"/>
          <w:rtl w:val="0"/>
        </w:rPr>
        <w:t xml:space="preserve">Stripe</w:t>
      </w:r>
      <w:r w:rsidDel="00000000" w:rsidR="00000000" w:rsidRPr="00000000">
        <w:rPr>
          <w:rtl w:val="0"/>
        </w:rPr>
        <w:t xml:space="preserve"> fights fraud with ML, analyzing 1000+ factors per transaction​</w:t>
        <w:br w:type="textWrapping"/>
      </w:r>
      <w:hyperlink r:id="rId67">
        <w:r w:rsidDel="00000000" w:rsidR="00000000" w:rsidRPr="00000000">
          <w:rPr>
            <w:color w:val="1155cc"/>
            <w:u w:val="single"/>
            <w:rtl w:val="0"/>
          </w:rPr>
          <w:t xml:space="preserve">stripe.com</w:t>
          <w:br w:type="textWrapping"/>
        </w:r>
      </w:hyperlink>
      <w:r w:rsidDel="00000000" w:rsidR="00000000" w:rsidRPr="00000000">
        <w:rPr>
          <w:rtl w:val="0"/>
        </w:rPr>
        <w:t xml:space="preserve">; </w:t>
      </w:r>
      <w:r w:rsidDel="00000000" w:rsidR="00000000" w:rsidRPr="00000000">
        <w:rPr>
          <w:i w:val="1"/>
          <w:rtl w:val="0"/>
        </w:rPr>
        <w:t xml:space="preserve">Duolingo</w:t>
      </w:r>
      <w:r w:rsidDel="00000000" w:rsidR="00000000" w:rsidRPr="00000000">
        <w:rPr>
          <w:rtl w:val="0"/>
        </w:rPr>
        <w:t xml:space="preserve"> uses A/B tests on everything from signup flows to notification tweaks, yielding big jumps in active users​</w:t>
        <w:br w:type="textWrapping"/>
      </w:r>
      <w:hyperlink r:id="rId68">
        <w:r w:rsidDel="00000000" w:rsidR="00000000" w:rsidRPr="00000000">
          <w:rPr>
            <w:color w:val="1155cc"/>
            <w:u w:val="single"/>
            <w:rtl w:val="0"/>
          </w:rPr>
          <w:t xml:space="preserve">nogood.io</w:t>
          <w:br w:type="textWrapping"/>
        </w:r>
      </w:hyperlink>
      <w:r w:rsidDel="00000000" w:rsidR="00000000" w:rsidRPr="00000000">
        <w:rPr>
          <w:rtl w:val="0"/>
        </w:rPr>
        <w:t xml:space="preserve">; </w:t>
      </w:r>
      <w:r w:rsidDel="00000000" w:rsidR="00000000" w:rsidRPr="00000000">
        <w:rPr>
          <w:i w:val="1"/>
          <w:rtl w:val="0"/>
        </w:rPr>
        <w:t xml:space="preserve">Facebook</w:t>
      </w:r>
      <w:r w:rsidDel="00000000" w:rsidR="00000000" w:rsidRPr="00000000">
        <w:rPr>
          <w:rtl w:val="0"/>
        </w:rPr>
        <w:t xml:space="preserve"> ingrained experimentation into its culture to refine features and drive growth; </w:t>
      </w:r>
      <w:r w:rsidDel="00000000" w:rsidR="00000000" w:rsidRPr="00000000">
        <w:rPr>
          <w:i w:val="1"/>
          <w:rtl w:val="0"/>
        </w:rPr>
        <w:t xml:space="preserve">Slack</w:t>
      </w:r>
      <w:r w:rsidDel="00000000" w:rsidR="00000000" w:rsidRPr="00000000">
        <w:rPr>
          <w:rtl w:val="0"/>
        </w:rPr>
        <w:t xml:space="preserve"> watched user data to iterate its way to product-market fit and massive adoption​</w:t>
        <w:br w:type="textWrapping"/>
      </w:r>
      <w:hyperlink r:id="rId69">
        <w:r w:rsidDel="00000000" w:rsidR="00000000" w:rsidRPr="00000000">
          <w:rPr>
            <w:color w:val="1155cc"/>
            <w:u w:val="single"/>
            <w:rtl w:val="0"/>
          </w:rPr>
          <w:t xml:space="preserve">foundationinc.co</w:t>
          <w:br w:type="textWrapping"/>
        </w:r>
      </w:hyperlink>
      <w:r w:rsidDel="00000000" w:rsidR="00000000" w:rsidRPr="00000000">
        <w:rPr>
          <w:rtl w:val="0"/>
        </w:rPr>
        <w:t xml:space="preserve">.</w:t>
      </w:r>
    </w:p>
    <w:p w:rsidR="00000000" w:rsidDel="00000000" w:rsidP="00000000" w:rsidRDefault="00000000" w:rsidRPr="00000000" w14:paraId="00000141">
      <w:pPr>
        <w:numPr>
          <w:ilvl w:val="0"/>
          <w:numId w:val="14"/>
        </w:numPr>
        <w:spacing w:after="0" w:afterAutospacing="0" w:before="0" w:beforeAutospacing="0" w:lineRule="auto"/>
        <w:ind w:left="720" w:hanging="360"/>
      </w:pPr>
      <w:r w:rsidDel="00000000" w:rsidR="00000000" w:rsidRPr="00000000">
        <w:rPr>
          <w:b w:val="1"/>
          <w:rtl w:val="0"/>
        </w:rPr>
        <w:t xml:space="preserve">Personalization &amp; Experimentation are Key Trends:</w:t>
      </w:r>
      <w:r w:rsidDel="00000000" w:rsidR="00000000" w:rsidRPr="00000000">
        <w:rPr>
          <w:rtl w:val="0"/>
        </w:rPr>
        <w:t xml:space="preserve"> Today’s users expect products that adapt to them – personalization is now a core feature, powered by algorithms and user data. Meanwhile, companies have adopted “experiment early, experiment often” as a mantra. By testing changes on small scales and measuring results, SaaS teams minimize risk and continuously improve. Incremental gains from A/B tests (even 1-2% improvements) compound into major competitive advantages over time​</w:t>
        <w:br w:type="textWrapping"/>
      </w:r>
      <w:hyperlink r:id="rId70">
        <w:r w:rsidDel="00000000" w:rsidR="00000000" w:rsidRPr="00000000">
          <w:rPr>
            <w:color w:val="1155cc"/>
            <w:u w:val="single"/>
            <w:rtl w:val="0"/>
          </w:rPr>
          <w:t xml:space="preserve">devcycle.com</w:t>
          <w:br w:type="textWrapping"/>
        </w:r>
      </w:hyperlink>
      <w:r w:rsidDel="00000000" w:rsidR="00000000" w:rsidRPr="00000000">
        <w:rPr>
          <w:rtl w:val="0"/>
        </w:rPr>
        <w:t xml:space="preserve">​</w:t>
        <w:br w:type="textWrapping"/>
      </w:r>
      <w:hyperlink r:id="rId71">
        <w:r w:rsidDel="00000000" w:rsidR="00000000" w:rsidRPr="00000000">
          <w:rPr>
            <w:color w:val="1155cc"/>
            <w:u w:val="single"/>
            <w:rtl w:val="0"/>
          </w:rPr>
          <w:t xml:space="preserve">devcycle.com</w:t>
          <w:br w:type="textWrapping"/>
        </w:r>
      </w:hyperlink>
      <w:r w:rsidDel="00000000" w:rsidR="00000000" w:rsidRPr="00000000">
        <w:rPr>
          <w:rtl w:val="0"/>
        </w:rPr>
        <w:t xml:space="preserve">.</w:t>
        <w:br w:type="textWrapping"/>
      </w:r>
    </w:p>
    <w:p w:rsidR="00000000" w:rsidDel="00000000" w:rsidP="00000000" w:rsidRDefault="00000000" w:rsidRPr="00000000" w14:paraId="00000142">
      <w:pPr>
        <w:numPr>
          <w:ilvl w:val="0"/>
          <w:numId w:val="14"/>
        </w:numPr>
        <w:spacing w:after="0" w:afterAutospacing="0" w:before="0" w:beforeAutospacing="0" w:lineRule="auto"/>
        <w:ind w:left="720" w:hanging="360"/>
      </w:pPr>
      <w:r w:rsidDel="00000000" w:rsidR="00000000" w:rsidRPr="00000000">
        <w:rPr>
          <w:b w:val="1"/>
          <w:rtl w:val="0"/>
        </w:rPr>
        <w:t xml:space="preserve">Balance Data with Human Intuition:</w:t>
      </w:r>
      <w:r w:rsidDel="00000000" w:rsidR="00000000" w:rsidRPr="00000000">
        <w:rPr>
          <w:rtl w:val="0"/>
        </w:rPr>
        <w:t xml:space="preserve"> Data is extremely valuable for confirming what works and guiding incremental changes, but intuition and vision still play a vital role – especially for innovative leaps. Frameworks like </w:t>
      </w:r>
      <w:r w:rsidDel="00000000" w:rsidR="00000000" w:rsidRPr="00000000">
        <w:rPr>
          <w:b w:val="1"/>
          <w:rtl w:val="0"/>
        </w:rPr>
        <w:t xml:space="preserve">Lean Startup</w:t>
      </w:r>
      <w:r w:rsidDel="00000000" w:rsidR="00000000" w:rsidRPr="00000000">
        <w:rPr>
          <w:rtl w:val="0"/>
        </w:rPr>
        <w:t xml:space="preserve"> encourage using data (experiments) to validate ideas, yet those ideas often originate from creative insight. Smart teams use data to inform decisions, not to paralyze or replace human judgment. Knowing when to trust the story the data tells versus when to rely on product sense is crucial.</w:t>
        <w:br w:type="textWrapping"/>
      </w:r>
    </w:p>
    <w:p w:rsidR="00000000" w:rsidDel="00000000" w:rsidP="00000000" w:rsidRDefault="00000000" w:rsidRPr="00000000" w14:paraId="00000143">
      <w:pPr>
        <w:numPr>
          <w:ilvl w:val="0"/>
          <w:numId w:val="14"/>
        </w:numPr>
        <w:spacing w:after="0" w:afterAutospacing="0" w:before="0" w:beforeAutospacing="0" w:lineRule="auto"/>
        <w:ind w:left="720" w:hanging="360"/>
      </w:pPr>
      <w:r w:rsidDel="00000000" w:rsidR="00000000" w:rsidRPr="00000000">
        <w:rPr>
          <w:b w:val="1"/>
          <w:rtl w:val="0"/>
        </w:rPr>
        <w:t xml:space="preserve">Use Frameworks and Metrics:</w:t>
      </w:r>
      <w:r w:rsidDel="00000000" w:rsidR="00000000" w:rsidRPr="00000000">
        <w:rPr>
          <w:rtl w:val="0"/>
        </w:rPr>
        <w:t xml:space="preserve"> Tools like the </w:t>
      </w:r>
      <w:r w:rsidDel="00000000" w:rsidR="00000000" w:rsidRPr="00000000">
        <w:rPr>
          <w:b w:val="1"/>
          <w:rtl w:val="0"/>
        </w:rPr>
        <w:t xml:space="preserve">RICE prioritization framework</w:t>
      </w:r>
      <w:r w:rsidDel="00000000" w:rsidR="00000000" w:rsidRPr="00000000">
        <w:rPr>
          <w:rtl w:val="0"/>
        </w:rPr>
        <w:t xml:space="preserve"> help quantify the potential of projects (Reach, Impact, Confidence, Effort)​</w:t>
        <w:br w:type="textWrapping"/>
      </w:r>
      <w:hyperlink r:id="rId72">
        <w:r w:rsidDel="00000000" w:rsidR="00000000" w:rsidRPr="00000000">
          <w:rPr>
            <w:color w:val="1155cc"/>
            <w:u w:val="single"/>
            <w:rtl w:val="0"/>
          </w:rPr>
          <w:t xml:space="preserve">intercom.com</w:t>
          <w:br w:type="textWrapping"/>
        </w:r>
      </w:hyperlink>
      <w:r w:rsidDel="00000000" w:rsidR="00000000" w:rsidRPr="00000000">
        <w:rPr>
          <w:rtl w:val="0"/>
        </w:rPr>
        <w:t xml:space="preserve">, injecting objectivity into planning. The </w:t>
      </w:r>
      <w:r w:rsidDel="00000000" w:rsidR="00000000" w:rsidRPr="00000000">
        <w:rPr>
          <w:b w:val="1"/>
          <w:rtl w:val="0"/>
        </w:rPr>
        <w:t xml:space="preserve">AARRR “pirate metrics”</w:t>
      </w:r>
      <w:r w:rsidDel="00000000" w:rsidR="00000000" w:rsidRPr="00000000">
        <w:rPr>
          <w:rtl w:val="0"/>
        </w:rPr>
        <w:t xml:space="preserve"> (Acquisition, Activation, Retention, Referral, Revenue) ensure you’re tracking the full customer lifecycle and not missing where the product needs improvement. Having the right metrics focuses your data science efforts on what matters (e.g., optimizing for retention over vanity metrics like raw downloads).</w:t>
        <w:br w:type="textWrapping"/>
      </w:r>
    </w:p>
    <w:p w:rsidR="00000000" w:rsidDel="00000000" w:rsidP="00000000" w:rsidRDefault="00000000" w:rsidRPr="00000000" w14:paraId="00000144">
      <w:pPr>
        <w:numPr>
          <w:ilvl w:val="0"/>
          <w:numId w:val="14"/>
        </w:numPr>
        <w:spacing w:after="0" w:afterAutospacing="0" w:before="0" w:beforeAutospacing="0" w:lineRule="auto"/>
        <w:ind w:left="720" w:hanging="360"/>
      </w:pPr>
      <w:r w:rsidDel="00000000" w:rsidR="00000000" w:rsidRPr="00000000">
        <w:rPr>
          <w:b w:val="1"/>
          <w:rtl w:val="0"/>
        </w:rPr>
        <w:t xml:space="preserve">Cultivate a Data-Driven Team and Culture:</w:t>
      </w:r>
      <w:r w:rsidDel="00000000" w:rsidR="00000000" w:rsidRPr="00000000">
        <w:rPr>
          <w:rtl w:val="0"/>
        </w:rPr>
        <w:t xml:space="preserve"> Make data and experimentation part of the team’s DNA. Empower team members with access to analytics, training on how to interpret data, and the ability to run tests. Encourage curiosity – ask not just </w:t>
      </w:r>
      <w:r w:rsidDel="00000000" w:rsidR="00000000" w:rsidRPr="00000000">
        <w:rPr>
          <w:i w:val="1"/>
          <w:rtl w:val="0"/>
        </w:rPr>
        <w:t xml:space="preserve">“Did this metric move?”</w:t>
      </w:r>
      <w:r w:rsidDel="00000000" w:rsidR="00000000" w:rsidRPr="00000000">
        <w:rPr>
          <w:rtl w:val="0"/>
        </w:rPr>
        <w:t xml:space="preserve"> but </w:t>
      </w:r>
      <w:r w:rsidDel="00000000" w:rsidR="00000000" w:rsidRPr="00000000">
        <w:rPr>
          <w:i w:val="1"/>
          <w:rtl w:val="0"/>
        </w:rPr>
        <w:t xml:space="preserve">“Why did it move?”</w:t>
      </w:r>
      <w:r w:rsidDel="00000000" w:rsidR="00000000" w:rsidRPr="00000000">
        <w:rPr>
          <w:rtl w:val="0"/>
        </w:rPr>
        <w:t xml:space="preserve">. Also, celebrate learning, whether it comes from success or failure. When a bold idea fails an A/B test, treat it as valuable information for the next iteration rather than a setback.</w:t>
        <w:br w:type="textWrapping"/>
      </w:r>
    </w:p>
    <w:p w:rsidR="00000000" w:rsidDel="00000000" w:rsidP="00000000" w:rsidRDefault="00000000" w:rsidRPr="00000000" w14:paraId="00000145">
      <w:pPr>
        <w:numPr>
          <w:ilvl w:val="0"/>
          <w:numId w:val="14"/>
        </w:numPr>
        <w:spacing w:after="0" w:afterAutospacing="0" w:before="0" w:beforeAutospacing="0" w:lineRule="auto"/>
        <w:ind w:left="720" w:hanging="360"/>
      </w:pPr>
      <w:r w:rsidDel="00000000" w:rsidR="00000000" w:rsidRPr="00000000">
        <w:rPr>
          <w:b w:val="1"/>
          <w:rtl w:val="0"/>
        </w:rPr>
        <w:t xml:space="preserve">Actionable Steps:</w:t>
      </w:r>
      <w:r w:rsidDel="00000000" w:rsidR="00000000" w:rsidRPr="00000000">
        <w:rPr>
          <w:rtl w:val="0"/>
        </w:rPr>
        <w:t xml:space="preserve"> To apply data science in your SaaS product work, start by instrumenting your product (collect relevant data on user actions), set up a cadence of reviewing metrics and customer insights, and begin running small experiments on high-potential improvements. In parallel, have brainstorming sessions for data-informed feature ideas (e.g. what could we personalize? what user segment might we better serve with custom experiences?). Over time, build out resources – whether hiring data analysts or adopting tools – that make this easier and faster.</w:t>
        <w:br w:type="textWrapping"/>
      </w:r>
    </w:p>
    <w:p w:rsidR="00000000" w:rsidDel="00000000" w:rsidP="00000000" w:rsidRDefault="00000000" w:rsidRPr="00000000" w14:paraId="00000146">
      <w:pPr>
        <w:numPr>
          <w:ilvl w:val="0"/>
          <w:numId w:val="14"/>
        </w:numPr>
        <w:spacing w:after="240" w:before="0" w:beforeAutospacing="0" w:lineRule="auto"/>
        <w:ind w:left="720" w:hanging="360"/>
      </w:pPr>
      <w:r w:rsidDel="00000000" w:rsidR="00000000" w:rsidRPr="00000000">
        <w:rPr>
          <w:b w:val="1"/>
          <w:rtl w:val="0"/>
        </w:rPr>
        <w:t xml:space="preserve">The Payoff – Better Products, Better Outcomes:</w:t>
      </w:r>
      <w:r w:rsidDel="00000000" w:rsidR="00000000" w:rsidRPr="00000000">
        <w:rPr>
          <w:rtl w:val="0"/>
        </w:rPr>
        <w:t xml:space="preserve"> A data-informed approach leads to products that more closely align with user needs and preferences (because you’re continuously checking and learning from real behavior). This typically means happier users, lower churn, more effective growth, and ultimately, a stronger business. Companies that have made this shift from intuition-led to data-driven have consistently outpaced those that haven’t, especially in the fast-moving SaaS arena.</w:t>
        <w:br w:type="textWrapping"/>
      </w:r>
    </w:p>
    <w:p w:rsidR="00000000" w:rsidDel="00000000" w:rsidP="00000000" w:rsidRDefault="00000000" w:rsidRPr="00000000" w14:paraId="00000147">
      <w:pPr>
        <w:spacing w:after="240" w:before="240" w:lineRule="auto"/>
        <w:rPr/>
      </w:pPr>
      <w:r w:rsidDel="00000000" w:rsidR="00000000" w:rsidRPr="00000000">
        <w:rPr>
          <w:rtl w:val="0"/>
        </w:rPr>
        <w:t xml:space="preserve">By understanding </w:t>
      </w:r>
      <w:r w:rsidDel="00000000" w:rsidR="00000000" w:rsidRPr="00000000">
        <w:rPr>
          <w:i w:val="1"/>
          <w:rtl w:val="0"/>
        </w:rPr>
        <w:t xml:space="preserve">why</w:t>
      </w:r>
      <w:r w:rsidDel="00000000" w:rsidR="00000000" w:rsidRPr="00000000">
        <w:rPr>
          <w:rtl w:val="0"/>
        </w:rPr>
        <w:t xml:space="preserve"> data science matters in product development – and implementing the practices that make it work – product managers and data teams can significantly increase their odds of building successful, loved SaaS products. Data science turns the art of product management into more of a science, </w:t>
      </w:r>
      <w:r w:rsidDel="00000000" w:rsidR="00000000" w:rsidRPr="00000000">
        <w:rPr>
          <w:b w:val="1"/>
          <w:rtl w:val="0"/>
        </w:rPr>
        <w:t xml:space="preserve">but the best results come when you blend the two</w:t>
      </w:r>
      <w:r w:rsidDel="00000000" w:rsidR="00000000" w:rsidRPr="00000000">
        <w:rPr>
          <w:rtl w:val="0"/>
        </w:rPr>
        <w:t xml:space="preserve">: the art of understanding users and the science of systematically learning from them.</w:t>
      </w:r>
    </w:p>
    <w:p w:rsidR="00000000" w:rsidDel="00000000" w:rsidP="00000000" w:rsidRDefault="00000000" w:rsidRPr="00000000" w14:paraId="00000148">
      <w:pPr>
        <w:rPr/>
      </w:pPr>
      <w:r w:rsidDel="00000000" w:rsidR="00000000" w:rsidRPr="00000000">
        <w:rPr>
          <w:rtl w:val="0"/>
        </w:rPr>
      </w:r>
    </w:p>
    <w:p w:rsidR="00000000" w:rsidDel="00000000" w:rsidP="00000000" w:rsidRDefault="00000000" w:rsidRPr="00000000" w14:paraId="00000149">
      <w:pPr>
        <w:pStyle w:val="Heading1"/>
        <w:rPr>
          <w:b w:val="1"/>
          <w:sz w:val="46"/>
          <w:szCs w:val="46"/>
        </w:rPr>
      </w:pPr>
      <w:bookmarkStart w:colFirst="0" w:colLast="0" w:name="_ycqdcv11xm5t" w:id="17"/>
      <w:bookmarkEnd w:id="17"/>
      <w:r w:rsidDel="00000000" w:rsidR="00000000" w:rsidRPr="00000000">
        <w:rPr>
          <w:rtl w:val="0"/>
        </w:rPr>
        <w:t xml:space="preserve">Chapter 2 </w:t>
      </w:r>
      <w:r w:rsidDel="00000000" w:rsidR="00000000" w:rsidRPr="00000000">
        <w:rPr>
          <w:b w:val="1"/>
          <w:sz w:val="46"/>
          <w:szCs w:val="46"/>
          <w:rtl w:val="0"/>
        </w:rPr>
        <w:t xml:space="preserve">Key Roles and Team Structures in Data Science</w:t>
      </w:r>
    </w:p>
    <w:p w:rsidR="00000000" w:rsidDel="00000000" w:rsidP="00000000" w:rsidRDefault="00000000" w:rsidRPr="00000000" w14:paraId="0000014A">
      <w:pPr>
        <w:spacing w:after="240" w:before="240" w:lineRule="auto"/>
        <w:rPr/>
      </w:pPr>
      <w:r w:rsidDel="00000000" w:rsidR="00000000" w:rsidRPr="00000000">
        <w:rPr>
          <w:rtl w:val="0"/>
        </w:rPr>
        <w:t xml:space="preserve">Modern SaaS product teams rely on a mix of specialized data roles, and how these roles are organized can dramatically affect product development efficiency. In this chapter, we’ll explore the </w:t>
      </w:r>
      <w:r w:rsidDel="00000000" w:rsidR="00000000" w:rsidRPr="00000000">
        <w:rPr>
          <w:b w:val="1"/>
          <w:rtl w:val="0"/>
        </w:rPr>
        <w:t xml:space="preserve">key data science roles</w:t>
      </w:r>
      <w:r w:rsidDel="00000000" w:rsidR="00000000" w:rsidRPr="00000000">
        <w:rPr>
          <w:rtl w:val="0"/>
        </w:rPr>
        <w:t xml:space="preserve"> on product teams (Data Scientist, Data Analyst, Data Engineer, ML Engineer), how they collaborate cross-functionally, and how different </w:t>
      </w:r>
      <w:r w:rsidDel="00000000" w:rsidR="00000000" w:rsidRPr="00000000">
        <w:rPr>
          <w:b w:val="1"/>
          <w:rtl w:val="0"/>
        </w:rPr>
        <w:t xml:space="preserve">data team structures</w:t>
      </w:r>
      <w:r w:rsidDel="00000000" w:rsidR="00000000" w:rsidRPr="00000000">
        <w:rPr>
          <w:rtl w:val="0"/>
        </w:rPr>
        <w:t xml:space="preserve"> (centralized, embedded, and hybrid) impact product outcomes. We’ll draw on case studies from companies like Airbnb, Spotify, Netflix, and Square to illustrate best practices and pitfalls. Finally, we provide guidance on choosing a team structure that fits your SaaS organization’s size and needs, with comparisons and decision frameworks.</w:t>
      </w:r>
    </w:p>
    <w:p w:rsidR="00000000" w:rsidDel="00000000" w:rsidP="00000000" w:rsidRDefault="00000000" w:rsidRPr="00000000" w14:paraId="0000014B">
      <w:pPr>
        <w:pStyle w:val="Heading2"/>
        <w:keepNext w:val="0"/>
        <w:keepLines w:val="0"/>
        <w:spacing w:after="80" w:lineRule="auto"/>
        <w:rPr>
          <w:b w:val="1"/>
          <w:sz w:val="34"/>
          <w:szCs w:val="34"/>
        </w:rPr>
      </w:pPr>
      <w:bookmarkStart w:colFirst="0" w:colLast="0" w:name="_o9qt3r2fw502" w:id="18"/>
      <w:bookmarkEnd w:id="18"/>
      <w:r w:rsidDel="00000000" w:rsidR="00000000" w:rsidRPr="00000000">
        <w:rPr>
          <w:b w:val="1"/>
          <w:sz w:val="34"/>
          <w:szCs w:val="34"/>
          <w:rtl w:val="0"/>
        </w:rPr>
        <w:t xml:space="preserve">Specialized Data Roles in Product Teams</w:t>
      </w:r>
    </w:p>
    <w:p w:rsidR="00000000" w:rsidDel="00000000" w:rsidP="00000000" w:rsidRDefault="00000000" w:rsidRPr="00000000" w14:paraId="0000014C">
      <w:pPr>
        <w:spacing w:after="240" w:before="240" w:lineRule="auto"/>
        <w:rPr/>
      </w:pPr>
      <w:r w:rsidDel="00000000" w:rsidR="00000000" w:rsidRPr="00000000">
        <w:rPr>
          <w:rtl w:val="0"/>
        </w:rPr>
        <w:t xml:space="preserve">Data science in product development is a team sport with several distinct player positions. The main roles – </w:t>
      </w:r>
      <w:r w:rsidDel="00000000" w:rsidR="00000000" w:rsidRPr="00000000">
        <w:rPr>
          <w:b w:val="1"/>
          <w:rtl w:val="0"/>
        </w:rPr>
        <w:t xml:space="preserve">Data Scientist, Data Analyst, Data Engineer, and Machine Learning Engineer</w:t>
      </w:r>
      <w:r w:rsidDel="00000000" w:rsidR="00000000" w:rsidRPr="00000000">
        <w:rPr>
          <w:rtl w:val="0"/>
        </w:rPr>
        <w:t xml:space="preserve"> – each bring unique skills and responsibilities. Understanding what each does (and doesn’t do) is crucial for defining clear boundaries, avoiding hiring pitfalls, and ensuring they complement each other’s work.</w:t>
      </w:r>
    </w:p>
    <w:p w:rsidR="00000000" w:rsidDel="00000000" w:rsidP="00000000" w:rsidRDefault="00000000" w:rsidRPr="00000000" w14:paraId="0000014D">
      <w:pPr>
        <w:numPr>
          <w:ilvl w:val="0"/>
          <w:numId w:val="57"/>
        </w:numPr>
        <w:spacing w:after="0" w:afterAutospacing="0" w:before="240" w:lineRule="auto"/>
        <w:ind w:left="720" w:hanging="360"/>
      </w:pPr>
      <w:r w:rsidDel="00000000" w:rsidR="00000000" w:rsidRPr="00000000">
        <w:rPr>
          <w:b w:val="1"/>
          <w:rtl w:val="0"/>
        </w:rPr>
        <w:t xml:space="preserve">Data Analyst:</w:t>
      </w:r>
      <w:r w:rsidDel="00000000" w:rsidR="00000000" w:rsidRPr="00000000">
        <w:rPr>
          <w:rtl w:val="0"/>
        </w:rPr>
        <w:t xml:space="preserve"> Often the first data hire, data analysts turn data into actionable insights through reports, dashboards, and visualizations​</w:t>
        <w:br w:type="textWrapping"/>
      </w:r>
      <w:hyperlink r:id="rId73">
        <w:r w:rsidDel="00000000" w:rsidR="00000000" w:rsidRPr="00000000">
          <w:rPr>
            <w:color w:val="1155cc"/>
            <w:u w:val="single"/>
            <w:rtl w:val="0"/>
          </w:rPr>
          <w:t xml:space="preserve">fivetran.com</w:t>
          <w:br w:type="textWrapping"/>
        </w:r>
      </w:hyperlink>
      <w:r w:rsidDel="00000000" w:rsidR="00000000" w:rsidRPr="00000000">
        <w:rPr>
          <w:rtl w:val="0"/>
        </w:rPr>
        <w:t xml:space="preserve">​</w:t>
        <w:br w:type="textWrapping"/>
      </w:r>
      <w:hyperlink r:id="rId74">
        <w:r w:rsidDel="00000000" w:rsidR="00000000" w:rsidRPr="00000000">
          <w:rPr>
            <w:color w:val="1155cc"/>
            <w:u w:val="single"/>
            <w:rtl w:val="0"/>
          </w:rPr>
          <w:t xml:space="preserve">fivetran.com</w:t>
          <w:br w:type="textWrapping"/>
        </w:r>
      </w:hyperlink>
      <w:r w:rsidDel="00000000" w:rsidR="00000000" w:rsidRPr="00000000">
        <w:rPr>
          <w:rtl w:val="0"/>
        </w:rPr>
        <w:t xml:space="preserve">. They focus on </w:t>
      </w:r>
      <w:r w:rsidDel="00000000" w:rsidR="00000000" w:rsidRPr="00000000">
        <w:rPr>
          <w:i w:val="1"/>
          <w:rtl w:val="0"/>
        </w:rPr>
        <w:t xml:space="preserve">supporting decisions with data</w:t>
      </w:r>
      <w:r w:rsidDel="00000000" w:rsidR="00000000" w:rsidRPr="00000000">
        <w:rPr>
          <w:rtl w:val="0"/>
        </w:rPr>
        <w:t xml:space="preserve"> – collecting and integrating data from various sources, analyzing trends, and presenting findings in user-friendly formats (charts, dashboards)​</w:t>
        <w:br w:type="textWrapping"/>
      </w:r>
      <w:hyperlink r:id="rId75">
        <w:r w:rsidDel="00000000" w:rsidR="00000000" w:rsidRPr="00000000">
          <w:rPr>
            <w:color w:val="1155cc"/>
            <w:u w:val="single"/>
            <w:rtl w:val="0"/>
          </w:rPr>
          <w:t xml:space="preserve">fivetran.com</w:t>
          <w:br w:type="textWrapping"/>
        </w:r>
      </w:hyperlink>
      <w:r w:rsidDel="00000000" w:rsidR="00000000" w:rsidRPr="00000000">
        <w:rPr>
          <w:rtl w:val="0"/>
        </w:rPr>
        <w:t xml:space="preserve">​</w:t>
        <w:br w:type="textWrapping"/>
      </w:r>
      <w:hyperlink r:id="rId76">
        <w:r w:rsidDel="00000000" w:rsidR="00000000" w:rsidRPr="00000000">
          <w:rPr>
            <w:color w:val="1155cc"/>
            <w:u w:val="single"/>
            <w:rtl w:val="0"/>
          </w:rPr>
          <w:t xml:space="preserve">fivetran.com</w:t>
          <w:br w:type="textWrapping"/>
        </w:r>
      </w:hyperlink>
      <w:r w:rsidDel="00000000" w:rsidR="00000000" w:rsidRPr="00000000">
        <w:rPr>
          <w:rtl w:val="0"/>
        </w:rPr>
        <w:t xml:space="preserve">. Analysts are the “bread and butter” of a data team​</w:t>
        <w:br w:type="textWrapping"/>
      </w:r>
      <w:hyperlink r:id="rId77">
        <w:r w:rsidDel="00000000" w:rsidR="00000000" w:rsidRPr="00000000">
          <w:rPr>
            <w:color w:val="1155cc"/>
            <w:u w:val="single"/>
            <w:rtl w:val="0"/>
          </w:rPr>
          <w:t xml:space="preserve">fivetran.com</w:t>
          <w:br w:type="textWrapping"/>
        </w:r>
      </w:hyperlink>
      <w:r w:rsidDel="00000000" w:rsidR="00000000" w:rsidRPr="00000000">
        <w:rPr>
          <w:rtl w:val="0"/>
        </w:rPr>
        <w:t xml:space="preserve">, frequently embedded in business units to provide domain-specific analysis. They excel at </w:t>
      </w:r>
      <w:r w:rsidDel="00000000" w:rsidR="00000000" w:rsidRPr="00000000">
        <w:rPr>
          <w:b w:val="1"/>
          <w:rtl w:val="0"/>
        </w:rPr>
        <w:t xml:space="preserve">descriptive analytics</w:t>
      </w:r>
      <w:r w:rsidDel="00000000" w:rsidR="00000000" w:rsidRPr="00000000">
        <w:rPr>
          <w:rtl w:val="0"/>
        </w:rPr>
        <w:t xml:space="preserve"> (what happened?) and some diagnostic analysis (why did it happen?), using tools like SQL and BI platforms to tell stories with data​</w:t>
        <w:br w:type="textWrapping"/>
      </w:r>
      <w:hyperlink r:id="rId78">
        <w:r w:rsidDel="00000000" w:rsidR="00000000" w:rsidRPr="00000000">
          <w:rPr>
            <w:color w:val="1155cc"/>
            <w:u w:val="single"/>
            <w:rtl w:val="0"/>
          </w:rPr>
          <w:t xml:space="preserve">fivetran.com</w:t>
          <w:br w:type="textWrapping"/>
        </w:r>
      </w:hyperlink>
      <w:r w:rsidDel="00000000" w:rsidR="00000000" w:rsidRPr="00000000">
        <w:rPr>
          <w:rtl w:val="0"/>
        </w:rPr>
        <w:t xml:space="preserve">. A strong analyst helps product managers by tracking KPIs, investigating user behavior, and answering ad-hoc questions. As companies grow, some analysts specialize by product or domain, or a central analytics team may serve leadership needs​</w:t>
        <w:br w:type="textWrapping"/>
      </w:r>
      <w:hyperlink r:id="rId79">
        <w:r w:rsidDel="00000000" w:rsidR="00000000" w:rsidRPr="00000000">
          <w:rPr>
            <w:color w:val="1155cc"/>
            <w:u w:val="single"/>
            <w:rtl w:val="0"/>
          </w:rPr>
          <w:t xml:space="preserve">fivetran.com</w:t>
          <w:br w:type="textWrapping"/>
        </w:r>
      </w:hyperlink>
      <w:r w:rsidDel="00000000" w:rsidR="00000000" w:rsidRPr="00000000">
        <w:rPr>
          <w:rtl w:val="0"/>
        </w:rPr>
        <w:t xml:space="preserve">. </w:t>
      </w:r>
      <w:r w:rsidDel="00000000" w:rsidR="00000000" w:rsidRPr="00000000">
        <w:rPr>
          <w:i w:val="1"/>
          <w:rtl w:val="0"/>
        </w:rPr>
        <w:t xml:space="preserve">How to engage them:</w:t>
      </w:r>
      <w:r w:rsidDel="00000000" w:rsidR="00000000" w:rsidRPr="00000000">
        <w:rPr>
          <w:rtl w:val="0"/>
        </w:rPr>
        <w:t xml:space="preserve"> Include analysts when scoping product metrics, and loop them in for exploratory analysis early – not just after a feature ships. Their work ensures the team understands user behavior and product performance in detail.</w:t>
        <w:br w:type="textWrapping"/>
      </w:r>
    </w:p>
    <w:p w:rsidR="00000000" w:rsidDel="00000000" w:rsidP="00000000" w:rsidRDefault="00000000" w:rsidRPr="00000000" w14:paraId="0000014E">
      <w:pPr>
        <w:numPr>
          <w:ilvl w:val="0"/>
          <w:numId w:val="57"/>
        </w:numPr>
        <w:spacing w:after="0" w:afterAutospacing="0" w:before="0" w:beforeAutospacing="0" w:lineRule="auto"/>
        <w:ind w:left="720" w:hanging="360"/>
      </w:pPr>
      <w:r w:rsidDel="00000000" w:rsidR="00000000" w:rsidRPr="00000000">
        <w:rPr>
          <w:b w:val="1"/>
          <w:rtl w:val="0"/>
        </w:rPr>
        <w:t xml:space="preserve">Data Scientist:</w:t>
      </w:r>
      <w:r w:rsidDel="00000000" w:rsidR="00000000" w:rsidRPr="00000000">
        <w:rPr>
          <w:rtl w:val="0"/>
        </w:rPr>
        <w:t xml:space="preserve"> Data scientists perform advanced analyses and build predictive models to inform product decisions​</w:t>
        <w:br w:type="textWrapping"/>
      </w:r>
      <w:hyperlink r:id="rId80">
        <w:r w:rsidDel="00000000" w:rsidR="00000000" w:rsidRPr="00000000">
          <w:rPr>
            <w:color w:val="1155cc"/>
            <w:u w:val="single"/>
            <w:rtl w:val="0"/>
          </w:rPr>
          <w:t xml:space="preserve">fivetran.com</w:t>
          <w:br w:type="textWrapping"/>
        </w:r>
      </w:hyperlink>
      <w:r w:rsidDel="00000000" w:rsidR="00000000" w:rsidRPr="00000000">
        <w:rPr>
          <w:rtl w:val="0"/>
        </w:rPr>
        <w:t xml:space="preserve">. Like analysts, they glean insights from data, but they also develop </w:t>
      </w:r>
      <w:r w:rsidDel="00000000" w:rsidR="00000000" w:rsidRPr="00000000">
        <w:rPr>
          <w:i w:val="1"/>
          <w:rtl w:val="0"/>
        </w:rPr>
        <w:t xml:space="preserve">machine learning models and experiments</w:t>
      </w:r>
      <w:r w:rsidDel="00000000" w:rsidR="00000000" w:rsidRPr="00000000">
        <w:rPr>
          <w:rtl w:val="0"/>
        </w:rPr>
        <w:t xml:space="preserve"> to forecast outcomes and optimize product experiences​</w:t>
        <w:br w:type="textWrapping"/>
      </w:r>
      <w:hyperlink r:id="rId81">
        <w:r w:rsidDel="00000000" w:rsidR="00000000" w:rsidRPr="00000000">
          <w:rPr>
            <w:color w:val="1155cc"/>
            <w:u w:val="single"/>
            <w:rtl w:val="0"/>
          </w:rPr>
          <w:t xml:space="preserve">fivetran.com</w:t>
          <w:br w:type="textWrapping"/>
        </w:r>
      </w:hyperlink>
      <w:r w:rsidDel="00000000" w:rsidR="00000000" w:rsidRPr="00000000">
        <w:rPr>
          <w:rtl w:val="0"/>
        </w:rPr>
        <w:t xml:space="preserve">​</w:t>
        <w:br w:type="textWrapping"/>
      </w:r>
      <w:hyperlink r:id="rId82">
        <w:r w:rsidDel="00000000" w:rsidR="00000000" w:rsidRPr="00000000">
          <w:rPr>
            <w:color w:val="1155cc"/>
            <w:u w:val="single"/>
            <w:rtl w:val="0"/>
          </w:rPr>
          <w:t xml:space="preserve">fivetran.com</w:t>
          <w:br w:type="textWrapping"/>
        </w:r>
      </w:hyperlink>
      <w:r w:rsidDel="00000000" w:rsidR="00000000" w:rsidRPr="00000000">
        <w:rPr>
          <w:rtl w:val="0"/>
        </w:rPr>
        <w:t xml:space="preserve">. A data scientist might design an A/B test, create a recommendation algorithm, or prototype a personalization model. This role typically requires both statistical rigor and coding skills. Data scientists often partner with product managers to test hypotheses and ensure new features are evaluated with scientific accuracy. They bridge business and algorithms – translating business questions into data problems and vice versa​</w:t>
        <w:br w:type="textWrapping"/>
      </w:r>
      <w:hyperlink r:id="rId83">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84">
        <w:r w:rsidDel="00000000" w:rsidR="00000000" w:rsidRPr="00000000">
          <w:rPr>
            <w:color w:val="1155cc"/>
            <w:u w:val="single"/>
            <w:rtl w:val="0"/>
          </w:rPr>
          <w:t xml:space="preserve">altexsoft.com</w:t>
          <w:br w:type="textWrapping"/>
        </w:r>
      </w:hyperlink>
      <w:r w:rsidDel="00000000" w:rsidR="00000000" w:rsidRPr="00000000">
        <w:rPr>
          <w:rtl w:val="0"/>
        </w:rPr>
        <w:t xml:space="preserve">. Crucially, </w:t>
      </w:r>
      <w:r w:rsidDel="00000000" w:rsidR="00000000" w:rsidRPr="00000000">
        <w:rPr>
          <w:b w:val="1"/>
          <w:rtl w:val="0"/>
        </w:rPr>
        <w:t xml:space="preserve">data scientists rely on data engineers</w:t>
      </w:r>
      <w:r w:rsidDel="00000000" w:rsidR="00000000" w:rsidRPr="00000000">
        <w:rPr>
          <w:rtl w:val="0"/>
        </w:rPr>
        <w:t xml:space="preserve"> to provide clean data and on ML engineers to productionize models​</w:t>
        <w:br w:type="textWrapping"/>
      </w:r>
      <w:hyperlink r:id="rId85">
        <w:r w:rsidDel="00000000" w:rsidR="00000000" w:rsidRPr="00000000">
          <w:rPr>
            <w:color w:val="1155cc"/>
            <w:u w:val="single"/>
            <w:rtl w:val="0"/>
          </w:rPr>
          <w:t xml:space="preserve">fivetran.com</w:t>
          <w:br w:type="textWrapping"/>
        </w:r>
      </w:hyperlink>
      <w:r w:rsidDel="00000000" w:rsidR="00000000" w:rsidRPr="00000000">
        <w:rPr>
          <w:rtl w:val="0"/>
        </w:rPr>
        <w:t xml:space="preserve">​</w:t>
        <w:br w:type="textWrapping"/>
      </w:r>
      <w:hyperlink r:id="rId86">
        <w:r w:rsidDel="00000000" w:rsidR="00000000" w:rsidRPr="00000000">
          <w:rPr>
            <w:color w:val="1155cc"/>
            <w:u w:val="single"/>
            <w:rtl w:val="0"/>
          </w:rPr>
          <w:t xml:space="preserve">fivetran.com</w:t>
          <w:br w:type="textWrapping"/>
        </w:r>
      </w:hyperlink>
      <w:r w:rsidDel="00000000" w:rsidR="00000000" w:rsidRPr="00000000">
        <w:rPr>
          <w:rtl w:val="0"/>
        </w:rPr>
        <w:t xml:space="preserve">. They often present insights to non-technical stakeholders, so communication is key​</w:t>
        <w:br w:type="textWrapping"/>
      </w:r>
      <w:hyperlink r:id="rId87">
        <w:r w:rsidDel="00000000" w:rsidR="00000000" w:rsidRPr="00000000">
          <w:rPr>
            <w:color w:val="1155cc"/>
            <w:u w:val="single"/>
            <w:rtl w:val="0"/>
          </w:rPr>
          <w:t xml:space="preserve">fivetran.com</w:t>
          <w:br w:type="textWrapping"/>
        </w:r>
      </w:hyperlink>
      <w:r w:rsidDel="00000000" w:rsidR="00000000" w:rsidRPr="00000000">
        <w:rPr>
          <w:rtl w:val="0"/>
        </w:rPr>
        <w:t xml:space="preserve">. </w:t>
      </w:r>
      <w:r w:rsidDel="00000000" w:rsidR="00000000" w:rsidRPr="00000000">
        <w:rPr>
          <w:i w:val="1"/>
          <w:rtl w:val="0"/>
        </w:rPr>
        <w:t xml:space="preserve">How to engage them:</w:t>
      </w:r>
      <w:r w:rsidDel="00000000" w:rsidR="00000000" w:rsidRPr="00000000">
        <w:rPr>
          <w:rtl w:val="0"/>
        </w:rPr>
        <w:t xml:space="preserve"> Bring data scientists in at the product planning stage to design experiments or predictive insights for new features. Treat them as thought partners for hypothesis generation and outcome forecasting, rather than as mere number-crunchers.</w:t>
        <w:br w:type="textWrapping"/>
      </w:r>
    </w:p>
    <w:p w:rsidR="00000000" w:rsidDel="00000000" w:rsidP="00000000" w:rsidRDefault="00000000" w:rsidRPr="00000000" w14:paraId="0000014F">
      <w:pPr>
        <w:numPr>
          <w:ilvl w:val="0"/>
          <w:numId w:val="57"/>
        </w:numPr>
        <w:spacing w:after="0" w:afterAutospacing="0" w:before="0" w:beforeAutospacing="0" w:lineRule="auto"/>
        <w:ind w:left="720" w:hanging="360"/>
      </w:pPr>
      <w:r w:rsidDel="00000000" w:rsidR="00000000" w:rsidRPr="00000000">
        <w:rPr>
          <w:b w:val="1"/>
          <w:rtl w:val="0"/>
        </w:rPr>
        <w:t xml:space="preserve">Data Engineer:</w:t>
      </w:r>
      <w:r w:rsidDel="00000000" w:rsidR="00000000" w:rsidRPr="00000000">
        <w:rPr>
          <w:rtl w:val="0"/>
        </w:rPr>
        <w:t xml:space="preserve"> If data scientists are the experimenters, data engineers are the builders. They create and maintain the </w:t>
      </w:r>
      <w:r w:rsidDel="00000000" w:rsidR="00000000" w:rsidRPr="00000000">
        <w:rPr>
          <w:b w:val="1"/>
          <w:rtl w:val="0"/>
        </w:rPr>
        <w:t xml:space="preserve">data infrastructure</w:t>
      </w:r>
      <w:r w:rsidDel="00000000" w:rsidR="00000000" w:rsidRPr="00000000">
        <w:rPr>
          <w:rtl w:val="0"/>
        </w:rPr>
        <w:t xml:space="preserve"> – pipelines, storage, and platforms – that make raw data usable​</w:t>
        <w:br w:type="textWrapping"/>
      </w:r>
      <w:hyperlink r:id="rId88">
        <w:r w:rsidDel="00000000" w:rsidR="00000000" w:rsidRPr="00000000">
          <w:rPr>
            <w:color w:val="1155cc"/>
            <w:u w:val="single"/>
            <w:rtl w:val="0"/>
          </w:rPr>
          <w:t xml:space="preserve">fivetran.com</w:t>
          <w:br w:type="textWrapping"/>
        </w:r>
      </w:hyperlink>
      <w:r w:rsidDel="00000000" w:rsidR="00000000" w:rsidRPr="00000000">
        <w:rPr>
          <w:rtl w:val="0"/>
        </w:rPr>
        <w:t xml:space="preserve">​</w:t>
        <w:br w:type="textWrapping"/>
      </w:r>
      <w:hyperlink r:id="rId89">
        <w:r w:rsidDel="00000000" w:rsidR="00000000" w:rsidRPr="00000000">
          <w:rPr>
            <w:color w:val="1155cc"/>
            <w:u w:val="single"/>
            <w:rtl w:val="0"/>
          </w:rPr>
          <w:t xml:space="preserve">fivetran.com</w:t>
          <w:br w:type="textWrapping"/>
        </w:r>
      </w:hyperlink>
      <w:r w:rsidDel="00000000" w:rsidR="00000000" w:rsidRPr="00000000">
        <w:rPr>
          <w:rtl w:val="0"/>
        </w:rPr>
        <w:t xml:space="preserve">. Data engineers ensure that product teams have reliable, well-organized data to work with. They handle data extraction from source systems, transformation/cleaning, and loading into data warehouses or lakes (ETL/ELT processes)​</w:t>
        <w:br w:type="textWrapping"/>
      </w:r>
      <w:hyperlink r:id="rId90">
        <w:r w:rsidDel="00000000" w:rsidR="00000000" w:rsidRPr="00000000">
          <w:rPr>
            <w:color w:val="1155cc"/>
            <w:u w:val="single"/>
            <w:rtl w:val="0"/>
          </w:rPr>
          <w:t xml:space="preserve">fivetran.com</w:t>
          <w:br w:type="textWrapping"/>
        </w:r>
      </w:hyperlink>
      <w:r w:rsidDel="00000000" w:rsidR="00000000" w:rsidRPr="00000000">
        <w:rPr>
          <w:rtl w:val="0"/>
        </w:rPr>
        <w:t xml:space="preserve">. In a product context, a data engineer might build a pipeline that collects user interaction events from the app, so that analysts and data scientists can analyze feature usage. They focus on scalability and efficiency: handling big data volumes, optimizing queries, and enforcing data quality standards. Data engineers often have software engineering backgrounds and collaborate closely with IT and platform teams. Their work </w:t>
      </w:r>
      <w:r w:rsidDel="00000000" w:rsidR="00000000" w:rsidRPr="00000000">
        <w:rPr>
          <w:i w:val="1"/>
          <w:rtl w:val="0"/>
        </w:rPr>
        <w:t xml:space="preserve">complements data scientists’ efforts</w:t>
      </w:r>
      <w:r w:rsidDel="00000000" w:rsidR="00000000" w:rsidRPr="00000000">
        <w:rPr>
          <w:rtl w:val="0"/>
        </w:rPr>
        <w:t xml:space="preserve"> by providing the foundation on which analyses and models are built​</w:t>
        <w:br w:type="textWrapping"/>
      </w:r>
      <w:hyperlink r:id="rId91">
        <w:r w:rsidDel="00000000" w:rsidR="00000000" w:rsidRPr="00000000">
          <w:rPr>
            <w:color w:val="1155cc"/>
            <w:u w:val="single"/>
            <w:rtl w:val="0"/>
          </w:rPr>
          <w:t xml:space="preserve">altexsoft.com</w:t>
          <w:br w:type="textWrapping"/>
        </w:r>
      </w:hyperlink>
      <w:r w:rsidDel="00000000" w:rsidR="00000000" w:rsidRPr="00000000">
        <w:rPr>
          <w:rtl w:val="0"/>
        </w:rPr>
        <w:t xml:space="preserve">. In some teams, the line between data engineer and data scientist can blur – early on, a “full-stack” data scientist might do both analysis and pipeline building. As companies scale, however, separating these concerns leads to better efficiency and specialization. </w:t>
      </w:r>
      <w:r w:rsidDel="00000000" w:rsidR="00000000" w:rsidRPr="00000000">
        <w:rPr>
          <w:i w:val="1"/>
          <w:rtl w:val="0"/>
        </w:rPr>
        <w:t xml:space="preserve">How to engage them:</w:t>
      </w:r>
      <w:r w:rsidDel="00000000" w:rsidR="00000000" w:rsidRPr="00000000">
        <w:rPr>
          <w:rtl w:val="0"/>
        </w:rPr>
        <w:t xml:space="preserve"> Involve data engineers when planning any new product feature that will generate or require new data. For example, if a PM wants to track a new user event or needs real-time data, the data engineer will design how that data is collected and stored. Ensure product requirements include data instrumentation needs so that data engineers can build robust pipelines to support the team.</w:t>
        <w:br w:type="textWrapping"/>
      </w:r>
    </w:p>
    <w:p w:rsidR="00000000" w:rsidDel="00000000" w:rsidP="00000000" w:rsidRDefault="00000000" w:rsidRPr="00000000" w14:paraId="00000150">
      <w:pPr>
        <w:numPr>
          <w:ilvl w:val="0"/>
          <w:numId w:val="57"/>
        </w:numPr>
        <w:spacing w:after="240" w:before="0" w:beforeAutospacing="0" w:lineRule="auto"/>
        <w:ind w:left="720" w:hanging="360"/>
      </w:pPr>
      <w:r w:rsidDel="00000000" w:rsidR="00000000" w:rsidRPr="00000000">
        <w:rPr>
          <w:b w:val="1"/>
          <w:rtl w:val="0"/>
        </w:rPr>
        <w:t xml:space="preserve">Machine Learning Engineer:</w:t>
      </w:r>
      <w:r w:rsidDel="00000000" w:rsidR="00000000" w:rsidRPr="00000000">
        <w:rPr>
          <w:rtl w:val="0"/>
        </w:rPr>
        <w:t xml:space="preserve"> ML engineers take predictive models from the lab to production. They specialize in the </w:t>
      </w:r>
      <w:r w:rsidDel="00000000" w:rsidR="00000000" w:rsidRPr="00000000">
        <w:rPr>
          <w:b w:val="1"/>
          <w:rtl w:val="0"/>
        </w:rPr>
        <w:t xml:space="preserve">deployment, optimization, and maintenance of machine learning models</w:t>
      </w:r>
      <w:r w:rsidDel="00000000" w:rsidR="00000000" w:rsidRPr="00000000">
        <w:rPr>
          <w:rtl w:val="0"/>
        </w:rPr>
        <w:t xml:space="preserve"> within the product. While a data scientist might prototype a model in a notebook, an ML engineer will help integrate that model into the live SaaS product at scale – whether that means a real-time recommendation engine or a batch prediction service. This role combines software engineering and modeling expertise to ensure models perform well in a production environment​</w:t>
        <w:br w:type="textWrapping"/>
      </w:r>
      <w:hyperlink r:id="rId92">
        <w:r w:rsidDel="00000000" w:rsidR="00000000" w:rsidRPr="00000000">
          <w:rPr>
            <w:color w:val="1155cc"/>
            <w:u w:val="single"/>
            <w:rtl w:val="0"/>
          </w:rPr>
          <w:t xml:space="preserve">altexsoft.com</w:t>
          <w:br w:type="textWrapping"/>
        </w:r>
      </w:hyperlink>
      <w:r w:rsidDel="00000000" w:rsidR="00000000" w:rsidRPr="00000000">
        <w:rPr>
          <w:rtl w:val="0"/>
        </w:rPr>
        <w:t xml:space="preserve">. ML engineers handle things like model serving infrastructure, latency optimization, monitoring model performance, and retraining schedules. They often write production code (in Python, Java, etc.) and work closely with data scientists to translate algorithms into efficient code and with platform engineers to deploy that code. Everything that goes into </w:t>
      </w:r>
      <w:r w:rsidDel="00000000" w:rsidR="00000000" w:rsidRPr="00000000">
        <w:rPr>
          <w:b w:val="1"/>
          <w:rtl w:val="0"/>
        </w:rPr>
        <w:t xml:space="preserve">training, testing, deploying, and monitoring ML models is the ML engineer’s responsibility</w:t>
      </w:r>
      <w:r w:rsidDel="00000000" w:rsidR="00000000" w:rsidRPr="00000000">
        <w:rPr>
          <w:rtl w:val="0"/>
        </w:rPr>
        <w:t xml:space="preserve">​</w:t>
        <w:br w:type="textWrapping"/>
      </w:r>
      <w:hyperlink r:id="rId93">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94">
        <w:r w:rsidDel="00000000" w:rsidR="00000000" w:rsidRPr="00000000">
          <w:rPr>
            <w:color w:val="1155cc"/>
            <w:u w:val="single"/>
            <w:rtl w:val="0"/>
          </w:rPr>
          <w:t xml:space="preserve">altexsoft.com</w:t>
          <w:br w:type="textWrapping"/>
        </w:r>
      </w:hyperlink>
      <w:r w:rsidDel="00000000" w:rsidR="00000000" w:rsidRPr="00000000">
        <w:rPr>
          <w:rtl w:val="0"/>
        </w:rPr>
        <w:t xml:space="preserve">. In a product team, an ML engineer ensures that the clever algorithm the data scientist came up with actually ends up reliably improving the user experience. </w:t>
      </w:r>
      <w:r w:rsidDel="00000000" w:rsidR="00000000" w:rsidRPr="00000000">
        <w:rPr>
          <w:i w:val="1"/>
          <w:rtl w:val="0"/>
        </w:rPr>
        <w:t xml:space="preserve">How to engage them:</w:t>
      </w:r>
      <w:r w:rsidDel="00000000" w:rsidR="00000000" w:rsidRPr="00000000">
        <w:rPr>
          <w:rtl w:val="0"/>
        </w:rPr>
        <w:t xml:space="preserve"> Involve ML engineers from the start of any project involving machine learning. For instance, if a PM is considering an AI-powered feature (say, personalized content recommendations), the ML engineer should assess feasibility, infrastructure needs, and how to measure model success in the product. Post-launch, ML engineers are key for monitoring model quality and updating models as data distributions change.</w:t>
        <w:br w:type="textWrapping"/>
      </w:r>
    </w:p>
    <w:p w:rsidR="00000000" w:rsidDel="00000000" w:rsidP="00000000" w:rsidRDefault="00000000" w:rsidRPr="00000000" w14:paraId="00000151">
      <w:pPr>
        <w:pStyle w:val="Heading3"/>
        <w:keepNext w:val="0"/>
        <w:keepLines w:val="0"/>
        <w:spacing w:before="280" w:lineRule="auto"/>
        <w:rPr>
          <w:b w:val="1"/>
          <w:color w:val="000000"/>
          <w:sz w:val="26"/>
          <w:szCs w:val="26"/>
        </w:rPr>
      </w:pPr>
      <w:bookmarkStart w:colFirst="0" w:colLast="0" w:name="_82w71hjdro2v" w:id="19"/>
      <w:bookmarkEnd w:id="19"/>
      <w:r w:rsidDel="00000000" w:rsidR="00000000" w:rsidRPr="00000000">
        <w:rPr>
          <w:b w:val="1"/>
          <w:color w:val="000000"/>
          <w:sz w:val="26"/>
          <w:szCs w:val="26"/>
          <w:rtl w:val="0"/>
        </w:rPr>
        <w:t xml:space="preserve">Blurring lines and hiring challenges</w:t>
      </w:r>
    </w:p>
    <w:p w:rsidR="00000000" w:rsidDel="00000000" w:rsidP="00000000" w:rsidRDefault="00000000" w:rsidRPr="00000000" w14:paraId="00000152">
      <w:pPr>
        <w:spacing w:after="240" w:before="240" w:lineRule="auto"/>
        <w:rPr/>
      </w:pPr>
      <w:r w:rsidDel="00000000" w:rsidR="00000000" w:rsidRPr="00000000">
        <w:rPr>
          <w:rtl w:val="0"/>
        </w:rPr>
        <w:t xml:space="preserve">In practice, these roles are complementary pieces of a puzzle – </w:t>
      </w:r>
      <w:r w:rsidDel="00000000" w:rsidR="00000000" w:rsidRPr="00000000">
        <w:rPr>
          <w:b w:val="1"/>
          <w:rtl w:val="0"/>
        </w:rPr>
        <w:t xml:space="preserve">and there is natural overlap</w:t>
      </w:r>
      <w:r w:rsidDel="00000000" w:rsidR="00000000" w:rsidRPr="00000000">
        <w:rPr>
          <w:rtl w:val="0"/>
        </w:rPr>
        <w:t xml:space="preserve">. A skilled data scientist might do a lot of data wrangling (a task bordering on data engineering) to prepare modeling datasets. A data analyst might build lightweight pipelines or SQL transformations if a data engineer isn’t available. An ML engineer needs to understand the models (some data science knowledge) to deploy them. Because of this overlap, companies sometimes struggle with role definitions. Hiring managers may write overly broad job descriptions (the infamous “Data Science unicorn” who is expected to do it all), or conversely, teams may end up with gaps because everyone assumed a certain task was “not my job.”</w:t>
      </w:r>
    </w:p>
    <w:p w:rsidR="00000000" w:rsidDel="00000000" w:rsidP="00000000" w:rsidRDefault="00000000" w:rsidRPr="00000000" w14:paraId="00000153">
      <w:pPr>
        <w:spacing w:after="240" w:before="240" w:lineRule="auto"/>
        <w:rPr/>
      </w:pPr>
      <w:r w:rsidDel="00000000" w:rsidR="00000000" w:rsidRPr="00000000">
        <w:rPr>
          <w:rtl w:val="0"/>
        </w:rPr>
        <w:t xml:space="preserve">Case in point: startups often think they need a PhD-level data scientist on day one, but </w:t>
      </w:r>
      <w:r w:rsidDel="00000000" w:rsidR="00000000" w:rsidRPr="00000000">
        <w:rPr>
          <w:b w:val="1"/>
          <w:rtl w:val="0"/>
        </w:rPr>
        <w:t xml:space="preserve">if their data foundation isn’t in place, that scientist ends up doing data engineering or nothing useful</w:t>
      </w:r>
      <w:r w:rsidDel="00000000" w:rsidR="00000000" w:rsidRPr="00000000">
        <w:rPr>
          <w:rtl w:val="0"/>
        </w:rPr>
        <w:t xml:space="preserve">. One industry article cautions that hiring a data scientist too early – without pipelines or enough data – means you’ve hired an overqualified person to do a data engineer’s job​</w:t>
      </w:r>
    </w:p>
    <w:p w:rsidR="00000000" w:rsidDel="00000000" w:rsidP="00000000" w:rsidRDefault="00000000" w:rsidRPr="00000000" w14:paraId="00000154">
      <w:pPr>
        <w:rPr>
          <w:color w:val="1155cc"/>
          <w:u w:val="single"/>
        </w:rPr>
      </w:pPr>
      <w:hyperlink r:id="rId95">
        <w:r w:rsidDel="00000000" w:rsidR="00000000" w:rsidRPr="00000000">
          <w:rPr>
            <w:color w:val="1155cc"/>
            <w:u w:val="single"/>
            <w:rtl w:val="0"/>
          </w:rPr>
          <w:t xml:space="preserve">sweetprocess.com</w:t>
        </w:r>
      </w:hyperlink>
      <w:r w:rsidDel="00000000" w:rsidR="00000000" w:rsidRPr="00000000">
        <w:rPr>
          <w:rtl w:val="0"/>
        </w:rPr>
      </w:r>
    </w:p>
    <w:p w:rsidR="00000000" w:rsidDel="00000000" w:rsidP="00000000" w:rsidRDefault="00000000" w:rsidRPr="00000000" w14:paraId="00000155">
      <w:pPr>
        <w:rPr/>
      </w:pPr>
      <w:r w:rsidDel="00000000" w:rsidR="00000000" w:rsidRPr="00000000">
        <w:rPr>
          <w:rtl w:val="0"/>
        </w:rPr>
        <w:t xml:space="preserve">. The skill overlap can lead to </w:t>
      </w:r>
      <w:r w:rsidDel="00000000" w:rsidR="00000000" w:rsidRPr="00000000">
        <w:rPr>
          <w:b w:val="1"/>
          <w:rtl w:val="0"/>
        </w:rPr>
        <w:t xml:space="preserve">misalignment and wasted budget</w:t>
      </w:r>
      <w:r w:rsidDel="00000000" w:rsidR="00000000" w:rsidRPr="00000000">
        <w:rPr>
          <w:rtl w:val="0"/>
        </w:rPr>
        <w:t xml:space="preserve"> if roles aren’t clearly defined. As one source notes, </w:t>
      </w:r>
      <w:r w:rsidDel="00000000" w:rsidR="00000000" w:rsidRPr="00000000">
        <w:rPr>
          <w:i w:val="1"/>
          <w:rtl w:val="0"/>
        </w:rPr>
        <w:t xml:space="preserve">“a data scientist expands the work of a data engineer. Without enough data or a solid structure, the risk is hiring an overqualified candidate overlapping with a data engineer’s tasks.”</w:t>
      </w:r>
      <w:r w:rsidDel="00000000" w:rsidR="00000000" w:rsidRPr="00000000">
        <w:rPr>
          <w:rtl w:val="0"/>
        </w:rPr>
        <w:t xml:space="preserve">​</w:t>
      </w:r>
    </w:p>
    <w:p w:rsidR="00000000" w:rsidDel="00000000" w:rsidP="00000000" w:rsidRDefault="00000000" w:rsidRPr="00000000" w14:paraId="00000156">
      <w:pPr>
        <w:rPr>
          <w:color w:val="1155cc"/>
          <w:u w:val="single"/>
        </w:rPr>
      </w:pPr>
      <w:hyperlink r:id="rId96">
        <w:r w:rsidDel="00000000" w:rsidR="00000000" w:rsidRPr="00000000">
          <w:rPr>
            <w:color w:val="1155cc"/>
            <w:u w:val="single"/>
            <w:rtl w:val="0"/>
          </w:rPr>
          <w:t xml:space="preserve">sweetprocess.com</w:t>
        </w:r>
      </w:hyperlink>
      <w:r w:rsidDel="00000000" w:rsidR="00000000" w:rsidRPr="00000000">
        <w:rPr>
          <w:rtl w:val="0"/>
        </w:rPr>
      </w:r>
    </w:p>
    <w:p w:rsidR="00000000" w:rsidDel="00000000" w:rsidP="00000000" w:rsidRDefault="00000000" w:rsidRPr="00000000" w14:paraId="00000157">
      <w:pPr>
        <w:rPr/>
      </w:pPr>
      <w:r w:rsidDel="00000000" w:rsidR="00000000" w:rsidRPr="00000000">
        <w:rPr>
          <w:rtl w:val="0"/>
        </w:rPr>
        <w:t xml:space="preserve">. This is why many experts advise startups to hire a data engineer first to build the infrastructure, and bring in data scientists later when you have data to explore​</w:t>
      </w:r>
    </w:p>
    <w:p w:rsidR="00000000" w:rsidDel="00000000" w:rsidP="00000000" w:rsidRDefault="00000000" w:rsidRPr="00000000" w14:paraId="00000158">
      <w:pPr>
        <w:rPr>
          <w:color w:val="1155cc"/>
          <w:u w:val="single"/>
        </w:rPr>
      </w:pPr>
      <w:hyperlink r:id="rId97">
        <w:r w:rsidDel="00000000" w:rsidR="00000000" w:rsidRPr="00000000">
          <w:rPr>
            <w:color w:val="1155cc"/>
            <w:u w:val="single"/>
            <w:rtl w:val="0"/>
          </w:rPr>
          <w:t xml:space="preserve">sweetprocess.com</w:t>
        </w:r>
      </w:hyperlink>
      <w:r w:rsidDel="00000000" w:rsidR="00000000" w:rsidRPr="00000000">
        <w:rPr>
          <w:rtl w:val="0"/>
        </w:rPr>
      </w:r>
    </w:p>
    <w:p w:rsidR="00000000" w:rsidDel="00000000" w:rsidP="00000000" w:rsidRDefault="00000000" w:rsidRPr="00000000" w14:paraId="00000159">
      <w:pPr>
        <w:rPr/>
      </w:pPr>
      <w:r w:rsidDel="00000000" w:rsidR="00000000" w:rsidRPr="00000000">
        <w:rPr>
          <w:rtl w:val="0"/>
        </w:rPr>
        <w:t xml:space="preserve">.</w:t>
      </w:r>
    </w:p>
    <w:p w:rsidR="00000000" w:rsidDel="00000000" w:rsidP="00000000" w:rsidRDefault="00000000" w:rsidRPr="00000000" w14:paraId="0000015A">
      <w:pPr>
        <w:spacing w:after="240" w:before="240" w:lineRule="auto"/>
        <w:rPr/>
      </w:pPr>
      <w:r w:rsidDel="00000000" w:rsidR="00000000" w:rsidRPr="00000000">
        <w:rPr>
          <w:rtl w:val="0"/>
        </w:rPr>
        <w:t xml:space="preserve">Even at larger companies, blurred boundaries can cause confusion. If responsibilities are unclear, you risk </w:t>
      </w:r>
      <w:r w:rsidDel="00000000" w:rsidR="00000000" w:rsidRPr="00000000">
        <w:rPr>
          <w:b w:val="1"/>
          <w:rtl w:val="0"/>
        </w:rPr>
        <w:t xml:space="preserve">duplication of work or things falling through the cracks</w:t>
      </w:r>
      <w:r w:rsidDel="00000000" w:rsidR="00000000" w:rsidRPr="00000000">
        <w:rPr>
          <w:rtl w:val="0"/>
        </w:rPr>
        <w:t xml:space="preserve">. For example, product managers might ask a data scientist for a dashboard (which an analyst could do more efficiently), while an ML engineer might be sitting idle because the data scientist tries to deploy their own model. Clear definitions and communication are key. Some SaaS companies explicitly document what each role owns. Others create hybrid roles (like “Analytics Engineer” or “Data Scientist, Product Analytics”) to fit their needs – e.g. Spotify has an Analytics Engineering function that bridges data engineering and analysis in product teams. There’s no one-size-fits-all, but </w:t>
      </w:r>
      <w:r w:rsidDel="00000000" w:rsidR="00000000" w:rsidRPr="00000000">
        <w:rPr>
          <w:b w:val="1"/>
          <w:rtl w:val="0"/>
        </w:rPr>
        <w:t xml:space="preserve">the goal is to cover all the data needs without role confusion</w:t>
      </w:r>
      <w:r w:rsidDel="00000000" w:rsidR="00000000" w:rsidRPr="00000000">
        <w:rPr>
          <w:rtl w:val="0"/>
        </w:rPr>
        <w:t xml:space="preserve">. Product managers should understand these nuances so they can engage the right person for the right task and facilitate collaboration among them.</w:t>
      </w:r>
    </w:p>
    <w:p w:rsidR="00000000" w:rsidDel="00000000" w:rsidP="00000000" w:rsidRDefault="00000000" w:rsidRPr="00000000" w14:paraId="0000015B">
      <w:pPr>
        <w:spacing w:after="240" w:before="240" w:lineRule="auto"/>
        <w:rPr/>
      </w:pPr>
      <w:r w:rsidDel="00000000" w:rsidR="00000000" w:rsidRPr="00000000">
        <w:rPr>
          <w:b w:val="1"/>
          <w:rtl w:val="0"/>
        </w:rPr>
        <w:t xml:space="preserve">Hiring and team structure tips:</w:t>
      </w:r>
      <w:r w:rsidDel="00000000" w:rsidR="00000000" w:rsidRPr="00000000">
        <w:rPr>
          <w:rtl w:val="0"/>
        </w:rPr>
        <w:t xml:space="preserve"> Early on, you might hire a generalist who wears multiple hats, but as the product and data scale, it’s important to specialize. Ensure your job postings and internal charters clarify what you expect from a “data analyst” vs a “data scientist,” etc. Recognize that these experts work best as a </w:t>
      </w:r>
      <w:r w:rsidDel="00000000" w:rsidR="00000000" w:rsidRPr="00000000">
        <w:rPr>
          <w:b w:val="1"/>
          <w:rtl w:val="0"/>
        </w:rPr>
        <w:t xml:space="preserve">complementary unit</w:t>
      </w:r>
      <w:r w:rsidDel="00000000" w:rsidR="00000000" w:rsidRPr="00000000">
        <w:rPr>
          <w:rtl w:val="0"/>
        </w:rPr>
        <w:t xml:space="preserve"> – data engineers and ML engineers build the </w:t>
      </w:r>
      <w:r w:rsidDel="00000000" w:rsidR="00000000" w:rsidRPr="00000000">
        <w:rPr>
          <w:b w:val="1"/>
          <w:rtl w:val="0"/>
        </w:rPr>
        <w:t xml:space="preserve">pipeline and platform</w:t>
      </w:r>
      <w:r w:rsidDel="00000000" w:rsidR="00000000" w:rsidRPr="00000000">
        <w:rPr>
          <w:rtl w:val="0"/>
        </w:rPr>
        <w:t xml:space="preserve">, data scientists and analysts generate </w:t>
      </w:r>
      <w:r w:rsidDel="00000000" w:rsidR="00000000" w:rsidRPr="00000000">
        <w:rPr>
          <w:b w:val="1"/>
          <w:rtl w:val="0"/>
        </w:rPr>
        <w:t xml:space="preserve">insights and models</w:t>
      </w:r>
      <w:r w:rsidDel="00000000" w:rsidR="00000000" w:rsidRPr="00000000">
        <w:rPr>
          <w:rtl w:val="0"/>
        </w:rPr>
        <w:t xml:space="preserve"> on top of it. Each needs to respect the others’ expertise. As one report puts it, it’s not uncommon for competencies to overlap – what matters is making sure the team knows who leads which domain to avoid stepping on toes​</w:t>
      </w:r>
    </w:p>
    <w:p w:rsidR="00000000" w:rsidDel="00000000" w:rsidP="00000000" w:rsidRDefault="00000000" w:rsidRPr="00000000" w14:paraId="0000015C">
      <w:pPr>
        <w:rPr>
          <w:color w:val="1155cc"/>
          <w:u w:val="single"/>
        </w:rPr>
      </w:pPr>
      <w:hyperlink r:id="rId98">
        <w:r w:rsidDel="00000000" w:rsidR="00000000" w:rsidRPr="00000000">
          <w:rPr>
            <w:color w:val="1155cc"/>
            <w:u w:val="single"/>
            <w:rtl w:val="0"/>
          </w:rPr>
          <w:t xml:space="preserve">altexsoft.com</w:t>
        </w:r>
      </w:hyperlink>
      <w:r w:rsidDel="00000000" w:rsidR="00000000" w:rsidRPr="00000000">
        <w:rPr>
          <w:rtl w:val="0"/>
        </w:rPr>
      </w:r>
    </w:p>
    <w:p w:rsidR="00000000" w:rsidDel="00000000" w:rsidP="00000000" w:rsidRDefault="00000000" w:rsidRPr="00000000" w14:paraId="0000015D">
      <w:pPr>
        <w:rPr/>
      </w:pPr>
      <w:r w:rsidDel="00000000" w:rsidR="00000000" w:rsidRPr="00000000">
        <w:rPr>
          <w:rtl w:val="0"/>
        </w:rPr>
        <w:t xml:space="preserve">. With the right people in the right roles, you set the stage for productive collaboration. That leads us to how these roles should work with each other and with the rest of the product org.</w:t>
      </w:r>
    </w:p>
    <w:p w:rsidR="00000000" w:rsidDel="00000000" w:rsidP="00000000" w:rsidRDefault="00000000" w:rsidRPr="00000000" w14:paraId="0000015E">
      <w:pPr>
        <w:pStyle w:val="Heading2"/>
        <w:keepNext w:val="0"/>
        <w:keepLines w:val="0"/>
        <w:spacing w:after="80" w:lineRule="auto"/>
        <w:rPr>
          <w:b w:val="1"/>
          <w:sz w:val="34"/>
          <w:szCs w:val="34"/>
        </w:rPr>
      </w:pPr>
      <w:bookmarkStart w:colFirst="0" w:colLast="0" w:name="_qvt19qy1mndb" w:id="20"/>
      <w:bookmarkEnd w:id="20"/>
      <w:r w:rsidDel="00000000" w:rsidR="00000000" w:rsidRPr="00000000">
        <w:rPr>
          <w:b w:val="1"/>
          <w:sz w:val="34"/>
          <w:szCs w:val="34"/>
          <w:rtl w:val="0"/>
        </w:rPr>
        <w:t xml:space="preserve">Cross-Functional Collaboration</w:t>
      </w:r>
    </w:p>
    <w:p w:rsidR="00000000" w:rsidDel="00000000" w:rsidP="00000000" w:rsidRDefault="00000000" w:rsidRPr="00000000" w14:paraId="0000015F">
      <w:pPr>
        <w:spacing w:after="240" w:before="240" w:lineRule="auto"/>
        <w:rPr/>
      </w:pPr>
      <w:r w:rsidDel="00000000" w:rsidR="00000000" w:rsidRPr="00000000">
        <w:rPr>
          <w:rtl w:val="0"/>
        </w:rPr>
        <w:t xml:space="preserve">Technical skills alone don’t guarantee impact – </w:t>
      </w:r>
      <w:r w:rsidDel="00000000" w:rsidR="00000000" w:rsidRPr="00000000">
        <w:rPr>
          <w:i w:val="1"/>
          <w:rtl w:val="0"/>
        </w:rPr>
        <w:t xml:space="preserve">how</w:t>
      </w:r>
      <w:r w:rsidDel="00000000" w:rsidR="00000000" w:rsidRPr="00000000">
        <w:rPr>
          <w:rtl w:val="0"/>
        </w:rPr>
        <w:t xml:space="preserve"> data roles collaborate with product managers, designers, and engineers determines whether data actually drives product decisions. This section delves into best practices for integrating data experts into the product development process, illustrated by real SaaS examples. We also highlight common communication pitfalls between product and data teams, and offer strategies for product managers to foster strong partnerships with their data counterparts.</w:t>
      </w:r>
    </w:p>
    <w:p w:rsidR="00000000" w:rsidDel="00000000" w:rsidP="00000000" w:rsidRDefault="00000000" w:rsidRPr="00000000" w14:paraId="00000160">
      <w:pPr>
        <w:spacing w:after="240" w:before="240" w:lineRule="auto"/>
        <w:rPr/>
      </w:pPr>
      <w:r w:rsidDel="00000000" w:rsidR="00000000" w:rsidRPr="00000000">
        <w:rPr>
          <w:b w:val="1"/>
          <w:rtl w:val="0"/>
        </w:rPr>
        <w:t xml:space="preserve">Engage early, not just after launch.</w:t>
      </w:r>
      <w:r w:rsidDel="00000000" w:rsidR="00000000" w:rsidRPr="00000000">
        <w:rPr>
          <w:rtl w:val="0"/>
        </w:rPr>
        <w:t xml:space="preserve"> A recurring theme in success stories (and a lesson from failures) is the importance of involving data teams </w:t>
      </w:r>
      <w:r w:rsidDel="00000000" w:rsidR="00000000" w:rsidRPr="00000000">
        <w:rPr>
          <w:i w:val="1"/>
          <w:rtl w:val="0"/>
        </w:rPr>
        <w:t xml:space="preserve">from the beginning</w:t>
      </w:r>
      <w:r w:rsidDel="00000000" w:rsidR="00000000" w:rsidRPr="00000000">
        <w:rPr>
          <w:rtl w:val="0"/>
        </w:rPr>
        <w:t xml:space="preserve"> of product planning. Data scientists and analysts aren’t just there to measure results after a feature is built; they can influence </w:t>
      </w:r>
      <w:r w:rsidDel="00000000" w:rsidR="00000000" w:rsidRPr="00000000">
        <w:rPr>
          <w:i w:val="1"/>
          <w:rtl w:val="0"/>
        </w:rPr>
        <w:t xml:space="preserve">what</w:t>
      </w:r>
      <w:r w:rsidDel="00000000" w:rsidR="00000000" w:rsidRPr="00000000">
        <w:rPr>
          <w:rtl w:val="0"/>
        </w:rPr>
        <w:t xml:space="preserve"> to build and </w:t>
      </w:r>
      <w:r w:rsidDel="00000000" w:rsidR="00000000" w:rsidRPr="00000000">
        <w:rPr>
          <w:i w:val="1"/>
          <w:rtl w:val="0"/>
        </w:rPr>
        <w:t xml:space="preserve">how</w:t>
      </w:r>
      <w:r w:rsidDel="00000000" w:rsidR="00000000" w:rsidRPr="00000000">
        <w:rPr>
          <w:rtl w:val="0"/>
        </w:rPr>
        <w:t xml:space="preserve"> to build it. At Spotify, for example, the product insights team (which includes data scientists) works hand-in-hand with product squads in the ideation phase to identify opportunities through data. They practice “mixed methods” by combining user research and data analysis to decide product direction, rather than using data only as a validation tool. Similarly, </w:t>
      </w:r>
      <w:r w:rsidDel="00000000" w:rsidR="00000000" w:rsidRPr="00000000">
        <w:rPr>
          <w:b w:val="1"/>
          <w:rtl w:val="0"/>
        </w:rPr>
        <w:t xml:space="preserve">Square’s data scientists are fully embedded in product teams</w:t>
      </w:r>
      <w:r w:rsidDel="00000000" w:rsidR="00000000" w:rsidRPr="00000000">
        <w:rPr>
          <w:rtl w:val="0"/>
        </w:rPr>
        <w:t xml:space="preserve">, giving them domain context and a seat at the table for product discussions​</w:t>
      </w:r>
    </w:p>
    <w:p w:rsidR="00000000" w:rsidDel="00000000" w:rsidP="00000000" w:rsidRDefault="00000000" w:rsidRPr="00000000" w14:paraId="00000161">
      <w:pPr>
        <w:rPr>
          <w:color w:val="1155cc"/>
          <w:u w:val="single"/>
        </w:rPr>
      </w:pPr>
      <w:hyperlink r:id="rId99">
        <w:r w:rsidDel="00000000" w:rsidR="00000000" w:rsidRPr="00000000">
          <w:rPr>
            <w:color w:val="1155cc"/>
            <w:u w:val="single"/>
            <w:rtl w:val="0"/>
          </w:rPr>
          <w:t xml:space="preserve">developer.squareup.com</w:t>
        </w:r>
      </w:hyperlink>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 Square credits this embedded model with fostering </w:t>
      </w:r>
      <w:r w:rsidDel="00000000" w:rsidR="00000000" w:rsidRPr="00000000">
        <w:rPr>
          <w:i w:val="1"/>
          <w:rtl w:val="0"/>
        </w:rPr>
        <w:t xml:space="preserve">“strong collaboration with the rest of our product team, including PMs, designers, and engineers”</w:t>
      </w:r>
      <w:r w:rsidDel="00000000" w:rsidR="00000000" w:rsidRPr="00000000">
        <w:rPr>
          <w:rtl w:val="0"/>
        </w:rPr>
        <w:t xml:space="preserve">​</w:t>
      </w:r>
    </w:p>
    <w:p w:rsidR="00000000" w:rsidDel="00000000" w:rsidP="00000000" w:rsidRDefault="00000000" w:rsidRPr="00000000" w14:paraId="00000163">
      <w:pPr>
        <w:rPr>
          <w:color w:val="1155cc"/>
          <w:u w:val="single"/>
        </w:rPr>
      </w:pPr>
      <w:hyperlink r:id="rId100">
        <w:r w:rsidDel="00000000" w:rsidR="00000000" w:rsidRPr="00000000">
          <w:rPr>
            <w:color w:val="1155cc"/>
            <w:u w:val="single"/>
            <w:rtl w:val="0"/>
          </w:rPr>
          <w:t xml:space="preserve">developer.squareup.com</w:t>
        </w:r>
      </w:hyperlink>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 Because the data scientist is “plugged into” all product work (not just ad-hoc requests), they can proactively raise data-informed ideas and catch potential issues early.</w:t>
      </w:r>
    </w:p>
    <w:p w:rsidR="00000000" w:rsidDel="00000000" w:rsidP="00000000" w:rsidRDefault="00000000" w:rsidRPr="00000000" w14:paraId="00000165">
      <w:pPr>
        <w:spacing w:after="240" w:before="240" w:lineRule="auto"/>
        <w:rPr/>
      </w:pPr>
      <w:r w:rsidDel="00000000" w:rsidR="00000000" w:rsidRPr="00000000">
        <w:rPr>
          <w:rtl w:val="0"/>
        </w:rPr>
        <w:t xml:space="preserve">Contrast this with a common pitfall: treating the data team as a service to call in at the end. A PrepVector study on PM-Data Science collaboration noted that a mistake teams make is </w:t>
      </w:r>
      <w:r w:rsidDel="00000000" w:rsidR="00000000" w:rsidRPr="00000000">
        <w:rPr>
          <w:i w:val="1"/>
          <w:rtl w:val="0"/>
        </w:rPr>
        <w:t xml:space="preserve">“involving the data team too late”</w:t>
      </w:r>
      <w:r w:rsidDel="00000000" w:rsidR="00000000" w:rsidRPr="00000000">
        <w:rPr>
          <w:rtl w:val="0"/>
        </w:rPr>
        <w:t xml:space="preserve"> – only bringing data scientists in when it’s time to analyze an A/B test or pull metrics for a retrospective​</w:t>
      </w:r>
    </w:p>
    <w:p w:rsidR="00000000" w:rsidDel="00000000" w:rsidP="00000000" w:rsidRDefault="00000000" w:rsidRPr="00000000" w14:paraId="00000166">
      <w:pPr>
        <w:rPr>
          <w:color w:val="1155cc"/>
          <w:u w:val="single"/>
        </w:rPr>
      </w:pPr>
      <w:hyperlink r:id="rId101">
        <w:r w:rsidDel="00000000" w:rsidR="00000000" w:rsidRPr="00000000">
          <w:rPr>
            <w:color w:val="1155cc"/>
            <w:u w:val="single"/>
            <w:rtl w:val="0"/>
          </w:rPr>
          <w:t xml:space="preserve">prepvector.com</w:t>
        </w:r>
      </w:hyperlink>
      <w:r w:rsidDel="00000000" w:rsidR="00000000" w:rsidRPr="00000000">
        <w:rPr>
          <w:rtl w:val="0"/>
        </w:rPr>
      </w:r>
    </w:p>
    <w:p w:rsidR="00000000" w:rsidDel="00000000" w:rsidP="00000000" w:rsidRDefault="00000000" w:rsidRPr="00000000" w14:paraId="00000167">
      <w:pPr>
        <w:rPr/>
      </w:pPr>
      <w:r w:rsidDel="00000000" w:rsidR="00000000" w:rsidRPr="00000000">
        <w:rPr>
          <w:rtl w:val="0"/>
        </w:rPr>
        <w:t xml:space="preserve">. When data folks are excluded from early-stage ideation, you miss out on their insight to help choose the right problem or design the feature in a measurable way. Moreover, late involvement often means </w:t>
      </w:r>
      <w:r w:rsidDel="00000000" w:rsidR="00000000" w:rsidRPr="00000000">
        <w:rPr>
          <w:b w:val="1"/>
          <w:rtl w:val="0"/>
        </w:rPr>
        <w:t xml:space="preserve">rushed or superficial analysis</w:t>
      </w:r>
      <w:r w:rsidDel="00000000" w:rsidR="00000000" w:rsidRPr="00000000">
        <w:rPr>
          <w:rtl w:val="0"/>
        </w:rPr>
        <w:t xml:space="preserve">, since the data team had no input on what data to collect or how to instrument the feature. A related misstep is </w:t>
      </w:r>
      <w:r w:rsidDel="00000000" w:rsidR="00000000" w:rsidRPr="00000000">
        <w:rPr>
          <w:i w:val="1"/>
          <w:rtl w:val="0"/>
        </w:rPr>
        <w:t xml:space="preserve">using data only to validate preconceived ideas</w:t>
      </w:r>
      <w:r w:rsidDel="00000000" w:rsidR="00000000" w:rsidRPr="00000000">
        <w:rPr>
          <w:rtl w:val="0"/>
        </w:rPr>
        <w:t xml:space="preserve">. Product managers might fall into the trap of asking data teams to “prove” a chosen solution works, rather than asking data to inform which solution to pursue​</w:t>
      </w:r>
    </w:p>
    <w:p w:rsidR="00000000" w:rsidDel="00000000" w:rsidP="00000000" w:rsidRDefault="00000000" w:rsidRPr="00000000" w14:paraId="00000168">
      <w:pPr>
        <w:rPr>
          <w:color w:val="1155cc"/>
          <w:u w:val="single"/>
        </w:rPr>
      </w:pPr>
      <w:hyperlink r:id="rId102">
        <w:r w:rsidDel="00000000" w:rsidR="00000000" w:rsidRPr="00000000">
          <w:rPr>
            <w:color w:val="1155cc"/>
            <w:u w:val="single"/>
            <w:rtl w:val="0"/>
          </w:rPr>
          <w:t xml:space="preserve">prepvector.com</w:t>
        </w:r>
      </w:hyperlink>
      <w:r w:rsidDel="00000000" w:rsidR="00000000" w:rsidRPr="00000000">
        <w:rPr>
          <w:rtl w:val="0"/>
        </w:rPr>
      </w:r>
    </w:p>
    <w:p w:rsidR="00000000" w:rsidDel="00000000" w:rsidP="00000000" w:rsidRDefault="00000000" w:rsidRPr="00000000" w14:paraId="00000169">
      <w:pPr>
        <w:rPr/>
      </w:pPr>
      <w:r w:rsidDel="00000000" w:rsidR="00000000" w:rsidRPr="00000000">
        <w:rPr>
          <w:rtl w:val="0"/>
        </w:rPr>
        <w:t xml:space="preserve">. This can lead to confirmation bias and lost opportunities. Instead, the collaboration should be iterative: use data exploration to generate hypotheses, not just to check a box after the fact.</w:t>
      </w:r>
    </w:p>
    <w:p w:rsidR="00000000" w:rsidDel="00000000" w:rsidP="00000000" w:rsidRDefault="00000000" w:rsidRPr="00000000" w14:paraId="0000016A">
      <w:pPr>
        <w:spacing w:after="240" w:before="240" w:lineRule="auto"/>
        <w:rPr/>
      </w:pPr>
      <w:r w:rsidDel="00000000" w:rsidR="00000000" w:rsidRPr="00000000">
        <w:rPr>
          <w:rtl w:val="0"/>
        </w:rPr>
        <w:t xml:space="preserve">One illustrative success story comes from </w:t>
      </w:r>
      <w:r w:rsidDel="00000000" w:rsidR="00000000" w:rsidRPr="00000000">
        <w:rPr>
          <w:b w:val="1"/>
          <w:rtl w:val="0"/>
        </w:rPr>
        <w:t xml:space="preserve">Airbnb</w:t>
      </w:r>
      <w:r w:rsidDel="00000000" w:rsidR="00000000" w:rsidRPr="00000000">
        <w:rPr>
          <w:rtl w:val="0"/>
        </w:rPr>
        <w:t xml:space="preserve">. In Airbnb’s early days, the data science team was separate and mostly brought in to report on metrics. They found themselves siloed, with partner teams unsure how to work with them, resulting in data scientists operating as reactive </w:t>
      </w:r>
      <w:r w:rsidDel="00000000" w:rsidR="00000000" w:rsidRPr="00000000">
        <w:rPr>
          <w:i w:val="1"/>
          <w:rtl w:val="0"/>
        </w:rPr>
        <w:t xml:space="preserve">“stats gatherers”</w:t>
      </w:r>
      <w:r w:rsidDel="00000000" w:rsidR="00000000" w:rsidRPr="00000000">
        <w:rPr>
          <w:rtl w:val="0"/>
        </w:rPr>
        <w:t xml:space="preserve">​</w:t>
      </w:r>
    </w:p>
    <w:p w:rsidR="00000000" w:rsidDel="00000000" w:rsidP="00000000" w:rsidRDefault="00000000" w:rsidRPr="00000000" w14:paraId="0000016B">
      <w:pPr>
        <w:rPr/>
      </w:pPr>
      <w:r w:rsidDel="00000000" w:rsidR="00000000" w:rsidRPr="00000000">
        <w:rPr>
          <w:rtl w:val="0"/>
        </w:rPr>
        <w:t xml:space="preserve">nerds.airbnb.com</w:t>
      </w:r>
    </w:p>
    <w:p w:rsidR="00000000" w:rsidDel="00000000" w:rsidP="00000000" w:rsidRDefault="00000000" w:rsidRPr="00000000" w14:paraId="0000016C">
      <w:pPr>
        <w:rPr/>
      </w:pPr>
      <w:r w:rsidDel="00000000" w:rsidR="00000000" w:rsidRPr="00000000">
        <w:rPr>
          <w:rtl w:val="0"/>
        </w:rPr>
        <w:t xml:space="preserve">. Insights were thrown “over the wall” as reports, with little influence on product direction​nerds.airbnb.com​nerds.airbnb.com. Recognizing this, Airbnb leadership decided to deeply integrate data scientists into cross-functional teams. They moved to a </w:t>
      </w:r>
      <w:r w:rsidDel="00000000" w:rsidR="00000000" w:rsidRPr="00000000">
        <w:rPr>
          <w:b w:val="1"/>
          <w:rtl w:val="0"/>
        </w:rPr>
        <w:t xml:space="preserve">hybrid structure</w:t>
      </w:r>
      <w:r w:rsidDel="00000000" w:rsidR="00000000" w:rsidRPr="00000000">
        <w:rPr>
          <w:rtl w:val="0"/>
        </w:rPr>
        <w:t xml:space="preserve"> (detailed in the next section) where data scientists partner closely with PMs, engineers, and designers day-to-day​nerds.airbnb.com. The payoff was immediate: it </w:t>
      </w:r>
      <w:r w:rsidDel="00000000" w:rsidR="00000000" w:rsidRPr="00000000">
        <w:rPr>
          <w:i w:val="1"/>
          <w:rtl w:val="0"/>
        </w:rPr>
        <w:t xml:space="preserve">“elevated data scientists from reactive stats-gatherers to proactive partners”</w:t>
      </w:r>
      <w:r w:rsidDel="00000000" w:rsidR="00000000" w:rsidRPr="00000000">
        <w:rPr>
          <w:rtl w:val="0"/>
        </w:rPr>
        <w:t xml:space="preserve"> and led to much wider adoption of data in decision-making​nerds.airbnb.com. Airbnb data scientists began co-driving product decisions – for example, using data to prioritize features and rigorously A/B testing every change. By having data experts in planning meetings, Airbnb ensured that experiments were designed correctly and that each product team had a clear measurement plan.</w:t>
      </w:r>
    </w:p>
    <w:p w:rsidR="00000000" w:rsidDel="00000000" w:rsidP="00000000" w:rsidRDefault="00000000" w:rsidRPr="00000000" w14:paraId="0000016D">
      <w:pPr>
        <w:spacing w:after="240" w:before="240" w:lineRule="auto"/>
        <w:rPr/>
      </w:pPr>
      <w:r w:rsidDel="00000000" w:rsidR="00000000" w:rsidRPr="00000000">
        <w:rPr>
          <w:rtl w:val="0"/>
        </w:rPr>
        <w:t xml:space="preserve">Another example: </w:t>
      </w:r>
      <w:r w:rsidDel="00000000" w:rsidR="00000000" w:rsidRPr="00000000">
        <w:rPr>
          <w:b w:val="1"/>
          <w:rtl w:val="0"/>
        </w:rPr>
        <w:t xml:space="preserve">Patreon</w:t>
      </w:r>
      <w:r w:rsidDel="00000000" w:rsidR="00000000" w:rsidRPr="00000000">
        <w:rPr>
          <w:rtl w:val="0"/>
        </w:rPr>
        <w:t xml:space="preserve"> (a platform for creators) maintains a centralized data science team, but they use a </w:t>
      </w:r>
      <w:r w:rsidDel="00000000" w:rsidR="00000000" w:rsidRPr="00000000">
        <w:rPr>
          <w:b w:val="1"/>
          <w:rtl w:val="0"/>
        </w:rPr>
        <w:t xml:space="preserve">“staffing” model to embed data scientists with every PM</w:t>
      </w:r>
      <w:r w:rsidDel="00000000" w:rsidR="00000000" w:rsidRPr="00000000">
        <w:rPr>
          <w:rtl w:val="0"/>
        </w:rPr>
        <w:t xml:space="preserve">. Maura Church, Patreon’s data science director, describes that each product manager has a dedicated data scientist as a partner​</w:t>
      </w:r>
    </w:p>
    <w:p w:rsidR="00000000" w:rsidDel="00000000" w:rsidP="00000000" w:rsidRDefault="00000000" w:rsidRPr="00000000" w14:paraId="0000016E">
      <w:pPr>
        <w:rPr>
          <w:color w:val="1155cc"/>
          <w:u w:val="single"/>
        </w:rPr>
      </w:pPr>
      <w:hyperlink r:id="rId103">
        <w:r w:rsidDel="00000000" w:rsidR="00000000" w:rsidRPr="00000000">
          <w:rPr>
            <w:color w:val="1155cc"/>
            <w:u w:val="single"/>
            <w:rtl w:val="0"/>
          </w:rPr>
          <w:t xml:space="preserve">heavybit.com</w:t>
        </w:r>
      </w:hyperlink>
      <w:r w:rsidDel="00000000" w:rsidR="00000000" w:rsidRPr="00000000">
        <w:rPr>
          <w:rtl w:val="0"/>
        </w:rPr>
      </w:r>
    </w:p>
    <w:p w:rsidR="00000000" w:rsidDel="00000000" w:rsidP="00000000" w:rsidRDefault="00000000" w:rsidRPr="00000000" w14:paraId="0000016F">
      <w:pPr>
        <w:rPr/>
      </w:pPr>
      <w:r w:rsidDel="00000000" w:rsidR="00000000" w:rsidRPr="00000000">
        <w:rPr>
          <w:rtl w:val="0"/>
        </w:rPr>
        <w:t xml:space="preserve">​</w:t>
      </w:r>
    </w:p>
    <w:p w:rsidR="00000000" w:rsidDel="00000000" w:rsidP="00000000" w:rsidRDefault="00000000" w:rsidRPr="00000000" w14:paraId="00000170">
      <w:pPr>
        <w:rPr>
          <w:color w:val="1155cc"/>
          <w:u w:val="single"/>
        </w:rPr>
      </w:pPr>
      <w:hyperlink r:id="rId104">
        <w:r w:rsidDel="00000000" w:rsidR="00000000" w:rsidRPr="00000000">
          <w:rPr>
            <w:color w:val="1155cc"/>
            <w:u w:val="single"/>
            <w:rtl w:val="0"/>
          </w:rPr>
          <w:t xml:space="preserve">heavybit.com</w:t>
        </w:r>
      </w:hyperlink>
      <w:r w:rsidDel="00000000" w:rsidR="00000000" w:rsidRPr="00000000">
        <w:rPr>
          <w:rtl w:val="0"/>
        </w:rPr>
      </w:r>
    </w:p>
    <w:p w:rsidR="00000000" w:rsidDel="00000000" w:rsidP="00000000" w:rsidRDefault="00000000" w:rsidRPr="00000000" w14:paraId="00000171">
      <w:pPr>
        <w:rPr/>
      </w:pPr>
      <w:r w:rsidDel="00000000" w:rsidR="00000000" w:rsidRPr="00000000">
        <w:rPr>
          <w:rtl w:val="0"/>
        </w:rPr>
        <w:t xml:space="preserve">. This pairing means when a PM is defining a new initiative, </w:t>
      </w:r>
      <w:r w:rsidDel="00000000" w:rsidR="00000000" w:rsidRPr="00000000">
        <w:rPr>
          <w:i w:val="1"/>
          <w:rtl w:val="0"/>
        </w:rPr>
        <w:t xml:space="preserve">“they have a data scientist next to them who can advise, ‘Here’s how we should measure this; here’s how to think about success metrics’”</w:t>
      </w:r>
      <w:r w:rsidDel="00000000" w:rsidR="00000000" w:rsidRPr="00000000">
        <w:rPr>
          <w:rtl w:val="0"/>
        </w:rPr>
        <w:t xml:space="preserve">​</w:t>
      </w:r>
    </w:p>
    <w:p w:rsidR="00000000" w:rsidDel="00000000" w:rsidP="00000000" w:rsidRDefault="00000000" w:rsidRPr="00000000" w14:paraId="00000172">
      <w:pPr>
        <w:rPr>
          <w:color w:val="1155cc"/>
          <w:u w:val="single"/>
        </w:rPr>
      </w:pPr>
      <w:hyperlink r:id="rId105">
        <w:r w:rsidDel="00000000" w:rsidR="00000000" w:rsidRPr="00000000">
          <w:rPr>
            <w:color w:val="1155cc"/>
            <w:u w:val="single"/>
            <w:rtl w:val="0"/>
          </w:rPr>
          <w:t xml:space="preserve">heavybit.com</w:t>
        </w:r>
      </w:hyperlink>
      <w:r w:rsidDel="00000000" w:rsidR="00000000" w:rsidRPr="00000000">
        <w:rPr>
          <w:rtl w:val="0"/>
        </w:rPr>
      </w:r>
    </w:p>
    <w:p w:rsidR="00000000" w:rsidDel="00000000" w:rsidP="00000000" w:rsidRDefault="00000000" w:rsidRPr="00000000" w14:paraId="00000173">
      <w:pPr>
        <w:rPr/>
      </w:pPr>
      <w:r w:rsidDel="00000000" w:rsidR="00000000" w:rsidRPr="00000000">
        <w:rPr>
          <w:rtl w:val="0"/>
        </w:rPr>
        <w:t xml:space="preserve">. The result is that </w:t>
      </w:r>
      <w:r w:rsidDel="00000000" w:rsidR="00000000" w:rsidRPr="00000000">
        <w:rPr>
          <w:b w:val="1"/>
          <w:rtl w:val="0"/>
        </w:rPr>
        <w:t xml:space="preserve">product decisions are far more data-informed from the outset</w:t>
      </w:r>
      <w:r w:rsidDel="00000000" w:rsidR="00000000" w:rsidRPr="00000000">
        <w:rPr>
          <w:rtl w:val="0"/>
        </w:rPr>
        <w:t xml:space="preserve"> – the PM and data scientist define success criteria together and ensure the necessary tracking is in place. Patreon found that this model cultivates mutual understanding: data scientists gain product sense and PMs become more data literate​</w:t>
      </w:r>
    </w:p>
    <w:p w:rsidR="00000000" w:rsidDel="00000000" w:rsidP="00000000" w:rsidRDefault="00000000" w:rsidRPr="00000000" w14:paraId="00000174">
      <w:pPr>
        <w:rPr>
          <w:color w:val="1155cc"/>
          <w:u w:val="single"/>
        </w:rPr>
      </w:pPr>
      <w:hyperlink r:id="rId106">
        <w:r w:rsidDel="00000000" w:rsidR="00000000" w:rsidRPr="00000000">
          <w:rPr>
            <w:color w:val="1155cc"/>
            <w:u w:val="single"/>
            <w:rtl w:val="0"/>
          </w:rPr>
          <w:t xml:space="preserve">heavybit.com</w:t>
        </w:r>
      </w:hyperlink>
      <w:r w:rsidDel="00000000" w:rsidR="00000000" w:rsidRPr="00000000">
        <w:rPr>
          <w:rtl w:val="0"/>
        </w:rPr>
      </w:r>
    </w:p>
    <w:p w:rsidR="00000000" w:rsidDel="00000000" w:rsidP="00000000" w:rsidRDefault="00000000" w:rsidRPr="00000000" w14:paraId="00000175">
      <w:pPr>
        <w:rPr/>
      </w:pPr>
      <w:r w:rsidDel="00000000" w:rsidR="00000000" w:rsidRPr="00000000">
        <w:rPr>
          <w:rtl w:val="0"/>
        </w:rPr>
        <w:t xml:space="preserve">​</w:t>
      </w:r>
    </w:p>
    <w:p w:rsidR="00000000" w:rsidDel="00000000" w:rsidP="00000000" w:rsidRDefault="00000000" w:rsidRPr="00000000" w14:paraId="00000176">
      <w:pPr>
        <w:rPr>
          <w:color w:val="1155cc"/>
          <w:u w:val="single"/>
        </w:rPr>
      </w:pPr>
      <w:hyperlink r:id="rId107">
        <w:r w:rsidDel="00000000" w:rsidR="00000000" w:rsidRPr="00000000">
          <w:rPr>
            <w:color w:val="1155cc"/>
            <w:u w:val="single"/>
            <w:rtl w:val="0"/>
          </w:rPr>
          <w:t xml:space="preserve">heavybit.com</w:t>
        </w:r>
      </w:hyperlink>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 They speak each other’s language, so to speak. The “happy accident,” as Church calls it, is that data scientists start having strong opinions on product strategy and PMs develop strong opinions on data quality and metrics​</w:t>
      </w:r>
    </w:p>
    <w:p w:rsidR="00000000" w:rsidDel="00000000" w:rsidP="00000000" w:rsidRDefault="00000000" w:rsidRPr="00000000" w14:paraId="00000178">
      <w:pPr>
        <w:rPr>
          <w:color w:val="1155cc"/>
          <w:u w:val="single"/>
        </w:rPr>
      </w:pPr>
      <w:hyperlink r:id="rId108">
        <w:r w:rsidDel="00000000" w:rsidR="00000000" w:rsidRPr="00000000">
          <w:rPr>
            <w:color w:val="1155cc"/>
            <w:u w:val="single"/>
            <w:rtl w:val="0"/>
          </w:rPr>
          <w:t xml:space="preserve">heavybit.com</w:t>
        </w:r>
      </w:hyperlink>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w:t>
      </w:r>
    </w:p>
    <w:p w:rsidR="00000000" w:rsidDel="00000000" w:rsidP="00000000" w:rsidRDefault="00000000" w:rsidRPr="00000000" w14:paraId="0000017A">
      <w:pPr>
        <w:rPr>
          <w:color w:val="1155cc"/>
          <w:u w:val="single"/>
        </w:rPr>
      </w:pPr>
      <w:hyperlink r:id="rId109">
        <w:r w:rsidDel="00000000" w:rsidR="00000000" w:rsidRPr="00000000">
          <w:rPr>
            <w:color w:val="1155cc"/>
            <w:u w:val="single"/>
            <w:rtl w:val="0"/>
          </w:rPr>
          <w:t xml:space="preserve">heavybit.com</w:t>
        </w:r>
      </w:hyperlink>
      <w:r w:rsidDel="00000000" w:rsidR="00000000" w:rsidRPr="00000000">
        <w:rPr>
          <w:rtl w:val="0"/>
        </w:rPr>
      </w:r>
    </w:p>
    <w:p w:rsidR="00000000" w:rsidDel="00000000" w:rsidP="00000000" w:rsidRDefault="00000000" w:rsidRPr="00000000" w14:paraId="0000017B">
      <w:pPr>
        <w:rPr/>
      </w:pPr>
      <w:r w:rsidDel="00000000" w:rsidR="00000000" w:rsidRPr="00000000">
        <w:rPr>
          <w:rtl w:val="0"/>
        </w:rPr>
        <w:t xml:space="preserve">. This kind of tight-knit collaboration is ideal: it prevents an “us vs them” dynamic and instead creates a unified product team with complementary expertise.</w:t>
      </w:r>
    </w:p>
    <w:p w:rsidR="00000000" w:rsidDel="00000000" w:rsidP="00000000" w:rsidRDefault="00000000" w:rsidRPr="00000000" w14:paraId="0000017C">
      <w:pPr>
        <w:spacing w:after="240" w:before="240" w:lineRule="auto"/>
        <w:rPr/>
      </w:pPr>
      <w:r w:rsidDel="00000000" w:rsidR="00000000" w:rsidRPr="00000000">
        <w:rPr>
          <w:b w:val="1"/>
          <w:rtl w:val="0"/>
        </w:rPr>
        <w:t xml:space="preserve">Communication and culture:</w:t>
      </w:r>
      <w:r w:rsidDel="00000000" w:rsidR="00000000" w:rsidRPr="00000000">
        <w:rPr>
          <w:rtl w:val="0"/>
        </w:rPr>
        <w:t xml:space="preserve"> Good collaboration requires good communication. Product managers should strive to </w:t>
      </w:r>
      <w:r w:rsidDel="00000000" w:rsidR="00000000" w:rsidRPr="00000000">
        <w:rPr>
          <w:b w:val="1"/>
          <w:rtl w:val="0"/>
        </w:rPr>
        <w:t xml:space="preserve">demystify the roadmap</w:t>
      </w:r>
      <w:r w:rsidDel="00000000" w:rsidR="00000000" w:rsidRPr="00000000">
        <w:rPr>
          <w:rtl w:val="0"/>
        </w:rPr>
        <w:t xml:space="preserve"> for data teams – sharing product strategy, user research findings, and business goals so that data scientists/analysts have full context. Likewise, data folks need to communicate the meaning of their analyses in clear business terms. One common communication pitfall is failing to keep each other in the loop. Data teams sometimes work in a corner on a complex model that the PM doesn’t understand, while PMs make minor product tweaks without telling data (which later confounds the experiment analysis). To avoid this, adopt rituals that connect the dots: regular check-ins, shared Slack channels, or including a data update in product team meetings. The PrepVector report emphasizes </w:t>
      </w:r>
      <w:r w:rsidDel="00000000" w:rsidR="00000000" w:rsidRPr="00000000">
        <w:rPr>
          <w:i w:val="1"/>
          <w:rtl w:val="0"/>
        </w:rPr>
        <w:t xml:space="preserve">“keep the teams updated on key milestones, success criteria, and business goals. Communicate wins and failures with the larger team”</w:t>
      </w:r>
      <w:r w:rsidDel="00000000" w:rsidR="00000000" w:rsidRPr="00000000">
        <w:rPr>
          <w:rtl w:val="0"/>
        </w:rPr>
        <w:t xml:space="preserve">​</w:t>
      </w:r>
    </w:p>
    <w:p w:rsidR="00000000" w:rsidDel="00000000" w:rsidP="00000000" w:rsidRDefault="00000000" w:rsidRPr="00000000" w14:paraId="0000017D">
      <w:pPr>
        <w:rPr>
          <w:color w:val="1155cc"/>
          <w:u w:val="single"/>
        </w:rPr>
      </w:pPr>
      <w:hyperlink r:id="rId110">
        <w:r w:rsidDel="00000000" w:rsidR="00000000" w:rsidRPr="00000000">
          <w:rPr>
            <w:color w:val="1155cc"/>
            <w:u w:val="single"/>
            <w:rtl w:val="0"/>
          </w:rPr>
          <w:t xml:space="preserve">prepvector.com</w:t>
        </w:r>
      </w:hyperlink>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 In practice, this might mean a PM invites the data scientist to design discussions and the data scientist presents experiment readouts in the sprint review – ensuring continuous knowledge sharing.</w:t>
      </w:r>
    </w:p>
    <w:p w:rsidR="00000000" w:rsidDel="00000000" w:rsidP="00000000" w:rsidRDefault="00000000" w:rsidRPr="00000000" w14:paraId="0000017F">
      <w:pPr>
        <w:spacing w:after="240" w:before="240" w:lineRule="auto"/>
        <w:rPr/>
      </w:pPr>
      <w:r w:rsidDel="00000000" w:rsidR="00000000" w:rsidRPr="00000000">
        <w:rPr>
          <w:rtl w:val="0"/>
        </w:rPr>
        <w:t xml:space="preserve">Another frequent issue is when product and data speak different languages or expectations are misaligned. A PM might say “I need this analysis by Friday” without clarifying the decision it’s meant to drive, leading the data person to perhaps focus on the wrong thing. Or a data scientist might deliver a technically rigorous analysis that doesn’t clearly answer the PM’s core question. </w:t>
      </w:r>
      <w:r w:rsidDel="00000000" w:rsidR="00000000" w:rsidRPr="00000000">
        <w:rPr>
          <w:b w:val="1"/>
          <w:rtl w:val="0"/>
        </w:rPr>
        <w:t xml:space="preserve">The remedy is to frame questions and results in the context of decisions.</w:t>
      </w:r>
      <w:r w:rsidDel="00000000" w:rsidR="00000000" w:rsidRPr="00000000">
        <w:rPr>
          <w:rtl w:val="0"/>
        </w:rPr>
        <w:t xml:space="preserve"> Square’s data science blog advises transforming stakeholder requests into conversations: rather than just taking a list of metrics to pull, they ask PMs “what is the main business question we’re trying to answer?”​</w:t>
      </w:r>
    </w:p>
    <w:p w:rsidR="00000000" w:rsidDel="00000000" w:rsidP="00000000" w:rsidRDefault="00000000" w:rsidRPr="00000000" w14:paraId="00000180">
      <w:pPr>
        <w:rPr>
          <w:color w:val="1155cc"/>
          <w:u w:val="single"/>
        </w:rPr>
      </w:pPr>
      <w:hyperlink r:id="rId111">
        <w:r w:rsidDel="00000000" w:rsidR="00000000" w:rsidRPr="00000000">
          <w:rPr>
            <w:color w:val="1155cc"/>
            <w:u w:val="single"/>
            <w:rtl w:val="0"/>
          </w:rPr>
          <w:t xml:space="preserve">developer.squareup.com</w:t>
        </w:r>
      </w:hyperlink>
      <w:r w:rsidDel="00000000" w:rsidR="00000000" w:rsidRPr="00000000">
        <w:rPr>
          <w:rtl w:val="0"/>
        </w:rPr>
      </w:r>
    </w:p>
    <w:p w:rsidR="00000000" w:rsidDel="00000000" w:rsidP="00000000" w:rsidRDefault="00000000" w:rsidRPr="00000000" w14:paraId="00000181">
      <w:pPr>
        <w:rPr/>
      </w:pPr>
      <w:r w:rsidDel="00000000" w:rsidR="00000000" w:rsidRPr="00000000">
        <w:rPr>
          <w:rtl w:val="0"/>
        </w:rPr>
        <w:t xml:space="preserve">​</w:t>
      </w:r>
    </w:p>
    <w:p w:rsidR="00000000" w:rsidDel="00000000" w:rsidP="00000000" w:rsidRDefault="00000000" w:rsidRPr="00000000" w14:paraId="00000182">
      <w:pPr>
        <w:rPr>
          <w:color w:val="1155cc"/>
          <w:u w:val="single"/>
        </w:rPr>
      </w:pPr>
      <w:hyperlink r:id="rId112">
        <w:r w:rsidDel="00000000" w:rsidR="00000000" w:rsidRPr="00000000">
          <w:rPr>
            <w:color w:val="1155cc"/>
            <w:u w:val="single"/>
            <w:rtl w:val="0"/>
          </w:rPr>
          <w:t xml:space="preserve">developer.squareup.com</w:t>
        </w:r>
      </w:hyperlink>
      <w:r w:rsidDel="00000000" w:rsidR="00000000" w:rsidRPr="00000000">
        <w:rPr>
          <w:rtl w:val="0"/>
        </w:rPr>
      </w:r>
    </w:p>
    <w:p w:rsidR="00000000" w:rsidDel="00000000" w:rsidP="00000000" w:rsidRDefault="00000000" w:rsidRPr="00000000" w14:paraId="00000183">
      <w:pPr>
        <w:rPr/>
      </w:pPr>
      <w:r w:rsidDel="00000000" w:rsidR="00000000" w:rsidRPr="00000000">
        <w:rPr>
          <w:rtl w:val="0"/>
        </w:rPr>
        <w:t xml:space="preserve">. This approach helps ensure the analysis is actionable. PMs, for their part, should feel comfortable asking clarifying questions and probing into data results – you don’t need to be a statistics expert to engage, just focus on what the data means for the product.</w:t>
      </w:r>
    </w:p>
    <w:p w:rsidR="00000000" w:rsidDel="00000000" w:rsidP="00000000" w:rsidRDefault="00000000" w:rsidRPr="00000000" w14:paraId="00000184">
      <w:pPr>
        <w:spacing w:after="240" w:before="240" w:lineRule="auto"/>
        <w:rPr/>
      </w:pPr>
      <w:r w:rsidDel="00000000" w:rsidR="00000000" w:rsidRPr="00000000">
        <w:rPr>
          <w:rtl w:val="0"/>
        </w:rPr>
        <w:t xml:space="preserve">Cross-functional collaboration also benefits from </w:t>
      </w:r>
      <w:r w:rsidDel="00000000" w:rsidR="00000000" w:rsidRPr="00000000">
        <w:rPr>
          <w:b w:val="1"/>
          <w:rtl w:val="0"/>
        </w:rPr>
        <w:t xml:space="preserve">education and empathy</w:t>
      </w:r>
      <w:r w:rsidDel="00000000" w:rsidR="00000000" w:rsidRPr="00000000">
        <w:rPr>
          <w:rtl w:val="0"/>
        </w:rPr>
        <w:t xml:space="preserve">. Product managers can upskill in data literacy (e.g., learning basic SQL or A/B testing concepts) to better partner with data teams​</w:t>
      </w:r>
    </w:p>
    <w:p w:rsidR="00000000" w:rsidDel="00000000" w:rsidP="00000000" w:rsidRDefault="00000000" w:rsidRPr="00000000" w14:paraId="00000185">
      <w:pPr>
        <w:rPr>
          <w:color w:val="1155cc"/>
          <w:u w:val="single"/>
        </w:rPr>
      </w:pPr>
      <w:hyperlink r:id="rId113">
        <w:r w:rsidDel="00000000" w:rsidR="00000000" w:rsidRPr="00000000">
          <w:rPr>
            <w:color w:val="1155cc"/>
            <w:u w:val="single"/>
            <w:rtl w:val="0"/>
          </w:rPr>
          <w:t xml:space="preserve">prepvector.com</w:t>
        </w:r>
      </w:hyperlink>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 When PMs understand the data pipeline and statistical basics, they ask better questions and trust the process. Conversely, data scientists should develop product empathy – e.g., try using the product heavily, attend user research sessions, etc., to ground their analysis in real user experience. Spotify famously encourages this kind of cross-pollination by having user researchers and data scientists work together on “triangulating” insights; each learns a bit of the other’s craft, leading to richer findings.</w:t>
      </w:r>
    </w:p>
    <w:p w:rsidR="00000000" w:rsidDel="00000000" w:rsidP="00000000" w:rsidRDefault="00000000" w:rsidRPr="00000000" w14:paraId="00000187">
      <w:pPr>
        <w:spacing w:after="240" w:before="240" w:lineRule="auto"/>
        <w:rPr>
          <w:b w:val="1"/>
        </w:rPr>
      </w:pPr>
      <w:r w:rsidDel="00000000" w:rsidR="00000000" w:rsidRPr="00000000">
        <w:rPr>
          <w:b w:val="1"/>
          <w:rtl w:val="0"/>
        </w:rPr>
        <w:t xml:space="preserve">Actionable strategies for PMs:</w:t>
      </w:r>
    </w:p>
    <w:p w:rsidR="00000000" w:rsidDel="00000000" w:rsidP="00000000" w:rsidRDefault="00000000" w:rsidRPr="00000000" w14:paraId="00000188">
      <w:pPr>
        <w:numPr>
          <w:ilvl w:val="0"/>
          <w:numId w:val="55"/>
        </w:numPr>
        <w:spacing w:after="0" w:afterAutospacing="0" w:before="240" w:lineRule="auto"/>
        <w:ind w:left="720" w:hanging="360"/>
      </w:pPr>
      <w:r w:rsidDel="00000000" w:rsidR="00000000" w:rsidRPr="00000000">
        <w:rPr>
          <w:b w:val="1"/>
          <w:rtl w:val="0"/>
        </w:rPr>
        <w:t xml:space="preserve">Involve data experts in early product strategy discussions.</w:t>
      </w:r>
      <w:r w:rsidDel="00000000" w:rsidR="00000000" w:rsidRPr="00000000">
        <w:rPr>
          <w:rtl w:val="0"/>
        </w:rPr>
        <w:t xml:space="preserve"> For any new feature or product initiative, invite your data scientist/analyst to the kickoff. Clearly state the problem you’re trying to solve and brainstorm with them – they might have data on hand about the problem, or can suggest what to track to measure success. Early involvement leverages their ability to identify high-impact opportunities from data that you might overlook​</w:t>
        <w:br w:type="textWrapping"/>
      </w:r>
      <w:hyperlink r:id="rId114">
        <w:r w:rsidDel="00000000" w:rsidR="00000000" w:rsidRPr="00000000">
          <w:rPr>
            <w:color w:val="1155cc"/>
            <w:u w:val="single"/>
            <w:rtl w:val="0"/>
          </w:rPr>
          <w:t xml:space="preserve">prepvector.com</w:t>
          <w:br w:type="textWrapping"/>
        </w:r>
      </w:hyperlink>
      <w:r w:rsidDel="00000000" w:rsidR="00000000" w:rsidRPr="00000000">
        <w:rPr>
          <w:rtl w:val="0"/>
        </w:rPr>
        <w:t xml:space="preserve">. For example, before building a new onboarding flow, ask your analyst to show where users currently drop off – the data might point you to focus on a different area entirely.</w:t>
        <w:br w:type="textWrapping"/>
      </w:r>
    </w:p>
    <w:p w:rsidR="00000000" w:rsidDel="00000000" w:rsidP="00000000" w:rsidRDefault="00000000" w:rsidRPr="00000000" w14:paraId="00000189">
      <w:pPr>
        <w:numPr>
          <w:ilvl w:val="0"/>
          <w:numId w:val="55"/>
        </w:numPr>
        <w:spacing w:after="0" w:afterAutospacing="0" w:before="0" w:beforeAutospacing="0" w:lineRule="auto"/>
        <w:ind w:left="720" w:hanging="360"/>
      </w:pPr>
      <w:r w:rsidDel="00000000" w:rsidR="00000000" w:rsidRPr="00000000">
        <w:rPr>
          <w:b w:val="1"/>
          <w:rtl w:val="0"/>
        </w:rPr>
        <w:t xml:space="preserve">Define success metrics and hypotheses together.</w:t>
      </w:r>
      <w:r w:rsidDel="00000000" w:rsidR="00000000" w:rsidRPr="00000000">
        <w:rPr>
          <w:rtl w:val="0"/>
        </w:rPr>
        <w:t xml:space="preserve"> When writing product requirements or OKRs, work with the data team to craft precise metrics (activation rate, conversion lift, retention of cohort X, etc.). Agree on the North Star metric and supporting metrics for the project. This ensures everyone is aligned on what “good” looks like and the data team can set up the measurement (dashboards or experiments) accordingly. It also prevents the pitfall of using data just to validate; instead, you’re using data to set the direction​</w:t>
        <w:br w:type="textWrapping"/>
      </w:r>
      <w:hyperlink r:id="rId115">
        <w:r w:rsidDel="00000000" w:rsidR="00000000" w:rsidRPr="00000000">
          <w:rPr>
            <w:color w:val="1155cc"/>
            <w:u w:val="single"/>
            <w:rtl w:val="0"/>
          </w:rPr>
          <w:t xml:space="preserve">prepvector.com</w:t>
          <w:br w:type="textWrapping"/>
        </w:r>
      </w:hyperlink>
      <w:r w:rsidDel="00000000" w:rsidR="00000000" w:rsidRPr="00000000">
        <w:rPr>
          <w:rtl w:val="0"/>
        </w:rPr>
        <w:t xml:space="preserve">.</w:t>
        <w:br w:type="textWrapping"/>
      </w:r>
    </w:p>
    <w:p w:rsidR="00000000" w:rsidDel="00000000" w:rsidP="00000000" w:rsidRDefault="00000000" w:rsidRPr="00000000" w14:paraId="0000018A">
      <w:pPr>
        <w:numPr>
          <w:ilvl w:val="0"/>
          <w:numId w:val="55"/>
        </w:numPr>
        <w:spacing w:after="0" w:afterAutospacing="0" w:before="0" w:beforeAutospacing="0" w:lineRule="auto"/>
        <w:ind w:left="720" w:hanging="360"/>
      </w:pPr>
      <w:r w:rsidDel="00000000" w:rsidR="00000000" w:rsidRPr="00000000">
        <w:rPr>
          <w:b w:val="1"/>
          <w:rtl w:val="0"/>
        </w:rPr>
        <w:t xml:space="preserve">Make data a continuous part of the conversation.</w:t>
      </w:r>
      <w:r w:rsidDel="00000000" w:rsidR="00000000" w:rsidRPr="00000000">
        <w:rPr>
          <w:rtl w:val="0"/>
        </w:rPr>
        <w:t xml:space="preserve"> Don’t wait for a big quarterly presentation – incorporate data into weekly meetings. For instance, have your data analyst share a “metric of the week” or a quick insight in stand-ups. As a PM, routinely ask “what do the data say?” during design or prioritization debates. By normalizing this, you encourage the whole team (design, eng, etc.) to think analytically. At companies like Netflix, data isn’t an afterthought – product innovations (like their recommendation algorithms) stem from continuous collaboration between product and data science, with experiment results guiding iterative improvements​</w:t>
        <w:br w:type="textWrapping"/>
      </w:r>
      <w:hyperlink r:id="rId116">
        <w:r w:rsidDel="00000000" w:rsidR="00000000" w:rsidRPr="00000000">
          <w:rPr>
            <w:color w:val="1155cc"/>
            <w:u w:val="single"/>
            <w:rtl w:val="0"/>
          </w:rPr>
          <w:t xml:space="preserve">venturebeat.com</w:t>
          <w:br w:type="textWrapping"/>
        </w:r>
      </w:hyperlink>
      <w:r w:rsidDel="00000000" w:rsidR="00000000" w:rsidRPr="00000000">
        <w:rPr>
          <w:rtl w:val="0"/>
        </w:rPr>
        <w:t xml:space="preserve">​nerds.airbnb.com.</w:t>
        <w:br w:type="textWrapping"/>
      </w:r>
    </w:p>
    <w:p w:rsidR="00000000" w:rsidDel="00000000" w:rsidP="00000000" w:rsidRDefault="00000000" w:rsidRPr="00000000" w14:paraId="0000018B">
      <w:pPr>
        <w:numPr>
          <w:ilvl w:val="0"/>
          <w:numId w:val="55"/>
        </w:numPr>
        <w:spacing w:after="0" w:afterAutospacing="0" w:before="0" w:beforeAutospacing="0" w:lineRule="auto"/>
        <w:ind w:left="720" w:hanging="360"/>
      </w:pPr>
      <w:r w:rsidDel="00000000" w:rsidR="00000000" w:rsidRPr="00000000">
        <w:rPr>
          <w:b w:val="1"/>
          <w:rtl w:val="0"/>
        </w:rPr>
        <w:t xml:space="preserve">Bridge any culture gap.</w:t>
      </w:r>
      <w:r w:rsidDel="00000000" w:rsidR="00000000" w:rsidRPr="00000000">
        <w:rPr>
          <w:rtl w:val="0"/>
        </w:rPr>
        <w:t xml:space="preserve"> Sometimes engineering or design teams may not fully grasp what the data team does, leading to under-utilization. As PM, you can act as a bridge – highlighting the data team’s value and facilitating introductions. For example, if a designer has an idea for a new feature, you might say, “Let’s loop in our data scientist to see if we have user behavior data to inform this.” This early cross-pollination builds trust. It’s also important to </w:t>
      </w:r>
      <w:r w:rsidDel="00000000" w:rsidR="00000000" w:rsidRPr="00000000">
        <w:rPr>
          <w:b w:val="1"/>
          <w:rtl w:val="0"/>
        </w:rPr>
        <w:t xml:space="preserve">celebrate wins together</w:t>
      </w:r>
      <w:r w:rsidDel="00000000" w:rsidR="00000000" w:rsidRPr="00000000">
        <w:rPr>
          <w:rtl w:val="0"/>
        </w:rPr>
        <w:t xml:space="preserve">: when a data-driven experiment succeeds, credit both the builders and the analysts who guided it. This breaks any silos and reinforces a one-team mentality.</w:t>
        <w:br w:type="textWrapping"/>
      </w:r>
    </w:p>
    <w:p w:rsidR="00000000" w:rsidDel="00000000" w:rsidP="00000000" w:rsidRDefault="00000000" w:rsidRPr="00000000" w14:paraId="0000018C">
      <w:pPr>
        <w:numPr>
          <w:ilvl w:val="0"/>
          <w:numId w:val="55"/>
        </w:numPr>
        <w:spacing w:after="240" w:before="0" w:beforeAutospacing="0" w:lineRule="auto"/>
        <w:ind w:left="720" w:hanging="360"/>
      </w:pPr>
      <w:r w:rsidDel="00000000" w:rsidR="00000000" w:rsidRPr="00000000">
        <w:rPr>
          <w:b w:val="1"/>
          <w:rtl w:val="0"/>
        </w:rPr>
        <w:t xml:space="preserve">Address misunderstandings promptly.</w:t>
      </w:r>
      <w:r w:rsidDel="00000000" w:rsidR="00000000" w:rsidRPr="00000000">
        <w:rPr>
          <w:rtl w:val="0"/>
        </w:rPr>
        <w:t xml:space="preserve"> If you notice communication friction – perhaps a data scientist feels like a ticket-taker or a PM feels reports are too slow – bring it up in retro and clarify roles. Many issues can be solved by setting expectations: e.g., agree that the data team needs X days for proper analysis, and in return they’ll deliver a concise summary geared toward product decisions (no overly technical jargon).</w:t>
        <w:br w:type="textWrapping"/>
      </w:r>
    </w:p>
    <w:p w:rsidR="00000000" w:rsidDel="00000000" w:rsidP="00000000" w:rsidRDefault="00000000" w:rsidRPr="00000000" w14:paraId="0000018D">
      <w:pPr>
        <w:spacing w:after="240" w:before="240" w:lineRule="auto"/>
        <w:rPr/>
      </w:pPr>
      <w:r w:rsidDel="00000000" w:rsidR="00000000" w:rsidRPr="00000000">
        <w:rPr>
          <w:rtl w:val="0"/>
        </w:rPr>
        <w:t xml:space="preserve">By engaging data roles as core members of the product team and maintaining open communication, SaaS companies unlock the true power of data-driven product development. The collaboration at Spotify, Airbnb, Square, and Patreon shows that when data teams and PMs operate in sync, the result is faster iterations, user-centric innovations, and fewer “surprises” after launch because decisions were validated (or even inspired) by data along the way.</w:t>
      </w:r>
    </w:p>
    <w:p w:rsidR="00000000" w:rsidDel="00000000" w:rsidP="00000000" w:rsidRDefault="00000000" w:rsidRPr="00000000" w14:paraId="0000018E">
      <w:pPr>
        <w:pStyle w:val="Heading2"/>
        <w:keepNext w:val="0"/>
        <w:keepLines w:val="0"/>
        <w:spacing w:after="80" w:lineRule="auto"/>
        <w:rPr>
          <w:b w:val="1"/>
          <w:sz w:val="34"/>
          <w:szCs w:val="34"/>
        </w:rPr>
      </w:pPr>
      <w:bookmarkStart w:colFirst="0" w:colLast="0" w:name="_2b92tnufn22p" w:id="21"/>
      <w:bookmarkEnd w:id="21"/>
      <w:r w:rsidDel="00000000" w:rsidR="00000000" w:rsidRPr="00000000">
        <w:rPr>
          <w:b w:val="1"/>
          <w:sz w:val="34"/>
          <w:szCs w:val="34"/>
          <w:rtl w:val="0"/>
        </w:rPr>
        <w:t xml:space="preserve">Common Data Team Structures</w:t>
      </w:r>
    </w:p>
    <w:p w:rsidR="00000000" w:rsidDel="00000000" w:rsidP="00000000" w:rsidRDefault="00000000" w:rsidRPr="00000000" w14:paraId="0000018F">
      <w:pPr>
        <w:spacing w:after="240" w:before="240" w:lineRule="auto"/>
        <w:rPr/>
      </w:pPr>
      <w:r w:rsidDel="00000000" w:rsidR="00000000" w:rsidRPr="00000000">
        <w:rPr>
          <w:rtl w:val="0"/>
        </w:rPr>
        <w:t xml:space="preserve">How a data team is </w:t>
      </w:r>
      <w:r w:rsidDel="00000000" w:rsidR="00000000" w:rsidRPr="00000000">
        <w:rPr>
          <w:i w:val="1"/>
          <w:rtl w:val="0"/>
        </w:rPr>
        <w:t xml:space="preserve">structured</w:t>
      </w:r>
      <w:r w:rsidDel="00000000" w:rsidR="00000000" w:rsidRPr="00000000">
        <w:rPr>
          <w:rtl w:val="0"/>
        </w:rPr>
        <w:t xml:space="preserve"> within the organization can influence its effectiveness. Broadly, SaaS companies organize data teams in one of three ways: a </w:t>
      </w:r>
      <w:r w:rsidDel="00000000" w:rsidR="00000000" w:rsidRPr="00000000">
        <w:rPr>
          <w:b w:val="1"/>
          <w:rtl w:val="0"/>
        </w:rPr>
        <w:t xml:space="preserve">Centralized model</w:t>
      </w:r>
      <w:r w:rsidDel="00000000" w:rsidR="00000000" w:rsidRPr="00000000">
        <w:rPr>
          <w:rtl w:val="0"/>
        </w:rPr>
        <w:t xml:space="preserve">, an </w:t>
      </w:r>
      <w:r w:rsidDel="00000000" w:rsidR="00000000" w:rsidRPr="00000000">
        <w:rPr>
          <w:b w:val="1"/>
          <w:rtl w:val="0"/>
        </w:rPr>
        <w:t xml:space="preserve">Embedded (decentralized) model</w:t>
      </w:r>
      <w:r w:rsidDel="00000000" w:rsidR="00000000" w:rsidRPr="00000000">
        <w:rPr>
          <w:rtl w:val="0"/>
        </w:rPr>
        <w:t xml:space="preserve">, or a </w:t>
      </w:r>
      <w:r w:rsidDel="00000000" w:rsidR="00000000" w:rsidRPr="00000000">
        <w:rPr>
          <w:b w:val="1"/>
          <w:rtl w:val="0"/>
        </w:rPr>
        <w:t xml:space="preserve">Hybrid (hub-and-spoke) model</w:t>
      </w:r>
      <w:r w:rsidDel="00000000" w:rsidR="00000000" w:rsidRPr="00000000">
        <w:rPr>
          <w:rtl w:val="0"/>
        </w:rPr>
        <w:t xml:space="preserve">. Each has advantages and trade-offs in terms of speed, alignment, and scalability. In this section, we break down these structures and examine how companies like Netflix, Spotify, and Airbnb have implemented them. We’ll also consider the quantified impact of different org models on product development (e.g. iteration speed and consistency).</w:t>
      </w:r>
    </w:p>
    <w:p w:rsidR="00000000" w:rsidDel="00000000" w:rsidP="00000000" w:rsidRDefault="00000000" w:rsidRPr="00000000" w14:paraId="00000190">
      <w:pPr>
        <w:spacing w:after="240" w:before="240" w:lineRule="auto"/>
        <w:rPr>
          <w:i w:val="1"/>
        </w:rPr>
      </w:pPr>
      <w:r w:rsidDel="00000000" w:rsidR="00000000" w:rsidRPr="00000000">
        <w:rPr>
          <w:i w:val="1"/>
          <w:rtl w:val="0"/>
        </w:rPr>
        <w:t xml:space="preserve">Centralized vs. Embedded data team structures. In a </w:t>
      </w:r>
      <w:r w:rsidDel="00000000" w:rsidR="00000000" w:rsidRPr="00000000">
        <w:rPr>
          <w:b w:val="1"/>
          <w:i w:val="1"/>
          <w:rtl w:val="0"/>
        </w:rPr>
        <w:t xml:space="preserve">centralized model</w:t>
      </w:r>
      <w:r w:rsidDel="00000000" w:rsidR="00000000" w:rsidRPr="00000000">
        <w:rPr>
          <w:i w:val="1"/>
          <w:rtl w:val="0"/>
        </w:rPr>
        <w:t xml:space="preserve"> (left), data experts are in one team serving multiple product groups. In an </w:t>
      </w:r>
      <w:r w:rsidDel="00000000" w:rsidR="00000000" w:rsidRPr="00000000">
        <w:rPr>
          <w:b w:val="1"/>
          <w:i w:val="1"/>
          <w:rtl w:val="0"/>
        </w:rPr>
        <w:t xml:space="preserve">embedded model</w:t>
      </w:r>
      <w:r w:rsidDel="00000000" w:rsidR="00000000" w:rsidRPr="00000000">
        <w:rPr>
          <w:i w:val="1"/>
          <w:rtl w:val="0"/>
        </w:rPr>
        <w:t xml:space="preserve"> (right), data experts are distributed into individual product teams, sitting alongside their cross-functional partners.</w:t>
      </w:r>
    </w:p>
    <w:p w:rsidR="00000000" w:rsidDel="00000000" w:rsidP="00000000" w:rsidRDefault="00000000" w:rsidRPr="00000000" w14:paraId="00000191">
      <w:pPr>
        <w:pStyle w:val="Heading3"/>
        <w:keepNext w:val="0"/>
        <w:keepLines w:val="0"/>
        <w:spacing w:before="280" w:lineRule="auto"/>
        <w:rPr>
          <w:b w:val="1"/>
          <w:color w:val="000000"/>
          <w:sz w:val="26"/>
          <w:szCs w:val="26"/>
        </w:rPr>
      </w:pPr>
      <w:bookmarkStart w:colFirst="0" w:colLast="0" w:name="_1csnck9l5dp7" w:id="22"/>
      <w:bookmarkEnd w:id="22"/>
      <w:r w:rsidDel="00000000" w:rsidR="00000000" w:rsidRPr="00000000">
        <w:rPr>
          <w:b w:val="1"/>
          <w:color w:val="000000"/>
          <w:sz w:val="26"/>
          <w:szCs w:val="26"/>
          <w:rtl w:val="0"/>
        </w:rPr>
        <w:t xml:space="preserve">Centralized Data Team Model</w:t>
      </w:r>
    </w:p>
    <w:p w:rsidR="00000000" w:rsidDel="00000000" w:rsidP="00000000" w:rsidRDefault="00000000" w:rsidRPr="00000000" w14:paraId="00000192">
      <w:pPr>
        <w:spacing w:after="240" w:before="240" w:lineRule="auto"/>
        <w:rPr/>
      </w:pPr>
      <w:r w:rsidDel="00000000" w:rsidR="00000000" w:rsidRPr="00000000">
        <w:rPr>
          <w:rtl w:val="0"/>
        </w:rPr>
        <w:t xml:space="preserve">In a </w:t>
      </w:r>
      <w:r w:rsidDel="00000000" w:rsidR="00000000" w:rsidRPr="00000000">
        <w:rPr>
          <w:b w:val="1"/>
          <w:rtl w:val="0"/>
        </w:rPr>
        <w:t xml:space="preserve">centralized</w:t>
      </w:r>
      <w:r w:rsidDel="00000000" w:rsidR="00000000" w:rsidRPr="00000000">
        <w:rPr>
          <w:rtl w:val="0"/>
        </w:rPr>
        <w:t xml:space="preserve"> structure, all data professionals (analysts, scientists, engineers, etc.) are part of a single unified data team that serves the entire organization​</w:t>
      </w:r>
    </w:p>
    <w:p w:rsidR="00000000" w:rsidDel="00000000" w:rsidP="00000000" w:rsidRDefault="00000000" w:rsidRPr="00000000" w14:paraId="00000193">
      <w:pPr>
        <w:rPr>
          <w:color w:val="1155cc"/>
          <w:u w:val="single"/>
        </w:rPr>
      </w:pPr>
      <w:hyperlink r:id="rId117">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 This is sometimes called a “Data Center of Excellence” or a shared services model. The data team is its own department with its own leadership (e.g. a Head of Data or Chief Analytics Officer) setting strategy and priorities across the company​</w:t>
      </w:r>
    </w:p>
    <w:p w:rsidR="00000000" w:rsidDel="00000000" w:rsidP="00000000" w:rsidRDefault="00000000" w:rsidRPr="00000000" w14:paraId="00000195">
      <w:pPr>
        <w:rPr>
          <w:color w:val="1155cc"/>
          <w:u w:val="single"/>
        </w:rPr>
      </w:pPr>
      <w:hyperlink r:id="rId118">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w:t>
      </w:r>
    </w:p>
    <w:p w:rsidR="00000000" w:rsidDel="00000000" w:rsidP="00000000" w:rsidRDefault="00000000" w:rsidRPr="00000000" w14:paraId="00000197">
      <w:pPr>
        <w:rPr>
          <w:color w:val="1155cc"/>
          <w:u w:val="single"/>
        </w:rPr>
      </w:pPr>
      <w:hyperlink r:id="rId119">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 Product squads or business units request analyses, reports, or model development from the central team. The data team itself might be internally organized by function (a data engineering group, an analytics group, etc.), but the key point is they are </w:t>
      </w:r>
      <w:r w:rsidDel="00000000" w:rsidR="00000000" w:rsidRPr="00000000">
        <w:rPr>
          <w:b w:val="1"/>
          <w:rtl w:val="0"/>
        </w:rPr>
        <w:t xml:space="preserve">not embedded in specific product lines</w:t>
      </w:r>
      <w:r w:rsidDel="00000000" w:rsidR="00000000" w:rsidRPr="00000000">
        <w:rPr>
          <w:rtl w:val="0"/>
        </w:rPr>
        <w:t xml:space="preserve"> day-to-day.</w:t>
      </w:r>
    </w:p>
    <w:p w:rsidR="00000000" w:rsidDel="00000000" w:rsidP="00000000" w:rsidRDefault="00000000" w:rsidRPr="00000000" w14:paraId="00000199">
      <w:pPr>
        <w:spacing w:after="240" w:before="240" w:lineRule="auto"/>
        <w:rPr/>
      </w:pPr>
      <w:r w:rsidDel="00000000" w:rsidR="00000000" w:rsidRPr="00000000">
        <w:rPr>
          <w:b w:val="1"/>
          <w:rtl w:val="0"/>
        </w:rPr>
        <w:t xml:space="preserve">Pros (Centralized):</w:t>
      </w:r>
      <w:r w:rsidDel="00000000" w:rsidR="00000000" w:rsidRPr="00000000">
        <w:rPr>
          <w:rtl w:val="0"/>
        </w:rPr>
        <w:t xml:space="preserve"> This model shines in ensuring consistency, critical mass, and strategic alignment. Because everyone is together, you can standardize tools, definitions, and best practices easily – e.g., a single source of truth for metrics​</w:t>
      </w:r>
    </w:p>
    <w:p w:rsidR="00000000" w:rsidDel="00000000" w:rsidP="00000000" w:rsidRDefault="00000000" w:rsidRPr="00000000" w14:paraId="0000019A">
      <w:pPr>
        <w:rPr>
          <w:color w:val="1155cc"/>
          <w:u w:val="single"/>
        </w:rPr>
      </w:pPr>
      <w:hyperlink r:id="rId120">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9B">
      <w:pPr>
        <w:rPr/>
      </w:pPr>
      <w:r w:rsidDel="00000000" w:rsidR="00000000" w:rsidRPr="00000000">
        <w:rPr>
          <w:rtl w:val="0"/>
        </w:rPr>
        <w:t xml:space="preserve">. It avoids duplication of effort: analysts aren’t each reinventing the wheel in silos, and data scientists can collaborate on the hardest problems together. Resources can be pooled to tackle the most important projects for the company, regardless of which product team it comes from​</w:t>
      </w:r>
    </w:p>
    <w:p w:rsidR="00000000" w:rsidDel="00000000" w:rsidP="00000000" w:rsidRDefault="00000000" w:rsidRPr="00000000" w14:paraId="0000019C">
      <w:pPr>
        <w:rPr>
          <w:color w:val="1155cc"/>
          <w:u w:val="single"/>
        </w:rPr>
      </w:pPr>
      <w:hyperlink r:id="rId121">
        <w:r w:rsidDel="00000000" w:rsidR="00000000" w:rsidRPr="00000000">
          <w:rPr>
            <w:color w:val="1155cc"/>
            <w:u w:val="single"/>
            <w:rtl w:val="0"/>
          </w:rPr>
          <w:t xml:space="preserve">metabase.com</w:t>
        </w:r>
      </w:hyperlink>
      <w:r w:rsidDel="00000000" w:rsidR="00000000" w:rsidRPr="00000000">
        <w:rPr>
          <w:rtl w:val="0"/>
        </w:rPr>
      </w:r>
    </w:p>
    <w:p w:rsidR="00000000" w:rsidDel="00000000" w:rsidP="00000000" w:rsidRDefault="00000000" w:rsidRPr="00000000" w14:paraId="0000019D">
      <w:pPr>
        <w:rPr/>
      </w:pPr>
      <w:r w:rsidDel="00000000" w:rsidR="00000000" w:rsidRPr="00000000">
        <w:rPr>
          <w:rtl w:val="0"/>
        </w:rPr>
        <w:t xml:space="preserve">. For example, Netflix historically benefited from a strong central data team that drove company-wide initiatives like their recommendation algorithm and A/B testing platform. A central team also allows flexible allocation of experts to different projects as needed. From a </w:t>
      </w:r>
      <w:r w:rsidDel="00000000" w:rsidR="00000000" w:rsidRPr="00000000">
        <w:rPr>
          <w:b w:val="1"/>
          <w:rtl w:val="0"/>
        </w:rPr>
        <w:t xml:space="preserve">talent development</w:t>
      </w:r>
      <w:r w:rsidDel="00000000" w:rsidR="00000000" w:rsidRPr="00000000">
        <w:rPr>
          <w:rtl w:val="0"/>
        </w:rPr>
        <w:t xml:space="preserve"> perspective, centralized teams tend to be larger, which means junior data folks have more mentorship and clear career paths within the data org​</w:t>
      </w:r>
    </w:p>
    <w:p w:rsidR="00000000" w:rsidDel="00000000" w:rsidP="00000000" w:rsidRDefault="00000000" w:rsidRPr="00000000" w14:paraId="0000019E">
      <w:pPr>
        <w:rPr>
          <w:color w:val="1155cc"/>
          <w:u w:val="single"/>
        </w:rPr>
      </w:pPr>
      <w:hyperlink r:id="rId122">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9F">
      <w:pPr>
        <w:rPr/>
      </w:pPr>
      <w:r w:rsidDel="00000000" w:rsidR="00000000" w:rsidRPr="00000000">
        <w:rPr>
          <w:rtl w:val="0"/>
        </w:rPr>
        <w:t xml:space="preserve">​</w:t>
      </w:r>
    </w:p>
    <w:p w:rsidR="00000000" w:rsidDel="00000000" w:rsidP="00000000" w:rsidRDefault="00000000" w:rsidRPr="00000000" w14:paraId="000001A0">
      <w:pPr>
        <w:rPr>
          <w:color w:val="1155cc"/>
          <w:u w:val="single"/>
        </w:rPr>
      </w:pPr>
      <w:hyperlink r:id="rId123">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 It’s easier to have specialists (e.g. an NLP expert) who can be deployed wherever relevant, instead of every product team trying to hire that skill. Additionally, centralization often means an </w:t>
      </w:r>
      <w:r w:rsidDel="00000000" w:rsidR="00000000" w:rsidRPr="00000000">
        <w:rPr>
          <w:b w:val="1"/>
          <w:rtl w:val="0"/>
        </w:rPr>
        <w:t xml:space="preserve">executive voice for data at the top table</w:t>
      </w:r>
      <w:r w:rsidDel="00000000" w:rsidR="00000000" w:rsidRPr="00000000">
        <w:rPr>
          <w:rtl w:val="0"/>
        </w:rPr>
        <w:t xml:space="preserve"> – the head of the data team can advocate for data initiatives in leadership meetings, ensuring data is treated as a strategic asset rather than a support function​</w:t>
      </w:r>
    </w:p>
    <w:p w:rsidR="00000000" w:rsidDel="00000000" w:rsidP="00000000" w:rsidRDefault="00000000" w:rsidRPr="00000000" w14:paraId="000001A2">
      <w:pPr>
        <w:rPr>
          <w:color w:val="1155cc"/>
          <w:u w:val="single"/>
        </w:rPr>
      </w:pPr>
      <w:hyperlink r:id="rId124">
        <w:r w:rsidDel="00000000" w:rsidR="00000000" w:rsidRPr="00000000">
          <w:rPr>
            <w:color w:val="1155cc"/>
            <w:u w:val="single"/>
            <w:rtl w:val="0"/>
          </w:rPr>
          <w:t xml:space="preserve">altexsoft.com</w:t>
        </w:r>
      </w:hyperlink>
      <w:r w:rsidDel="00000000" w:rsidR="00000000" w:rsidRPr="00000000">
        <w:rPr>
          <w:rtl w:val="0"/>
        </w:rPr>
      </w:r>
    </w:p>
    <w:p w:rsidR="00000000" w:rsidDel="00000000" w:rsidP="00000000" w:rsidRDefault="00000000" w:rsidRPr="00000000" w14:paraId="000001A3">
      <w:pPr>
        <w:rPr/>
      </w:pPr>
      <w:r w:rsidDel="00000000" w:rsidR="00000000" w:rsidRPr="00000000">
        <w:rPr>
          <w:rtl w:val="0"/>
        </w:rPr>
        <w:t xml:space="preserve">​</w:t>
      </w:r>
    </w:p>
    <w:p w:rsidR="00000000" w:rsidDel="00000000" w:rsidP="00000000" w:rsidRDefault="00000000" w:rsidRPr="00000000" w14:paraId="000001A4">
      <w:pPr>
        <w:rPr>
          <w:color w:val="1155cc"/>
          <w:u w:val="single"/>
        </w:rPr>
      </w:pPr>
      <w:hyperlink r:id="rId125">
        <w:r w:rsidDel="00000000" w:rsidR="00000000" w:rsidRPr="00000000">
          <w:rPr>
            <w:color w:val="1155cc"/>
            <w:u w:val="single"/>
            <w:rtl w:val="0"/>
          </w:rPr>
          <w:t xml:space="preserve">altexsoft.com</w:t>
        </w:r>
      </w:hyperlink>
      <w:r w:rsidDel="00000000" w:rsidR="00000000" w:rsidRPr="00000000">
        <w:rPr>
          <w:rtl w:val="0"/>
        </w:rPr>
      </w:r>
    </w:p>
    <w:p w:rsidR="00000000" w:rsidDel="00000000" w:rsidP="00000000" w:rsidRDefault="00000000" w:rsidRPr="00000000" w14:paraId="000001A5">
      <w:pPr>
        <w:rPr/>
      </w:pPr>
      <w:r w:rsidDel="00000000" w:rsidR="00000000" w:rsidRPr="00000000">
        <w:rPr>
          <w:rtl w:val="0"/>
        </w:rPr>
        <w:t xml:space="preserve">.</w:t>
      </w:r>
    </w:p>
    <w:p w:rsidR="00000000" w:rsidDel="00000000" w:rsidP="00000000" w:rsidRDefault="00000000" w:rsidRPr="00000000" w14:paraId="000001A6">
      <w:pPr>
        <w:spacing w:after="240" w:before="240" w:lineRule="auto"/>
        <w:rPr/>
      </w:pPr>
      <w:r w:rsidDel="00000000" w:rsidR="00000000" w:rsidRPr="00000000">
        <w:rPr>
          <w:b w:val="1"/>
          <w:rtl w:val="0"/>
        </w:rPr>
        <w:t xml:space="preserve">Cons (Centralized):</w:t>
      </w:r>
      <w:r w:rsidDel="00000000" w:rsidR="00000000" w:rsidRPr="00000000">
        <w:rPr>
          <w:rtl w:val="0"/>
        </w:rPr>
        <w:t xml:space="preserve"> The biggest drawback is the risk of being </w:t>
      </w:r>
      <w:r w:rsidDel="00000000" w:rsidR="00000000" w:rsidRPr="00000000">
        <w:rPr>
          <w:b w:val="1"/>
          <w:rtl w:val="0"/>
        </w:rPr>
        <w:t xml:space="preserve">disconnected from the daily needs of product teams</w:t>
      </w:r>
      <w:r w:rsidDel="00000000" w:rsidR="00000000" w:rsidRPr="00000000">
        <w:rPr>
          <w:rtl w:val="0"/>
        </w:rPr>
        <w:t xml:space="preserve">. A centralized team can become a bottleneck, with a queue of requests from various departments, making them </w:t>
      </w:r>
      <w:r w:rsidDel="00000000" w:rsidR="00000000" w:rsidRPr="00000000">
        <w:rPr>
          <w:i w:val="1"/>
          <w:rtl w:val="0"/>
        </w:rPr>
        <w:t xml:space="preserve">“slower to respond to individual business units’ needs”</w:t>
      </w:r>
      <w:r w:rsidDel="00000000" w:rsidR="00000000" w:rsidRPr="00000000">
        <w:rPr>
          <w:rtl w:val="0"/>
        </w:rPr>
        <w:t xml:space="preserve">​</w:t>
      </w:r>
    </w:p>
    <w:p w:rsidR="00000000" w:rsidDel="00000000" w:rsidP="00000000" w:rsidRDefault="00000000" w:rsidRPr="00000000" w14:paraId="000001A7">
      <w:pPr>
        <w:rPr>
          <w:color w:val="1155cc"/>
          <w:u w:val="single"/>
        </w:rPr>
      </w:pPr>
      <w:hyperlink r:id="rId126">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 Product managers might feel the central data team doesn’t fully grasp their context or urgency. Indeed, one challenge is limited domain knowledge – data team members might be working on dozens of projects and aren’t deeply embedded in any single product, so they may miss nuances or require extra time to learn domain specifics​</w:t>
      </w:r>
    </w:p>
    <w:p w:rsidR="00000000" w:rsidDel="00000000" w:rsidP="00000000" w:rsidRDefault="00000000" w:rsidRPr="00000000" w14:paraId="000001A9">
      <w:pPr>
        <w:rPr>
          <w:color w:val="1155cc"/>
          <w:u w:val="single"/>
        </w:rPr>
      </w:pPr>
      <w:hyperlink r:id="rId127">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AA">
      <w:pPr>
        <w:rPr/>
      </w:pPr>
      <w:r w:rsidDel="00000000" w:rsidR="00000000" w:rsidRPr="00000000">
        <w:rPr>
          <w:rtl w:val="0"/>
        </w:rPr>
        <w:t xml:space="preserve">​</w:t>
      </w:r>
    </w:p>
    <w:p w:rsidR="00000000" w:rsidDel="00000000" w:rsidP="00000000" w:rsidRDefault="00000000" w:rsidRPr="00000000" w14:paraId="000001AB">
      <w:pPr>
        <w:rPr>
          <w:color w:val="1155cc"/>
          <w:u w:val="single"/>
        </w:rPr>
      </w:pPr>
      <w:hyperlink r:id="rId128">
        <w:r w:rsidDel="00000000" w:rsidR="00000000" w:rsidRPr="00000000">
          <w:rPr>
            <w:color w:val="1155cc"/>
            <w:u w:val="single"/>
            <w:rtl w:val="0"/>
          </w:rPr>
          <w:t xml:space="preserve">metabase.com</w:t>
        </w:r>
      </w:hyperlink>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 This can lead to solutions that don’t quite fit what the product team envisioned. A common complaint is the “us vs. them” dynamic: instead of being a proactive partner, a central data org can be seen as a service bureau or </w:t>
      </w:r>
      <w:r w:rsidDel="00000000" w:rsidR="00000000" w:rsidRPr="00000000">
        <w:rPr>
          <w:i w:val="1"/>
          <w:rtl w:val="0"/>
        </w:rPr>
        <w:t xml:space="preserve">“ticket crusher”</w:t>
      </w:r>
      <w:r w:rsidDel="00000000" w:rsidR="00000000" w:rsidRPr="00000000">
        <w:rPr>
          <w:rtl w:val="0"/>
        </w:rPr>
        <w:t xml:space="preserve">, where PMs just throw requests over the fence​</w:t>
      </w:r>
    </w:p>
    <w:p w:rsidR="00000000" w:rsidDel="00000000" w:rsidP="00000000" w:rsidRDefault="00000000" w:rsidRPr="00000000" w14:paraId="000001AD">
      <w:pPr>
        <w:rPr>
          <w:color w:val="1155cc"/>
          <w:u w:val="single"/>
        </w:rPr>
      </w:pPr>
      <w:hyperlink r:id="rId129">
        <w:r w:rsidDel="00000000" w:rsidR="00000000" w:rsidRPr="00000000">
          <w:rPr>
            <w:color w:val="1155cc"/>
            <w:u w:val="single"/>
            <w:rtl w:val="0"/>
          </w:rPr>
          <w:t xml:space="preserve">metabase.com</w:t>
        </w:r>
      </w:hyperlink>
      <w:r w:rsidDel="00000000" w:rsidR="00000000" w:rsidRPr="00000000">
        <w:rPr>
          <w:rtl w:val="0"/>
        </w:rPr>
      </w:r>
    </w:p>
    <w:p w:rsidR="00000000" w:rsidDel="00000000" w:rsidP="00000000" w:rsidRDefault="00000000" w:rsidRPr="00000000" w14:paraId="000001AE">
      <w:pPr>
        <w:rPr/>
      </w:pPr>
      <w:r w:rsidDel="00000000" w:rsidR="00000000" w:rsidRPr="00000000">
        <w:rPr>
          <w:rtl w:val="0"/>
        </w:rPr>
        <w:t xml:space="preserve">​</w:t>
      </w:r>
    </w:p>
    <w:p w:rsidR="00000000" w:rsidDel="00000000" w:rsidP="00000000" w:rsidRDefault="00000000" w:rsidRPr="00000000" w14:paraId="000001AF">
      <w:pPr>
        <w:rPr>
          <w:color w:val="1155cc"/>
          <w:u w:val="single"/>
        </w:rPr>
      </w:pPr>
      <w:hyperlink r:id="rId130">
        <w:r w:rsidDel="00000000" w:rsidR="00000000" w:rsidRPr="00000000">
          <w:rPr>
            <w:color w:val="1155cc"/>
            <w:u w:val="single"/>
            <w:rtl w:val="0"/>
          </w:rPr>
          <w:t xml:space="preserve">metabase.com</w:t>
        </w:r>
      </w:hyperlink>
      <w:r w:rsidDel="00000000" w:rsidR="00000000" w:rsidRPr="00000000">
        <w:rPr>
          <w:rtl w:val="0"/>
        </w:rPr>
      </w:r>
    </w:p>
    <w:p w:rsidR="00000000" w:rsidDel="00000000" w:rsidP="00000000" w:rsidRDefault="00000000" w:rsidRPr="00000000" w14:paraId="000001B0">
      <w:pPr>
        <w:rPr/>
      </w:pPr>
      <w:r w:rsidDel="00000000" w:rsidR="00000000" w:rsidRPr="00000000">
        <w:rPr>
          <w:rtl w:val="0"/>
        </w:rPr>
        <w:t xml:space="preserve">. This can hurt engagement – product teams might not feel ownership of data outcomes, and the data team can become demotivated if they rarely see how their work drives the product forward​</w:t>
      </w:r>
    </w:p>
    <w:p w:rsidR="00000000" w:rsidDel="00000000" w:rsidP="00000000" w:rsidRDefault="00000000" w:rsidRPr="00000000" w14:paraId="000001B1">
      <w:pPr>
        <w:rPr>
          <w:color w:val="1155cc"/>
          <w:u w:val="single"/>
        </w:rPr>
      </w:pPr>
      <w:hyperlink r:id="rId131">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B2">
      <w:pPr>
        <w:rPr/>
      </w:pPr>
      <w:r w:rsidDel="00000000" w:rsidR="00000000" w:rsidRPr="00000000">
        <w:rPr>
          <w:rtl w:val="0"/>
        </w:rPr>
        <w:t xml:space="preserve">. There’s also the issue of prioritization: a central team has to juggle priorities across the whole company, which means some teams will inevitably feel underserved. If not managed well, important but smaller-scope requests (say for an internal tool) might never get attention because bigger revenue-driving projects always take precedence. Lastly, central teams can struggle with scaling agile product experimentation – if every experiment analysis has to go through a central group, it may slow down the iterative cycle.</w:t>
      </w:r>
    </w:p>
    <w:p w:rsidR="00000000" w:rsidDel="00000000" w:rsidP="00000000" w:rsidRDefault="00000000" w:rsidRPr="00000000" w14:paraId="000001B3">
      <w:pPr>
        <w:spacing w:after="240" w:before="240" w:lineRule="auto"/>
        <w:rPr/>
      </w:pPr>
      <w:r w:rsidDel="00000000" w:rsidR="00000000" w:rsidRPr="00000000">
        <w:rPr>
          <w:rtl w:val="0"/>
        </w:rPr>
        <w:t xml:space="preserve">Netflix’s approach in earlier years can illustrate both sides. Netflix built a powerful centralized “Data Science &amp; Engineering” org that developed platforms used by all product teams (experimentation systems, analytics tools). This provided a lot of consistency and top-notch expertise company-wide​</w:t>
      </w:r>
    </w:p>
    <w:p w:rsidR="00000000" w:rsidDel="00000000" w:rsidP="00000000" w:rsidRDefault="00000000" w:rsidRPr="00000000" w14:paraId="000001B4">
      <w:pPr>
        <w:rPr>
          <w:color w:val="1155cc"/>
          <w:u w:val="single"/>
        </w:rPr>
      </w:pPr>
      <w:hyperlink r:id="rId132">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w:t>
      </w:r>
    </w:p>
    <w:p w:rsidR="00000000" w:rsidDel="00000000" w:rsidP="00000000" w:rsidRDefault="00000000" w:rsidRPr="00000000" w14:paraId="000001B6">
      <w:pPr>
        <w:rPr>
          <w:color w:val="1155cc"/>
          <w:u w:val="single"/>
        </w:rPr>
      </w:pPr>
      <w:hyperlink r:id="rId133">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B7">
      <w:pPr>
        <w:rPr/>
      </w:pPr>
      <w:r w:rsidDel="00000000" w:rsidR="00000000" w:rsidRPr="00000000">
        <w:rPr>
          <w:rtl w:val="0"/>
        </w:rPr>
        <w:t xml:space="preserve">. However, they recognized the need to keep data scientists close to decision-makers, so they avoided isolating them entirely. In fact, Netflix eventually ensured that data scientists and analysts work closely with specific content or product groups, even if they still report centrally – moving toward a hybrid model. Many other large enterprises (banks, traditional IT organizations) that treated analytics as a centralized IT function faced the classic issues: slower turnaround and frustrated business units creating “shadow analytics” teams out of desperation​</w:t>
      </w:r>
    </w:p>
    <w:p w:rsidR="00000000" w:rsidDel="00000000" w:rsidP="00000000" w:rsidRDefault="00000000" w:rsidRPr="00000000" w14:paraId="000001B8">
      <w:pPr>
        <w:rPr>
          <w:color w:val="1155cc"/>
          <w:u w:val="single"/>
        </w:rPr>
      </w:pPr>
      <w:hyperlink r:id="rId134">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B9">
      <w:pPr>
        <w:rPr/>
      </w:pPr>
      <w:r w:rsidDel="00000000" w:rsidR="00000000" w:rsidRPr="00000000">
        <w:rPr>
          <w:rtl w:val="0"/>
        </w:rPr>
        <w:t xml:space="preserve">​</w:t>
      </w:r>
    </w:p>
    <w:p w:rsidR="00000000" w:rsidDel="00000000" w:rsidP="00000000" w:rsidRDefault="00000000" w:rsidRPr="00000000" w14:paraId="000001BA">
      <w:pPr>
        <w:rPr>
          <w:color w:val="1155cc"/>
          <w:u w:val="single"/>
        </w:rPr>
      </w:pPr>
      <w:hyperlink r:id="rId135">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BB">
      <w:pPr>
        <w:rPr/>
      </w:pPr>
      <w:r w:rsidDel="00000000" w:rsidR="00000000" w:rsidRPr="00000000">
        <w:rPr>
          <w:rtl w:val="0"/>
        </w:rPr>
        <w:t xml:space="preserve">.</w:t>
      </w:r>
    </w:p>
    <w:p w:rsidR="00000000" w:rsidDel="00000000" w:rsidP="00000000" w:rsidRDefault="00000000" w:rsidRPr="00000000" w14:paraId="000001BC">
      <w:pPr>
        <w:spacing w:after="240" w:before="240" w:lineRule="auto"/>
        <w:rPr/>
      </w:pPr>
      <w:r w:rsidDel="00000000" w:rsidR="00000000" w:rsidRPr="00000000">
        <w:rPr>
          <w:b w:val="1"/>
          <w:rtl w:val="0"/>
        </w:rPr>
        <w:t xml:space="preserve">Use case:</w:t>
      </w:r>
      <w:r w:rsidDel="00000000" w:rsidR="00000000" w:rsidRPr="00000000">
        <w:rPr>
          <w:rtl w:val="0"/>
        </w:rPr>
        <w:t xml:space="preserve"> A centralized model can work well if your company is relatively small or in early stages of building a data culture, and you want to enforce high standards. It’s often a </w:t>
      </w:r>
      <w:r w:rsidDel="00000000" w:rsidR="00000000" w:rsidRPr="00000000">
        <w:rPr>
          <w:b w:val="1"/>
          <w:rtl w:val="0"/>
        </w:rPr>
        <w:t xml:space="preserve">stepping stone</w:t>
      </w:r>
      <w:r w:rsidDel="00000000" w:rsidR="00000000" w:rsidRPr="00000000">
        <w:rPr>
          <w:rtl w:val="0"/>
        </w:rPr>
        <w:t xml:space="preserve"> – companies start centralized to get everyone on the same page, invest in foundational data infrastructure, and avoid chaos​</w:t>
      </w:r>
    </w:p>
    <w:p w:rsidR="00000000" w:rsidDel="00000000" w:rsidP="00000000" w:rsidRDefault="00000000" w:rsidRPr="00000000" w14:paraId="000001BD">
      <w:pPr>
        <w:rPr>
          <w:color w:val="1155cc"/>
          <w:u w:val="single"/>
        </w:rPr>
      </w:pPr>
      <w:hyperlink r:id="rId136">
        <w:r w:rsidDel="00000000" w:rsidR="00000000" w:rsidRPr="00000000">
          <w:rPr>
            <w:color w:val="1155cc"/>
            <w:u w:val="single"/>
            <w:rtl w:val="0"/>
          </w:rPr>
          <w:t xml:space="preserve">metabase.com</w:t>
        </w:r>
      </w:hyperlink>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 For example, a startup might have one central data team of 3 people who handle everything from marketing analytics to product metrics. That’s efficient when resources are tight. Centralization also makes sense if the primary mode of using data is for </w:t>
      </w:r>
      <w:r w:rsidDel="00000000" w:rsidR="00000000" w:rsidRPr="00000000">
        <w:rPr>
          <w:i w:val="1"/>
          <w:rtl w:val="0"/>
        </w:rPr>
        <w:t xml:space="preserve">strategic planning</w:t>
      </w:r>
      <w:r w:rsidDel="00000000" w:rsidR="00000000" w:rsidRPr="00000000">
        <w:rPr>
          <w:rtl w:val="0"/>
        </w:rPr>
        <w:t xml:space="preserve"> or reporting to executives, rather than daily product feature iteration.</w:t>
      </w:r>
    </w:p>
    <w:p w:rsidR="00000000" w:rsidDel="00000000" w:rsidP="00000000" w:rsidRDefault="00000000" w:rsidRPr="00000000" w14:paraId="000001BF">
      <w:pPr>
        <w:spacing w:after="240" w:before="240" w:lineRule="auto"/>
        <w:rPr/>
      </w:pPr>
      <w:r w:rsidDel="00000000" w:rsidR="00000000" w:rsidRPr="00000000">
        <w:rPr>
          <w:rtl w:val="0"/>
        </w:rPr>
        <w:t xml:space="preserve">However, as the volume of product-specific questions grows, the centralized approach often reaches limits. The </w:t>
      </w:r>
      <w:r w:rsidDel="00000000" w:rsidR="00000000" w:rsidRPr="00000000">
        <w:rPr>
          <w:b w:val="1"/>
          <w:rtl w:val="0"/>
        </w:rPr>
        <w:t xml:space="preserve">turning point</w:t>
      </w:r>
      <w:r w:rsidDel="00000000" w:rsidR="00000000" w:rsidRPr="00000000">
        <w:rPr>
          <w:rtl w:val="0"/>
        </w:rPr>
        <w:t xml:space="preserve"> is usually when product squads are blocked waiting for data answers, or when the central team finds itself context-switching too much. At that stage, many organizations consider embedding analysts or splitting the team.</w:t>
      </w:r>
    </w:p>
    <w:p w:rsidR="00000000" w:rsidDel="00000000" w:rsidP="00000000" w:rsidRDefault="00000000" w:rsidRPr="00000000" w14:paraId="000001C0">
      <w:pPr>
        <w:pStyle w:val="Heading3"/>
        <w:keepNext w:val="0"/>
        <w:keepLines w:val="0"/>
        <w:spacing w:before="280" w:lineRule="auto"/>
        <w:rPr>
          <w:b w:val="1"/>
          <w:color w:val="000000"/>
          <w:sz w:val="26"/>
          <w:szCs w:val="26"/>
        </w:rPr>
      </w:pPr>
      <w:bookmarkStart w:colFirst="0" w:colLast="0" w:name="_8vqciaay8san" w:id="23"/>
      <w:bookmarkEnd w:id="23"/>
      <w:r w:rsidDel="00000000" w:rsidR="00000000" w:rsidRPr="00000000">
        <w:rPr>
          <w:b w:val="1"/>
          <w:color w:val="000000"/>
          <w:sz w:val="26"/>
          <w:szCs w:val="26"/>
          <w:rtl w:val="0"/>
        </w:rPr>
        <w:t xml:space="preserve">Embedded Data Team Model</w:t>
      </w:r>
    </w:p>
    <w:p w:rsidR="00000000" w:rsidDel="00000000" w:rsidP="00000000" w:rsidRDefault="00000000" w:rsidRPr="00000000" w14:paraId="000001C1">
      <w:pPr>
        <w:spacing w:after="240" w:before="240" w:lineRule="auto"/>
        <w:rPr/>
      </w:pPr>
      <w:r w:rsidDel="00000000" w:rsidR="00000000" w:rsidRPr="00000000">
        <w:rPr>
          <w:rtl w:val="0"/>
        </w:rPr>
        <w:t xml:space="preserve">In an </w:t>
      </w:r>
      <w:r w:rsidDel="00000000" w:rsidR="00000000" w:rsidRPr="00000000">
        <w:rPr>
          <w:b w:val="1"/>
          <w:rtl w:val="0"/>
        </w:rPr>
        <w:t xml:space="preserve">embedded</w:t>
      </w:r>
      <w:r w:rsidDel="00000000" w:rsidR="00000000" w:rsidRPr="00000000">
        <w:rPr>
          <w:rtl w:val="0"/>
        </w:rPr>
        <w:t xml:space="preserve"> structure, data team members are assigned directly to individual product teams or business units and work as part of those units’ daily operations. Essentially, each product squad or department has their “own” data person (or even a small data sub-team) fully dedicated to their goals​</w:t>
      </w:r>
    </w:p>
    <w:p w:rsidR="00000000" w:rsidDel="00000000" w:rsidP="00000000" w:rsidRDefault="00000000" w:rsidRPr="00000000" w14:paraId="000001C2">
      <w:pPr>
        <w:rPr>
          <w:color w:val="1155cc"/>
          <w:u w:val="single"/>
        </w:rPr>
      </w:pPr>
      <w:hyperlink r:id="rId137">
        <w:r w:rsidDel="00000000" w:rsidR="00000000" w:rsidRPr="00000000">
          <w:rPr>
            <w:color w:val="1155cc"/>
            <w:u w:val="single"/>
            <w:rtl w:val="0"/>
          </w:rPr>
          <w:t xml:space="preserve">metabase.com</w:t>
        </w:r>
      </w:hyperlink>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w:t>
      </w:r>
    </w:p>
    <w:p w:rsidR="00000000" w:rsidDel="00000000" w:rsidP="00000000" w:rsidRDefault="00000000" w:rsidRPr="00000000" w14:paraId="000001C4">
      <w:pPr>
        <w:rPr>
          <w:color w:val="1155cc"/>
          <w:u w:val="single"/>
        </w:rPr>
      </w:pPr>
      <w:hyperlink r:id="rId138">
        <w:r w:rsidDel="00000000" w:rsidR="00000000" w:rsidRPr="00000000">
          <w:rPr>
            <w:color w:val="1155cc"/>
            <w:u w:val="single"/>
            <w:rtl w:val="0"/>
          </w:rPr>
          <w:t xml:space="preserve">metabase.com</w:t>
        </w:r>
      </w:hyperlink>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 These data folks typically still align with a central data practice for mentorship or standards (sometimes via a dotted-line reporting), but on a day-to-day basis, they report to the product or business leader and focus on that team’s backlog.</w:t>
      </w:r>
    </w:p>
    <w:p w:rsidR="00000000" w:rsidDel="00000000" w:rsidP="00000000" w:rsidRDefault="00000000" w:rsidRPr="00000000" w14:paraId="000001C6">
      <w:pPr>
        <w:spacing w:after="240" w:before="240" w:lineRule="auto"/>
        <w:rPr/>
      </w:pPr>
      <w:r w:rsidDel="00000000" w:rsidR="00000000" w:rsidRPr="00000000">
        <w:rPr>
          <w:b w:val="1"/>
          <w:rtl w:val="0"/>
        </w:rPr>
        <w:t xml:space="preserve">Pros (Embedded):</w:t>
      </w:r>
      <w:r w:rsidDel="00000000" w:rsidR="00000000" w:rsidRPr="00000000">
        <w:rPr>
          <w:rtl w:val="0"/>
        </w:rPr>
        <w:t xml:space="preserve"> The foremost benefit is </w:t>
      </w:r>
      <w:r w:rsidDel="00000000" w:rsidR="00000000" w:rsidRPr="00000000">
        <w:rPr>
          <w:b w:val="1"/>
          <w:rtl w:val="0"/>
        </w:rPr>
        <w:t xml:space="preserve">deep domain integration and speed</w:t>
      </w:r>
      <w:r w:rsidDel="00000000" w:rsidR="00000000" w:rsidRPr="00000000">
        <w:rPr>
          <w:rtl w:val="0"/>
        </w:rPr>
        <w:t xml:space="preserve">. Because an analyst or data scientist is sitting with, say, the Onboarding team, they develop rich context about that area’s users and features​</w:t>
      </w:r>
    </w:p>
    <w:p w:rsidR="00000000" w:rsidDel="00000000" w:rsidP="00000000" w:rsidRDefault="00000000" w:rsidRPr="00000000" w14:paraId="000001C7">
      <w:pPr>
        <w:rPr>
          <w:color w:val="1155cc"/>
          <w:u w:val="single"/>
        </w:rPr>
      </w:pPr>
      <w:hyperlink r:id="rId139">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w:t>
      </w:r>
    </w:p>
    <w:p w:rsidR="00000000" w:rsidDel="00000000" w:rsidP="00000000" w:rsidRDefault="00000000" w:rsidRPr="00000000" w14:paraId="000001C9">
      <w:pPr>
        <w:rPr>
          <w:color w:val="1155cc"/>
          <w:u w:val="single"/>
        </w:rPr>
      </w:pPr>
      <w:hyperlink r:id="rId140">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 They attend all the team’s meetings, so they know the nuances of the product decisions and can tailor their analytics accordingly. This yields more relevant insights and solutions. </w:t>
      </w:r>
      <w:r w:rsidDel="00000000" w:rsidR="00000000" w:rsidRPr="00000000">
        <w:rPr>
          <w:i w:val="1"/>
          <w:rtl w:val="0"/>
        </w:rPr>
        <w:t xml:space="preserve">“Responsiveness”</w:t>
      </w:r>
      <w:r w:rsidDel="00000000" w:rsidR="00000000" w:rsidRPr="00000000">
        <w:rPr>
          <w:rtl w:val="0"/>
        </w:rPr>
        <w:t xml:space="preserve"> is high – they can turn around answers quickly for their team, without a bureaucratic queue​</w:t>
      </w:r>
    </w:p>
    <w:p w:rsidR="00000000" w:rsidDel="00000000" w:rsidP="00000000" w:rsidRDefault="00000000" w:rsidRPr="00000000" w14:paraId="000001CB">
      <w:pPr>
        <w:rPr>
          <w:color w:val="1155cc"/>
          <w:u w:val="single"/>
        </w:rPr>
      </w:pPr>
      <w:hyperlink r:id="rId141">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w:t>
      </w:r>
    </w:p>
    <w:p w:rsidR="00000000" w:rsidDel="00000000" w:rsidP="00000000" w:rsidRDefault="00000000" w:rsidRPr="00000000" w14:paraId="000001CD">
      <w:pPr>
        <w:rPr>
          <w:color w:val="1155cc"/>
          <w:u w:val="single"/>
        </w:rPr>
      </w:pPr>
      <w:hyperlink r:id="rId142">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 Prioritization is straightforward since they take direction from the product team’s needs. Product managers love having a go-to data partner who is as invested in the product’s success as they are. Communication is fluid; there’s continuous back-and-forth, which means fewer misunderstandings about requirements. An embedded data scientist becomes a true member of the product trio (PM, Design, Engineering), adding a fourth perspective of data. For example, Spotify’s </w:t>
      </w:r>
      <w:r w:rsidDel="00000000" w:rsidR="00000000" w:rsidRPr="00000000">
        <w:rPr>
          <w:b w:val="1"/>
          <w:rtl w:val="0"/>
        </w:rPr>
        <w:t xml:space="preserve">Insights teams</w:t>
      </w:r>
      <w:r w:rsidDel="00000000" w:rsidR="00000000" w:rsidRPr="00000000">
        <w:rPr>
          <w:rtl w:val="0"/>
        </w:rPr>
        <w:t xml:space="preserve"> function in an embedded fashion – each product area (such as the Home feed, or the Ads platform) has data scientists and user researchers working side by side with PMs and engineers, ensuring decisions in that area are backed by both qualitative and quantitative insight. This close coupling was key to Spotify rapidly evolving its product with user behavior trends (like discovering the need for features such as Discover Weekly through data analysis of user listening patterns). Moreover, embedded teams feel more </w:t>
      </w:r>
      <w:r w:rsidDel="00000000" w:rsidR="00000000" w:rsidRPr="00000000">
        <w:rPr>
          <w:b w:val="1"/>
          <w:rtl w:val="0"/>
        </w:rPr>
        <w:t xml:space="preserve">ownership</w:t>
      </w:r>
      <w:r w:rsidDel="00000000" w:rsidR="00000000" w:rsidRPr="00000000">
        <w:rPr>
          <w:rtl w:val="0"/>
        </w:rPr>
        <w:t xml:space="preserve"> – the data person celebrates the product wins and learns from losses with the immediate team, rather than feeling like an external service.</w:t>
      </w:r>
    </w:p>
    <w:p w:rsidR="00000000" w:rsidDel="00000000" w:rsidP="00000000" w:rsidRDefault="00000000" w:rsidRPr="00000000" w14:paraId="000001CF">
      <w:pPr>
        <w:spacing w:after="240" w:before="240" w:lineRule="auto"/>
        <w:rPr/>
      </w:pPr>
      <w:r w:rsidDel="00000000" w:rsidR="00000000" w:rsidRPr="00000000">
        <w:rPr>
          <w:rtl w:val="0"/>
        </w:rPr>
        <w:t xml:space="preserve">Another plus is that embedded analysts can often produce </w:t>
      </w:r>
      <w:r w:rsidDel="00000000" w:rsidR="00000000" w:rsidRPr="00000000">
        <w:rPr>
          <w:b w:val="1"/>
          <w:rtl w:val="0"/>
        </w:rPr>
        <w:t xml:space="preserve">tailored solutions</w:t>
      </w:r>
      <w:r w:rsidDel="00000000" w:rsidR="00000000" w:rsidRPr="00000000">
        <w:rPr>
          <w:rtl w:val="0"/>
        </w:rPr>
        <w:t xml:space="preserve"> that precisely fit their domain’s needs​</w:t>
      </w:r>
    </w:p>
    <w:p w:rsidR="00000000" w:rsidDel="00000000" w:rsidP="00000000" w:rsidRDefault="00000000" w:rsidRPr="00000000" w14:paraId="000001D0">
      <w:pPr>
        <w:rPr>
          <w:color w:val="1155cc"/>
          <w:u w:val="single"/>
        </w:rPr>
      </w:pPr>
      <w:hyperlink r:id="rId143">
        <w:r w:rsidDel="00000000" w:rsidR="00000000" w:rsidRPr="00000000">
          <w:rPr>
            <w:color w:val="1155cc"/>
            <w:u w:val="single"/>
            <w:rtl w:val="0"/>
          </w:rPr>
          <w:t xml:space="preserve">theseattledataguy.com</w:t>
        </w:r>
      </w:hyperlink>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 For instance, if the Marketing team’s embedded analyst finds that standard metrics aren’t capturing campaign success, they can develop a custom metric or dashboard just for that team’s strategy. They don’t have to generalize it for everyone. This can drive innovation and experimentation, as data folks try creative approaches suitable for their niche. Lastly, embedding can enhance data literacy across the board – when a data expert is part of a product team, their peers naturally pick up more data knowledge (and vice versa). It creates a tight feedback loop where product decisions immediately influence what data is collected and analyzed, and the data findings immediately influence product tweaks.</w:t>
      </w:r>
    </w:p>
    <w:p w:rsidR="00000000" w:rsidDel="00000000" w:rsidP="00000000" w:rsidRDefault="00000000" w:rsidRPr="00000000" w14:paraId="000001D2">
      <w:pPr>
        <w:spacing w:after="240" w:before="240" w:lineRule="auto"/>
        <w:rPr/>
      </w:pPr>
      <w:r w:rsidDel="00000000" w:rsidR="00000000" w:rsidRPr="00000000">
        <w:rPr>
          <w:b w:val="1"/>
          <w:rtl w:val="0"/>
        </w:rPr>
        <w:t xml:space="preserve">Cons (Embedded):</w:t>
      </w:r>
      <w:r w:rsidDel="00000000" w:rsidR="00000000" w:rsidRPr="00000000">
        <w:rPr>
          <w:rtl w:val="0"/>
        </w:rPr>
        <w:t xml:space="preserve"> The primary downsides relate to </w:t>
      </w:r>
      <w:r w:rsidDel="00000000" w:rsidR="00000000" w:rsidRPr="00000000">
        <w:rPr>
          <w:b w:val="1"/>
          <w:rtl w:val="0"/>
        </w:rPr>
        <w:t xml:space="preserve">consistency and isolation</w:t>
      </w:r>
      <w:r w:rsidDel="00000000" w:rsidR="00000000" w:rsidRPr="00000000">
        <w:rPr>
          <w:rtl w:val="0"/>
        </w:rPr>
        <w:t xml:space="preserve">. When every team has their own data person doing things their way, you risk inconsistent metrics or duplicated work across the org. Knowledge sharing becomes harder – an embedded analyst might invent a great analysis technique that others never hear about. Small embedded teams can become </w:t>
      </w:r>
      <w:r w:rsidDel="00000000" w:rsidR="00000000" w:rsidRPr="00000000">
        <w:rPr>
          <w:b w:val="1"/>
          <w:rtl w:val="0"/>
        </w:rPr>
        <w:t xml:space="preserve">siloed</w:t>
      </w:r>
      <w:r w:rsidDel="00000000" w:rsidR="00000000" w:rsidRPr="00000000">
        <w:rPr>
          <w:rtl w:val="0"/>
        </w:rPr>
        <w:t xml:space="preserve">, leading to what one source described as feeling </w:t>
      </w:r>
      <w:r w:rsidDel="00000000" w:rsidR="00000000" w:rsidRPr="00000000">
        <w:rPr>
          <w:i w:val="1"/>
          <w:rtl w:val="0"/>
        </w:rPr>
        <w:t xml:space="preserve">“isolated... unable to vet ideas with like-minded peers”</w:t>
      </w:r>
      <w:r w:rsidDel="00000000" w:rsidR="00000000" w:rsidRPr="00000000">
        <w:rPr>
          <w:rtl w:val="0"/>
        </w:rPr>
        <w:t xml:space="preserve">, which can hurt quality and morale​</w:t>
      </w:r>
    </w:p>
    <w:p w:rsidR="00000000" w:rsidDel="00000000" w:rsidP="00000000" w:rsidRDefault="00000000" w:rsidRPr="00000000" w14:paraId="000001D3">
      <w:pPr>
        <w:rPr>
          <w:color w:val="1155cc"/>
          <w:u w:val="single"/>
        </w:rPr>
      </w:pPr>
      <w:hyperlink r:id="rId144">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 There’s also the challenge of career development and support: if a data scientist reports into a product manager who isn’t a data expert, they may not get the mentorship or technical guidance they need​</w:t>
      </w:r>
    </w:p>
    <w:p w:rsidR="00000000" w:rsidDel="00000000" w:rsidP="00000000" w:rsidRDefault="00000000" w:rsidRPr="00000000" w14:paraId="000001D5">
      <w:pPr>
        <w:rPr>
          <w:color w:val="1155cc"/>
          <w:u w:val="single"/>
        </w:rPr>
      </w:pPr>
      <w:hyperlink r:id="rId145">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 It can be hard for a PM to evaluate a data scientist’s work or help them grow in their craft. Over time, embedded data folks might feel like a one-person army, without a community of practice, which can lead to burnout or turnover.</w:t>
      </w:r>
    </w:p>
    <w:p w:rsidR="00000000" w:rsidDel="00000000" w:rsidP="00000000" w:rsidRDefault="00000000" w:rsidRPr="00000000" w14:paraId="000001D7">
      <w:pPr>
        <w:spacing w:after="240" w:before="240" w:lineRule="auto"/>
        <w:rPr/>
      </w:pPr>
      <w:r w:rsidDel="00000000" w:rsidR="00000000" w:rsidRPr="00000000">
        <w:rPr>
          <w:rtl w:val="0"/>
        </w:rPr>
        <w:t xml:space="preserve">From a systems perspective, full decentralization can lead to </w:t>
      </w:r>
      <w:r w:rsidDel="00000000" w:rsidR="00000000" w:rsidRPr="00000000">
        <w:rPr>
          <w:b w:val="1"/>
          <w:rtl w:val="0"/>
        </w:rPr>
        <w:t xml:space="preserve">reinventing the wheel</w:t>
      </w:r>
      <w:r w:rsidDel="00000000" w:rsidR="00000000" w:rsidRPr="00000000">
        <w:rPr>
          <w:rtl w:val="0"/>
        </w:rPr>
        <w:t xml:space="preserve"> in each team. Each embedded team might build their own little data pipeline or choose different tools, resulting in a fragmented data stack (multiple different analytics tools, competing dashboards)​</w:t>
      </w:r>
    </w:p>
    <w:p w:rsidR="00000000" w:rsidDel="00000000" w:rsidP="00000000" w:rsidRDefault="00000000" w:rsidRPr="00000000" w14:paraId="000001D8">
      <w:pPr>
        <w:rPr>
          <w:color w:val="1155cc"/>
          <w:u w:val="single"/>
        </w:rPr>
      </w:pPr>
      <w:hyperlink r:id="rId146">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 This not only is inefficient, but it can produce slightly different answers to what should be the same question, eroding the single source of truth. For management, it becomes difficult to get a holistic view – if every department defines “active user” differently, a simple question like overall active users becomes an aggregation nightmare. Another con is that some long-term or cross-cutting initiatives fall through the cracks. Who, in an embedded world, is looking after </w:t>
      </w:r>
      <w:r w:rsidDel="00000000" w:rsidR="00000000" w:rsidRPr="00000000">
        <w:rPr>
          <w:b w:val="1"/>
          <w:rtl w:val="0"/>
        </w:rPr>
        <w:t xml:space="preserve">enterprise-wide data strategy</w:t>
      </w:r>
      <w:r w:rsidDel="00000000" w:rsidR="00000000" w:rsidRPr="00000000">
        <w:rPr>
          <w:rtl w:val="0"/>
        </w:rPr>
        <w:t xml:space="preserve"> or big innovations that don’t neatly belong to one squad? It’s easy for embedded analysts to focus only on their local needs and ignore broader data opportunities (like a company-wide churn model or ensuring data compliance), unless there’s strong coordination.</w:t>
      </w:r>
    </w:p>
    <w:p w:rsidR="00000000" w:rsidDel="00000000" w:rsidP="00000000" w:rsidRDefault="00000000" w:rsidRPr="00000000" w14:paraId="000001DA">
      <w:pPr>
        <w:spacing w:after="240" w:before="240" w:lineRule="auto"/>
        <w:rPr/>
      </w:pPr>
      <w:r w:rsidDel="00000000" w:rsidR="00000000" w:rsidRPr="00000000">
        <w:rPr>
          <w:rtl w:val="0"/>
        </w:rPr>
        <w:t xml:space="preserve">Spotify’s experience is instructive: they have embedded “product insights” teams, but they also formed a central data infrastructure group to ensure consistency. They realized that while embedding analysts accelerates feature teams, you still need a central backbone (a data platform and guilds for analysts to share knowledge). Another example: </w:t>
      </w:r>
      <w:r w:rsidDel="00000000" w:rsidR="00000000" w:rsidRPr="00000000">
        <w:rPr>
          <w:b w:val="1"/>
          <w:rtl w:val="0"/>
        </w:rPr>
        <w:t xml:space="preserve">Square</w:t>
      </w:r>
      <w:r w:rsidDel="00000000" w:rsidR="00000000" w:rsidRPr="00000000">
        <w:rPr>
          <w:rtl w:val="0"/>
        </w:rPr>
        <w:t xml:space="preserve"> operates largely with an embedded model (“data scientists fully integrated with product teams”)​</w:t>
      </w:r>
    </w:p>
    <w:p w:rsidR="00000000" w:rsidDel="00000000" w:rsidP="00000000" w:rsidRDefault="00000000" w:rsidRPr="00000000" w14:paraId="000001DB">
      <w:pPr>
        <w:rPr>
          <w:color w:val="1155cc"/>
          <w:u w:val="single"/>
        </w:rPr>
      </w:pPr>
      <w:hyperlink r:id="rId147">
        <w:r w:rsidDel="00000000" w:rsidR="00000000" w:rsidRPr="00000000">
          <w:rPr>
            <w:color w:val="1155cc"/>
            <w:u w:val="single"/>
            <w:rtl w:val="0"/>
          </w:rPr>
          <w:t xml:space="preserve">developer.squareup.com</w:t>
        </w:r>
      </w:hyperlink>
      <w:r w:rsidDel="00000000" w:rsidR="00000000" w:rsidRPr="00000000">
        <w:rPr>
          <w:rtl w:val="0"/>
        </w:rPr>
      </w:r>
    </w:p>
    <w:p w:rsidR="00000000" w:rsidDel="00000000" w:rsidP="00000000" w:rsidRDefault="00000000" w:rsidRPr="00000000" w14:paraId="000001DC">
      <w:pPr>
        <w:rPr/>
      </w:pPr>
      <w:r w:rsidDel="00000000" w:rsidR="00000000" w:rsidRPr="00000000">
        <w:rPr>
          <w:rtl w:val="0"/>
        </w:rPr>
        <w:t xml:space="preserve">, but they maintain a solid central data leadership (DS leads) to coordinate standards​</w:t>
      </w:r>
    </w:p>
    <w:p w:rsidR="00000000" w:rsidDel="00000000" w:rsidP="00000000" w:rsidRDefault="00000000" w:rsidRPr="00000000" w14:paraId="000001DD">
      <w:pPr>
        <w:rPr>
          <w:color w:val="1155cc"/>
          <w:u w:val="single"/>
        </w:rPr>
      </w:pPr>
      <w:hyperlink r:id="rId148">
        <w:r w:rsidDel="00000000" w:rsidR="00000000" w:rsidRPr="00000000">
          <w:rPr>
            <w:color w:val="1155cc"/>
            <w:u w:val="single"/>
            <w:rtl w:val="0"/>
          </w:rPr>
          <w:t xml:space="preserve">developer.squareup.com</w:t>
        </w:r>
      </w:hyperlink>
      <w:r w:rsidDel="00000000" w:rsidR="00000000" w:rsidRPr="00000000">
        <w:rPr>
          <w:rtl w:val="0"/>
        </w:rPr>
      </w:r>
    </w:p>
    <w:p w:rsidR="00000000" w:rsidDel="00000000" w:rsidP="00000000" w:rsidRDefault="00000000" w:rsidRPr="00000000" w14:paraId="000001DE">
      <w:pPr>
        <w:rPr/>
      </w:pPr>
      <w:r w:rsidDel="00000000" w:rsidR="00000000" w:rsidRPr="00000000">
        <w:rPr>
          <w:rtl w:val="0"/>
        </w:rPr>
        <w:t xml:space="preserve">. Square’s benefit has been collaboration and domain expertise, but one can imagine that without central oversight, each product’s data practices could diverge. They mitigate that by still having org-specific DS leads and presumably regular syncs across data scientists.</w:t>
      </w:r>
    </w:p>
    <w:p w:rsidR="00000000" w:rsidDel="00000000" w:rsidP="00000000" w:rsidRDefault="00000000" w:rsidRPr="00000000" w14:paraId="000001DF">
      <w:pPr>
        <w:spacing w:after="240" w:before="240" w:lineRule="auto"/>
        <w:rPr/>
      </w:pPr>
      <w:r w:rsidDel="00000000" w:rsidR="00000000" w:rsidRPr="00000000">
        <w:rPr>
          <w:b w:val="1"/>
          <w:rtl w:val="0"/>
        </w:rPr>
        <w:t xml:space="preserve">Use case:</w:t>
      </w:r>
      <w:r w:rsidDel="00000000" w:rsidR="00000000" w:rsidRPr="00000000">
        <w:rPr>
          <w:rtl w:val="0"/>
        </w:rPr>
        <w:t xml:space="preserve"> Embedded models work best when </w:t>
      </w:r>
      <w:r w:rsidDel="00000000" w:rsidR="00000000" w:rsidRPr="00000000">
        <w:rPr>
          <w:i w:val="1"/>
          <w:rtl w:val="0"/>
        </w:rPr>
        <w:t xml:space="preserve">speed and domain alignment outweigh the need for uniformity</w:t>
      </w:r>
      <w:r w:rsidDel="00000000" w:rsidR="00000000" w:rsidRPr="00000000">
        <w:rPr>
          <w:rtl w:val="0"/>
        </w:rPr>
        <w:t xml:space="preserve">. If your SaaS product teams are very independent or have distinct user bases, embedding a data person in each can ensure that person becomes a subject matter expert in that domain, leading to more impactful insights. It’s great for a company that values a </w:t>
      </w:r>
      <w:r w:rsidDel="00000000" w:rsidR="00000000" w:rsidRPr="00000000">
        <w:rPr>
          <w:i w:val="1"/>
          <w:rtl w:val="0"/>
        </w:rPr>
        <w:t xml:space="preserve">data-driven culture at the squad level</w:t>
      </w:r>
      <w:r w:rsidDel="00000000" w:rsidR="00000000" w:rsidRPr="00000000">
        <w:rPr>
          <w:rtl w:val="0"/>
        </w:rPr>
        <w:t xml:space="preserve"> – e.g., Amazon famously embeds analysts with product teams to the extent that every team can rapidly experiment and act on metrics relevant to them (while Amazon also has central mechanisms, their two-pizza team ethos encourages autonomy). If your organization has struggled with a distant central data team, moving to embed can foster better partnership. Just be cautious to invest in communication across those embedded analysts – many companies set up a </w:t>
      </w:r>
      <w:r w:rsidDel="00000000" w:rsidR="00000000" w:rsidRPr="00000000">
        <w:rPr>
          <w:b w:val="1"/>
          <w:rtl w:val="0"/>
        </w:rPr>
        <w:t xml:space="preserve">“dotted line” reporting or a central guild</w:t>
      </w:r>
      <w:r w:rsidDel="00000000" w:rsidR="00000000" w:rsidRPr="00000000">
        <w:rPr>
          <w:rtl w:val="0"/>
        </w:rPr>
        <w:t xml:space="preserve"> so that all data folks still share practices (this essentially becomes a hybrid).</w:t>
      </w:r>
    </w:p>
    <w:p w:rsidR="00000000" w:rsidDel="00000000" w:rsidP="00000000" w:rsidRDefault="00000000" w:rsidRPr="00000000" w14:paraId="000001E0">
      <w:pPr>
        <w:pStyle w:val="Heading3"/>
        <w:keepNext w:val="0"/>
        <w:keepLines w:val="0"/>
        <w:spacing w:before="280" w:lineRule="auto"/>
        <w:rPr>
          <w:b w:val="1"/>
          <w:color w:val="000000"/>
          <w:sz w:val="26"/>
          <w:szCs w:val="26"/>
        </w:rPr>
      </w:pPr>
      <w:bookmarkStart w:colFirst="0" w:colLast="0" w:name="_k6qo1twp6kw1" w:id="24"/>
      <w:bookmarkEnd w:id="24"/>
      <w:r w:rsidDel="00000000" w:rsidR="00000000" w:rsidRPr="00000000">
        <w:rPr>
          <w:b w:val="1"/>
          <w:color w:val="000000"/>
          <w:sz w:val="26"/>
          <w:szCs w:val="26"/>
          <w:rtl w:val="0"/>
        </w:rPr>
        <w:t xml:space="preserve">Hybrid Model (Hub-and-Spoke)</w:t>
      </w:r>
    </w:p>
    <w:p w:rsidR="00000000" w:rsidDel="00000000" w:rsidP="00000000" w:rsidRDefault="00000000" w:rsidRPr="00000000" w14:paraId="000001E1">
      <w:pPr>
        <w:spacing w:after="240" w:before="240" w:lineRule="auto"/>
        <w:rPr/>
      </w:pPr>
      <w:r w:rsidDel="00000000" w:rsidR="00000000" w:rsidRPr="00000000">
        <w:rPr>
          <w:rtl w:val="0"/>
        </w:rPr>
        <w:t xml:space="preserve">A </w:t>
      </w:r>
      <w:r w:rsidDel="00000000" w:rsidR="00000000" w:rsidRPr="00000000">
        <w:rPr>
          <w:b w:val="1"/>
          <w:rtl w:val="0"/>
        </w:rPr>
        <w:t xml:space="preserve">hybrid</w:t>
      </w:r>
      <w:r w:rsidDel="00000000" w:rsidR="00000000" w:rsidRPr="00000000">
        <w:rPr>
          <w:rtl w:val="0"/>
        </w:rPr>
        <w:t xml:space="preserve"> model, often called “hub-and-spoke,” tries to capture the benefits of both centralized and embedded setups. In this structure, you maintain a </w:t>
      </w:r>
      <w:r w:rsidDel="00000000" w:rsidR="00000000" w:rsidRPr="00000000">
        <w:rPr>
          <w:b w:val="1"/>
          <w:rtl w:val="0"/>
        </w:rPr>
        <w:t xml:space="preserve">central data group (hub)</w:t>
      </w:r>
      <w:r w:rsidDel="00000000" w:rsidR="00000000" w:rsidRPr="00000000">
        <w:rPr>
          <w:rtl w:val="0"/>
        </w:rPr>
        <w:t xml:space="preserve"> that defines standards, builds foundational infrastructure, and often manages data talent (hiring, training). Simultaneously, you </w:t>
      </w:r>
      <w:r w:rsidDel="00000000" w:rsidR="00000000" w:rsidRPr="00000000">
        <w:rPr>
          <w:b w:val="1"/>
          <w:rtl w:val="0"/>
        </w:rPr>
        <w:t xml:space="preserve">embed sub-teams or individuals (spokes)</w:t>
      </w:r>
      <w:r w:rsidDel="00000000" w:rsidR="00000000" w:rsidRPr="00000000">
        <w:rPr>
          <w:rtl w:val="0"/>
        </w:rPr>
        <w:t xml:space="preserve"> into product units to work closely with those teams​</w:t>
      </w:r>
    </w:p>
    <w:p w:rsidR="00000000" w:rsidDel="00000000" w:rsidP="00000000" w:rsidRDefault="00000000" w:rsidRPr="00000000" w14:paraId="000001E2">
      <w:pPr>
        <w:rPr/>
      </w:pPr>
      <w:r w:rsidDel="00000000" w:rsidR="00000000" w:rsidRPr="00000000">
        <w:rPr>
          <w:rtl w:val="0"/>
        </w:rPr>
        <w:t xml:space="preserve">nerds.airbnb.com</w:t>
      </w:r>
    </w:p>
    <w:p w:rsidR="00000000" w:rsidDel="00000000" w:rsidP="00000000" w:rsidRDefault="00000000" w:rsidRPr="00000000" w14:paraId="000001E3">
      <w:pPr>
        <w:rPr/>
      </w:pPr>
      <w:r w:rsidDel="00000000" w:rsidR="00000000" w:rsidRPr="00000000">
        <w:rPr>
          <w:rtl w:val="0"/>
        </w:rPr>
        <w:t xml:space="preserve">​</w:t>
      </w:r>
    </w:p>
    <w:p w:rsidR="00000000" w:rsidDel="00000000" w:rsidP="00000000" w:rsidRDefault="00000000" w:rsidRPr="00000000" w14:paraId="000001E4">
      <w:pPr>
        <w:rPr>
          <w:color w:val="1155cc"/>
          <w:u w:val="single"/>
        </w:rPr>
      </w:pPr>
      <w:hyperlink r:id="rId149">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E5">
      <w:pPr>
        <w:rPr/>
      </w:pPr>
      <w:r w:rsidDel="00000000" w:rsidR="00000000" w:rsidRPr="00000000">
        <w:rPr>
          <w:rtl w:val="0"/>
        </w:rPr>
        <w:t xml:space="preserve">. Data professionals in the spokes usually have a dual reporting: they are accountable to the product team for day-to-day work, but also report to central data leadership for their professional management. The hub ensures consistency and alignment with company-wide data strategy, while the spokes ensure closeness to the business problems.</w:t>
      </w:r>
    </w:p>
    <w:p w:rsidR="00000000" w:rsidDel="00000000" w:rsidP="00000000" w:rsidRDefault="00000000" w:rsidRPr="00000000" w14:paraId="000001E6">
      <w:pPr>
        <w:spacing w:after="240" w:before="240" w:lineRule="auto"/>
        <w:rPr/>
      </w:pPr>
      <w:r w:rsidDel="00000000" w:rsidR="00000000" w:rsidRPr="00000000">
        <w:rPr>
          <w:rtl w:val="0"/>
        </w:rPr>
        <w:t xml:space="preserve">Airbnb’s data org evolution is a prime example of a hybrid model. They began centralized, then moved to </w:t>
      </w:r>
      <w:r w:rsidDel="00000000" w:rsidR="00000000" w:rsidRPr="00000000">
        <w:rPr>
          <w:i w:val="1"/>
          <w:rtl w:val="0"/>
        </w:rPr>
        <w:t xml:space="preserve">“a hybrid centralized/embedded structure”</w:t>
      </w:r>
      <w:r w:rsidDel="00000000" w:rsidR="00000000" w:rsidRPr="00000000">
        <w:rPr>
          <w:rtl w:val="0"/>
        </w:rPr>
        <w:t xml:space="preserve">, in which </w:t>
      </w:r>
      <w:r w:rsidDel="00000000" w:rsidR="00000000" w:rsidRPr="00000000">
        <w:rPr>
          <w:i w:val="1"/>
          <w:rtl w:val="0"/>
        </w:rPr>
        <w:t xml:space="preserve">“we have a singular data science team where our careers unfold, but we have broken this into sub-teams that partner more directly with engineers, designers, product managers, marketers, and others”</w:t>
      </w:r>
      <w:r w:rsidDel="00000000" w:rsidR="00000000" w:rsidRPr="00000000">
        <w:rPr>
          <w:rtl w:val="0"/>
        </w:rPr>
        <w:t xml:space="preserve">​</w:t>
      </w:r>
    </w:p>
    <w:p w:rsidR="00000000" w:rsidDel="00000000" w:rsidP="00000000" w:rsidRDefault="00000000" w:rsidRPr="00000000" w14:paraId="000001E7">
      <w:pPr>
        <w:rPr/>
      </w:pPr>
      <w:r w:rsidDel="00000000" w:rsidR="00000000" w:rsidRPr="00000000">
        <w:rPr>
          <w:rtl w:val="0"/>
        </w:rPr>
        <w:t xml:space="preserve">nerds.airbnb.com</w:t>
      </w:r>
    </w:p>
    <w:p w:rsidR="00000000" w:rsidDel="00000000" w:rsidP="00000000" w:rsidRDefault="00000000" w:rsidRPr="00000000" w14:paraId="000001E8">
      <w:pPr>
        <w:rPr/>
      </w:pPr>
      <w:r w:rsidDel="00000000" w:rsidR="00000000" w:rsidRPr="00000000">
        <w:rPr>
          <w:rtl w:val="0"/>
        </w:rPr>
        <w:t xml:space="preserve">. In other words, Airbnb kept one umbrella data science organization (with shared career paths, community, and knowledge sharing), but data scientists are assigned to specific functions or product areas as dedicated partners. This shift </w:t>
      </w:r>
      <w:r w:rsidDel="00000000" w:rsidR="00000000" w:rsidRPr="00000000">
        <w:rPr>
          <w:i w:val="1"/>
          <w:rtl w:val="0"/>
        </w:rPr>
        <w:t xml:space="preserve">“accelerated the adoption of data throughout the company”</w:t>
      </w:r>
      <w:r w:rsidDel="00000000" w:rsidR="00000000" w:rsidRPr="00000000">
        <w:rPr>
          <w:rtl w:val="0"/>
        </w:rPr>
        <w:t xml:space="preserve"> while maintaining a </w:t>
      </w:r>
      <w:r w:rsidDel="00000000" w:rsidR="00000000" w:rsidRPr="00000000">
        <w:rPr>
          <w:i w:val="1"/>
          <w:rtl w:val="0"/>
        </w:rPr>
        <w:t xml:space="preserve">“vantage point over every piece of the business”</w:t>
      </w:r>
      <w:r w:rsidDel="00000000" w:rsidR="00000000" w:rsidRPr="00000000">
        <w:rPr>
          <w:rtl w:val="0"/>
        </w:rPr>
        <w:t xml:space="preserve"> from the central perspective​nerds.airbnb.com​nerds.airbnb.com. Airbnb likened their central data team to a </w:t>
      </w:r>
      <w:r w:rsidDel="00000000" w:rsidR="00000000" w:rsidRPr="00000000">
        <w:rPr>
          <w:i w:val="1"/>
          <w:rtl w:val="0"/>
        </w:rPr>
        <w:t xml:space="preserve">“neural core”</w:t>
      </w:r>
      <w:r w:rsidDel="00000000" w:rsidR="00000000" w:rsidRPr="00000000">
        <w:rPr>
          <w:rtl w:val="0"/>
        </w:rPr>
        <w:t xml:space="preserve"> that helps all sides of the company learn from each other​nerds.airbnb.com. For instance, an embedded Airbnb data scientist in the Homes team could take learnings to the Experiences team via the central group’s knowledge sharing. Airbnb’s results were very positive – they reported that the hybrid model </w:t>
      </w:r>
      <w:r w:rsidDel="00000000" w:rsidR="00000000" w:rsidRPr="00000000">
        <w:rPr>
          <w:b w:val="1"/>
          <w:rtl w:val="0"/>
        </w:rPr>
        <w:t xml:space="preserve">made data scientists far more proactive</w:t>
      </w:r>
      <w:r w:rsidDel="00000000" w:rsidR="00000000" w:rsidRPr="00000000">
        <w:rPr>
          <w:rtl w:val="0"/>
        </w:rPr>
        <w:t xml:space="preserve"> and ensured data was a part of decisions company-wide, not just an afterthought​</w:t>
      </w:r>
    </w:p>
    <w:p w:rsidR="00000000" w:rsidDel="00000000" w:rsidP="00000000" w:rsidRDefault="00000000" w:rsidRPr="00000000" w14:paraId="000001E9">
      <w:pPr>
        <w:rPr>
          <w:color w:val="1155cc"/>
          <w:u w:val="single"/>
        </w:rPr>
      </w:pPr>
      <w:hyperlink r:id="rId150">
        <w:r w:rsidDel="00000000" w:rsidR="00000000" w:rsidRPr="00000000">
          <w:rPr>
            <w:color w:val="1155cc"/>
            <w:u w:val="single"/>
            <w:rtl w:val="0"/>
          </w:rPr>
          <w:t xml:space="preserve">cliffsnotes.com</w:t>
        </w:r>
      </w:hyperlink>
      <w:r w:rsidDel="00000000" w:rsidR="00000000" w:rsidRPr="00000000">
        <w:rPr>
          <w:rtl w:val="0"/>
        </w:rPr>
      </w:r>
    </w:p>
    <w:p w:rsidR="00000000" w:rsidDel="00000000" w:rsidP="00000000" w:rsidRDefault="00000000" w:rsidRPr="00000000" w14:paraId="000001EA">
      <w:pPr>
        <w:rPr/>
      </w:pPr>
      <w:r w:rsidDel="00000000" w:rsidR="00000000" w:rsidRPr="00000000">
        <w:rPr>
          <w:rtl w:val="0"/>
        </w:rPr>
        <w:t xml:space="preserve">​</w:t>
      </w:r>
    </w:p>
    <w:p w:rsidR="00000000" w:rsidDel="00000000" w:rsidP="00000000" w:rsidRDefault="00000000" w:rsidRPr="00000000" w14:paraId="000001EB">
      <w:pPr>
        <w:rPr>
          <w:color w:val="1155cc"/>
          <w:u w:val="single"/>
        </w:rPr>
      </w:pPr>
      <w:hyperlink r:id="rId151">
        <w:r w:rsidDel="00000000" w:rsidR="00000000" w:rsidRPr="00000000">
          <w:rPr>
            <w:color w:val="1155cc"/>
            <w:u w:val="single"/>
            <w:rtl w:val="0"/>
          </w:rPr>
          <w:t xml:space="preserve">cliffsnotes.com</w:t>
        </w:r>
      </w:hyperlink>
      <w:r w:rsidDel="00000000" w:rsidR="00000000" w:rsidRPr="00000000">
        <w:rPr>
          <w:rtl w:val="0"/>
        </w:rPr>
      </w:r>
    </w:p>
    <w:p w:rsidR="00000000" w:rsidDel="00000000" w:rsidP="00000000" w:rsidRDefault="00000000" w:rsidRPr="00000000" w14:paraId="000001EC">
      <w:pPr>
        <w:rPr/>
      </w:pPr>
      <w:r w:rsidDel="00000000" w:rsidR="00000000" w:rsidRPr="00000000">
        <w:rPr>
          <w:rtl w:val="0"/>
        </w:rPr>
        <w:t xml:space="preserve">.</w:t>
      </w:r>
    </w:p>
    <w:p w:rsidR="00000000" w:rsidDel="00000000" w:rsidP="00000000" w:rsidRDefault="00000000" w:rsidRPr="00000000" w14:paraId="000001ED">
      <w:pPr>
        <w:spacing w:after="240" w:before="240" w:lineRule="auto"/>
        <w:rPr/>
      </w:pPr>
      <w:r w:rsidDel="00000000" w:rsidR="00000000" w:rsidRPr="00000000">
        <w:rPr>
          <w:b w:val="1"/>
          <w:rtl w:val="0"/>
        </w:rPr>
        <w:t xml:space="preserve">Pros (Hybrid):</w:t>
      </w:r>
      <w:r w:rsidDel="00000000" w:rsidR="00000000" w:rsidRPr="00000000">
        <w:rPr>
          <w:rtl w:val="0"/>
        </w:rPr>
        <w:t xml:space="preserve"> Essentially, you get </w:t>
      </w:r>
      <w:r w:rsidDel="00000000" w:rsidR="00000000" w:rsidRPr="00000000">
        <w:rPr>
          <w:b w:val="1"/>
          <w:rtl w:val="0"/>
        </w:rPr>
        <w:t xml:space="preserve">balance</w:t>
      </w:r>
      <w:r w:rsidDel="00000000" w:rsidR="00000000" w:rsidRPr="00000000">
        <w:rPr>
          <w:rtl w:val="0"/>
        </w:rPr>
        <w:t xml:space="preserve">. The </w:t>
      </w:r>
      <w:r w:rsidDel="00000000" w:rsidR="00000000" w:rsidRPr="00000000">
        <w:rPr>
          <w:b w:val="1"/>
          <w:rtl w:val="0"/>
        </w:rPr>
        <w:t xml:space="preserve">hub</w:t>
      </w:r>
      <w:r w:rsidDel="00000000" w:rsidR="00000000" w:rsidRPr="00000000">
        <w:rPr>
          <w:rtl w:val="0"/>
        </w:rPr>
        <w:t xml:space="preserve"> component provides strong governance: consistent definitions, avoidance of duplicate efforts, and a career home for data staff (so they don’t feel alone and have peers to learn from)​</w:t>
      </w:r>
    </w:p>
    <w:p w:rsidR="00000000" w:rsidDel="00000000" w:rsidP="00000000" w:rsidRDefault="00000000" w:rsidRPr="00000000" w14:paraId="000001EE">
      <w:pPr>
        <w:rPr>
          <w:color w:val="1155cc"/>
          <w:u w:val="single"/>
        </w:rPr>
      </w:pPr>
      <w:hyperlink r:id="rId152">
        <w:r w:rsidDel="00000000" w:rsidR="00000000" w:rsidRPr="00000000">
          <w:rPr>
            <w:color w:val="1155cc"/>
            <w:u w:val="single"/>
            <w:rtl w:val="0"/>
          </w:rPr>
          <w:t xml:space="preserve">reddit.com</w:t>
        </w:r>
      </w:hyperlink>
      <w:r w:rsidDel="00000000" w:rsidR="00000000" w:rsidRPr="00000000">
        <w:rPr>
          <w:rtl w:val="0"/>
        </w:rPr>
      </w:r>
    </w:p>
    <w:p w:rsidR="00000000" w:rsidDel="00000000" w:rsidP="00000000" w:rsidRDefault="00000000" w:rsidRPr="00000000" w14:paraId="000001EF">
      <w:pPr>
        <w:rPr/>
      </w:pPr>
      <w:r w:rsidDel="00000000" w:rsidR="00000000" w:rsidRPr="00000000">
        <w:rPr>
          <w:rtl w:val="0"/>
        </w:rPr>
        <w:t xml:space="preserve">. Meanwhile, the </w:t>
      </w:r>
      <w:r w:rsidDel="00000000" w:rsidR="00000000" w:rsidRPr="00000000">
        <w:rPr>
          <w:b w:val="1"/>
          <w:rtl w:val="0"/>
        </w:rPr>
        <w:t xml:space="preserve">spoke</w:t>
      </w:r>
      <w:r w:rsidDel="00000000" w:rsidR="00000000" w:rsidRPr="00000000">
        <w:rPr>
          <w:rtl w:val="0"/>
        </w:rPr>
        <w:t xml:space="preserve"> component means each business unit still has a near-dedicated data partner, preserving domain intimacy and speed. A well-implemented hub-and-spoke can prevent the central team from being out of touch, because the spokes relay business context and needs directly. It also prevents fully siloed embedded teams, since the hub coordinates across them. Communication overhead is higher than pure central, but it’s purposeful communication – e.g., regular meetings of all data scientists to discuss methods, or a central analytics engineering team that builds common pipelines to support all embedded analysts. Many large SaaS firms end up at this model because it scales: you can keep adding spokes as new product lines emerge, without each reinventing everything, because the hub provides core services (like a centralized data warehouse, experimentation platform, etc.). From a PM’s perspective, hybrid often feels similar to embedded (you have a data person working with you closely), but with the bonus that those data folks talk to other data folks elsewhere, bringing in new ideas. For example, if the Growth team’s analyst found a cool way to predict churn, the central data science lead can disseminate that technique to analysts on other teams, multiplying the impact.</w:t>
      </w:r>
    </w:p>
    <w:p w:rsidR="00000000" w:rsidDel="00000000" w:rsidP="00000000" w:rsidRDefault="00000000" w:rsidRPr="00000000" w14:paraId="000001F0">
      <w:pPr>
        <w:spacing w:after="240" w:before="240" w:lineRule="auto"/>
        <w:rPr/>
      </w:pPr>
      <w:r w:rsidDel="00000000" w:rsidR="00000000" w:rsidRPr="00000000">
        <w:rPr>
          <w:rtl w:val="0"/>
        </w:rPr>
        <w:t xml:space="preserve">Organizationally, hybrid can take different flavors. One flavor is </w:t>
      </w:r>
      <w:r w:rsidDel="00000000" w:rsidR="00000000" w:rsidRPr="00000000">
        <w:rPr>
          <w:b w:val="1"/>
          <w:rtl w:val="0"/>
        </w:rPr>
        <w:t xml:space="preserve">strong-centralized hybrid</w:t>
      </w:r>
      <w:r w:rsidDel="00000000" w:rsidR="00000000" w:rsidRPr="00000000">
        <w:rPr>
          <w:rtl w:val="0"/>
        </w:rPr>
        <w:t xml:space="preserve"> (hub has more power): data scientists formally report to a central head, who sets company-wide project priorities in coordination with product leaders​</w:t>
      </w:r>
    </w:p>
    <w:p w:rsidR="00000000" w:rsidDel="00000000" w:rsidP="00000000" w:rsidRDefault="00000000" w:rsidRPr="00000000" w14:paraId="000001F1">
      <w:pPr>
        <w:rPr>
          <w:color w:val="1155cc"/>
          <w:u w:val="single"/>
        </w:rPr>
      </w:pPr>
      <w:hyperlink r:id="rId153">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F2">
      <w:pPr>
        <w:rPr/>
      </w:pPr>
      <w:r w:rsidDel="00000000" w:rsidR="00000000" w:rsidRPr="00000000">
        <w:rPr>
          <w:rtl w:val="0"/>
        </w:rPr>
        <w:t xml:space="preserve">​</w:t>
      </w:r>
    </w:p>
    <w:p w:rsidR="00000000" w:rsidDel="00000000" w:rsidP="00000000" w:rsidRDefault="00000000" w:rsidRPr="00000000" w14:paraId="000001F3">
      <w:pPr>
        <w:rPr>
          <w:color w:val="1155cc"/>
          <w:u w:val="single"/>
        </w:rPr>
      </w:pPr>
      <w:hyperlink r:id="rId154">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F4">
      <w:pPr>
        <w:rPr/>
      </w:pPr>
      <w:r w:rsidDel="00000000" w:rsidR="00000000" w:rsidRPr="00000000">
        <w:rPr>
          <w:rtl w:val="0"/>
        </w:rPr>
        <w:t xml:space="preserve">. They sit with product teams but ultimately are evaluated by data leadership. This ensures alignment with data strategy and easier re-allocation of people to high-value projects. The downside is potential tension if product managers feel they don’t “own” their data resource. Another flavor is </w:t>
      </w:r>
      <w:r w:rsidDel="00000000" w:rsidR="00000000" w:rsidRPr="00000000">
        <w:rPr>
          <w:b w:val="1"/>
          <w:rtl w:val="0"/>
        </w:rPr>
        <w:t xml:space="preserve">decentralized hybrid</w:t>
      </w:r>
      <w:r w:rsidDel="00000000" w:rsidR="00000000" w:rsidRPr="00000000">
        <w:rPr>
          <w:rtl w:val="0"/>
        </w:rPr>
        <w:t xml:space="preserve"> (hub as influencer): data folks report into product units (so the PM or functional leader is their boss), but a central data excellence team exists to advise, set best practices, and even enforce some standards in a dotted-line way​</w:t>
      </w:r>
    </w:p>
    <w:p w:rsidR="00000000" w:rsidDel="00000000" w:rsidP="00000000" w:rsidRDefault="00000000" w:rsidRPr="00000000" w14:paraId="000001F5">
      <w:pPr>
        <w:rPr>
          <w:color w:val="1155cc"/>
          <w:u w:val="single"/>
        </w:rPr>
      </w:pPr>
      <w:hyperlink r:id="rId155">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F6">
      <w:pPr>
        <w:rPr/>
      </w:pPr>
      <w:r w:rsidDel="00000000" w:rsidR="00000000" w:rsidRPr="00000000">
        <w:rPr>
          <w:rtl w:val="0"/>
        </w:rPr>
        <w:t xml:space="preserve">​</w:t>
      </w:r>
    </w:p>
    <w:p w:rsidR="00000000" w:rsidDel="00000000" w:rsidP="00000000" w:rsidRDefault="00000000" w:rsidRPr="00000000" w14:paraId="000001F7">
      <w:pPr>
        <w:rPr>
          <w:color w:val="1155cc"/>
          <w:u w:val="single"/>
        </w:rPr>
      </w:pPr>
      <w:hyperlink r:id="rId156">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F8">
      <w:pPr>
        <w:rPr/>
      </w:pPr>
      <w:r w:rsidDel="00000000" w:rsidR="00000000" w:rsidRPr="00000000">
        <w:rPr>
          <w:rtl w:val="0"/>
        </w:rPr>
        <w:t xml:space="preserve">. This might be called a Center of Excellence model. It gives autonomy to units but with guidance. Airbnb’s approach is more the strong-central kind (central team with sub-teams), whereas a company like Spotify might lean decentralized-hybrid (many data practitioners sit in product groups but there are central guilds, central data platform, etc., that keep them aligned).</w:t>
      </w:r>
    </w:p>
    <w:p w:rsidR="00000000" w:rsidDel="00000000" w:rsidP="00000000" w:rsidRDefault="00000000" w:rsidRPr="00000000" w14:paraId="000001F9">
      <w:pPr>
        <w:spacing w:after="240" w:before="240" w:lineRule="auto"/>
        <w:rPr/>
      </w:pPr>
      <w:r w:rsidDel="00000000" w:rsidR="00000000" w:rsidRPr="00000000">
        <w:rPr>
          <w:b w:val="1"/>
          <w:rtl w:val="0"/>
        </w:rPr>
        <w:t xml:space="preserve">Cons (Hybrid):</w:t>
      </w:r>
      <w:r w:rsidDel="00000000" w:rsidR="00000000" w:rsidRPr="00000000">
        <w:rPr>
          <w:rtl w:val="0"/>
        </w:rPr>
        <w:t xml:space="preserve"> The hybrid model, while often the best compromise, isn’t without challenges. </w:t>
      </w:r>
      <w:r w:rsidDel="00000000" w:rsidR="00000000" w:rsidRPr="00000000">
        <w:rPr>
          <w:b w:val="1"/>
          <w:rtl w:val="0"/>
        </w:rPr>
        <w:t xml:space="preserve">Coordination cost</w:t>
      </w:r>
      <w:r w:rsidDel="00000000" w:rsidR="00000000" w:rsidRPr="00000000">
        <w:rPr>
          <w:rtl w:val="0"/>
        </w:rPr>
        <w:t xml:space="preserve"> is real – essentially you are asking people to serve two masters (the product team and the central data org), which can lead to conflicts in prioritization and confusion over accountability​</w:t>
      </w:r>
    </w:p>
    <w:p w:rsidR="00000000" w:rsidDel="00000000" w:rsidP="00000000" w:rsidRDefault="00000000" w:rsidRPr="00000000" w14:paraId="000001FA">
      <w:pPr>
        <w:rPr>
          <w:color w:val="1155cc"/>
          <w:u w:val="single"/>
        </w:rPr>
      </w:pPr>
      <w:hyperlink r:id="rId157">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FB">
      <w:pPr>
        <w:rPr/>
      </w:pPr>
      <w:r w:rsidDel="00000000" w:rsidR="00000000" w:rsidRPr="00000000">
        <w:rPr>
          <w:rtl w:val="0"/>
        </w:rPr>
        <w:t xml:space="preserve">​</w:t>
      </w:r>
    </w:p>
    <w:p w:rsidR="00000000" w:rsidDel="00000000" w:rsidP="00000000" w:rsidRDefault="00000000" w:rsidRPr="00000000" w14:paraId="000001FC">
      <w:pPr>
        <w:rPr>
          <w:color w:val="1155cc"/>
          <w:u w:val="single"/>
        </w:rPr>
      </w:pPr>
      <w:hyperlink r:id="rId158">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FD">
      <w:pPr>
        <w:rPr/>
      </w:pPr>
      <w:r w:rsidDel="00000000" w:rsidR="00000000" w:rsidRPr="00000000">
        <w:rPr>
          <w:rtl w:val="0"/>
        </w:rPr>
        <w:t xml:space="preserve">. If a PM wants something that the central data lead thinks is low priority (or not methodologically sound), who wins? This requires strong communication and sometimes negotiation between central and local leadership to stay aligned. Many hybrid setups address this by having clear OKR agreements: e.g., data scientist X will dedicate 80% to product team goals, 20% to central projects or training. Without clarity, there’s a risk of being </w:t>
      </w:r>
      <w:r w:rsidDel="00000000" w:rsidR="00000000" w:rsidRPr="00000000">
        <w:rPr>
          <w:i w:val="1"/>
          <w:rtl w:val="0"/>
        </w:rPr>
        <w:t xml:space="preserve">“pulled in different directions if data science management and business management are not aligned.”</w:t>
      </w:r>
      <w:r w:rsidDel="00000000" w:rsidR="00000000" w:rsidRPr="00000000">
        <w:rPr>
          <w:rtl w:val="0"/>
        </w:rPr>
        <w:t xml:space="preserve">​</w:t>
      </w:r>
    </w:p>
    <w:p w:rsidR="00000000" w:rsidDel="00000000" w:rsidP="00000000" w:rsidRDefault="00000000" w:rsidRPr="00000000" w14:paraId="000001FE">
      <w:pPr>
        <w:rPr>
          <w:color w:val="1155cc"/>
          <w:u w:val="single"/>
        </w:rPr>
      </w:pPr>
      <w:hyperlink r:id="rId159">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1FF">
      <w:pPr>
        <w:rPr/>
      </w:pPr>
      <w:r w:rsidDel="00000000" w:rsidR="00000000" w:rsidRPr="00000000">
        <w:rPr>
          <w:rtl w:val="0"/>
        </w:rPr>
        <w:t xml:space="preserve">​</w:t>
      </w:r>
    </w:p>
    <w:p w:rsidR="00000000" w:rsidDel="00000000" w:rsidP="00000000" w:rsidRDefault="00000000" w:rsidRPr="00000000" w14:paraId="00000200">
      <w:pPr>
        <w:rPr>
          <w:color w:val="1155cc"/>
          <w:u w:val="single"/>
        </w:rPr>
      </w:pPr>
      <w:hyperlink r:id="rId160">
        <w:r w:rsidDel="00000000" w:rsidR="00000000" w:rsidRPr="00000000">
          <w:rPr>
            <w:color w:val="1155cc"/>
            <w:u w:val="single"/>
            <w:rtl w:val="0"/>
          </w:rPr>
          <w:t xml:space="preserve">datascience-pm.com</w:t>
        </w:r>
      </w:hyperlink>
      <w:r w:rsidDel="00000000" w:rsidR="00000000" w:rsidRPr="00000000">
        <w:rPr>
          <w:rtl w:val="0"/>
        </w:rPr>
      </w:r>
    </w:p>
    <w:p w:rsidR="00000000" w:rsidDel="00000000" w:rsidP="00000000" w:rsidRDefault="00000000" w:rsidRPr="00000000" w14:paraId="00000201">
      <w:pPr>
        <w:rPr/>
      </w:pPr>
      <w:r w:rsidDel="00000000" w:rsidR="00000000" w:rsidRPr="00000000">
        <w:rPr>
          <w:rtl w:val="0"/>
        </w:rPr>
        <w:t xml:space="preserve">.</w:t>
      </w:r>
    </w:p>
    <w:p w:rsidR="00000000" w:rsidDel="00000000" w:rsidP="00000000" w:rsidRDefault="00000000" w:rsidRPr="00000000" w14:paraId="00000202">
      <w:pPr>
        <w:spacing w:after="240" w:before="240" w:lineRule="auto"/>
        <w:rPr/>
      </w:pPr>
      <w:r w:rsidDel="00000000" w:rsidR="00000000" w:rsidRPr="00000000">
        <w:rPr>
          <w:rtl w:val="0"/>
        </w:rPr>
        <w:t xml:space="preserve">Another potential con is that if the hub is not empowered enough, the model can devolve into fragmented teams again (hub becomes just a formality). Conversely, if the hub is too controlling, it can bog down the spokes with process. Striking the right balance is key. There is also </w:t>
      </w:r>
      <w:r w:rsidDel="00000000" w:rsidR="00000000" w:rsidRPr="00000000">
        <w:rPr>
          <w:b w:val="1"/>
          <w:rtl w:val="0"/>
        </w:rPr>
        <w:t xml:space="preserve">overhead in maintaining two structures</w:t>
      </w:r>
      <w:r w:rsidDel="00000000" w:rsidR="00000000" w:rsidRPr="00000000">
        <w:rPr>
          <w:rtl w:val="0"/>
        </w:rPr>
        <w:t xml:space="preserve"> – for example, performance reviews might need input from both the PM and the central data lead, which can complicate HR processes a bit. And practically, hybrid still requires skilled people to lead it: you need a strong central data leader who collaborates well with product peers, and data personnel who are good at matrixed organization (able to take initiative locally while upholding global standards).</w:t>
      </w:r>
    </w:p>
    <w:p w:rsidR="00000000" w:rsidDel="00000000" w:rsidP="00000000" w:rsidRDefault="00000000" w:rsidRPr="00000000" w14:paraId="00000203">
      <w:pPr>
        <w:spacing w:after="240" w:before="240" w:lineRule="auto"/>
        <w:rPr/>
      </w:pPr>
      <w:r w:rsidDel="00000000" w:rsidR="00000000" w:rsidRPr="00000000">
        <w:rPr>
          <w:b w:val="1"/>
          <w:rtl w:val="0"/>
        </w:rPr>
        <w:t xml:space="preserve">Use case:</w:t>
      </w:r>
      <w:r w:rsidDel="00000000" w:rsidR="00000000" w:rsidRPr="00000000">
        <w:rPr>
          <w:rtl w:val="0"/>
        </w:rPr>
        <w:t xml:space="preserve"> Hybrid is often recommended for </w:t>
      </w:r>
      <w:r w:rsidDel="00000000" w:rsidR="00000000" w:rsidRPr="00000000">
        <w:rPr>
          <w:b w:val="1"/>
          <w:rtl w:val="0"/>
        </w:rPr>
        <w:t xml:space="preserve">mid-sized to large SaaS companies</w:t>
      </w:r>
      <w:r w:rsidDel="00000000" w:rsidR="00000000" w:rsidRPr="00000000">
        <w:rPr>
          <w:rtl w:val="0"/>
        </w:rPr>
        <w:t xml:space="preserve"> – say, once you have multiple product lines or a sizable data team (&gt;10 people). At that point, pure central may be too slow, and pure embedded too unruly; hybrid gives you scalability. It’s also a fit for organizations that explicitly want to be “data-driven” across all functions but also ensure data efforts ladder up to a unified strategy. A concrete scenario: imagine a SaaS with a Product A and Product B that are quite different. In a hybrid model, each has embedded data analysts who deeply understand their product, but a central data engineering team serves both with one data pipeline infrastructure, and a central head of data coordinates major analytics initiatives (like a unified customer 360 view that benefits both products). This way, Product A’s analyst isn’t completely isolated – they rely on the shared data platform and can learn from Product B’s analyst via the central hub meetings.</w:t>
      </w:r>
    </w:p>
    <w:p w:rsidR="00000000" w:rsidDel="00000000" w:rsidP="00000000" w:rsidRDefault="00000000" w:rsidRPr="00000000" w14:paraId="00000204">
      <w:pPr>
        <w:spacing w:after="240" w:before="240" w:lineRule="auto"/>
        <w:rPr/>
      </w:pPr>
      <w:r w:rsidDel="00000000" w:rsidR="00000000" w:rsidRPr="00000000">
        <w:rPr>
          <w:rtl w:val="0"/>
        </w:rPr>
        <w:t xml:space="preserve">Companies like </w:t>
      </w:r>
      <w:r w:rsidDel="00000000" w:rsidR="00000000" w:rsidRPr="00000000">
        <w:rPr>
          <w:b w:val="1"/>
          <w:rtl w:val="0"/>
        </w:rPr>
        <w:t xml:space="preserve">Netflix</w:t>
      </w:r>
      <w:r w:rsidDel="00000000" w:rsidR="00000000" w:rsidRPr="00000000">
        <w:rPr>
          <w:rtl w:val="0"/>
        </w:rPr>
        <w:t xml:space="preserve"> in practice use a variant of this: they have a central data platform and analytics tools (hub) while data analytics professionals are embedded in content teams, marketing, etc. (spokes) – all aligning to a high-level data strategy. </w:t>
      </w:r>
      <w:r w:rsidDel="00000000" w:rsidR="00000000" w:rsidRPr="00000000">
        <w:rPr>
          <w:b w:val="1"/>
          <w:rtl w:val="0"/>
        </w:rPr>
        <w:t xml:space="preserve">Airbnb</w:t>
      </w:r>
      <w:r w:rsidDel="00000000" w:rsidR="00000000" w:rsidRPr="00000000">
        <w:rPr>
          <w:rtl w:val="0"/>
        </w:rPr>
        <w:t xml:space="preserve"> explicitly moved to hybrid and found it made their data scientists far more impactful than being fully central​</w:t>
      </w:r>
    </w:p>
    <w:p w:rsidR="00000000" w:rsidDel="00000000" w:rsidP="00000000" w:rsidRDefault="00000000" w:rsidRPr="00000000" w14:paraId="00000205">
      <w:pPr>
        <w:rPr/>
      </w:pPr>
      <w:r w:rsidDel="00000000" w:rsidR="00000000" w:rsidRPr="00000000">
        <w:rPr>
          <w:rtl w:val="0"/>
        </w:rPr>
        <w:t xml:space="preserve">nerds.airbnb.com</w:t>
      </w:r>
    </w:p>
    <w:p w:rsidR="00000000" w:rsidDel="00000000" w:rsidP="00000000" w:rsidRDefault="00000000" w:rsidRPr="00000000" w14:paraId="00000206">
      <w:pPr>
        <w:rPr/>
      </w:pPr>
      <w:r w:rsidDel="00000000" w:rsidR="00000000" w:rsidRPr="00000000">
        <w:rPr>
          <w:rtl w:val="0"/>
        </w:rPr>
        <w:t xml:space="preserve">. </w:t>
      </w:r>
      <w:r w:rsidDel="00000000" w:rsidR="00000000" w:rsidRPr="00000000">
        <w:rPr>
          <w:b w:val="1"/>
          <w:rtl w:val="0"/>
        </w:rPr>
        <w:t xml:space="preserve">Spotify</w:t>
      </w:r>
      <w:r w:rsidDel="00000000" w:rsidR="00000000" w:rsidRPr="00000000">
        <w:rPr>
          <w:rtl w:val="0"/>
        </w:rPr>
        <w:t xml:space="preserve"> has central data infrastructure and a “chapter” of data experts, even though day-to-day they sit in squads – another hybrid example. Hybrid can also grow with you: many start centralized, shift to hybrid, and perhaps end up with multiple hubs for different functions as they become an enterprise.</w:t>
      </w:r>
    </w:p>
    <w:p w:rsidR="00000000" w:rsidDel="00000000" w:rsidP="00000000" w:rsidRDefault="00000000" w:rsidRPr="00000000" w14:paraId="00000207">
      <w:pPr>
        <w:spacing w:after="240" w:before="240" w:lineRule="auto"/>
        <w:rPr>
          <w:i w:val="1"/>
        </w:rPr>
      </w:pPr>
      <w:r w:rsidDel="00000000" w:rsidR="00000000" w:rsidRPr="00000000">
        <w:rPr>
          <w:i w:val="1"/>
          <w:rtl w:val="0"/>
        </w:rPr>
        <w:t xml:space="preserve">An illustration of a </w:t>
      </w:r>
      <w:r w:rsidDel="00000000" w:rsidR="00000000" w:rsidRPr="00000000">
        <w:rPr>
          <w:b w:val="1"/>
          <w:i w:val="1"/>
          <w:rtl w:val="0"/>
        </w:rPr>
        <w:t xml:space="preserve">hub-and-spoke (hybrid)</w:t>
      </w:r>
      <w:r w:rsidDel="00000000" w:rsidR="00000000" w:rsidRPr="00000000">
        <w:rPr>
          <w:i w:val="1"/>
          <w:rtl w:val="0"/>
        </w:rPr>
        <w:t xml:space="preserve"> data team model. The central hub (blue circle) is a unified data team or Center of Excellence that provides platforms, standards, and oversight. The spokes (colored shapes) are data analysts/scientists embedded in functional teams like Operations, Marketing, Finance, etc., working closely with those departments while remaining connected to the hub. This model aims to combine central consistency with embedded agility.</w:t>
      </w:r>
    </w:p>
    <w:p w:rsidR="00000000" w:rsidDel="00000000" w:rsidP="00000000" w:rsidRDefault="00000000" w:rsidRPr="00000000" w14:paraId="00000208">
      <w:pPr>
        <w:pStyle w:val="Heading3"/>
        <w:keepNext w:val="0"/>
        <w:keepLines w:val="0"/>
        <w:spacing w:before="280" w:lineRule="auto"/>
        <w:rPr>
          <w:b w:val="1"/>
          <w:color w:val="000000"/>
          <w:sz w:val="26"/>
          <w:szCs w:val="26"/>
        </w:rPr>
      </w:pPr>
      <w:bookmarkStart w:colFirst="0" w:colLast="0" w:name="_lk63pb1ce6mm" w:id="25"/>
      <w:bookmarkEnd w:id="25"/>
      <w:r w:rsidDel="00000000" w:rsidR="00000000" w:rsidRPr="00000000">
        <w:rPr>
          <w:b w:val="1"/>
          <w:color w:val="000000"/>
          <w:sz w:val="26"/>
          <w:szCs w:val="26"/>
          <w:rtl w:val="0"/>
        </w:rPr>
        <w:t xml:space="preserve">Impact on Product Development</w:t>
      </w:r>
    </w:p>
    <w:p w:rsidR="00000000" w:rsidDel="00000000" w:rsidP="00000000" w:rsidRDefault="00000000" w:rsidRPr="00000000" w14:paraId="00000209">
      <w:pPr>
        <w:spacing w:after="240" w:before="240" w:lineRule="auto"/>
        <w:rPr/>
      </w:pPr>
      <w:r w:rsidDel="00000000" w:rsidR="00000000" w:rsidRPr="00000000">
        <w:rPr>
          <w:rtl w:val="0"/>
        </w:rPr>
        <w:t xml:space="preserve">Different structures influence product development cadence and outcomes:</w:t>
      </w:r>
    </w:p>
    <w:p w:rsidR="00000000" w:rsidDel="00000000" w:rsidP="00000000" w:rsidRDefault="00000000" w:rsidRPr="00000000" w14:paraId="0000020A">
      <w:pPr>
        <w:numPr>
          <w:ilvl w:val="0"/>
          <w:numId w:val="28"/>
        </w:numPr>
        <w:spacing w:after="0" w:afterAutospacing="0" w:before="240" w:lineRule="auto"/>
        <w:ind w:left="720" w:hanging="360"/>
      </w:pPr>
      <w:r w:rsidDel="00000000" w:rsidR="00000000" w:rsidRPr="00000000">
        <w:rPr>
          <w:b w:val="1"/>
          <w:rtl w:val="0"/>
        </w:rPr>
        <w:t xml:space="preserve">Iteration Speed:</w:t>
      </w:r>
      <w:r w:rsidDel="00000000" w:rsidR="00000000" w:rsidRPr="00000000">
        <w:rPr>
          <w:rtl w:val="0"/>
        </w:rPr>
        <w:t xml:space="preserve"> Embedded and hybrid models generally enable faster product iteration than a strictly centralized model. When data team members are part of the scrum team (either fully or partially), analyses and experiments happen in-line with development sprints. A centralized setup can slow this cycle if teams are waiting in a queue for insights. One study observed that companies often decentralize (embed) as they scale precisely to </w:t>
      </w:r>
      <w:r w:rsidDel="00000000" w:rsidR="00000000" w:rsidRPr="00000000">
        <w:rPr>
          <w:i w:val="1"/>
          <w:rtl w:val="0"/>
        </w:rPr>
        <w:t xml:space="preserve">“respond more effectively to business questions”</w:t>
      </w:r>
      <w:r w:rsidDel="00000000" w:rsidR="00000000" w:rsidRPr="00000000">
        <w:rPr>
          <w:rtl w:val="0"/>
        </w:rPr>
        <w:t xml:space="preserve"> and keep up with growth​</w:t>
        <w:br w:type="textWrapping"/>
      </w:r>
      <w:hyperlink r:id="rId161">
        <w:r w:rsidDel="00000000" w:rsidR="00000000" w:rsidRPr="00000000">
          <w:rPr>
            <w:color w:val="1155cc"/>
            <w:u w:val="single"/>
            <w:rtl w:val="0"/>
          </w:rPr>
          <w:t xml:space="preserve">theseattledataguy.com</w:t>
          <w:br w:type="textWrapping"/>
        </w:r>
      </w:hyperlink>
      <w:r w:rsidDel="00000000" w:rsidR="00000000" w:rsidRPr="00000000">
        <w:rPr>
          <w:rtl w:val="0"/>
        </w:rPr>
        <w:t xml:space="preserve">​</w:t>
        <w:br w:type="textWrapping"/>
      </w:r>
      <w:hyperlink r:id="rId162">
        <w:r w:rsidDel="00000000" w:rsidR="00000000" w:rsidRPr="00000000">
          <w:rPr>
            <w:color w:val="1155cc"/>
            <w:u w:val="single"/>
            <w:rtl w:val="0"/>
          </w:rPr>
          <w:t xml:space="preserve">theseattledataguy.com</w:t>
          <w:br w:type="textWrapping"/>
        </w:r>
      </w:hyperlink>
      <w:r w:rsidDel="00000000" w:rsidR="00000000" w:rsidRPr="00000000">
        <w:rPr>
          <w:rtl w:val="0"/>
        </w:rPr>
        <w:t xml:space="preserve">. However, too much decentralization without coordination can also create speed bumps when disparate data systems don’t talk to each other. The fastest companies often use hybrid: central data platform for quick data access + embedded analysts for rapid decision-making. Netflix’s rapid A/B test culture, for instance, is supported by central tools but driven by embedded analysts with each product feature team – allowing them to test and learn at high velocity.</w:t>
        <w:br w:type="textWrapping"/>
      </w:r>
    </w:p>
    <w:p w:rsidR="00000000" w:rsidDel="00000000" w:rsidP="00000000" w:rsidRDefault="00000000" w:rsidRPr="00000000" w14:paraId="0000020B">
      <w:pPr>
        <w:numPr>
          <w:ilvl w:val="0"/>
          <w:numId w:val="28"/>
        </w:numPr>
        <w:spacing w:after="0" w:afterAutospacing="0" w:before="0" w:beforeAutospacing="0" w:lineRule="auto"/>
        <w:ind w:left="720" w:hanging="360"/>
      </w:pPr>
      <w:r w:rsidDel="00000000" w:rsidR="00000000" w:rsidRPr="00000000">
        <w:rPr>
          <w:b w:val="1"/>
          <w:rtl w:val="0"/>
        </w:rPr>
        <w:t xml:space="preserve">Alignment &amp; Consistency:</w:t>
      </w:r>
      <w:r w:rsidDel="00000000" w:rsidR="00000000" w:rsidRPr="00000000">
        <w:rPr>
          <w:rtl w:val="0"/>
        </w:rPr>
        <w:t xml:space="preserve"> Centralized models score high on alignment to </w:t>
      </w:r>
      <w:r w:rsidDel="00000000" w:rsidR="00000000" w:rsidRPr="00000000">
        <w:rPr>
          <w:i w:val="1"/>
          <w:rtl w:val="0"/>
        </w:rPr>
        <w:t xml:space="preserve">company-wide</w:t>
      </w:r>
      <w:r w:rsidDel="00000000" w:rsidR="00000000" w:rsidRPr="00000000">
        <w:rPr>
          <w:rtl w:val="0"/>
        </w:rPr>
        <w:t xml:space="preserve"> metrics and consistency of data definitions, since one team handles all analytics (e.g., one definition of “active user” applied everywhere)​</w:t>
        <w:br w:type="textWrapping"/>
      </w:r>
      <w:hyperlink r:id="rId163">
        <w:r w:rsidDel="00000000" w:rsidR="00000000" w:rsidRPr="00000000">
          <w:rPr>
            <w:color w:val="1155cc"/>
            <w:u w:val="single"/>
            <w:rtl w:val="0"/>
          </w:rPr>
          <w:t xml:space="preserve">theseattledataguy.com</w:t>
          <w:br w:type="textWrapping"/>
        </w:r>
      </w:hyperlink>
      <w:r w:rsidDel="00000000" w:rsidR="00000000" w:rsidRPr="00000000">
        <w:rPr>
          <w:rtl w:val="0"/>
        </w:rPr>
        <w:t xml:space="preserve">. This is crucial for having a single version of truth in executive dashboards and ensuring compliance or regulatory requirements are uniformly handled. Embedded models can suffer here, as each team might create their own metrics unless a strong governance process exists. Hybrid aims to maintain consistency through the hub’s standards even as spokes tailor insights locally. As a concrete outcome, consider </w:t>
      </w:r>
      <w:r w:rsidDel="00000000" w:rsidR="00000000" w:rsidRPr="00000000">
        <w:rPr>
          <w:b w:val="1"/>
          <w:rtl w:val="0"/>
        </w:rPr>
        <w:t xml:space="preserve">metric alignment</w:t>
      </w:r>
      <w:r w:rsidDel="00000000" w:rsidR="00000000" w:rsidRPr="00000000">
        <w:rPr>
          <w:rtl w:val="0"/>
        </w:rPr>
        <w:t xml:space="preserve">: A centralized team makes it easy to roll up metrics to a company level but may produce less tailored insights per team; embedded makes it easy for each product team to optimize their metrics but hard to roll-up; hybrid tries to do both (common core metrics, with flexibility for team-specific ones).</w:t>
        <w:br w:type="textWrapping"/>
      </w:r>
    </w:p>
    <w:p w:rsidR="00000000" w:rsidDel="00000000" w:rsidP="00000000" w:rsidRDefault="00000000" w:rsidRPr="00000000" w14:paraId="0000020C">
      <w:pPr>
        <w:numPr>
          <w:ilvl w:val="0"/>
          <w:numId w:val="28"/>
        </w:numPr>
        <w:spacing w:after="0" w:afterAutospacing="0" w:before="0" w:beforeAutospacing="0" w:lineRule="auto"/>
        <w:ind w:left="720" w:hanging="360"/>
      </w:pPr>
      <w:r w:rsidDel="00000000" w:rsidR="00000000" w:rsidRPr="00000000">
        <w:rPr>
          <w:b w:val="1"/>
          <w:rtl w:val="0"/>
        </w:rPr>
        <w:t xml:space="preserve">Innovation and Expertise Development:</w:t>
      </w:r>
      <w:r w:rsidDel="00000000" w:rsidR="00000000" w:rsidRPr="00000000">
        <w:rPr>
          <w:rtl w:val="0"/>
        </w:rPr>
        <w:t xml:space="preserve"> A centralized team might be better for tackling </w:t>
      </w:r>
      <w:r w:rsidDel="00000000" w:rsidR="00000000" w:rsidRPr="00000000">
        <w:rPr>
          <w:b w:val="1"/>
          <w:rtl w:val="0"/>
        </w:rPr>
        <w:t xml:space="preserve">moonshot data projects</w:t>
      </w:r>
      <w:r w:rsidDel="00000000" w:rsidR="00000000" w:rsidRPr="00000000">
        <w:rPr>
          <w:rtl w:val="0"/>
        </w:rPr>
        <w:t xml:space="preserve"> that require pooling resources (like developing a new machine learning model that could be used platform-wide). They can concentrate talent and invest in long-term research, which a dispersed team might not have bandwidth for. On the other hand, embedded teams might surface innovative solutions that are very specific but game-changing for their domain (e.g., an analyst on the payments team coming up with a new fraud detection signal) – something a central team might not have thought of in isolation. Hybrid tries to get the best of both: allow local innovation and then propagate it through the hub. In fact, the </w:t>
      </w:r>
      <w:r w:rsidDel="00000000" w:rsidR="00000000" w:rsidRPr="00000000">
        <w:rPr>
          <w:b w:val="1"/>
          <w:rtl w:val="0"/>
        </w:rPr>
        <w:t xml:space="preserve">knowledge sharing mechanism</w:t>
      </w:r>
      <w:r w:rsidDel="00000000" w:rsidR="00000000" w:rsidRPr="00000000">
        <w:rPr>
          <w:rtl w:val="0"/>
        </w:rPr>
        <w:t xml:space="preserve"> of the hub in hybrid can amplify innovations – one team’s experiment methodology can become a template for all.</w:t>
        <w:br w:type="textWrapping"/>
      </w:r>
    </w:p>
    <w:p w:rsidR="00000000" w:rsidDel="00000000" w:rsidP="00000000" w:rsidRDefault="00000000" w:rsidRPr="00000000" w14:paraId="0000020D">
      <w:pPr>
        <w:numPr>
          <w:ilvl w:val="0"/>
          <w:numId w:val="28"/>
        </w:numPr>
        <w:spacing w:after="240" w:before="0" w:beforeAutospacing="0" w:lineRule="auto"/>
        <w:ind w:left="720" w:hanging="360"/>
      </w:pPr>
      <w:r w:rsidDel="00000000" w:rsidR="00000000" w:rsidRPr="00000000">
        <w:rPr>
          <w:b w:val="1"/>
          <w:rtl w:val="0"/>
        </w:rPr>
        <w:t xml:space="preserve">Morale and Ownership:</w:t>
      </w:r>
      <w:r w:rsidDel="00000000" w:rsidR="00000000" w:rsidRPr="00000000">
        <w:rPr>
          <w:rtl w:val="0"/>
        </w:rPr>
        <w:t xml:space="preserve"> Product development is ultimately a human endeavor – how people feel impacts their work. Embedded data professionals often feel greater ownership and see the direct impact of their contributions, which is motivating. PMs and engineers, in turn, see the data person as “one of us,” not an outsider, leading to mutual respect. Central teams can sometimes suffer morale issues if they feel like their work vanishes into a void or they don’t get credit in product successes. However, central teams might feel more camaraderie with fellow data geeks and have a strong identity (important for retention in a field where learning and community matter). A hybrid approach tries to ensure data professionals feel belonging in both a product team and a data team, which if done right, can be the best of both worlds – but it requires careful cultural nurturing.</w:t>
        <w:br w:type="textWrapping"/>
      </w:r>
    </w:p>
    <w:p w:rsidR="00000000" w:rsidDel="00000000" w:rsidP="00000000" w:rsidRDefault="00000000" w:rsidRPr="00000000" w14:paraId="0000020E">
      <w:pPr>
        <w:spacing w:after="240" w:before="240" w:lineRule="auto"/>
        <w:rPr/>
      </w:pPr>
      <w:r w:rsidDel="00000000" w:rsidR="00000000" w:rsidRPr="00000000">
        <w:rPr>
          <w:rtl w:val="0"/>
        </w:rPr>
        <w:t xml:space="preserve">In summary, there isn’t a universal “best” structure – it depends on your company’s context. We next discuss how to evaluate which model fits your SaaS firm, and how to evolve structure as you scale.</w:t>
      </w:r>
    </w:p>
    <w:p w:rsidR="00000000" w:rsidDel="00000000" w:rsidP="00000000" w:rsidRDefault="00000000" w:rsidRPr="00000000" w14:paraId="0000020F">
      <w:pPr>
        <w:pStyle w:val="Heading2"/>
        <w:keepNext w:val="0"/>
        <w:keepLines w:val="0"/>
        <w:spacing w:after="80" w:lineRule="auto"/>
        <w:rPr>
          <w:b w:val="1"/>
          <w:sz w:val="34"/>
          <w:szCs w:val="34"/>
        </w:rPr>
      </w:pPr>
      <w:bookmarkStart w:colFirst="0" w:colLast="0" w:name="_ebu5wcxyqv59" w:id="26"/>
      <w:bookmarkEnd w:id="26"/>
      <w:r w:rsidDel="00000000" w:rsidR="00000000" w:rsidRPr="00000000">
        <w:rPr>
          <w:b w:val="1"/>
          <w:sz w:val="34"/>
          <w:szCs w:val="34"/>
          <w:rtl w:val="0"/>
        </w:rPr>
        <w:t xml:space="preserve">Pros and Cons for SaaS Firms: Choosing the Right Structure</w:t>
      </w:r>
    </w:p>
    <w:p w:rsidR="00000000" w:rsidDel="00000000" w:rsidP="00000000" w:rsidRDefault="00000000" w:rsidRPr="00000000" w14:paraId="00000210">
      <w:pPr>
        <w:spacing w:after="240" w:before="240" w:lineRule="auto"/>
        <w:rPr/>
      </w:pPr>
      <w:r w:rsidDel="00000000" w:rsidR="00000000" w:rsidRPr="00000000">
        <w:rPr>
          <w:rtl w:val="0"/>
        </w:rPr>
        <w:t xml:space="preserve">Each team structure – centralized, embedded, hybrid – has pros and cons, which can differ for a startup vs. an enterprise. In this section, we compare them side by side and provide guidance on how SaaS companies can choose the best structure based on factors like company size, product complexity, and data maturity. We’ll also discuss how data team structures tend to </w:t>
      </w:r>
      <w:r w:rsidDel="00000000" w:rsidR="00000000" w:rsidRPr="00000000">
        <w:rPr>
          <w:b w:val="1"/>
          <w:rtl w:val="0"/>
        </w:rPr>
        <w:t xml:space="preserve">evolve</w:t>
      </w:r>
      <w:r w:rsidDel="00000000" w:rsidR="00000000" w:rsidRPr="00000000">
        <w:rPr>
          <w:rtl w:val="0"/>
        </w:rPr>
        <w:t xml:space="preserve"> as a company grows, and present some practical frameworks (criteria checklists) for deciding on a structure.</w:t>
      </w:r>
    </w:p>
    <w:p w:rsidR="00000000" w:rsidDel="00000000" w:rsidP="00000000" w:rsidRDefault="00000000" w:rsidRPr="00000000" w14:paraId="00000211">
      <w:pPr>
        <w:spacing w:after="240" w:before="240" w:lineRule="auto"/>
        <w:rPr>
          <w:b w:val="1"/>
        </w:rPr>
      </w:pPr>
      <w:r w:rsidDel="00000000" w:rsidR="00000000" w:rsidRPr="00000000">
        <w:rPr>
          <w:b w:val="1"/>
          <w:rtl w:val="0"/>
        </w:rPr>
        <w:t xml:space="preserve">Centralized vs Embedded vs Hybrid – Quick Comparison:</w:t>
      </w:r>
    </w:p>
    <w:p w:rsidR="00000000" w:rsidDel="00000000" w:rsidP="00000000" w:rsidRDefault="00000000" w:rsidRPr="00000000" w14:paraId="00000212">
      <w:pPr>
        <w:numPr>
          <w:ilvl w:val="0"/>
          <w:numId w:val="25"/>
        </w:numPr>
        <w:spacing w:after="0" w:afterAutospacing="0" w:before="240" w:lineRule="auto"/>
        <w:ind w:left="720" w:hanging="360"/>
      </w:pPr>
      <w:r w:rsidDel="00000000" w:rsidR="00000000" w:rsidRPr="00000000">
        <w:rPr>
          <w:b w:val="1"/>
          <w:rtl w:val="0"/>
        </w:rPr>
        <w:t xml:space="preserve">Centralized</w:t>
      </w:r>
      <w:r w:rsidDel="00000000" w:rsidR="00000000" w:rsidRPr="00000000">
        <w:rPr>
          <w:rtl w:val="0"/>
        </w:rPr>
        <w:t xml:space="preserve"> – </w:t>
      </w:r>
      <w:r w:rsidDel="00000000" w:rsidR="00000000" w:rsidRPr="00000000">
        <w:rPr>
          <w:b w:val="1"/>
          <w:rtl w:val="0"/>
        </w:rPr>
        <w:t xml:space="preserve">Pros:</w:t>
      </w:r>
      <w:r w:rsidDel="00000000" w:rsidR="00000000" w:rsidRPr="00000000">
        <w:rPr>
          <w:rtl w:val="0"/>
        </w:rPr>
        <w:t xml:space="preserve"> High consistency in data definitions and tools; easy to implement in small orgs; efficient use of specialist skills across the whole company; strong mentorship and peer learning within the data team​</w:t>
        <w:br w:type="textWrapping"/>
      </w:r>
      <w:hyperlink r:id="rId164">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65">
        <w:r w:rsidDel="00000000" w:rsidR="00000000" w:rsidRPr="00000000">
          <w:rPr>
            <w:color w:val="1155cc"/>
            <w:u w:val="single"/>
            <w:rtl w:val="0"/>
          </w:rPr>
          <w:t xml:space="preserve">altexsoft.com</w:t>
          <w:br w:type="textWrapping"/>
        </w:r>
      </w:hyperlink>
      <w:r w:rsidDel="00000000" w:rsidR="00000000" w:rsidRPr="00000000">
        <w:rPr>
          <w:rtl w:val="0"/>
        </w:rPr>
        <w:t xml:space="preserve">. Good for strategic, long-term analytics projects that span departments. </w:t>
      </w:r>
      <w:r w:rsidDel="00000000" w:rsidR="00000000" w:rsidRPr="00000000">
        <w:rPr>
          <w:b w:val="1"/>
          <w:rtl w:val="0"/>
        </w:rPr>
        <w:t xml:space="preserve">Cons:</w:t>
      </w:r>
      <w:r w:rsidDel="00000000" w:rsidR="00000000" w:rsidRPr="00000000">
        <w:rPr>
          <w:rtl w:val="0"/>
        </w:rPr>
        <w:t xml:space="preserve"> Slower response to individual team needs; potential disconnect from product context​</w:t>
        <w:br w:type="textWrapping"/>
      </w:r>
      <w:hyperlink r:id="rId166">
        <w:r w:rsidDel="00000000" w:rsidR="00000000" w:rsidRPr="00000000">
          <w:rPr>
            <w:color w:val="1155cc"/>
            <w:u w:val="single"/>
            <w:rtl w:val="0"/>
          </w:rPr>
          <w:t xml:space="preserve">datascience-pm.com</w:t>
          <w:br w:type="textWrapping"/>
        </w:r>
      </w:hyperlink>
      <w:r w:rsidDel="00000000" w:rsidR="00000000" w:rsidRPr="00000000">
        <w:rPr>
          <w:rtl w:val="0"/>
        </w:rPr>
        <w:t xml:space="preserve">​</w:t>
        <w:br w:type="textWrapping"/>
      </w:r>
      <w:hyperlink r:id="rId167">
        <w:r w:rsidDel="00000000" w:rsidR="00000000" w:rsidRPr="00000000">
          <w:rPr>
            <w:color w:val="1155cc"/>
            <w:u w:val="single"/>
            <w:rtl w:val="0"/>
          </w:rPr>
          <w:t xml:space="preserve">theseattledataguy.com</w:t>
          <w:br w:type="textWrapping"/>
        </w:r>
      </w:hyperlink>
      <w:r w:rsidDel="00000000" w:rsidR="00000000" w:rsidRPr="00000000">
        <w:rPr>
          <w:rtl w:val="0"/>
        </w:rPr>
        <w:t xml:space="preserve">; risk of becoming a “report factory” rather than a strategic partner​</w:t>
        <w:br w:type="textWrapping"/>
      </w:r>
      <w:hyperlink r:id="rId168">
        <w:r w:rsidDel="00000000" w:rsidR="00000000" w:rsidRPr="00000000">
          <w:rPr>
            <w:color w:val="1155cc"/>
            <w:u w:val="single"/>
            <w:rtl w:val="0"/>
          </w:rPr>
          <w:t xml:space="preserve">metabase.com</w:t>
          <w:br w:type="textWrapping"/>
        </w:r>
      </w:hyperlink>
      <w:r w:rsidDel="00000000" w:rsidR="00000000" w:rsidRPr="00000000">
        <w:rPr>
          <w:rtl w:val="0"/>
        </w:rPr>
        <w:t xml:space="preserve">. Teams may form shadow analytics groups if central team is too slow​</w:t>
        <w:br w:type="textWrapping"/>
      </w:r>
      <w:hyperlink r:id="rId169">
        <w:r w:rsidDel="00000000" w:rsidR="00000000" w:rsidRPr="00000000">
          <w:rPr>
            <w:color w:val="1155cc"/>
            <w:u w:val="single"/>
            <w:rtl w:val="0"/>
          </w:rPr>
          <w:t xml:space="preserve">theseattledataguy.com</w:t>
          <w:br w:type="textWrapping"/>
        </w:r>
      </w:hyperlink>
      <w:r w:rsidDel="00000000" w:rsidR="00000000" w:rsidRPr="00000000">
        <w:rPr>
          <w:rtl w:val="0"/>
        </w:rPr>
        <w:t xml:space="preserve">. </w:t>
      </w:r>
      <w:r w:rsidDel="00000000" w:rsidR="00000000" w:rsidRPr="00000000">
        <w:rPr>
          <w:b w:val="1"/>
          <w:rtl w:val="0"/>
        </w:rPr>
        <w:t xml:space="preserve">Best for:</w:t>
      </w:r>
      <w:r w:rsidDel="00000000" w:rsidR="00000000" w:rsidRPr="00000000">
        <w:rPr>
          <w:rtl w:val="0"/>
        </w:rPr>
        <w:t xml:space="preserve"> Early-stage startups (when there’s just 1-3 data people), or organizations where a unified data strategy is paramount and product development cycles are longer. It’s often a starting point – one source notes </w:t>
      </w:r>
      <w:r w:rsidDel="00000000" w:rsidR="00000000" w:rsidRPr="00000000">
        <w:rPr>
          <w:i w:val="1"/>
          <w:rtl w:val="0"/>
        </w:rPr>
        <w:t xml:space="preserve">“most companies start with a centralized data team... generally the most strategic early on”</w:t>
      </w:r>
      <w:r w:rsidDel="00000000" w:rsidR="00000000" w:rsidRPr="00000000">
        <w:rPr>
          <w:rtl w:val="0"/>
        </w:rPr>
        <w:t xml:space="preserve">​</w:t>
        <w:br w:type="textWrapping"/>
      </w:r>
      <w:hyperlink r:id="rId170">
        <w:r w:rsidDel="00000000" w:rsidR="00000000" w:rsidRPr="00000000">
          <w:rPr>
            <w:color w:val="1155cc"/>
            <w:u w:val="single"/>
            <w:rtl w:val="0"/>
          </w:rPr>
          <w:t xml:space="preserve">theseattledataguy.com</w:t>
          <w:br w:type="textWrapping"/>
        </w:r>
      </w:hyperlink>
      <w:r w:rsidDel="00000000" w:rsidR="00000000" w:rsidRPr="00000000">
        <w:rPr>
          <w:rtl w:val="0"/>
        </w:rPr>
        <w:t xml:space="preserve">, and another says it’s </w:t>
      </w:r>
      <w:r w:rsidDel="00000000" w:rsidR="00000000" w:rsidRPr="00000000">
        <w:rPr>
          <w:i w:val="1"/>
          <w:rtl w:val="0"/>
        </w:rPr>
        <w:t xml:space="preserve">“often the stepping stone into an embedded team structure”</w:t>
      </w:r>
      <w:r w:rsidDel="00000000" w:rsidR="00000000" w:rsidRPr="00000000">
        <w:rPr>
          <w:rtl w:val="0"/>
        </w:rPr>
        <w:t xml:space="preserve">​</w:t>
        <w:br w:type="textWrapping"/>
      </w:r>
      <w:hyperlink r:id="rId171">
        <w:r w:rsidDel="00000000" w:rsidR="00000000" w:rsidRPr="00000000">
          <w:rPr>
            <w:color w:val="1155cc"/>
            <w:u w:val="single"/>
            <w:rtl w:val="0"/>
          </w:rPr>
          <w:t xml:space="preserve">metabase.com</w:t>
          <w:br w:type="textWrapping"/>
        </w:r>
      </w:hyperlink>
      <w:r w:rsidDel="00000000" w:rsidR="00000000" w:rsidRPr="00000000">
        <w:rPr>
          <w:rtl w:val="0"/>
        </w:rPr>
        <w:t xml:space="preserve"> as data needs grow.</w:t>
        <w:br w:type="textWrapping"/>
      </w:r>
    </w:p>
    <w:p w:rsidR="00000000" w:rsidDel="00000000" w:rsidP="00000000" w:rsidRDefault="00000000" w:rsidRPr="00000000" w14:paraId="00000213">
      <w:pPr>
        <w:numPr>
          <w:ilvl w:val="0"/>
          <w:numId w:val="25"/>
        </w:numPr>
        <w:spacing w:after="0" w:afterAutospacing="0" w:before="0" w:beforeAutospacing="0" w:lineRule="auto"/>
        <w:ind w:left="720" w:hanging="360"/>
      </w:pPr>
      <w:r w:rsidDel="00000000" w:rsidR="00000000" w:rsidRPr="00000000">
        <w:rPr>
          <w:b w:val="1"/>
          <w:rtl w:val="0"/>
        </w:rPr>
        <w:t xml:space="preserve">Embedded (Decentralized)</w:t>
      </w:r>
      <w:r w:rsidDel="00000000" w:rsidR="00000000" w:rsidRPr="00000000">
        <w:rPr>
          <w:rtl w:val="0"/>
        </w:rPr>
        <w:t xml:space="preserve"> – </w:t>
      </w:r>
      <w:r w:rsidDel="00000000" w:rsidR="00000000" w:rsidRPr="00000000">
        <w:rPr>
          <w:b w:val="1"/>
          <w:rtl w:val="0"/>
        </w:rPr>
        <w:t xml:space="preserve">Pros:</w:t>
      </w:r>
      <w:r w:rsidDel="00000000" w:rsidR="00000000" w:rsidRPr="00000000">
        <w:rPr>
          <w:rtl w:val="0"/>
        </w:rPr>
        <w:t xml:space="preserve"> Maximum agility and relevance; data folks intimately understand and quickly serve their product team​</w:t>
        <w:br w:type="textWrapping"/>
      </w:r>
      <w:hyperlink r:id="rId172">
        <w:r w:rsidDel="00000000" w:rsidR="00000000" w:rsidRPr="00000000">
          <w:rPr>
            <w:color w:val="1155cc"/>
            <w:u w:val="single"/>
            <w:rtl w:val="0"/>
          </w:rPr>
          <w:t xml:space="preserve">theseattledataguy.com</w:t>
          <w:br w:type="textWrapping"/>
        </w:r>
      </w:hyperlink>
      <w:r w:rsidDel="00000000" w:rsidR="00000000" w:rsidRPr="00000000">
        <w:rPr>
          <w:rtl w:val="0"/>
        </w:rPr>
        <w:t xml:space="preserve">​</w:t>
        <w:br w:type="textWrapping"/>
      </w:r>
      <w:hyperlink r:id="rId173">
        <w:r w:rsidDel="00000000" w:rsidR="00000000" w:rsidRPr="00000000">
          <w:rPr>
            <w:color w:val="1155cc"/>
            <w:u w:val="single"/>
            <w:rtl w:val="0"/>
          </w:rPr>
          <w:t xml:space="preserve">datascience-pm.com</w:t>
          <w:br w:type="textWrapping"/>
        </w:r>
      </w:hyperlink>
      <w:r w:rsidDel="00000000" w:rsidR="00000000" w:rsidRPr="00000000">
        <w:rPr>
          <w:rtl w:val="0"/>
        </w:rPr>
        <w:t xml:space="preserve">. Fosters strong cross-functional relationships and data-informed culture within each team. </w:t>
      </w:r>
      <w:r w:rsidDel="00000000" w:rsidR="00000000" w:rsidRPr="00000000">
        <w:rPr>
          <w:b w:val="1"/>
          <w:rtl w:val="0"/>
        </w:rPr>
        <w:t xml:space="preserve">Cons:</w:t>
      </w:r>
      <w:r w:rsidDel="00000000" w:rsidR="00000000" w:rsidRPr="00000000">
        <w:rPr>
          <w:rtl w:val="0"/>
        </w:rPr>
        <w:t xml:space="preserve"> Can lead to silos, inconsistent metrics, and duplicated efforts if teams don’t coordinate​</w:t>
        <w:br w:type="textWrapping"/>
      </w:r>
      <w:hyperlink r:id="rId174">
        <w:r w:rsidDel="00000000" w:rsidR="00000000" w:rsidRPr="00000000">
          <w:rPr>
            <w:color w:val="1155cc"/>
            <w:u w:val="single"/>
            <w:rtl w:val="0"/>
          </w:rPr>
          <w:t xml:space="preserve">datascience-pm.com</w:t>
          <w:br w:type="textWrapping"/>
        </w:r>
      </w:hyperlink>
      <w:r w:rsidDel="00000000" w:rsidR="00000000" w:rsidRPr="00000000">
        <w:rPr>
          <w:rtl w:val="0"/>
        </w:rPr>
        <w:t xml:space="preserve">. Harder to do company-wide analytics or maintain unified standards without extra governance. Data professionals might lack a sense of community and mentorship from peers, and reporting lines can be tricky if their boss isn’t data-savvy​</w:t>
        <w:br w:type="textWrapping"/>
      </w:r>
      <w:hyperlink r:id="rId175">
        <w:r w:rsidDel="00000000" w:rsidR="00000000" w:rsidRPr="00000000">
          <w:rPr>
            <w:color w:val="1155cc"/>
            <w:u w:val="single"/>
            <w:rtl w:val="0"/>
          </w:rPr>
          <w:t xml:space="preserve">datascience-pm.com</w:t>
          <w:br w:type="textWrapping"/>
        </w:r>
      </w:hyperlink>
      <w:r w:rsidDel="00000000" w:rsidR="00000000" w:rsidRPr="00000000">
        <w:rPr>
          <w:rtl w:val="0"/>
        </w:rPr>
        <w:t xml:space="preserve">. </w:t>
      </w:r>
      <w:r w:rsidDel="00000000" w:rsidR="00000000" w:rsidRPr="00000000">
        <w:rPr>
          <w:b w:val="1"/>
          <w:rtl w:val="0"/>
        </w:rPr>
        <w:t xml:space="preserve">Best for:</w:t>
      </w:r>
      <w:r w:rsidDel="00000000" w:rsidR="00000000" w:rsidRPr="00000000">
        <w:rPr>
          <w:rtl w:val="0"/>
        </w:rPr>
        <w:t xml:space="preserve"> Organizations that prioritize speed and autonomy, where each product area is distinct enough to warrant its own analytics approach. Also effective when the company has a high ratio of data people to teams (so you can afford one per team). Typically works if you have at least a light central oversight (even if just a weekly sync among analysts to calibrate). Pure fully decentralized (with absolutely no central coordination) is rare and usually not advisable beyond very small scale​</w:t>
        <w:br w:type="textWrapping"/>
      </w:r>
      <w:hyperlink r:id="rId176">
        <w:r w:rsidDel="00000000" w:rsidR="00000000" w:rsidRPr="00000000">
          <w:rPr>
            <w:color w:val="1155cc"/>
            <w:u w:val="single"/>
            <w:rtl w:val="0"/>
          </w:rPr>
          <w:t xml:space="preserve">datascience-pm.com</w:t>
          <w:br w:type="textWrapping"/>
        </w:r>
      </w:hyperlink>
      <w:r w:rsidDel="00000000" w:rsidR="00000000" w:rsidRPr="00000000">
        <w:rPr>
          <w:rtl w:val="0"/>
        </w:rPr>
        <w:t xml:space="preserve">​</w:t>
        <w:br w:type="textWrapping"/>
      </w:r>
      <w:hyperlink r:id="rId177">
        <w:r w:rsidDel="00000000" w:rsidR="00000000" w:rsidRPr="00000000">
          <w:rPr>
            <w:color w:val="1155cc"/>
            <w:u w:val="single"/>
            <w:rtl w:val="0"/>
          </w:rPr>
          <w:t xml:space="preserve">datascience-pm.com</w:t>
          <w:br w:type="textWrapping"/>
        </w:r>
      </w:hyperlink>
      <w:r w:rsidDel="00000000" w:rsidR="00000000" w:rsidRPr="00000000">
        <w:rPr>
          <w:rtl w:val="0"/>
        </w:rPr>
        <w:t xml:space="preserve"> – as one expert bluntly put it, </w:t>
      </w:r>
      <w:r w:rsidDel="00000000" w:rsidR="00000000" w:rsidRPr="00000000">
        <w:rPr>
          <w:i w:val="1"/>
          <w:rtl w:val="0"/>
        </w:rPr>
        <w:t xml:space="preserve">“the only structure I’d advise against is a purely decentralized model”</w:t>
      </w:r>
      <w:r w:rsidDel="00000000" w:rsidR="00000000" w:rsidRPr="00000000">
        <w:rPr>
          <w:rtl w:val="0"/>
        </w:rPr>
        <w:t xml:space="preserve"> because you lose too much synergy​</w:t>
        <w:br w:type="textWrapping"/>
      </w:r>
      <w:hyperlink r:id="rId178">
        <w:r w:rsidDel="00000000" w:rsidR="00000000" w:rsidRPr="00000000">
          <w:rPr>
            <w:color w:val="1155cc"/>
            <w:u w:val="single"/>
            <w:rtl w:val="0"/>
          </w:rPr>
          <w:t xml:space="preserve">datascience-pm.com</w:t>
          <w:br w:type="textWrapping"/>
        </w:r>
      </w:hyperlink>
      <w:r w:rsidDel="00000000" w:rsidR="00000000" w:rsidRPr="00000000">
        <w:rPr>
          <w:rtl w:val="0"/>
        </w:rPr>
        <w:t xml:space="preserve">.</w:t>
        <w:br w:type="textWrapping"/>
      </w:r>
    </w:p>
    <w:p w:rsidR="00000000" w:rsidDel="00000000" w:rsidP="00000000" w:rsidRDefault="00000000" w:rsidRPr="00000000" w14:paraId="00000214">
      <w:pPr>
        <w:numPr>
          <w:ilvl w:val="0"/>
          <w:numId w:val="25"/>
        </w:numPr>
        <w:spacing w:after="240" w:before="0" w:beforeAutospacing="0" w:lineRule="auto"/>
        <w:ind w:left="720" w:hanging="360"/>
      </w:pPr>
      <w:r w:rsidDel="00000000" w:rsidR="00000000" w:rsidRPr="00000000">
        <w:rPr>
          <w:b w:val="1"/>
          <w:rtl w:val="0"/>
        </w:rPr>
        <w:t xml:space="preserve">Hybrid (Hub-and-Spoke)</w:t>
      </w:r>
      <w:r w:rsidDel="00000000" w:rsidR="00000000" w:rsidRPr="00000000">
        <w:rPr>
          <w:rtl w:val="0"/>
        </w:rPr>
        <w:t xml:space="preserve"> – </w:t>
      </w:r>
      <w:r w:rsidDel="00000000" w:rsidR="00000000" w:rsidRPr="00000000">
        <w:rPr>
          <w:b w:val="1"/>
          <w:rtl w:val="0"/>
        </w:rPr>
        <w:t xml:space="preserve">Pros:</w:t>
      </w:r>
      <w:r w:rsidDel="00000000" w:rsidR="00000000" w:rsidRPr="00000000">
        <w:rPr>
          <w:rtl w:val="0"/>
        </w:rPr>
        <w:t xml:space="preserve"> Blends consistency with agility. Central hub maintains enterprise-level view (governance, shared infrastructure)​</w:t>
        <w:br w:type="textWrapping"/>
      </w:r>
      <w:hyperlink r:id="rId179">
        <w:r w:rsidDel="00000000" w:rsidR="00000000" w:rsidRPr="00000000">
          <w:rPr>
            <w:color w:val="1155cc"/>
            <w:u w:val="single"/>
            <w:rtl w:val="0"/>
          </w:rPr>
          <w:t xml:space="preserve">reddit.com</w:t>
          <w:br w:type="textWrapping"/>
        </w:r>
      </w:hyperlink>
      <w:r w:rsidDel="00000000" w:rsidR="00000000" w:rsidRPr="00000000">
        <w:rPr>
          <w:rtl w:val="0"/>
        </w:rPr>
        <w:t xml:space="preserve">, while embedded spokes ensure local impact and fast response​nerds.airbnb.com​</w:t>
        <w:br w:type="textWrapping"/>
      </w:r>
      <w:hyperlink r:id="rId180">
        <w:r w:rsidDel="00000000" w:rsidR="00000000" w:rsidRPr="00000000">
          <w:rPr>
            <w:color w:val="1155cc"/>
            <w:u w:val="single"/>
            <w:rtl w:val="0"/>
          </w:rPr>
          <w:t xml:space="preserve">cliffsnotes.com</w:t>
          <w:br w:type="textWrapping"/>
        </w:r>
      </w:hyperlink>
      <w:r w:rsidDel="00000000" w:rsidR="00000000" w:rsidRPr="00000000">
        <w:rPr>
          <w:rtl w:val="0"/>
        </w:rPr>
        <w:t xml:space="preserve">. Avoids many pitfalls: e.g., prevents isolated silos by connecting data folks across the org, and prevents central bottlenecks by giving teams dedicated support. Many see it as the most </w:t>
      </w:r>
      <w:r w:rsidDel="00000000" w:rsidR="00000000" w:rsidRPr="00000000">
        <w:rPr>
          <w:i w:val="1"/>
          <w:rtl w:val="0"/>
        </w:rPr>
        <w:t xml:space="preserve">“balanced”</w:t>
      </w:r>
      <w:r w:rsidDel="00000000" w:rsidR="00000000" w:rsidRPr="00000000">
        <w:rPr>
          <w:rtl w:val="0"/>
        </w:rPr>
        <w:t xml:space="preserve"> approach​</w:t>
        <w:br w:type="textWrapping"/>
      </w:r>
      <w:hyperlink r:id="rId181">
        <w:r w:rsidDel="00000000" w:rsidR="00000000" w:rsidRPr="00000000">
          <w:rPr>
            <w:color w:val="1155cc"/>
            <w:u w:val="single"/>
            <w:rtl w:val="0"/>
          </w:rPr>
          <w:t xml:space="preserve">datascience-pm.com</w:t>
          <w:br w:type="textWrapping"/>
        </w:r>
      </w:hyperlink>
      <w:r w:rsidDel="00000000" w:rsidR="00000000" w:rsidRPr="00000000">
        <w:rPr>
          <w:rtl w:val="0"/>
        </w:rPr>
        <w:t xml:space="preserve">​</w:t>
        <w:br w:type="textWrapping"/>
      </w:r>
      <w:hyperlink r:id="rId182">
        <w:r w:rsidDel="00000000" w:rsidR="00000000" w:rsidRPr="00000000">
          <w:rPr>
            <w:color w:val="1155cc"/>
            <w:u w:val="single"/>
            <w:rtl w:val="0"/>
          </w:rPr>
          <w:t xml:space="preserve">datascience-pm.com</w:t>
          <w:br w:type="textWrapping"/>
        </w:r>
      </w:hyperlink>
      <w:r w:rsidDel="00000000" w:rsidR="00000000" w:rsidRPr="00000000">
        <w:rPr>
          <w:rtl w:val="0"/>
        </w:rPr>
        <w:t xml:space="preserve">. </w:t>
      </w:r>
      <w:r w:rsidDel="00000000" w:rsidR="00000000" w:rsidRPr="00000000">
        <w:rPr>
          <w:b w:val="1"/>
          <w:rtl w:val="0"/>
        </w:rPr>
        <w:t xml:space="preserve">Cons:</w:t>
      </w:r>
      <w:r w:rsidDel="00000000" w:rsidR="00000000" w:rsidRPr="00000000">
        <w:rPr>
          <w:rtl w:val="0"/>
        </w:rPr>
        <w:t xml:space="preserve"> More complex management – essentially a matrix organization. Requires excellent communication and alignment between central data leadership and product leadership to work well​</w:t>
        <w:br w:type="textWrapping"/>
      </w:r>
      <w:hyperlink r:id="rId183">
        <w:r w:rsidDel="00000000" w:rsidR="00000000" w:rsidRPr="00000000">
          <w:rPr>
            <w:color w:val="1155cc"/>
            <w:u w:val="single"/>
            <w:rtl w:val="0"/>
          </w:rPr>
          <w:t xml:space="preserve">datascience-pm.com</w:t>
          <w:br w:type="textWrapping"/>
        </w:r>
      </w:hyperlink>
      <w:r w:rsidDel="00000000" w:rsidR="00000000" w:rsidRPr="00000000">
        <w:rPr>
          <w:rtl w:val="0"/>
        </w:rPr>
        <w:t xml:space="preserve">. Potential for confusion in prioritization and dual reporting tensions if not clearly defined. Also carries the cost of running a central team (hub) even as you staff spokes, which can be resource-intensive. </w:t>
      </w:r>
      <w:r w:rsidDel="00000000" w:rsidR="00000000" w:rsidRPr="00000000">
        <w:rPr>
          <w:b w:val="1"/>
          <w:rtl w:val="0"/>
        </w:rPr>
        <w:t xml:space="preserve">Best for:</w:t>
      </w:r>
      <w:r w:rsidDel="00000000" w:rsidR="00000000" w:rsidRPr="00000000">
        <w:rPr>
          <w:rtl w:val="0"/>
        </w:rPr>
        <w:t xml:space="preserve"> Mid-to-large SaaS companies (from scale-up stage onward) where data is mission-critical across many functions. If you have a growing data team and multiple product lines or departments clamoring for analytics, hybrid is a strong choice to scale sustainably. It’s also a fit if you tried one of the other models and hit its limitations – e.g., if centralized became too slow, or embedded led to chaos, hybrid can address those by introducing the missing piece (embedding people or creating a central coordinating function respectively).</w:t>
        <w:br w:type="textWrapping"/>
      </w:r>
    </w:p>
    <w:p w:rsidR="00000000" w:rsidDel="00000000" w:rsidP="00000000" w:rsidRDefault="00000000" w:rsidRPr="00000000" w14:paraId="00000215">
      <w:pPr>
        <w:spacing w:after="240" w:before="240" w:lineRule="auto"/>
        <w:rPr>
          <w:b w:val="1"/>
        </w:rPr>
      </w:pPr>
      <w:r w:rsidDel="00000000" w:rsidR="00000000" w:rsidRPr="00000000">
        <w:rPr>
          <w:b w:val="1"/>
          <w:rtl w:val="0"/>
        </w:rPr>
        <w:t xml:space="preserve">Startup vs. Enterprise considerations:</w:t>
      </w:r>
    </w:p>
    <w:p w:rsidR="00000000" w:rsidDel="00000000" w:rsidP="00000000" w:rsidRDefault="00000000" w:rsidRPr="00000000" w14:paraId="00000216">
      <w:pPr>
        <w:numPr>
          <w:ilvl w:val="0"/>
          <w:numId w:val="22"/>
        </w:numPr>
        <w:spacing w:after="0" w:afterAutospacing="0" w:before="240" w:lineRule="auto"/>
        <w:ind w:left="720" w:hanging="360"/>
      </w:pPr>
      <w:r w:rsidDel="00000000" w:rsidR="00000000" w:rsidRPr="00000000">
        <w:rPr>
          <w:b w:val="1"/>
          <w:rtl w:val="0"/>
        </w:rPr>
        <w:t xml:space="preserve">Startups (and young SaaS companies):</w:t>
      </w:r>
      <w:r w:rsidDel="00000000" w:rsidR="00000000" w:rsidRPr="00000000">
        <w:rPr>
          <w:rtl w:val="0"/>
        </w:rPr>
        <w:t xml:space="preserve"> Early on, you may have only one data person (or none!). In this case, a “team structure” is moot – a single analyst will by necessity serve all needs. As you hire a few more, centralizing under a data lead is practical to set up common data infrastructure and priorities. Startups often face the dilemma of whom to hire first. Many experts recommend </w:t>
      </w:r>
      <w:r w:rsidDel="00000000" w:rsidR="00000000" w:rsidRPr="00000000">
        <w:rPr>
          <w:b w:val="1"/>
          <w:rtl w:val="0"/>
        </w:rPr>
        <w:t xml:space="preserve">hiring a data engineer or generalist first</w:t>
      </w:r>
      <w:r w:rsidDel="00000000" w:rsidR="00000000" w:rsidRPr="00000000">
        <w:rPr>
          <w:rtl w:val="0"/>
        </w:rPr>
        <w:t xml:space="preserve"> to get your data pipeline and basic reporting in shape, before hiring specialized data scientists​</w:t>
        <w:br w:type="textWrapping"/>
      </w:r>
      <w:hyperlink r:id="rId184">
        <w:r w:rsidDel="00000000" w:rsidR="00000000" w:rsidRPr="00000000">
          <w:rPr>
            <w:color w:val="1155cc"/>
            <w:u w:val="single"/>
            <w:rtl w:val="0"/>
          </w:rPr>
          <w:t xml:space="preserve">sweetprocess.com</w:t>
          <w:br w:type="textWrapping"/>
        </w:r>
      </w:hyperlink>
      <w:r w:rsidDel="00000000" w:rsidR="00000000" w:rsidRPr="00000000">
        <w:rPr>
          <w:rtl w:val="0"/>
        </w:rPr>
        <w:t xml:space="preserve">. The reasoning: without clean, accessible data, a data scientist can’t do much. A data engineer can set up the warehouse, implement event tracking, etc., and possibly handle some analyses. Once that’s in place and the volume of decisions grows, bring in a data analyst or scientist. In terms of structure, in a startup (&lt;150 people), a centralized small data team (maybe one data lead and a couple of analysts) can usually handle cross-functional needs by staying nimble. They might function almost like an internal consulting group bouncing between marketing, product, and ops questions. Flexibility is key. But even early on, instilling an embedded mindset helps – e.g., have your data person attend product stand-ups or design reviews to soak in context, rather than waiting for formal requests.</w:t>
        <w:br w:type="textWrapping"/>
        <w:br w:type="textWrapping"/>
        <w:t xml:space="preserve"> As the startup grows into a scale-up, certain data folks might start aligning more with specific teams (e.g., one analyst focuses on Product, another on Growth). This is the seed of an embedded model emerging. The transition often happens around the time the company forms multiple product squads or business units. </w:t>
      </w:r>
      <w:r w:rsidDel="00000000" w:rsidR="00000000" w:rsidRPr="00000000">
        <w:rPr>
          <w:b w:val="1"/>
          <w:rtl w:val="0"/>
        </w:rPr>
        <w:t xml:space="preserve">Decision point for startups:</w:t>
      </w:r>
      <w:r w:rsidDel="00000000" w:rsidR="00000000" w:rsidRPr="00000000">
        <w:rPr>
          <w:rtl w:val="0"/>
        </w:rPr>
        <w:t xml:space="preserve"> When you hit, say, 2-3 product squads and find your one central analyst attending too many meetings or unable to serve everyone fast enough, it’s time to consider embedding an analyst in at least the most critical squads (or dedicating each analyst to a subset of teams). However, keep them reporting to a central data function to maintain guidance. Many startups adopt a </w:t>
      </w:r>
      <w:r w:rsidDel="00000000" w:rsidR="00000000" w:rsidRPr="00000000">
        <w:rPr>
          <w:b w:val="1"/>
          <w:rtl w:val="0"/>
        </w:rPr>
        <w:t xml:space="preserve">hybrid-lite</w:t>
      </w:r>
      <w:r w:rsidDel="00000000" w:rsidR="00000000" w:rsidRPr="00000000">
        <w:rPr>
          <w:rtl w:val="0"/>
        </w:rPr>
        <w:t xml:space="preserve"> approach: centrally managed, but each analyst “liaises” with a particular team. This can gradually evolve into a more formal hybrid.</w:t>
        <w:br w:type="textWrapping"/>
      </w:r>
    </w:p>
    <w:p w:rsidR="00000000" w:rsidDel="00000000" w:rsidP="00000000" w:rsidRDefault="00000000" w:rsidRPr="00000000" w14:paraId="00000217">
      <w:pPr>
        <w:numPr>
          <w:ilvl w:val="0"/>
          <w:numId w:val="22"/>
        </w:numPr>
        <w:spacing w:after="240" w:before="0" w:beforeAutospacing="0" w:lineRule="auto"/>
        <w:ind w:left="720" w:hanging="360"/>
      </w:pPr>
      <w:r w:rsidDel="00000000" w:rsidR="00000000" w:rsidRPr="00000000">
        <w:rPr>
          <w:b w:val="1"/>
          <w:rtl w:val="0"/>
        </w:rPr>
        <w:t xml:space="preserve">Enterprises (and late-stage SaaS):</w:t>
      </w:r>
      <w:r w:rsidDel="00000000" w:rsidR="00000000" w:rsidRPr="00000000">
        <w:rPr>
          <w:rtl w:val="0"/>
        </w:rPr>
        <w:t xml:space="preserve"> In large organizations with many products and departments, some combination of hybrid or multiple hubs is common. Enterprises might have a central data org under a Chief Data Officer </w:t>
      </w:r>
      <w:r w:rsidDel="00000000" w:rsidR="00000000" w:rsidRPr="00000000">
        <w:rPr>
          <w:i w:val="1"/>
          <w:rtl w:val="0"/>
        </w:rPr>
        <w:t xml:space="preserve">plus</w:t>
      </w:r>
      <w:r w:rsidDel="00000000" w:rsidR="00000000" w:rsidRPr="00000000">
        <w:rPr>
          <w:rtl w:val="0"/>
        </w:rPr>
        <w:t xml:space="preserve"> embedded analytics teams in each division (marketing analytics, product analytics, etc.). For instance, a big SaaS like Salesforce could have a central data engineering and platform team (ensuring all data is in a unified cloud platform), while each cloud product (Sales Cloud, Marketing Cloud, etc.) has its own analytics team working day-to-day with that product’s PMs. </w:t>
      </w:r>
      <w:r w:rsidDel="00000000" w:rsidR="00000000" w:rsidRPr="00000000">
        <w:rPr>
          <w:b w:val="1"/>
          <w:rtl w:val="0"/>
        </w:rPr>
        <w:t xml:space="preserve">Federated models</w:t>
      </w:r>
      <w:r w:rsidDel="00000000" w:rsidR="00000000" w:rsidRPr="00000000">
        <w:rPr>
          <w:rtl w:val="0"/>
        </w:rPr>
        <w:t xml:space="preserve"> can appear, where each division has a quasi-central team and there’s also an overarching council of data leaders. The principle remains hub-and-spoke, just maybe multi-layered. Enterprises should choose structures that prevent duplication of effort – common data tooling and governance under the hub – but still allow domain-specific analysis. They also need to think about regulatory compliance and security, which often pushes toward central control of data assets (for consistency), even if analysis is decentralized. Another concern at enterprise scale is talent: retaining top data talent can be easier in a central org where you can promise interesting cross-company projects or R&amp;D time, versus siloed roles. So many enterprises keep a </w:t>
      </w:r>
      <w:r w:rsidDel="00000000" w:rsidR="00000000" w:rsidRPr="00000000">
        <w:rPr>
          <w:b w:val="1"/>
          <w:rtl w:val="0"/>
        </w:rPr>
        <w:t xml:space="preserve">Center of Excellence</w:t>
      </w:r>
      <w:r w:rsidDel="00000000" w:rsidR="00000000" w:rsidRPr="00000000">
        <w:rPr>
          <w:rtl w:val="0"/>
        </w:rPr>
        <w:t xml:space="preserve"> for advanced analytics research that benefits all units, on top of embedded analysts in each unit​</w:t>
        <w:br w:type="textWrapping"/>
      </w:r>
      <w:hyperlink r:id="rId185">
        <w:r w:rsidDel="00000000" w:rsidR="00000000" w:rsidRPr="00000000">
          <w:rPr>
            <w:color w:val="1155cc"/>
            <w:u w:val="single"/>
            <w:rtl w:val="0"/>
          </w:rPr>
          <w:t xml:space="preserve">reddit.com</w:t>
          <w:br w:type="textWrapping"/>
        </w:r>
      </w:hyperlink>
      <w:r w:rsidDel="00000000" w:rsidR="00000000" w:rsidRPr="00000000">
        <w:rPr>
          <w:rtl w:val="0"/>
        </w:rPr>
        <w:t xml:space="preserve">​</w:t>
        <w:br w:type="textWrapping"/>
      </w:r>
      <w:hyperlink r:id="rId186">
        <w:r w:rsidDel="00000000" w:rsidR="00000000" w:rsidRPr="00000000">
          <w:rPr>
            <w:color w:val="1155cc"/>
            <w:u w:val="single"/>
            <w:rtl w:val="0"/>
          </w:rPr>
          <w:t xml:space="preserve">reddit.com</w:t>
          <w:br w:type="textWrapping"/>
        </w:r>
      </w:hyperlink>
      <w:r w:rsidDel="00000000" w:rsidR="00000000" w:rsidRPr="00000000">
        <w:rPr>
          <w:rtl w:val="0"/>
        </w:rPr>
        <w:t xml:space="preserve">.</w:t>
        <w:br w:type="textWrapping"/>
      </w:r>
    </w:p>
    <w:p w:rsidR="00000000" w:rsidDel="00000000" w:rsidP="00000000" w:rsidRDefault="00000000" w:rsidRPr="00000000" w14:paraId="00000218">
      <w:pPr>
        <w:spacing w:after="240" w:before="240" w:lineRule="auto"/>
        <w:rPr/>
      </w:pPr>
      <w:r w:rsidDel="00000000" w:rsidR="00000000" w:rsidRPr="00000000">
        <w:rPr>
          <w:b w:val="1"/>
          <w:rtl w:val="0"/>
        </w:rPr>
        <w:t xml:space="preserve">How data teams evolve with scale:</w:t>
      </w:r>
      <w:r w:rsidDel="00000000" w:rsidR="00000000" w:rsidRPr="00000000">
        <w:rPr>
          <w:rtl w:val="0"/>
        </w:rPr>
        <w:t xml:space="preserve"> Typically, </w:t>
      </w:r>
      <w:r w:rsidDel="00000000" w:rsidR="00000000" w:rsidRPr="00000000">
        <w:rPr>
          <w:b w:val="1"/>
          <w:rtl w:val="0"/>
        </w:rPr>
        <w:t xml:space="preserve">centralized -&gt; hybrid -&gt; (potentially) federated</w:t>
      </w:r>
      <w:r w:rsidDel="00000000" w:rsidR="00000000" w:rsidRPr="00000000">
        <w:rPr>
          <w:rtl w:val="0"/>
        </w:rPr>
        <w:t xml:space="preserve"> is the path. Early centralization sets the foundation. As the number of product teams and data staff grows, a hub-and-spoke emerges to balance needs. Fully decentralized is rare as a deliberate end state; more often it occurs accidentally and then gets reined back into hybrid. Airbnb’s story is a textbook case: centralized in early days for culture and consistency, then hybrid as they grew to ensure impact​</w:t>
      </w:r>
    </w:p>
    <w:p w:rsidR="00000000" w:rsidDel="00000000" w:rsidP="00000000" w:rsidRDefault="00000000" w:rsidRPr="00000000" w14:paraId="00000219">
      <w:pPr>
        <w:rPr/>
      </w:pPr>
      <w:r w:rsidDel="00000000" w:rsidR="00000000" w:rsidRPr="00000000">
        <w:rPr>
          <w:rtl w:val="0"/>
        </w:rPr>
        <w:t xml:space="preserve">nerds.airbnb.com</w:t>
      </w:r>
    </w:p>
    <w:p w:rsidR="00000000" w:rsidDel="00000000" w:rsidP="00000000" w:rsidRDefault="00000000" w:rsidRPr="00000000" w14:paraId="0000021A">
      <w:pPr>
        <w:rPr/>
      </w:pPr>
      <w:r w:rsidDel="00000000" w:rsidR="00000000" w:rsidRPr="00000000">
        <w:rPr>
          <w:rtl w:val="0"/>
        </w:rPr>
        <w:t xml:space="preserve">. Another scenario: a company might start with embedded (say a startup where each of 3 co-founders’ teams hired their own analyst without a central plan) – this can create silos that eventually necessitate establishing a central head of data to unify efforts (shifting into hybrid to introduce a “hub” after the fact). So you can go from decentralized to hybrid too. The </w:t>
      </w:r>
      <w:r w:rsidDel="00000000" w:rsidR="00000000" w:rsidRPr="00000000">
        <w:rPr>
          <w:b w:val="1"/>
          <w:rtl w:val="0"/>
        </w:rPr>
        <w:t xml:space="preserve">key is recognizing inflection points</w:t>
      </w:r>
      <w:r w:rsidDel="00000000" w:rsidR="00000000" w:rsidRPr="00000000">
        <w:rPr>
          <w:rtl w:val="0"/>
        </w:rPr>
        <w:t xml:space="preserve">: e.g., when different teams’ metrics don’t match (time to centralize definitions), or when central queue is too long (time to embed resources). It’s also common to </w:t>
      </w:r>
      <w:r w:rsidDel="00000000" w:rsidR="00000000" w:rsidRPr="00000000">
        <w:rPr>
          <w:b w:val="1"/>
          <w:rtl w:val="0"/>
        </w:rPr>
        <w:t xml:space="preserve">re-org the data team every few years</w:t>
      </w:r>
      <w:r w:rsidDel="00000000" w:rsidR="00000000" w:rsidRPr="00000000">
        <w:rPr>
          <w:rtl w:val="0"/>
        </w:rPr>
        <w:t xml:space="preserve"> as the business changes. Don’t be afraid to pivot structure if the current one is hindering product development.</w:t>
      </w:r>
    </w:p>
    <w:p w:rsidR="00000000" w:rsidDel="00000000" w:rsidP="00000000" w:rsidRDefault="00000000" w:rsidRPr="00000000" w14:paraId="0000021B">
      <w:pPr>
        <w:spacing w:after="240" w:before="240" w:lineRule="auto"/>
        <w:rPr/>
      </w:pPr>
      <w:r w:rsidDel="00000000" w:rsidR="00000000" w:rsidRPr="00000000">
        <w:rPr>
          <w:b w:val="1"/>
          <w:rtl w:val="0"/>
        </w:rPr>
        <w:t xml:space="preserve">Framework for deciding the structure:</w:t>
      </w:r>
      <w:r w:rsidDel="00000000" w:rsidR="00000000" w:rsidRPr="00000000">
        <w:rPr>
          <w:rtl w:val="0"/>
        </w:rPr>
        <w:t xml:space="preserve"> Consider these criteria and questions:</w:t>
      </w:r>
    </w:p>
    <w:p w:rsidR="00000000" w:rsidDel="00000000" w:rsidP="00000000" w:rsidRDefault="00000000" w:rsidRPr="00000000" w14:paraId="0000021C">
      <w:pPr>
        <w:numPr>
          <w:ilvl w:val="0"/>
          <w:numId w:val="27"/>
        </w:numPr>
        <w:spacing w:after="0" w:afterAutospacing="0" w:before="240" w:lineRule="auto"/>
        <w:ind w:left="720" w:hanging="360"/>
      </w:pPr>
      <w:r w:rsidDel="00000000" w:rsidR="00000000" w:rsidRPr="00000000">
        <w:rPr>
          <w:b w:val="1"/>
          <w:rtl w:val="0"/>
        </w:rPr>
        <w:t xml:space="preserve">Company Size &amp; Data Team Size:</w:t>
      </w:r>
      <w:r w:rsidDel="00000000" w:rsidR="00000000" w:rsidRPr="00000000">
        <w:rPr>
          <w:rtl w:val="0"/>
        </w:rPr>
        <w:t xml:space="preserve"> How many data professionals do you have and need? If you have &lt;5, centralize by default (you likely can’t afford true embedding)​</w:t>
        <w:br w:type="textWrapping"/>
      </w:r>
      <w:hyperlink r:id="rId187">
        <w:r w:rsidDel="00000000" w:rsidR="00000000" w:rsidRPr="00000000">
          <w:rPr>
            <w:color w:val="1155cc"/>
            <w:u w:val="single"/>
            <w:rtl w:val="0"/>
          </w:rPr>
          <w:t xml:space="preserve">metabase.com</w:t>
          <w:br w:type="textWrapping"/>
        </w:r>
      </w:hyperlink>
      <w:r w:rsidDel="00000000" w:rsidR="00000000" w:rsidRPr="00000000">
        <w:rPr>
          <w:rtl w:val="0"/>
        </w:rPr>
        <w:t xml:space="preserve">. If you have 50, a pure central group of 50 might be overkill – some will be better allocated to specific domains. A larger company can do hybrid effectively since it can support both hub and spoke roles.</w:t>
        <w:br w:type="textWrapping"/>
      </w:r>
    </w:p>
    <w:p w:rsidR="00000000" w:rsidDel="00000000" w:rsidP="00000000" w:rsidRDefault="00000000" w:rsidRPr="00000000" w14:paraId="0000021D">
      <w:pPr>
        <w:numPr>
          <w:ilvl w:val="0"/>
          <w:numId w:val="27"/>
        </w:numPr>
        <w:spacing w:after="0" w:afterAutospacing="0" w:before="0" w:beforeAutospacing="0" w:lineRule="auto"/>
        <w:ind w:left="720" w:hanging="360"/>
      </w:pPr>
      <w:r w:rsidDel="00000000" w:rsidR="00000000" w:rsidRPr="00000000">
        <w:rPr>
          <w:b w:val="1"/>
          <w:rtl w:val="0"/>
        </w:rPr>
        <w:t xml:space="preserve">Product Complexity &amp; Number of Teams:</w:t>
      </w:r>
      <w:r w:rsidDel="00000000" w:rsidR="00000000" w:rsidRPr="00000000">
        <w:rPr>
          <w:rtl w:val="0"/>
        </w:rPr>
        <w:t xml:space="preserve"> Do you have one core product or a suite of products? If it’s one product with one cross-functional team, a central vs embedded debate is moot – the one data scientist can just be on that team and you’re effectively both central and embedded. As soon as you have multiple product teams or business lines with different goals, leaning towards embedded or hybrid for domain alignment makes sense. If each product team’s needs are highly specialized (e.g., one needs heavy ML, another just basic reporting), you might embed different types of data roles accordingly.</w:t>
        <w:br w:type="textWrapping"/>
      </w:r>
    </w:p>
    <w:p w:rsidR="00000000" w:rsidDel="00000000" w:rsidP="00000000" w:rsidRDefault="00000000" w:rsidRPr="00000000" w14:paraId="0000021E">
      <w:pPr>
        <w:numPr>
          <w:ilvl w:val="0"/>
          <w:numId w:val="27"/>
        </w:numPr>
        <w:spacing w:after="0" w:afterAutospacing="0" w:before="0" w:beforeAutospacing="0" w:lineRule="auto"/>
        <w:ind w:left="720" w:hanging="360"/>
      </w:pPr>
      <w:r w:rsidDel="00000000" w:rsidR="00000000" w:rsidRPr="00000000">
        <w:rPr>
          <w:b w:val="1"/>
          <w:rtl w:val="0"/>
        </w:rPr>
        <w:t xml:space="preserve">Data Maturity of the Organization:</w:t>
      </w:r>
      <w:r w:rsidDel="00000000" w:rsidR="00000000" w:rsidRPr="00000000">
        <w:rPr>
          <w:rtl w:val="0"/>
        </w:rPr>
        <w:t xml:space="preserve"> Is the rest of the company data-savvy or not? If not, a strong central team can drive data literacy programs and ensure quality (like a Center of Excellence teaching others). If yes, embedded analysts can flourish because their stakeholders know how to work with them. Also, if the company is early in its data journey (maybe just starting to collect consistent data), centralizing the effort can help get to maturity faster​</w:t>
        <w:br w:type="textWrapping"/>
      </w:r>
      <w:hyperlink r:id="rId188">
        <w:r w:rsidDel="00000000" w:rsidR="00000000" w:rsidRPr="00000000">
          <w:rPr>
            <w:color w:val="1155cc"/>
            <w:u w:val="single"/>
            <w:rtl w:val="0"/>
          </w:rPr>
          <w:t xml:space="preserve">metabase.com</w:t>
          <w:br w:type="textWrapping"/>
        </w:r>
      </w:hyperlink>
      <w:r w:rsidDel="00000000" w:rsidR="00000000" w:rsidRPr="00000000">
        <w:rPr>
          <w:rtl w:val="0"/>
        </w:rPr>
        <w:t xml:space="preserve"> – as seen in the BombBomb case where they moved from embedded to centralized to increase data maturity and skill sharing​</w:t>
        <w:br w:type="textWrapping"/>
      </w:r>
      <w:hyperlink r:id="rId189">
        <w:r w:rsidDel="00000000" w:rsidR="00000000" w:rsidRPr="00000000">
          <w:rPr>
            <w:color w:val="1155cc"/>
            <w:u w:val="single"/>
            <w:rtl w:val="0"/>
          </w:rPr>
          <w:t xml:space="preserve">metabase.com</w:t>
          <w:br w:type="textWrapping"/>
        </w:r>
      </w:hyperlink>
      <w:r w:rsidDel="00000000" w:rsidR="00000000" w:rsidRPr="00000000">
        <w:rPr>
          <w:rtl w:val="0"/>
        </w:rPr>
        <w:t xml:space="preserve">​</w:t>
        <w:br w:type="textWrapping"/>
      </w:r>
      <w:hyperlink r:id="rId190">
        <w:r w:rsidDel="00000000" w:rsidR="00000000" w:rsidRPr="00000000">
          <w:rPr>
            <w:color w:val="1155cc"/>
            <w:u w:val="single"/>
            <w:rtl w:val="0"/>
          </w:rPr>
          <w:t xml:space="preserve">metabase.com</w:t>
          <w:br w:type="textWrapping"/>
        </w:r>
      </w:hyperlink>
      <w:r w:rsidDel="00000000" w:rsidR="00000000" w:rsidRPr="00000000">
        <w:rPr>
          <w:rtl w:val="0"/>
        </w:rPr>
        <w:t xml:space="preserve">.</w:t>
        <w:br w:type="textWrapping"/>
      </w:r>
    </w:p>
    <w:p w:rsidR="00000000" w:rsidDel="00000000" w:rsidP="00000000" w:rsidRDefault="00000000" w:rsidRPr="00000000" w14:paraId="0000021F">
      <w:pPr>
        <w:numPr>
          <w:ilvl w:val="0"/>
          <w:numId w:val="27"/>
        </w:numPr>
        <w:spacing w:after="0" w:afterAutospacing="0" w:before="0" w:beforeAutospacing="0" w:lineRule="auto"/>
        <w:ind w:left="720" w:hanging="360"/>
      </w:pPr>
      <w:r w:rsidDel="00000000" w:rsidR="00000000" w:rsidRPr="00000000">
        <w:rPr>
          <w:b w:val="1"/>
          <w:rtl w:val="0"/>
        </w:rPr>
        <w:t xml:space="preserve">Urgency of Needs vs. Consistency Needs:</w:t>
      </w:r>
      <w:r w:rsidDel="00000000" w:rsidR="00000000" w:rsidRPr="00000000">
        <w:rPr>
          <w:rtl w:val="0"/>
        </w:rPr>
        <w:t xml:space="preserve"> If your business operates in a fast-changing market where product teams must pivot quickly (say a B2C mobile app iterating weekly), embedded/hybrid will serve you better – you can’t wait on a central team for every experiment. On the other hand, if you’re in a regulated industry or one where </w:t>
      </w:r>
      <w:r w:rsidDel="00000000" w:rsidR="00000000" w:rsidRPr="00000000">
        <w:rPr>
          <w:b w:val="1"/>
          <w:rtl w:val="0"/>
        </w:rPr>
        <w:t xml:space="preserve">accuracy and consistency</w:t>
      </w:r>
      <w:r w:rsidDel="00000000" w:rsidR="00000000" w:rsidRPr="00000000">
        <w:rPr>
          <w:rtl w:val="0"/>
        </w:rPr>
        <w:t xml:space="preserve"> are paramount (say healthcare SaaS or fintech), a more centralized model might be warranted to ensure no rogue analytics mislead decisions. Make a weighted list of what’s more important right now: speed of insight vs. single source of truth (not that they’re mutually exclusive, but it’s a trade-off in emphasis).</w:t>
        <w:br w:type="textWrapping"/>
      </w:r>
    </w:p>
    <w:p w:rsidR="00000000" w:rsidDel="00000000" w:rsidP="00000000" w:rsidRDefault="00000000" w:rsidRPr="00000000" w14:paraId="00000220">
      <w:pPr>
        <w:numPr>
          <w:ilvl w:val="0"/>
          <w:numId w:val="27"/>
        </w:numPr>
        <w:spacing w:after="0" w:afterAutospacing="0" w:before="0" w:beforeAutospacing="0" w:lineRule="auto"/>
        <w:ind w:left="720" w:hanging="360"/>
      </w:pPr>
      <w:r w:rsidDel="00000000" w:rsidR="00000000" w:rsidRPr="00000000">
        <w:rPr>
          <w:b w:val="1"/>
          <w:rtl w:val="0"/>
        </w:rPr>
        <w:t xml:space="preserve">Leadership and Talent Availability:</w:t>
      </w:r>
      <w:r w:rsidDel="00000000" w:rsidR="00000000" w:rsidRPr="00000000">
        <w:rPr>
          <w:rtl w:val="0"/>
        </w:rPr>
        <w:t xml:space="preserve"> Do you have (or can you hire) an excellent head of data who can manage a central team and interface with execs? Do you have product managers who deeply value and understand data? A hybrid model often requires both – a strong data leader to run the hub and strong data-minded PMs to effectively utilize embedded talent. If you lack a strong central data leader, fully embedding analysts under product leaders might give them clearer direction (though you should eventually fill that central leadership gap). Conversely, if your product managers are not used to working with data folks, it might be easier initially to centralize under a data leader who can evangelize and then gradually embed team members once trust is built.</w:t>
        <w:br w:type="textWrapping"/>
      </w:r>
    </w:p>
    <w:p w:rsidR="00000000" w:rsidDel="00000000" w:rsidP="00000000" w:rsidRDefault="00000000" w:rsidRPr="00000000" w14:paraId="00000221">
      <w:pPr>
        <w:numPr>
          <w:ilvl w:val="0"/>
          <w:numId w:val="27"/>
        </w:numPr>
        <w:spacing w:after="240" w:before="0" w:beforeAutospacing="0" w:lineRule="auto"/>
        <w:ind w:left="720" w:hanging="360"/>
      </w:pPr>
      <w:r w:rsidDel="00000000" w:rsidR="00000000" w:rsidRPr="00000000">
        <w:rPr>
          <w:b w:val="1"/>
          <w:rtl w:val="0"/>
        </w:rPr>
        <w:t xml:space="preserve">Scalability &amp; Future Growth:</w:t>
      </w:r>
      <w:r w:rsidDel="00000000" w:rsidR="00000000" w:rsidRPr="00000000">
        <w:rPr>
          <w:rtl w:val="0"/>
        </w:rPr>
        <w:t xml:space="preserve"> Think 1-2 years ahead. If you anticipate doubling the number of product teams, how will the data team service them? A centralized approach might become a choke point, so you may architect a hub-and-spoke in advance. Also consider geographic distribution if relevant – if your teams are spread globally, you might embed analysts in each region’s team but connect them centrally for global analytics.</w:t>
        <w:br w:type="textWrapping"/>
      </w:r>
    </w:p>
    <w:p w:rsidR="00000000" w:rsidDel="00000000" w:rsidP="00000000" w:rsidRDefault="00000000" w:rsidRPr="00000000" w14:paraId="00000222">
      <w:pPr>
        <w:spacing w:after="240" w:before="240" w:lineRule="auto"/>
        <w:rPr/>
      </w:pPr>
      <w:r w:rsidDel="00000000" w:rsidR="00000000" w:rsidRPr="00000000">
        <w:rPr>
          <w:rtl w:val="0"/>
        </w:rPr>
        <w:t xml:space="preserve">One practical approach is to create a </w:t>
      </w:r>
      <w:r w:rsidDel="00000000" w:rsidR="00000000" w:rsidRPr="00000000">
        <w:rPr>
          <w:b w:val="1"/>
          <w:rtl w:val="0"/>
        </w:rPr>
        <w:t xml:space="preserve">decision matrix</w:t>
      </w:r>
      <w:r w:rsidDel="00000000" w:rsidR="00000000" w:rsidRPr="00000000">
        <w:rPr>
          <w:rtl w:val="0"/>
        </w:rPr>
        <w:t xml:space="preserve"> or scorecard. List factors like: “Need for consistency,” “Need for speed,” “# of products/teams,” “Data team headcount,” “Stakeholder data literacy,” etc. Score or categorize where you stand on each. If you find on most factors you lean one way (e.g., small team, one product, low maturity might favor centralized), that indicates which structure fits now. If some factors conflict (e.g., multiple teams but very small data group), you might start central but start training “data champions” in each team as a bridge.</w:t>
      </w:r>
    </w:p>
    <w:p w:rsidR="00000000" w:rsidDel="00000000" w:rsidP="00000000" w:rsidRDefault="00000000" w:rsidRPr="00000000" w14:paraId="00000223">
      <w:pPr>
        <w:spacing w:after="240" w:before="240" w:lineRule="auto"/>
        <w:rPr/>
      </w:pPr>
      <w:r w:rsidDel="00000000" w:rsidR="00000000" w:rsidRPr="00000000">
        <w:rPr>
          <w:rtl w:val="0"/>
        </w:rPr>
        <w:t xml:space="preserve">Another approach is a </w:t>
      </w:r>
      <w:r w:rsidDel="00000000" w:rsidR="00000000" w:rsidRPr="00000000">
        <w:rPr>
          <w:b w:val="1"/>
          <w:rtl w:val="0"/>
        </w:rPr>
        <w:t xml:space="preserve">decision tree</w:t>
      </w:r>
      <w:r w:rsidDel="00000000" w:rsidR="00000000" w:rsidRPr="00000000">
        <w:rPr>
          <w:rtl w:val="0"/>
        </w:rPr>
        <w:t xml:space="preserve">:</w:t>
      </w:r>
    </w:p>
    <w:p w:rsidR="00000000" w:rsidDel="00000000" w:rsidP="00000000" w:rsidRDefault="00000000" w:rsidRPr="00000000" w14:paraId="00000224">
      <w:pPr>
        <w:numPr>
          <w:ilvl w:val="0"/>
          <w:numId w:val="48"/>
        </w:numPr>
        <w:spacing w:after="0" w:afterAutospacing="0" w:before="240" w:lineRule="auto"/>
        <w:ind w:left="720" w:hanging="360"/>
      </w:pPr>
      <w:r w:rsidDel="00000000" w:rsidR="00000000" w:rsidRPr="00000000">
        <w:rPr>
          <w:b w:val="1"/>
          <w:rtl w:val="0"/>
        </w:rPr>
        <w:t xml:space="preserve">Q1</w:t>
      </w:r>
      <w:r w:rsidDel="00000000" w:rsidR="00000000" w:rsidRPr="00000000">
        <w:rPr>
          <w:rtl w:val="0"/>
        </w:rPr>
        <w:t xml:space="preserve">: Do I have enough data people to embed at least one per key team? If no (e.g. you have 2 analysts but 5 product teams), you can’t fully embed; consider central or hybrid with rotation. If yes, consider next question.</w:t>
      </w:r>
    </w:p>
    <w:p w:rsidR="00000000" w:rsidDel="00000000" w:rsidP="00000000" w:rsidRDefault="00000000" w:rsidRPr="00000000" w14:paraId="00000225">
      <w:pPr>
        <w:numPr>
          <w:ilvl w:val="0"/>
          <w:numId w:val="48"/>
        </w:numPr>
        <w:spacing w:after="0" w:afterAutospacing="0" w:before="0" w:beforeAutospacing="0" w:lineRule="auto"/>
        <w:ind w:left="720" w:hanging="360"/>
      </w:pPr>
      <w:r w:rsidDel="00000000" w:rsidR="00000000" w:rsidRPr="00000000">
        <w:rPr>
          <w:b w:val="1"/>
          <w:rtl w:val="0"/>
        </w:rPr>
        <w:t xml:space="preserve">Q2</w:t>
      </w:r>
      <w:r w:rsidDel="00000000" w:rsidR="00000000" w:rsidRPr="00000000">
        <w:rPr>
          <w:rtl w:val="0"/>
        </w:rPr>
        <w:t xml:space="preserve">: Are my product teams’ analytics needs very divergent or fairly common? If mostly common (everyone just wants basic dashboards), central can handle efficiently. If divergent (one team needs complex experiments, another needs deep ML, another just reporting), embedded specialists could be better.</w:t>
      </w:r>
    </w:p>
    <w:p w:rsidR="00000000" w:rsidDel="00000000" w:rsidP="00000000" w:rsidRDefault="00000000" w:rsidRPr="00000000" w14:paraId="00000226">
      <w:pPr>
        <w:numPr>
          <w:ilvl w:val="0"/>
          <w:numId w:val="48"/>
        </w:numPr>
        <w:spacing w:after="0" w:afterAutospacing="0" w:before="0" w:beforeAutospacing="0" w:lineRule="auto"/>
        <w:ind w:left="720" w:hanging="360"/>
      </w:pPr>
      <w:r w:rsidDel="00000000" w:rsidR="00000000" w:rsidRPr="00000000">
        <w:rPr>
          <w:b w:val="1"/>
          <w:rtl w:val="0"/>
        </w:rPr>
        <w:t xml:space="preserve">Q3</w:t>
      </w:r>
      <w:r w:rsidDel="00000000" w:rsidR="00000000" w:rsidRPr="00000000">
        <w:rPr>
          <w:rtl w:val="0"/>
        </w:rPr>
        <w:t xml:space="preserve">: Is there executive support for a strong central data strategy? If yes, a hybrid with a strong hub will work (since leadership will respect central data guidance). If no, you might embed more to ensure each team values their data person, while slowly building central advocacy by showing wins.</w:t>
      </w:r>
    </w:p>
    <w:p w:rsidR="00000000" w:rsidDel="00000000" w:rsidP="00000000" w:rsidRDefault="00000000" w:rsidRPr="00000000" w14:paraId="00000227">
      <w:pPr>
        <w:numPr>
          <w:ilvl w:val="0"/>
          <w:numId w:val="48"/>
        </w:numPr>
        <w:spacing w:after="240" w:before="0" w:beforeAutospacing="0" w:lineRule="auto"/>
        <w:ind w:left="720" w:hanging="360"/>
      </w:pPr>
      <w:r w:rsidDel="00000000" w:rsidR="00000000" w:rsidRPr="00000000">
        <w:rPr>
          <w:b w:val="1"/>
          <w:rtl w:val="0"/>
        </w:rPr>
        <w:t xml:space="preserve">Q4</w:t>
      </w:r>
      <w:r w:rsidDel="00000000" w:rsidR="00000000" w:rsidRPr="00000000">
        <w:rPr>
          <w:rtl w:val="0"/>
        </w:rPr>
        <w:t xml:space="preserve">: (If switching structures) What pain point am I solving? If the pain is “data team too slow,” move toward embedding. If the pain is “wild west analytics with no consistency,” move toward centralizing or hybrid with stronger hub.</w:t>
      </w:r>
    </w:p>
    <w:p w:rsidR="00000000" w:rsidDel="00000000" w:rsidP="00000000" w:rsidRDefault="00000000" w:rsidRPr="00000000" w14:paraId="00000228">
      <w:pPr>
        <w:spacing w:after="240" w:before="240" w:lineRule="auto"/>
        <w:rPr>
          <w:b w:val="1"/>
        </w:rPr>
      </w:pPr>
      <w:r w:rsidDel="00000000" w:rsidR="00000000" w:rsidRPr="00000000">
        <w:rPr>
          <w:b w:val="1"/>
          <w:rtl w:val="0"/>
        </w:rPr>
        <w:t xml:space="preserve">Best practices:</w:t>
      </w:r>
    </w:p>
    <w:p w:rsidR="00000000" w:rsidDel="00000000" w:rsidP="00000000" w:rsidRDefault="00000000" w:rsidRPr="00000000" w14:paraId="00000229">
      <w:pPr>
        <w:numPr>
          <w:ilvl w:val="0"/>
          <w:numId w:val="65"/>
        </w:numPr>
        <w:spacing w:after="0" w:afterAutospacing="0" w:before="240" w:lineRule="auto"/>
        <w:ind w:left="720" w:hanging="360"/>
      </w:pPr>
      <w:r w:rsidDel="00000000" w:rsidR="00000000" w:rsidRPr="00000000">
        <w:rPr>
          <w:rtl w:val="0"/>
        </w:rPr>
        <w:t xml:space="preserve">For startups, </w:t>
      </w:r>
      <w:r w:rsidDel="00000000" w:rsidR="00000000" w:rsidRPr="00000000">
        <w:rPr>
          <w:b w:val="1"/>
          <w:rtl w:val="0"/>
        </w:rPr>
        <w:t xml:space="preserve">don’t over-engineer org structure too early</w:t>
      </w:r>
      <w:r w:rsidDel="00000000" w:rsidR="00000000" w:rsidRPr="00000000">
        <w:rPr>
          <w:rtl w:val="0"/>
        </w:rPr>
        <w:t xml:space="preserve"> – a small, scrappy centralized team is fine initially, with an emphasis on working closely with product teams (even if not formally embedded).</w:t>
      </w:r>
    </w:p>
    <w:p w:rsidR="00000000" w:rsidDel="00000000" w:rsidP="00000000" w:rsidRDefault="00000000" w:rsidRPr="00000000" w14:paraId="0000022A">
      <w:pPr>
        <w:numPr>
          <w:ilvl w:val="0"/>
          <w:numId w:val="65"/>
        </w:numPr>
        <w:spacing w:after="0" w:afterAutospacing="0" w:before="0" w:beforeAutospacing="0" w:lineRule="auto"/>
        <w:ind w:left="720" w:hanging="360"/>
      </w:pPr>
      <w:r w:rsidDel="00000000" w:rsidR="00000000" w:rsidRPr="00000000">
        <w:rPr>
          <w:rtl w:val="0"/>
        </w:rPr>
        <w:t xml:space="preserve">For mid-stage companies, consider </w:t>
      </w:r>
      <w:r w:rsidDel="00000000" w:rsidR="00000000" w:rsidRPr="00000000">
        <w:rPr>
          <w:b w:val="1"/>
          <w:rtl w:val="0"/>
        </w:rPr>
        <w:t xml:space="preserve">embedding analysts in high-impact teams first</w:t>
      </w:r>
      <w:r w:rsidDel="00000000" w:rsidR="00000000" w:rsidRPr="00000000">
        <w:rPr>
          <w:rtl w:val="0"/>
        </w:rPr>
        <w:t xml:space="preserve"> (e.g. Growth or core Product) while keeping others central, effectively a partial hybrid. You can pilot the approach and expand it.</w:t>
      </w:r>
    </w:p>
    <w:p w:rsidR="00000000" w:rsidDel="00000000" w:rsidP="00000000" w:rsidRDefault="00000000" w:rsidRPr="00000000" w14:paraId="0000022B">
      <w:pPr>
        <w:numPr>
          <w:ilvl w:val="0"/>
          <w:numId w:val="65"/>
        </w:numPr>
        <w:spacing w:after="240" w:before="0" w:beforeAutospacing="0" w:lineRule="auto"/>
        <w:ind w:left="720" w:hanging="360"/>
      </w:pPr>
      <w:r w:rsidDel="00000000" w:rsidR="00000000" w:rsidRPr="00000000">
        <w:rPr>
          <w:rtl w:val="0"/>
        </w:rPr>
        <w:t xml:space="preserve">For large companies, </w:t>
      </w:r>
      <w:r w:rsidDel="00000000" w:rsidR="00000000" w:rsidRPr="00000000">
        <w:rPr>
          <w:b w:val="1"/>
          <w:rtl w:val="0"/>
        </w:rPr>
        <w:t xml:space="preserve">periodically reassess</w:t>
      </w:r>
      <w:r w:rsidDel="00000000" w:rsidR="00000000" w:rsidRPr="00000000">
        <w:rPr>
          <w:rtl w:val="0"/>
        </w:rPr>
        <w:t xml:space="preserve">. You might find some functions (like Sales or Marketing analytics) do fine embedded in those orgs, while product data science is kept central or vice versa. It’s okay to mix models by function. One data leader noted you might centralize data engineering but decentralize analysts​</w:t>
        <w:br w:type="textWrapping"/>
      </w:r>
      <w:hyperlink r:id="rId191">
        <w:r w:rsidDel="00000000" w:rsidR="00000000" w:rsidRPr="00000000">
          <w:rPr>
            <w:color w:val="1155cc"/>
            <w:u w:val="single"/>
            <w:rtl w:val="0"/>
          </w:rPr>
          <w:t xml:space="preserve">theseattledataguy.com</w:t>
          <w:br w:type="textWrapping"/>
        </w:r>
      </w:hyperlink>
      <w:r w:rsidDel="00000000" w:rsidR="00000000" w:rsidRPr="00000000">
        <w:rPr>
          <w:rtl w:val="0"/>
        </w:rPr>
        <w:t xml:space="preserve"> – meaning the heavy infrastructure is shared, but reporting is local. Identify what to centralize (things that benefit from scale and uniformity) and what to embed (things that require close domain contact).</w:t>
      </w:r>
    </w:p>
    <w:p w:rsidR="00000000" w:rsidDel="00000000" w:rsidP="00000000" w:rsidRDefault="00000000" w:rsidRPr="00000000" w14:paraId="0000022C">
      <w:pPr>
        <w:spacing w:after="240" w:before="240" w:lineRule="auto"/>
        <w:rPr/>
      </w:pPr>
      <w:r w:rsidDel="00000000" w:rsidR="00000000" w:rsidRPr="00000000">
        <w:rPr>
          <w:rtl w:val="0"/>
        </w:rPr>
        <w:t xml:space="preserve">Finally, whatever structure you choose, </w:t>
      </w:r>
      <w:r w:rsidDel="00000000" w:rsidR="00000000" w:rsidRPr="00000000">
        <w:rPr>
          <w:b w:val="1"/>
          <w:rtl w:val="0"/>
        </w:rPr>
        <w:t xml:space="preserve">establish channels for collaboration</w:t>
      </w:r>
      <w:r w:rsidDel="00000000" w:rsidR="00000000" w:rsidRPr="00000000">
        <w:rPr>
          <w:rtl w:val="0"/>
        </w:rPr>
        <w:t xml:space="preserve">: e.g., a weekly data team all-hands (even if people report to different managers, get them sharing), a shared knowledge base of metrics definitions, and joint planning sessions between data leads and product leads. Structure is not static; you can adjust as you learn. The right structure effectively aligns data team goals with product and business goals, ensuring that data efforts translate to better product outcomes and business value.</w:t>
      </w:r>
    </w:p>
    <w:p w:rsidR="00000000" w:rsidDel="00000000" w:rsidP="00000000" w:rsidRDefault="00000000" w:rsidRPr="00000000" w14:paraId="0000022D">
      <w:pPr>
        <w:pStyle w:val="Heading2"/>
        <w:keepNext w:val="0"/>
        <w:keepLines w:val="0"/>
        <w:spacing w:after="80" w:lineRule="auto"/>
        <w:rPr>
          <w:b w:val="1"/>
          <w:sz w:val="34"/>
          <w:szCs w:val="34"/>
        </w:rPr>
      </w:pPr>
      <w:bookmarkStart w:colFirst="0" w:colLast="0" w:name="_eearhddsbobh" w:id="27"/>
      <w:bookmarkEnd w:id="27"/>
      <w:r w:rsidDel="00000000" w:rsidR="00000000" w:rsidRPr="00000000">
        <w:rPr>
          <w:b w:val="1"/>
          <w:sz w:val="34"/>
          <w:szCs w:val="34"/>
          <w:rtl w:val="0"/>
        </w:rPr>
        <w:t xml:space="preserve">Key Takeaways</w:t>
      </w:r>
    </w:p>
    <w:p w:rsidR="00000000" w:rsidDel="00000000" w:rsidP="00000000" w:rsidRDefault="00000000" w:rsidRPr="00000000" w14:paraId="0000022E">
      <w:pPr>
        <w:numPr>
          <w:ilvl w:val="0"/>
          <w:numId w:val="52"/>
        </w:numPr>
        <w:spacing w:after="0" w:afterAutospacing="0" w:before="240" w:lineRule="auto"/>
        <w:ind w:left="720" w:hanging="360"/>
      </w:pPr>
      <w:r w:rsidDel="00000000" w:rsidR="00000000" w:rsidRPr="00000000">
        <w:rPr>
          <w:b w:val="1"/>
          <w:rtl w:val="0"/>
        </w:rPr>
        <w:t xml:space="preserve">Understand specialized roles:</w:t>
      </w:r>
      <w:r w:rsidDel="00000000" w:rsidR="00000000" w:rsidRPr="00000000">
        <w:rPr>
          <w:rtl w:val="0"/>
        </w:rPr>
        <w:t xml:space="preserve"> Data Analysts, Data Scientists, Data Engineers, and ML Engineers each play distinct roles in a product team. </w:t>
      </w:r>
      <w:r w:rsidDel="00000000" w:rsidR="00000000" w:rsidRPr="00000000">
        <w:rPr>
          <w:i w:val="1"/>
          <w:rtl w:val="0"/>
        </w:rPr>
        <w:t xml:space="preserve">Analysts</w:t>
      </w:r>
      <w:r w:rsidDel="00000000" w:rsidR="00000000" w:rsidRPr="00000000">
        <w:rPr>
          <w:rtl w:val="0"/>
        </w:rPr>
        <w:t xml:space="preserve"> focus on interpreting data and informing decisions​</w:t>
        <w:br w:type="textWrapping"/>
      </w:r>
      <w:hyperlink r:id="rId192">
        <w:r w:rsidDel="00000000" w:rsidR="00000000" w:rsidRPr="00000000">
          <w:rPr>
            <w:color w:val="1155cc"/>
            <w:u w:val="single"/>
            <w:rtl w:val="0"/>
          </w:rPr>
          <w:t xml:space="preserve">fivetran.com</w:t>
          <w:br w:type="textWrapping"/>
        </w:r>
      </w:hyperlink>
      <w:r w:rsidDel="00000000" w:rsidR="00000000" w:rsidRPr="00000000">
        <w:rPr>
          <w:rtl w:val="0"/>
        </w:rPr>
        <w:t xml:space="preserve">, </w:t>
      </w:r>
      <w:r w:rsidDel="00000000" w:rsidR="00000000" w:rsidRPr="00000000">
        <w:rPr>
          <w:i w:val="1"/>
          <w:rtl w:val="0"/>
        </w:rPr>
        <w:t xml:space="preserve">Data Scientists</w:t>
      </w:r>
      <w:r w:rsidDel="00000000" w:rsidR="00000000" w:rsidRPr="00000000">
        <w:rPr>
          <w:rtl w:val="0"/>
        </w:rPr>
        <w:t xml:space="preserve"> build models/experiments for predictions​</w:t>
        <w:br w:type="textWrapping"/>
      </w:r>
      <w:hyperlink r:id="rId193">
        <w:r w:rsidDel="00000000" w:rsidR="00000000" w:rsidRPr="00000000">
          <w:rPr>
            <w:color w:val="1155cc"/>
            <w:u w:val="single"/>
            <w:rtl w:val="0"/>
          </w:rPr>
          <w:t xml:space="preserve">fivetran.com</w:t>
          <w:br w:type="textWrapping"/>
        </w:r>
      </w:hyperlink>
      <w:r w:rsidDel="00000000" w:rsidR="00000000" w:rsidRPr="00000000">
        <w:rPr>
          <w:rtl w:val="0"/>
        </w:rPr>
        <w:t xml:space="preserve">, </w:t>
      </w:r>
      <w:r w:rsidDel="00000000" w:rsidR="00000000" w:rsidRPr="00000000">
        <w:rPr>
          <w:i w:val="1"/>
          <w:rtl w:val="0"/>
        </w:rPr>
        <w:t xml:space="preserve">Data Engineers</w:t>
      </w:r>
      <w:r w:rsidDel="00000000" w:rsidR="00000000" w:rsidRPr="00000000">
        <w:rPr>
          <w:rtl w:val="0"/>
        </w:rPr>
        <w:t xml:space="preserve"> ensure data infrastructure and pipelines​</w:t>
        <w:br w:type="textWrapping"/>
      </w:r>
      <w:hyperlink r:id="rId194">
        <w:r w:rsidDel="00000000" w:rsidR="00000000" w:rsidRPr="00000000">
          <w:rPr>
            <w:color w:val="1155cc"/>
            <w:u w:val="single"/>
            <w:rtl w:val="0"/>
          </w:rPr>
          <w:t xml:space="preserve">fivetran.com</w:t>
          <w:br w:type="textWrapping"/>
        </w:r>
      </w:hyperlink>
      <w:r w:rsidDel="00000000" w:rsidR="00000000" w:rsidRPr="00000000">
        <w:rPr>
          <w:rtl w:val="0"/>
        </w:rPr>
        <w:t xml:space="preserve">, and </w:t>
      </w:r>
      <w:r w:rsidDel="00000000" w:rsidR="00000000" w:rsidRPr="00000000">
        <w:rPr>
          <w:i w:val="1"/>
          <w:rtl w:val="0"/>
        </w:rPr>
        <w:t xml:space="preserve">ML Engineers</w:t>
      </w:r>
      <w:r w:rsidDel="00000000" w:rsidR="00000000" w:rsidRPr="00000000">
        <w:rPr>
          <w:rtl w:val="0"/>
        </w:rPr>
        <w:t xml:space="preserve"> productionize and maintain ML models​</w:t>
        <w:br w:type="textWrapping"/>
      </w:r>
      <w:hyperlink r:id="rId195">
        <w:r w:rsidDel="00000000" w:rsidR="00000000" w:rsidRPr="00000000">
          <w:rPr>
            <w:color w:val="1155cc"/>
            <w:u w:val="single"/>
            <w:rtl w:val="0"/>
          </w:rPr>
          <w:t xml:space="preserve">altexsoft.com</w:t>
          <w:br w:type="textWrapping"/>
        </w:r>
      </w:hyperlink>
      <w:r w:rsidDel="00000000" w:rsidR="00000000" w:rsidRPr="00000000">
        <w:rPr>
          <w:rtl w:val="0"/>
        </w:rPr>
        <w:t xml:space="preserve">. Clear role definitions prevent overlaps and hiring missteps – e.g. avoid hiring a data scientist when you really need data engineering groundwork​</w:t>
        <w:br w:type="textWrapping"/>
      </w:r>
      <w:hyperlink r:id="rId196">
        <w:r w:rsidDel="00000000" w:rsidR="00000000" w:rsidRPr="00000000">
          <w:rPr>
            <w:color w:val="1155cc"/>
            <w:u w:val="single"/>
            <w:rtl w:val="0"/>
          </w:rPr>
          <w:t xml:space="preserve">sweetprocess.com</w:t>
          <w:br w:type="textWrapping"/>
        </w:r>
      </w:hyperlink>
      <w:r w:rsidDel="00000000" w:rsidR="00000000" w:rsidRPr="00000000">
        <w:rPr>
          <w:rtl w:val="0"/>
        </w:rPr>
        <w:t xml:space="preserve">.</w:t>
        <w:br w:type="textWrapping"/>
      </w:r>
    </w:p>
    <w:p w:rsidR="00000000" w:rsidDel="00000000" w:rsidP="00000000" w:rsidRDefault="00000000" w:rsidRPr="00000000" w14:paraId="0000022F">
      <w:pPr>
        <w:numPr>
          <w:ilvl w:val="0"/>
          <w:numId w:val="52"/>
        </w:numPr>
        <w:spacing w:after="0" w:afterAutospacing="0" w:before="0" w:beforeAutospacing="0" w:lineRule="auto"/>
        <w:ind w:left="720" w:hanging="360"/>
      </w:pPr>
      <w:r w:rsidDel="00000000" w:rsidR="00000000" w:rsidRPr="00000000">
        <w:rPr>
          <w:b w:val="1"/>
          <w:rtl w:val="0"/>
        </w:rPr>
        <w:t xml:space="preserve">Early and deep collaboration is crucial:</w:t>
      </w:r>
      <w:r w:rsidDel="00000000" w:rsidR="00000000" w:rsidRPr="00000000">
        <w:rPr>
          <w:rtl w:val="0"/>
        </w:rPr>
        <w:t xml:space="preserve"> Data teams should be involved at the start of product planning, not just after development. Companies like Airbnb and Patreon found that embedding data scientists with product managers transformed them from reactive report-makers to proactive partners​</w:t>
        <w:br w:type="textWrapping"/>
        <w:t xml:space="preserve">nerds.airbnb.com</w:t>
        <w:br w:type="textWrapping"/>
        <w:t xml:space="preserve">​</w:t>
        <w:br w:type="textWrapping"/>
      </w:r>
      <w:hyperlink r:id="rId197">
        <w:r w:rsidDel="00000000" w:rsidR="00000000" w:rsidRPr="00000000">
          <w:rPr>
            <w:color w:val="1155cc"/>
            <w:u w:val="single"/>
            <w:rtl w:val="0"/>
          </w:rPr>
          <w:t xml:space="preserve">heavybit.com</w:t>
          <w:br w:type="textWrapping"/>
        </w:r>
      </w:hyperlink>
      <w:r w:rsidDel="00000000" w:rsidR="00000000" w:rsidRPr="00000000">
        <w:rPr>
          <w:rtl w:val="0"/>
        </w:rPr>
        <w:t xml:space="preserve">. Common pitfalls to avoid include waiting too long to engage data experts and using them only to validate ideas rather than shape strategy​</w:t>
        <w:br w:type="textWrapping"/>
      </w:r>
      <w:hyperlink r:id="rId198">
        <w:r w:rsidDel="00000000" w:rsidR="00000000" w:rsidRPr="00000000">
          <w:rPr>
            <w:color w:val="1155cc"/>
            <w:u w:val="single"/>
            <w:rtl w:val="0"/>
          </w:rPr>
          <w:t xml:space="preserve">prepvector.com</w:t>
          <w:br w:type="textWrapping"/>
        </w:r>
      </w:hyperlink>
      <w:r w:rsidDel="00000000" w:rsidR="00000000" w:rsidRPr="00000000">
        <w:rPr>
          <w:rtl w:val="0"/>
        </w:rPr>
        <w:t xml:space="preserve">​</w:t>
        <w:br w:type="textWrapping"/>
      </w:r>
      <w:hyperlink r:id="rId199">
        <w:r w:rsidDel="00000000" w:rsidR="00000000" w:rsidRPr="00000000">
          <w:rPr>
            <w:color w:val="1155cc"/>
            <w:u w:val="single"/>
            <w:rtl w:val="0"/>
          </w:rPr>
          <w:t xml:space="preserve">prepvector.com</w:t>
          <w:br w:type="textWrapping"/>
        </w:r>
      </w:hyperlink>
      <w:r w:rsidDel="00000000" w:rsidR="00000000" w:rsidRPr="00000000">
        <w:rPr>
          <w:rtl w:val="0"/>
        </w:rPr>
        <w:t xml:space="preserve">. Product Managers can foster better collaboration by sharing context, defining metrics together, and communicating frequently – turning one-way requests into two-way conversations​</w:t>
        <w:br w:type="textWrapping"/>
      </w:r>
      <w:hyperlink r:id="rId200">
        <w:r w:rsidDel="00000000" w:rsidR="00000000" w:rsidRPr="00000000">
          <w:rPr>
            <w:color w:val="1155cc"/>
            <w:u w:val="single"/>
            <w:rtl w:val="0"/>
          </w:rPr>
          <w:t xml:space="preserve">developer.squareup.com</w:t>
          <w:br w:type="textWrapping"/>
        </w:r>
      </w:hyperlink>
      <w:r w:rsidDel="00000000" w:rsidR="00000000" w:rsidRPr="00000000">
        <w:rPr>
          <w:rtl w:val="0"/>
        </w:rPr>
        <w:t xml:space="preserve">.</w:t>
        <w:br w:type="textWrapping"/>
      </w:r>
    </w:p>
    <w:p w:rsidR="00000000" w:rsidDel="00000000" w:rsidP="00000000" w:rsidRDefault="00000000" w:rsidRPr="00000000" w14:paraId="00000230">
      <w:pPr>
        <w:numPr>
          <w:ilvl w:val="0"/>
          <w:numId w:val="52"/>
        </w:numPr>
        <w:spacing w:after="0" w:afterAutospacing="0" w:before="0" w:beforeAutospacing="0" w:lineRule="auto"/>
        <w:ind w:left="720" w:hanging="360"/>
      </w:pPr>
      <w:r w:rsidDel="00000000" w:rsidR="00000000" w:rsidRPr="00000000">
        <w:rPr>
          <w:b w:val="1"/>
          <w:rtl w:val="0"/>
        </w:rPr>
        <w:t xml:space="preserve">Team structure impacts outcomes:</w:t>
      </w:r>
      <w:r w:rsidDel="00000000" w:rsidR="00000000" w:rsidRPr="00000000">
        <w:rPr>
          <w:rtl w:val="0"/>
        </w:rPr>
        <w:t xml:space="preserve"> A </w:t>
      </w:r>
      <w:r w:rsidDel="00000000" w:rsidR="00000000" w:rsidRPr="00000000">
        <w:rPr>
          <w:b w:val="1"/>
          <w:rtl w:val="0"/>
        </w:rPr>
        <w:t xml:space="preserve">centralized data team</w:t>
      </w:r>
      <w:r w:rsidDel="00000000" w:rsidR="00000000" w:rsidRPr="00000000">
        <w:rPr>
          <w:rtl w:val="0"/>
        </w:rPr>
        <w:t xml:space="preserve"> offers consistency and a unified strategy but can become a bottleneck and feel distant from product needs​</w:t>
        <w:br w:type="textWrapping"/>
      </w:r>
      <w:hyperlink r:id="rId201">
        <w:r w:rsidDel="00000000" w:rsidR="00000000" w:rsidRPr="00000000">
          <w:rPr>
            <w:color w:val="1155cc"/>
            <w:u w:val="single"/>
            <w:rtl w:val="0"/>
          </w:rPr>
          <w:t xml:space="preserve">datascience-pm.com</w:t>
          <w:br w:type="textWrapping"/>
        </w:r>
      </w:hyperlink>
      <w:r w:rsidDel="00000000" w:rsidR="00000000" w:rsidRPr="00000000">
        <w:rPr>
          <w:rtl w:val="0"/>
        </w:rPr>
        <w:t xml:space="preserve">​</w:t>
        <w:br w:type="textWrapping"/>
      </w:r>
      <w:hyperlink r:id="rId202">
        <w:r w:rsidDel="00000000" w:rsidR="00000000" w:rsidRPr="00000000">
          <w:rPr>
            <w:color w:val="1155cc"/>
            <w:u w:val="single"/>
            <w:rtl w:val="0"/>
          </w:rPr>
          <w:t xml:space="preserve">theseattledataguy.com</w:t>
          <w:br w:type="textWrapping"/>
        </w:r>
      </w:hyperlink>
      <w:r w:rsidDel="00000000" w:rsidR="00000000" w:rsidRPr="00000000">
        <w:rPr>
          <w:rtl w:val="0"/>
        </w:rPr>
        <w:t xml:space="preserve">. An </w:t>
      </w:r>
      <w:r w:rsidDel="00000000" w:rsidR="00000000" w:rsidRPr="00000000">
        <w:rPr>
          <w:b w:val="1"/>
          <w:rtl w:val="0"/>
        </w:rPr>
        <w:t xml:space="preserve">embedded model</w:t>
      </w:r>
      <w:r w:rsidDel="00000000" w:rsidR="00000000" w:rsidRPr="00000000">
        <w:rPr>
          <w:rtl w:val="0"/>
        </w:rPr>
        <w:t xml:space="preserve"> (data folks in each product squad) boosts speed and domain relevance, but can cause silos and inconsistent practices across teams​</w:t>
        <w:br w:type="textWrapping"/>
      </w:r>
      <w:hyperlink r:id="rId203">
        <w:r w:rsidDel="00000000" w:rsidR="00000000" w:rsidRPr="00000000">
          <w:rPr>
            <w:color w:val="1155cc"/>
            <w:u w:val="single"/>
            <w:rtl w:val="0"/>
          </w:rPr>
          <w:t xml:space="preserve">datascience-pm.com</w:t>
          <w:br w:type="textWrapping"/>
        </w:r>
      </w:hyperlink>
      <w:r w:rsidDel="00000000" w:rsidR="00000000" w:rsidRPr="00000000">
        <w:rPr>
          <w:rtl w:val="0"/>
        </w:rPr>
        <w:t xml:space="preserve">. A </w:t>
      </w:r>
      <w:r w:rsidDel="00000000" w:rsidR="00000000" w:rsidRPr="00000000">
        <w:rPr>
          <w:b w:val="1"/>
          <w:rtl w:val="0"/>
        </w:rPr>
        <w:t xml:space="preserve">hybrid (hub-and-spoke) model</w:t>
      </w:r>
      <w:r w:rsidDel="00000000" w:rsidR="00000000" w:rsidRPr="00000000">
        <w:rPr>
          <w:rtl w:val="0"/>
        </w:rPr>
        <w:t xml:space="preserve"> provides a balance – a central hub for common infrastructure and standards, with analysts/scientists embedded in teams for day-to-day work​nerds.airbnb.com​</w:t>
        <w:br w:type="textWrapping"/>
      </w:r>
      <w:hyperlink r:id="rId204">
        <w:r w:rsidDel="00000000" w:rsidR="00000000" w:rsidRPr="00000000">
          <w:rPr>
            <w:color w:val="1155cc"/>
            <w:u w:val="single"/>
            <w:rtl w:val="0"/>
          </w:rPr>
          <w:t xml:space="preserve">reddit.com</w:t>
          <w:br w:type="textWrapping"/>
        </w:r>
      </w:hyperlink>
      <w:r w:rsidDel="00000000" w:rsidR="00000000" w:rsidRPr="00000000">
        <w:rPr>
          <w:rtl w:val="0"/>
        </w:rPr>
        <w:t xml:space="preserve">. Hybrid structures, as used by Airbnb and Spotify, often yield the best of both worlds but require strong coordination.</w:t>
        <w:br w:type="textWrapping"/>
      </w:r>
    </w:p>
    <w:p w:rsidR="00000000" w:rsidDel="00000000" w:rsidP="00000000" w:rsidRDefault="00000000" w:rsidRPr="00000000" w14:paraId="00000231">
      <w:pPr>
        <w:numPr>
          <w:ilvl w:val="0"/>
          <w:numId w:val="52"/>
        </w:numPr>
        <w:spacing w:after="0" w:afterAutospacing="0" w:before="0" w:beforeAutospacing="0" w:lineRule="auto"/>
        <w:ind w:left="720" w:hanging="360"/>
      </w:pPr>
      <w:r w:rsidDel="00000000" w:rsidR="00000000" w:rsidRPr="00000000">
        <w:rPr>
          <w:b w:val="1"/>
          <w:rtl w:val="0"/>
        </w:rPr>
        <w:t xml:space="preserve">Scale and context determine the right approach:</w:t>
      </w:r>
      <w:r w:rsidDel="00000000" w:rsidR="00000000" w:rsidRPr="00000000">
        <w:rPr>
          <w:rtl w:val="0"/>
        </w:rPr>
        <w:t xml:space="preserve"> For a startup or small SaaS firm with a handful of data people, a centralized or light hybrid approach is usually most practical to cover all bases. As the company grows in size and complexity, consider embedding data team members into product teams to maintain agility, while keeping a central data leadership to guide overall strategy (hybrid model)​</w:t>
        <w:br w:type="textWrapping"/>
      </w:r>
      <w:hyperlink r:id="rId205">
        <w:r w:rsidDel="00000000" w:rsidR="00000000" w:rsidRPr="00000000">
          <w:rPr>
            <w:color w:val="1155cc"/>
            <w:u w:val="single"/>
            <w:rtl w:val="0"/>
          </w:rPr>
          <w:t xml:space="preserve">metabase.com</w:t>
          <w:br w:type="textWrapping"/>
        </w:r>
      </w:hyperlink>
      <w:r w:rsidDel="00000000" w:rsidR="00000000" w:rsidRPr="00000000">
        <w:rPr>
          <w:rFonts w:ascii="Arial Unicode MS" w:cs="Arial Unicode MS" w:eastAsia="Arial Unicode MS" w:hAnsi="Arial Unicode MS"/>
          <w:rtl w:val="0"/>
        </w:rPr>
        <w:t xml:space="preserve">. Large enterprises typically federate analytics – combining central governance with distributed analytics units in departments. Reevaluate structure as you scale; it’s common to evolve from central → hybrid as data maturity and demand increase​</w:t>
        <w:br w:type="textWrapping"/>
      </w:r>
      <w:hyperlink r:id="rId206">
        <w:r w:rsidDel="00000000" w:rsidR="00000000" w:rsidRPr="00000000">
          <w:rPr>
            <w:color w:val="1155cc"/>
            <w:u w:val="single"/>
            <w:rtl w:val="0"/>
          </w:rPr>
          <w:t xml:space="preserve">cliffsnotes.com</w:t>
          <w:br w:type="textWrapping"/>
        </w:r>
      </w:hyperlink>
      <w:r w:rsidDel="00000000" w:rsidR="00000000" w:rsidRPr="00000000">
        <w:rPr>
          <w:rtl w:val="0"/>
        </w:rPr>
        <w:t xml:space="preserve">​</w:t>
        <w:br w:type="textWrapping"/>
      </w:r>
      <w:hyperlink r:id="rId207">
        <w:r w:rsidDel="00000000" w:rsidR="00000000" w:rsidRPr="00000000">
          <w:rPr>
            <w:color w:val="1155cc"/>
            <w:u w:val="single"/>
            <w:rtl w:val="0"/>
          </w:rPr>
          <w:t xml:space="preserve">cliffsnotes.com</w:t>
          <w:br w:type="textWrapping"/>
        </w:r>
      </w:hyperlink>
      <w:r w:rsidDel="00000000" w:rsidR="00000000" w:rsidRPr="00000000">
        <w:rPr>
          <w:rtl w:val="0"/>
        </w:rPr>
        <w:t xml:space="preserve">.</w:t>
        <w:br w:type="textWrapping"/>
      </w:r>
    </w:p>
    <w:p w:rsidR="00000000" w:rsidDel="00000000" w:rsidP="00000000" w:rsidRDefault="00000000" w:rsidRPr="00000000" w14:paraId="00000232">
      <w:pPr>
        <w:numPr>
          <w:ilvl w:val="0"/>
          <w:numId w:val="52"/>
        </w:numPr>
        <w:spacing w:after="240" w:before="0" w:beforeAutospacing="0" w:lineRule="auto"/>
        <w:ind w:left="720" w:hanging="360"/>
      </w:pPr>
      <w:r w:rsidDel="00000000" w:rsidR="00000000" w:rsidRPr="00000000">
        <w:rPr>
          <w:b w:val="1"/>
          <w:rtl w:val="0"/>
        </w:rPr>
        <w:t xml:space="preserve">Decision criteria for structuring:</w:t>
      </w:r>
      <w:r w:rsidDel="00000000" w:rsidR="00000000" w:rsidRPr="00000000">
        <w:rPr>
          <w:rtl w:val="0"/>
        </w:rPr>
        <w:t xml:space="preserve"> Choose a structure by weighing factors like number of product teams, data team size, needed response speed, and importance of global consistency. If rapid product iteration and tight alignment with user needs are top priority, lean embedded/hybrid to place data experts closer to teams​</w:t>
        <w:br w:type="textWrapping"/>
      </w:r>
      <w:hyperlink r:id="rId208">
        <w:r w:rsidDel="00000000" w:rsidR="00000000" w:rsidRPr="00000000">
          <w:rPr>
            <w:color w:val="1155cc"/>
            <w:u w:val="single"/>
            <w:rtl w:val="0"/>
          </w:rPr>
          <w:t xml:space="preserve">theseattledataguy.com</w:t>
          <w:br w:type="textWrapping"/>
        </w:r>
      </w:hyperlink>
      <w:r w:rsidDel="00000000" w:rsidR="00000000" w:rsidRPr="00000000">
        <w:rPr>
          <w:rtl w:val="0"/>
        </w:rPr>
        <w:t xml:space="preserve">. If ensuring one version of truth and efficient use of scarce experts is paramount, lean centralized or hybrid-with-strong-hub​</w:t>
        <w:br w:type="textWrapping"/>
      </w:r>
      <w:hyperlink r:id="rId209">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210">
        <w:r w:rsidDel="00000000" w:rsidR="00000000" w:rsidRPr="00000000">
          <w:rPr>
            <w:color w:val="1155cc"/>
            <w:u w:val="single"/>
            <w:rtl w:val="0"/>
          </w:rPr>
          <w:t xml:space="preserve">altexsoft.com</w:t>
          <w:br w:type="textWrapping"/>
        </w:r>
      </w:hyperlink>
      <w:r w:rsidDel="00000000" w:rsidR="00000000" w:rsidRPr="00000000">
        <w:rPr>
          <w:rtl w:val="0"/>
        </w:rPr>
        <w:t xml:space="preserve">. Often, a hybrid model can be tailored to your needs (e.g., centralize data engineering, embed analysts​</w:t>
        <w:br w:type="textWrapping"/>
      </w:r>
      <w:hyperlink r:id="rId211">
        <w:r w:rsidDel="00000000" w:rsidR="00000000" w:rsidRPr="00000000">
          <w:rPr>
            <w:color w:val="1155cc"/>
            <w:u w:val="single"/>
            <w:rtl w:val="0"/>
          </w:rPr>
          <w:t xml:space="preserve">theseattledataguy.com</w:t>
          <w:br w:type="textWrapping"/>
        </w:r>
      </w:hyperlink>
      <w:r w:rsidDel="00000000" w:rsidR="00000000" w:rsidRPr="00000000">
        <w:rPr>
          <w:rtl w:val="0"/>
        </w:rPr>
        <w:t xml:space="preserve">). Ensure whatever model you pick, you invest in communication channels, leadership support, and clear expectations so that data work is translated into business impact.</w:t>
        <w:br w:type="textWrapping"/>
      </w:r>
    </w:p>
    <w:p w:rsidR="00000000" w:rsidDel="00000000" w:rsidP="00000000" w:rsidRDefault="00000000" w:rsidRPr="00000000" w14:paraId="00000233">
      <w:pPr>
        <w:spacing w:after="240" w:before="240" w:lineRule="auto"/>
        <w:rPr/>
      </w:pPr>
      <w:r w:rsidDel="00000000" w:rsidR="00000000" w:rsidRPr="00000000">
        <w:rPr>
          <w:rtl w:val="0"/>
        </w:rPr>
        <w:t xml:space="preserve">By understanding these roles and consciously designing how they interact within your organization, you as a product leader can build a </w:t>
      </w:r>
      <w:r w:rsidDel="00000000" w:rsidR="00000000" w:rsidRPr="00000000">
        <w:rPr>
          <w:b w:val="1"/>
          <w:rtl w:val="0"/>
        </w:rPr>
        <w:t xml:space="preserve">data team “machine” that consistently drives better product decisions and outcomes</w:t>
      </w:r>
      <w:r w:rsidDel="00000000" w:rsidR="00000000" w:rsidRPr="00000000">
        <w:rPr>
          <w:rtl w:val="0"/>
        </w:rPr>
        <w:t xml:space="preserve">. Remember that structure is a means to an end – the ultimate goal is a data-informed culture where insights flow freely and align with product vision. Adapt your approach as your company grows, and keep the cross-functional dialogue open, and you’ll harness the full power of data science in product development.</w:t>
      </w:r>
    </w:p>
    <w:p w:rsidR="00000000" w:rsidDel="00000000" w:rsidP="00000000" w:rsidRDefault="00000000" w:rsidRPr="00000000" w14:paraId="00000234">
      <w:pPr>
        <w:rPr/>
      </w:pPr>
      <w:r w:rsidDel="00000000" w:rsidR="00000000" w:rsidRPr="00000000">
        <w:rPr>
          <w:rtl w:val="0"/>
        </w:rPr>
        <w:t xml:space="preserve">nerds.airbnb.com</w:t>
      </w:r>
    </w:p>
    <w:p w:rsidR="00000000" w:rsidDel="00000000" w:rsidP="00000000" w:rsidRDefault="00000000" w:rsidRPr="00000000" w14:paraId="00000235">
      <w:pPr>
        <w:rPr/>
      </w:pPr>
      <w:r w:rsidDel="00000000" w:rsidR="00000000" w:rsidRPr="00000000">
        <w:rPr>
          <w:rtl w:val="0"/>
        </w:rPr>
        <w:t xml:space="preserve">​</w:t>
      </w:r>
    </w:p>
    <w:p w:rsidR="00000000" w:rsidDel="00000000" w:rsidP="00000000" w:rsidRDefault="00000000" w:rsidRPr="00000000" w14:paraId="00000236">
      <w:pPr>
        <w:rPr>
          <w:color w:val="1155cc"/>
          <w:u w:val="single"/>
        </w:rPr>
      </w:pPr>
      <w:hyperlink r:id="rId212">
        <w:r w:rsidDel="00000000" w:rsidR="00000000" w:rsidRPr="00000000">
          <w:rPr>
            <w:color w:val="1155cc"/>
            <w:u w:val="single"/>
            <w:rtl w:val="0"/>
          </w:rPr>
          <w:t xml:space="preserve">developer.squareup.com</w:t>
        </w:r>
      </w:hyperlink>
      <w:r w:rsidDel="00000000" w:rsidR="00000000" w:rsidRPr="00000000">
        <w:rPr>
          <w:rtl w:val="0"/>
        </w:rPr>
      </w:r>
    </w:p>
    <w:p w:rsidR="00000000" w:rsidDel="00000000" w:rsidP="00000000" w:rsidRDefault="00000000" w:rsidRPr="00000000" w14:paraId="00000237">
      <w:pPr>
        <w:rPr/>
      </w:pPr>
      <w:r w:rsidDel="00000000" w:rsidR="00000000" w:rsidRPr="00000000">
        <w:rPr>
          <w:rtl w:val="0"/>
        </w:rPr>
      </w:r>
    </w:p>
    <w:p w:rsidR="00000000" w:rsidDel="00000000" w:rsidP="00000000" w:rsidRDefault="00000000" w:rsidRPr="00000000" w14:paraId="00000238">
      <w:pPr>
        <w:pStyle w:val="Heading1"/>
        <w:rPr>
          <w:b w:val="1"/>
          <w:sz w:val="46"/>
          <w:szCs w:val="46"/>
        </w:rPr>
      </w:pPr>
      <w:bookmarkStart w:colFirst="0" w:colLast="0" w:name="_80anw1o8cdf7" w:id="28"/>
      <w:bookmarkEnd w:id="28"/>
      <w:r w:rsidDel="00000000" w:rsidR="00000000" w:rsidRPr="00000000">
        <w:rPr>
          <w:rtl w:val="0"/>
        </w:rPr>
        <w:t xml:space="preserve">Chapter 3: </w:t>
      </w:r>
      <w:r w:rsidDel="00000000" w:rsidR="00000000" w:rsidRPr="00000000">
        <w:rPr>
          <w:b w:val="1"/>
          <w:sz w:val="46"/>
          <w:szCs w:val="46"/>
          <w:rtl w:val="0"/>
        </w:rPr>
        <w:t xml:space="preserve">Identifying Key Product Metrics</w:t>
      </w:r>
    </w:p>
    <w:p w:rsidR="00000000" w:rsidDel="00000000" w:rsidP="00000000" w:rsidRDefault="00000000" w:rsidRPr="00000000" w14:paraId="00000239">
      <w:pPr>
        <w:spacing w:after="240" w:before="240" w:lineRule="auto"/>
        <w:rPr/>
      </w:pPr>
      <w:r w:rsidDel="00000000" w:rsidR="00000000" w:rsidRPr="00000000">
        <w:rPr>
          <w:rtl w:val="0"/>
        </w:rPr>
        <w:t xml:space="preserve">In the fast-paced world of SaaS product development, choosing the right metrics can make the difference between growth and stagnation. This chapter explores how product managers and data teams can define and track the product metrics that truly drive SaaS growth. We’ll cover strategic frameworks (like North Star and AARRR funnels), practical examples from leading companies, and tips for avoiding common pitfalls. By the end, you’ll know how to focus on metrics that matter – aligning your team around data-driven decisions that propel your product forward.</w:t>
      </w:r>
    </w:p>
    <w:p w:rsidR="00000000" w:rsidDel="00000000" w:rsidP="00000000" w:rsidRDefault="00000000" w:rsidRPr="00000000" w14:paraId="0000023A">
      <w:pPr>
        <w:pStyle w:val="Heading2"/>
        <w:keepNext w:val="0"/>
        <w:keepLines w:val="0"/>
        <w:spacing w:after="80" w:lineRule="auto"/>
        <w:rPr>
          <w:b w:val="1"/>
          <w:sz w:val="34"/>
          <w:szCs w:val="34"/>
        </w:rPr>
      </w:pPr>
      <w:bookmarkStart w:colFirst="0" w:colLast="0" w:name="_pypkht2366kg" w:id="29"/>
      <w:bookmarkEnd w:id="29"/>
      <w:r w:rsidDel="00000000" w:rsidR="00000000" w:rsidRPr="00000000">
        <w:rPr>
          <w:b w:val="1"/>
          <w:sz w:val="34"/>
          <w:szCs w:val="34"/>
          <w:rtl w:val="0"/>
        </w:rPr>
        <w:t xml:space="preserve">North Star Metrics and “Aha” Moments</w:t>
      </w:r>
    </w:p>
    <w:p w:rsidR="00000000" w:rsidDel="00000000" w:rsidP="00000000" w:rsidRDefault="00000000" w:rsidRPr="00000000" w14:paraId="0000023B">
      <w:pPr>
        <w:spacing w:after="240" w:before="240" w:lineRule="auto"/>
        <w:rPr/>
      </w:pPr>
      <w:r w:rsidDel="00000000" w:rsidR="00000000" w:rsidRPr="00000000">
        <w:rPr>
          <w:rtl w:val="0"/>
        </w:rPr>
        <w:t xml:space="preserve">Every successful product has a </w:t>
      </w:r>
      <w:r w:rsidDel="00000000" w:rsidR="00000000" w:rsidRPr="00000000">
        <w:rPr>
          <w:b w:val="1"/>
          <w:rtl w:val="0"/>
        </w:rPr>
        <w:t xml:space="preserve">“North Star” metric</w:t>
      </w:r>
      <w:r w:rsidDel="00000000" w:rsidR="00000000" w:rsidRPr="00000000">
        <w:rPr>
          <w:rtl w:val="0"/>
        </w:rPr>
        <w:t xml:space="preserve"> – a single measure that captures the core value your product delivers. The North Star metric (NSM) acts as a rallying point for the entire company​</w:t>
      </w:r>
    </w:p>
    <w:p w:rsidR="00000000" w:rsidDel="00000000" w:rsidP="00000000" w:rsidRDefault="00000000" w:rsidRPr="00000000" w14:paraId="0000023C">
      <w:pPr>
        <w:rPr>
          <w:color w:val="1155cc"/>
          <w:u w:val="single"/>
        </w:rPr>
      </w:pPr>
      <w:hyperlink r:id="rId213">
        <w:r w:rsidDel="00000000" w:rsidR="00000000" w:rsidRPr="00000000">
          <w:rPr>
            <w:color w:val="1155cc"/>
            <w:u w:val="single"/>
            <w:rtl w:val="0"/>
          </w:rPr>
          <w:t xml:space="preserve">mode.com</w:t>
        </w:r>
      </w:hyperlink>
      <w:r w:rsidDel="00000000" w:rsidR="00000000" w:rsidRPr="00000000">
        <w:rPr>
          <w:rtl w:val="0"/>
        </w:rPr>
      </w:r>
    </w:p>
    <w:p w:rsidR="00000000" w:rsidDel="00000000" w:rsidP="00000000" w:rsidRDefault="00000000" w:rsidRPr="00000000" w14:paraId="0000023D">
      <w:pPr>
        <w:rPr/>
      </w:pPr>
      <w:r w:rsidDel="00000000" w:rsidR="00000000" w:rsidRPr="00000000">
        <w:rPr>
          <w:rtl w:val="0"/>
        </w:rPr>
        <w:t xml:space="preserve">​</w:t>
      </w:r>
    </w:p>
    <w:p w:rsidR="00000000" w:rsidDel="00000000" w:rsidP="00000000" w:rsidRDefault="00000000" w:rsidRPr="00000000" w14:paraId="0000023E">
      <w:pPr>
        <w:rPr>
          <w:color w:val="1155cc"/>
          <w:u w:val="single"/>
        </w:rPr>
      </w:pPr>
      <w:hyperlink r:id="rId214">
        <w:r w:rsidDel="00000000" w:rsidR="00000000" w:rsidRPr="00000000">
          <w:rPr>
            <w:color w:val="1155cc"/>
            <w:u w:val="single"/>
            <w:rtl w:val="0"/>
          </w:rPr>
          <w:t xml:space="preserve">trendhunter.com</w:t>
        </w:r>
      </w:hyperlink>
      <w:r w:rsidDel="00000000" w:rsidR="00000000" w:rsidRPr="00000000">
        <w:rPr>
          <w:rtl w:val="0"/>
        </w:rPr>
      </w:r>
    </w:p>
    <w:p w:rsidR="00000000" w:rsidDel="00000000" w:rsidP="00000000" w:rsidRDefault="00000000" w:rsidRPr="00000000" w14:paraId="0000023F">
      <w:pPr>
        <w:rPr/>
      </w:pPr>
      <w:r w:rsidDel="00000000" w:rsidR="00000000" w:rsidRPr="00000000">
        <w:rPr>
          <w:rtl w:val="0"/>
        </w:rPr>
        <w:t xml:space="preserve">. It represents the </w:t>
      </w:r>
      <w:r w:rsidDel="00000000" w:rsidR="00000000" w:rsidRPr="00000000">
        <w:rPr>
          <w:b w:val="1"/>
          <w:rtl w:val="0"/>
        </w:rPr>
        <w:t xml:space="preserve">one thing</w:t>
      </w:r>
      <w:r w:rsidDel="00000000" w:rsidR="00000000" w:rsidRPr="00000000">
        <w:rPr>
          <w:rtl w:val="0"/>
        </w:rPr>
        <w:t xml:space="preserve"> that best correlates with long-term customer success and business growth. For example, in its early days </w:t>
      </w:r>
      <w:r w:rsidDel="00000000" w:rsidR="00000000" w:rsidRPr="00000000">
        <w:rPr>
          <w:b w:val="1"/>
          <w:rtl w:val="0"/>
        </w:rPr>
        <w:t xml:space="preserve">Facebook</w:t>
      </w:r>
      <w:r w:rsidDel="00000000" w:rsidR="00000000" w:rsidRPr="00000000">
        <w:rPr>
          <w:rtl w:val="0"/>
        </w:rPr>
        <w:t xml:space="preserve"> famously zeroed in on “7 friends in 10 days” as the key action that got new users hooked​</w:t>
      </w:r>
    </w:p>
    <w:p w:rsidR="00000000" w:rsidDel="00000000" w:rsidP="00000000" w:rsidRDefault="00000000" w:rsidRPr="00000000" w14:paraId="00000240">
      <w:pPr>
        <w:rPr>
          <w:color w:val="1155cc"/>
          <w:u w:val="single"/>
        </w:rPr>
      </w:pPr>
      <w:hyperlink r:id="rId215">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241">
      <w:pPr>
        <w:rPr/>
      </w:pPr>
      <w:r w:rsidDel="00000000" w:rsidR="00000000" w:rsidRPr="00000000">
        <w:rPr>
          <w:rtl w:val="0"/>
        </w:rPr>
        <w:t xml:space="preserve">. If a new Facebook user added at least seven friends within their first ten days, they were much more likely to become an active, retained user. This simple metric – derived from analyzing user behavior – became Facebook’s North Star for reaching 1 billion users​</w:t>
      </w:r>
    </w:p>
    <w:p w:rsidR="00000000" w:rsidDel="00000000" w:rsidP="00000000" w:rsidRDefault="00000000" w:rsidRPr="00000000" w14:paraId="00000242">
      <w:pPr>
        <w:rPr>
          <w:color w:val="1155cc"/>
          <w:u w:val="single"/>
        </w:rPr>
      </w:pPr>
      <w:hyperlink r:id="rId216">
        <w:r w:rsidDel="00000000" w:rsidR="00000000" w:rsidRPr="00000000">
          <w:rPr>
            <w:color w:val="1155cc"/>
            <w:u w:val="single"/>
            <w:rtl w:val="0"/>
          </w:rPr>
          <w:t xml:space="preserve">mode.com</w:t>
        </w:r>
      </w:hyperlink>
      <w:r w:rsidDel="00000000" w:rsidR="00000000" w:rsidRPr="00000000">
        <w:rPr>
          <w:rtl w:val="0"/>
        </w:rPr>
      </w:r>
    </w:p>
    <w:p w:rsidR="00000000" w:rsidDel="00000000" w:rsidP="00000000" w:rsidRDefault="00000000" w:rsidRPr="00000000" w14:paraId="00000243">
      <w:pPr>
        <w:rPr/>
      </w:pPr>
      <w:r w:rsidDel="00000000" w:rsidR="00000000" w:rsidRPr="00000000">
        <w:rPr>
          <w:rtl w:val="0"/>
        </w:rPr>
        <w:t xml:space="preserve">.</w:t>
      </w:r>
    </w:p>
    <w:p w:rsidR="00000000" w:rsidDel="00000000" w:rsidP="00000000" w:rsidRDefault="00000000" w:rsidRPr="00000000" w14:paraId="00000244">
      <w:pPr>
        <w:spacing w:after="240" w:before="240" w:lineRule="auto"/>
        <w:rPr/>
      </w:pPr>
      <w:r w:rsidDel="00000000" w:rsidR="00000000" w:rsidRPr="00000000">
        <w:rPr>
          <w:rtl w:val="0"/>
        </w:rPr>
        <w:t xml:space="preserve">Identifying such an </w:t>
      </w:r>
      <w:r w:rsidDel="00000000" w:rsidR="00000000" w:rsidRPr="00000000">
        <w:rPr>
          <w:b w:val="1"/>
          <w:rtl w:val="0"/>
        </w:rPr>
        <w:t xml:space="preserve">“aha moment”</w:t>
      </w:r>
      <w:r w:rsidDel="00000000" w:rsidR="00000000" w:rsidRPr="00000000">
        <w:rPr>
          <w:rtl w:val="0"/>
        </w:rPr>
        <w:t xml:space="preserve"> is crucial. An aha moment is the point when a user </w:t>
      </w:r>
      <w:r w:rsidDel="00000000" w:rsidR="00000000" w:rsidRPr="00000000">
        <w:rPr>
          <w:i w:val="1"/>
          <w:rtl w:val="0"/>
        </w:rPr>
        <w:t xml:space="preserve">first realizes the value</w:t>
      </w:r>
      <w:r w:rsidDel="00000000" w:rsidR="00000000" w:rsidRPr="00000000">
        <w:rPr>
          <w:rtl w:val="0"/>
        </w:rPr>
        <w:t xml:space="preserve"> of your product, often defined by a set of actions or a usage threshold​</w:t>
      </w:r>
    </w:p>
    <w:p w:rsidR="00000000" w:rsidDel="00000000" w:rsidP="00000000" w:rsidRDefault="00000000" w:rsidRPr="00000000" w14:paraId="00000245">
      <w:pPr>
        <w:rPr>
          <w:color w:val="1155cc"/>
          <w:u w:val="single"/>
        </w:rPr>
      </w:pPr>
      <w:hyperlink r:id="rId217">
        <w:r w:rsidDel="00000000" w:rsidR="00000000" w:rsidRPr="00000000">
          <w:rPr>
            <w:color w:val="1155cc"/>
            <w:u w:val="single"/>
            <w:rtl w:val="0"/>
          </w:rPr>
          <w:t xml:space="preserve">mode.com</w:t>
        </w:r>
      </w:hyperlink>
      <w:r w:rsidDel="00000000" w:rsidR="00000000" w:rsidRPr="00000000">
        <w:rPr>
          <w:rtl w:val="0"/>
        </w:rPr>
      </w:r>
    </w:p>
    <w:p w:rsidR="00000000" w:rsidDel="00000000" w:rsidP="00000000" w:rsidRDefault="00000000" w:rsidRPr="00000000" w14:paraId="00000246">
      <w:pPr>
        <w:rPr/>
      </w:pPr>
      <w:r w:rsidDel="00000000" w:rsidR="00000000" w:rsidRPr="00000000">
        <w:rPr>
          <w:rtl w:val="0"/>
        </w:rPr>
        <w:t xml:space="preserve">. Hitting this point strongly predicts the user will stick around. </w:t>
      </w:r>
      <w:r w:rsidDel="00000000" w:rsidR="00000000" w:rsidRPr="00000000">
        <w:rPr>
          <w:b w:val="1"/>
          <w:rtl w:val="0"/>
        </w:rPr>
        <w:t xml:space="preserve">Slack</w:t>
      </w:r>
      <w:r w:rsidDel="00000000" w:rsidR="00000000" w:rsidRPr="00000000">
        <w:rPr>
          <w:rtl w:val="0"/>
        </w:rPr>
        <w:t xml:space="preserve"> discovered its aha moment was when a team had sent </w:t>
      </w:r>
      <w:r w:rsidDel="00000000" w:rsidR="00000000" w:rsidRPr="00000000">
        <w:rPr>
          <w:b w:val="1"/>
          <w:rtl w:val="0"/>
        </w:rPr>
        <w:t xml:space="preserve">2,000 messages</w:t>
      </w:r>
      <w:r w:rsidDel="00000000" w:rsidR="00000000" w:rsidRPr="00000000">
        <w:rPr>
          <w:rtl w:val="0"/>
        </w:rPr>
        <w:t xml:space="preserve"> in Slack – after that, the team was almost guaranteed to keep using the product​</w:t>
      </w:r>
    </w:p>
    <w:p w:rsidR="00000000" w:rsidDel="00000000" w:rsidP="00000000" w:rsidRDefault="00000000" w:rsidRPr="00000000" w14:paraId="00000247">
      <w:pPr>
        <w:rPr>
          <w:color w:val="1155cc"/>
          <w:u w:val="single"/>
        </w:rPr>
      </w:pPr>
      <w:hyperlink r:id="rId218">
        <w:r w:rsidDel="00000000" w:rsidR="00000000" w:rsidRPr="00000000">
          <w:rPr>
            <w:color w:val="1155cc"/>
            <w:u w:val="single"/>
            <w:rtl w:val="0"/>
          </w:rPr>
          <w:t xml:space="preserve">userpilot.com</w:t>
        </w:r>
      </w:hyperlink>
      <w:r w:rsidDel="00000000" w:rsidR="00000000" w:rsidRPr="00000000">
        <w:rPr>
          <w:rtl w:val="0"/>
        </w:rPr>
      </w:r>
    </w:p>
    <w:p w:rsidR="00000000" w:rsidDel="00000000" w:rsidP="00000000" w:rsidRDefault="00000000" w:rsidRPr="00000000" w14:paraId="00000248">
      <w:pPr>
        <w:rPr/>
      </w:pPr>
      <w:r w:rsidDel="00000000" w:rsidR="00000000" w:rsidRPr="00000000">
        <w:rPr>
          <w:rtl w:val="0"/>
        </w:rPr>
        <w:t xml:space="preserve">. Similarly, </w:t>
      </w:r>
      <w:r w:rsidDel="00000000" w:rsidR="00000000" w:rsidRPr="00000000">
        <w:rPr>
          <w:b w:val="1"/>
          <w:rtl w:val="0"/>
        </w:rPr>
        <w:t xml:space="preserve">Airbnb</w:t>
      </w:r>
      <w:r w:rsidDel="00000000" w:rsidR="00000000" w:rsidRPr="00000000">
        <w:rPr>
          <w:rtl w:val="0"/>
        </w:rPr>
        <w:t xml:space="preserve"> found that the number of nights booked on the platform was a core value metric, so “nights booked” became Airbnb’s North Star for aligning teams​</w:t>
      </w:r>
    </w:p>
    <w:p w:rsidR="00000000" w:rsidDel="00000000" w:rsidP="00000000" w:rsidRDefault="00000000" w:rsidRPr="00000000" w14:paraId="00000249">
      <w:pPr>
        <w:rPr>
          <w:color w:val="1155cc"/>
          <w:u w:val="single"/>
        </w:rPr>
      </w:pPr>
      <w:hyperlink r:id="rId219">
        <w:r w:rsidDel="00000000" w:rsidR="00000000" w:rsidRPr="00000000">
          <w:rPr>
            <w:color w:val="1155cc"/>
            <w:u w:val="single"/>
            <w:rtl w:val="0"/>
          </w:rPr>
          <w:t xml:space="preserve">teknicks.com</w:t>
        </w:r>
      </w:hyperlink>
      <w:r w:rsidDel="00000000" w:rsidR="00000000" w:rsidRPr="00000000">
        <w:rPr>
          <w:rtl w:val="0"/>
        </w:rPr>
      </w:r>
    </w:p>
    <w:p w:rsidR="00000000" w:rsidDel="00000000" w:rsidP="00000000" w:rsidRDefault="00000000" w:rsidRPr="00000000" w14:paraId="0000024A">
      <w:pPr>
        <w:rPr/>
      </w:pPr>
      <w:r w:rsidDel="00000000" w:rsidR="00000000" w:rsidRPr="00000000">
        <w:rPr>
          <w:rtl w:val="0"/>
        </w:rPr>
        <w:t xml:space="preserve">. These examples show how leading companies boiled their product’s value down to a single measurable insight. As Chamath Palihapitiya (Facebook’s early growth lead) explained, once you identify that key metric, you make it your </w:t>
      </w:r>
      <w:r w:rsidDel="00000000" w:rsidR="00000000" w:rsidRPr="00000000">
        <w:rPr>
          <w:i w:val="1"/>
          <w:rtl w:val="0"/>
        </w:rPr>
        <w:t xml:space="preserve">“single sole focus”</w:t>
      </w:r>
      <w:r w:rsidDel="00000000" w:rsidR="00000000" w:rsidRPr="00000000">
        <w:rPr>
          <w:rtl w:val="0"/>
        </w:rPr>
        <w:t xml:space="preserve"> and “talk about nothing else” internally​</w:t>
      </w:r>
    </w:p>
    <w:p w:rsidR="00000000" w:rsidDel="00000000" w:rsidP="00000000" w:rsidRDefault="00000000" w:rsidRPr="00000000" w14:paraId="0000024B">
      <w:pPr>
        <w:rPr>
          <w:color w:val="1155cc"/>
          <w:u w:val="single"/>
        </w:rPr>
      </w:pPr>
      <w:hyperlink r:id="rId220">
        <w:r w:rsidDel="00000000" w:rsidR="00000000" w:rsidRPr="00000000">
          <w:rPr>
            <w:color w:val="1155cc"/>
            <w:u w:val="single"/>
            <w:rtl w:val="0"/>
          </w:rPr>
          <w:t xml:space="preserve">mode.com</w:t>
        </w:r>
      </w:hyperlink>
      <w:r w:rsidDel="00000000" w:rsidR="00000000" w:rsidRPr="00000000">
        <w:rPr>
          <w:rtl w:val="0"/>
        </w:rPr>
      </w:r>
    </w:p>
    <w:p w:rsidR="00000000" w:rsidDel="00000000" w:rsidP="00000000" w:rsidRDefault="00000000" w:rsidRPr="00000000" w14:paraId="0000024C">
      <w:pPr>
        <w:rPr/>
      </w:pPr>
      <w:r w:rsidDel="00000000" w:rsidR="00000000" w:rsidRPr="00000000">
        <w:rPr>
          <w:rtl w:val="0"/>
        </w:rPr>
        <w:t xml:space="preserve">. It gives everyone clarity on what success looks like.</w:t>
      </w:r>
    </w:p>
    <w:p w:rsidR="00000000" w:rsidDel="00000000" w:rsidP="00000000" w:rsidRDefault="00000000" w:rsidRPr="00000000" w14:paraId="0000024D">
      <w:pPr>
        <w:spacing w:after="240" w:before="240" w:lineRule="auto"/>
        <w:rPr/>
      </w:pPr>
      <w:r w:rsidDel="00000000" w:rsidR="00000000" w:rsidRPr="00000000">
        <w:rPr>
          <w:rtl w:val="0"/>
        </w:rPr>
        <w:t xml:space="preserve">Not every North Star metric is obvious from day one. Many SaaS teams iterate to find theirs. </w:t>
      </w:r>
      <w:r w:rsidDel="00000000" w:rsidR="00000000" w:rsidRPr="00000000">
        <w:rPr>
          <w:b w:val="1"/>
          <w:rtl w:val="0"/>
        </w:rPr>
        <w:t xml:space="preserve">Duolingo</w:t>
      </w:r>
      <w:r w:rsidDel="00000000" w:rsidR="00000000" w:rsidRPr="00000000">
        <w:rPr>
          <w:rtl w:val="0"/>
        </w:rPr>
        <w:t xml:space="preserve">, for instance, uses a combination of metrics (daily active users, “learn time,” and lesson success rate) as a composite North Star to reflect both engagement and learning outcomes​</w:t>
      </w:r>
    </w:p>
    <w:p w:rsidR="00000000" w:rsidDel="00000000" w:rsidP="00000000" w:rsidRDefault="00000000" w:rsidRPr="00000000" w14:paraId="0000024E">
      <w:pPr>
        <w:rPr>
          <w:color w:val="1155cc"/>
          <w:u w:val="single"/>
        </w:rPr>
      </w:pPr>
      <w:hyperlink r:id="rId221">
        <w:r w:rsidDel="00000000" w:rsidR="00000000" w:rsidRPr="00000000">
          <w:rPr>
            <w:color w:val="1155cc"/>
            <w:u w:val="single"/>
            <w:rtl w:val="0"/>
          </w:rPr>
          <w:t xml:space="preserve">growth-academy.com</w:t>
        </w:r>
      </w:hyperlink>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w:t>
      </w:r>
    </w:p>
    <w:p w:rsidR="00000000" w:rsidDel="00000000" w:rsidP="00000000" w:rsidRDefault="00000000" w:rsidRPr="00000000" w14:paraId="00000250">
      <w:pPr>
        <w:rPr>
          <w:color w:val="1155cc"/>
          <w:u w:val="single"/>
        </w:rPr>
      </w:pPr>
      <w:hyperlink r:id="rId222">
        <w:r w:rsidDel="00000000" w:rsidR="00000000" w:rsidRPr="00000000">
          <w:rPr>
            <w:color w:val="1155cc"/>
            <w:u w:val="single"/>
            <w:rtl w:val="0"/>
          </w:rPr>
          <w:t xml:space="preserve">growth-academy.com</w:t>
        </w:r>
      </w:hyperlink>
      <w:r w:rsidDel="00000000" w:rsidR="00000000" w:rsidRPr="00000000">
        <w:rPr>
          <w:rtl w:val="0"/>
        </w:rPr>
      </w:r>
    </w:p>
    <w:p w:rsidR="00000000" w:rsidDel="00000000" w:rsidP="00000000" w:rsidRDefault="00000000" w:rsidRPr="00000000" w14:paraId="00000251">
      <w:pPr>
        <w:rPr/>
      </w:pPr>
      <w:r w:rsidDel="00000000" w:rsidR="00000000" w:rsidRPr="00000000">
        <w:rPr>
          <w:rtl w:val="0"/>
        </w:rPr>
        <w:t xml:space="preserve">. This highlights that in some cases a </w:t>
      </w:r>
      <w:r w:rsidDel="00000000" w:rsidR="00000000" w:rsidRPr="00000000">
        <w:rPr>
          <w:i w:val="1"/>
          <w:rtl w:val="0"/>
        </w:rPr>
        <w:t xml:space="preserve">set</w:t>
      </w:r>
      <w:r w:rsidDel="00000000" w:rsidR="00000000" w:rsidRPr="00000000">
        <w:rPr>
          <w:rtl w:val="0"/>
        </w:rPr>
        <w:t xml:space="preserve"> of North Star metrics may be needed to capture multifaceted product value. A B2B platform like </w:t>
      </w:r>
      <w:r w:rsidDel="00000000" w:rsidR="00000000" w:rsidRPr="00000000">
        <w:rPr>
          <w:b w:val="1"/>
          <w:rtl w:val="0"/>
        </w:rPr>
        <w:t xml:space="preserve">Stripe</w:t>
      </w:r>
      <w:r w:rsidDel="00000000" w:rsidR="00000000" w:rsidRPr="00000000">
        <w:rPr>
          <w:rtl w:val="0"/>
        </w:rPr>
        <w:t xml:space="preserve"> might choose a metric like “monthly API transactions” to represent usage, whereas a collaboration tool like </w:t>
      </w:r>
      <w:r w:rsidDel="00000000" w:rsidR="00000000" w:rsidRPr="00000000">
        <w:rPr>
          <w:b w:val="1"/>
          <w:rtl w:val="0"/>
        </w:rPr>
        <w:t xml:space="preserve">Notion</w:t>
      </w:r>
      <w:r w:rsidDel="00000000" w:rsidR="00000000" w:rsidRPr="00000000">
        <w:rPr>
          <w:rtl w:val="0"/>
        </w:rPr>
        <w:t xml:space="preserve"> could focus on “weekly active teams” to reflect core engagement. The key is that your North Star should align directly with the real value your product delivers to users – it’s the metric that, when improved, reliably leads to growth.</w:t>
      </w:r>
    </w:p>
    <w:p w:rsidR="00000000" w:rsidDel="00000000" w:rsidP="00000000" w:rsidRDefault="00000000" w:rsidRPr="00000000" w14:paraId="00000252">
      <w:pPr>
        <w:spacing w:after="240" w:before="240" w:lineRule="auto"/>
        <w:rPr/>
      </w:pPr>
      <w:r w:rsidDel="00000000" w:rsidR="00000000" w:rsidRPr="00000000">
        <w:rPr>
          <w:b w:val="1"/>
          <w:rtl w:val="0"/>
        </w:rPr>
        <w:t xml:space="preserve">How do you discover your North Star metric?</w:t>
      </w:r>
      <w:r w:rsidDel="00000000" w:rsidR="00000000" w:rsidRPr="00000000">
        <w:rPr>
          <w:rtl w:val="0"/>
        </w:rPr>
        <w:t xml:space="preserve"> Start by studying your </w:t>
      </w:r>
      <w:r w:rsidDel="00000000" w:rsidR="00000000" w:rsidRPr="00000000">
        <w:rPr>
          <w:i w:val="1"/>
          <w:rtl w:val="0"/>
        </w:rPr>
        <w:t xml:space="preserve">retained</w:t>
      </w:r>
      <w:r w:rsidDel="00000000" w:rsidR="00000000" w:rsidRPr="00000000">
        <w:rPr>
          <w:rtl w:val="0"/>
        </w:rPr>
        <w:t xml:space="preserve"> vs. </w:t>
      </w:r>
      <w:r w:rsidDel="00000000" w:rsidR="00000000" w:rsidRPr="00000000">
        <w:rPr>
          <w:i w:val="1"/>
          <w:rtl w:val="0"/>
        </w:rPr>
        <w:t xml:space="preserve">churned</w:t>
      </w:r>
      <w:r w:rsidDel="00000000" w:rsidR="00000000" w:rsidRPr="00000000">
        <w:rPr>
          <w:rtl w:val="0"/>
        </w:rPr>
        <w:t xml:space="preserve"> users. What behavior or milestone did the retained users reach that the others didn’t? The “aha” is usually a specific action or level of usage that separates those who find lasting value from those who drop off​</w:t>
      </w:r>
    </w:p>
    <w:p w:rsidR="00000000" w:rsidDel="00000000" w:rsidP="00000000" w:rsidRDefault="00000000" w:rsidRPr="00000000" w14:paraId="00000253">
      <w:pPr>
        <w:rPr>
          <w:color w:val="1155cc"/>
          <w:u w:val="single"/>
        </w:rPr>
      </w:pPr>
      <w:hyperlink r:id="rId223">
        <w:r w:rsidDel="00000000" w:rsidR="00000000" w:rsidRPr="00000000">
          <w:rPr>
            <w:color w:val="1155cc"/>
            <w:u w:val="single"/>
            <w:rtl w:val="0"/>
          </w:rPr>
          <w:t xml:space="preserve">mode.com</w:t>
        </w:r>
      </w:hyperlink>
      <w:r w:rsidDel="00000000" w:rsidR="00000000" w:rsidRPr="00000000">
        <w:rPr>
          <w:rtl w:val="0"/>
        </w:rPr>
      </w:r>
    </w:p>
    <w:p w:rsidR="00000000" w:rsidDel="00000000" w:rsidP="00000000" w:rsidRDefault="00000000" w:rsidRPr="00000000" w14:paraId="00000254">
      <w:pPr>
        <w:rPr/>
      </w:pPr>
      <w:r w:rsidDel="00000000" w:rsidR="00000000" w:rsidRPr="00000000">
        <w:rPr>
          <w:rtl w:val="0"/>
        </w:rPr>
        <w:t xml:space="preserve">. For example, a fictional SaaS might find that users who create at least 3 projects in the first week tend to continue using the product months later, whereas those who create none churn quickly. Once you have a hypothesis, </w:t>
      </w:r>
      <w:r w:rsidDel="00000000" w:rsidR="00000000" w:rsidRPr="00000000">
        <w:rPr>
          <w:b w:val="1"/>
          <w:rtl w:val="0"/>
        </w:rPr>
        <w:t xml:space="preserve">validate it with data</w:t>
      </w:r>
      <w:r w:rsidDel="00000000" w:rsidR="00000000" w:rsidRPr="00000000">
        <w:rPr>
          <w:rtl w:val="0"/>
        </w:rPr>
        <w:t xml:space="preserve">: look at cohorts of users and see how achieving that milestone correlates with retention or revenue. Don’t worry if the number isn’t a precise science – North Star metrics are often rounded and simple (e.g. Slack’s 2,000 messages, or a nice round “30 days of retention”)​</w:t>
      </w:r>
    </w:p>
    <w:p w:rsidR="00000000" w:rsidDel="00000000" w:rsidP="00000000" w:rsidRDefault="00000000" w:rsidRPr="00000000" w14:paraId="00000255">
      <w:pPr>
        <w:rPr>
          <w:color w:val="1155cc"/>
          <w:u w:val="single"/>
        </w:rPr>
      </w:pPr>
      <w:hyperlink r:id="rId224">
        <w:r w:rsidDel="00000000" w:rsidR="00000000" w:rsidRPr="00000000">
          <w:rPr>
            <w:color w:val="1155cc"/>
            <w:u w:val="single"/>
            <w:rtl w:val="0"/>
          </w:rPr>
          <w:t xml:space="preserve">mode.com</w:t>
        </w:r>
      </w:hyperlink>
      <w:r w:rsidDel="00000000" w:rsidR="00000000" w:rsidRPr="00000000">
        <w:rPr>
          <w:rtl w:val="0"/>
        </w:rPr>
      </w:r>
    </w:p>
    <w:p w:rsidR="00000000" w:rsidDel="00000000" w:rsidP="00000000" w:rsidRDefault="00000000" w:rsidRPr="00000000" w14:paraId="00000256">
      <w:pPr>
        <w:rPr/>
      </w:pPr>
      <w:r w:rsidDel="00000000" w:rsidR="00000000" w:rsidRPr="00000000">
        <w:rPr>
          <w:rtl w:val="0"/>
        </w:rPr>
        <w:t xml:space="preserve">. The goal is a memorable, motivational metric that represents real value, not a complex formula.</w:t>
      </w:r>
    </w:p>
    <w:p w:rsidR="00000000" w:rsidDel="00000000" w:rsidP="00000000" w:rsidRDefault="00000000" w:rsidRPr="00000000" w14:paraId="00000257">
      <w:pPr>
        <w:spacing w:after="240" w:before="240" w:lineRule="auto"/>
        <w:rPr>
          <w:b w:val="1"/>
        </w:rPr>
      </w:pPr>
      <w:r w:rsidDel="00000000" w:rsidR="00000000" w:rsidRPr="00000000">
        <w:rPr>
          <w:b w:val="1"/>
          <w:rtl w:val="0"/>
        </w:rPr>
        <w:t xml:space="preserve">Actionable steps to define your North Star:</w:t>
      </w:r>
    </w:p>
    <w:p w:rsidR="00000000" w:rsidDel="00000000" w:rsidP="00000000" w:rsidRDefault="00000000" w:rsidRPr="00000000" w14:paraId="00000258">
      <w:pPr>
        <w:numPr>
          <w:ilvl w:val="0"/>
          <w:numId w:val="43"/>
        </w:numPr>
        <w:spacing w:after="0" w:afterAutospacing="0" w:before="240" w:lineRule="auto"/>
        <w:ind w:left="720" w:hanging="360"/>
      </w:pPr>
      <w:r w:rsidDel="00000000" w:rsidR="00000000" w:rsidRPr="00000000">
        <w:rPr>
          <w:b w:val="1"/>
          <w:rtl w:val="0"/>
        </w:rPr>
        <w:t xml:space="preserve">Articulate your product’s core value.</w:t>
      </w:r>
      <w:r w:rsidDel="00000000" w:rsidR="00000000" w:rsidRPr="00000000">
        <w:rPr>
          <w:rtl w:val="0"/>
        </w:rPr>
        <w:t xml:space="preserve"> What ultimate outcome do you deliver to customers? (e.g. “connecting with friends” for Facebook, “team communication” for Slack).</w:t>
      </w:r>
    </w:p>
    <w:p w:rsidR="00000000" w:rsidDel="00000000" w:rsidP="00000000" w:rsidRDefault="00000000" w:rsidRPr="00000000" w14:paraId="00000259">
      <w:pPr>
        <w:numPr>
          <w:ilvl w:val="0"/>
          <w:numId w:val="43"/>
        </w:numPr>
        <w:spacing w:after="0" w:afterAutospacing="0" w:before="0" w:beforeAutospacing="0" w:lineRule="auto"/>
        <w:ind w:left="720" w:hanging="360"/>
      </w:pPr>
      <w:r w:rsidDel="00000000" w:rsidR="00000000" w:rsidRPr="00000000">
        <w:rPr>
          <w:b w:val="1"/>
          <w:rtl w:val="0"/>
        </w:rPr>
        <w:t xml:space="preserve">Identify candidate actions that drive this value.</w:t>
      </w:r>
      <w:r w:rsidDel="00000000" w:rsidR="00000000" w:rsidRPr="00000000">
        <w:rPr>
          <w:rtl w:val="0"/>
        </w:rPr>
        <w:t xml:space="preserve"> Brainstorm key user actions that likely indicate the user is realizing that value (e.g. making X connections, completing Y tasks).</w:t>
      </w:r>
    </w:p>
    <w:p w:rsidR="00000000" w:rsidDel="00000000" w:rsidP="00000000" w:rsidRDefault="00000000" w:rsidRPr="00000000" w14:paraId="0000025A">
      <w:pPr>
        <w:numPr>
          <w:ilvl w:val="0"/>
          <w:numId w:val="43"/>
        </w:numPr>
        <w:spacing w:after="0" w:afterAutospacing="0" w:before="0" w:beforeAutospacing="0" w:lineRule="auto"/>
        <w:ind w:left="720" w:hanging="360"/>
      </w:pPr>
      <w:r w:rsidDel="00000000" w:rsidR="00000000" w:rsidRPr="00000000">
        <w:rPr>
          <w:b w:val="1"/>
          <w:rtl w:val="0"/>
        </w:rPr>
        <w:t xml:space="preserve">Analyze user data for correlations.</w:t>
      </w:r>
      <w:r w:rsidDel="00000000" w:rsidR="00000000" w:rsidRPr="00000000">
        <w:rPr>
          <w:rtl w:val="0"/>
        </w:rPr>
        <w:t xml:space="preserve"> Check which actions (and thresholds) strongly correlate with higher retention or conversion. Look for that “aha” breakpoint – a level at which users suddenly become much more likely to stay.</w:t>
      </w:r>
    </w:p>
    <w:p w:rsidR="00000000" w:rsidDel="00000000" w:rsidP="00000000" w:rsidRDefault="00000000" w:rsidRPr="00000000" w14:paraId="0000025B">
      <w:pPr>
        <w:numPr>
          <w:ilvl w:val="0"/>
          <w:numId w:val="43"/>
        </w:numPr>
        <w:spacing w:after="0" w:afterAutospacing="0" w:before="0" w:beforeAutospacing="0" w:lineRule="auto"/>
        <w:ind w:left="720" w:hanging="360"/>
      </w:pPr>
      <w:r w:rsidDel="00000000" w:rsidR="00000000" w:rsidRPr="00000000">
        <w:rPr>
          <w:b w:val="1"/>
          <w:rtl w:val="0"/>
        </w:rPr>
        <w:t xml:space="preserve">Choose a simple, high-impact metric.</w:t>
      </w:r>
      <w:r w:rsidDel="00000000" w:rsidR="00000000" w:rsidRPr="00000000">
        <w:rPr>
          <w:rtl w:val="0"/>
        </w:rPr>
        <w:t xml:space="preserve"> Pick one metric that best captures the above insight. It should be easy to understand, tied to customer value, and ideally a leading indicator of growth (e.g. sign-ups who hit the threshold go on to become paying customers).</w:t>
      </w:r>
    </w:p>
    <w:p w:rsidR="00000000" w:rsidDel="00000000" w:rsidP="00000000" w:rsidRDefault="00000000" w:rsidRPr="00000000" w14:paraId="0000025C">
      <w:pPr>
        <w:numPr>
          <w:ilvl w:val="0"/>
          <w:numId w:val="43"/>
        </w:numPr>
        <w:spacing w:after="0" w:afterAutospacing="0" w:before="0" w:beforeAutospacing="0" w:lineRule="auto"/>
        <w:ind w:left="720" w:hanging="360"/>
      </w:pPr>
      <w:r w:rsidDel="00000000" w:rsidR="00000000" w:rsidRPr="00000000">
        <w:rPr>
          <w:b w:val="1"/>
          <w:rtl w:val="0"/>
        </w:rPr>
        <w:t xml:space="preserve">Align the team around it.</w:t>
      </w:r>
      <w:r w:rsidDel="00000000" w:rsidR="00000000" w:rsidRPr="00000000">
        <w:rPr>
          <w:rtl w:val="0"/>
        </w:rPr>
        <w:t xml:space="preserve"> Communicate the North Star metric to everyone. Make it the north-pointing compass for product decisions, experiments, and goals​</w:t>
        <w:br w:type="textWrapping"/>
      </w:r>
      <w:hyperlink r:id="rId225">
        <w:r w:rsidDel="00000000" w:rsidR="00000000" w:rsidRPr="00000000">
          <w:rPr>
            <w:color w:val="1155cc"/>
            <w:u w:val="single"/>
            <w:rtl w:val="0"/>
          </w:rPr>
          <w:t xml:space="preserve">mode.com</w:t>
          <w:br w:type="textWrapping"/>
        </w:r>
      </w:hyperlink>
      <w:r w:rsidDel="00000000" w:rsidR="00000000" w:rsidRPr="00000000">
        <w:rPr>
          <w:rtl w:val="0"/>
        </w:rPr>
        <w:t xml:space="preserve">. For example, set OKRs to increase that metric, and regularly share progress on it.</w:t>
      </w:r>
    </w:p>
    <w:p w:rsidR="00000000" w:rsidDel="00000000" w:rsidP="00000000" w:rsidRDefault="00000000" w:rsidRPr="00000000" w14:paraId="0000025D">
      <w:pPr>
        <w:numPr>
          <w:ilvl w:val="0"/>
          <w:numId w:val="43"/>
        </w:numPr>
        <w:spacing w:after="240" w:before="0" w:beforeAutospacing="0" w:lineRule="auto"/>
        <w:ind w:left="720" w:hanging="360"/>
      </w:pPr>
      <w:r w:rsidDel="00000000" w:rsidR="00000000" w:rsidRPr="00000000">
        <w:rPr>
          <w:b w:val="1"/>
          <w:rtl w:val="0"/>
        </w:rPr>
        <w:t xml:space="preserve">Iterate if needed.</w:t>
      </w:r>
      <w:r w:rsidDel="00000000" w:rsidR="00000000" w:rsidRPr="00000000">
        <w:rPr>
          <w:rtl w:val="0"/>
        </w:rPr>
        <w:t xml:space="preserve"> As your product or strategy evolves, revisit your North Star. Some companies adjust their NSM over time or add secondary metrics to balance it. Ensure it continues to reflect the </w:t>
      </w:r>
      <w:r w:rsidDel="00000000" w:rsidR="00000000" w:rsidRPr="00000000">
        <w:rPr>
          <w:i w:val="1"/>
          <w:rtl w:val="0"/>
        </w:rPr>
        <w:t xml:space="preserve">current</w:t>
      </w:r>
      <w:r w:rsidDel="00000000" w:rsidR="00000000" w:rsidRPr="00000000">
        <w:rPr>
          <w:rtl w:val="0"/>
        </w:rPr>
        <w:t xml:space="preserve"> engine of sustainable growth.</w:t>
      </w:r>
    </w:p>
    <w:p w:rsidR="00000000" w:rsidDel="00000000" w:rsidP="00000000" w:rsidRDefault="00000000" w:rsidRPr="00000000" w14:paraId="0000025E">
      <w:pPr>
        <w:spacing w:after="240" w:before="240" w:lineRule="auto"/>
        <w:rPr/>
      </w:pPr>
      <w:r w:rsidDel="00000000" w:rsidR="00000000" w:rsidRPr="00000000">
        <w:rPr>
          <w:rtl w:val="0"/>
        </w:rPr>
        <w:t xml:space="preserve">By following these steps, SaaS teams can discover their North Star metric and use it as a guiding light. It provides focus. As the </w:t>
      </w:r>
      <w:r w:rsidDel="00000000" w:rsidR="00000000" w:rsidRPr="00000000">
        <w:rPr>
          <w:b w:val="1"/>
          <w:rtl w:val="0"/>
        </w:rPr>
        <w:t xml:space="preserve">Amplitude “North Star Playbook”</w:t>
      </w:r>
      <w:r w:rsidDel="00000000" w:rsidR="00000000" w:rsidRPr="00000000">
        <w:rPr>
          <w:rtl w:val="0"/>
        </w:rPr>
        <w:t xml:space="preserve"> notes, a clear NSM drives focused decision-making, team alignment, and consistent growth by keeping everyone prioritized on delivering core customer value​</w:t>
      </w:r>
    </w:p>
    <w:p w:rsidR="00000000" w:rsidDel="00000000" w:rsidP="00000000" w:rsidRDefault="00000000" w:rsidRPr="00000000" w14:paraId="0000025F">
      <w:pPr>
        <w:rPr>
          <w:color w:val="1155cc"/>
          <w:u w:val="single"/>
        </w:rPr>
      </w:pPr>
      <w:hyperlink r:id="rId226">
        <w:r w:rsidDel="00000000" w:rsidR="00000000" w:rsidRPr="00000000">
          <w:rPr>
            <w:color w:val="1155cc"/>
            <w:u w:val="single"/>
            <w:rtl w:val="0"/>
          </w:rPr>
          <w:t xml:space="preserve">trendhunter.com</w:t>
        </w:r>
      </w:hyperlink>
      <w:r w:rsidDel="00000000" w:rsidR="00000000" w:rsidRPr="00000000">
        <w:rPr>
          <w:rtl w:val="0"/>
        </w:rPr>
      </w:r>
    </w:p>
    <w:p w:rsidR="00000000" w:rsidDel="00000000" w:rsidP="00000000" w:rsidRDefault="00000000" w:rsidRPr="00000000" w14:paraId="00000260">
      <w:pPr>
        <w:rPr/>
      </w:pPr>
      <w:r w:rsidDel="00000000" w:rsidR="00000000" w:rsidRPr="00000000">
        <w:rPr>
          <w:rtl w:val="0"/>
        </w:rPr>
        <w:t xml:space="preserve">​</w:t>
      </w:r>
    </w:p>
    <w:p w:rsidR="00000000" w:rsidDel="00000000" w:rsidP="00000000" w:rsidRDefault="00000000" w:rsidRPr="00000000" w14:paraId="00000261">
      <w:pPr>
        <w:rPr>
          <w:color w:val="1155cc"/>
          <w:u w:val="single"/>
        </w:rPr>
      </w:pPr>
      <w:hyperlink r:id="rId227">
        <w:r w:rsidDel="00000000" w:rsidR="00000000" w:rsidRPr="00000000">
          <w:rPr>
            <w:color w:val="1155cc"/>
            <w:u w:val="single"/>
            <w:rtl w:val="0"/>
          </w:rPr>
          <w:t xml:space="preserve">trendhunter.com</w:t>
        </w:r>
      </w:hyperlink>
      <w:r w:rsidDel="00000000" w:rsidR="00000000" w:rsidRPr="00000000">
        <w:rPr>
          <w:rtl w:val="0"/>
        </w:rPr>
      </w:r>
    </w:p>
    <w:p w:rsidR="00000000" w:rsidDel="00000000" w:rsidP="00000000" w:rsidRDefault="00000000" w:rsidRPr="00000000" w14:paraId="00000262">
      <w:pPr>
        <w:rPr/>
      </w:pPr>
      <w:r w:rsidDel="00000000" w:rsidR="00000000" w:rsidRPr="00000000">
        <w:rPr>
          <w:rtl w:val="0"/>
        </w:rPr>
        <w:t xml:space="preserve">. In short, it becomes much easier to say “yes” or “no” to new ideas – if it moves the North Star, it’s in; if not, it can likely wait.</w:t>
      </w:r>
    </w:p>
    <w:p w:rsidR="00000000" w:rsidDel="00000000" w:rsidP="00000000" w:rsidRDefault="00000000" w:rsidRPr="00000000" w14:paraId="00000263">
      <w:pPr>
        <w:pStyle w:val="Heading2"/>
        <w:keepNext w:val="0"/>
        <w:keepLines w:val="0"/>
        <w:spacing w:after="80" w:lineRule="auto"/>
        <w:rPr>
          <w:b w:val="1"/>
          <w:sz w:val="34"/>
          <w:szCs w:val="34"/>
        </w:rPr>
      </w:pPr>
      <w:bookmarkStart w:colFirst="0" w:colLast="0" w:name="_wam23brigh2p" w:id="30"/>
      <w:bookmarkEnd w:id="30"/>
      <w:r w:rsidDel="00000000" w:rsidR="00000000" w:rsidRPr="00000000">
        <w:rPr>
          <w:b w:val="1"/>
          <w:sz w:val="34"/>
          <w:szCs w:val="34"/>
          <w:rtl w:val="0"/>
        </w:rPr>
        <w:t xml:space="preserve">AARRR (Pirate Metrics) Framework</w:t>
      </w:r>
    </w:p>
    <w:p w:rsidR="00000000" w:rsidDel="00000000" w:rsidP="00000000" w:rsidRDefault="00000000" w:rsidRPr="00000000" w14:paraId="00000264">
      <w:pPr>
        <w:spacing w:after="240" w:before="240" w:lineRule="auto"/>
        <w:rPr/>
      </w:pPr>
      <w:r w:rsidDel="00000000" w:rsidR="00000000" w:rsidRPr="00000000">
        <w:rPr>
          <w:rtl w:val="0"/>
        </w:rPr>
        <w:t xml:space="preserve">Having a North Star metric is vital, but it’s only one piece of the puzzle. To dig deeper into your product’s performance, it helps to break down the </w:t>
      </w:r>
      <w:r w:rsidDel="00000000" w:rsidR="00000000" w:rsidRPr="00000000">
        <w:rPr>
          <w:b w:val="1"/>
          <w:rtl w:val="0"/>
        </w:rPr>
        <w:t xml:space="preserve">user lifecycle</w:t>
      </w:r>
      <w:r w:rsidDel="00000000" w:rsidR="00000000" w:rsidRPr="00000000">
        <w:rPr>
          <w:rtl w:val="0"/>
        </w:rPr>
        <w:t xml:space="preserve"> into stages. This is where </w:t>
      </w:r>
      <w:r w:rsidDel="00000000" w:rsidR="00000000" w:rsidRPr="00000000">
        <w:rPr>
          <w:b w:val="1"/>
          <w:rtl w:val="0"/>
        </w:rPr>
        <w:t xml:space="preserve">Pirate Metrics (AARRR)</w:t>
      </w:r>
      <w:r w:rsidDel="00000000" w:rsidR="00000000" w:rsidRPr="00000000">
        <w:rPr>
          <w:rtl w:val="0"/>
        </w:rPr>
        <w:t xml:space="preserve"> come in – a simple funnel framework focusing on five key stages: </w:t>
      </w:r>
      <w:r w:rsidDel="00000000" w:rsidR="00000000" w:rsidRPr="00000000">
        <w:rPr>
          <w:b w:val="1"/>
          <w:rtl w:val="0"/>
        </w:rPr>
        <w:t xml:space="preserve">Acquisition, Activation, Retention, Revenue, Referral</w:t>
      </w:r>
      <w:r w:rsidDel="00000000" w:rsidR="00000000" w:rsidRPr="00000000">
        <w:rPr>
          <w:rtl w:val="0"/>
        </w:rPr>
        <w:t xml:space="preserve">​</w:t>
      </w:r>
    </w:p>
    <w:p w:rsidR="00000000" w:rsidDel="00000000" w:rsidP="00000000" w:rsidRDefault="00000000" w:rsidRPr="00000000" w14:paraId="00000265">
      <w:pPr>
        <w:rPr>
          <w:color w:val="1155cc"/>
          <w:u w:val="single"/>
        </w:rPr>
      </w:pPr>
      <w:hyperlink r:id="rId228">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66">
      <w:pPr>
        <w:rPr/>
      </w:pPr>
      <w:r w:rsidDel="00000000" w:rsidR="00000000" w:rsidRPr="00000000">
        <w:rPr>
          <w:rtl w:val="0"/>
        </w:rPr>
        <w:t xml:space="preserve">​</w:t>
      </w:r>
    </w:p>
    <w:p w:rsidR="00000000" w:rsidDel="00000000" w:rsidP="00000000" w:rsidRDefault="00000000" w:rsidRPr="00000000" w14:paraId="00000267">
      <w:pPr>
        <w:rPr>
          <w:color w:val="1155cc"/>
          <w:u w:val="single"/>
        </w:rPr>
      </w:pPr>
      <w:hyperlink r:id="rId229">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68">
      <w:pPr>
        <w:rPr/>
      </w:pPr>
      <w:r w:rsidDel="00000000" w:rsidR="00000000" w:rsidRPr="00000000">
        <w:rPr>
          <w:rtl w:val="0"/>
        </w:rPr>
        <w:t xml:space="preserve">. Dave McClure, who coined this framework, humorously named it </w:t>
      </w:r>
      <w:r w:rsidDel="00000000" w:rsidR="00000000" w:rsidRPr="00000000">
        <w:rPr>
          <w:b w:val="1"/>
          <w:rtl w:val="0"/>
        </w:rPr>
        <w:t xml:space="preserve">AARRR</w:t>
      </w:r>
      <w:r w:rsidDel="00000000" w:rsidR="00000000" w:rsidRPr="00000000">
        <w:rPr>
          <w:rtl w:val="0"/>
        </w:rPr>
        <w:t xml:space="preserve"> because it sounds like a pirate’s “arr!” (hence </w:t>
      </w:r>
      <w:r w:rsidDel="00000000" w:rsidR="00000000" w:rsidRPr="00000000">
        <w:rPr>
          <w:i w:val="1"/>
          <w:rtl w:val="0"/>
        </w:rPr>
        <w:t xml:space="preserve">Pirate Metrics</w:t>
      </w:r>
      <w:r w:rsidDel="00000000" w:rsidR="00000000" w:rsidRPr="00000000">
        <w:rPr>
          <w:rtl w:val="0"/>
        </w:rPr>
        <w:t xml:space="preserve">)​</w:t>
      </w:r>
    </w:p>
    <w:p w:rsidR="00000000" w:rsidDel="00000000" w:rsidP="00000000" w:rsidRDefault="00000000" w:rsidRPr="00000000" w14:paraId="00000269">
      <w:pPr>
        <w:rPr>
          <w:color w:val="1155cc"/>
          <w:u w:val="single"/>
        </w:rPr>
      </w:pPr>
      <w:hyperlink r:id="rId230">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6A">
      <w:pPr>
        <w:rPr/>
      </w:pPr>
      <w:r w:rsidDel="00000000" w:rsidR="00000000" w:rsidRPr="00000000">
        <w:rPr>
          <w:rtl w:val="0"/>
        </w:rPr>
        <w:t xml:space="preserve">. The power of AARRR is that it forces you to track the </w:t>
      </w:r>
      <w:r w:rsidDel="00000000" w:rsidR="00000000" w:rsidRPr="00000000">
        <w:rPr>
          <w:i w:val="1"/>
          <w:rtl w:val="0"/>
        </w:rPr>
        <w:t xml:space="preserve">right</w:t>
      </w:r>
      <w:r w:rsidDel="00000000" w:rsidR="00000000" w:rsidRPr="00000000">
        <w:rPr>
          <w:rtl w:val="0"/>
        </w:rPr>
        <w:t xml:space="preserve"> metrics at each stage of the user journey, rather than getting distracted by superficial numbers​</w:t>
      </w:r>
    </w:p>
    <w:p w:rsidR="00000000" w:rsidDel="00000000" w:rsidP="00000000" w:rsidRDefault="00000000" w:rsidRPr="00000000" w14:paraId="0000026B">
      <w:pPr>
        <w:rPr>
          <w:color w:val="1155cc"/>
          <w:u w:val="single"/>
        </w:rPr>
      </w:pPr>
      <w:hyperlink r:id="rId231">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6C">
      <w:pPr>
        <w:rPr/>
      </w:pPr>
      <w:r w:rsidDel="00000000" w:rsidR="00000000" w:rsidRPr="00000000">
        <w:rPr>
          <w:rtl w:val="0"/>
        </w:rPr>
        <w:t xml:space="preserve">.</w:t>
      </w:r>
    </w:p>
    <w:p w:rsidR="00000000" w:rsidDel="00000000" w:rsidP="00000000" w:rsidRDefault="00000000" w:rsidRPr="00000000" w14:paraId="0000026D">
      <w:pPr>
        <w:spacing w:after="240" w:before="240" w:lineRule="auto"/>
        <w:rPr/>
      </w:pPr>
      <w:r w:rsidDel="00000000" w:rsidR="00000000" w:rsidRPr="00000000">
        <w:rPr>
          <w:b w:val="1"/>
          <w:rtl w:val="0"/>
        </w:rPr>
        <w:t xml:space="preserve">Acquisition</w:t>
      </w:r>
      <w:r w:rsidDel="00000000" w:rsidR="00000000" w:rsidRPr="00000000">
        <w:rPr>
          <w:rtl w:val="0"/>
        </w:rPr>
        <w:t xml:space="preserve"> covers how you </w:t>
      </w:r>
      <w:r w:rsidDel="00000000" w:rsidR="00000000" w:rsidRPr="00000000">
        <w:rPr>
          <w:b w:val="1"/>
          <w:rtl w:val="0"/>
        </w:rPr>
        <w:t xml:space="preserve">attract</w:t>
      </w:r>
      <w:r w:rsidDel="00000000" w:rsidR="00000000" w:rsidRPr="00000000">
        <w:rPr>
          <w:rtl w:val="0"/>
        </w:rPr>
        <w:t xml:space="preserve"> users – e.g. website visits, sign-ups, or app installs. It asks, “Where do users come from and how many arrive?” For a SaaS, typical acquisition metrics might be website traffic, advertising click-through rates, or the conversion rate of visitors to free trial sign-ups. For instance, in Grammarly’s case study, content marketing SEO was a big acquisition driver, bringing in visitors searching for writing tips​</w:t>
      </w:r>
    </w:p>
    <w:p w:rsidR="00000000" w:rsidDel="00000000" w:rsidP="00000000" w:rsidRDefault="00000000" w:rsidRPr="00000000" w14:paraId="0000026E">
      <w:pPr>
        <w:rPr>
          <w:color w:val="1155cc"/>
          <w:u w:val="single"/>
        </w:rPr>
      </w:pPr>
      <w:hyperlink r:id="rId232">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6F">
      <w:pPr>
        <w:rPr/>
      </w:pPr>
      <w:r w:rsidDel="00000000" w:rsidR="00000000" w:rsidRPr="00000000">
        <w:rPr>
          <w:rtl w:val="0"/>
        </w:rPr>
        <w:t xml:space="preserve">​</w:t>
      </w:r>
    </w:p>
    <w:p w:rsidR="00000000" w:rsidDel="00000000" w:rsidP="00000000" w:rsidRDefault="00000000" w:rsidRPr="00000000" w14:paraId="00000270">
      <w:pPr>
        <w:rPr>
          <w:color w:val="1155cc"/>
          <w:u w:val="single"/>
        </w:rPr>
      </w:pPr>
      <w:hyperlink r:id="rId233">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71">
      <w:pPr>
        <w:rPr/>
      </w:pPr>
      <w:r w:rsidDel="00000000" w:rsidR="00000000" w:rsidRPr="00000000">
        <w:rPr>
          <w:rtl w:val="0"/>
        </w:rPr>
        <w:t xml:space="preserve">. </w:t>
      </w:r>
      <w:r w:rsidDel="00000000" w:rsidR="00000000" w:rsidRPr="00000000">
        <w:rPr>
          <w:b w:val="1"/>
          <w:rtl w:val="0"/>
        </w:rPr>
        <w:t xml:space="preserve">Activation</w:t>
      </w:r>
      <w:r w:rsidDel="00000000" w:rsidR="00000000" w:rsidRPr="00000000">
        <w:rPr>
          <w:rtl w:val="0"/>
        </w:rPr>
        <w:t xml:space="preserve"> measures the first moments of value – do new users </w:t>
      </w:r>
      <w:r w:rsidDel="00000000" w:rsidR="00000000" w:rsidRPr="00000000">
        <w:rPr>
          <w:b w:val="1"/>
          <w:rtl w:val="0"/>
        </w:rPr>
        <w:t xml:space="preserve">experience the product’s aha moment</w:t>
      </w:r>
      <w:r w:rsidDel="00000000" w:rsidR="00000000" w:rsidRPr="00000000">
        <w:rPr>
          <w:rtl w:val="0"/>
        </w:rPr>
        <w:t xml:space="preserve"> and become active users? Common activation metrics include the percentage of users who complete onboarding or the rate of users who perform a key action (like creating a first project or sending a first message)​</w:t>
      </w:r>
    </w:p>
    <w:p w:rsidR="00000000" w:rsidDel="00000000" w:rsidP="00000000" w:rsidRDefault="00000000" w:rsidRPr="00000000" w14:paraId="00000272">
      <w:pPr>
        <w:rPr>
          <w:color w:val="1155cc"/>
          <w:u w:val="single"/>
        </w:rPr>
      </w:pPr>
      <w:hyperlink r:id="rId234">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73">
      <w:pPr>
        <w:rPr/>
      </w:pPr>
      <w:r w:rsidDel="00000000" w:rsidR="00000000" w:rsidRPr="00000000">
        <w:rPr>
          <w:rtl w:val="0"/>
        </w:rPr>
        <w:t xml:space="preserve">. Activation is essentially about turning a curious visitor into a </w:t>
      </w:r>
      <w:r w:rsidDel="00000000" w:rsidR="00000000" w:rsidRPr="00000000">
        <w:rPr>
          <w:b w:val="1"/>
          <w:rtl w:val="0"/>
        </w:rPr>
        <w:t xml:space="preserve">happy user</w:t>
      </w:r>
      <w:r w:rsidDel="00000000" w:rsidR="00000000" w:rsidRPr="00000000">
        <w:rPr>
          <w:rtl w:val="0"/>
        </w:rPr>
        <w:t xml:space="preserve">. In Pirate Metrics terms, activation might be defined by something like “user signs up </w:t>
      </w:r>
      <w:r w:rsidDel="00000000" w:rsidR="00000000" w:rsidRPr="00000000">
        <w:rPr>
          <w:i w:val="1"/>
          <w:rtl w:val="0"/>
        </w:rPr>
        <w:t xml:space="preserve">and</w:t>
      </w:r>
      <w:r w:rsidDel="00000000" w:rsidR="00000000" w:rsidRPr="00000000">
        <w:rPr>
          <w:rtl w:val="0"/>
        </w:rPr>
        <w:t xml:space="preserve"> uses X feature within the first day.” This stage is critical: it’s where your </w:t>
      </w:r>
      <w:r w:rsidDel="00000000" w:rsidR="00000000" w:rsidRPr="00000000">
        <w:rPr>
          <w:b w:val="1"/>
          <w:rtl w:val="0"/>
        </w:rPr>
        <w:t xml:space="preserve">“aha” moment</w:t>
      </w:r>
      <w:r w:rsidDel="00000000" w:rsidR="00000000" w:rsidRPr="00000000">
        <w:rPr>
          <w:rtl w:val="0"/>
        </w:rPr>
        <w:t xml:space="preserve"> lives (note that activation is essentially delivering that aha moment)​</w:t>
      </w:r>
    </w:p>
    <w:p w:rsidR="00000000" w:rsidDel="00000000" w:rsidP="00000000" w:rsidRDefault="00000000" w:rsidRPr="00000000" w14:paraId="00000274">
      <w:pPr>
        <w:rPr>
          <w:color w:val="1155cc"/>
          <w:u w:val="single"/>
        </w:rPr>
      </w:pPr>
      <w:hyperlink r:id="rId235">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75">
      <w:pPr>
        <w:rPr/>
      </w:pPr>
      <w:r w:rsidDel="00000000" w:rsidR="00000000" w:rsidRPr="00000000">
        <w:rPr>
          <w:rtl w:val="0"/>
        </w:rPr>
        <w:t xml:space="preserve">.</w:t>
      </w:r>
    </w:p>
    <w:p w:rsidR="00000000" w:rsidDel="00000000" w:rsidP="00000000" w:rsidRDefault="00000000" w:rsidRPr="00000000" w14:paraId="00000276">
      <w:pPr>
        <w:spacing w:after="240" w:before="240" w:lineRule="auto"/>
        <w:rPr/>
      </w:pPr>
      <w:r w:rsidDel="00000000" w:rsidR="00000000" w:rsidRPr="00000000">
        <w:rPr>
          <w:b w:val="1"/>
          <w:rtl w:val="0"/>
        </w:rPr>
        <w:t xml:space="preserve">Retention</w:t>
      </w:r>
      <w:r w:rsidDel="00000000" w:rsidR="00000000" w:rsidRPr="00000000">
        <w:rPr>
          <w:rtl w:val="0"/>
        </w:rPr>
        <w:t xml:space="preserve"> tracks whether users </w:t>
      </w:r>
      <w:r w:rsidDel="00000000" w:rsidR="00000000" w:rsidRPr="00000000">
        <w:rPr>
          <w:b w:val="1"/>
          <w:rtl w:val="0"/>
        </w:rPr>
        <w:t xml:space="preserve">come back</w:t>
      </w:r>
      <w:r w:rsidDel="00000000" w:rsidR="00000000" w:rsidRPr="00000000">
        <w:rPr>
          <w:rtl w:val="0"/>
        </w:rPr>
        <w:t xml:space="preserve"> and stick around over time. Retention metrics include user churn rate (or its inverse, retention rate) at various intervals – e.g. what percentage of users are still active after 7 days, 30 days, 90 days, etc.​</w:t>
      </w:r>
    </w:p>
    <w:p w:rsidR="00000000" w:rsidDel="00000000" w:rsidP="00000000" w:rsidRDefault="00000000" w:rsidRPr="00000000" w14:paraId="00000277">
      <w:pPr>
        <w:rPr>
          <w:color w:val="1155cc"/>
          <w:u w:val="single"/>
        </w:rPr>
      </w:pPr>
      <w:hyperlink r:id="rId236">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78">
      <w:pPr>
        <w:rPr/>
      </w:pPr>
      <w:r w:rsidDel="00000000" w:rsidR="00000000" w:rsidRPr="00000000">
        <w:rPr>
          <w:rtl w:val="0"/>
        </w:rPr>
        <w:t xml:space="preserve">. High retention means users continue to get value (often a sign of product-market fit), whereas low retention flags that users drop off after initial use. For example, if only 20% of users are active one month after signup, you have a retention problem even if acquisition is strong. </w:t>
      </w:r>
      <w:r w:rsidDel="00000000" w:rsidR="00000000" w:rsidRPr="00000000">
        <w:rPr>
          <w:b w:val="1"/>
          <w:rtl w:val="0"/>
        </w:rPr>
        <w:t xml:space="preserve">Revenue</w:t>
      </w:r>
      <w:r w:rsidDel="00000000" w:rsidR="00000000" w:rsidRPr="00000000">
        <w:rPr>
          <w:rtl w:val="0"/>
        </w:rPr>
        <w:t xml:space="preserve"> metrics cover how you </w:t>
      </w:r>
      <w:r w:rsidDel="00000000" w:rsidR="00000000" w:rsidRPr="00000000">
        <w:rPr>
          <w:b w:val="1"/>
          <w:rtl w:val="0"/>
        </w:rPr>
        <w:t xml:space="preserve">monetize</w:t>
      </w:r>
      <w:r w:rsidDel="00000000" w:rsidR="00000000" w:rsidRPr="00000000">
        <w:rPr>
          <w:rtl w:val="0"/>
        </w:rPr>
        <w:t xml:space="preserve"> – are users converting to paying customers or contributing to revenue? This could be subscription conversion rate, Monthly Recurring Revenue (MRR), average revenue per user, etc. Finally, </w:t>
      </w:r>
      <w:r w:rsidDel="00000000" w:rsidR="00000000" w:rsidRPr="00000000">
        <w:rPr>
          <w:b w:val="1"/>
          <w:rtl w:val="0"/>
        </w:rPr>
        <w:t xml:space="preserve">Referral</w:t>
      </w:r>
      <w:r w:rsidDel="00000000" w:rsidR="00000000" w:rsidRPr="00000000">
        <w:rPr>
          <w:rtl w:val="0"/>
        </w:rPr>
        <w:t xml:space="preserve"> measures virality – do existing users </w:t>
      </w:r>
      <w:r w:rsidDel="00000000" w:rsidR="00000000" w:rsidRPr="00000000">
        <w:rPr>
          <w:b w:val="1"/>
          <w:rtl w:val="0"/>
        </w:rPr>
        <w:t xml:space="preserve">refer or invite</w:t>
      </w:r>
      <w:r w:rsidDel="00000000" w:rsidR="00000000" w:rsidRPr="00000000">
        <w:rPr>
          <w:rtl w:val="0"/>
        </w:rPr>
        <w:t xml:space="preserve"> others, driving organic growth? Referral can be tracked by metrics like the number of invites sent, referral sign-ups, or Net Promoter Score (which indirectly gauges how likely users are to recommend you).</w:t>
      </w:r>
    </w:p>
    <w:p w:rsidR="00000000" w:rsidDel="00000000" w:rsidP="00000000" w:rsidRDefault="00000000" w:rsidRPr="00000000" w14:paraId="00000279">
      <w:pPr>
        <w:spacing w:after="240" w:before="240" w:lineRule="auto"/>
        <w:rPr/>
      </w:pPr>
      <w:r w:rsidDel="00000000" w:rsidR="00000000" w:rsidRPr="00000000">
        <w:rPr>
          <w:rtl w:val="0"/>
        </w:rPr>
        <w:t xml:space="preserve">You can visualize AARRR as a funnel. Users flow from Acquisition at the top, down through Activation and Retention, culminating (for those who make it) in Revenue and Referral behaviors. At each stage, some users drop out. The goal is to find where the biggest leaks are and plug them. </w:t>
      </w:r>
      <w:r w:rsidDel="00000000" w:rsidR="00000000" w:rsidRPr="00000000">
        <w:rPr>
          <w:b w:val="1"/>
          <w:rtl w:val="0"/>
        </w:rPr>
        <w:t xml:space="preserve">Product teams can use AARRR to diagnose funnel weaknesses</w:t>
      </w:r>
      <w:r w:rsidDel="00000000" w:rsidR="00000000" w:rsidRPr="00000000">
        <w:rPr>
          <w:rtl w:val="0"/>
        </w:rPr>
        <w:t xml:space="preserve">: for example, if you have tons of sign-ups (acquisition) but very few complete the onboarding (activation), you know to focus on improving the onboarding experience. If activation is great but users leave after a week, you have a retention issue – maybe the ongoing value isn’t clear or the product isn’t “sticky” enough. The pirate metrics framework is an excellent starting point to systematically identify such bottlenecks​</w:t>
      </w:r>
    </w:p>
    <w:p w:rsidR="00000000" w:rsidDel="00000000" w:rsidP="00000000" w:rsidRDefault="00000000" w:rsidRPr="00000000" w14:paraId="0000027A">
      <w:pPr>
        <w:rPr>
          <w:color w:val="1155cc"/>
          <w:u w:val="single"/>
        </w:rPr>
      </w:pPr>
      <w:hyperlink r:id="rId237">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 It encourages data-driven iteration: improve each stage to lift the whole funnel conversion.</w:t>
      </w:r>
    </w:p>
    <w:p w:rsidR="00000000" w:rsidDel="00000000" w:rsidP="00000000" w:rsidRDefault="00000000" w:rsidRPr="00000000" w14:paraId="0000027C">
      <w:pPr>
        <w:spacing w:after="240" w:before="240" w:lineRule="auto"/>
        <w:rPr/>
      </w:pPr>
      <w:r w:rsidDel="00000000" w:rsidR="00000000" w:rsidRPr="00000000">
        <w:rPr>
          <w:rtl w:val="0"/>
        </w:rPr>
        <w:t xml:space="preserve">To make this concrete, consider a </w:t>
      </w:r>
      <w:r w:rsidDel="00000000" w:rsidR="00000000" w:rsidRPr="00000000">
        <w:rPr>
          <w:b w:val="1"/>
          <w:rtl w:val="0"/>
        </w:rPr>
        <w:t xml:space="preserve">sample AARRR funnel for a SaaS</w:t>
      </w:r>
      <w:r w:rsidDel="00000000" w:rsidR="00000000" w:rsidRPr="00000000">
        <w:rPr>
          <w:rtl w:val="0"/>
        </w:rPr>
        <w:t xml:space="preserve"> (see table below). It lists key user actions at each stage, with hypothetical conversion rates and “estimated value” per action. This kind of breakdown helps pinpoint where optimization can yield the biggest gains:</w:t>
      </w:r>
    </w:p>
    <w:p w:rsidR="00000000" w:rsidDel="00000000" w:rsidP="00000000" w:rsidRDefault="00000000" w:rsidRPr="00000000" w14:paraId="0000027D">
      <w:pPr>
        <w:spacing w:after="240" w:before="240" w:lineRule="auto"/>
        <w:rPr/>
      </w:pPr>
      <w:r w:rsidDel="00000000" w:rsidR="00000000" w:rsidRPr="00000000">
        <w:rPr>
          <w:i w:val="1"/>
          <w:rtl w:val="0"/>
        </w:rPr>
        <w:t xml:space="preserve">Sample AARRR metrics funnel, with conversion rates and relative value per action (in a hypothetical SaaS). Higher-value actions occur deeper in the funnel (e.g. referral, revenue), but small improvements in earlier stages can compound.</w:t>
      </w:r>
      <w:r w:rsidDel="00000000" w:rsidR="00000000" w:rsidRPr="00000000">
        <w:rPr>
          <w:rtl w:val="0"/>
        </w:rPr>
        <w:t xml:space="preserve">​</w:t>
      </w:r>
    </w:p>
    <w:p w:rsidR="00000000" w:rsidDel="00000000" w:rsidP="00000000" w:rsidRDefault="00000000" w:rsidRPr="00000000" w14:paraId="0000027E">
      <w:pPr>
        <w:rPr>
          <w:color w:val="1155cc"/>
          <w:u w:val="single"/>
        </w:rPr>
      </w:pPr>
      <w:hyperlink r:id="rId238">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w:t>
      </w:r>
    </w:p>
    <w:p w:rsidR="00000000" w:rsidDel="00000000" w:rsidP="00000000" w:rsidRDefault="00000000" w:rsidRPr="00000000" w14:paraId="00000280">
      <w:pPr>
        <w:rPr>
          <w:color w:val="1155cc"/>
          <w:u w:val="single"/>
        </w:rPr>
      </w:pPr>
      <w:hyperlink r:id="rId239">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81">
      <w:pPr>
        <w:spacing w:after="240" w:before="240" w:lineRule="auto"/>
        <w:rPr/>
      </w:pPr>
      <w:r w:rsidDel="00000000" w:rsidR="00000000" w:rsidRPr="00000000">
        <w:rPr>
          <w:rtl w:val="0"/>
        </w:rPr>
        <w:t xml:space="preserve">In the above example, 100% of users </w:t>
      </w:r>
      <w:r w:rsidDel="00000000" w:rsidR="00000000" w:rsidRPr="00000000">
        <w:rPr>
          <w:i w:val="1"/>
          <w:rtl w:val="0"/>
        </w:rPr>
        <w:t xml:space="preserve">visit</w:t>
      </w:r>
      <w:r w:rsidDel="00000000" w:rsidR="00000000" w:rsidRPr="00000000">
        <w:rPr>
          <w:rtl w:val="0"/>
        </w:rPr>
        <w:t xml:space="preserve"> the app (Acquisition), but only 5% </w:t>
      </w:r>
      <w:r w:rsidDel="00000000" w:rsidR="00000000" w:rsidRPr="00000000">
        <w:rPr>
          <w:i w:val="1"/>
          <w:rtl w:val="0"/>
        </w:rPr>
        <w:t xml:space="preserve">sign up for a free trial</w:t>
      </w:r>
      <w:r w:rsidDel="00000000" w:rsidR="00000000" w:rsidRPr="00000000">
        <w:rPr>
          <w:rtl w:val="0"/>
        </w:rPr>
        <w:t xml:space="preserve"> (Activation). That’s a huge drop-off – so activation is a pain point. Further down, only 3% of users visit 3 times in the first month (Retention), indicating many trial users aren’t coming back consistently. These metrics spotlight areas to investigate: maybe the signup process is confusing (hurting activation), or the ongoing engagement isn’t compelling (hurting retention). Pirate Metrics give you a structured </w:t>
      </w:r>
      <w:r w:rsidDel="00000000" w:rsidR="00000000" w:rsidRPr="00000000">
        <w:rPr>
          <w:b w:val="1"/>
          <w:rtl w:val="0"/>
        </w:rPr>
        <w:t xml:space="preserve">“treasure map”</w:t>
      </w:r>
      <w:r w:rsidDel="00000000" w:rsidR="00000000" w:rsidRPr="00000000">
        <w:rPr>
          <w:rtl w:val="0"/>
        </w:rPr>
        <w:t xml:space="preserve"> to find where to dig for improvements.</w:t>
      </w:r>
    </w:p>
    <w:p w:rsidR="00000000" w:rsidDel="00000000" w:rsidP="00000000" w:rsidRDefault="00000000" w:rsidRPr="00000000" w14:paraId="00000282">
      <w:pPr>
        <w:spacing w:after="240" w:before="240" w:lineRule="auto"/>
        <w:rPr/>
      </w:pPr>
      <w:r w:rsidDel="00000000" w:rsidR="00000000" w:rsidRPr="00000000">
        <w:rPr>
          <w:b w:val="1"/>
          <w:rtl w:val="0"/>
        </w:rPr>
        <w:t xml:space="preserve">Case Study – Improving Activation &amp; Retention:</w:t>
      </w:r>
      <w:r w:rsidDel="00000000" w:rsidR="00000000" w:rsidRPr="00000000">
        <w:rPr>
          <w:rtl w:val="0"/>
        </w:rPr>
        <w:t xml:space="preserve"> Early in Twitter’s history, the team discovered a serious retention problem: an analysis showed that </w:t>
      </w:r>
      <w:r w:rsidDel="00000000" w:rsidR="00000000" w:rsidRPr="00000000">
        <w:rPr>
          <w:b w:val="1"/>
          <w:rtl w:val="0"/>
        </w:rPr>
        <w:t xml:space="preserve">over 60% of new Twitter users didn’t return the following month</w:t>
      </w:r>
      <w:r w:rsidDel="00000000" w:rsidR="00000000" w:rsidRPr="00000000">
        <w:rPr>
          <w:rtl w:val="0"/>
        </w:rPr>
        <w:t xml:space="preserve"> (only ~40% 30-day retention)​</w:t>
      </w:r>
    </w:p>
    <w:p w:rsidR="00000000" w:rsidDel="00000000" w:rsidP="00000000" w:rsidRDefault="00000000" w:rsidRPr="00000000" w14:paraId="00000283">
      <w:pPr>
        <w:rPr>
          <w:color w:val="1155cc"/>
          <w:u w:val="single"/>
        </w:rPr>
      </w:pPr>
      <w:hyperlink r:id="rId240">
        <w:r w:rsidDel="00000000" w:rsidR="00000000" w:rsidRPr="00000000">
          <w:rPr>
            <w:color w:val="1155cc"/>
            <w:u w:val="single"/>
            <w:rtl w:val="0"/>
          </w:rPr>
          <w:t xml:space="preserve">briansolis.com</w:t>
        </w:r>
      </w:hyperlink>
      <w:r w:rsidDel="00000000" w:rsidR="00000000" w:rsidRPr="00000000">
        <w:rPr>
          <w:rtl w:val="0"/>
        </w:rPr>
      </w:r>
    </w:p>
    <w:p w:rsidR="00000000" w:rsidDel="00000000" w:rsidP="00000000" w:rsidRDefault="00000000" w:rsidRPr="00000000" w14:paraId="00000284">
      <w:pPr>
        <w:rPr/>
      </w:pPr>
      <w:r w:rsidDel="00000000" w:rsidR="00000000" w:rsidRPr="00000000">
        <w:rPr>
          <w:rtl w:val="0"/>
        </w:rPr>
        <w:t xml:space="preserve">. They realized that new users often didn’t know whom to follow, so their feed was empty – they didn’t hit an “aha” moment and had no reason to come back. To fix this, Twitter revamped its activation stage by introducing the “Suggested Users to Follow” feature during onboarding. New sign-ups were prompted to follow a few recommended accounts (news, celebrities, etc.) so that the user’s timeline would immediately populate with interesting content. The result was a significant jump in activation and subsequent retention – by guiding users to experience Twitter’s core value (a lively feed of tweets) on day one, more users stuck around. This illustrates the AARRR framework in action: Twitter identified a funnel leak at Activation and plugged it, thereby improving Retention and long-term growth. Similarly, many SaaS companies run </w:t>
      </w:r>
      <w:r w:rsidDel="00000000" w:rsidR="00000000" w:rsidRPr="00000000">
        <w:rPr>
          <w:b w:val="1"/>
          <w:rtl w:val="0"/>
        </w:rPr>
        <w:t xml:space="preserve">funnel analyses</w:t>
      </w:r>
      <w:r w:rsidDel="00000000" w:rsidR="00000000" w:rsidRPr="00000000">
        <w:rPr>
          <w:rtl w:val="0"/>
        </w:rPr>
        <w:t xml:space="preserve"> like this. For instance, suppose a B2B SaaS finds that 50% of trial users never set up a key feature, and those who don’t setup churn quickly. They might implement proactive customer success outreach and in-app tutorials (to boost activation), and then see an uptick in </w:t>
      </w:r>
      <w:r w:rsidDel="00000000" w:rsidR="00000000" w:rsidRPr="00000000">
        <w:rPr>
          <w:b w:val="1"/>
          <w:rtl w:val="0"/>
        </w:rPr>
        <w:t xml:space="preserve">30-day retention</w:t>
      </w:r>
      <w:r w:rsidDel="00000000" w:rsidR="00000000" w:rsidRPr="00000000">
        <w:rPr>
          <w:rtl w:val="0"/>
        </w:rPr>
        <w:t xml:space="preserve"> and higher conversion to paid plans. In essence, by systematically improving each stage of AARRR, you turn more first-time users into loyal, paying advocates.</w:t>
      </w:r>
    </w:p>
    <w:p w:rsidR="00000000" w:rsidDel="00000000" w:rsidP="00000000" w:rsidRDefault="00000000" w:rsidRPr="00000000" w14:paraId="00000285">
      <w:pPr>
        <w:spacing w:after="240" w:before="240" w:lineRule="auto"/>
        <w:rPr/>
      </w:pPr>
      <w:r w:rsidDel="00000000" w:rsidR="00000000" w:rsidRPr="00000000">
        <w:rPr>
          <w:b w:val="1"/>
          <w:rtl w:val="0"/>
        </w:rPr>
        <w:t xml:space="preserve">Pro Tip:</w:t>
      </w:r>
      <w:r w:rsidDel="00000000" w:rsidR="00000000" w:rsidRPr="00000000">
        <w:rPr>
          <w:rtl w:val="0"/>
        </w:rPr>
        <w:t xml:space="preserve"> Use AARRR metrics not just for reactive analysis, but for ongoing experimentation. Each stage can have its own initiatives – e.g. run A/B tests on the onboarding flow to raise activation rate, or add new engagement features to improve retention. Track the metrics over time. AARRR provides a </w:t>
      </w:r>
      <w:r w:rsidDel="00000000" w:rsidR="00000000" w:rsidRPr="00000000">
        <w:rPr>
          <w:b w:val="1"/>
          <w:rtl w:val="0"/>
        </w:rPr>
        <w:t xml:space="preserve">common language</w:t>
      </w:r>
      <w:r w:rsidDel="00000000" w:rsidR="00000000" w:rsidRPr="00000000">
        <w:rPr>
          <w:rtl w:val="0"/>
        </w:rPr>
        <w:t xml:space="preserve"> for product, marketing, and growth teams to discuss where the business needs work (is it acquiring enough leads? activating them? retaining them?). It ensures you’re not missing a critical stage. Remember that strong </w:t>
      </w:r>
      <w:r w:rsidDel="00000000" w:rsidR="00000000" w:rsidRPr="00000000">
        <w:rPr>
          <w:b w:val="1"/>
          <w:rtl w:val="0"/>
        </w:rPr>
        <w:t xml:space="preserve">retention and activation are often the most important for long-term growth</w:t>
      </w:r>
      <w:r w:rsidDel="00000000" w:rsidR="00000000" w:rsidRPr="00000000">
        <w:rPr>
          <w:rtl w:val="0"/>
        </w:rPr>
        <w:t xml:space="preserve"> – filling the top of the funnel (acquisition) is futile if users fall out immediately. Many growth experts advise new startups to focus on retention first: nail a cohort of happy, retained users via great activation </w:t>
      </w:r>
      <w:r w:rsidDel="00000000" w:rsidR="00000000" w:rsidRPr="00000000">
        <w:rPr>
          <w:b w:val="1"/>
          <w:rtl w:val="0"/>
        </w:rPr>
        <w:t xml:space="preserve">before</w:t>
      </w:r>
      <w:r w:rsidDel="00000000" w:rsidR="00000000" w:rsidRPr="00000000">
        <w:rPr>
          <w:rtl w:val="0"/>
        </w:rPr>
        <w:t xml:space="preserve"> pouring resources into acquisition or referrals.</w:t>
      </w:r>
    </w:p>
    <w:p w:rsidR="00000000" w:rsidDel="00000000" w:rsidP="00000000" w:rsidRDefault="00000000" w:rsidRPr="00000000" w14:paraId="00000286">
      <w:pPr>
        <w:spacing w:after="240" w:before="240" w:lineRule="auto"/>
        <w:rPr/>
      </w:pPr>
      <w:r w:rsidDel="00000000" w:rsidR="00000000" w:rsidRPr="00000000">
        <w:rPr>
          <w:rtl w:val="0"/>
        </w:rPr>
        <w:t xml:space="preserve">In summary, Pirate Metrics frame your product’s health in a holistic way. As one guide put it, it’s “the most straightforward tool to understand what’s happening in your funnel” and find bottlenecks​</w:t>
      </w:r>
    </w:p>
    <w:p w:rsidR="00000000" w:rsidDel="00000000" w:rsidP="00000000" w:rsidRDefault="00000000" w:rsidRPr="00000000" w14:paraId="00000287">
      <w:pPr>
        <w:rPr>
          <w:color w:val="1155cc"/>
          <w:u w:val="single"/>
        </w:rPr>
      </w:pPr>
      <w:hyperlink r:id="rId241">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288">
      <w:pPr>
        <w:rPr/>
      </w:pPr>
      <w:r w:rsidDel="00000000" w:rsidR="00000000" w:rsidRPr="00000000">
        <w:rPr>
          <w:rtl w:val="0"/>
        </w:rPr>
        <w:t xml:space="preserve">. By optimizing each step (A, A, R, R, R), you compound improvements and create a growth engine that’s far more than vanity numbers – it’s a funnel converting strangers into long-term, revenue-generating customers.</w:t>
      </w:r>
    </w:p>
    <w:p w:rsidR="00000000" w:rsidDel="00000000" w:rsidP="00000000" w:rsidRDefault="00000000" w:rsidRPr="00000000" w14:paraId="00000289">
      <w:pPr>
        <w:pStyle w:val="Heading2"/>
        <w:keepNext w:val="0"/>
        <w:keepLines w:val="0"/>
        <w:spacing w:after="80" w:lineRule="auto"/>
        <w:rPr>
          <w:b w:val="1"/>
          <w:sz w:val="34"/>
          <w:szCs w:val="34"/>
        </w:rPr>
      </w:pPr>
      <w:bookmarkStart w:colFirst="0" w:colLast="0" w:name="_7aft8k5bx7v" w:id="31"/>
      <w:bookmarkEnd w:id="31"/>
      <w:r w:rsidDel="00000000" w:rsidR="00000000" w:rsidRPr="00000000">
        <w:rPr>
          <w:b w:val="1"/>
          <w:sz w:val="34"/>
          <w:szCs w:val="34"/>
          <w:rtl w:val="0"/>
        </w:rPr>
        <w:t xml:space="preserve">RICE Prioritization for Product Metrics</w:t>
      </w:r>
    </w:p>
    <w:p w:rsidR="00000000" w:rsidDel="00000000" w:rsidP="00000000" w:rsidRDefault="00000000" w:rsidRPr="00000000" w14:paraId="0000028A">
      <w:pPr>
        <w:spacing w:after="240" w:before="240" w:lineRule="auto"/>
        <w:rPr/>
      </w:pPr>
      <w:r w:rsidDel="00000000" w:rsidR="00000000" w:rsidRPr="00000000">
        <w:rPr>
          <w:rtl w:val="0"/>
        </w:rPr>
        <w:t xml:space="preserve">Once you’ve identified promising product ideas or improvements (perhaps through the lens of your North Star or AARRR analysis), the next challenge is </w:t>
      </w:r>
      <w:r w:rsidDel="00000000" w:rsidR="00000000" w:rsidRPr="00000000">
        <w:rPr>
          <w:b w:val="1"/>
          <w:rtl w:val="0"/>
        </w:rPr>
        <w:t xml:space="preserve">prioritization</w:t>
      </w:r>
      <w:r w:rsidDel="00000000" w:rsidR="00000000" w:rsidRPr="00000000">
        <w:rPr>
          <w:rtl w:val="0"/>
        </w:rPr>
        <w:t xml:space="preserve">. Product teams often have a long backlog of potential features, experiments, and fixes – but limited resources to execute them. How do you decide what to tackle first? Enter the </w:t>
      </w:r>
      <w:r w:rsidDel="00000000" w:rsidR="00000000" w:rsidRPr="00000000">
        <w:rPr>
          <w:b w:val="1"/>
          <w:rtl w:val="0"/>
        </w:rPr>
        <w:t xml:space="preserve">RICE framework</w:t>
      </w:r>
      <w:r w:rsidDel="00000000" w:rsidR="00000000" w:rsidRPr="00000000">
        <w:rPr>
          <w:rtl w:val="0"/>
        </w:rPr>
        <w:t xml:space="preserve">: a simple scoring model developed by Intercom to rigorously prioritize projects​</w:t>
      </w:r>
    </w:p>
    <w:p w:rsidR="00000000" w:rsidDel="00000000" w:rsidP="00000000" w:rsidRDefault="00000000" w:rsidRPr="00000000" w14:paraId="0000028B">
      <w:pPr>
        <w:rPr>
          <w:color w:val="1155cc"/>
          <w:u w:val="single"/>
        </w:rPr>
      </w:pPr>
      <w:hyperlink r:id="rId242">
        <w:r w:rsidDel="00000000" w:rsidR="00000000" w:rsidRPr="00000000">
          <w:rPr>
            <w:color w:val="1155cc"/>
            <w:u w:val="single"/>
            <w:rtl w:val="0"/>
          </w:rPr>
          <w:t xml:space="preserve">whatfix.com</w:t>
        </w:r>
      </w:hyperlink>
      <w:r w:rsidDel="00000000" w:rsidR="00000000" w:rsidRPr="00000000">
        <w:rPr>
          <w:rtl w:val="0"/>
        </w:rPr>
      </w:r>
    </w:p>
    <w:p w:rsidR="00000000" w:rsidDel="00000000" w:rsidP="00000000" w:rsidRDefault="00000000" w:rsidRPr="00000000" w14:paraId="0000028C">
      <w:pPr>
        <w:rPr/>
      </w:pPr>
      <w:r w:rsidDel="00000000" w:rsidR="00000000" w:rsidRPr="00000000">
        <w:rPr>
          <w:rtl w:val="0"/>
        </w:rPr>
        <w:t xml:space="preserve">. RICE stands for </w:t>
      </w:r>
      <w:r w:rsidDel="00000000" w:rsidR="00000000" w:rsidRPr="00000000">
        <w:rPr>
          <w:b w:val="1"/>
          <w:rtl w:val="0"/>
        </w:rPr>
        <w:t xml:space="preserve">Reach, Impact, Confidence, Effort</w:t>
      </w:r>
      <w:r w:rsidDel="00000000" w:rsidR="00000000" w:rsidRPr="00000000">
        <w:rPr>
          <w:rtl w:val="0"/>
        </w:rPr>
        <w:t xml:space="preserve">​</w:t>
      </w:r>
    </w:p>
    <w:p w:rsidR="00000000" w:rsidDel="00000000" w:rsidP="00000000" w:rsidRDefault="00000000" w:rsidRPr="00000000" w14:paraId="0000028D">
      <w:pPr>
        <w:rPr>
          <w:color w:val="1155cc"/>
          <w:u w:val="single"/>
        </w:rPr>
      </w:pPr>
      <w:hyperlink r:id="rId243">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8E">
      <w:pPr>
        <w:rPr/>
      </w:pPr>
      <w:r w:rsidDel="00000000" w:rsidR="00000000" w:rsidRPr="00000000">
        <w:rPr>
          <w:rtl w:val="0"/>
        </w:rPr>
        <w:t xml:space="preserve">. By scoring each proposed initiative on these four dimensions, you calculate a composite score that helps compare many disparate ideas on an apples-to-apples basis.</w:t>
      </w:r>
    </w:p>
    <w:p w:rsidR="00000000" w:rsidDel="00000000" w:rsidP="00000000" w:rsidRDefault="00000000" w:rsidRPr="00000000" w14:paraId="0000028F">
      <w:pPr>
        <w:spacing w:after="240" w:before="240" w:lineRule="auto"/>
        <w:rPr/>
      </w:pPr>
      <w:r w:rsidDel="00000000" w:rsidR="00000000" w:rsidRPr="00000000">
        <w:rPr>
          <w:rtl w:val="0"/>
        </w:rPr>
        <w:t xml:space="preserve">Here’s a quick breakdown of the four RICE factors​</w:t>
      </w:r>
    </w:p>
    <w:p w:rsidR="00000000" w:rsidDel="00000000" w:rsidP="00000000" w:rsidRDefault="00000000" w:rsidRPr="00000000" w14:paraId="00000290">
      <w:pPr>
        <w:rPr>
          <w:color w:val="1155cc"/>
          <w:u w:val="single"/>
        </w:rPr>
      </w:pPr>
      <w:hyperlink r:id="rId244">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w:t>
      </w:r>
    </w:p>
    <w:p w:rsidR="00000000" w:rsidDel="00000000" w:rsidP="00000000" w:rsidRDefault="00000000" w:rsidRPr="00000000" w14:paraId="00000292">
      <w:pPr>
        <w:rPr>
          <w:color w:val="1155cc"/>
          <w:u w:val="single"/>
        </w:rPr>
      </w:pPr>
      <w:hyperlink r:id="rId245">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w:t>
      </w:r>
    </w:p>
    <w:p w:rsidR="00000000" w:rsidDel="00000000" w:rsidP="00000000" w:rsidRDefault="00000000" w:rsidRPr="00000000" w14:paraId="00000294">
      <w:pPr>
        <w:numPr>
          <w:ilvl w:val="0"/>
          <w:numId w:val="3"/>
        </w:numPr>
        <w:spacing w:after="0" w:afterAutospacing="0" w:before="240" w:lineRule="auto"/>
        <w:ind w:left="720" w:hanging="360"/>
      </w:pPr>
      <w:r w:rsidDel="00000000" w:rsidR="00000000" w:rsidRPr="00000000">
        <w:rPr>
          <w:b w:val="1"/>
          <w:rtl w:val="0"/>
        </w:rPr>
        <w:t xml:space="preserve">Reach:</w:t>
      </w:r>
      <w:r w:rsidDel="00000000" w:rsidR="00000000" w:rsidRPr="00000000">
        <w:rPr>
          <w:rtl w:val="0"/>
        </w:rPr>
        <w:t xml:space="preserve"> How many users or customers will this initiative </w:t>
      </w:r>
      <w:r w:rsidDel="00000000" w:rsidR="00000000" w:rsidRPr="00000000">
        <w:rPr>
          <w:i w:val="1"/>
          <w:rtl w:val="0"/>
        </w:rPr>
        <w:t xml:space="preserve">reach</w:t>
      </w:r>
      <w:r w:rsidDel="00000000" w:rsidR="00000000" w:rsidRPr="00000000">
        <w:rPr>
          <w:rtl w:val="0"/>
        </w:rPr>
        <w:t xml:space="preserve"> within a given time frame? It’s usually a number, e.g. “this feature will impact 500 customers per quarter”​</w:t>
        <w:br w:type="textWrapping"/>
      </w:r>
      <w:hyperlink r:id="rId246">
        <w:r w:rsidDel="00000000" w:rsidR="00000000" w:rsidRPr="00000000">
          <w:rPr>
            <w:color w:val="1155cc"/>
            <w:u w:val="single"/>
            <w:rtl w:val="0"/>
          </w:rPr>
          <w:t xml:space="preserve">intercom.com</w:t>
          <w:br w:type="textWrapping"/>
        </w:r>
      </w:hyperlink>
      <w:r w:rsidDel="00000000" w:rsidR="00000000" w:rsidRPr="00000000">
        <w:rPr>
          <w:rtl w:val="0"/>
        </w:rPr>
        <w:t xml:space="preserve">. A project affecting a large portion of your user base (or a key segment) scores higher on Reach than one that only a few users see. This guards against focusing only on edge cases or niche improvements – it forces you to consider scale. Intercom suggests using real data if possible (from analytics or user counts) rather than gut feel​</w:t>
        <w:br w:type="textWrapping"/>
      </w:r>
      <w:hyperlink r:id="rId247">
        <w:r w:rsidDel="00000000" w:rsidR="00000000" w:rsidRPr="00000000">
          <w:rPr>
            <w:color w:val="1155cc"/>
            <w:u w:val="single"/>
            <w:rtl w:val="0"/>
          </w:rPr>
          <w:t xml:space="preserve">intercom.com</w:t>
          <w:br w:type="textWrapping"/>
        </w:r>
      </w:hyperlink>
      <w:r w:rsidDel="00000000" w:rsidR="00000000" w:rsidRPr="00000000">
        <w:rPr>
          <w:rtl w:val="0"/>
        </w:rPr>
        <w:t xml:space="preserve">.</w:t>
        <w:br w:type="textWrapping"/>
      </w:r>
    </w:p>
    <w:p w:rsidR="00000000" w:rsidDel="00000000" w:rsidP="00000000" w:rsidRDefault="00000000" w:rsidRPr="00000000" w14:paraId="00000295">
      <w:pPr>
        <w:numPr>
          <w:ilvl w:val="0"/>
          <w:numId w:val="3"/>
        </w:numPr>
        <w:spacing w:after="0" w:afterAutospacing="0" w:before="0" w:beforeAutospacing="0" w:lineRule="auto"/>
        <w:ind w:left="720" w:hanging="360"/>
      </w:pPr>
      <w:r w:rsidDel="00000000" w:rsidR="00000000" w:rsidRPr="00000000">
        <w:rPr>
          <w:b w:val="1"/>
          <w:rtl w:val="0"/>
        </w:rPr>
        <w:t xml:space="preserve">Impact:</w:t>
      </w:r>
      <w:r w:rsidDel="00000000" w:rsidR="00000000" w:rsidRPr="00000000">
        <w:rPr>
          <w:rtl w:val="0"/>
        </w:rPr>
        <w:t xml:space="preserve"> If the project is delivered, how big is the expected </w:t>
      </w:r>
      <w:r w:rsidDel="00000000" w:rsidR="00000000" w:rsidRPr="00000000">
        <w:rPr>
          <w:i w:val="1"/>
          <w:rtl w:val="0"/>
        </w:rPr>
        <w:t xml:space="preserve">impact</w:t>
      </w:r>
      <w:r w:rsidDel="00000000" w:rsidR="00000000" w:rsidRPr="00000000">
        <w:rPr>
          <w:rtl w:val="0"/>
        </w:rPr>
        <w:t xml:space="preserve"> for each user reached? This is often hard to quantify precisely, so teams use a </w:t>
      </w:r>
      <w:r w:rsidDel="00000000" w:rsidR="00000000" w:rsidRPr="00000000">
        <w:rPr>
          <w:b w:val="1"/>
          <w:rtl w:val="0"/>
        </w:rPr>
        <w:t xml:space="preserve">relative scale</w:t>
      </w:r>
      <w:r w:rsidDel="00000000" w:rsidR="00000000" w:rsidRPr="00000000">
        <w:rPr>
          <w:rtl w:val="0"/>
        </w:rPr>
        <w:t xml:space="preserve">: e.g. 3 = “massive impact,” 2 = “high,” 1 = “medium,” 0.5 = “low,” 0.25 = “minimal”​</w:t>
        <w:br w:type="textWrapping"/>
      </w:r>
      <w:hyperlink r:id="rId248">
        <w:r w:rsidDel="00000000" w:rsidR="00000000" w:rsidRPr="00000000">
          <w:rPr>
            <w:color w:val="1155cc"/>
            <w:u w:val="single"/>
            <w:rtl w:val="0"/>
          </w:rPr>
          <w:t xml:space="preserve">intercom.com</w:t>
          <w:br w:type="textWrapping"/>
        </w:r>
      </w:hyperlink>
      <w:r w:rsidDel="00000000" w:rsidR="00000000" w:rsidRPr="00000000">
        <w:rPr>
          <w:rtl w:val="0"/>
        </w:rPr>
        <w:t xml:space="preserve">. It answers the question: </w:t>
      </w:r>
      <w:r w:rsidDel="00000000" w:rsidR="00000000" w:rsidRPr="00000000">
        <w:rPr>
          <w:i w:val="1"/>
          <w:rtl w:val="0"/>
        </w:rPr>
        <w:t xml:space="preserve">to an individual user, how much will this move the needle</w:t>
      </w:r>
      <w:r w:rsidDel="00000000" w:rsidR="00000000" w:rsidRPr="00000000">
        <w:rPr>
          <w:rtl w:val="0"/>
        </w:rPr>
        <w:t xml:space="preserve">? For example, adding a key workflow feature might have a high impact (say, greatly increasing a user’s productivity – score it 3), whereas changing the color of a button is likely minimal (0.25). Impact is inherently a bit subjective, but using a fixed scale keeps it consistent across projects​</w:t>
        <w:br w:type="textWrapping"/>
      </w:r>
      <w:hyperlink r:id="rId249">
        <w:r w:rsidDel="00000000" w:rsidR="00000000" w:rsidRPr="00000000">
          <w:rPr>
            <w:color w:val="1155cc"/>
            <w:u w:val="single"/>
            <w:rtl w:val="0"/>
          </w:rPr>
          <w:t xml:space="preserve">intercom.com</w:t>
          <w:br w:type="textWrapping"/>
        </w:r>
      </w:hyperlink>
      <w:r w:rsidDel="00000000" w:rsidR="00000000" w:rsidRPr="00000000">
        <w:rPr>
          <w:rtl w:val="0"/>
        </w:rPr>
        <w:t xml:space="preserve">.</w:t>
        <w:br w:type="textWrapping"/>
      </w:r>
    </w:p>
    <w:p w:rsidR="00000000" w:rsidDel="00000000" w:rsidP="00000000" w:rsidRDefault="00000000" w:rsidRPr="00000000" w14:paraId="00000296">
      <w:pPr>
        <w:numPr>
          <w:ilvl w:val="0"/>
          <w:numId w:val="3"/>
        </w:numPr>
        <w:spacing w:after="0" w:afterAutospacing="0" w:before="0" w:beforeAutospacing="0" w:lineRule="auto"/>
        <w:ind w:left="720" w:hanging="360"/>
      </w:pPr>
      <w:r w:rsidDel="00000000" w:rsidR="00000000" w:rsidRPr="00000000">
        <w:rPr>
          <w:b w:val="1"/>
          <w:rtl w:val="0"/>
        </w:rPr>
        <w:t xml:space="preserve">Confidence:</w:t>
      </w:r>
      <w:r w:rsidDel="00000000" w:rsidR="00000000" w:rsidRPr="00000000">
        <w:rPr>
          <w:rtl w:val="0"/>
        </w:rPr>
        <w:t xml:space="preserve"> How confident are you in your estimates for Reach and Impact? If something sounds great in theory but you have little data or evidence, you’d assign lower Confidence. Confidence is typically a percentage – for instance, 100% (high confidence), 80% (medium), 50% (low)​</w:t>
        <w:br w:type="textWrapping"/>
      </w:r>
      <w:hyperlink r:id="rId250">
        <w:r w:rsidDel="00000000" w:rsidR="00000000" w:rsidRPr="00000000">
          <w:rPr>
            <w:color w:val="1155cc"/>
            <w:u w:val="single"/>
            <w:rtl w:val="0"/>
          </w:rPr>
          <w:t xml:space="preserve">intercom.com</w:t>
          <w:br w:type="textWrapping"/>
        </w:r>
      </w:hyperlink>
      <w:r w:rsidDel="00000000" w:rsidR="00000000" w:rsidRPr="00000000">
        <w:rPr>
          <w:rtl w:val="0"/>
        </w:rPr>
        <w:t xml:space="preserve">​</w:t>
        <w:br w:type="textWrapping"/>
      </w:r>
      <w:hyperlink r:id="rId251">
        <w:r w:rsidDel="00000000" w:rsidR="00000000" w:rsidRPr="00000000">
          <w:rPr>
            <w:color w:val="1155cc"/>
            <w:u w:val="single"/>
            <w:rtl w:val="0"/>
          </w:rPr>
          <w:t xml:space="preserve">intercom.com</w:t>
          <w:br w:type="textWrapping"/>
        </w:r>
      </w:hyperlink>
      <w:r w:rsidDel="00000000" w:rsidR="00000000" w:rsidRPr="00000000">
        <w:rPr>
          <w:rtl w:val="0"/>
        </w:rPr>
        <w:t xml:space="preserve">. This factor helps temper wild optimism. It acknowledges uncertainty: an idea might have high potential impact, but if it’s essentially a guess, you shouldn’t score it as high as a similarly impactful idea backed by user research or a successful experiment. By explicitly scoring Confidence, RICE prevents flimsy assumptions from skewing your priorities​</w:t>
        <w:br w:type="textWrapping"/>
      </w:r>
      <w:hyperlink r:id="rId252">
        <w:r w:rsidDel="00000000" w:rsidR="00000000" w:rsidRPr="00000000">
          <w:rPr>
            <w:color w:val="1155cc"/>
            <w:u w:val="single"/>
            <w:rtl w:val="0"/>
          </w:rPr>
          <w:t xml:space="preserve">intercom.com</w:t>
          <w:br w:type="textWrapping"/>
        </w:r>
      </w:hyperlink>
      <w:r w:rsidDel="00000000" w:rsidR="00000000" w:rsidRPr="00000000">
        <w:rPr>
          <w:rtl w:val="0"/>
        </w:rPr>
        <w:t xml:space="preserve">. Teams often default to 100%, 80%, or 50% as rough tiers of confidence based on available evidence.</w:t>
        <w:br w:type="textWrapping"/>
      </w:r>
    </w:p>
    <w:p w:rsidR="00000000" w:rsidDel="00000000" w:rsidP="00000000" w:rsidRDefault="00000000" w:rsidRPr="00000000" w14:paraId="00000297">
      <w:pPr>
        <w:numPr>
          <w:ilvl w:val="0"/>
          <w:numId w:val="3"/>
        </w:numPr>
        <w:spacing w:after="240" w:before="0" w:beforeAutospacing="0" w:lineRule="auto"/>
        <w:ind w:left="720" w:hanging="360"/>
      </w:pPr>
      <w:r w:rsidDel="00000000" w:rsidR="00000000" w:rsidRPr="00000000">
        <w:rPr>
          <w:b w:val="1"/>
          <w:rtl w:val="0"/>
        </w:rPr>
        <w:t xml:space="preserve">Effort:</w:t>
      </w:r>
      <w:r w:rsidDel="00000000" w:rsidR="00000000" w:rsidRPr="00000000">
        <w:rPr>
          <w:rtl w:val="0"/>
        </w:rPr>
        <w:t xml:space="preserve"> How much </w:t>
      </w:r>
      <w:r w:rsidDel="00000000" w:rsidR="00000000" w:rsidRPr="00000000">
        <w:rPr>
          <w:i w:val="1"/>
          <w:rtl w:val="0"/>
        </w:rPr>
        <w:t xml:space="preserve">effort</w:t>
      </w:r>
      <w:r w:rsidDel="00000000" w:rsidR="00000000" w:rsidRPr="00000000">
        <w:rPr>
          <w:rtl w:val="0"/>
        </w:rPr>
        <w:t xml:space="preserve"> will this take to implement? Measured in person-months or some relative size, effort is effectively the cost side of the equation​</w:t>
        <w:br w:type="textWrapping"/>
      </w:r>
      <w:hyperlink r:id="rId253">
        <w:r w:rsidDel="00000000" w:rsidR="00000000" w:rsidRPr="00000000">
          <w:rPr>
            <w:color w:val="1155cc"/>
            <w:u w:val="single"/>
            <w:rtl w:val="0"/>
          </w:rPr>
          <w:t xml:space="preserve">intercom.com</w:t>
          <w:br w:type="textWrapping"/>
        </w:r>
      </w:hyperlink>
      <w:r w:rsidDel="00000000" w:rsidR="00000000" w:rsidRPr="00000000">
        <w:rPr>
          <w:rtl w:val="0"/>
        </w:rPr>
        <w:t xml:space="preserve">. Lower effort (small quick wins) score better because they’re easier to do. A project that would take 1 engineer 1 week might be “0.25 person-months,” whereas a big project that takes a team of 3 a full quarter might be “9 person-months.” By including effort, RICE naturally elevates high-impact low-effort ideas (the “low-hanging fruit”) and downranks the low-impact high-effort ones. </w:t>
      </w:r>
      <w:r w:rsidDel="00000000" w:rsidR="00000000" w:rsidRPr="00000000">
        <w:rPr>
          <w:i w:val="1"/>
          <w:rtl w:val="0"/>
        </w:rPr>
        <w:t xml:space="preserve">Note:</w:t>
      </w:r>
      <w:r w:rsidDel="00000000" w:rsidR="00000000" w:rsidRPr="00000000">
        <w:rPr>
          <w:rtl w:val="0"/>
        </w:rPr>
        <w:t xml:space="preserve"> Effort is the </w:t>
      </w:r>
      <w:r w:rsidDel="00000000" w:rsidR="00000000" w:rsidRPr="00000000">
        <w:rPr>
          <w:b w:val="1"/>
          <w:rtl w:val="0"/>
        </w:rPr>
        <w:t xml:space="preserve">denominator</w:t>
      </w:r>
      <w:r w:rsidDel="00000000" w:rsidR="00000000" w:rsidRPr="00000000">
        <w:rPr>
          <w:rtl w:val="0"/>
        </w:rPr>
        <w:t xml:space="preserve"> in the RICE formula, so more effort reduces the score (since it’s something like (Reach × Impact × Confidence) / Effort).</w:t>
        <w:br w:type="textWrapping"/>
      </w:r>
    </w:p>
    <w:p w:rsidR="00000000" w:rsidDel="00000000" w:rsidP="00000000" w:rsidRDefault="00000000" w:rsidRPr="00000000" w14:paraId="00000298">
      <w:pPr>
        <w:spacing w:after="240" w:before="240" w:lineRule="auto"/>
        <w:rPr/>
      </w:pPr>
      <w:r w:rsidDel="00000000" w:rsidR="00000000" w:rsidRPr="00000000">
        <w:rPr>
          <w:rtl w:val="0"/>
        </w:rPr>
        <w:t xml:space="preserve">Once you have Reach, Impact, Confidence, and Effort estimated for a project, you multiply R × I × C, then divide by E, to get a </w:t>
      </w:r>
      <w:r w:rsidDel="00000000" w:rsidR="00000000" w:rsidRPr="00000000">
        <w:rPr>
          <w:b w:val="1"/>
          <w:rtl w:val="0"/>
        </w:rPr>
        <w:t xml:space="preserve">RICE score</w:t>
      </w:r>
      <w:r w:rsidDel="00000000" w:rsidR="00000000" w:rsidRPr="00000000">
        <w:rPr>
          <w:rtl w:val="0"/>
        </w:rPr>
        <w:t xml:space="preserve">​</w:t>
      </w:r>
    </w:p>
    <w:p w:rsidR="00000000" w:rsidDel="00000000" w:rsidP="00000000" w:rsidRDefault="00000000" w:rsidRPr="00000000" w14:paraId="00000299">
      <w:pPr>
        <w:rPr>
          <w:color w:val="1155cc"/>
          <w:u w:val="single"/>
        </w:rPr>
      </w:pPr>
      <w:hyperlink r:id="rId254">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9A">
      <w:pPr>
        <w:rPr/>
      </w:pPr>
      <w:r w:rsidDel="00000000" w:rsidR="00000000" w:rsidRPr="00000000">
        <w:rPr>
          <w:rtl w:val="0"/>
        </w:rPr>
        <w:t xml:space="preserve">​</w:t>
      </w:r>
    </w:p>
    <w:p w:rsidR="00000000" w:rsidDel="00000000" w:rsidP="00000000" w:rsidRDefault="00000000" w:rsidRPr="00000000" w14:paraId="0000029B">
      <w:pPr>
        <w:rPr>
          <w:color w:val="1155cc"/>
          <w:u w:val="single"/>
        </w:rPr>
      </w:pPr>
      <w:hyperlink r:id="rId255">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9C">
      <w:pPr>
        <w:rPr/>
      </w:pPr>
      <w:r w:rsidDel="00000000" w:rsidR="00000000" w:rsidRPr="00000000">
        <w:rPr>
          <w:rtl w:val="0"/>
        </w:rPr>
        <w:t xml:space="preserve">. For example, say Project A will Reach 1,000 users in a quarter, Impact = 2 (high), Confidence = 80%, Effort = 2 person-months. Its RICE score = 1000 × 2 × 0.8 / 2 = 800. Another Project B might reach 200 users, Impact 3 (massive), Confidence 100%, Effort 1 month. Score = 200 × 3 × 1.0 / 1 = 600. Despite Project B having a higher impact on a per-user basis, Project A’s broader reach gives it a higher overall RICE score (800 vs 600) – indicating it may be more worthwhile to do first. The beauty of RICE is that it turns subjective prioritization into a more objective, </w:t>
      </w:r>
      <w:r w:rsidDel="00000000" w:rsidR="00000000" w:rsidRPr="00000000">
        <w:rPr>
          <w:i w:val="1"/>
          <w:rtl w:val="0"/>
        </w:rPr>
        <w:t xml:space="preserve">quantitative</w:t>
      </w:r>
      <w:r w:rsidDel="00000000" w:rsidR="00000000" w:rsidRPr="00000000">
        <w:rPr>
          <w:rtl w:val="0"/>
        </w:rPr>
        <w:t xml:space="preserve"> exercise​</w:t>
      </w:r>
    </w:p>
    <w:p w:rsidR="00000000" w:rsidDel="00000000" w:rsidP="00000000" w:rsidRDefault="00000000" w:rsidRPr="00000000" w14:paraId="0000029D">
      <w:pPr>
        <w:rPr>
          <w:color w:val="1155cc"/>
          <w:u w:val="single"/>
        </w:rPr>
      </w:pPr>
      <w:hyperlink r:id="rId256">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9E">
      <w:pPr>
        <w:rPr/>
      </w:pPr>
      <w:r w:rsidDel="00000000" w:rsidR="00000000" w:rsidRPr="00000000">
        <w:rPr>
          <w:rtl w:val="0"/>
        </w:rPr>
        <w:t xml:space="preserve">. It forces you to justify assumptions (how many users really? how confident are we?). Intercom’s team found it extremely helpful to counteract human biases like favoring pet projects or shiny new ideas​</w:t>
      </w:r>
    </w:p>
    <w:p w:rsidR="00000000" w:rsidDel="00000000" w:rsidP="00000000" w:rsidRDefault="00000000" w:rsidRPr="00000000" w14:paraId="0000029F">
      <w:pPr>
        <w:rPr>
          <w:color w:val="1155cc"/>
          <w:u w:val="single"/>
        </w:rPr>
      </w:pPr>
      <w:hyperlink r:id="rId257">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A0">
      <w:pPr>
        <w:rPr/>
      </w:pPr>
      <w:r w:rsidDel="00000000" w:rsidR="00000000" w:rsidRPr="00000000">
        <w:rPr>
          <w:rtl w:val="0"/>
        </w:rPr>
        <w:t xml:space="preserve">. Instead, you evaluate each idea with “clear-eyed discipline” across consistent criteria​</w:t>
      </w:r>
    </w:p>
    <w:p w:rsidR="00000000" w:rsidDel="00000000" w:rsidP="00000000" w:rsidRDefault="00000000" w:rsidRPr="00000000" w14:paraId="000002A1">
      <w:pPr>
        <w:rPr>
          <w:color w:val="1155cc"/>
          <w:u w:val="single"/>
        </w:rPr>
      </w:pPr>
      <w:hyperlink r:id="rId258">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A2">
      <w:pPr>
        <w:rPr/>
      </w:pPr>
      <w:r w:rsidDel="00000000" w:rsidR="00000000" w:rsidRPr="00000000">
        <w:rPr>
          <w:rtl w:val="0"/>
        </w:rPr>
        <w:t xml:space="preserve">.</w:t>
      </w:r>
    </w:p>
    <w:p w:rsidR="00000000" w:rsidDel="00000000" w:rsidP="00000000" w:rsidRDefault="00000000" w:rsidRPr="00000000" w14:paraId="000002A3">
      <w:pPr>
        <w:spacing w:after="240" w:before="240" w:lineRule="auto"/>
        <w:rPr/>
      </w:pPr>
      <w:r w:rsidDel="00000000" w:rsidR="00000000" w:rsidRPr="00000000">
        <w:rPr>
          <w:b w:val="1"/>
          <w:rtl w:val="0"/>
        </w:rPr>
        <w:t xml:space="preserve">Intercom’s experience with RICE:</w:t>
      </w:r>
      <w:r w:rsidDel="00000000" w:rsidR="00000000" w:rsidRPr="00000000">
        <w:rPr>
          <w:rtl w:val="0"/>
        </w:rPr>
        <w:t xml:space="preserve"> The RICE scoring model was born at Intercom out of frustration with other prioritization methods that felt too subjective​</w:t>
      </w:r>
    </w:p>
    <w:p w:rsidR="00000000" w:rsidDel="00000000" w:rsidP="00000000" w:rsidRDefault="00000000" w:rsidRPr="00000000" w14:paraId="000002A4">
      <w:pPr>
        <w:rPr>
          <w:color w:val="1155cc"/>
          <w:u w:val="single"/>
        </w:rPr>
      </w:pPr>
      <w:hyperlink r:id="rId259">
        <w:r w:rsidDel="00000000" w:rsidR="00000000" w:rsidRPr="00000000">
          <w:rPr>
            <w:color w:val="1155cc"/>
            <w:u w:val="single"/>
            <w:rtl w:val="0"/>
          </w:rPr>
          <w:t xml:space="preserve">whatfix.com</w:t>
        </w:r>
      </w:hyperlink>
      <w:r w:rsidDel="00000000" w:rsidR="00000000" w:rsidRPr="00000000">
        <w:rPr>
          <w:rtl w:val="0"/>
        </w:rPr>
      </w:r>
    </w:p>
    <w:p w:rsidR="00000000" w:rsidDel="00000000" w:rsidP="00000000" w:rsidRDefault="00000000" w:rsidRPr="00000000" w14:paraId="000002A5">
      <w:pPr>
        <w:rPr/>
      </w:pPr>
      <w:r w:rsidDel="00000000" w:rsidR="00000000" w:rsidRPr="00000000">
        <w:rPr>
          <w:rtl w:val="0"/>
        </w:rPr>
        <w:t xml:space="preserve">. After testing various factors, they settled on these four and started scoring everything. It quickly helped them sort a messy list of potential features into a ranked roadmap. By sharing the RICE rationale, they also got better buy-in from stakeholders – people could see </w:t>
      </w:r>
      <w:r w:rsidDel="00000000" w:rsidR="00000000" w:rsidRPr="00000000">
        <w:rPr>
          <w:i w:val="1"/>
          <w:rtl w:val="0"/>
        </w:rPr>
        <w:t xml:space="preserve">why</w:t>
      </w:r>
      <w:r w:rsidDel="00000000" w:rsidR="00000000" w:rsidRPr="00000000">
        <w:rPr>
          <w:rtl w:val="0"/>
        </w:rPr>
        <w:t xml:space="preserve"> one project was chosen over another (the score and factors were transparent), which reduced debates. RICE is now widely used beyond Intercom, as a lightweight but effective framework for product decision-making.</w:t>
      </w:r>
    </w:p>
    <w:p w:rsidR="00000000" w:rsidDel="00000000" w:rsidP="00000000" w:rsidRDefault="00000000" w:rsidRPr="00000000" w14:paraId="000002A6">
      <w:pPr>
        <w:spacing w:after="240" w:before="240" w:lineRule="auto"/>
        <w:rPr/>
      </w:pPr>
      <w:r w:rsidDel="00000000" w:rsidR="00000000" w:rsidRPr="00000000">
        <w:rPr>
          <w:rtl w:val="0"/>
        </w:rPr>
        <w:t xml:space="preserve">Of course, </w:t>
      </w:r>
      <w:r w:rsidDel="00000000" w:rsidR="00000000" w:rsidRPr="00000000">
        <w:rPr>
          <w:b w:val="1"/>
          <w:rtl w:val="0"/>
        </w:rPr>
        <w:t xml:space="preserve">RICE isn’t perfect</w:t>
      </w:r>
      <w:r w:rsidDel="00000000" w:rsidR="00000000" w:rsidRPr="00000000">
        <w:rPr>
          <w:rtl w:val="0"/>
        </w:rPr>
        <w:t xml:space="preserve">. It’s a tool to aid judgment, not replace it. One pitfall is the illusion of precision: the scores are only as good as the estimates you put in. Teams must be honest and not fudge the numbers to push their favorite projects. There’s a risk that bias </w:t>
      </w:r>
      <w:r w:rsidDel="00000000" w:rsidR="00000000" w:rsidRPr="00000000">
        <w:rPr>
          <w:i w:val="1"/>
          <w:rtl w:val="0"/>
        </w:rPr>
        <w:t xml:space="preserve">can</w:t>
      </w:r>
      <w:r w:rsidDel="00000000" w:rsidR="00000000" w:rsidRPr="00000000">
        <w:rPr>
          <w:rtl w:val="0"/>
        </w:rPr>
        <w:t xml:space="preserve"> creep back in if someone intentionally overestimates Reach or Impact for their idea​</w:t>
      </w:r>
    </w:p>
    <w:p w:rsidR="00000000" w:rsidDel="00000000" w:rsidP="00000000" w:rsidRDefault="00000000" w:rsidRPr="00000000" w14:paraId="000002A7">
      <w:pPr>
        <w:rPr>
          <w:color w:val="1155cc"/>
          <w:u w:val="single"/>
        </w:rPr>
      </w:pPr>
      <w:hyperlink r:id="rId260">
        <w:r w:rsidDel="00000000" w:rsidR="00000000" w:rsidRPr="00000000">
          <w:rPr>
            <w:color w:val="1155cc"/>
            <w:u w:val="single"/>
            <w:rtl w:val="0"/>
          </w:rPr>
          <w:t xml:space="preserve">dovetail.com</w:t>
        </w:r>
      </w:hyperlink>
      <w:r w:rsidDel="00000000" w:rsidR="00000000" w:rsidRPr="00000000">
        <w:rPr>
          <w:rtl w:val="0"/>
        </w:rPr>
      </w:r>
    </w:p>
    <w:p w:rsidR="00000000" w:rsidDel="00000000" w:rsidP="00000000" w:rsidRDefault="00000000" w:rsidRPr="00000000" w14:paraId="000002A8">
      <w:pPr>
        <w:rPr/>
      </w:pPr>
      <w:r w:rsidDel="00000000" w:rsidR="00000000" w:rsidRPr="00000000">
        <w:rPr>
          <w:rtl w:val="0"/>
        </w:rPr>
        <w:t xml:space="preserve">​</w:t>
      </w:r>
    </w:p>
    <w:p w:rsidR="00000000" w:rsidDel="00000000" w:rsidP="00000000" w:rsidRDefault="00000000" w:rsidRPr="00000000" w14:paraId="000002A9">
      <w:pPr>
        <w:rPr>
          <w:color w:val="1155cc"/>
          <w:u w:val="single"/>
        </w:rPr>
      </w:pPr>
      <w:hyperlink r:id="rId261">
        <w:r w:rsidDel="00000000" w:rsidR="00000000" w:rsidRPr="00000000">
          <w:rPr>
            <w:color w:val="1155cc"/>
            <w:u w:val="single"/>
            <w:rtl w:val="0"/>
          </w:rPr>
          <w:t xml:space="preserve">dovetail.com</w:t>
        </w:r>
      </w:hyperlink>
      <w:r w:rsidDel="00000000" w:rsidR="00000000" w:rsidRPr="00000000">
        <w:rPr>
          <w:rtl w:val="0"/>
        </w:rPr>
      </w:r>
    </w:p>
    <w:p w:rsidR="00000000" w:rsidDel="00000000" w:rsidP="00000000" w:rsidRDefault="00000000" w:rsidRPr="00000000" w14:paraId="000002AA">
      <w:pPr>
        <w:rPr/>
      </w:pPr>
      <w:r w:rsidDel="00000000" w:rsidR="00000000" w:rsidRPr="00000000">
        <w:rPr>
          <w:rtl w:val="0"/>
        </w:rPr>
        <w:t xml:space="preserve">. To mitigate this, some companies do RICE scoring collaboratively or review scores in group meetings to sanity-check them. Another challenge is </w:t>
      </w:r>
      <w:r w:rsidDel="00000000" w:rsidR="00000000" w:rsidRPr="00000000">
        <w:rPr>
          <w:b w:val="1"/>
          <w:rtl w:val="0"/>
        </w:rPr>
        <w:t xml:space="preserve">overestimating confidence</w:t>
      </w:r>
      <w:r w:rsidDel="00000000" w:rsidR="00000000" w:rsidRPr="00000000">
        <w:rPr>
          <w:rtl w:val="0"/>
        </w:rPr>
        <w:t xml:space="preserve"> – often teams default to 100% confidence, but in reality many ideas should be 50% or less (startups are built on assumptions!). Being </w:t>
      </w:r>
      <w:r w:rsidDel="00000000" w:rsidR="00000000" w:rsidRPr="00000000">
        <w:rPr>
          <w:b w:val="1"/>
          <w:rtl w:val="0"/>
        </w:rPr>
        <w:t xml:space="preserve">truthful about uncertainty</w:t>
      </w:r>
      <w:r w:rsidDel="00000000" w:rsidR="00000000" w:rsidRPr="00000000">
        <w:rPr>
          <w:rtl w:val="0"/>
        </w:rPr>
        <w:t xml:space="preserve"> will lower those scores appropriately. Additionally, RICE may undervalue long-term strategic work. For example, infrastructure improvements or redesigning an architecture might have huge long-term payoff but </w:t>
      </w:r>
      <w:r w:rsidDel="00000000" w:rsidR="00000000" w:rsidRPr="00000000">
        <w:rPr>
          <w:i w:val="1"/>
          <w:rtl w:val="0"/>
        </w:rPr>
        <w:t xml:space="preserve">low immediate Reach</w:t>
      </w:r>
      <w:r w:rsidDel="00000000" w:rsidR="00000000" w:rsidRPr="00000000">
        <w:rPr>
          <w:rtl w:val="0"/>
        </w:rPr>
        <w:t xml:space="preserve"> (users don’t directly see it) and high Effort – thus a poor RICE score. If you followed RICE blindly, you might never tackle important tech debt or foundational projects. The workaround is to either include those in your process with a separate justification or adjust how you measure Impact (e.g. consider impact on reliability or speed). Some teams explicitly add a “strategic importance” factor outside of RICE, or ensure that at least some resources are allocated to items that may not score well but align with company vision.</w:t>
      </w:r>
    </w:p>
    <w:p w:rsidR="00000000" w:rsidDel="00000000" w:rsidP="00000000" w:rsidRDefault="00000000" w:rsidRPr="00000000" w14:paraId="000002AB">
      <w:pPr>
        <w:spacing w:after="240" w:before="240" w:lineRule="auto"/>
        <w:rPr>
          <w:b w:val="1"/>
        </w:rPr>
      </w:pPr>
      <w:r w:rsidDel="00000000" w:rsidR="00000000" w:rsidRPr="00000000">
        <w:rPr>
          <w:b w:val="1"/>
          <w:rtl w:val="0"/>
        </w:rPr>
        <w:t xml:space="preserve">Tips to get the most out of RICE:</w:t>
      </w:r>
    </w:p>
    <w:p w:rsidR="00000000" w:rsidDel="00000000" w:rsidP="00000000" w:rsidRDefault="00000000" w:rsidRPr="00000000" w14:paraId="000002AC">
      <w:pPr>
        <w:numPr>
          <w:ilvl w:val="0"/>
          <w:numId w:val="5"/>
        </w:numPr>
        <w:spacing w:after="0" w:afterAutospacing="0" w:before="240" w:lineRule="auto"/>
        <w:ind w:left="720" w:hanging="360"/>
      </w:pPr>
      <w:r w:rsidDel="00000000" w:rsidR="00000000" w:rsidRPr="00000000">
        <w:rPr>
          <w:b w:val="1"/>
          <w:rtl w:val="0"/>
        </w:rPr>
        <w:t xml:space="preserve">Use real data for Reach when possible.</w:t>
      </w:r>
      <w:r w:rsidDel="00000000" w:rsidR="00000000" w:rsidRPr="00000000">
        <w:rPr>
          <w:rtl w:val="0"/>
        </w:rPr>
        <w:t xml:space="preserve"> Check your analytics for how many users perform relevant actions today to ground your estimates​</w:t>
        <w:br w:type="textWrapping"/>
      </w:r>
      <w:hyperlink r:id="rId262">
        <w:r w:rsidDel="00000000" w:rsidR="00000000" w:rsidRPr="00000000">
          <w:rPr>
            <w:color w:val="1155cc"/>
            <w:u w:val="single"/>
            <w:rtl w:val="0"/>
          </w:rPr>
          <w:t xml:space="preserve">intercom.com</w:t>
          <w:br w:type="textWrapping"/>
        </w:r>
      </w:hyperlink>
      <w:r w:rsidDel="00000000" w:rsidR="00000000" w:rsidRPr="00000000">
        <w:rPr>
          <w:rtl w:val="0"/>
        </w:rPr>
        <w:t xml:space="preserve">. E.g., if a feature targets “new signups,” use last month’s signup count as a proxy for Reach.</w:t>
      </w:r>
    </w:p>
    <w:p w:rsidR="00000000" w:rsidDel="00000000" w:rsidP="00000000" w:rsidRDefault="00000000" w:rsidRPr="00000000" w14:paraId="000002AD">
      <w:pPr>
        <w:numPr>
          <w:ilvl w:val="0"/>
          <w:numId w:val="5"/>
        </w:numPr>
        <w:spacing w:after="0" w:afterAutospacing="0" w:before="0" w:beforeAutospacing="0" w:lineRule="auto"/>
        <w:ind w:left="720" w:hanging="360"/>
      </w:pPr>
      <w:r w:rsidDel="00000000" w:rsidR="00000000" w:rsidRPr="00000000">
        <w:rPr>
          <w:b w:val="1"/>
          <w:rtl w:val="0"/>
        </w:rPr>
        <w:t xml:space="preserve">Define Impact scale upfront.</w:t>
      </w:r>
      <w:r w:rsidDel="00000000" w:rsidR="00000000" w:rsidRPr="00000000">
        <w:rPr>
          <w:rtl w:val="0"/>
        </w:rPr>
        <w:t xml:space="preserve"> Agree on what a “3 – massive” vs “1 – medium” impact looks like in your context​</w:t>
        <w:br w:type="textWrapping"/>
      </w:r>
      <w:hyperlink r:id="rId263">
        <w:r w:rsidDel="00000000" w:rsidR="00000000" w:rsidRPr="00000000">
          <w:rPr>
            <w:color w:val="1155cc"/>
            <w:u w:val="single"/>
            <w:rtl w:val="0"/>
          </w:rPr>
          <w:t xml:space="preserve">intercom.com</w:t>
          <w:br w:type="textWrapping"/>
        </w:r>
      </w:hyperlink>
      <w:r w:rsidDel="00000000" w:rsidR="00000000" w:rsidRPr="00000000">
        <w:rPr>
          <w:rtl w:val="0"/>
        </w:rPr>
        <w:t xml:space="preserve">. Maybe “massive” means “would increase conversion by &gt;20%” whereas “medium” is ~5%. This keeps scoring consistent.</w:t>
      </w:r>
    </w:p>
    <w:p w:rsidR="00000000" w:rsidDel="00000000" w:rsidP="00000000" w:rsidRDefault="00000000" w:rsidRPr="00000000" w14:paraId="000002AE">
      <w:pPr>
        <w:numPr>
          <w:ilvl w:val="0"/>
          <w:numId w:val="5"/>
        </w:numPr>
        <w:spacing w:after="0" w:afterAutospacing="0" w:before="0" w:beforeAutospacing="0" w:lineRule="auto"/>
        <w:ind w:left="720" w:hanging="360"/>
      </w:pPr>
      <w:r w:rsidDel="00000000" w:rsidR="00000000" w:rsidRPr="00000000">
        <w:rPr>
          <w:b w:val="1"/>
          <w:rtl w:val="0"/>
        </w:rPr>
        <w:t xml:space="preserve">Be realistic with Confidence.</w:t>
      </w:r>
      <w:r w:rsidDel="00000000" w:rsidR="00000000" w:rsidRPr="00000000">
        <w:rPr>
          <w:rtl w:val="0"/>
        </w:rPr>
        <w:t xml:space="preserve"> If you have no user research or precedent for an idea, that’s a 50% (or less) confidence – and that’s okay!​</w:t>
        <w:br w:type="textWrapping"/>
      </w:r>
      <w:hyperlink r:id="rId264">
        <w:r w:rsidDel="00000000" w:rsidR="00000000" w:rsidRPr="00000000">
          <w:rPr>
            <w:color w:val="1155cc"/>
            <w:u w:val="single"/>
            <w:rtl w:val="0"/>
          </w:rPr>
          <w:t xml:space="preserve">intercom.com</w:t>
          <w:br w:type="textWrapping"/>
        </w:r>
      </w:hyperlink>
      <w:r w:rsidDel="00000000" w:rsidR="00000000" w:rsidRPr="00000000">
        <w:rPr>
          <w:rtl w:val="0"/>
        </w:rPr>
        <w:t xml:space="preserve"> Consider doing a quick survey or prototype to raise confidence before fully committing.</w:t>
      </w:r>
    </w:p>
    <w:p w:rsidR="00000000" w:rsidDel="00000000" w:rsidP="00000000" w:rsidRDefault="00000000" w:rsidRPr="00000000" w14:paraId="000002AF">
      <w:pPr>
        <w:numPr>
          <w:ilvl w:val="0"/>
          <w:numId w:val="5"/>
        </w:numPr>
        <w:spacing w:after="0" w:afterAutospacing="0" w:before="0" w:beforeAutospacing="0" w:lineRule="auto"/>
        <w:ind w:left="720" w:hanging="360"/>
      </w:pPr>
      <w:r w:rsidDel="00000000" w:rsidR="00000000" w:rsidRPr="00000000">
        <w:rPr>
          <w:b w:val="1"/>
          <w:rtl w:val="0"/>
        </w:rPr>
        <w:t xml:space="preserve">Don’t over-engineer Effort.</w:t>
      </w:r>
      <w:r w:rsidDel="00000000" w:rsidR="00000000" w:rsidRPr="00000000">
        <w:rPr>
          <w:rtl w:val="0"/>
        </w:rPr>
        <w:t xml:space="preserve"> Use rough t-shirt sizes (0.5, 1, 2, 5, 8 person-months, etc.). The goal isn’t perfectly accurate estimates, but comparative sizing. Also, include all functions in Effort (design, QA, etc.), not just engineering time.</w:t>
      </w:r>
    </w:p>
    <w:p w:rsidR="00000000" w:rsidDel="00000000" w:rsidP="00000000" w:rsidRDefault="00000000" w:rsidRPr="00000000" w14:paraId="000002B0">
      <w:pPr>
        <w:numPr>
          <w:ilvl w:val="0"/>
          <w:numId w:val="5"/>
        </w:numPr>
        <w:spacing w:after="0" w:afterAutospacing="0" w:before="0" w:beforeAutospacing="0" w:lineRule="auto"/>
        <w:ind w:left="720" w:hanging="360"/>
      </w:pPr>
      <w:r w:rsidDel="00000000" w:rsidR="00000000" w:rsidRPr="00000000">
        <w:rPr>
          <w:b w:val="1"/>
          <w:rtl w:val="0"/>
        </w:rPr>
        <w:t xml:space="preserve">Revisit scores when assumptions change.</w:t>
      </w:r>
      <w:r w:rsidDel="00000000" w:rsidR="00000000" w:rsidRPr="00000000">
        <w:rPr>
          <w:rtl w:val="0"/>
        </w:rPr>
        <w:t xml:space="preserve"> If new information emerges (e.g. user feedback indicates the impact could be higher), update the RICE score. It’s a living model.</w:t>
      </w:r>
    </w:p>
    <w:p w:rsidR="00000000" w:rsidDel="00000000" w:rsidP="00000000" w:rsidRDefault="00000000" w:rsidRPr="00000000" w14:paraId="000002B1">
      <w:pPr>
        <w:numPr>
          <w:ilvl w:val="0"/>
          <w:numId w:val="5"/>
        </w:numPr>
        <w:spacing w:after="240" w:before="0" w:beforeAutospacing="0" w:lineRule="auto"/>
        <w:ind w:left="720" w:hanging="360"/>
      </w:pPr>
      <w:r w:rsidDel="00000000" w:rsidR="00000000" w:rsidRPr="00000000">
        <w:rPr>
          <w:b w:val="1"/>
          <w:rtl w:val="0"/>
        </w:rPr>
        <w:t xml:space="preserve">Remember it’s a guide, not gospel.</w:t>
      </w:r>
      <w:r w:rsidDel="00000000" w:rsidR="00000000" w:rsidRPr="00000000">
        <w:rPr>
          <w:rtl w:val="0"/>
        </w:rPr>
        <w:t xml:space="preserve"> Use RICE to inform priority, not dictate it absolutely. There may be strategic or time-sensitive reasons to do a lower-scoring item first. RICE gives you a rational starting point for discussion.</w:t>
      </w:r>
    </w:p>
    <w:p w:rsidR="00000000" w:rsidDel="00000000" w:rsidP="00000000" w:rsidRDefault="00000000" w:rsidRPr="00000000" w14:paraId="000002B2">
      <w:pPr>
        <w:spacing w:after="240" w:before="240" w:lineRule="auto"/>
        <w:rPr/>
      </w:pPr>
      <w:r w:rsidDel="00000000" w:rsidR="00000000" w:rsidRPr="00000000">
        <w:rPr>
          <w:rtl w:val="0"/>
        </w:rPr>
        <w:t xml:space="preserve">When used properly, RICE brings clarity to the prioritization process. It helps you </w:t>
      </w:r>
      <w:r w:rsidDel="00000000" w:rsidR="00000000" w:rsidRPr="00000000">
        <w:rPr>
          <w:b w:val="1"/>
          <w:rtl w:val="0"/>
        </w:rPr>
        <w:t xml:space="preserve">“compare different ideas in a consistent way,”</w:t>
      </w:r>
      <w:r w:rsidDel="00000000" w:rsidR="00000000" w:rsidRPr="00000000">
        <w:rPr>
          <w:rtl w:val="0"/>
        </w:rPr>
        <w:t xml:space="preserve"> as Intercom’s PM Sean McBride put it​</w:t>
      </w:r>
    </w:p>
    <w:p w:rsidR="00000000" w:rsidDel="00000000" w:rsidP="00000000" w:rsidRDefault="00000000" w:rsidRPr="00000000" w14:paraId="000002B3">
      <w:pPr>
        <w:rPr>
          <w:color w:val="1155cc"/>
          <w:u w:val="single"/>
        </w:rPr>
      </w:pPr>
      <w:hyperlink r:id="rId265">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2B4">
      <w:pPr>
        <w:rPr/>
      </w:pPr>
      <w:r w:rsidDel="00000000" w:rsidR="00000000" w:rsidRPr="00000000">
        <w:rPr>
          <w:rtl w:val="0"/>
        </w:rPr>
        <w:t xml:space="preserve">. Instead of loudest voice winning or purely intuition, you have a methodology that ties back to impact on users and effort required. Especially for SaaS teams juggling growth experiments, customer requests, and tech improvements, RICE can ensure you’re investing in changes that yield the highest ROI (return on investment) in terms of product outcomes. It embodies the mantra “</w:t>
      </w:r>
      <w:r w:rsidDel="00000000" w:rsidR="00000000" w:rsidRPr="00000000">
        <w:rPr>
          <w:b w:val="1"/>
          <w:rtl w:val="0"/>
        </w:rPr>
        <w:t xml:space="preserve">Impact = Value / Effort</w:t>
      </w:r>
      <w:r w:rsidDel="00000000" w:rsidR="00000000" w:rsidRPr="00000000">
        <w:rPr>
          <w:rtl w:val="0"/>
        </w:rPr>
        <w:t xml:space="preserve">” – focus on what gives the most value for the least cost. Just stay aware of its limitations. Use it alongside qualitative insights and strategic thinking. If done right, RICE will turbocharge your ability to choose the right metrics to move and the right projects to move them, all in a rational, defensible way.</w:t>
      </w:r>
    </w:p>
    <w:p w:rsidR="00000000" w:rsidDel="00000000" w:rsidP="00000000" w:rsidRDefault="00000000" w:rsidRPr="00000000" w14:paraId="000002B5">
      <w:pPr>
        <w:pStyle w:val="Heading2"/>
        <w:keepNext w:val="0"/>
        <w:keepLines w:val="0"/>
        <w:spacing w:after="80" w:lineRule="auto"/>
        <w:rPr>
          <w:b w:val="1"/>
          <w:sz w:val="34"/>
          <w:szCs w:val="34"/>
        </w:rPr>
      </w:pPr>
      <w:bookmarkStart w:colFirst="0" w:colLast="0" w:name="_3z276h6b8d2" w:id="32"/>
      <w:bookmarkEnd w:id="32"/>
      <w:r w:rsidDel="00000000" w:rsidR="00000000" w:rsidRPr="00000000">
        <w:rPr>
          <w:b w:val="1"/>
          <w:sz w:val="34"/>
          <w:szCs w:val="34"/>
          <w:rtl w:val="0"/>
        </w:rPr>
        <w:t xml:space="preserve">Choosing the Right KPIs for Your Product</w:t>
      </w:r>
    </w:p>
    <w:p w:rsidR="00000000" w:rsidDel="00000000" w:rsidP="00000000" w:rsidRDefault="00000000" w:rsidRPr="00000000" w14:paraId="000002B6">
      <w:pPr>
        <w:spacing w:after="240" w:before="240" w:lineRule="auto"/>
        <w:rPr/>
      </w:pPr>
      <w:r w:rsidDel="00000000" w:rsidR="00000000" w:rsidRPr="00000000">
        <w:rPr>
          <w:rtl w:val="0"/>
        </w:rPr>
        <w:t xml:space="preserve">Not all metrics are created equal. In product development, there’s a crucial distinction between </w:t>
      </w:r>
      <w:r w:rsidDel="00000000" w:rsidR="00000000" w:rsidRPr="00000000">
        <w:rPr>
          <w:b w:val="1"/>
          <w:rtl w:val="0"/>
        </w:rPr>
        <w:t xml:space="preserve">vanity metrics</w:t>
      </w:r>
      <w:r w:rsidDel="00000000" w:rsidR="00000000" w:rsidRPr="00000000">
        <w:rPr>
          <w:rtl w:val="0"/>
        </w:rPr>
        <w:t xml:space="preserve"> and </w:t>
      </w:r>
      <w:r w:rsidDel="00000000" w:rsidR="00000000" w:rsidRPr="00000000">
        <w:rPr>
          <w:b w:val="1"/>
          <w:rtl w:val="0"/>
        </w:rPr>
        <w:t xml:space="preserve">actionable metrics</w:t>
      </w:r>
      <w:r w:rsidDel="00000000" w:rsidR="00000000" w:rsidRPr="00000000">
        <w:rPr>
          <w:rtl w:val="0"/>
        </w:rPr>
        <w:t xml:space="preserve">. Vanity metrics are numbers that might look impressive on the surface but don’t drive informed decision-making​</w:t>
      </w:r>
    </w:p>
    <w:p w:rsidR="00000000" w:rsidDel="00000000" w:rsidP="00000000" w:rsidRDefault="00000000" w:rsidRPr="00000000" w14:paraId="000002B7">
      <w:pPr>
        <w:rPr>
          <w:color w:val="1155cc"/>
          <w:u w:val="single"/>
        </w:rPr>
      </w:pPr>
      <w:hyperlink r:id="rId266">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B8">
      <w:pPr>
        <w:rPr/>
      </w:pPr>
      <w:r w:rsidDel="00000000" w:rsidR="00000000" w:rsidRPr="00000000">
        <w:rPr>
          <w:rtl w:val="0"/>
        </w:rPr>
        <w:t xml:space="preserve">. They often lack context or causality. For example, total registered users or raw download counts are classic vanity metrics – they might go up and to the right, but they don’t tell you if your product is actually healthy or if users are engaged. As one definition puts it, </w:t>
      </w:r>
      <w:r w:rsidDel="00000000" w:rsidR="00000000" w:rsidRPr="00000000">
        <w:rPr>
          <w:i w:val="1"/>
          <w:rtl w:val="0"/>
        </w:rPr>
        <w:t xml:space="preserve">“Vanity metrics make you look good to others but do not help you understand your performance in a way that informs future strategies.”</w:t>
      </w:r>
      <w:r w:rsidDel="00000000" w:rsidR="00000000" w:rsidRPr="00000000">
        <w:rPr>
          <w:rtl w:val="0"/>
        </w:rPr>
        <w:t xml:space="preserve">​</w:t>
      </w:r>
    </w:p>
    <w:p w:rsidR="00000000" w:rsidDel="00000000" w:rsidP="00000000" w:rsidRDefault="00000000" w:rsidRPr="00000000" w14:paraId="000002B9">
      <w:pPr>
        <w:rPr>
          <w:color w:val="1155cc"/>
          <w:u w:val="single"/>
        </w:rPr>
      </w:pPr>
      <w:hyperlink r:id="rId267">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BA">
      <w:pPr>
        <w:rPr/>
      </w:pPr>
      <w:r w:rsidDel="00000000" w:rsidR="00000000" w:rsidRPr="00000000">
        <w:rPr>
          <w:rtl w:val="0"/>
        </w:rPr>
        <w:t xml:space="preserve">They are “exciting to point to” but often </w:t>
      </w:r>
      <w:r w:rsidDel="00000000" w:rsidR="00000000" w:rsidRPr="00000000">
        <w:rPr>
          <w:b w:val="1"/>
          <w:rtl w:val="0"/>
        </w:rPr>
        <w:t xml:space="preserve">misleading</w:t>
      </w:r>
      <w:r w:rsidDel="00000000" w:rsidR="00000000" w:rsidRPr="00000000">
        <w:rPr>
          <w:rtl w:val="0"/>
        </w:rPr>
        <w:t xml:space="preserve">, because they aren’t tied to levers you can control or </w:t>
      </w:r>
      <w:r w:rsidDel="00000000" w:rsidR="00000000" w:rsidRPr="00000000">
        <w:rPr>
          <w:b w:val="1"/>
          <w:rtl w:val="0"/>
        </w:rPr>
        <w:t xml:space="preserve">actions you can repeat</w:t>
      </w:r>
      <w:r w:rsidDel="00000000" w:rsidR="00000000" w:rsidRPr="00000000">
        <w:rPr>
          <w:rtl w:val="0"/>
        </w:rPr>
        <w:t xml:space="preserve"> for growth​</w:t>
      </w:r>
    </w:p>
    <w:p w:rsidR="00000000" w:rsidDel="00000000" w:rsidP="00000000" w:rsidRDefault="00000000" w:rsidRPr="00000000" w14:paraId="000002BB">
      <w:pPr>
        <w:rPr>
          <w:color w:val="1155cc"/>
          <w:u w:val="single"/>
        </w:rPr>
      </w:pPr>
      <w:hyperlink r:id="rId268">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BC">
      <w:pPr>
        <w:rPr/>
      </w:pPr>
      <w:r w:rsidDel="00000000" w:rsidR="00000000" w:rsidRPr="00000000">
        <w:rPr>
          <w:rtl w:val="0"/>
        </w:rPr>
        <w:t xml:space="preserve">.</w:t>
      </w:r>
    </w:p>
    <w:p w:rsidR="00000000" w:rsidDel="00000000" w:rsidP="00000000" w:rsidRDefault="00000000" w:rsidRPr="00000000" w14:paraId="000002BD">
      <w:pPr>
        <w:spacing w:after="240" w:before="240" w:lineRule="auto"/>
        <w:rPr/>
      </w:pPr>
      <w:r w:rsidDel="00000000" w:rsidR="00000000" w:rsidRPr="00000000">
        <w:rPr>
          <w:b w:val="1"/>
          <w:rtl w:val="0"/>
        </w:rPr>
        <w:t xml:space="preserve">Actionable metrics</w:t>
      </w:r>
      <w:r w:rsidDel="00000000" w:rsidR="00000000" w:rsidRPr="00000000">
        <w:rPr>
          <w:rtl w:val="0"/>
        </w:rPr>
        <w:t xml:space="preserve">, on the other hand, are meaningful measures that you can directly influence and that correlate to your objectives​</w:t>
      </w:r>
    </w:p>
    <w:p w:rsidR="00000000" w:rsidDel="00000000" w:rsidP="00000000" w:rsidRDefault="00000000" w:rsidRPr="00000000" w14:paraId="000002BE">
      <w:pPr>
        <w:rPr>
          <w:color w:val="1155cc"/>
          <w:u w:val="single"/>
        </w:rPr>
      </w:pPr>
      <w:hyperlink r:id="rId269">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 An actionable metric demonstrates clear cause and effect – when it moves, you can discern why and decide what to do next. For instance, instead of total users, an actionable metric would be </w:t>
      </w:r>
      <w:r w:rsidDel="00000000" w:rsidR="00000000" w:rsidRPr="00000000">
        <w:rPr>
          <w:b w:val="1"/>
          <w:rtl w:val="0"/>
        </w:rPr>
        <w:t xml:space="preserve">daily active users (DAU)</w:t>
      </w:r>
      <w:r w:rsidDel="00000000" w:rsidR="00000000" w:rsidRPr="00000000">
        <w:rPr>
          <w:rtl w:val="0"/>
        </w:rPr>
        <w:t xml:space="preserve"> or </w:t>
      </w:r>
      <w:r w:rsidDel="00000000" w:rsidR="00000000" w:rsidRPr="00000000">
        <w:rPr>
          <w:b w:val="1"/>
          <w:rtl w:val="0"/>
        </w:rPr>
        <w:t xml:space="preserve">7-day retention rate</w:t>
      </w:r>
      <w:r w:rsidDel="00000000" w:rsidR="00000000" w:rsidRPr="00000000">
        <w:rPr>
          <w:rtl w:val="0"/>
        </w:rPr>
        <w:t xml:space="preserve"> – something that reflects real usage and can be improved by changes to the product. Eric Ries, of Lean Startup fame, emphasizes that actionable metrics tie specific user behaviors to the outcomes – they guide you on </w:t>
      </w:r>
      <w:r w:rsidDel="00000000" w:rsidR="00000000" w:rsidRPr="00000000">
        <w:rPr>
          <w:i w:val="1"/>
          <w:rtl w:val="0"/>
        </w:rPr>
        <w:t xml:space="preserve">what to do next</w:t>
      </w:r>
      <w:r w:rsidDel="00000000" w:rsidR="00000000" w:rsidRPr="00000000">
        <w:rPr>
          <w:rtl w:val="0"/>
        </w:rPr>
        <w:t xml:space="preserve">, whereas vanity metrics just make you feel good​</w:t>
      </w:r>
    </w:p>
    <w:p w:rsidR="00000000" w:rsidDel="00000000" w:rsidP="00000000" w:rsidRDefault="00000000" w:rsidRPr="00000000" w14:paraId="000002C0">
      <w:pPr>
        <w:rPr>
          <w:color w:val="1155cc"/>
          <w:u w:val="single"/>
        </w:rPr>
      </w:pPr>
      <w:hyperlink r:id="rId270">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 In short, </w:t>
      </w:r>
      <w:r w:rsidDel="00000000" w:rsidR="00000000" w:rsidRPr="00000000">
        <w:rPr>
          <w:b w:val="1"/>
          <w:rtl w:val="0"/>
        </w:rPr>
        <w:t xml:space="preserve">actionable metrics drive better decisions because they link to real user value and business goals</w:t>
      </w:r>
      <w:r w:rsidDel="00000000" w:rsidR="00000000" w:rsidRPr="00000000">
        <w:rPr>
          <w:rtl w:val="0"/>
        </w:rPr>
        <w:t xml:space="preserve">​</w:t>
      </w:r>
    </w:p>
    <w:p w:rsidR="00000000" w:rsidDel="00000000" w:rsidP="00000000" w:rsidRDefault="00000000" w:rsidRPr="00000000" w14:paraId="000002C2">
      <w:pPr>
        <w:rPr>
          <w:color w:val="1155cc"/>
          <w:u w:val="single"/>
        </w:rPr>
      </w:pPr>
      <w:hyperlink r:id="rId271">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 When evaluating any KPI (Key Performance Indicator), ask: “If this number changes, do we know what to do? Does it represent real progress?” If not, it might be a vanity metric.</w:t>
      </w:r>
    </w:p>
    <w:p w:rsidR="00000000" w:rsidDel="00000000" w:rsidP="00000000" w:rsidRDefault="00000000" w:rsidRPr="00000000" w14:paraId="000002C4">
      <w:pPr>
        <w:spacing w:after="240" w:before="240" w:lineRule="auto"/>
        <w:rPr/>
      </w:pPr>
      <w:r w:rsidDel="00000000" w:rsidR="00000000" w:rsidRPr="00000000">
        <w:rPr>
          <w:rtl w:val="0"/>
        </w:rPr>
        <w:t xml:space="preserve">Let’s make this concrete with a quick comparison:</w:t>
      </w:r>
    </w:p>
    <w:p w:rsidR="00000000" w:rsidDel="00000000" w:rsidP="00000000" w:rsidRDefault="00000000" w:rsidRPr="00000000" w14:paraId="000002C5">
      <w:pPr>
        <w:numPr>
          <w:ilvl w:val="0"/>
          <w:numId w:val="24"/>
        </w:numPr>
        <w:spacing w:after="0" w:afterAutospacing="0" w:before="240" w:lineRule="auto"/>
        <w:ind w:left="720" w:hanging="360"/>
      </w:pPr>
      <w:r w:rsidDel="00000000" w:rsidR="00000000" w:rsidRPr="00000000">
        <w:rPr>
          <w:i w:val="1"/>
          <w:rtl w:val="0"/>
        </w:rPr>
        <w:t xml:space="preserve">Vanity metric:</w:t>
      </w:r>
      <w:r w:rsidDel="00000000" w:rsidR="00000000" w:rsidRPr="00000000">
        <w:rPr>
          <w:rtl w:val="0"/>
        </w:rPr>
        <w:t xml:space="preserve"> </w:t>
      </w:r>
      <w:r w:rsidDel="00000000" w:rsidR="00000000" w:rsidRPr="00000000">
        <w:rPr>
          <w:b w:val="1"/>
          <w:rtl w:val="0"/>
        </w:rPr>
        <w:t xml:space="preserve">Website pageviews.</w:t>
      </w:r>
      <w:r w:rsidDel="00000000" w:rsidR="00000000" w:rsidRPr="00000000">
        <w:rPr>
          <w:rtl w:val="0"/>
        </w:rPr>
        <w:t xml:space="preserve"> It can go up due to a viral blog post or random traffic, but it doesn’t necessarily mean you acquired loyal users. Alone, it’s not actionable – a spike tells you little without conversion context.</w:t>
        <w:br w:type="textWrapping"/>
      </w:r>
    </w:p>
    <w:p w:rsidR="00000000" w:rsidDel="00000000" w:rsidP="00000000" w:rsidRDefault="00000000" w:rsidRPr="00000000" w14:paraId="000002C6">
      <w:pPr>
        <w:numPr>
          <w:ilvl w:val="0"/>
          <w:numId w:val="24"/>
        </w:numPr>
        <w:spacing w:after="0" w:afterAutospacing="0" w:before="0" w:beforeAutospacing="0" w:lineRule="auto"/>
        <w:ind w:left="720" w:hanging="360"/>
      </w:pPr>
      <w:r w:rsidDel="00000000" w:rsidR="00000000" w:rsidRPr="00000000">
        <w:rPr>
          <w:i w:val="1"/>
          <w:rtl w:val="0"/>
        </w:rPr>
        <w:t xml:space="preserve">Actionable metric:</w:t>
      </w:r>
      <w:r w:rsidDel="00000000" w:rsidR="00000000" w:rsidRPr="00000000">
        <w:rPr>
          <w:rtl w:val="0"/>
        </w:rPr>
        <w:t xml:space="preserve"> </w:t>
      </w:r>
      <w:r w:rsidDel="00000000" w:rsidR="00000000" w:rsidRPr="00000000">
        <w:rPr>
          <w:b w:val="1"/>
          <w:rtl w:val="0"/>
        </w:rPr>
        <w:t xml:space="preserve">Sign-up conversion rate</w:t>
      </w:r>
      <w:r w:rsidDel="00000000" w:rsidR="00000000" w:rsidRPr="00000000">
        <w:rPr>
          <w:rtl w:val="0"/>
        </w:rPr>
        <w:t xml:space="preserve"> (percentage of website visitors who sign up). This is tied to a goal (turning visitors into users) and if it’s low, you can act (improve the landing page, messaging, or targeting).</w:t>
        <w:br w:type="textWrapping"/>
      </w:r>
    </w:p>
    <w:p w:rsidR="00000000" w:rsidDel="00000000" w:rsidP="00000000" w:rsidRDefault="00000000" w:rsidRPr="00000000" w14:paraId="000002C7">
      <w:pPr>
        <w:numPr>
          <w:ilvl w:val="0"/>
          <w:numId w:val="24"/>
        </w:numPr>
        <w:spacing w:after="0" w:afterAutospacing="0" w:before="0" w:beforeAutospacing="0" w:lineRule="auto"/>
        <w:ind w:left="720" w:hanging="360"/>
      </w:pPr>
      <w:r w:rsidDel="00000000" w:rsidR="00000000" w:rsidRPr="00000000">
        <w:rPr>
          <w:i w:val="1"/>
          <w:rtl w:val="0"/>
        </w:rPr>
        <w:t xml:space="preserve">Vanity metric:</w:t>
      </w:r>
      <w:r w:rsidDel="00000000" w:rsidR="00000000" w:rsidRPr="00000000">
        <w:rPr>
          <w:rtl w:val="0"/>
        </w:rPr>
        <w:t xml:space="preserve"> </w:t>
      </w:r>
      <w:r w:rsidDel="00000000" w:rsidR="00000000" w:rsidRPr="00000000">
        <w:rPr>
          <w:b w:val="1"/>
          <w:rtl w:val="0"/>
        </w:rPr>
        <w:t xml:space="preserve">Registered users (cumulative).</w:t>
      </w:r>
      <w:r w:rsidDel="00000000" w:rsidR="00000000" w:rsidRPr="00000000">
        <w:rPr>
          <w:rtl w:val="0"/>
        </w:rPr>
        <w:t xml:space="preserve"> This will never go down and can mask churn – e.g., you might have 1M signups total, but only 50k active.</w:t>
        <w:br w:type="textWrapping"/>
      </w:r>
    </w:p>
    <w:p w:rsidR="00000000" w:rsidDel="00000000" w:rsidP="00000000" w:rsidRDefault="00000000" w:rsidRPr="00000000" w14:paraId="000002C8">
      <w:pPr>
        <w:numPr>
          <w:ilvl w:val="0"/>
          <w:numId w:val="24"/>
        </w:numPr>
        <w:spacing w:after="240" w:before="0" w:beforeAutospacing="0" w:lineRule="auto"/>
        <w:ind w:left="720" w:hanging="360"/>
      </w:pPr>
      <w:r w:rsidDel="00000000" w:rsidR="00000000" w:rsidRPr="00000000">
        <w:rPr>
          <w:i w:val="1"/>
          <w:rtl w:val="0"/>
        </w:rPr>
        <w:t xml:space="preserve">Actionable metric:</w:t>
      </w:r>
      <w:r w:rsidDel="00000000" w:rsidR="00000000" w:rsidRPr="00000000">
        <w:rPr>
          <w:rtl w:val="0"/>
        </w:rPr>
        <w:t xml:space="preserve"> </w:t>
      </w:r>
      <w:r w:rsidDel="00000000" w:rsidR="00000000" w:rsidRPr="00000000">
        <w:rPr>
          <w:b w:val="1"/>
          <w:rtl w:val="0"/>
        </w:rPr>
        <w:t xml:space="preserve">Monthly active users (MAU)</w:t>
      </w:r>
      <w:r w:rsidDel="00000000" w:rsidR="00000000" w:rsidRPr="00000000">
        <w:rPr>
          <w:rtl w:val="0"/>
        </w:rPr>
        <w:t xml:space="preserve"> or </w:t>
      </w:r>
      <w:r w:rsidDel="00000000" w:rsidR="00000000" w:rsidRPr="00000000">
        <w:rPr>
          <w:b w:val="1"/>
          <w:rtl w:val="0"/>
        </w:rPr>
        <w:t xml:space="preserve">Customer churn rate</w:t>
      </w:r>
      <w:r w:rsidDel="00000000" w:rsidR="00000000" w:rsidRPr="00000000">
        <w:rPr>
          <w:rtl w:val="0"/>
        </w:rPr>
        <w:t xml:space="preserve">. MAU tells you how many are actually using the product in a given month. Churn rate tells you what % of customers cancel or don’t renew in that period​</w:t>
        <w:br w:type="textWrapping"/>
      </w:r>
      <w:hyperlink r:id="rId272">
        <w:r w:rsidDel="00000000" w:rsidR="00000000" w:rsidRPr="00000000">
          <w:rPr>
            <w:color w:val="1155cc"/>
            <w:u w:val="single"/>
            <w:rtl w:val="0"/>
          </w:rPr>
          <w:t xml:space="preserve">stripe.com</w:t>
          <w:br w:type="textWrapping"/>
        </w:r>
      </w:hyperlink>
      <w:r w:rsidDel="00000000" w:rsidR="00000000" w:rsidRPr="00000000">
        <w:rPr>
          <w:rtl w:val="0"/>
        </w:rPr>
        <w:t xml:space="preserve">. Both give insights that can spark action (why are users disengaging? how to retain them?).</w:t>
        <w:br w:type="textWrapping"/>
      </w:r>
    </w:p>
    <w:p w:rsidR="00000000" w:rsidDel="00000000" w:rsidP="00000000" w:rsidRDefault="00000000" w:rsidRPr="00000000" w14:paraId="000002C9">
      <w:pPr>
        <w:spacing w:after="240" w:before="240" w:lineRule="auto"/>
        <w:rPr/>
      </w:pPr>
      <w:r w:rsidDel="00000000" w:rsidR="00000000" w:rsidRPr="00000000">
        <w:rPr>
          <w:rtl w:val="0"/>
        </w:rPr>
        <w:t xml:space="preserve">In SaaS, some </w:t>
      </w:r>
      <w:r w:rsidDel="00000000" w:rsidR="00000000" w:rsidRPr="00000000">
        <w:rPr>
          <w:b w:val="1"/>
          <w:rtl w:val="0"/>
        </w:rPr>
        <w:t xml:space="preserve">standard KPIs</w:t>
      </w:r>
      <w:r w:rsidDel="00000000" w:rsidR="00000000" w:rsidRPr="00000000">
        <w:rPr>
          <w:rtl w:val="0"/>
        </w:rPr>
        <w:t xml:space="preserve"> have emerged as truly actionable and reflective of business health. Product managers and data teams should track a balanced set of these. Here are several of the most important SaaS metrics and why they matter:</w:t>
      </w:r>
    </w:p>
    <w:p w:rsidR="00000000" w:rsidDel="00000000" w:rsidP="00000000" w:rsidRDefault="00000000" w:rsidRPr="00000000" w14:paraId="000002CA">
      <w:pPr>
        <w:numPr>
          <w:ilvl w:val="0"/>
          <w:numId w:val="37"/>
        </w:numPr>
        <w:spacing w:after="0" w:afterAutospacing="0" w:before="240" w:lineRule="auto"/>
        <w:ind w:left="720" w:hanging="360"/>
      </w:pPr>
      <w:r w:rsidDel="00000000" w:rsidR="00000000" w:rsidRPr="00000000">
        <w:rPr>
          <w:b w:val="1"/>
          <w:rtl w:val="0"/>
        </w:rPr>
        <w:t xml:space="preserve">Monthly Recurring Revenue (MRR) and Annual Recurring Revenue (ARR):</w:t>
      </w:r>
      <w:r w:rsidDel="00000000" w:rsidR="00000000" w:rsidRPr="00000000">
        <w:rPr>
          <w:rtl w:val="0"/>
        </w:rPr>
        <w:t xml:space="preserve"> The lifeblood of subscription businesses. </w:t>
      </w:r>
      <w:r w:rsidDel="00000000" w:rsidR="00000000" w:rsidRPr="00000000">
        <w:rPr>
          <w:b w:val="1"/>
          <w:rtl w:val="0"/>
        </w:rPr>
        <w:t xml:space="preserve">MRR</w:t>
      </w:r>
      <w:r w:rsidDel="00000000" w:rsidR="00000000" w:rsidRPr="00000000">
        <w:rPr>
          <w:rtl w:val="0"/>
        </w:rPr>
        <w:t xml:space="preserve"> is the total recurring revenue from all customers in a month​</w:t>
        <w:br w:type="textWrapping"/>
      </w:r>
      <w:hyperlink r:id="rId273">
        <w:r w:rsidDel="00000000" w:rsidR="00000000" w:rsidRPr="00000000">
          <w:rPr>
            <w:color w:val="1155cc"/>
            <w:u w:val="single"/>
            <w:rtl w:val="0"/>
          </w:rPr>
          <w:t xml:space="preserve">stripe.com</w:t>
          <w:br w:type="textWrapping"/>
        </w:r>
      </w:hyperlink>
      <w:r w:rsidDel="00000000" w:rsidR="00000000" w:rsidRPr="00000000">
        <w:rPr>
          <w:rtl w:val="0"/>
        </w:rPr>
        <w:t xml:space="preserve">. It’s a crucial lagging indicator of growth – are we steadily increasing revenue? MRR breaks down into sub-components (new business MRR, expansion MRR, churn MRR). </w:t>
      </w:r>
      <w:r w:rsidDel="00000000" w:rsidR="00000000" w:rsidRPr="00000000">
        <w:rPr>
          <w:b w:val="1"/>
          <w:rtl w:val="0"/>
        </w:rPr>
        <w:t xml:space="preserve">ARR</w:t>
      </w:r>
      <w:r w:rsidDel="00000000" w:rsidR="00000000" w:rsidRPr="00000000">
        <w:rPr>
          <w:rtl w:val="0"/>
        </w:rPr>
        <w:t xml:space="preserve"> is just MRR × 12, often used by B2B companies for annualized reporting. These metrics focus on </w:t>
      </w:r>
      <w:r w:rsidDel="00000000" w:rsidR="00000000" w:rsidRPr="00000000">
        <w:rPr>
          <w:i w:val="1"/>
          <w:rtl w:val="0"/>
        </w:rPr>
        <w:t xml:space="preserve">recurring</w:t>
      </w:r>
      <w:r w:rsidDel="00000000" w:rsidR="00000000" w:rsidRPr="00000000">
        <w:rPr>
          <w:rtl w:val="0"/>
        </w:rPr>
        <w:t xml:space="preserve"> revenue, excluding one-time fees​</w:t>
        <w:br w:type="textWrapping"/>
      </w:r>
      <w:hyperlink r:id="rId274">
        <w:r w:rsidDel="00000000" w:rsidR="00000000" w:rsidRPr="00000000">
          <w:rPr>
            <w:color w:val="1155cc"/>
            <w:u w:val="single"/>
            <w:rtl w:val="0"/>
          </w:rPr>
          <w:t xml:space="preserve">stripe.com</w:t>
          <w:br w:type="textWrapping"/>
        </w:r>
      </w:hyperlink>
      <w:r w:rsidDel="00000000" w:rsidR="00000000" w:rsidRPr="00000000">
        <w:rPr>
          <w:rtl w:val="0"/>
        </w:rPr>
        <w:t xml:space="preserve">, which is key for SaaS viability.</w:t>
        <w:br w:type="textWrapping"/>
      </w:r>
    </w:p>
    <w:p w:rsidR="00000000" w:rsidDel="00000000" w:rsidP="00000000" w:rsidRDefault="00000000" w:rsidRPr="00000000" w14:paraId="000002CB">
      <w:pPr>
        <w:numPr>
          <w:ilvl w:val="0"/>
          <w:numId w:val="37"/>
        </w:numPr>
        <w:spacing w:after="0" w:afterAutospacing="0" w:before="0" w:beforeAutospacing="0" w:lineRule="auto"/>
        <w:ind w:left="720" w:hanging="360"/>
      </w:pPr>
      <w:r w:rsidDel="00000000" w:rsidR="00000000" w:rsidRPr="00000000">
        <w:rPr>
          <w:b w:val="1"/>
          <w:rtl w:val="0"/>
        </w:rPr>
        <w:t xml:space="preserve">Churn Rate:</w:t>
      </w:r>
      <w:r w:rsidDel="00000000" w:rsidR="00000000" w:rsidRPr="00000000">
        <w:rPr>
          <w:rtl w:val="0"/>
        </w:rPr>
        <w:t xml:space="preserve"> Churn can be measured in different ways – </w:t>
      </w:r>
      <w:r w:rsidDel="00000000" w:rsidR="00000000" w:rsidRPr="00000000">
        <w:rPr>
          <w:b w:val="1"/>
          <w:rtl w:val="0"/>
        </w:rPr>
        <w:t xml:space="preserve">Customer churn</w:t>
      </w:r>
      <w:r w:rsidDel="00000000" w:rsidR="00000000" w:rsidRPr="00000000">
        <w:rPr>
          <w:rtl w:val="0"/>
        </w:rPr>
        <w:t xml:space="preserve"> (the percentage of customers who cancel in a given period)​</w:t>
        <w:br w:type="textWrapping"/>
      </w:r>
      <w:hyperlink r:id="rId275">
        <w:r w:rsidDel="00000000" w:rsidR="00000000" w:rsidRPr="00000000">
          <w:rPr>
            <w:color w:val="1155cc"/>
            <w:u w:val="single"/>
            <w:rtl w:val="0"/>
          </w:rPr>
          <w:t xml:space="preserve">stripe.com</w:t>
          <w:br w:type="textWrapping"/>
        </w:r>
      </w:hyperlink>
      <w:r w:rsidDel="00000000" w:rsidR="00000000" w:rsidRPr="00000000">
        <w:rPr>
          <w:rtl w:val="0"/>
        </w:rPr>
        <w:t xml:space="preserve">, and </w:t>
      </w:r>
      <w:r w:rsidDel="00000000" w:rsidR="00000000" w:rsidRPr="00000000">
        <w:rPr>
          <w:b w:val="1"/>
          <w:rtl w:val="0"/>
        </w:rPr>
        <w:t xml:space="preserve">Revenue churn</w:t>
      </w:r>
      <w:r w:rsidDel="00000000" w:rsidR="00000000" w:rsidRPr="00000000">
        <w:rPr>
          <w:rtl w:val="0"/>
        </w:rPr>
        <w:t xml:space="preserve"> (the percentage of MRR lost from existing customers in that period)​</w:t>
        <w:br w:type="textWrapping"/>
      </w:r>
      <w:hyperlink r:id="rId276">
        <w:r w:rsidDel="00000000" w:rsidR="00000000" w:rsidRPr="00000000">
          <w:rPr>
            <w:color w:val="1155cc"/>
            <w:u w:val="single"/>
            <w:rtl w:val="0"/>
          </w:rPr>
          <w:t xml:space="preserve">blog.hubspot.com</w:t>
          <w:br w:type="textWrapping"/>
        </w:r>
      </w:hyperlink>
      <w:r w:rsidDel="00000000" w:rsidR="00000000" w:rsidRPr="00000000">
        <w:rPr>
          <w:rtl w:val="0"/>
        </w:rPr>
        <w:t xml:space="preserve">. For SaaS, </w:t>
      </w:r>
      <w:r w:rsidDel="00000000" w:rsidR="00000000" w:rsidRPr="00000000">
        <w:rPr>
          <w:b w:val="1"/>
          <w:rtl w:val="0"/>
        </w:rPr>
        <w:t xml:space="preserve">retention is king</w:t>
      </w:r>
      <w:r w:rsidDel="00000000" w:rsidR="00000000" w:rsidRPr="00000000">
        <w:rPr>
          <w:rtl w:val="0"/>
        </w:rPr>
        <w:t xml:space="preserve">, so churn rate is a critical KPI. A high churn rate is a red alarm; it means you’re losing customers as fast as you get them (or faster). Successful SaaS often have monthly customer churn in the low single digits or less. Monitoring churn and digging into </w:t>
      </w:r>
      <w:r w:rsidDel="00000000" w:rsidR="00000000" w:rsidRPr="00000000">
        <w:rPr>
          <w:i w:val="1"/>
          <w:rtl w:val="0"/>
        </w:rPr>
        <w:t xml:space="preserve">why</w:t>
      </w:r>
      <w:r w:rsidDel="00000000" w:rsidR="00000000" w:rsidRPr="00000000">
        <w:rPr>
          <w:rtl w:val="0"/>
        </w:rPr>
        <w:t xml:space="preserve"> customers leave (e.g. via exit surveys or cohort analysis) leads to actionable fixes – improve support, adjust pricing, build missing features, etc.</w:t>
        <w:br w:type="textWrapping"/>
      </w:r>
    </w:p>
    <w:p w:rsidR="00000000" w:rsidDel="00000000" w:rsidP="00000000" w:rsidRDefault="00000000" w:rsidRPr="00000000" w14:paraId="000002CC">
      <w:pPr>
        <w:numPr>
          <w:ilvl w:val="0"/>
          <w:numId w:val="37"/>
        </w:numPr>
        <w:spacing w:after="0" w:afterAutospacing="0" w:before="0" w:beforeAutospacing="0" w:lineRule="auto"/>
        <w:ind w:left="720" w:hanging="360"/>
      </w:pPr>
      <w:r w:rsidDel="00000000" w:rsidR="00000000" w:rsidRPr="00000000">
        <w:rPr>
          <w:b w:val="1"/>
          <w:rtl w:val="0"/>
        </w:rPr>
        <w:t xml:space="preserve">Customer Lifetime Value (LTV or CLV):</w:t>
      </w:r>
      <w:r w:rsidDel="00000000" w:rsidR="00000000" w:rsidRPr="00000000">
        <w:rPr>
          <w:rtl w:val="0"/>
        </w:rPr>
        <w:t xml:space="preserve"> This is the estimated revenue a customer will generate over their lifespan with your product. Often calculated as (Average Revenue per Customer per month * average months a customer stays) or using churn rate (LTV = ARPU / churn rate). It tells you how much a customer is </w:t>
      </w:r>
      <w:r w:rsidDel="00000000" w:rsidR="00000000" w:rsidRPr="00000000">
        <w:rPr>
          <w:i w:val="1"/>
          <w:rtl w:val="0"/>
        </w:rPr>
        <w:t xml:space="preserve">worth</w:t>
      </w:r>
      <w:r w:rsidDel="00000000" w:rsidR="00000000" w:rsidRPr="00000000">
        <w:rPr>
          <w:rtl w:val="0"/>
        </w:rPr>
        <w:t xml:space="preserve">.</w:t>
        <w:br w:type="textWrapping"/>
      </w:r>
    </w:p>
    <w:p w:rsidR="00000000" w:rsidDel="00000000" w:rsidP="00000000" w:rsidRDefault="00000000" w:rsidRPr="00000000" w14:paraId="000002CD">
      <w:pPr>
        <w:numPr>
          <w:ilvl w:val="0"/>
          <w:numId w:val="37"/>
        </w:numPr>
        <w:spacing w:after="0" w:afterAutospacing="0" w:before="0" w:beforeAutospacing="0" w:lineRule="auto"/>
        <w:ind w:left="720" w:hanging="360"/>
      </w:pPr>
      <w:r w:rsidDel="00000000" w:rsidR="00000000" w:rsidRPr="00000000">
        <w:rPr>
          <w:b w:val="1"/>
          <w:rtl w:val="0"/>
        </w:rPr>
        <w:t xml:space="preserve">Customer Acquisition Cost (CAC):</w:t>
      </w:r>
      <w:r w:rsidDel="00000000" w:rsidR="00000000" w:rsidRPr="00000000">
        <w:rPr>
          <w:rtl w:val="0"/>
        </w:rPr>
        <w:t xml:space="preserve"> How much you spend to acquire a new customer. This can be sales and marketing costs divided by number of new customers in that period. </w:t>
      </w:r>
      <w:r w:rsidDel="00000000" w:rsidR="00000000" w:rsidRPr="00000000">
        <w:rPr>
          <w:b w:val="1"/>
          <w:rtl w:val="0"/>
        </w:rPr>
        <w:t xml:space="preserve">LTV:CAC ratio:</w:t>
      </w:r>
      <w:r w:rsidDel="00000000" w:rsidR="00000000" w:rsidRPr="00000000">
        <w:rPr>
          <w:rtl w:val="0"/>
        </w:rPr>
        <w:t xml:space="preserve"> When you compare LTV to CAC, you gauge the efficiency and sustainability of your growth. If your average customer’s lifetime value is, say, $1000 and it costs you $500 to acquire them, your LTV:CAC is 2:1. Generally, SaaS businesses aim for an LTV:CAC </w:t>
      </w:r>
      <w:r w:rsidDel="00000000" w:rsidR="00000000" w:rsidRPr="00000000">
        <w:rPr>
          <w:b w:val="1"/>
          <w:rtl w:val="0"/>
        </w:rPr>
        <w:t xml:space="preserve">above 3:1</w:t>
      </w:r>
      <w:r w:rsidDel="00000000" w:rsidR="00000000" w:rsidRPr="00000000">
        <w:rPr>
          <w:rtl w:val="0"/>
        </w:rPr>
        <w:t xml:space="preserve"> – meaning you get three dollars back for every dollar spent acquiring​</w:t>
        <w:br w:type="textWrapping"/>
      </w:r>
      <w:hyperlink r:id="rId277">
        <w:r w:rsidDel="00000000" w:rsidR="00000000" w:rsidRPr="00000000">
          <w:rPr>
            <w:color w:val="1155cc"/>
            <w:u w:val="single"/>
            <w:rtl w:val="0"/>
          </w:rPr>
          <w:t xml:space="preserve">blog.hubspot.com</w:t>
          <w:br w:type="textWrapping"/>
        </w:r>
      </w:hyperlink>
      <w:r w:rsidDel="00000000" w:rsidR="00000000" w:rsidRPr="00000000">
        <w:rPr>
          <w:rtl w:val="0"/>
        </w:rPr>
        <w:t xml:space="preserve">​</w:t>
        <w:br w:type="textWrapping"/>
      </w:r>
      <w:hyperlink r:id="rId278">
        <w:r w:rsidDel="00000000" w:rsidR="00000000" w:rsidRPr="00000000">
          <w:rPr>
            <w:color w:val="1155cc"/>
            <w:u w:val="single"/>
            <w:rtl w:val="0"/>
          </w:rPr>
          <w:t xml:space="preserve">blog.hubspot.com</w:t>
          <w:br w:type="textWrapping"/>
        </w:r>
      </w:hyperlink>
      <w:r w:rsidDel="00000000" w:rsidR="00000000" w:rsidRPr="00000000">
        <w:rPr>
          <w:rtl w:val="0"/>
        </w:rPr>
        <w:t xml:space="preserve">. A 1:1 ratio (spending as much as you earn) is a sign you’re burning money unsustainably​</w:t>
        <w:br w:type="textWrapping"/>
      </w:r>
      <w:hyperlink r:id="rId279">
        <w:r w:rsidDel="00000000" w:rsidR="00000000" w:rsidRPr="00000000">
          <w:rPr>
            <w:color w:val="1155cc"/>
            <w:u w:val="single"/>
            <w:rtl w:val="0"/>
          </w:rPr>
          <w:t xml:space="preserve">blog.hubspot.com</w:t>
          <w:br w:type="textWrapping"/>
        </w:r>
      </w:hyperlink>
      <w:r w:rsidDel="00000000" w:rsidR="00000000" w:rsidRPr="00000000">
        <w:rPr>
          <w:rtl w:val="0"/>
        </w:rPr>
        <w:t xml:space="preserve">. Thus, LTV and CAC are actionable together: if CAC is too high relative to LTV, you either need to lower acquisition costs (cheaper channels, better conversion) or increase LTV (through upsells, higher pricing, better retention).</w:t>
        <w:br w:type="textWrapping"/>
      </w:r>
    </w:p>
    <w:p w:rsidR="00000000" w:rsidDel="00000000" w:rsidP="00000000" w:rsidRDefault="00000000" w:rsidRPr="00000000" w14:paraId="000002CE">
      <w:pPr>
        <w:numPr>
          <w:ilvl w:val="0"/>
          <w:numId w:val="37"/>
        </w:numPr>
        <w:spacing w:after="0" w:afterAutospacing="0" w:before="0" w:beforeAutospacing="0" w:lineRule="auto"/>
        <w:ind w:left="720" w:hanging="360"/>
      </w:pPr>
      <w:r w:rsidDel="00000000" w:rsidR="00000000" w:rsidRPr="00000000">
        <w:rPr>
          <w:b w:val="1"/>
          <w:rtl w:val="0"/>
        </w:rPr>
        <w:t xml:space="preserve">Active User Metrics (DAU, WAU, MAU):</w:t>
      </w:r>
      <w:r w:rsidDel="00000000" w:rsidR="00000000" w:rsidRPr="00000000">
        <w:rPr>
          <w:rtl w:val="0"/>
        </w:rPr>
        <w:t xml:space="preserve"> </w:t>
      </w:r>
      <w:r w:rsidDel="00000000" w:rsidR="00000000" w:rsidRPr="00000000">
        <w:rPr>
          <w:b w:val="1"/>
          <w:rtl w:val="0"/>
        </w:rPr>
        <w:t xml:space="preserve">Daily Active Users, Weekly Active Users, Monthly Active Users</w:t>
      </w:r>
      <w:r w:rsidDel="00000000" w:rsidR="00000000" w:rsidRPr="00000000">
        <w:rPr>
          <w:rtl w:val="0"/>
        </w:rPr>
        <w:t xml:space="preserve"> – these measure engagement frequency. Depending on your product, you might focus on DAU (especially for consumer or social apps used daily, like Facebook or Spotify​</w:t>
        <w:br w:type="textWrapping"/>
      </w:r>
      <w:hyperlink r:id="rId280">
        <w:r w:rsidDel="00000000" w:rsidR="00000000" w:rsidRPr="00000000">
          <w:rPr>
            <w:color w:val="1155cc"/>
            <w:u w:val="single"/>
            <w:rtl w:val="0"/>
          </w:rPr>
          <w:t xml:space="preserve">growth-academy.com</w:t>
          <w:br w:type="textWrapping"/>
        </w:r>
      </w:hyperlink>
      <w:r w:rsidDel="00000000" w:rsidR="00000000" w:rsidRPr="00000000">
        <w:rPr>
          <w:rtl w:val="0"/>
        </w:rPr>
        <w:t xml:space="preserve">) or MAU (common for B2B or tools used a few times a month). Tracking DAU/MAU ratio (stickiness) can tell you how often in a month the average user engages. For example, if you have 5,000 DAU and 20,000 MAU, that’s a DAU/MAU of 0.25, meaning the average user uses the product ~7-8 days a month. Active user trends are actionable – if they dip, why? Was there a change in product or a seasonal effect? If they grow, is it more new users or better retention of existing? These metrics directly tie to how well users find ongoing value.</w:t>
        <w:br w:type="textWrapping"/>
      </w:r>
    </w:p>
    <w:p w:rsidR="00000000" w:rsidDel="00000000" w:rsidP="00000000" w:rsidRDefault="00000000" w:rsidRPr="00000000" w14:paraId="000002CF">
      <w:pPr>
        <w:numPr>
          <w:ilvl w:val="0"/>
          <w:numId w:val="37"/>
        </w:numPr>
        <w:spacing w:after="0" w:afterAutospacing="0" w:before="0" w:beforeAutospacing="0" w:lineRule="auto"/>
        <w:ind w:left="720" w:hanging="360"/>
      </w:pPr>
      <w:r w:rsidDel="00000000" w:rsidR="00000000" w:rsidRPr="00000000">
        <w:rPr>
          <w:b w:val="1"/>
          <w:rtl w:val="0"/>
        </w:rPr>
        <w:t xml:space="preserve">Engagement &amp; Adoption Metrics:</w:t>
      </w:r>
      <w:r w:rsidDel="00000000" w:rsidR="00000000" w:rsidRPr="00000000">
        <w:rPr>
          <w:rtl w:val="0"/>
        </w:rPr>
        <w:t xml:space="preserve"> Beyond just logins, you might define a specific usage KPI. E.g., for a project management app: “Projects created per user per week” or for a communication tool: “Messages sent daily per user”. These can be leading indicators for retention. If you see a cohort with low product usage, you can intervene with training or nudges. </w:t>
      </w:r>
      <w:r w:rsidDel="00000000" w:rsidR="00000000" w:rsidRPr="00000000">
        <w:rPr>
          <w:b w:val="1"/>
          <w:rtl w:val="0"/>
        </w:rPr>
        <w:t xml:space="preserve">Feature adoption</w:t>
      </w:r>
      <w:r w:rsidDel="00000000" w:rsidR="00000000" w:rsidRPr="00000000">
        <w:rPr>
          <w:rtl w:val="0"/>
        </w:rPr>
        <w:t xml:space="preserve"> rates (what % of users use a new feature) can also be key KPIs after launches, indicating if a feature hit the mark.</w:t>
        <w:br w:type="textWrapping"/>
      </w:r>
    </w:p>
    <w:p w:rsidR="00000000" w:rsidDel="00000000" w:rsidP="00000000" w:rsidRDefault="00000000" w:rsidRPr="00000000" w14:paraId="000002D0">
      <w:pPr>
        <w:numPr>
          <w:ilvl w:val="0"/>
          <w:numId w:val="37"/>
        </w:numPr>
        <w:spacing w:after="0" w:afterAutospacing="0" w:before="0" w:beforeAutospacing="0" w:lineRule="auto"/>
        <w:ind w:left="720" w:hanging="360"/>
      </w:pPr>
      <w:r w:rsidDel="00000000" w:rsidR="00000000" w:rsidRPr="00000000">
        <w:rPr>
          <w:b w:val="1"/>
          <w:rtl w:val="0"/>
        </w:rPr>
        <w:t xml:space="preserve">Net Promoter Score (NPS) and Customer Satisfaction:</w:t>
      </w:r>
      <w:r w:rsidDel="00000000" w:rsidR="00000000" w:rsidRPr="00000000">
        <w:rPr>
          <w:rtl w:val="0"/>
        </w:rPr>
        <w:t xml:space="preserve"> These aren’t financial metrics, but are valuable </w:t>
      </w:r>
      <w:r w:rsidDel="00000000" w:rsidR="00000000" w:rsidRPr="00000000">
        <w:rPr>
          <w:b w:val="1"/>
          <w:rtl w:val="0"/>
        </w:rPr>
        <w:t xml:space="preserve">qualitative KPIs</w:t>
      </w:r>
      <w:r w:rsidDel="00000000" w:rsidR="00000000" w:rsidRPr="00000000">
        <w:rPr>
          <w:rtl w:val="0"/>
        </w:rPr>
        <w:t xml:space="preserve">. NPS (asking users how likely they are to recommend your product on a 0-10 scale) gives a pulse on customer sentiment and loyalty. While it’s lagging and can be a bit vanity-esque in isolation, tracking NPS alongside other metrics can validate if improvements in product metrics also improve user sentiment. For instance, after a major UX update, did NPS go up? NPS can also be a leading indicator for referral: promoters may bring in others. However, use it with caution – always pair NPS with actual behavior metrics.</w:t>
        <w:br w:type="textWrapping"/>
      </w:r>
    </w:p>
    <w:p w:rsidR="00000000" w:rsidDel="00000000" w:rsidP="00000000" w:rsidRDefault="00000000" w:rsidRPr="00000000" w14:paraId="000002D1">
      <w:pPr>
        <w:numPr>
          <w:ilvl w:val="0"/>
          <w:numId w:val="37"/>
        </w:numPr>
        <w:spacing w:after="240" w:before="0" w:beforeAutospacing="0" w:lineRule="auto"/>
        <w:ind w:left="720" w:hanging="360"/>
      </w:pPr>
      <w:r w:rsidDel="00000000" w:rsidR="00000000" w:rsidRPr="00000000">
        <w:rPr>
          <w:b w:val="1"/>
          <w:rtl w:val="0"/>
        </w:rPr>
        <w:t xml:space="preserve">MRR Expansion Rate / Net Revenue Retention:</w:t>
      </w:r>
      <w:r w:rsidDel="00000000" w:rsidR="00000000" w:rsidRPr="00000000">
        <w:rPr>
          <w:rtl w:val="0"/>
        </w:rPr>
        <w:t xml:space="preserve"> Particularly for B2B SaaS, a great KPI is </w:t>
      </w:r>
      <w:r w:rsidDel="00000000" w:rsidR="00000000" w:rsidRPr="00000000">
        <w:rPr>
          <w:b w:val="1"/>
          <w:rtl w:val="0"/>
        </w:rPr>
        <w:t xml:space="preserve">Net Revenue Retention (NRR)</w:t>
      </w:r>
      <w:r w:rsidDel="00000000" w:rsidR="00000000" w:rsidRPr="00000000">
        <w:rPr>
          <w:rtl w:val="0"/>
        </w:rPr>
        <w:t xml:space="preserve"> – the percentage of recurring revenue retained and expanded from existing customers, excluding new sales. If you start the year with $100k ARR from current customers, and a year later those same customers contribute $110k (some churned, others expanded seats/upgrades), your NRR is 110%. Top SaaS companies often boast NRR &gt; 120%, meaning expansion exceeds churn. </w:t>
      </w:r>
      <w:r w:rsidDel="00000000" w:rsidR="00000000" w:rsidRPr="00000000">
        <w:rPr>
          <w:b w:val="1"/>
          <w:rtl w:val="0"/>
        </w:rPr>
        <w:t xml:space="preserve">Expansion MRR</w:t>
      </w:r>
      <w:r w:rsidDel="00000000" w:rsidR="00000000" w:rsidRPr="00000000">
        <w:rPr>
          <w:rtl w:val="0"/>
        </w:rPr>
        <w:t xml:space="preserve"> (upsells, cross-sells) is a component here. A healthy expansion revenue rate of 10–30% annually is often cited as good​</w:t>
        <w:br w:type="textWrapping"/>
      </w:r>
      <w:hyperlink r:id="rId281">
        <w:r w:rsidDel="00000000" w:rsidR="00000000" w:rsidRPr="00000000">
          <w:rPr>
            <w:color w:val="1155cc"/>
            <w:u w:val="single"/>
            <w:rtl w:val="0"/>
          </w:rPr>
          <w:t xml:space="preserve">churnzero.com</w:t>
          <w:br w:type="textWrapping"/>
        </w:r>
      </w:hyperlink>
      <w:r w:rsidDel="00000000" w:rsidR="00000000" w:rsidRPr="00000000">
        <w:rPr>
          <w:rtl w:val="0"/>
        </w:rPr>
        <w:t xml:space="preserve">, and world-class businesses get a majority of growth from expansion (some over 60% of new revenue comes from existing customers)​</w:t>
        <w:br w:type="textWrapping"/>
      </w:r>
      <w:hyperlink r:id="rId282">
        <w:r w:rsidDel="00000000" w:rsidR="00000000" w:rsidRPr="00000000">
          <w:rPr>
            <w:color w:val="1155cc"/>
            <w:u w:val="single"/>
            <w:rtl w:val="0"/>
          </w:rPr>
          <w:t xml:space="preserve">churnzero.com</w:t>
          <w:br w:type="textWrapping"/>
        </w:r>
      </w:hyperlink>
      <w:r w:rsidDel="00000000" w:rsidR="00000000" w:rsidRPr="00000000">
        <w:rPr>
          <w:rtl w:val="0"/>
        </w:rPr>
        <w:t xml:space="preserve">. This metric is actionable through customer success efforts: if expansion is low, maybe introduce an upgrade plan or focus on driving more usage (which precedes upsells).</w:t>
        <w:br w:type="textWrapping"/>
      </w:r>
    </w:p>
    <w:p w:rsidR="00000000" w:rsidDel="00000000" w:rsidP="00000000" w:rsidRDefault="00000000" w:rsidRPr="00000000" w14:paraId="000002D2">
      <w:pPr>
        <w:spacing w:after="240" w:before="240" w:lineRule="auto"/>
        <w:rPr/>
      </w:pPr>
      <w:r w:rsidDel="00000000" w:rsidR="00000000" w:rsidRPr="00000000">
        <w:rPr>
          <w:rtl w:val="0"/>
        </w:rPr>
        <w:t xml:space="preserve">The key in selecting KPIs is to pick a handful that collectively give a </w:t>
      </w:r>
      <w:r w:rsidDel="00000000" w:rsidR="00000000" w:rsidRPr="00000000">
        <w:rPr>
          <w:b w:val="1"/>
          <w:rtl w:val="0"/>
        </w:rPr>
        <w:t xml:space="preserve">full picture</w:t>
      </w:r>
      <w:r w:rsidDel="00000000" w:rsidR="00000000" w:rsidRPr="00000000">
        <w:rPr>
          <w:rtl w:val="0"/>
        </w:rPr>
        <w:t xml:space="preserve"> of your product’s health – and that you can pull levers to improve. Typically, you’d have a mix of </w:t>
      </w:r>
      <w:r w:rsidDel="00000000" w:rsidR="00000000" w:rsidRPr="00000000">
        <w:rPr>
          <w:i w:val="1"/>
          <w:rtl w:val="0"/>
        </w:rPr>
        <w:t xml:space="preserve">leading indicators</w:t>
      </w:r>
      <w:r w:rsidDel="00000000" w:rsidR="00000000" w:rsidRPr="00000000">
        <w:rPr>
          <w:rtl w:val="0"/>
        </w:rPr>
        <w:t xml:space="preserve"> (e.g. engagement, adoption metrics that predict future outcomes) and </w:t>
      </w:r>
      <w:r w:rsidDel="00000000" w:rsidR="00000000" w:rsidRPr="00000000">
        <w:rPr>
          <w:i w:val="1"/>
          <w:rtl w:val="0"/>
        </w:rPr>
        <w:t xml:space="preserve">lagging indicators</w:t>
      </w:r>
      <w:r w:rsidDel="00000000" w:rsidR="00000000" w:rsidRPr="00000000">
        <w:rPr>
          <w:rtl w:val="0"/>
        </w:rPr>
        <w:t xml:space="preserve"> (e.g. quarterly revenue, churn, which confirm past performance). Leading indicators are powerful because they allow you to course-correct early. For instance, if you notice a drop in weekly active users (leading), you can investigate and address it </w:t>
      </w:r>
      <w:r w:rsidDel="00000000" w:rsidR="00000000" w:rsidRPr="00000000">
        <w:rPr>
          <w:i w:val="1"/>
          <w:rtl w:val="0"/>
        </w:rPr>
        <w:t xml:space="preserve">before</w:t>
      </w:r>
      <w:r w:rsidDel="00000000" w:rsidR="00000000" w:rsidRPr="00000000">
        <w:rPr>
          <w:rtl w:val="0"/>
        </w:rPr>
        <w:t xml:space="preserve"> it shows up as lost subscriptions (lagging). An Amplitude guide notes that </w:t>
      </w:r>
      <w:r w:rsidDel="00000000" w:rsidR="00000000" w:rsidRPr="00000000">
        <w:rPr>
          <w:b w:val="1"/>
          <w:rtl w:val="0"/>
        </w:rPr>
        <w:t xml:space="preserve">leading metrics predict future outcomes</w:t>
      </w:r>
      <w:r w:rsidDel="00000000" w:rsidR="00000000" w:rsidRPr="00000000">
        <w:rPr>
          <w:rtl w:val="0"/>
        </w:rPr>
        <w:t xml:space="preserve"> and are often easier for product teams to influence in the short term, whereas </w:t>
      </w:r>
      <w:r w:rsidDel="00000000" w:rsidR="00000000" w:rsidRPr="00000000">
        <w:rPr>
          <w:b w:val="1"/>
          <w:rtl w:val="0"/>
        </w:rPr>
        <w:t xml:space="preserve">lagging metrics reflect outcomes that have already happened</w:t>
      </w:r>
      <w:r w:rsidDel="00000000" w:rsidR="00000000" w:rsidRPr="00000000">
        <w:rPr>
          <w:rtl w:val="0"/>
        </w:rPr>
        <w:t xml:space="preserve"> and take longer to move​</w:t>
      </w:r>
    </w:p>
    <w:p w:rsidR="00000000" w:rsidDel="00000000" w:rsidP="00000000" w:rsidRDefault="00000000" w:rsidRPr="00000000" w14:paraId="000002D3">
      <w:pPr>
        <w:rPr>
          <w:color w:val="1155cc"/>
          <w:u w:val="single"/>
        </w:rPr>
      </w:pPr>
      <w:hyperlink r:id="rId283">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2D4">
      <w:pPr>
        <w:rPr/>
      </w:pPr>
      <w:r w:rsidDel="00000000" w:rsidR="00000000" w:rsidRPr="00000000">
        <w:rPr>
          <w:rtl w:val="0"/>
        </w:rPr>
        <w:t xml:space="preserve">. Both are important. You might set a KPI target on a lagging metric like “reduce churn to X% by year-end,” but use leading metrics (say, improved onboarding completion rate, or increased usage frequency) as the way to get there.</w:t>
      </w:r>
    </w:p>
    <w:p w:rsidR="00000000" w:rsidDel="00000000" w:rsidP="00000000" w:rsidRDefault="00000000" w:rsidRPr="00000000" w14:paraId="000002D5">
      <w:pPr>
        <w:spacing w:after="240" w:before="240" w:lineRule="auto"/>
        <w:rPr/>
      </w:pPr>
      <w:r w:rsidDel="00000000" w:rsidR="00000000" w:rsidRPr="00000000">
        <w:rPr>
          <w:rtl w:val="0"/>
        </w:rPr>
        <w:t xml:space="preserve">One example of balancing these: a B2B SaaS might consider </w:t>
      </w:r>
      <w:r w:rsidDel="00000000" w:rsidR="00000000" w:rsidRPr="00000000">
        <w:rPr>
          <w:b w:val="1"/>
          <w:rtl w:val="0"/>
        </w:rPr>
        <w:t xml:space="preserve">“Product Qualified Leads (PQLs)”</w:t>
      </w:r>
      <w:r w:rsidDel="00000000" w:rsidR="00000000" w:rsidRPr="00000000">
        <w:rPr>
          <w:rtl w:val="0"/>
        </w:rPr>
        <w:t xml:space="preserve"> as a leading indicator – e.g. free trial users who hit certain usage thresholds are more likely to convert to paid. The lagging metric is conversion rate or revenue. By tracking PQLs (leading), the team can predict quarter-end sales and proactively engage those accounts to maximize conversion (impacting the lagging KPI of new revenue).</w:t>
      </w:r>
    </w:p>
    <w:p w:rsidR="00000000" w:rsidDel="00000000" w:rsidP="00000000" w:rsidRDefault="00000000" w:rsidRPr="00000000" w14:paraId="000002D6">
      <w:pPr>
        <w:spacing w:after="240" w:before="240" w:lineRule="auto"/>
        <w:rPr/>
      </w:pPr>
      <w:r w:rsidDel="00000000" w:rsidR="00000000" w:rsidRPr="00000000">
        <w:rPr>
          <w:b w:val="1"/>
          <w:rtl w:val="0"/>
        </w:rPr>
        <w:t xml:space="preserve">Case Study – Optimizing Monetization with the Right KPIs:</w:t>
      </w:r>
      <w:r w:rsidDel="00000000" w:rsidR="00000000" w:rsidRPr="00000000">
        <w:rPr>
          <w:rtl w:val="0"/>
        </w:rPr>
        <w:t xml:space="preserve"> Imagine a B2B SaaS that provides analytics software. Initially, the team was chasing </w:t>
      </w:r>
      <w:r w:rsidDel="00000000" w:rsidR="00000000" w:rsidRPr="00000000">
        <w:rPr>
          <w:b w:val="1"/>
          <w:rtl w:val="0"/>
        </w:rPr>
        <w:t xml:space="preserve">vanity metrics</w:t>
      </w:r>
      <w:r w:rsidDel="00000000" w:rsidR="00000000" w:rsidRPr="00000000">
        <w:rPr>
          <w:rtl w:val="0"/>
        </w:rPr>
        <w:t xml:space="preserve"> like website hits and total sign-ups. They realized these didn’t correlate strongly with revenue – lots of sign-ups never became paying customers. So they shifted focus to a better set of KPIs: </w:t>
      </w:r>
      <w:r w:rsidDel="00000000" w:rsidR="00000000" w:rsidRPr="00000000">
        <w:rPr>
          <w:b w:val="1"/>
          <w:rtl w:val="0"/>
        </w:rPr>
        <w:t xml:space="preserve">free-to-paid conversion rate</w:t>
      </w:r>
      <w:r w:rsidDel="00000000" w:rsidR="00000000" w:rsidRPr="00000000">
        <w:rPr>
          <w:rtl w:val="0"/>
        </w:rPr>
        <w:t xml:space="preserve">, </w:t>
      </w:r>
      <w:r w:rsidDel="00000000" w:rsidR="00000000" w:rsidRPr="00000000">
        <w:rPr>
          <w:b w:val="1"/>
          <w:rtl w:val="0"/>
        </w:rPr>
        <w:t xml:space="preserve">active usage hours per account</w:t>
      </w:r>
      <w:r w:rsidDel="00000000" w:rsidR="00000000" w:rsidRPr="00000000">
        <w:rPr>
          <w:rtl w:val="0"/>
        </w:rPr>
        <w:t xml:space="preserve">, and </w:t>
      </w:r>
      <w:r w:rsidDel="00000000" w:rsidR="00000000" w:rsidRPr="00000000">
        <w:rPr>
          <w:b w:val="1"/>
          <w:rtl w:val="0"/>
        </w:rPr>
        <w:t xml:space="preserve">LTV:CAC ratio</w:t>
      </w:r>
      <w:r w:rsidDel="00000000" w:rsidR="00000000" w:rsidRPr="00000000">
        <w:rPr>
          <w:rtl w:val="0"/>
        </w:rPr>
        <w:t xml:space="preserve">. By tracking conversion rate and usage, they identified that accounts which used the product at least 5 hours in their trial were 3× more likely to convert. This was a leading indicator. The product team responded by redesigning the trial onboarding to encourage heavier initial use (e.g. interactive tutorials that showcased value, emails nudging users to import their data and spend more time in-app). As a result, </w:t>
      </w:r>
      <w:r w:rsidDel="00000000" w:rsidR="00000000" w:rsidRPr="00000000">
        <w:rPr>
          <w:i w:val="1"/>
          <w:rtl w:val="0"/>
        </w:rPr>
        <w:t xml:space="preserve">trial engagement (hours) went up</w:t>
      </w:r>
      <w:r w:rsidDel="00000000" w:rsidR="00000000" w:rsidRPr="00000000">
        <w:rPr>
          <w:rtl w:val="0"/>
        </w:rPr>
        <w:t xml:space="preserve">, and conversion rates rose. This fed directly into higher MRR. Simultaneously, they kept an eye on </w:t>
      </w:r>
      <w:r w:rsidDel="00000000" w:rsidR="00000000" w:rsidRPr="00000000">
        <w:rPr>
          <w:b w:val="1"/>
          <w:rtl w:val="0"/>
        </w:rPr>
        <w:t xml:space="preserve">LTV:CAC</w:t>
      </w:r>
      <w:r w:rsidDel="00000000" w:rsidR="00000000" w:rsidRPr="00000000">
        <w:rPr>
          <w:rtl w:val="0"/>
        </w:rPr>
        <w:t xml:space="preserve"> – marketing experiments increased CAC, but because conversion and retention improved, the LTV of new customers also rose. They found their LTV:CAC ratio move from about 2:1 to 3.5:1 over two years – a sign of much healthier unit economics. In practical terms, this meant for every $1k spent acquiring a customer, that customer’s lifetime value was now $3.5k, up from $2k before. By avoiding vanity metrics and zeroing in on the KPIs that linked user behavior to monetization (like trial usage -&gt; conversion, and retention -&gt; LTV), the company achieved more efficient growth. In fact, their net revenue retention climbed to ~120% (meaning expansions outpaced churn), further boosting LTV. This case underlines the point: picking the </w:t>
      </w:r>
      <w:r w:rsidDel="00000000" w:rsidR="00000000" w:rsidRPr="00000000">
        <w:rPr>
          <w:b w:val="1"/>
          <w:rtl w:val="0"/>
        </w:rPr>
        <w:t xml:space="preserve">right KPIs</w:t>
      </w:r>
      <w:r w:rsidDel="00000000" w:rsidR="00000000" w:rsidRPr="00000000">
        <w:rPr>
          <w:rtl w:val="0"/>
        </w:rPr>
        <w:t xml:space="preserve"> guides you to focus on high-impact improvements. Vanity metrics might have made them complacent (celebrating lots of sign-ups), but actionable metrics drove them to </w:t>
      </w:r>
      <w:r w:rsidDel="00000000" w:rsidR="00000000" w:rsidRPr="00000000">
        <w:rPr>
          <w:i w:val="1"/>
          <w:rtl w:val="0"/>
        </w:rPr>
        <w:t xml:space="preserve">retain and monetize</w:t>
      </w:r>
      <w:r w:rsidDel="00000000" w:rsidR="00000000" w:rsidRPr="00000000">
        <w:rPr>
          <w:rtl w:val="0"/>
        </w:rPr>
        <w:t xml:space="preserve"> those sign-ups effectively.</w:t>
      </w:r>
    </w:p>
    <w:p w:rsidR="00000000" w:rsidDel="00000000" w:rsidP="00000000" w:rsidRDefault="00000000" w:rsidRPr="00000000" w14:paraId="000002D7">
      <w:pPr>
        <w:spacing w:after="240" w:before="240" w:lineRule="auto"/>
        <w:rPr/>
      </w:pPr>
      <w:r w:rsidDel="00000000" w:rsidR="00000000" w:rsidRPr="00000000">
        <w:rPr>
          <w:rtl w:val="0"/>
        </w:rPr>
        <w:t xml:space="preserve">In your own product, carefully vet each metric you choose to report or incentivize. Ask: does this metric </w:t>
      </w:r>
      <w:r w:rsidDel="00000000" w:rsidR="00000000" w:rsidRPr="00000000">
        <w:rPr>
          <w:b w:val="1"/>
          <w:rtl w:val="0"/>
        </w:rPr>
        <w:t xml:space="preserve">demonstrate user value?</w:t>
      </w:r>
      <w:r w:rsidDel="00000000" w:rsidR="00000000" w:rsidRPr="00000000">
        <w:rPr>
          <w:rtl w:val="0"/>
        </w:rPr>
        <w:t xml:space="preserve"> Can we act on it? Is it a leading indicator (predictive) or lagging (outcome) – and do we have a mix? Are we avoiding metrics that mislead (e.g. totals without context, percentages without absolute numbers, etc.)? By selecting thoughtful KPIs, you ensure that “what gets measured gets done” focuses on the </w:t>
      </w:r>
      <w:r w:rsidDel="00000000" w:rsidR="00000000" w:rsidRPr="00000000">
        <w:rPr>
          <w:i w:val="1"/>
          <w:rtl w:val="0"/>
        </w:rPr>
        <w:t xml:space="preserve">right things getting done</w:t>
      </w:r>
      <w:r w:rsidDel="00000000" w:rsidR="00000000" w:rsidRPr="00000000">
        <w:rPr>
          <w:rtl w:val="0"/>
        </w:rPr>
        <w:t xml:space="preserve">. Ultimately, the right KPIs for your SaaS product will likely map to the AARRR funnel and your North Star: a measure of acquisition efficiency, an activation metric, one or two engagement/retention metrics, and monetization metrics. Keep it to a handful that can be regularly reviewed. And as a last reminder, always be willing to revise your KPIs if you find they aren’t predictive or aligned with success – the goal isn’t to stick with a metric, it’s to stick with measuring success in the best way possible.</w:t>
      </w:r>
    </w:p>
    <w:p w:rsidR="00000000" w:rsidDel="00000000" w:rsidP="00000000" w:rsidRDefault="00000000" w:rsidRPr="00000000" w14:paraId="000002D8">
      <w:pPr>
        <w:pStyle w:val="Heading2"/>
        <w:keepNext w:val="0"/>
        <w:keepLines w:val="0"/>
        <w:spacing w:after="80" w:lineRule="auto"/>
        <w:rPr>
          <w:b w:val="1"/>
          <w:sz w:val="34"/>
          <w:szCs w:val="34"/>
        </w:rPr>
      </w:pPr>
      <w:bookmarkStart w:colFirst="0" w:colLast="0" w:name="_p1bqxu9kfs25" w:id="33"/>
      <w:bookmarkEnd w:id="33"/>
      <w:r w:rsidDel="00000000" w:rsidR="00000000" w:rsidRPr="00000000">
        <w:rPr>
          <w:b w:val="1"/>
          <w:sz w:val="34"/>
          <w:szCs w:val="34"/>
          <w:rtl w:val="0"/>
        </w:rPr>
        <w:t xml:space="preserve">Complementary Frameworks &amp; Best Practices</w:t>
      </w:r>
    </w:p>
    <w:p w:rsidR="00000000" w:rsidDel="00000000" w:rsidP="00000000" w:rsidRDefault="00000000" w:rsidRPr="00000000" w14:paraId="000002D9">
      <w:pPr>
        <w:spacing w:after="240" w:before="240" w:lineRule="auto"/>
        <w:rPr/>
      </w:pPr>
      <w:r w:rsidDel="00000000" w:rsidR="00000000" w:rsidRPr="00000000">
        <w:rPr>
          <w:rtl w:val="0"/>
        </w:rPr>
        <w:t xml:space="preserve">In addition to the core concepts we’ve covered, there are several </w:t>
      </w:r>
      <w:r w:rsidDel="00000000" w:rsidR="00000000" w:rsidRPr="00000000">
        <w:rPr>
          <w:b w:val="1"/>
          <w:rtl w:val="0"/>
        </w:rPr>
        <w:t xml:space="preserve">complementary frameworks</w:t>
      </w:r>
      <w:r w:rsidDel="00000000" w:rsidR="00000000" w:rsidRPr="00000000">
        <w:rPr>
          <w:rtl w:val="0"/>
        </w:rPr>
        <w:t xml:space="preserve"> and best practices that can further refine how you identify and use product metrics. These help ensure you’re looking at the product from different angles (not just growth or revenue) and making sound, data-driven decisions.</w:t>
      </w:r>
    </w:p>
    <w:p w:rsidR="00000000" w:rsidDel="00000000" w:rsidP="00000000" w:rsidRDefault="00000000" w:rsidRPr="00000000" w14:paraId="000002DA">
      <w:pPr>
        <w:spacing w:after="240" w:before="240" w:lineRule="auto"/>
        <w:rPr/>
      </w:pPr>
      <w:r w:rsidDel="00000000" w:rsidR="00000000" w:rsidRPr="00000000">
        <w:rPr>
          <w:rtl w:val="0"/>
        </w:rPr>
        <w:t xml:space="preserve">One popular framework for user experience is Google’s </w:t>
      </w:r>
      <w:r w:rsidDel="00000000" w:rsidR="00000000" w:rsidRPr="00000000">
        <w:rPr>
          <w:b w:val="1"/>
          <w:rtl w:val="0"/>
        </w:rPr>
        <w:t xml:space="preserve">HEART framework</w:t>
      </w:r>
      <w:r w:rsidDel="00000000" w:rsidR="00000000" w:rsidRPr="00000000">
        <w:rPr>
          <w:rtl w:val="0"/>
        </w:rPr>
        <w:t xml:space="preserve">. HEART stands for </w:t>
      </w:r>
      <w:r w:rsidDel="00000000" w:rsidR="00000000" w:rsidRPr="00000000">
        <w:rPr>
          <w:b w:val="1"/>
          <w:rtl w:val="0"/>
        </w:rPr>
        <w:t xml:space="preserve">Happiness, Engagement, Adoption, Retention, Task Success</w:t>
      </w:r>
      <w:r w:rsidDel="00000000" w:rsidR="00000000" w:rsidRPr="00000000">
        <w:rPr>
          <w:rtl w:val="0"/>
        </w:rPr>
        <w:t xml:space="preserve">​</w:t>
      </w:r>
    </w:p>
    <w:p w:rsidR="00000000" w:rsidDel="00000000" w:rsidP="00000000" w:rsidRDefault="00000000" w:rsidRPr="00000000" w14:paraId="000002DB">
      <w:pPr>
        <w:rPr>
          <w:color w:val="1155cc"/>
          <w:u w:val="single"/>
        </w:rPr>
      </w:pPr>
      <w:hyperlink r:id="rId284">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2DC">
      <w:pPr>
        <w:rPr/>
      </w:pPr>
      <w:r w:rsidDel="00000000" w:rsidR="00000000" w:rsidRPr="00000000">
        <w:rPr>
          <w:rtl w:val="0"/>
        </w:rPr>
        <w:t xml:space="preserve">. It was developed by Google’s UX research team to measure the quality of a user’s experience holistically. Where AARRR is very business-funnel-focused, HEART is </w:t>
      </w:r>
      <w:r w:rsidDel="00000000" w:rsidR="00000000" w:rsidRPr="00000000">
        <w:rPr>
          <w:b w:val="1"/>
          <w:rtl w:val="0"/>
        </w:rPr>
        <w:t xml:space="preserve">user-centric</w:t>
      </w:r>
      <w:r w:rsidDel="00000000" w:rsidR="00000000" w:rsidRPr="00000000">
        <w:rPr>
          <w:rtl w:val="0"/>
        </w:rPr>
        <w:t xml:space="preserve">. Each element of HEART is a category of UX metric:</w:t>
      </w:r>
    </w:p>
    <w:p w:rsidR="00000000" w:rsidDel="00000000" w:rsidP="00000000" w:rsidRDefault="00000000" w:rsidRPr="00000000" w14:paraId="000002DD">
      <w:pPr>
        <w:numPr>
          <w:ilvl w:val="0"/>
          <w:numId w:val="31"/>
        </w:numPr>
        <w:spacing w:after="0" w:afterAutospacing="0" w:before="240" w:lineRule="auto"/>
        <w:ind w:left="720" w:hanging="360"/>
      </w:pPr>
      <w:r w:rsidDel="00000000" w:rsidR="00000000" w:rsidRPr="00000000">
        <w:rPr>
          <w:b w:val="1"/>
          <w:rtl w:val="0"/>
        </w:rPr>
        <w:t xml:space="preserve">Happiness:</w:t>
      </w:r>
      <w:r w:rsidDel="00000000" w:rsidR="00000000" w:rsidRPr="00000000">
        <w:rPr>
          <w:rtl w:val="0"/>
        </w:rPr>
        <w:t xml:space="preserve"> user attitudes or satisfaction. This could be measured by surveys (CSAT, NPS) or app ratings – essentially how happy users are.</w:t>
      </w:r>
    </w:p>
    <w:p w:rsidR="00000000" w:rsidDel="00000000" w:rsidP="00000000" w:rsidRDefault="00000000" w:rsidRPr="00000000" w14:paraId="000002DE">
      <w:pPr>
        <w:numPr>
          <w:ilvl w:val="0"/>
          <w:numId w:val="31"/>
        </w:numPr>
        <w:spacing w:after="0" w:afterAutospacing="0" w:before="0" w:beforeAutospacing="0" w:lineRule="auto"/>
        <w:ind w:left="720" w:hanging="360"/>
      </w:pPr>
      <w:r w:rsidDel="00000000" w:rsidR="00000000" w:rsidRPr="00000000">
        <w:rPr>
          <w:b w:val="1"/>
          <w:rtl w:val="0"/>
        </w:rPr>
        <w:t xml:space="preserve">Engagement:</w:t>
      </w:r>
      <w:r w:rsidDel="00000000" w:rsidR="00000000" w:rsidRPr="00000000">
        <w:rPr>
          <w:rtl w:val="0"/>
        </w:rPr>
        <w:t xml:space="preserve"> level of user involvement, often via behavioral metrics. For example, frequency of use (sessions per day), intensity of use (pages per session), etc.</w:t>
      </w:r>
    </w:p>
    <w:p w:rsidR="00000000" w:rsidDel="00000000" w:rsidP="00000000" w:rsidRDefault="00000000" w:rsidRPr="00000000" w14:paraId="000002DF">
      <w:pPr>
        <w:numPr>
          <w:ilvl w:val="0"/>
          <w:numId w:val="31"/>
        </w:numPr>
        <w:spacing w:after="0" w:afterAutospacing="0" w:before="0" w:beforeAutospacing="0" w:lineRule="auto"/>
        <w:ind w:left="720" w:hanging="360"/>
      </w:pPr>
      <w:r w:rsidDel="00000000" w:rsidR="00000000" w:rsidRPr="00000000">
        <w:rPr>
          <w:b w:val="1"/>
          <w:rtl w:val="0"/>
        </w:rPr>
        <w:t xml:space="preserve">Adoption:</w:t>
      </w:r>
      <w:r w:rsidDel="00000000" w:rsidR="00000000" w:rsidRPr="00000000">
        <w:rPr>
          <w:rtl w:val="0"/>
        </w:rPr>
        <w:t xml:space="preserve"> how many new users adopt the product or a feature. For instance, new users per week (similar to activation but can also apply to new feature uptake).</w:t>
      </w:r>
    </w:p>
    <w:p w:rsidR="00000000" w:rsidDel="00000000" w:rsidP="00000000" w:rsidRDefault="00000000" w:rsidRPr="00000000" w14:paraId="000002E0">
      <w:pPr>
        <w:numPr>
          <w:ilvl w:val="0"/>
          <w:numId w:val="31"/>
        </w:numPr>
        <w:spacing w:after="0" w:afterAutospacing="0" w:before="0" w:beforeAutospacing="0" w:lineRule="auto"/>
        <w:ind w:left="720" w:hanging="360"/>
      </w:pPr>
      <w:r w:rsidDel="00000000" w:rsidR="00000000" w:rsidRPr="00000000">
        <w:rPr>
          <w:b w:val="1"/>
          <w:rtl w:val="0"/>
        </w:rPr>
        <w:t xml:space="preserve">Retention:</w:t>
      </w:r>
      <w:r w:rsidDel="00000000" w:rsidR="00000000" w:rsidRPr="00000000">
        <w:rPr>
          <w:rtl w:val="0"/>
        </w:rPr>
        <w:t xml:space="preserve"> similar to what we discussed – are users returning over time. (In HEART, you might measure the percentage of users still active after X days specifically as a UX quality indicator.)</w:t>
      </w:r>
    </w:p>
    <w:p w:rsidR="00000000" w:rsidDel="00000000" w:rsidP="00000000" w:rsidRDefault="00000000" w:rsidRPr="00000000" w14:paraId="000002E1">
      <w:pPr>
        <w:numPr>
          <w:ilvl w:val="0"/>
          <w:numId w:val="31"/>
        </w:numPr>
        <w:spacing w:after="240" w:before="0" w:beforeAutospacing="0" w:lineRule="auto"/>
        <w:ind w:left="720" w:hanging="360"/>
      </w:pPr>
      <w:r w:rsidDel="00000000" w:rsidR="00000000" w:rsidRPr="00000000">
        <w:rPr>
          <w:b w:val="1"/>
          <w:rtl w:val="0"/>
        </w:rPr>
        <w:t xml:space="preserve">Task Success:</w:t>
      </w:r>
      <w:r w:rsidDel="00000000" w:rsidR="00000000" w:rsidRPr="00000000">
        <w:rPr>
          <w:rtl w:val="0"/>
        </w:rPr>
        <w:t xml:space="preserve"> how effectively can users complete key tasks? Metrics here include success rate (e.g. % of form completions), error rate, or time to complete a task.</w:t>
      </w:r>
    </w:p>
    <w:p w:rsidR="00000000" w:rsidDel="00000000" w:rsidP="00000000" w:rsidRDefault="00000000" w:rsidRPr="00000000" w14:paraId="000002E2">
      <w:pPr>
        <w:spacing w:after="240" w:before="240" w:lineRule="auto"/>
        <w:rPr/>
      </w:pPr>
      <w:r w:rsidDel="00000000" w:rsidR="00000000" w:rsidRPr="00000000">
        <w:rPr>
          <w:rtl w:val="0"/>
        </w:rPr>
        <w:t xml:space="preserve">The HEART framework is typically implemented by defining </w:t>
      </w:r>
      <w:r w:rsidDel="00000000" w:rsidR="00000000" w:rsidRPr="00000000">
        <w:rPr>
          <w:b w:val="1"/>
          <w:rtl w:val="0"/>
        </w:rPr>
        <w:t xml:space="preserve">Goals, Signals, and Metrics</w:t>
      </w:r>
      <w:r w:rsidDel="00000000" w:rsidR="00000000" w:rsidRPr="00000000">
        <w:rPr>
          <w:rtl w:val="0"/>
        </w:rPr>
        <w:t xml:space="preserve"> for each category​</w:t>
      </w:r>
    </w:p>
    <w:p w:rsidR="00000000" w:rsidDel="00000000" w:rsidP="00000000" w:rsidRDefault="00000000" w:rsidRPr="00000000" w14:paraId="000002E3">
      <w:pPr>
        <w:rPr>
          <w:color w:val="1155cc"/>
          <w:u w:val="single"/>
        </w:rPr>
      </w:pPr>
      <w:hyperlink r:id="rId285">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2E4">
      <w:pPr>
        <w:rPr/>
      </w:pPr>
      <w:r w:rsidDel="00000000" w:rsidR="00000000" w:rsidRPr="00000000">
        <w:rPr>
          <w:rtl w:val="0"/>
        </w:rPr>
        <w:t xml:space="preserve">​</w:t>
      </w:r>
    </w:p>
    <w:p w:rsidR="00000000" w:rsidDel="00000000" w:rsidP="00000000" w:rsidRDefault="00000000" w:rsidRPr="00000000" w14:paraId="000002E5">
      <w:pPr>
        <w:rPr>
          <w:color w:val="1155cc"/>
          <w:u w:val="single"/>
        </w:rPr>
      </w:pPr>
      <w:hyperlink r:id="rId286">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2E6">
      <w:pPr>
        <w:rPr/>
      </w:pPr>
      <w:r w:rsidDel="00000000" w:rsidR="00000000" w:rsidRPr="00000000">
        <w:rPr>
          <w:rtl w:val="0"/>
        </w:rPr>
        <w:t xml:space="preserve">. For example, under “Task Success,” if your product is an e-commerce site, a goal might be “Users can checkout quickly without errors.” A signal might be “checkout completed without any error messages.” And a metric could be “checkout success rate” or “average time to checkout.” This ensures you connect high-level goals to specific metrics. The benefit of HEART is that it reminds product teams to optimize not just for growth numbers but for </w:t>
      </w:r>
      <w:r w:rsidDel="00000000" w:rsidR="00000000" w:rsidRPr="00000000">
        <w:rPr>
          <w:i w:val="1"/>
          <w:rtl w:val="0"/>
        </w:rPr>
        <w:t xml:space="preserve">user experience quality</w:t>
      </w:r>
      <w:r w:rsidDel="00000000" w:rsidR="00000000" w:rsidRPr="00000000">
        <w:rPr>
          <w:rtl w:val="0"/>
        </w:rPr>
        <w:t xml:space="preserve">. It’s a great complement to growth metrics – after all, a delightful UX often underpins strong retention and referral. If you notice, HEART’s “Retention” overlaps with AARRR, and “Adoption” overlaps with Activation; it’s just a different slice (with Happiness and Task Success adding qualitative dimensions). Many teams use HEART during feature design to decide what to measure – e.g. for a new onboarding flow, they might measure Happiness (user satisfaction with onboarding, via a quick survey) and Task Success (did the user successfully complete onboarding steps). By doing so, they ensure a positive experience which likely translates to better activation rates.</w:t>
      </w:r>
    </w:p>
    <w:p w:rsidR="00000000" w:rsidDel="00000000" w:rsidP="00000000" w:rsidRDefault="00000000" w:rsidRPr="00000000" w14:paraId="000002E7">
      <w:pPr>
        <w:spacing w:after="240" w:before="240" w:lineRule="auto"/>
        <w:rPr/>
      </w:pPr>
      <w:r w:rsidDel="00000000" w:rsidR="00000000" w:rsidRPr="00000000">
        <w:rPr>
          <w:rtl w:val="0"/>
        </w:rPr>
        <w:t xml:space="preserve">Another concept gaining traction is having a formal </w:t>
      </w:r>
      <w:r w:rsidDel="00000000" w:rsidR="00000000" w:rsidRPr="00000000">
        <w:rPr>
          <w:b w:val="1"/>
          <w:rtl w:val="0"/>
        </w:rPr>
        <w:t xml:space="preserve">North Star Playbook</w:t>
      </w:r>
      <w:r w:rsidDel="00000000" w:rsidR="00000000" w:rsidRPr="00000000">
        <w:rPr>
          <w:rtl w:val="0"/>
        </w:rPr>
        <w:t xml:space="preserve">, as mentioned earlier. This is essentially the process of cascading the North Star metric throughout the organization. The idea is to </w:t>
      </w:r>
      <w:r w:rsidDel="00000000" w:rsidR="00000000" w:rsidRPr="00000000">
        <w:rPr>
          <w:b w:val="1"/>
          <w:rtl w:val="0"/>
        </w:rPr>
        <w:t xml:space="preserve">structure long-term metric alignment across teams</w:t>
      </w:r>
      <w:r w:rsidDel="00000000" w:rsidR="00000000" w:rsidRPr="00000000">
        <w:rPr>
          <w:rtl w:val="0"/>
        </w:rPr>
        <w:t xml:space="preserve">. In practice, this means breaking down the North Star metric into </w:t>
      </w:r>
      <w:r w:rsidDel="00000000" w:rsidR="00000000" w:rsidRPr="00000000">
        <w:rPr>
          <w:b w:val="1"/>
          <w:rtl w:val="0"/>
        </w:rPr>
        <w:t xml:space="preserve">input metrics or sub-metrics</w:t>
      </w:r>
      <w:r w:rsidDel="00000000" w:rsidR="00000000" w:rsidRPr="00000000">
        <w:rPr>
          <w:rtl w:val="0"/>
        </w:rPr>
        <w:t xml:space="preserve"> that different teams or squads own​</w:t>
      </w:r>
    </w:p>
    <w:p w:rsidR="00000000" w:rsidDel="00000000" w:rsidP="00000000" w:rsidRDefault="00000000" w:rsidRPr="00000000" w14:paraId="000002E8">
      <w:pPr>
        <w:rPr>
          <w:color w:val="1155cc"/>
          <w:u w:val="single"/>
        </w:rPr>
      </w:pPr>
      <w:hyperlink r:id="rId287">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 For example, if your North Star is “weekly active teams” for a collaboration product, one team might own “invitations sent” (to drive more team sign-ups), another owns “documents created per team” (to drive engagement), etc. These inputs form a </w:t>
      </w:r>
      <w:r w:rsidDel="00000000" w:rsidR="00000000" w:rsidRPr="00000000">
        <w:rPr>
          <w:b w:val="1"/>
          <w:rtl w:val="0"/>
        </w:rPr>
        <w:t xml:space="preserve">North Star tree</w:t>
      </w:r>
      <w:r w:rsidDel="00000000" w:rsidR="00000000" w:rsidRPr="00000000">
        <w:rPr>
          <w:rtl w:val="0"/>
        </w:rPr>
        <w:t xml:space="preserve"> – a hierarchy where improving the inputs should collectively improve the North Star. Amplitude’s North Star methodology emphasizes linking your high-level metric to day-to-day work through such levels of bets and inputs​</w:t>
      </w:r>
    </w:p>
    <w:p w:rsidR="00000000" w:rsidDel="00000000" w:rsidP="00000000" w:rsidRDefault="00000000" w:rsidRPr="00000000" w14:paraId="000002EA">
      <w:pPr>
        <w:rPr>
          <w:color w:val="1155cc"/>
          <w:u w:val="single"/>
        </w:rPr>
      </w:pPr>
      <w:hyperlink r:id="rId288">
        <w:r w:rsidDel="00000000" w:rsidR="00000000" w:rsidRPr="00000000">
          <w:rPr>
            <w:color w:val="1155cc"/>
            <w:u w:val="single"/>
            <w:rtl w:val="0"/>
          </w:rPr>
          <w:t xml:space="preserve">trendhunter.com</w:t>
        </w:r>
      </w:hyperlink>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w:t>
      </w:r>
    </w:p>
    <w:p w:rsidR="00000000" w:rsidDel="00000000" w:rsidP="00000000" w:rsidRDefault="00000000" w:rsidRPr="00000000" w14:paraId="000002EC">
      <w:pPr>
        <w:rPr>
          <w:color w:val="1155cc"/>
          <w:u w:val="single"/>
        </w:rPr>
      </w:pPr>
      <w:hyperlink r:id="rId289">
        <w:r w:rsidDel="00000000" w:rsidR="00000000" w:rsidRPr="00000000">
          <w:rPr>
            <w:color w:val="1155cc"/>
            <w:u w:val="single"/>
            <w:rtl w:val="0"/>
          </w:rPr>
          <w:t xml:space="preserve">trendhunter.com</w:t>
        </w:r>
      </w:hyperlink>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 The benefit is </w:t>
      </w:r>
      <w:r w:rsidDel="00000000" w:rsidR="00000000" w:rsidRPr="00000000">
        <w:rPr>
          <w:b w:val="1"/>
          <w:rtl w:val="0"/>
        </w:rPr>
        <w:t xml:space="preserve">integrated team alignment</w:t>
      </w:r>
      <w:r w:rsidDel="00000000" w:rsidR="00000000" w:rsidRPr="00000000">
        <w:rPr>
          <w:rtl w:val="0"/>
        </w:rPr>
        <w:t xml:space="preserve"> – every team, from engineering to marketing, can trace how their metrics ladder up to the overall product North Star​</w:t>
      </w:r>
    </w:p>
    <w:p w:rsidR="00000000" w:rsidDel="00000000" w:rsidP="00000000" w:rsidRDefault="00000000" w:rsidRPr="00000000" w14:paraId="000002EE">
      <w:pPr>
        <w:rPr>
          <w:color w:val="1155cc"/>
          <w:u w:val="single"/>
        </w:rPr>
      </w:pPr>
      <w:hyperlink r:id="rId290">
        <w:r w:rsidDel="00000000" w:rsidR="00000000" w:rsidRPr="00000000">
          <w:rPr>
            <w:color w:val="1155cc"/>
            <w:u w:val="single"/>
            <w:rtl w:val="0"/>
          </w:rPr>
          <w:t xml:space="preserve">trendhunter.com</w:t>
        </w:r>
      </w:hyperlink>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w:t>
      </w:r>
    </w:p>
    <w:p w:rsidR="00000000" w:rsidDel="00000000" w:rsidP="00000000" w:rsidRDefault="00000000" w:rsidRPr="00000000" w14:paraId="000002F0">
      <w:pPr>
        <w:rPr>
          <w:color w:val="1155cc"/>
          <w:u w:val="single"/>
        </w:rPr>
      </w:pPr>
      <w:hyperlink r:id="rId291">
        <w:r w:rsidDel="00000000" w:rsidR="00000000" w:rsidRPr="00000000">
          <w:rPr>
            <w:color w:val="1155cc"/>
            <w:u w:val="single"/>
            <w:rtl w:val="0"/>
          </w:rPr>
          <w:t xml:space="preserve">trendhunter.com</w:t>
        </w:r>
      </w:hyperlink>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 This prevents siloed goals (where one team optimizes something irrelevant to others) and keeps everyone rowing in the same direction. If you’re a startup, your “playbook” might be simple (a few key metrics and owners). At an enterprise, it might be a full framework (with multiple North Stars for different product lines). The takeaway is to treat metric alignment itself as a discipline: regularly review that your chosen metrics at various levels don’t conflict, and that they tie back to delivering value.</w:t>
      </w:r>
    </w:p>
    <w:p w:rsidR="00000000" w:rsidDel="00000000" w:rsidP="00000000" w:rsidRDefault="00000000" w:rsidRPr="00000000" w14:paraId="000002F2">
      <w:pPr>
        <w:spacing w:after="240" w:before="240" w:lineRule="auto"/>
        <w:rPr/>
      </w:pPr>
      <w:r w:rsidDel="00000000" w:rsidR="00000000" w:rsidRPr="00000000">
        <w:rPr>
          <w:rtl w:val="0"/>
        </w:rPr>
        <w:t xml:space="preserve">Financial sustainability is also critical in SaaS, so a best practice is to monitor your </w:t>
      </w:r>
      <w:r w:rsidDel="00000000" w:rsidR="00000000" w:rsidRPr="00000000">
        <w:rPr>
          <w:b w:val="1"/>
          <w:rtl w:val="0"/>
        </w:rPr>
        <w:t xml:space="preserve">LTV:CAC ratio</w:t>
      </w:r>
      <w:r w:rsidDel="00000000" w:rsidR="00000000" w:rsidRPr="00000000">
        <w:rPr>
          <w:rtl w:val="0"/>
        </w:rPr>
        <w:t xml:space="preserve"> and related unit economics. We discussed LTV and CAC earlier; the ratio tells you if you’re scaling sanely. A young startup might not have a great LTV:CAC initially (they invest heavily in growth), but over time you want to see it approach that 3:1 or higher sweet spot​</w:t>
      </w:r>
    </w:p>
    <w:p w:rsidR="00000000" w:rsidDel="00000000" w:rsidP="00000000" w:rsidRDefault="00000000" w:rsidRPr="00000000" w14:paraId="000002F3">
      <w:pPr>
        <w:rPr>
          <w:color w:val="1155cc"/>
          <w:u w:val="single"/>
        </w:rPr>
      </w:pPr>
      <w:hyperlink r:id="rId292">
        <w:r w:rsidDel="00000000" w:rsidR="00000000" w:rsidRPr="00000000">
          <w:rPr>
            <w:color w:val="1155cc"/>
            <w:u w:val="single"/>
            <w:rtl w:val="0"/>
          </w:rPr>
          <w:t xml:space="preserve">blog.hubspot.com</w:t>
        </w:r>
      </w:hyperlink>
      <w:r w:rsidDel="00000000" w:rsidR="00000000" w:rsidRPr="00000000">
        <w:rPr>
          <w:rtl w:val="0"/>
        </w:rPr>
      </w:r>
    </w:p>
    <w:p w:rsidR="00000000" w:rsidDel="00000000" w:rsidP="00000000" w:rsidRDefault="00000000" w:rsidRPr="00000000" w14:paraId="000002F4">
      <w:pPr>
        <w:rPr/>
      </w:pPr>
      <w:r w:rsidDel="00000000" w:rsidR="00000000" w:rsidRPr="00000000">
        <w:rPr>
          <w:rtl w:val="0"/>
        </w:rPr>
        <w:t xml:space="preserve">. If it doesn’t, you either have a product problem (not retaining or monetizing enough) or a sales/marketing efficiency problem. Investors and stakeholders scrutinize this for good reason – it’s a predictor of whether scaling up marketing will lead to profits or just burn cash. Alongside LTV:CAC, metrics like </w:t>
      </w:r>
      <w:r w:rsidDel="00000000" w:rsidR="00000000" w:rsidRPr="00000000">
        <w:rPr>
          <w:b w:val="1"/>
          <w:rtl w:val="0"/>
        </w:rPr>
        <w:t xml:space="preserve">payback period</w:t>
      </w:r>
      <w:r w:rsidDel="00000000" w:rsidR="00000000" w:rsidRPr="00000000">
        <w:rPr>
          <w:rtl w:val="0"/>
        </w:rPr>
        <w:t xml:space="preserve"> (how many months to recover CAC from a customer’s revenue) are useful. A short payback period (say &lt; 12 months) is generally healthier. Keeping an eye on these ensures you balance growth with revenue. It’s easy to drive growth by spending more, but the ratio guards the </w:t>
      </w:r>
      <w:r w:rsidDel="00000000" w:rsidR="00000000" w:rsidRPr="00000000">
        <w:rPr>
          <w:i w:val="1"/>
          <w:rtl w:val="0"/>
        </w:rPr>
        <w:t xml:space="preserve">quality</w:t>
      </w:r>
      <w:r w:rsidDel="00000000" w:rsidR="00000000" w:rsidRPr="00000000">
        <w:rPr>
          <w:rtl w:val="0"/>
        </w:rPr>
        <w:t xml:space="preserve"> of growth. As a PM, even if you’re more focused on product usage metrics, it’s wise to understand how those drive this ratio (e.g. improving retention will increase LTV, thereby improving LTV:CAC, allowing more aggressive but sustainable acquisition).</w:t>
      </w:r>
    </w:p>
    <w:p w:rsidR="00000000" w:rsidDel="00000000" w:rsidP="00000000" w:rsidRDefault="00000000" w:rsidRPr="00000000" w14:paraId="000002F5">
      <w:pPr>
        <w:spacing w:after="240" w:before="240" w:lineRule="auto"/>
        <w:rPr/>
      </w:pPr>
      <w:r w:rsidDel="00000000" w:rsidR="00000000" w:rsidRPr="00000000">
        <w:rPr>
          <w:rtl w:val="0"/>
        </w:rPr>
        <w:t xml:space="preserve">Finally, a </w:t>
      </w:r>
      <w:r w:rsidDel="00000000" w:rsidR="00000000" w:rsidRPr="00000000">
        <w:rPr>
          <w:b w:val="1"/>
          <w:rtl w:val="0"/>
        </w:rPr>
        <w:t xml:space="preserve">word of caution on causation vs. correlation</w:t>
      </w:r>
      <w:r w:rsidDel="00000000" w:rsidR="00000000" w:rsidRPr="00000000">
        <w:rPr>
          <w:rtl w:val="0"/>
        </w:rPr>
        <w:t xml:space="preserve"> in metrics. Product metrics often come in the form of correlations – e.g. “users who do X have 2x higher retention” – but you must be careful to not misconstrue that as X </w:t>
      </w:r>
      <w:r w:rsidDel="00000000" w:rsidR="00000000" w:rsidRPr="00000000">
        <w:rPr>
          <w:i w:val="1"/>
          <w:rtl w:val="0"/>
        </w:rPr>
        <w:t xml:space="preserve">causing</w:t>
      </w:r>
      <w:r w:rsidDel="00000000" w:rsidR="00000000" w:rsidRPr="00000000">
        <w:rPr>
          <w:rtl w:val="0"/>
        </w:rPr>
        <w:t xml:space="preserve"> the retention. To truly know causation, you need controlled experiments or deeper analysis. For instance, you might observe that users who use a certain feature are more likely to convert to paid. It’s tempting to declare that feature as the reason. But it could be that inherently more motivated users both use the feature and convert – the feature itself might not be the driver. As Amplitude experts put it, </w:t>
      </w:r>
      <w:r w:rsidDel="00000000" w:rsidR="00000000" w:rsidRPr="00000000">
        <w:rPr>
          <w:i w:val="1"/>
          <w:rtl w:val="0"/>
        </w:rPr>
        <w:t xml:space="preserve">“correlation doesn’t mean causation”</w:t>
      </w:r>
      <w:r w:rsidDel="00000000" w:rsidR="00000000" w:rsidRPr="00000000">
        <w:rPr>
          <w:rtl w:val="0"/>
        </w:rPr>
        <w:t xml:space="preserve">​</w:t>
      </w:r>
    </w:p>
    <w:p w:rsidR="00000000" w:rsidDel="00000000" w:rsidP="00000000" w:rsidRDefault="00000000" w:rsidRPr="00000000" w14:paraId="000002F6">
      <w:pPr>
        <w:rPr>
          <w:color w:val="1155cc"/>
          <w:u w:val="single"/>
        </w:rPr>
      </w:pPr>
      <w:hyperlink r:id="rId293">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 and understanding the difference is crucial to avoid “squandering resources on low-value features” based on mistaken conclusions​</w:t>
      </w:r>
    </w:p>
    <w:p w:rsidR="00000000" w:rsidDel="00000000" w:rsidP="00000000" w:rsidRDefault="00000000" w:rsidRPr="00000000" w14:paraId="000002F8">
      <w:pPr>
        <w:rPr>
          <w:color w:val="1155cc"/>
          <w:u w:val="single"/>
        </w:rPr>
      </w:pPr>
      <w:hyperlink r:id="rId294">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 The best practice here is: use correlations (from product analytics, funnel analysis, etc.) to generate hypotheses, but where possible, </w:t>
      </w:r>
      <w:r w:rsidDel="00000000" w:rsidR="00000000" w:rsidRPr="00000000">
        <w:rPr>
          <w:b w:val="1"/>
          <w:rtl w:val="0"/>
        </w:rPr>
        <w:t xml:space="preserve">run experiments (A/B tests) to validate causation</w:t>
      </w:r>
      <w:r w:rsidDel="00000000" w:rsidR="00000000" w:rsidRPr="00000000">
        <w:rPr>
          <w:rtl w:val="0"/>
        </w:rPr>
        <w:t xml:space="preserve">. If data shows users who get a certain email have better retention, try withholding that email for a control group to see if retention drops – that’s an experiment to test causality. If an “aha moment” action correlates with retention, you might conduct an onboarding experiment to drive more users to that action and see if overall retention improves. This experimental mindset will save you from chasing metrics mirages. In summary, always ask: “Do we </w:t>
      </w:r>
      <w:r w:rsidDel="00000000" w:rsidR="00000000" w:rsidRPr="00000000">
        <w:rPr>
          <w:i w:val="1"/>
          <w:rtl w:val="0"/>
        </w:rPr>
        <w:t xml:space="preserve">know</w:t>
      </w:r>
      <w:r w:rsidDel="00000000" w:rsidR="00000000" w:rsidRPr="00000000">
        <w:rPr>
          <w:rtl w:val="0"/>
        </w:rPr>
        <w:t xml:space="preserve"> this metric causes the outcome, or is it just associated?” Use cohort studies, user interviews, and experiments to strengthen the causal link. Otherwise, you risk optimizing something that doesn’t actually matter (a common pitfall in growth hacking scenarios).</w:t>
      </w:r>
    </w:p>
    <w:p w:rsidR="00000000" w:rsidDel="00000000" w:rsidP="00000000" w:rsidRDefault="00000000" w:rsidRPr="00000000" w14:paraId="000002FA">
      <w:pPr>
        <w:spacing w:after="240" w:before="240" w:lineRule="auto"/>
        <w:rPr/>
      </w:pPr>
      <w:r w:rsidDel="00000000" w:rsidR="00000000" w:rsidRPr="00000000">
        <w:rPr>
          <w:rtl w:val="0"/>
        </w:rPr>
        <w:t xml:space="preserve">To wrap up this best-practices section: Use frameworks like HEART to maintain a user-centered perspective; ensure long-term alignment with a North Star playbook approach; balance growth and profitability by watching LTV:CAC; and maintain a rigorous, scientific approach to interpreting metrics (correlation vs causation). Also, remember to avoid </w:t>
      </w:r>
      <w:r w:rsidDel="00000000" w:rsidR="00000000" w:rsidRPr="00000000">
        <w:rPr>
          <w:b w:val="1"/>
          <w:rtl w:val="0"/>
        </w:rPr>
        <w:t xml:space="preserve">analysis paralysis</w:t>
      </w:r>
      <w:r w:rsidDel="00000000" w:rsidR="00000000" w:rsidRPr="00000000">
        <w:rPr>
          <w:rtl w:val="0"/>
        </w:rPr>
        <w:t xml:space="preserve"> – it’s better to track a focused set of meaningful metrics and actually act on them, than to drown in dashboards of every number imaginable. As the saying goes, “measure what matters.” And when you measure it, be sure you understand what it’s really telling you.</w:t>
      </w:r>
    </w:p>
    <w:p w:rsidR="00000000" w:rsidDel="00000000" w:rsidP="00000000" w:rsidRDefault="00000000" w:rsidRPr="00000000" w14:paraId="000002FB">
      <w:pPr>
        <w:pStyle w:val="Heading2"/>
        <w:keepNext w:val="0"/>
        <w:keepLines w:val="0"/>
        <w:spacing w:after="80" w:lineRule="auto"/>
        <w:rPr>
          <w:b w:val="1"/>
          <w:sz w:val="34"/>
          <w:szCs w:val="34"/>
        </w:rPr>
      </w:pPr>
      <w:bookmarkStart w:colFirst="0" w:colLast="0" w:name="_1oaj0j5nviv7" w:id="34"/>
      <w:bookmarkEnd w:id="34"/>
      <w:r w:rsidDel="00000000" w:rsidR="00000000" w:rsidRPr="00000000">
        <w:rPr>
          <w:b w:val="1"/>
          <w:sz w:val="34"/>
          <w:szCs w:val="34"/>
          <w:rtl w:val="0"/>
        </w:rPr>
        <w:t xml:space="preserve">Startups vs. Enterprises – Tailoring Metrics for Scale</w:t>
      </w:r>
    </w:p>
    <w:p w:rsidR="00000000" w:rsidDel="00000000" w:rsidP="00000000" w:rsidRDefault="00000000" w:rsidRPr="00000000" w14:paraId="000002FC">
      <w:pPr>
        <w:spacing w:after="240" w:before="240" w:lineRule="auto"/>
        <w:rPr/>
      </w:pPr>
      <w:r w:rsidDel="00000000" w:rsidR="00000000" w:rsidRPr="00000000">
        <w:rPr>
          <w:rtl w:val="0"/>
        </w:rPr>
        <w:t xml:space="preserve">The stage and scale of your company significantly influence which product metrics you prioritize. </w:t>
      </w:r>
      <w:r w:rsidDel="00000000" w:rsidR="00000000" w:rsidRPr="00000000">
        <w:rPr>
          <w:b w:val="1"/>
          <w:rtl w:val="0"/>
        </w:rPr>
        <w:t xml:space="preserve">Early-stage startups</w:t>
      </w:r>
      <w:r w:rsidDel="00000000" w:rsidR="00000000" w:rsidRPr="00000000">
        <w:rPr>
          <w:rtl w:val="0"/>
        </w:rPr>
        <w:t xml:space="preserve"> and </w:t>
      </w:r>
      <w:r w:rsidDel="00000000" w:rsidR="00000000" w:rsidRPr="00000000">
        <w:rPr>
          <w:b w:val="1"/>
          <w:rtl w:val="0"/>
        </w:rPr>
        <w:t xml:space="preserve">large enterprises</w:t>
      </w:r>
      <w:r w:rsidDel="00000000" w:rsidR="00000000" w:rsidRPr="00000000">
        <w:rPr>
          <w:rtl w:val="0"/>
        </w:rPr>
        <w:t xml:space="preserve"> both need good metrics, but their approach to finding and using them will differ.</w:t>
      </w:r>
    </w:p>
    <w:p w:rsidR="00000000" w:rsidDel="00000000" w:rsidP="00000000" w:rsidRDefault="00000000" w:rsidRPr="00000000" w14:paraId="000002FD">
      <w:pPr>
        <w:spacing w:after="240" w:before="240" w:lineRule="auto"/>
        <w:rPr/>
      </w:pPr>
      <w:r w:rsidDel="00000000" w:rsidR="00000000" w:rsidRPr="00000000">
        <w:rPr>
          <w:rtl w:val="0"/>
        </w:rPr>
        <w:t xml:space="preserve">For a </w:t>
      </w:r>
      <w:r w:rsidDel="00000000" w:rsidR="00000000" w:rsidRPr="00000000">
        <w:rPr>
          <w:b w:val="1"/>
          <w:rtl w:val="0"/>
        </w:rPr>
        <w:t xml:space="preserve">startup finding product-market fit</w:t>
      </w:r>
      <w:r w:rsidDel="00000000" w:rsidR="00000000" w:rsidRPr="00000000">
        <w:rPr>
          <w:rtl w:val="0"/>
        </w:rPr>
        <w:t xml:space="preserve">, the focus should be on a few </w:t>
      </w:r>
      <w:r w:rsidDel="00000000" w:rsidR="00000000" w:rsidRPr="00000000">
        <w:rPr>
          <w:b w:val="1"/>
          <w:rtl w:val="0"/>
        </w:rPr>
        <w:t xml:space="preserve">core metrics that validate you’re solving a real problem and that users are coming back</w:t>
      </w:r>
      <w:r w:rsidDel="00000000" w:rsidR="00000000" w:rsidRPr="00000000">
        <w:rPr>
          <w:rtl w:val="0"/>
        </w:rPr>
        <w:t xml:space="preserve">. Early on, </w:t>
      </w:r>
      <w:r w:rsidDel="00000000" w:rsidR="00000000" w:rsidRPr="00000000">
        <w:rPr>
          <w:b w:val="1"/>
          <w:rtl w:val="0"/>
        </w:rPr>
        <w:t xml:space="preserve">experimentation is key</w:t>
      </w:r>
      <w:r w:rsidDel="00000000" w:rsidR="00000000" w:rsidRPr="00000000">
        <w:rPr>
          <w:rtl w:val="0"/>
        </w:rPr>
        <w:t xml:space="preserve"> – you might be trying different value propositions or features, so you need metrics that quickly tell you if something is working. Typically, a startup should worry less about fine-tuned financial metrics and more about </w:t>
      </w:r>
      <w:r w:rsidDel="00000000" w:rsidR="00000000" w:rsidRPr="00000000">
        <w:rPr>
          <w:b w:val="1"/>
          <w:rtl w:val="0"/>
        </w:rPr>
        <w:t xml:space="preserve">engagement and retention metrics</w:t>
      </w:r>
      <w:r w:rsidDel="00000000" w:rsidR="00000000" w:rsidRPr="00000000">
        <w:rPr>
          <w:rtl w:val="0"/>
        </w:rPr>
        <w:t xml:space="preserve"> that indicate delight and habit formation. For example, a seed-stage SaaS might track </w:t>
      </w:r>
      <w:r w:rsidDel="00000000" w:rsidR="00000000" w:rsidRPr="00000000">
        <w:rPr>
          <w:b w:val="1"/>
          <w:rtl w:val="0"/>
        </w:rPr>
        <w:t xml:space="preserve">weekly active users</w:t>
      </w:r>
      <w:r w:rsidDel="00000000" w:rsidR="00000000" w:rsidRPr="00000000">
        <w:rPr>
          <w:rtl w:val="0"/>
        </w:rPr>
        <w:t xml:space="preserve"> and </w:t>
      </w:r>
      <w:r w:rsidDel="00000000" w:rsidR="00000000" w:rsidRPr="00000000">
        <w:rPr>
          <w:b w:val="1"/>
          <w:rtl w:val="0"/>
        </w:rPr>
        <w:t xml:space="preserve">week-4 retention</w:t>
      </w:r>
      <w:r w:rsidDel="00000000" w:rsidR="00000000" w:rsidRPr="00000000">
        <w:rPr>
          <w:rtl w:val="0"/>
        </w:rPr>
        <w:t xml:space="preserve"> of its cohort as the primary indicators of product-market fit. If those are steadily improving (or beat certain benchmarks), it’s a sign that users truly need and like the product. Startups often latch onto an </w:t>
      </w:r>
      <w:r w:rsidDel="00000000" w:rsidR="00000000" w:rsidRPr="00000000">
        <w:rPr>
          <w:b w:val="1"/>
          <w:rtl w:val="0"/>
        </w:rPr>
        <w:t xml:space="preserve">activation metric</w:t>
      </w:r>
      <w:r w:rsidDel="00000000" w:rsidR="00000000" w:rsidRPr="00000000">
        <w:rPr>
          <w:rtl w:val="0"/>
        </w:rPr>
        <w:t xml:space="preserve"> or “aha moment” early – much like the famous Facebook and Slack examples – to focus their efforts. If you can get more users to that magic moment, your retention should improve, proving out PMF. Sean Ellis’s </w:t>
      </w:r>
      <w:r w:rsidDel="00000000" w:rsidR="00000000" w:rsidRPr="00000000">
        <w:rPr>
          <w:b w:val="1"/>
          <w:rtl w:val="0"/>
        </w:rPr>
        <w:t xml:space="preserve">“40% rule”</w:t>
      </w:r>
      <w:r w:rsidDel="00000000" w:rsidR="00000000" w:rsidRPr="00000000">
        <w:rPr>
          <w:rtl w:val="0"/>
        </w:rPr>
        <w:t xml:space="preserve"> (from the PMF survey: if &gt;40% of users would be “very disappointed” without your product, you likely have PMF) is another example of an early metric (albeit qualitative) that startups use to gauge traction.</w:t>
      </w:r>
    </w:p>
    <w:p w:rsidR="00000000" w:rsidDel="00000000" w:rsidP="00000000" w:rsidRDefault="00000000" w:rsidRPr="00000000" w14:paraId="000002FE">
      <w:pPr>
        <w:spacing w:after="240" w:before="240" w:lineRule="auto"/>
        <w:rPr/>
      </w:pPr>
      <w:r w:rsidDel="00000000" w:rsidR="00000000" w:rsidRPr="00000000">
        <w:rPr>
          <w:rtl w:val="0"/>
        </w:rPr>
        <w:t xml:space="preserve">An illustrative scenario: A small startup builds a project management tool. In the first few months, they realize that teams who create at least 3 projects in their first month tend to stick with the product, whereas others churn. That’s their </w:t>
      </w:r>
      <w:r w:rsidDel="00000000" w:rsidR="00000000" w:rsidRPr="00000000">
        <w:rPr>
          <w:b w:val="1"/>
          <w:rtl w:val="0"/>
        </w:rPr>
        <w:t xml:space="preserve">activation metric</w:t>
      </w:r>
      <w:r w:rsidDel="00000000" w:rsidR="00000000" w:rsidRPr="00000000">
        <w:rPr>
          <w:rtl w:val="0"/>
        </w:rPr>
        <w:t xml:space="preserve"> to drive. So the startup channels its energy into improving onboarding to get every new team to create 3 projects (perhaps by providing templates, in-app coach marks, and follow-up emails). They don’t have a ton of data, but by measuring the </w:t>
      </w:r>
      <w:r w:rsidDel="00000000" w:rsidR="00000000" w:rsidRPr="00000000">
        <w:rPr>
          <w:i w:val="1"/>
          <w:rtl w:val="0"/>
        </w:rPr>
        <w:t xml:space="preserve">percentage of new teams hitting “3 projects in 30 days”</w:t>
      </w:r>
      <w:r w:rsidDel="00000000" w:rsidR="00000000" w:rsidRPr="00000000">
        <w:rPr>
          <w:rtl w:val="0"/>
        </w:rPr>
        <w:t xml:space="preserve"> and seeing it climb from 20% to 50%, they also see retention of those cohorts climb. This simple metric guides their product decisions more than, say, revenue at this stage. </w:t>
      </w:r>
      <w:r w:rsidDel="00000000" w:rsidR="00000000" w:rsidRPr="00000000">
        <w:rPr>
          <w:b w:val="1"/>
          <w:rtl w:val="0"/>
        </w:rPr>
        <w:t xml:space="preserve">In early stages, it’s wise to prioritize metrics that learn and prove your product’s value, even if they’re not dollar metrics.</w:t>
      </w:r>
      <w:r w:rsidDel="00000000" w:rsidR="00000000" w:rsidRPr="00000000">
        <w:rPr>
          <w:rtl w:val="0"/>
        </w:rPr>
        <w:t xml:space="preserve"> Also, startups should keep metrics simple – you might not even have sophisticated analytics, so pick things you can manually track if needed. Cohort spreadsheets and direct user feedback can be as informative as fancy dashboards initially.</w:t>
      </w:r>
    </w:p>
    <w:p w:rsidR="00000000" w:rsidDel="00000000" w:rsidP="00000000" w:rsidRDefault="00000000" w:rsidRPr="00000000" w14:paraId="000002FF">
      <w:pPr>
        <w:spacing w:after="240" w:before="240" w:lineRule="auto"/>
        <w:rPr/>
      </w:pPr>
      <w:r w:rsidDel="00000000" w:rsidR="00000000" w:rsidRPr="00000000">
        <w:rPr>
          <w:rtl w:val="0"/>
        </w:rPr>
        <w:t xml:space="preserve">On the flip side, </w:t>
      </w:r>
      <w:r w:rsidDel="00000000" w:rsidR="00000000" w:rsidRPr="00000000">
        <w:rPr>
          <w:b w:val="1"/>
          <w:rtl w:val="0"/>
        </w:rPr>
        <w:t xml:space="preserve">enterprises and scaled-up SaaS companies</w:t>
      </w:r>
      <w:r w:rsidDel="00000000" w:rsidR="00000000" w:rsidRPr="00000000">
        <w:rPr>
          <w:rtl w:val="0"/>
        </w:rPr>
        <w:t xml:space="preserve"> likely already have a stable product-market fit and a large user base. The challenge here is optimizing and </w:t>
      </w:r>
      <w:r w:rsidDel="00000000" w:rsidR="00000000" w:rsidRPr="00000000">
        <w:rPr>
          <w:b w:val="1"/>
          <w:rtl w:val="0"/>
        </w:rPr>
        <w:t xml:space="preserve">moving existing metrics incrementally</w:t>
      </w:r>
      <w:r w:rsidDel="00000000" w:rsidR="00000000" w:rsidRPr="00000000">
        <w:rPr>
          <w:rtl w:val="0"/>
        </w:rPr>
        <w:t xml:space="preserve"> – when you have millions of users, even a 1% improvement in conversion or a 0.5 point increase in NPS can translate to huge absolute gains. Enterprises tend to have more segmented metrics: they might set KPIs per product line, per region, etc., in addition to a top-level North Star. They also often have to worry about </w:t>
      </w:r>
      <w:r w:rsidDel="00000000" w:rsidR="00000000" w:rsidRPr="00000000">
        <w:rPr>
          <w:b w:val="1"/>
          <w:rtl w:val="0"/>
        </w:rPr>
        <w:t xml:space="preserve">optimization at scale</w:t>
      </w:r>
      <w:r w:rsidDel="00000000" w:rsidR="00000000" w:rsidRPr="00000000">
        <w:rPr>
          <w:rtl w:val="0"/>
        </w:rPr>
        <w:t xml:space="preserve"> and avoiding regression. For example, a company at scale will closely watch </w:t>
      </w:r>
      <w:r w:rsidDel="00000000" w:rsidR="00000000" w:rsidRPr="00000000">
        <w:rPr>
          <w:b w:val="1"/>
          <w:rtl w:val="0"/>
        </w:rPr>
        <w:t xml:space="preserve">performance and reliability metrics</w:t>
      </w:r>
      <w:r w:rsidDel="00000000" w:rsidR="00000000" w:rsidRPr="00000000">
        <w:rPr>
          <w:rtl w:val="0"/>
        </w:rPr>
        <w:t xml:space="preserve"> (site uptime, page load time), as these can affect user behavior and are critical for retention at scale. They might incorporate a framework like HEART for each feature to continuously fine-tune UX (small UX tweaks can yield big lifts across a large user base). Also, enterprises often focus on </w:t>
      </w:r>
      <w:r w:rsidDel="00000000" w:rsidR="00000000" w:rsidRPr="00000000">
        <w:rPr>
          <w:b w:val="1"/>
          <w:rtl w:val="0"/>
        </w:rPr>
        <w:t xml:space="preserve">efficiency metrics</w:t>
      </w:r>
      <w:r w:rsidDel="00000000" w:rsidR="00000000" w:rsidRPr="00000000">
        <w:rPr>
          <w:rtl w:val="0"/>
        </w:rPr>
        <w:t xml:space="preserve"> like CAC payback, sales pipeline conversion rates, etc., because they are deploying large budgets.</w:t>
      </w:r>
    </w:p>
    <w:p w:rsidR="00000000" w:rsidDel="00000000" w:rsidP="00000000" w:rsidRDefault="00000000" w:rsidRPr="00000000" w14:paraId="00000300">
      <w:pPr>
        <w:spacing w:after="240" w:before="240" w:lineRule="auto"/>
        <w:rPr/>
      </w:pPr>
      <w:r w:rsidDel="00000000" w:rsidR="00000000" w:rsidRPr="00000000">
        <w:rPr>
          <w:rtl w:val="0"/>
        </w:rPr>
        <w:t xml:space="preserve">At an enterprise, </w:t>
      </w:r>
      <w:r w:rsidDel="00000000" w:rsidR="00000000" w:rsidRPr="00000000">
        <w:rPr>
          <w:b w:val="1"/>
          <w:rtl w:val="0"/>
        </w:rPr>
        <w:t xml:space="preserve">retention</w:t>
      </w:r>
      <w:r w:rsidDel="00000000" w:rsidR="00000000" w:rsidRPr="00000000">
        <w:rPr>
          <w:rtl w:val="0"/>
        </w:rPr>
        <w:t xml:space="preserve"> might be broken down much further – e.g. 30-day retention, 90-day retention, annual retention by cohort, gross vs net retention. </w:t>
      </w:r>
      <w:r w:rsidDel="00000000" w:rsidR="00000000" w:rsidRPr="00000000">
        <w:rPr>
          <w:b w:val="1"/>
          <w:rtl w:val="0"/>
        </w:rPr>
        <w:t xml:space="preserve">Churn drivers</w:t>
      </w:r>
      <w:r w:rsidDel="00000000" w:rsidR="00000000" w:rsidRPr="00000000">
        <w:rPr>
          <w:rtl w:val="0"/>
        </w:rPr>
        <w:t xml:space="preserve"> analysis is big: with lots of data, you can pinpoint which behaviors or attributes predict higher churn and then systematically address them. For instance, a mature SaaS might find that customers who don’t adopt Feature X within 60 days have a 2× higher churn rate at year 1. That insight can lead to a targeted campaign: customer success proactively trains all new customers on Feature X. These kinds of fine-tuning activities are a hallmark of enterprise metrics usage. At scale, you’re less likely to radically change your North Star metric – instead, you refine what contributes to it. Enterprises also need to watch </w:t>
      </w:r>
      <w:r w:rsidDel="00000000" w:rsidR="00000000" w:rsidRPr="00000000">
        <w:rPr>
          <w:b w:val="1"/>
          <w:rtl w:val="0"/>
        </w:rPr>
        <w:t xml:space="preserve">“success theater”</w:t>
      </w:r>
      <w:r w:rsidDel="00000000" w:rsidR="00000000" w:rsidRPr="00000000">
        <w:rPr>
          <w:rtl w:val="0"/>
        </w:rPr>
        <w:t xml:space="preserve"> metrics – there’s a risk of having too many vanity metrics in executive reports. A savvy data team at an enterprise will continuously audit: are these KPIs still actionable? Do they align with current strategy? If your business model shifts (say from license sales to SaaS subscriptions), your key metrics need to shift too (from one-time revenue to recurring revenue and retention).</w:t>
      </w:r>
    </w:p>
    <w:p w:rsidR="00000000" w:rsidDel="00000000" w:rsidP="00000000" w:rsidRDefault="00000000" w:rsidRPr="00000000" w14:paraId="00000301">
      <w:pPr>
        <w:spacing w:after="240" w:before="240" w:lineRule="auto"/>
        <w:rPr/>
      </w:pPr>
      <w:r w:rsidDel="00000000" w:rsidR="00000000" w:rsidRPr="00000000">
        <w:rPr>
          <w:b w:val="1"/>
          <w:rtl w:val="0"/>
        </w:rPr>
        <w:t xml:space="preserve">Case Study – Startup to Scale Metrics:</w:t>
      </w:r>
      <w:r w:rsidDel="00000000" w:rsidR="00000000" w:rsidRPr="00000000">
        <w:rPr>
          <w:rtl w:val="0"/>
        </w:rPr>
        <w:t xml:space="preserve"> Let’s revisit Slack as a short example of evolution. In Slack’s startup phase, as mentioned, a key activation metric was a team sending 2,000 messages​</w:t>
      </w:r>
    </w:p>
    <w:p w:rsidR="00000000" w:rsidDel="00000000" w:rsidP="00000000" w:rsidRDefault="00000000" w:rsidRPr="00000000" w14:paraId="00000302">
      <w:pPr>
        <w:rPr>
          <w:color w:val="1155cc"/>
          <w:u w:val="single"/>
        </w:rPr>
      </w:pPr>
      <w:hyperlink r:id="rId295">
        <w:r w:rsidDel="00000000" w:rsidR="00000000" w:rsidRPr="00000000">
          <w:rPr>
            <w:color w:val="1155cc"/>
            <w:u w:val="single"/>
            <w:rtl w:val="0"/>
          </w:rPr>
          <w:t xml:space="preserve">userpilot.com</w:t>
        </w:r>
      </w:hyperlink>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 That insight helped them achieve initial growth by focusing on features and UX that encouraged lots of messaging (e.g. easy drag-and-drop file sharing to spur conversation, rich emoji reactions to make chatting fun, etc.). As Slack grew into an enterprise, their metrics palette expanded: they likely started tracking things like </w:t>
      </w:r>
      <w:r w:rsidDel="00000000" w:rsidR="00000000" w:rsidRPr="00000000">
        <w:rPr>
          <w:b w:val="1"/>
          <w:rtl w:val="0"/>
        </w:rPr>
        <w:t xml:space="preserve">engagement time per user</w:t>
      </w:r>
      <w:r w:rsidDel="00000000" w:rsidR="00000000" w:rsidRPr="00000000">
        <w:rPr>
          <w:rtl w:val="0"/>
        </w:rPr>
        <w:t xml:space="preserve">, the expansion rate in large customers, and the performance of integrations. They introduced </w:t>
      </w:r>
      <w:r w:rsidDel="00000000" w:rsidR="00000000" w:rsidRPr="00000000">
        <w:rPr>
          <w:b w:val="1"/>
          <w:rtl w:val="0"/>
        </w:rPr>
        <w:t xml:space="preserve">enterprise-specific metrics</w:t>
      </w:r>
      <w:r w:rsidDel="00000000" w:rsidR="00000000" w:rsidRPr="00000000">
        <w:rPr>
          <w:rtl w:val="0"/>
        </w:rPr>
        <w:t xml:space="preserve"> such as security feature adoption (since big clients care about that) and large-scale reliability (they have a public uptime site). Their North Star metric might still be around active usage, but internally they would have dozens of metrics to ensure that as they onboard Fortune 500 companies, those users are as engaged as the early adopters were. In fact, Stewart Butterfield (Slack’s founder) once noted that when selling Slack to enterprises, a metric they used was </w:t>
      </w:r>
      <w:r w:rsidDel="00000000" w:rsidR="00000000" w:rsidRPr="00000000">
        <w:rPr>
          <w:b w:val="1"/>
          <w:rtl w:val="0"/>
        </w:rPr>
        <w:t xml:space="preserve">percentage of employees sending messages</w:t>
      </w:r>
      <w:r w:rsidDel="00000000" w:rsidR="00000000" w:rsidRPr="00000000">
        <w:rPr>
          <w:rtl w:val="0"/>
        </w:rPr>
        <w:t xml:space="preserve"> – if a customer’s whole company is actively using Slack versus just a few teams, that’s a sign of deep adoption (and correlates with renewal and upsell potential). So as Slack scaled, they tailored metrics to gauge depth of penetration in big accounts, not just breadth of small team usage.</w:t>
      </w:r>
    </w:p>
    <w:p w:rsidR="00000000" w:rsidDel="00000000" w:rsidP="00000000" w:rsidRDefault="00000000" w:rsidRPr="00000000" w14:paraId="00000304">
      <w:pPr>
        <w:spacing w:after="240" w:before="240" w:lineRule="auto"/>
        <w:rPr/>
      </w:pPr>
      <w:r w:rsidDel="00000000" w:rsidR="00000000" w:rsidRPr="00000000">
        <w:rPr>
          <w:rtl w:val="0"/>
        </w:rPr>
        <w:t xml:space="preserve">For a </w:t>
      </w:r>
      <w:r w:rsidDel="00000000" w:rsidR="00000000" w:rsidRPr="00000000">
        <w:rPr>
          <w:b w:val="1"/>
          <w:rtl w:val="0"/>
        </w:rPr>
        <w:t xml:space="preserve">startup</w:t>
      </w:r>
      <w:r w:rsidDel="00000000" w:rsidR="00000000" w:rsidRPr="00000000">
        <w:rPr>
          <w:rtl w:val="0"/>
        </w:rPr>
        <w:t xml:space="preserve">, the guiding principle is </w:t>
      </w:r>
      <w:r w:rsidDel="00000000" w:rsidR="00000000" w:rsidRPr="00000000">
        <w:rPr>
          <w:b w:val="1"/>
          <w:rtl w:val="0"/>
        </w:rPr>
        <w:t xml:space="preserve">focus and agility</w:t>
      </w:r>
      <w:r w:rsidDel="00000000" w:rsidR="00000000" w:rsidRPr="00000000">
        <w:rPr>
          <w:rtl w:val="0"/>
        </w:rPr>
        <w:t xml:space="preserve">. Choose a few metrics that matter most now (likely around activation and retention) and be ready to change them as you iterate on the product or even pivot. Don’t overload on metrics – you don’t have enough data or time to analyze dozens. Instrument just enough to learn quickly. Oftentimes a startup might have one </w:t>
      </w:r>
      <w:r w:rsidDel="00000000" w:rsidR="00000000" w:rsidRPr="00000000">
        <w:rPr>
          <w:b w:val="1"/>
          <w:rtl w:val="0"/>
        </w:rPr>
        <w:t xml:space="preserve">north star (e.g. weekly active users)</w:t>
      </w:r>
      <w:r w:rsidDel="00000000" w:rsidR="00000000" w:rsidRPr="00000000">
        <w:rPr>
          <w:rtl w:val="0"/>
        </w:rPr>
        <w:t xml:space="preserve"> and one </w:t>
      </w:r>
      <w:r w:rsidDel="00000000" w:rsidR="00000000" w:rsidRPr="00000000">
        <w:rPr>
          <w:b w:val="1"/>
          <w:rtl w:val="0"/>
        </w:rPr>
        <w:t xml:space="preserve">activation metric</w:t>
      </w:r>
      <w:r w:rsidDel="00000000" w:rsidR="00000000" w:rsidRPr="00000000">
        <w:rPr>
          <w:rtl w:val="0"/>
        </w:rPr>
        <w:t xml:space="preserve"> and that’s plenty to drive early decisions.</w:t>
      </w:r>
    </w:p>
    <w:p w:rsidR="00000000" w:rsidDel="00000000" w:rsidP="00000000" w:rsidRDefault="00000000" w:rsidRPr="00000000" w14:paraId="00000305">
      <w:pPr>
        <w:spacing w:after="240" w:before="240" w:lineRule="auto"/>
        <w:rPr/>
      </w:pPr>
      <w:r w:rsidDel="00000000" w:rsidR="00000000" w:rsidRPr="00000000">
        <w:rPr>
          <w:rtl w:val="0"/>
        </w:rPr>
        <w:t xml:space="preserve">For an </w:t>
      </w:r>
      <w:r w:rsidDel="00000000" w:rsidR="00000000" w:rsidRPr="00000000">
        <w:rPr>
          <w:b w:val="1"/>
          <w:rtl w:val="0"/>
        </w:rPr>
        <w:t xml:space="preserve">enterprise</w:t>
      </w:r>
      <w:r w:rsidDel="00000000" w:rsidR="00000000" w:rsidRPr="00000000">
        <w:rPr>
          <w:rtl w:val="0"/>
        </w:rPr>
        <w:t xml:space="preserve">, the principle is </w:t>
      </w:r>
      <w:r w:rsidDel="00000000" w:rsidR="00000000" w:rsidRPr="00000000">
        <w:rPr>
          <w:b w:val="1"/>
          <w:rtl w:val="0"/>
        </w:rPr>
        <w:t xml:space="preserve">comprehensiveness and alignment</w:t>
      </w:r>
      <w:r w:rsidDel="00000000" w:rsidR="00000000" w:rsidRPr="00000000">
        <w:rPr>
          <w:rtl w:val="0"/>
        </w:rPr>
        <w:t xml:space="preserve">. You have many teams and moving parts, so define a hierarchy of metrics that roll up to strategic goals. Ensure each team knows their key metrics and how it impacts the company North Star or OKRs. Invest in good data infrastructure – data quality issues can mislead when you’re at scale, so things like consistent event tracking, data governance, and automated reporting become important. Also, periodically revisit metrics to avoid calcification – what was relevant at 50k users might need adjustment at 5 million users or when market conditions change.</w:t>
      </w:r>
    </w:p>
    <w:p w:rsidR="00000000" w:rsidDel="00000000" w:rsidP="00000000" w:rsidRDefault="00000000" w:rsidRPr="00000000" w14:paraId="00000306">
      <w:pPr>
        <w:spacing w:after="240" w:before="240" w:lineRule="auto"/>
        <w:rPr/>
      </w:pPr>
      <w:r w:rsidDel="00000000" w:rsidR="00000000" w:rsidRPr="00000000">
        <w:rPr>
          <w:rtl w:val="0"/>
        </w:rPr>
        <w:t xml:space="preserve">In either case, always tie metrics back to strategy: a startup’s strategy might be “drive adoption among early adopters,” whereas an enterprise might be “expand usage in existing Fortune 500 clients” – their metrics will differ accordingly. Tailoring metrics for scale is really about context. The </w:t>
      </w:r>
      <w:r w:rsidDel="00000000" w:rsidR="00000000" w:rsidRPr="00000000">
        <w:rPr>
          <w:i w:val="1"/>
          <w:rtl w:val="0"/>
        </w:rPr>
        <w:t xml:space="preserve">right</w:t>
      </w:r>
      <w:r w:rsidDel="00000000" w:rsidR="00000000" w:rsidRPr="00000000">
        <w:rPr>
          <w:rtl w:val="0"/>
        </w:rPr>
        <w:t xml:space="preserve"> metric at one stage could be the </w:t>
      </w:r>
      <w:r w:rsidDel="00000000" w:rsidR="00000000" w:rsidRPr="00000000">
        <w:rPr>
          <w:i w:val="1"/>
          <w:rtl w:val="0"/>
        </w:rPr>
        <w:t xml:space="preserve">wrong</w:t>
      </w:r>
      <w:r w:rsidDel="00000000" w:rsidR="00000000" w:rsidRPr="00000000">
        <w:rPr>
          <w:rtl w:val="0"/>
        </w:rPr>
        <w:t xml:space="preserve"> metric at another. For example, a startup might not care about profitability (so LTV:CAC isn’t a priority KPI yet), but at scale with an IPO looming, profitability metrics become crucial. Being conscious of this stage-based focus ensures you’re measuring what truly matters </w:t>
      </w:r>
      <w:r w:rsidDel="00000000" w:rsidR="00000000" w:rsidRPr="00000000">
        <w:rPr>
          <w:b w:val="1"/>
          <w:rtl w:val="0"/>
        </w:rPr>
        <w:t xml:space="preserve">now</w:t>
      </w:r>
      <w:r w:rsidDel="00000000" w:rsidR="00000000" w:rsidRPr="00000000">
        <w:rPr>
          <w:rtl w:val="0"/>
        </w:rPr>
        <w:t xml:space="preserve">.</w:t>
      </w:r>
    </w:p>
    <w:p w:rsidR="00000000" w:rsidDel="00000000" w:rsidP="00000000" w:rsidRDefault="00000000" w:rsidRPr="00000000" w14:paraId="0000030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8">
      <w:pPr>
        <w:pStyle w:val="Heading2"/>
        <w:keepNext w:val="0"/>
        <w:keepLines w:val="0"/>
        <w:spacing w:after="80" w:lineRule="auto"/>
        <w:rPr>
          <w:b w:val="1"/>
          <w:sz w:val="34"/>
          <w:szCs w:val="34"/>
        </w:rPr>
      </w:pPr>
      <w:bookmarkStart w:colFirst="0" w:colLast="0" w:name="_von2n2r0sr3g" w:id="35"/>
      <w:bookmarkEnd w:id="35"/>
      <w:r w:rsidDel="00000000" w:rsidR="00000000" w:rsidRPr="00000000">
        <w:rPr>
          <w:b w:val="1"/>
          <w:sz w:val="34"/>
          <w:szCs w:val="34"/>
          <w:rtl w:val="0"/>
        </w:rPr>
        <w:t xml:space="preserve">Key Takeaways</w:t>
      </w:r>
    </w:p>
    <w:p w:rsidR="00000000" w:rsidDel="00000000" w:rsidP="00000000" w:rsidRDefault="00000000" w:rsidRPr="00000000" w14:paraId="00000309">
      <w:pPr>
        <w:numPr>
          <w:ilvl w:val="0"/>
          <w:numId w:val="16"/>
        </w:numPr>
        <w:spacing w:after="0" w:afterAutospacing="0" w:before="240" w:lineRule="auto"/>
        <w:ind w:left="720" w:hanging="360"/>
      </w:pPr>
      <w:r w:rsidDel="00000000" w:rsidR="00000000" w:rsidRPr="00000000">
        <w:rPr>
          <w:b w:val="1"/>
          <w:rtl w:val="0"/>
        </w:rPr>
        <w:t xml:space="preserve">North Star Metric:</w:t>
      </w:r>
      <w:r w:rsidDel="00000000" w:rsidR="00000000" w:rsidRPr="00000000">
        <w:rPr>
          <w:rtl w:val="0"/>
        </w:rPr>
        <w:t xml:space="preserve"> Identify a single metric that captures the core value your product delivers (your “north star”). Use it to align and focus your team. e.g. Facebook’s 7 friends/10 days or Slack’s 2,000 messages​</w:t>
        <w:br w:type="textWrapping"/>
      </w:r>
      <w:hyperlink r:id="rId296">
        <w:r w:rsidDel="00000000" w:rsidR="00000000" w:rsidRPr="00000000">
          <w:rPr>
            <w:color w:val="1155cc"/>
            <w:u w:val="single"/>
            <w:rtl w:val="0"/>
          </w:rPr>
          <w:t xml:space="preserve">mode.com</w:t>
          <w:br w:type="textWrapping"/>
        </w:r>
      </w:hyperlink>
      <w:r w:rsidDel="00000000" w:rsidR="00000000" w:rsidRPr="00000000">
        <w:rPr>
          <w:rtl w:val="0"/>
        </w:rPr>
        <w:t xml:space="preserve">​</w:t>
        <w:br w:type="textWrapping"/>
      </w:r>
      <w:hyperlink r:id="rId297">
        <w:r w:rsidDel="00000000" w:rsidR="00000000" w:rsidRPr="00000000">
          <w:rPr>
            <w:color w:val="1155cc"/>
            <w:u w:val="single"/>
            <w:rtl w:val="0"/>
          </w:rPr>
          <w:t xml:space="preserve">userpilot.com</w:t>
          <w:br w:type="textWrapping"/>
        </w:r>
      </w:hyperlink>
      <w:r w:rsidDel="00000000" w:rsidR="00000000" w:rsidRPr="00000000">
        <w:rPr>
          <w:rtl w:val="0"/>
        </w:rPr>
        <w:t xml:space="preserve">. Find your “aha moment” that predicts retention and rally around it.</w:t>
        <w:br w:type="textWrapping"/>
      </w:r>
    </w:p>
    <w:p w:rsidR="00000000" w:rsidDel="00000000" w:rsidP="00000000" w:rsidRDefault="00000000" w:rsidRPr="00000000" w14:paraId="0000030A">
      <w:pPr>
        <w:numPr>
          <w:ilvl w:val="0"/>
          <w:numId w:val="16"/>
        </w:numPr>
        <w:spacing w:after="0" w:afterAutospacing="0" w:before="0" w:beforeAutospacing="0" w:lineRule="auto"/>
        <w:ind w:left="720" w:hanging="360"/>
      </w:pPr>
      <w:r w:rsidDel="00000000" w:rsidR="00000000" w:rsidRPr="00000000">
        <w:rPr>
          <w:b w:val="1"/>
          <w:rtl w:val="0"/>
        </w:rPr>
        <w:t xml:space="preserve">Pirate Metrics (AARRR):</w:t>
      </w:r>
      <w:r w:rsidDel="00000000" w:rsidR="00000000" w:rsidRPr="00000000">
        <w:rPr>
          <w:rtl w:val="0"/>
        </w:rPr>
        <w:t xml:space="preserve"> Break your user journey into Acquisition, Activation, Retention, Revenue, Referral. Track metrics at each stage to find bottlenecks and opportunities​</w:t>
        <w:br w:type="textWrapping"/>
      </w:r>
      <w:hyperlink r:id="rId298">
        <w:r w:rsidDel="00000000" w:rsidR="00000000" w:rsidRPr="00000000">
          <w:rPr>
            <w:color w:val="1155cc"/>
            <w:u w:val="single"/>
            <w:rtl w:val="0"/>
          </w:rPr>
          <w:t xml:space="preserve">breadcrumbs.io</w:t>
          <w:br w:type="textWrapping"/>
        </w:r>
      </w:hyperlink>
      <w:r w:rsidDel="00000000" w:rsidR="00000000" w:rsidRPr="00000000">
        <w:rPr>
          <w:rtl w:val="0"/>
        </w:rPr>
        <w:t xml:space="preserve">. Optimize the funnel stage by stage – for instance, improve activation to boost retention. Always know where users are dropping off and why.</w:t>
        <w:br w:type="textWrapping"/>
      </w:r>
    </w:p>
    <w:p w:rsidR="00000000" w:rsidDel="00000000" w:rsidP="00000000" w:rsidRDefault="00000000" w:rsidRPr="00000000" w14:paraId="0000030B">
      <w:pPr>
        <w:numPr>
          <w:ilvl w:val="0"/>
          <w:numId w:val="16"/>
        </w:numPr>
        <w:spacing w:after="0" w:afterAutospacing="0" w:before="0" w:beforeAutospacing="0" w:lineRule="auto"/>
        <w:ind w:left="720" w:hanging="360"/>
      </w:pPr>
      <w:r w:rsidDel="00000000" w:rsidR="00000000" w:rsidRPr="00000000">
        <w:rPr>
          <w:b w:val="1"/>
          <w:rtl w:val="0"/>
        </w:rPr>
        <w:t xml:space="preserve">RICE Prioritization:</w:t>
      </w:r>
      <w:r w:rsidDel="00000000" w:rsidR="00000000" w:rsidRPr="00000000">
        <w:rPr>
          <w:rtl w:val="0"/>
        </w:rPr>
        <w:t xml:space="preserve"> Prioritize product initiatives by scoring Reach, Impact, Confidence, Effort​</w:t>
        <w:br w:type="textWrapping"/>
      </w:r>
      <w:hyperlink r:id="rId299">
        <w:r w:rsidDel="00000000" w:rsidR="00000000" w:rsidRPr="00000000">
          <w:rPr>
            <w:color w:val="1155cc"/>
            <w:u w:val="single"/>
            <w:rtl w:val="0"/>
          </w:rPr>
          <w:t xml:space="preserve">intercom.com</w:t>
          <w:br w:type="textWrapping"/>
        </w:r>
      </w:hyperlink>
      <w:r w:rsidDel="00000000" w:rsidR="00000000" w:rsidRPr="00000000">
        <w:rPr>
          <w:rtl w:val="0"/>
        </w:rPr>
        <w:t xml:space="preserve">. This framework helps remove bias and focus on high-impact, low-effort work. Be mindful of its limits (estimates and bias)​</w:t>
        <w:br w:type="textWrapping"/>
      </w:r>
      <w:hyperlink r:id="rId300">
        <w:r w:rsidDel="00000000" w:rsidR="00000000" w:rsidRPr="00000000">
          <w:rPr>
            <w:color w:val="1155cc"/>
            <w:u w:val="single"/>
            <w:rtl w:val="0"/>
          </w:rPr>
          <w:t xml:space="preserve">dovetail.com</w:t>
          <w:br w:type="textWrapping"/>
        </w:r>
      </w:hyperlink>
      <w:r w:rsidDel="00000000" w:rsidR="00000000" w:rsidRPr="00000000">
        <w:rPr>
          <w:rtl w:val="0"/>
        </w:rPr>
        <w:t xml:space="preserve"> – use RICE as a guide, not an absolute rule, especially for strategic or long-term projects.</w:t>
        <w:br w:type="textWrapping"/>
      </w:r>
    </w:p>
    <w:p w:rsidR="00000000" w:rsidDel="00000000" w:rsidP="00000000" w:rsidRDefault="00000000" w:rsidRPr="00000000" w14:paraId="0000030C">
      <w:pPr>
        <w:numPr>
          <w:ilvl w:val="0"/>
          <w:numId w:val="16"/>
        </w:numPr>
        <w:spacing w:after="0" w:afterAutospacing="0" w:before="0" w:beforeAutospacing="0" w:lineRule="auto"/>
        <w:ind w:left="720" w:hanging="360"/>
      </w:pPr>
      <w:r w:rsidDel="00000000" w:rsidR="00000000" w:rsidRPr="00000000">
        <w:rPr>
          <w:b w:val="1"/>
          <w:rtl w:val="0"/>
        </w:rPr>
        <w:t xml:space="preserve">KPIs that Matter:</w:t>
      </w:r>
      <w:r w:rsidDel="00000000" w:rsidR="00000000" w:rsidRPr="00000000">
        <w:rPr>
          <w:rtl w:val="0"/>
        </w:rPr>
        <w:t xml:space="preserve"> Favor actionable metrics over vanity metrics. Track SaaS KPIs like MRR/ARR, churn rate​</w:t>
        <w:br w:type="textWrapping"/>
      </w:r>
      <w:hyperlink r:id="rId301">
        <w:r w:rsidDel="00000000" w:rsidR="00000000" w:rsidRPr="00000000">
          <w:rPr>
            <w:color w:val="1155cc"/>
            <w:u w:val="single"/>
            <w:rtl w:val="0"/>
          </w:rPr>
          <w:t xml:space="preserve">stripe.com</w:t>
          <w:br w:type="textWrapping"/>
        </w:r>
      </w:hyperlink>
      <w:r w:rsidDel="00000000" w:rsidR="00000000" w:rsidRPr="00000000">
        <w:rPr>
          <w:rtl w:val="0"/>
        </w:rPr>
        <w:t xml:space="preserve">, active users, conversion rates, LTV:CAC ratio​</w:t>
        <w:br w:type="textWrapping"/>
      </w:r>
      <w:hyperlink r:id="rId302">
        <w:r w:rsidDel="00000000" w:rsidR="00000000" w:rsidRPr="00000000">
          <w:rPr>
            <w:color w:val="1155cc"/>
            <w:u w:val="single"/>
            <w:rtl w:val="0"/>
          </w:rPr>
          <w:t xml:space="preserve">blog.hubspot.com</w:t>
          <w:br w:type="textWrapping"/>
        </w:r>
      </w:hyperlink>
      <w:r w:rsidDel="00000000" w:rsidR="00000000" w:rsidRPr="00000000">
        <w:rPr>
          <w:rtl w:val="0"/>
        </w:rPr>
        <w:t xml:space="preserve">. These give meaningful insight into growth and sustainability. Avoid metrics that look good but don’t inform decisions (e.g. raw signups without active usage context).</w:t>
        <w:br w:type="textWrapping"/>
      </w:r>
    </w:p>
    <w:p w:rsidR="00000000" w:rsidDel="00000000" w:rsidP="00000000" w:rsidRDefault="00000000" w:rsidRPr="00000000" w14:paraId="0000030D">
      <w:pPr>
        <w:numPr>
          <w:ilvl w:val="0"/>
          <w:numId w:val="16"/>
        </w:numPr>
        <w:spacing w:after="0" w:afterAutospacing="0" w:before="0" w:beforeAutospacing="0" w:lineRule="auto"/>
        <w:ind w:left="720" w:hanging="360"/>
      </w:pPr>
      <w:r w:rsidDel="00000000" w:rsidR="00000000" w:rsidRPr="00000000">
        <w:rPr>
          <w:b w:val="1"/>
          <w:rtl w:val="0"/>
        </w:rPr>
        <w:t xml:space="preserve">User-Centric Metrics:</w:t>
      </w:r>
      <w:r w:rsidDel="00000000" w:rsidR="00000000" w:rsidRPr="00000000">
        <w:rPr>
          <w:rtl w:val="0"/>
        </w:rPr>
        <w:t xml:space="preserve"> Incorporate frameworks like </w:t>
      </w:r>
      <w:r w:rsidDel="00000000" w:rsidR="00000000" w:rsidRPr="00000000">
        <w:rPr>
          <w:b w:val="1"/>
          <w:rtl w:val="0"/>
        </w:rPr>
        <w:t xml:space="preserve">HEART</w:t>
      </w:r>
      <w:r w:rsidDel="00000000" w:rsidR="00000000" w:rsidRPr="00000000">
        <w:rPr>
          <w:rtl w:val="0"/>
        </w:rPr>
        <w:t xml:space="preserve"> (Happiness, Engagement, Adoption, Retention, Task Success) for UX health​</w:t>
        <w:br w:type="textWrapping"/>
      </w:r>
      <w:hyperlink r:id="rId303">
        <w:r w:rsidDel="00000000" w:rsidR="00000000" w:rsidRPr="00000000">
          <w:rPr>
            <w:color w:val="1155cc"/>
            <w:u w:val="single"/>
            <w:rtl w:val="0"/>
          </w:rPr>
          <w:t xml:space="preserve">amplitude.com</w:t>
          <w:br w:type="textWrapping"/>
        </w:r>
      </w:hyperlink>
      <w:r w:rsidDel="00000000" w:rsidR="00000000" w:rsidRPr="00000000">
        <w:rPr>
          <w:rtl w:val="0"/>
        </w:rPr>
        <w:t xml:space="preserve">. Don’t just measure “how many” but also “how well” users succeed. Satisfied, successful users drive growth in the long run (through retention and referrals).</w:t>
        <w:br w:type="textWrapping"/>
      </w:r>
    </w:p>
    <w:p w:rsidR="00000000" w:rsidDel="00000000" w:rsidP="00000000" w:rsidRDefault="00000000" w:rsidRPr="00000000" w14:paraId="0000030E">
      <w:pPr>
        <w:numPr>
          <w:ilvl w:val="0"/>
          <w:numId w:val="16"/>
        </w:numPr>
        <w:spacing w:after="0" w:afterAutospacing="0" w:before="0" w:beforeAutospacing="0" w:lineRule="auto"/>
        <w:ind w:left="720" w:hanging="360"/>
      </w:pPr>
      <w:r w:rsidDel="00000000" w:rsidR="00000000" w:rsidRPr="00000000">
        <w:rPr>
          <w:b w:val="1"/>
          <w:rtl w:val="0"/>
        </w:rPr>
        <w:t xml:space="preserve">Data-Driven Culture:</w:t>
      </w:r>
      <w:r w:rsidDel="00000000" w:rsidR="00000000" w:rsidRPr="00000000">
        <w:rPr>
          <w:rtl w:val="0"/>
        </w:rPr>
        <w:t xml:space="preserve"> Always question what a metric is telling you. Ensure you understand causation vs correlation – validate assumptions with experiments when possible to avoid misallocating effort​</w:t>
        <w:br w:type="textWrapping"/>
      </w:r>
      <w:hyperlink r:id="rId304">
        <w:r w:rsidDel="00000000" w:rsidR="00000000" w:rsidRPr="00000000">
          <w:rPr>
            <w:color w:val="1155cc"/>
            <w:u w:val="single"/>
            <w:rtl w:val="0"/>
          </w:rPr>
          <w:t xml:space="preserve">amplitude.com</w:t>
          <w:br w:type="textWrapping"/>
        </w:r>
      </w:hyperlink>
      <w:r w:rsidDel="00000000" w:rsidR="00000000" w:rsidRPr="00000000">
        <w:rPr>
          <w:rtl w:val="0"/>
        </w:rPr>
        <w:t xml:space="preserve">. Build a habit of forming hypotheses from metrics and testing changes to see their impact.</w:t>
        <w:br w:type="textWrapping"/>
      </w:r>
    </w:p>
    <w:p w:rsidR="00000000" w:rsidDel="00000000" w:rsidP="00000000" w:rsidRDefault="00000000" w:rsidRPr="00000000" w14:paraId="0000030F">
      <w:pPr>
        <w:numPr>
          <w:ilvl w:val="0"/>
          <w:numId w:val="16"/>
        </w:numPr>
        <w:spacing w:after="240" w:before="0" w:beforeAutospacing="0" w:lineRule="auto"/>
        <w:ind w:left="720" w:hanging="360"/>
      </w:pPr>
      <w:r w:rsidDel="00000000" w:rsidR="00000000" w:rsidRPr="00000000">
        <w:rPr>
          <w:b w:val="1"/>
          <w:rtl w:val="0"/>
        </w:rPr>
        <w:t xml:space="preserve">Startup vs. Enterprise Focus:</w:t>
      </w:r>
      <w:r w:rsidDel="00000000" w:rsidR="00000000" w:rsidRPr="00000000">
        <w:rPr>
          <w:rtl w:val="0"/>
        </w:rPr>
        <w:t xml:space="preserve"> In early stages, focus on a few critical metrics (especially engagement and retention) to find product-market fit and iterate fast. In later stages, broaden your metric set to optimize at scale (e.g. segmentation, efficiency metrics) and maintain alignment across teams. Continuously refine your metrics as your product and strategy evolve.</w:t>
        <w:br w:type="textWrapping"/>
      </w:r>
    </w:p>
    <w:p w:rsidR="00000000" w:rsidDel="00000000" w:rsidP="00000000" w:rsidRDefault="00000000" w:rsidRPr="00000000" w14:paraId="00000310">
      <w:pPr>
        <w:spacing w:after="240" w:before="240" w:lineRule="auto"/>
        <w:rPr/>
      </w:pPr>
      <w:r w:rsidDel="00000000" w:rsidR="00000000" w:rsidRPr="00000000">
        <w:rPr>
          <w:rtl w:val="0"/>
        </w:rPr>
        <w:t xml:space="preserve">By zeroing in on the right product metrics and using them wisely, product managers and data teams can make strategic decisions with confidence. Metrics become the common language between intuition and proof – guiding product development to better serve users and drive sustainable SaaS growth.​</w:t>
      </w:r>
    </w:p>
    <w:p w:rsidR="00000000" w:rsidDel="00000000" w:rsidP="00000000" w:rsidRDefault="00000000" w:rsidRPr="00000000" w14:paraId="00000311">
      <w:pPr>
        <w:rPr>
          <w:color w:val="1155cc"/>
          <w:u w:val="single"/>
        </w:rPr>
      </w:pPr>
      <w:hyperlink r:id="rId305">
        <w:r w:rsidDel="00000000" w:rsidR="00000000" w:rsidRPr="00000000">
          <w:rPr>
            <w:color w:val="1155cc"/>
            <w:u w:val="single"/>
            <w:rtl w:val="0"/>
          </w:rPr>
          <w:t xml:space="preserve">mode.com</w:t>
        </w:r>
      </w:hyperlink>
      <w:r w:rsidDel="00000000" w:rsidR="00000000" w:rsidRPr="00000000">
        <w:rPr>
          <w:rtl w:val="0"/>
        </w:rPr>
      </w:r>
    </w:p>
    <w:p w:rsidR="00000000" w:rsidDel="00000000" w:rsidP="00000000" w:rsidRDefault="00000000" w:rsidRPr="00000000" w14:paraId="00000312">
      <w:pPr>
        <w:rPr/>
      </w:pPr>
      <w:r w:rsidDel="00000000" w:rsidR="00000000" w:rsidRPr="00000000">
        <w:rPr>
          <w:rtl w:val="0"/>
        </w:rPr>
        <w:t xml:space="preserve">​</w:t>
      </w:r>
    </w:p>
    <w:p w:rsidR="00000000" w:rsidDel="00000000" w:rsidP="00000000" w:rsidRDefault="00000000" w:rsidRPr="00000000" w14:paraId="00000313">
      <w:pPr>
        <w:rPr>
          <w:color w:val="1155cc"/>
          <w:u w:val="single"/>
        </w:rPr>
      </w:pPr>
      <w:hyperlink r:id="rId306">
        <w:r w:rsidDel="00000000" w:rsidR="00000000" w:rsidRPr="00000000">
          <w:rPr>
            <w:color w:val="1155cc"/>
            <w:u w:val="single"/>
            <w:rtl w:val="0"/>
          </w:rPr>
          <w:t xml:space="preserve">breadcrumbs.io</w:t>
        </w:r>
      </w:hyperlink>
      <w:r w:rsidDel="00000000" w:rsidR="00000000" w:rsidRPr="00000000">
        <w:rPr>
          <w:rtl w:val="0"/>
        </w:rPr>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pStyle w:val="Heading1"/>
        <w:rPr>
          <w:b w:val="1"/>
          <w:sz w:val="46"/>
          <w:szCs w:val="46"/>
        </w:rPr>
      </w:pPr>
      <w:bookmarkStart w:colFirst="0" w:colLast="0" w:name="_e7o0ymn334es" w:id="36"/>
      <w:bookmarkEnd w:id="36"/>
      <w:r w:rsidDel="00000000" w:rsidR="00000000" w:rsidRPr="00000000">
        <w:rPr>
          <w:rtl w:val="0"/>
        </w:rPr>
        <w:t xml:space="preserve">Chapter 4: </w:t>
      </w:r>
      <w:r w:rsidDel="00000000" w:rsidR="00000000" w:rsidRPr="00000000">
        <w:rPr>
          <w:b w:val="1"/>
          <w:sz w:val="46"/>
          <w:szCs w:val="46"/>
          <w:rtl w:val="0"/>
        </w:rPr>
        <w:t xml:space="preserve">A/B Testing for SaaS Products</w:t>
      </w:r>
    </w:p>
    <w:p w:rsidR="00000000" w:rsidDel="00000000" w:rsidP="00000000" w:rsidRDefault="00000000" w:rsidRPr="00000000" w14:paraId="00000316">
      <w:pPr>
        <w:pStyle w:val="Heading2"/>
        <w:keepNext w:val="0"/>
        <w:keepLines w:val="0"/>
        <w:spacing w:after="80" w:lineRule="auto"/>
        <w:rPr>
          <w:b w:val="1"/>
          <w:sz w:val="34"/>
          <w:szCs w:val="34"/>
        </w:rPr>
      </w:pPr>
      <w:bookmarkStart w:colFirst="0" w:colLast="0" w:name="_eoespi5rnhji" w:id="37"/>
      <w:bookmarkEnd w:id="37"/>
      <w:r w:rsidDel="00000000" w:rsidR="00000000" w:rsidRPr="00000000">
        <w:rPr>
          <w:b w:val="1"/>
          <w:sz w:val="34"/>
          <w:szCs w:val="34"/>
          <w:rtl w:val="0"/>
        </w:rPr>
        <w:t xml:space="preserve">Why Experimentation Matters</w:t>
      </w:r>
    </w:p>
    <w:p w:rsidR="00000000" w:rsidDel="00000000" w:rsidP="00000000" w:rsidRDefault="00000000" w:rsidRPr="00000000" w14:paraId="00000317">
      <w:pPr>
        <w:spacing w:after="240" w:before="240" w:lineRule="auto"/>
        <w:rPr/>
      </w:pPr>
      <w:r w:rsidDel="00000000" w:rsidR="00000000" w:rsidRPr="00000000">
        <w:rPr>
          <w:rtl w:val="0"/>
        </w:rPr>
        <w:t xml:space="preserve">In data-driven SaaS product development, </w:t>
      </w:r>
      <w:r w:rsidDel="00000000" w:rsidR="00000000" w:rsidRPr="00000000">
        <w:rPr>
          <w:b w:val="1"/>
          <w:rtl w:val="0"/>
        </w:rPr>
        <w:t xml:space="preserve">experimentation is essential</w:t>
      </w:r>
      <w:r w:rsidDel="00000000" w:rsidR="00000000" w:rsidRPr="00000000">
        <w:rPr>
          <w:rtl w:val="0"/>
        </w:rPr>
        <w:t xml:space="preserve"> for continuous improvement. Rather than relying on gut feeling or the loudest opinions in the room, industry leaders let user behavior inform decisions. For example, Netflix has a company-wide testing culture where </w:t>
      </w:r>
      <w:r w:rsidDel="00000000" w:rsidR="00000000" w:rsidRPr="00000000">
        <w:rPr>
          <w:b w:val="1"/>
          <w:rtl w:val="0"/>
        </w:rPr>
        <w:t xml:space="preserve">product changes are decided by A/B tests instead of HiPPOs (Highest Paid Person’s Opinion)</w:t>
      </w:r>
      <w:r w:rsidDel="00000000" w:rsidR="00000000" w:rsidRPr="00000000">
        <w:rPr>
          <w:rtl w:val="0"/>
        </w:rPr>
        <w:t xml:space="preserve">. As Netflix puts it, experimentation allows all users “to vote, with their actions” on proposed improvements​</w:t>
      </w:r>
    </w:p>
    <w:p w:rsidR="00000000" w:rsidDel="00000000" w:rsidP="00000000" w:rsidRDefault="00000000" w:rsidRPr="00000000" w14:paraId="00000318">
      <w:pPr>
        <w:rPr>
          <w:color w:val="1155cc"/>
          <w:u w:val="single"/>
        </w:rPr>
      </w:pPr>
      <w:hyperlink r:id="rId307">
        <w:r w:rsidDel="00000000" w:rsidR="00000000" w:rsidRPr="00000000">
          <w:rPr>
            <w:color w:val="1155cc"/>
            <w:u w:val="single"/>
            <w:rtl w:val="0"/>
          </w:rPr>
          <w:t xml:space="preserve">psychologytoday.com</w:t>
        </w:r>
      </w:hyperlink>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 This democratized, evidence-based approach helps avoid biases like groupthink and charisma-driven decisions​</w:t>
      </w:r>
    </w:p>
    <w:p w:rsidR="00000000" w:rsidDel="00000000" w:rsidP="00000000" w:rsidRDefault="00000000" w:rsidRPr="00000000" w14:paraId="0000031A">
      <w:pPr>
        <w:rPr>
          <w:color w:val="1155cc"/>
          <w:u w:val="single"/>
        </w:rPr>
      </w:pPr>
      <w:hyperlink r:id="rId308">
        <w:r w:rsidDel="00000000" w:rsidR="00000000" w:rsidRPr="00000000">
          <w:rPr>
            <w:color w:val="1155cc"/>
            <w:u w:val="single"/>
            <w:rtl w:val="0"/>
          </w:rPr>
          <w:t xml:space="preserve">psychologytoday.com</w:t>
        </w:r>
      </w:hyperlink>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 It’s not just Netflix—</w:t>
      </w:r>
      <w:r w:rsidDel="00000000" w:rsidR="00000000" w:rsidRPr="00000000">
        <w:rPr>
          <w:b w:val="1"/>
          <w:rtl w:val="0"/>
        </w:rPr>
        <w:t xml:space="preserve">companies like Amazon and Google run thousands of experiments annually</w:t>
      </w:r>
      <w:r w:rsidDel="00000000" w:rsidR="00000000" w:rsidRPr="00000000">
        <w:rPr>
          <w:rtl w:val="0"/>
        </w:rPr>
        <w:t xml:space="preserve"> to refine their products​</w:t>
      </w:r>
    </w:p>
    <w:p w:rsidR="00000000" w:rsidDel="00000000" w:rsidP="00000000" w:rsidRDefault="00000000" w:rsidRPr="00000000" w14:paraId="0000031C">
      <w:pPr>
        <w:rPr>
          <w:color w:val="1155cc"/>
          <w:u w:val="single"/>
        </w:rPr>
      </w:pPr>
      <w:hyperlink r:id="rId309">
        <w:r w:rsidDel="00000000" w:rsidR="00000000" w:rsidRPr="00000000">
          <w:rPr>
            <w:color w:val="1155cc"/>
            <w:u w:val="single"/>
            <w:rtl w:val="0"/>
          </w:rPr>
          <w:t xml:space="preserve">psychologytoday.com</w:t>
        </w:r>
      </w:hyperlink>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 Embracing experimentation leads to better outcomes than intuition alone ever could.</w:t>
      </w:r>
    </w:p>
    <w:p w:rsidR="00000000" w:rsidDel="00000000" w:rsidP="00000000" w:rsidRDefault="00000000" w:rsidRPr="00000000" w14:paraId="0000031E">
      <w:pPr>
        <w:spacing w:after="240" w:before="240" w:lineRule="auto"/>
        <w:rPr/>
      </w:pPr>
      <w:r w:rsidDel="00000000" w:rsidR="00000000" w:rsidRPr="00000000">
        <w:rPr>
          <w:rtl w:val="0"/>
        </w:rPr>
        <w:t xml:space="preserve">Data from large-scale experiment programs show why testing beats intuition. At Microsoft, an analysis of hundreds of controlled experiments revealed that </w:t>
      </w:r>
      <w:r w:rsidDel="00000000" w:rsidR="00000000" w:rsidRPr="00000000">
        <w:rPr>
          <w:b w:val="1"/>
          <w:rtl w:val="0"/>
        </w:rPr>
        <w:t xml:space="preserve">only about one-third of ideas tested actually improved the metric they were intended to</w:t>
      </w:r>
      <w:r w:rsidDel="00000000" w:rsidR="00000000" w:rsidRPr="00000000">
        <w:rPr>
          <w:rtl w:val="0"/>
        </w:rPr>
        <w:t xml:space="preserve">​</w:t>
      </w:r>
    </w:p>
    <w:p w:rsidR="00000000" w:rsidDel="00000000" w:rsidP="00000000" w:rsidRDefault="00000000" w:rsidRPr="00000000" w14:paraId="0000031F">
      <w:pPr>
        <w:rPr>
          <w:color w:val="1155cc"/>
          <w:u w:val="single"/>
        </w:rPr>
      </w:pPr>
      <w:hyperlink r:id="rId310">
        <w:r w:rsidDel="00000000" w:rsidR="00000000" w:rsidRPr="00000000">
          <w:rPr>
            <w:color w:val="1155cc"/>
            <w:u w:val="single"/>
            <w:rtl w:val="0"/>
          </w:rPr>
          <w:t xml:space="preserve">exp-platform.com</w:t>
        </w:r>
      </w:hyperlink>
      <w:r w:rsidDel="00000000" w:rsidR="00000000" w:rsidRPr="00000000">
        <w:rPr>
          <w:rtl w:val="0"/>
        </w:rPr>
      </w:r>
    </w:p>
    <w:p w:rsidR="00000000" w:rsidDel="00000000" w:rsidP="00000000" w:rsidRDefault="00000000" w:rsidRPr="00000000" w14:paraId="00000320">
      <w:pPr>
        <w:rPr/>
      </w:pPr>
      <w:r w:rsidDel="00000000" w:rsidR="00000000" w:rsidRPr="00000000">
        <w:rPr>
          <w:rtl w:val="0"/>
        </w:rPr>
        <w:t xml:space="preserve">. The other two-thirds had no impact or even made things worse. Amazon observed similar results: more than half of their experiments failed to show any improvement​</w:t>
      </w:r>
    </w:p>
    <w:p w:rsidR="00000000" w:rsidDel="00000000" w:rsidP="00000000" w:rsidRDefault="00000000" w:rsidRPr="00000000" w14:paraId="00000321">
      <w:pPr>
        <w:rPr>
          <w:color w:val="1155cc"/>
          <w:u w:val="single"/>
        </w:rPr>
      </w:pPr>
      <w:hyperlink r:id="rId311">
        <w:r w:rsidDel="00000000" w:rsidR="00000000" w:rsidRPr="00000000">
          <w:rPr>
            <w:color w:val="1155cc"/>
            <w:u w:val="single"/>
            <w:rtl w:val="0"/>
          </w:rPr>
          <w:t xml:space="preserve">ai.stanford.edu</w:t>
        </w:r>
      </w:hyperlink>
      <w:r w:rsidDel="00000000" w:rsidR="00000000" w:rsidRPr="00000000">
        <w:rPr>
          <w:rtl w:val="0"/>
        </w:rPr>
      </w:r>
    </w:p>
    <w:p w:rsidR="00000000" w:rsidDel="00000000" w:rsidP="00000000" w:rsidRDefault="00000000" w:rsidRPr="00000000" w14:paraId="00000322">
      <w:pPr>
        <w:rPr/>
      </w:pPr>
      <w:r w:rsidDel="00000000" w:rsidR="00000000" w:rsidRPr="00000000">
        <w:rPr>
          <w:rtl w:val="0"/>
        </w:rPr>
        <w:t xml:space="preserve">. These statistics are humbling—</w:t>
      </w:r>
      <w:r w:rsidDel="00000000" w:rsidR="00000000" w:rsidRPr="00000000">
        <w:rPr>
          <w:b w:val="1"/>
          <w:rtl w:val="0"/>
        </w:rPr>
        <w:t xml:space="preserve">our natural product intuition is wrong far more often than we think</w:t>
      </w:r>
      <w:r w:rsidDel="00000000" w:rsidR="00000000" w:rsidRPr="00000000">
        <w:rPr>
          <w:rtl w:val="0"/>
        </w:rPr>
        <w:t xml:space="preserve">. If these companies had shipped features without testing, they would have frequently invested in changes that don’t move the needle or harm key metrics. A/B testing acts as a safety net, catching bad ideas before they reach all users. In fact, many “bold” product changes that seemed like great ideas have been stopped by A/B tests when data showed negative impacts. Google has noted that only about 10% of experiments result in business changes being implemented​</w:t>
      </w:r>
    </w:p>
    <w:p w:rsidR="00000000" w:rsidDel="00000000" w:rsidP="00000000" w:rsidRDefault="00000000" w:rsidRPr="00000000" w14:paraId="00000323">
      <w:pPr>
        <w:rPr>
          <w:color w:val="1155cc"/>
          <w:u w:val="single"/>
        </w:rPr>
      </w:pPr>
      <w:hyperlink r:id="rId312">
        <w:r w:rsidDel="00000000" w:rsidR="00000000" w:rsidRPr="00000000">
          <w:rPr>
            <w:color w:val="1155cc"/>
            <w:u w:val="single"/>
            <w:rtl w:val="0"/>
          </w:rPr>
          <w:t xml:space="preserve">exp-platform.com</w:t>
        </w:r>
      </w:hyperlink>
      <w:r w:rsidDel="00000000" w:rsidR="00000000" w:rsidRPr="00000000">
        <w:rPr>
          <w:rtl w:val="0"/>
        </w:rPr>
      </w:r>
    </w:p>
    <w:p w:rsidR="00000000" w:rsidDel="00000000" w:rsidP="00000000" w:rsidRDefault="00000000" w:rsidRPr="00000000" w14:paraId="00000324">
      <w:pPr>
        <w:rPr/>
      </w:pPr>
      <w:r w:rsidDel="00000000" w:rsidR="00000000" w:rsidRPr="00000000">
        <w:rPr>
          <w:rtl w:val="0"/>
        </w:rPr>
        <w:t xml:space="preserve">, meaning 90% of experimental ideas at Google don’t make the cut. </w:t>
      </w:r>
      <w:r w:rsidDel="00000000" w:rsidR="00000000" w:rsidRPr="00000000">
        <w:rPr>
          <w:b w:val="1"/>
          <w:rtl w:val="0"/>
        </w:rPr>
        <w:t xml:space="preserve">Experimentation prevents costly mistakes</w:t>
      </w:r>
      <w:r w:rsidDel="00000000" w:rsidR="00000000" w:rsidRPr="00000000">
        <w:rPr>
          <w:rtl w:val="0"/>
        </w:rPr>
        <w:t xml:space="preserve"> by validating which ideas truly work and which don’t.</w:t>
      </w:r>
    </w:p>
    <w:p w:rsidR="00000000" w:rsidDel="00000000" w:rsidP="00000000" w:rsidRDefault="00000000" w:rsidRPr="00000000" w14:paraId="00000325">
      <w:pPr>
        <w:spacing w:after="240" w:before="240" w:lineRule="auto"/>
        <w:rPr/>
      </w:pPr>
      <w:r w:rsidDel="00000000" w:rsidR="00000000" w:rsidRPr="00000000">
        <w:rPr>
          <w:rtl w:val="0"/>
        </w:rPr>
        <w:t xml:space="preserve">Beyond preventing failures, a testing culture enables </w:t>
      </w:r>
      <w:r w:rsidDel="00000000" w:rsidR="00000000" w:rsidRPr="00000000">
        <w:rPr>
          <w:b w:val="1"/>
          <w:rtl w:val="0"/>
        </w:rPr>
        <w:t xml:space="preserve">continuous, compounding improvements</w:t>
      </w:r>
      <w:r w:rsidDel="00000000" w:rsidR="00000000" w:rsidRPr="00000000">
        <w:rPr>
          <w:rtl w:val="0"/>
        </w:rPr>
        <w:t xml:space="preserve">. Small wins from many experiments can add up to massive gains. A famous example is Google’s obsession with data-driven design: Google once tested </w:t>
      </w:r>
      <w:r w:rsidDel="00000000" w:rsidR="00000000" w:rsidRPr="00000000">
        <w:rPr>
          <w:b w:val="1"/>
          <w:rtl w:val="0"/>
        </w:rPr>
        <w:t xml:space="preserve">41 shades of blue</w:t>
      </w:r>
      <w:r w:rsidDel="00000000" w:rsidR="00000000" w:rsidRPr="00000000">
        <w:rPr>
          <w:rtl w:val="0"/>
        </w:rPr>
        <w:t xml:space="preserve"> for a link color to determine which shade maximized user engagement. The experiment settled a design debate not by opinion but by user response. The outcome? One tiny color tweak was credited with roughly </w:t>
      </w:r>
      <w:r w:rsidDel="00000000" w:rsidR="00000000" w:rsidRPr="00000000">
        <w:rPr>
          <w:b w:val="1"/>
          <w:rtl w:val="0"/>
        </w:rPr>
        <w:t xml:space="preserve">$200 million in additional annual revenue</w:t>
      </w:r>
      <w:r w:rsidDel="00000000" w:rsidR="00000000" w:rsidRPr="00000000">
        <w:rPr>
          <w:rtl w:val="0"/>
        </w:rPr>
        <w:t xml:space="preserve"> for Google​</w:t>
      </w:r>
    </w:p>
    <w:p w:rsidR="00000000" w:rsidDel="00000000" w:rsidP="00000000" w:rsidRDefault="00000000" w:rsidRPr="00000000" w14:paraId="00000326">
      <w:pPr>
        <w:rPr>
          <w:color w:val="1155cc"/>
          <w:u w:val="single"/>
        </w:rPr>
      </w:pPr>
      <w:hyperlink r:id="rId313">
        <w:r w:rsidDel="00000000" w:rsidR="00000000" w:rsidRPr="00000000">
          <w:rPr>
            <w:color w:val="1155cc"/>
            <w:u w:val="single"/>
            <w:rtl w:val="0"/>
          </w:rPr>
          <w:t xml:space="preserve">webtorque.org</w:t>
        </w:r>
      </w:hyperlink>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w:t>
      </w:r>
    </w:p>
    <w:p w:rsidR="00000000" w:rsidDel="00000000" w:rsidP="00000000" w:rsidRDefault="00000000" w:rsidRPr="00000000" w14:paraId="00000328">
      <w:pPr>
        <w:rPr>
          <w:color w:val="1155cc"/>
          <w:u w:val="single"/>
        </w:rPr>
      </w:pPr>
      <w:hyperlink r:id="rId314">
        <w:r w:rsidDel="00000000" w:rsidR="00000000" w:rsidRPr="00000000">
          <w:rPr>
            <w:color w:val="1155cc"/>
            <w:u w:val="single"/>
            <w:rtl w:val="0"/>
          </w:rPr>
          <w:t xml:space="preserve">webtorque.org</w:t>
        </w:r>
      </w:hyperlink>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 While the exact figure is debatable (and likely a theoretical estimate), the lesson is clear – even minor changes can have substantial impact at scale, and only through testing did Google identify the optimal choice. Another oft-cited example is </w:t>
      </w:r>
      <w:r w:rsidDel="00000000" w:rsidR="00000000" w:rsidRPr="00000000">
        <w:rPr>
          <w:b w:val="1"/>
          <w:rtl w:val="0"/>
        </w:rPr>
        <w:t xml:space="preserve">Amazon’s “Customers Who Bought This Also Bought” feature</w:t>
      </w:r>
      <w:r w:rsidDel="00000000" w:rsidR="00000000" w:rsidRPr="00000000">
        <w:rPr>
          <w:rtl w:val="0"/>
        </w:rPr>
        <w:t xml:space="preserve">, which was initially controversial internally but proved its worth via A/B testing and went on to significantly boost sales. These cases underscore that </w:t>
      </w:r>
      <w:r w:rsidDel="00000000" w:rsidR="00000000" w:rsidRPr="00000000">
        <w:rPr>
          <w:b w:val="1"/>
          <w:rtl w:val="0"/>
        </w:rPr>
        <w:t xml:space="preserve">data beats HiPPOs</w:t>
      </w:r>
      <w:r w:rsidDel="00000000" w:rsidR="00000000" w:rsidRPr="00000000">
        <w:rPr>
          <w:rtl w:val="0"/>
        </w:rPr>
        <w:t xml:space="preserve">: rigorous experimentation outperforms intuition and opinion, no matter whose idea it is.</w:t>
      </w:r>
    </w:p>
    <w:p w:rsidR="00000000" w:rsidDel="00000000" w:rsidP="00000000" w:rsidRDefault="00000000" w:rsidRPr="00000000" w14:paraId="0000032A">
      <w:pPr>
        <w:spacing w:after="240" w:before="240" w:lineRule="auto"/>
        <w:rPr/>
      </w:pPr>
      <w:r w:rsidDel="00000000" w:rsidR="00000000" w:rsidRPr="00000000">
        <w:rPr>
          <w:rtl w:val="0"/>
        </w:rPr>
        <w:t xml:space="preserve">Building an </w:t>
      </w:r>
      <w:r w:rsidDel="00000000" w:rsidR="00000000" w:rsidRPr="00000000">
        <w:rPr>
          <w:b w:val="1"/>
          <w:rtl w:val="0"/>
        </w:rPr>
        <w:t xml:space="preserve">experimentation culture</w:t>
      </w:r>
      <w:r w:rsidDel="00000000" w:rsidR="00000000" w:rsidRPr="00000000">
        <w:rPr>
          <w:rtl w:val="0"/>
        </w:rPr>
        <w:t xml:space="preserve"> pays off. Duolingo, the popular language-learning app, attributes its explosive growth to relentless A/B testing. The team doesn’t just run the occasional test – “Duolingo lives by them” in the words of one growth leader​</w:t>
      </w:r>
    </w:p>
    <w:p w:rsidR="00000000" w:rsidDel="00000000" w:rsidP="00000000" w:rsidRDefault="00000000" w:rsidRPr="00000000" w14:paraId="0000032B">
      <w:pPr>
        <w:rPr>
          <w:color w:val="1155cc"/>
          <w:u w:val="single"/>
        </w:rPr>
      </w:pPr>
      <w:hyperlink r:id="rId315">
        <w:r w:rsidDel="00000000" w:rsidR="00000000" w:rsidRPr="00000000">
          <w:rPr>
            <w:color w:val="1155cc"/>
            <w:u w:val="single"/>
            <w:rtl w:val="0"/>
          </w:rPr>
          <w:t xml:space="preserve">get.nlytics.io</w:t>
        </w:r>
      </w:hyperlink>
      <w:r w:rsidDel="00000000" w:rsidR="00000000" w:rsidRPr="00000000">
        <w:rPr>
          <w:rtl w:val="0"/>
        </w:rPr>
      </w:r>
    </w:p>
    <w:p w:rsidR="00000000" w:rsidDel="00000000" w:rsidP="00000000" w:rsidRDefault="00000000" w:rsidRPr="00000000" w14:paraId="0000032C">
      <w:pPr>
        <w:rPr/>
      </w:pPr>
      <w:r w:rsidDel="00000000" w:rsidR="00000000" w:rsidRPr="00000000">
        <w:rPr>
          <w:rtl w:val="0"/>
        </w:rPr>
        <w:t xml:space="preserve">. By continually experimenting and optimizing, Duolingo grew from around 3 million users to over </w:t>
      </w:r>
      <w:r w:rsidDel="00000000" w:rsidR="00000000" w:rsidRPr="00000000">
        <w:rPr>
          <w:b w:val="1"/>
          <w:rtl w:val="0"/>
        </w:rPr>
        <w:t xml:space="preserve">500 million users worldwide</w:t>
      </w:r>
      <w:r w:rsidDel="00000000" w:rsidR="00000000" w:rsidRPr="00000000">
        <w:rPr>
          <w:rtl w:val="0"/>
        </w:rPr>
        <w:t xml:space="preserve">, largely thanks to its A/B testing ethos​</w:t>
      </w:r>
    </w:p>
    <w:p w:rsidR="00000000" w:rsidDel="00000000" w:rsidP="00000000" w:rsidRDefault="00000000" w:rsidRPr="00000000" w14:paraId="0000032D">
      <w:pPr>
        <w:rPr>
          <w:color w:val="1155cc"/>
          <w:u w:val="single"/>
        </w:rPr>
      </w:pPr>
      <w:hyperlink r:id="rId316">
        <w:r w:rsidDel="00000000" w:rsidR="00000000" w:rsidRPr="00000000">
          <w:rPr>
            <w:color w:val="1155cc"/>
            <w:u w:val="single"/>
            <w:rtl w:val="0"/>
          </w:rPr>
          <w:t xml:space="preserve">get.nlytics.io</w:t>
        </w:r>
      </w:hyperlink>
      <w:r w:rsidDel="00000000" w:rsidR="00000000" w:rsidRPr="00000000">
        <w:rPr>
          <w:rtl w:val="0"/>
        </w:rPr>
      </w:r>
    </w:p>
    <w:p w:rsidR="00000000" w:rsidDel="00000000" w:rsidP="00000000" w:rsidRDefault="00000000" w:rsidRPr="00000000" w14:paraId="0000032E">
      <w:pPr>
        <w:rPr/>
      </w:pPr>
      <w:r w:rsidDel="00000000" w:rsidR="00000000" w:rsidRPr="00000000">
        <w:rPr>
          <w:rtl w:val="0"/>
        </w:rPr>
        <w:t xml:space="preserve">. The company simultaneously runs hundreds of experiments to fine-tune everything from onboarding flows to gamification features. For instance, Duolingo’s product team hypothesized that adding fun game elements would boost engagement. They tested features like badges and leaderboards, carefully measuring the impact. A single experiment to improve the design of achievement badges led to a </w:t>
      </w:r>
      <w:r w:rsidDel="00000000" w:rsidR="00000000" w:rsidRPr="00000000">
        <w:rPr>
          <w:b w:val="1"/>
          <w:rtl w:val="0"/>
        </w:rPr>
        <w:t xml:space="preserve">13% increase in in-app purchases and 4.5% more lesson completions</w:t>
      </w:r>
      <w:r w:rsidDel="00000000" w:rsidR="00000000" w:rsidRPr="00000000">
        <w:rPr>
          <w:rtl w:val="0"/>
        </w:rPr>
        <w:t xml:space="preserve">​</w:t>
      </w:r>
    </w:p>
    <w:p w:rsidR="00000000" w:rsidDel="00000000" w:rsidP="00000000" w:rsidRDefault="00000000" w:rsidRPr="00000000" w14:paraId="0000032F">
      <w:pPr>
        <w:rPr>
          <w:color w:val="1155cc"/>
          <w:u w:val="single"/>
        </w:rPr>
      </w:pPr>
      <w:hyperlink r:id="rId317">
        <w:r w:rsidDel="00000000" w:rsidR="00000000" w:rsidRPr="00000000">
          <w:rPr>
            <w:color w:val="1155cc"/>
            <w:u w:val="single"/>
            <w:rtl w:val="0"/>
          </w:rPr>
          <w:t xml:space="preserve">get.nlytics.io</w:t>
        </w:r>
      </w:hyperlink>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 a huge win from a relatively small UI tweak. The cumulative effect of many such improvements has been a dramatically more engaging and successful product. </w:t>
      </w:r>
      <w:r w:rsidDel="00000000" w:rsidR="00000000" w:rsidRPr="00000000">
        <w:rPr>
          <w:b w:val="1"/>
          <w:rtl w:val="0"/>
        </w:rPr>
        <w:t xml:space="preserve">Duolingo’s streak feature</w:t>
      </w:r>
      <w:r w:rsidDel="00000000" w:rsidR="00000000" w:rsidRPr="00000000">
        <w:rPr>
          <w:rtl w:val="0"/>
        </w:rPr>
        <w:t xml:space="preserve"> is a standout example of why experimentation matters. Early on, Duolingo introduced “streaks” (a counter of consecutive days of learning) to encourage daily use. Rather than assume it would work, they tested it – and the data showed streaks were a game-changer for retention​</w:t>
      </w:r>
    </w:p>
    <w:p w:rsidR="00000000" w:rsidDel="00000000" w:rsidP="00000000" w:rsidRDefault="00000000" w:rsidRPr="00000000" w14:paraId="00000331">
      <w:pPr>
        <w:rPr>
          <w:color w:val="1155cc"/>
          <w:u w:val="single"/>
        </w:rPr>
      </w:pPr>
      <w:hyperlink r:id="rId318">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332">
      <w:pPr>
        <w:rPr/>
      </w:pPr>
      <w:r w:rsidDel="00000000" w:rsidR="00000000" w:rsidRPr="00000000">
        <w:rPr>
          <w:rtl w:val="0"/>
        </w:rPr>
        <w:t xml:space="preserve">​</w:t>
      </w:r>
    </w:p>
    <w:p w:rsidR="00000000" w:rsidDel="00000000" w:rsidP="00000000" w:rsidRDefault="00000000" w:rsidRPr="00000000" w14:paraId="00000333">
      <w:pPr>
        <w:rPr>
          <w:color w:val="1155cc"/>
          <w:u w:val="single"/>
        </w:rPr>
      </w:pPr>
      <w:hyperlink r:id="rId319">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334">
      <w:pPr>
        <w:rPr>
          <w:b w:val="1"/>
        </w:rPr>
      </w:pPr>
      <w:r w:rsidDel="00000000" w:rsidR="00000000" w:rsidRPr="00000000">
        <w:rPr>
          <w:rtl w:val="0"/>
        </w:rPr>
        <w:t xml:space="preserve">. Users became highly motivated to open the app each day to keep their streak alive. This one feature, refined through experiments, significantly increased daily active users and learning frequency. However, the story didn’t end there. The team discovered via analytics that </w:t>
      </w:r>
      <w:r w:rsidDel="00000000" w:rsidR="00000000" w:rsidRPr="00000000">
        <w:rPr>
          <w:b w:val="1"/>
          <w:rtl w:val="0"/>
        </w:rPr>
        <w:t xml:space="preserve">losing a streak was so demoralizing for some users that they quit entirely​</w:t>
      </w:r>
    </w:p>
    <w:p w:rsidR="00000000" w:rsidDel="00000000" w:rsidP="00000000" w:rsidRDefault="00000000" w:rsidRPr="00000000" w14:paraId="00000335">
      <w:pPr>
        <w:rPr>
          <w:b w:val="1"/>
          <w:color w:val="1155cc"/>
          <w:u w:val="single"/>
        </w:rPr>
      </w:pPr>
      <w:hyperlink r:id="rId320">
        <w:r w:rsidDel="00000000" w:rsidR="00000000" w:rsidRPr="00000000">
          <w:rPr>
            <w:b w:val="1"/>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336">
      <w:pPr>
        <w:rPr/>
      </w:pPr>
      <w:r w:rsidDel="00000000" w:rsidR="00000000" w:rsidRPr="00000000">
        <w:rPr>
          <w:rtl w:val="0"/>
        </w:rPr>
        <w:t xml:space="preserve">. Instead of scrapping streaks, Duolingo treated this as another opportunity for experimentation. They came up with a potential fix – a “Weekend Amulet” (later called a Streak Freeze) that users could use to preserve a streak when inactive. Again, they tested it. The A/B test showed offering a free Weekend Amulet on Fridays boosted 1-week retention by 2.1% and 2-week retention by 4%​</w:t>
      </w:r>
    </w:p>
    <w:p w:rsidR="00000000" w:rsidDel="00000000" w:rsidP="00000000" w:rsidRDefault="00000000" w:rsidRPr="00000000" w14:paraId="00000337">
      <w:pPr>
        <w:rPr>
          <w:color w:val="1155cc"/>
          <w:u w:val="single"/>
        </w:rPr>
      </w:pPr>
      <w:hyperlink r:id="rId321">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338">
      <w:pPr>
        <w:rPr/>
      </w:pPr>
      <w:r w:rsidDel="00000000" w:rsidR="00000000" w:rsidRPr="00000000">
        <w:rPr>
          <w:rtl w:val="0"/>
        </w:rPr>
        <w:t xml:space="preserve">. Importantly, they also checked a secondary metric: revenue from streak-related in-app purchases. There was a concern that giving away streak protection could reduce sales of streak-repair items. The experiment revealed that </w:t>
      </w:r>
      <w:r w:rsidDel="00000000" w:rsidR="00000000" w:rsidRPr="00000000">
        <w:rPr>
          <w:b w:val="1"/>
          <w:rtl w:val="0"/>
        </w:rPr>
        <w:t xml:space="preserve">the retention gains far outweighed the revenue lost</w:t>
      </w:r>
      <w:r w:rsidDel="00000000" w:rsidR="00000000" w:rsidRPr="00000000">
        <w:rPr>
          <w:rtl w:val="0"/>
        </w:rPr>
        <w:t xml:space="preserve"> from fewer streak repairs​</w:t>
      </w:r>
    </w:p>
    <w:p w:rsidR="00000000" w:rsidDel="00000000" w:rsidP="00000000" w:rsidRDefault="00000000" w:rsidRPr="00000000" w14:paraId="00000339">
      <w:pPr>
        <w:rPr>
          <w:color w:val="1155cc"/>
          <w:u w:val="single"/>
        </w:rPr>
      </w:pPr>
      <w:hyperlink r:id="rId322">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33A">
      <w:pPr>
        <w:rPr/>
      </w:pPr>
      <w:r w:rsidDel="00000000" w:rsidR="00000000" w:rsidRPr="00000000">
        <w:rPr>
          <w:rtl w:val="0"/>
        </w:rPr>
        <w:t xml:space="preserve">. Armed with this data, Duolingo rolled out the feature to everyone, confident it improved the product’s health. This case illustrates how an experimental mindset turns setbacks into learning: even negative results (users churning from lost streaks) led to a creative solution and ultimately a better outcome.</w:t>
      </w:r>
    </w:p>
    <w:p w:rsidR="00000000" w:rsidDel="00000000" w:rsidP="00000000" w:rsidRDefault="00000000" w:rsidRPr="00000000" w14:paraId="0000033B">
      <w:pPr>
        <w:spacing w:after="240" w:before="240" w:lineRule="auto"/>
        <w:rPr/>
      </w:pPr>
      <w:r w:rsidDel="00000000" w:rsidR="00000000" w:rsidRPr="00000000">
        <w:rPr>
          <w:rtl w:val="0"/>
        </w:rPr>
        <w:t xml:space="preserve">From these examples, we see that </w:t>
      </w:r>
      <w:r w:rsidDel="00000000" w:rsidR="00000000" w:rsidRPr="00000000">
        <w:rPr>
          <w:b w:val="1"/>
          <w:rtl w:val="0"/>
        </w:rPr>
        <w:t xml:space="preserve">A/B testing empowers product teams to iterate quickly, validate ideas, and build better products</w:t>
      </w:r>
      <w:r w:rsidDel="00000000" w:rsidR="00000000" w:rsidRPr="00000000">
        <w:rPr>
          <w:rtl w:val="0"/>
        </w:rPr>
        <w:t xml:space="preserve">. It replaces guesswork with evidence. In the fast-moving SaaS world, where user preferences can be unpredictable, experimentation is the engine of innovation. By cultivating an experimentation culture, SaaS companies can systematically discover what truly works for their users, driving growth while avoiding pitfalls.</w:t>
      </w:r>
    </w:p>
    <w:p w:rsidR="00000000" w:rsidDel="00000000" w:rsidP="00000000" w:rsidRDefault="00000000" w:rsidRPr="00000000" w14:paraId="0000033C">
      <w:pPr>
        <w:pStyle w:val="Heading2"/>
        <w:keepNext w:val="0"/>
        <w:keepLines w:val="0"/>
        <w:spacing w:after="80" w:lineRule="auto"/>
        <w:rPr>
          <w:b w:val="1"/>
          <w:sz w:val="34"/>
          <w:szCs w:val="34"/>
        </w:rPr>
      </w:pPr>
      <w:bookmarkStart w:colFirst="0" w:colLast="0" w:name="_57aojfxee0es" w:id="38"/>
      <w:bookmarkEnd w:id="38"/>
      <w:r w:rsidDel="00000000" w:rsidR="00000000" w:rsidRPr="00000000">
        <w:rPr>
          <w:b w:val="1"/>
          <w:sz w:val="34"/>
          <w:szCs w:val="34"/>
          <w:rtl w:val="0"/>
        </w:rPr>
        <w:t xml:space="preserve">Core Principles of Test Design</w:t>
      </w:r>
    </w:p>
    <w:p w:rsidR="00000000" w:rsidDel="00000000" w:rsidP="00000000" w:rsidRDefault="00000000" w:rsidRPr="00000000" w14:paraId="0000033D">
      <w:pPr>
        <w:spacing w:after="240" w:before="240" w:lineRule="auto"/>
        <w:rPr/>
      </w:pPr>
      <w:r w:rsidDel="00000000" w:rsidR="00000000" w:rsidRPr="00000000">
        <w:rPr>
          <w:rtl w:val="0"/>
        </w:rPr>
        <w:t xml:space="preserve">To realize the benefits of A/B testing, experiments must be designed properly. </w:t>
      </w:r>
      <w:r w:rsidDel="00000000" w:rsidR="00000000" w:rsidRPr="00000000">
        <w:rPr>
          <w:b w:val="1"/>
          <w:rtl w:val="0"/>
        </w:rPr>
        <w:t xml:space="preserve">Good test design</w:t>
      </w:r>
      <w:r w:rsidDel="00000000" w:rsidR="00000000" w:rsidRPr="00000000">
        <w:rPr>
          <w:rtl w:val="0"/>
        </w:rPr>
        <w:t xml:space="preserve"> ensures that results are trustworthy and actionable. Here we outline the core principles for setting up effective A/B tests in a SaaS context:</w:t>
      </w:r>
    </w:p>
    <w:p w:rsidR="00000000" w:rsidDel="00000000" w:rsidP="00000000" w:rsidRDefault="00000000" w:rsidRPr="00000000" w14:paraId="0000033E">
      <w:pPr>
        <w:numPr>
          <w:ilvl w:val="0"/>
          <w:numId w:val="63"/>
        </w:numPr>
        <w:spacing w:after="0" w:afterAutospacing="0" w:before="240" w:lineRule="auto"/>
        <w:ind w:left="720" w:hanging="360"/>
      </w:pPr>
      <w:r w:rsidDel="00000000" w:rsidR="00000000" w:rsidRPr="00000000">
        <w:rPr>
          <w:b w:val="1"/>
          <w:rtl w:val="0"/>
        </w:rPr>
        <w:t xml:space="preserve">Start with a clear hypothesis and success metrics.</w:t>
      </w:r>
      <w:r w:rsidDel="00000000" w:rsidR="00000000" w:rsidRPr="00000000">
        <w:rPr>
          <w:rtl w:val="0"/>
        </w:rPr>
        <w:t xml:space="preserve"> Every experiment should be driven by a hypothesis – a specific, testable statement of what you expect to happen. For example, “Changing the signup button text from ‘Start Trial’ to ‘Get Started’ will increase click-through rate by at least 5%” is a clear hypothesis. The hypothesis guides what you measure (e.g. click-through rate) and defines “success” (e.g. +5%). Setting a measurable success criterion up front guards against vague results. Ask yourself: </w:t>
      </w:r>
      <w:r w:rsidDel="00000000" w:rsidR="00000000" w:rsidRPr="00000000">
        <w:rPr>
          <w:i w:val="1"/>
          <w:rtl w:val="0"/>
        </w:rPr>
        <w:t xml:space="preserve">What metric will this change impact, by approximately how much, and why?</w:t>
      </w:r>
      <w:r w:rsidDel="00000000" w:rsidR="00000000" w:rsidRPr="00000000">
        <w:rPr>
          <w:rtl w:val="0"/>
        </w:rPr>
        <w:t xml:space="preserve"> Defining this in advance keeps the team aligned and prevents random testing with no clear goal.</w:t>
        <w:br w:type="textWrapping"/>
      </w:r>
    </w:p>
    <w:p w:rsidR="00000000" w:rsidDel="00000000" w:rsidP="00000000" w:rsidRDefault="00000000" w:rsidRPr="00000000" w14:paraId="0000033F">
      <w:pPr>
        <w:numPr>
          <w:ilvl w:val="0"/>
          <w:numId w:val="63"/>
        </w:numPr>
        <w:spacing w:after="0" w:afterAutospacing="0" w:before="0" w:beforeAutospacing="0" w:lineRule="auto"/>
        <w:ind w:left="720" w:hanging="360"/>
      </w:pPr>
      <w:r w:rsidDel="00000000" w:rsidR="00000000" w:rsidRPr="00000000">
        <w:rPr>
          <w:b w:val="1"/>
          <w:rtl w:val="0"/>
        </w:rPr>
        <w:t xml:space="preserve">Use proper randomization and a control group.</w:t>
      </w:r>
      <w:r w:rsidDel="00000000" w:rsidR="00000000" w:rsidRPr="00000000">
        <w:rPr>
          <w:rtl w:val="0"/>
        </w:rPr>
        <w:t xml:space="preserve"> At its heart, an A/B test is a </w:t>
      </w:r>
      <w:r w:rsidDel="00000000" w:rsidR="00000000" w:rsidRPr="00000000">
        <w:rPr>
          <w:b w:val="1"/>
          <w:rtl w:val="0"/>
        </w:rPr>
        <w:t xml:space="preserve">randomized controlled experiment</w:t>
      </w:r>
      <w:r w:rsidDel="00000000" w:rsidR="00000000" w:rsidRPr="00000000">
        <w:rPr>
          <w:rtl w:val="0"/>
        </w:rPr>
        <w:t xml:space="preserve">. You take a user population and split it randomly into at least two groups: one sees the current experience (the </w:t>
      </w:r>
      <w:r w:rsidDel="00000000" w:rsidR="00000000" w:rsidRPr="00000000">
        <w:rPr>
          <w:b w:val="1"/>
          <w:rtl w:val="0"/>
        </w:rPr>
        <w:t xml:space="preserve">control</w:t>
      </w:r>
      <w:r w:rsidDel="00000000" w:rsidR="00000000" w:rsidRPr="00000000">
        <w:rPr>
          <w:rtl w:val="0"/>
        </w:rPr>
        <w:t xml:space="preserve"> or variant A), and the other sees the new experience (the </w:t>
      </w:r>
      <w:r w:rsidDel="00000000" w:rsidR="00000000" w:rsidRPr="00000000">
        <w:rPr>
          <w:b w:val="1"/>
          <w:rtl w:val="0"/>
        </w:rPr>
        <w:t xml:space="preserve">treatment</w:t>
      </w:r>
      <w:r w:rsidDel="00000000" w:rsidR="00000000" w:rsidRPr="00000000">
        <w:rPr>
          <w:rtl w:val="0"/>
        </w:rPr>
        <w:t xml:space="preserve"> or variant B). Random assignment is critical so that the groups are statistically equivalent on all factors except the tested change​</w:t>
        <w:br w:type="textWrapping"/>
      </w:r>
      <w:hyperlink r:id="rId323">
        <w:r w:rsidDel="00000000" w:rsidR="00000000" w:rsidRPr="00000000">
          <w:rPr>
            <w:color w:val="1155cc"/>
            <w:u w:val="single"/>
            <w:rtl w:val="0"/>
          </w:rPr>
          <w:t xml:space="preserve">theaudiencers.com</w:t>
          <w:br w:type="textWrapping"/>
        </w:r>
      </w:hyperlink>
      <w:r w:rsidDel="00000000" w:rsidR="00000000" w:rsidRPr="00000000">
        <w:rPr>
          <w:rtl w:val="0"/>
        </w:rPr>
        <w:t xml:space="preserve">​</w:t>
        <w:br w:type="textWrapping"/>
      </w:r>
      <w:hyperlink r:id="rId324">
        <w:r w:rsidDel="00000000" w:rsidR="00000000" w:rsidRPr="00000000">
          <w:rPr>
            <w:color w:val="1155cc"/>
            <w:u w:val="single"/>
            <w:rtl w:val="0"/>
          </w:rPr>
          <w:t xml:space="preserve">theaudiencers.com</w:t>
          <w:br w:type="textWrapping"/>
        </w:r>
      </w:hyperlink>
      <w:r w:rsidDel="00000000" w:rsidR="00000000" w:rsidRPr="00000000">
        <w:rPr>
          <w:rtl w:val="0"/>
        </w:rPr>
        <w:t xml:space="preserve">. This isolation is what lets you infer causality – if the only difference between group A and B is the feature being tested, then any significant difference in outcomes can be attributed to that feature. Randomize at the appropriate unit (often the user level for SaaS products) to avoid bias. For example, Netflix ensures test groups have similar mixes of user types, account ages, etc., by random assignment​</w:t>
        <w:br w:type="textWrapping"/>
      </w:r>
      <w:hyperlink r:id="rId325">
        <w:r w:rsidDel="00000000" w:rsidR="00000000" w:rsidRPr="00000000">
          <w:rPr>
            <w:color w:val="1155cc"/>
            <w:u w:val="single"/>
            <w:rtl w:val="0"/>
          </w:rPr>
          <w:t xml:space="preserve">theaudiencers.com</w:t>
          <w:br w:type="textWrapping"/>
        </w:r>
      </w:hyperlink>
      <w:r w:rsidDel="00000000" w:rsidR="00000000" w:rsidRPr="00000000">
        <w:rPr>
          <w:rtl w:val="0"/>
        </w:rPr>
        <w:t xml:space="preserve">. Each variant experiences the same conditions except for the experimental change. That way, </w:t>
      </w:r>
      <w:r w:rsidDel="00000000" w:rsidR="00000000" w:rsidRPr="00000000">
        <w:rPr>
          <w:b w:val="1"/>
          <w:rtl w:val="0"/>
        </w:rPr>
        <w:t xml:space="preserve">any performance differences between control and treatment are due to the change and not a sampling fluke</w:t>
      </w:r>
      <w:r w:rsidDel="00000000" w:rsidR="00000000" w:rsidRPr="00000000">
        <w:rPr>
          <w:rtl w:val="0"/>
        </w:rPr>
        <w:t xml:space="preserve">. Without a control group, you have no baseline to measure against. And without randomization, external factors could skew results (for instance, if power users all ended up in one group). Rigorous randomization produces two statistically equivalent groups, which is the gold standard design for valid A/B tests.</w:t>
        <w:br w:type="textWrapping"/>
      </w:r>
    </w:p>
    <w:p w:rsidR="00000000" w:rsidDel="00000000" w:rsidP="00000000" w:rsidRDefault="00000000" w:rsidRPr="00000000" w14:paraId="00000340">
      <w:pPr>
        <w:numPr>
          <w:ilvl w:val="0"/>
          <w:numId w:val="63"/>
        </w:numPr>
        <w:spacing w:after="0" w:afterAutospacing="0" w:before="0" w:beforeAutospacing="0" w:lineRule="auto"/>
        <w:ind w:left="720" w:hanging="360"/>
      </w:pPr>
      <w:r w:rsidDel="00000000" w:rsidR="00000000" w:rsidRPr="00000000">
        <w:rPr>
          <w:b w:val="1"/>
          <w:rtl w:val="0"/>
        </w:rPr>
        <w:t xml:space="preserve">Test one variable (or concept) at a time.</w:t>
      </w:r>
      <w:r w:rsidDel="00000000" w:rsidR="00000000" w:rsidRPr="00000000">
        <w:rPr>
          <w:rtl w:val="0"/>
        </w:rPr>
        <w:t xml:space="preserve"> For a standard A/B test, </w:t>
      </w:r>
      <w:r w:rsidDel="00000000" w:rsidR="00000000" w:rsidRPr="00000000">
        <w:rPr>
          <w:b w:val="1"/>
          <w:rtl w:val="0"/>
        </w:rPr>
        <w:t xml:space="preserve">simplicity is key</w:t>
      </w:r>
      <w:r w:rsidDel="00000000" w:rsidR="00000000" w:rsidRPr="00000000">
        <w:rPr>
          <w:rtl w:val="0"/>
        </w:rPr>
        <w:t xml:space="preserve"> – modify a single element or introduce one new concept per experiment whenever possible. If you change multiple things between A and B (e.g. a new button color </w:t>
      </w:r>
      <w:r w:rsidDel="00000000" w:rsidR="00000000" w:rsidRPr="00000000">
        <w:rPr>
          <w:i w:val="1"/>
          <w:rtl w:val="0"/>
        </w:rPr>
        <w:t xml:space="preserve">and</w:t>
      </w:r>
      <w:r w:rsidDel="00000000" w:rsidR="00000000" w:rsidRPr="00000000">
        <w:rPr>
          <w:rtl w:val="0"/>
        </w:rPr>
        <w:t xml:space="preserve"> a new headline), it becomes unclear which change caused any observed effect. By isolating one variable, you can cleanly attribute changes in metrics to that specific tweak. This doesn’t mean you can only run one test at a time – you can run many experiments concurrently on different users or different parts of the product – but each individual test should aim to change just one independent variable or feature. For example, if you want to improve onboarding, you might A/B test a new welcome message </w:t>
      </w:r>
      <w:r w:rsidDel="00000000" w:rsidR="00000000" w:rsidRPr="00000000">
        <w:rPr>
          <w:i w:val="1"/>
          <w:rtl w:val="0"/>
        </w:rPr>
        <w:t xml:space="preserve">separately</w:t>
      </w:r>
      <w:r w:rsidDel="00000000" w:rsidR="00000000" w:rsidRPr="00000000">
        <w:rPr>
          <w:rtl w:val="0"/>
        </w:rPr>
        <w:t xml:space="preserve"> from testing a new tutorial flow. Testing them together might get a big result, but you won’t know which change (message or flow) was responsible. </w:t>
      </w:r>
      <w:r w:rsidDel="00000000" w:rsidR="00000000" w:rsidRPr="00000000">
        <w:rPr>
          <w:b w:val="1"/>
          <w:rtl w:val="0"/>
        </w:rPr>
        <w:t xml:space="preserve">Isolation of variables</w:t>
      </w:r>
      <w:r w:rsidDel="00000000" w:rsidR="00000000" w:rsidRPr="00000000">
        <w:rPr>
          <w:rtl w:val="0"/>
        </w:rPr>
        <w:t xml:space="preserve"> yields actionable insights: you either validate the single change as beneficial or not, without ambiguity. There are advanced techniques (like multivariate testing) to test combinations of variables – we’ll touch on those in a later section – but the common best practice is to keep A/B tests focused. As Marissa Mayer (former VP at Google) famously demonstrated with the </w:t>
      </w:r>
      <w:r w:rsidDel="00000000" w:rsidR="00000000" w:rsidRPr="00000000">
        <w:rPr>
          <w:b w:val="1"/>
          <w:rtl w:val="0"/>
        </w:rPr>
        <w:t xml:space="preserve">41 shades of blue test</w:t>
      </w:r>
      <w:r w:rsidDel="00000000" w:rsidR="00000000" w:rsidRPr="00000000">
        <w:rPr>
          <w:rtl w:val="0"/>
        </w:rPr>
        <w:t xml:space="preserve">, even extremely granular changes can be isolated and measured. In that case, the only difference between variants was the hex code of a link color!​</w:t>
        <w:br w:type="textWrapping"/>
      </w:r>
      <w:hyperlink r:id="rId326">
        <w:r w:rsidDel="00000000" w:rsidR="00000000" w:rsidRPr="00000000">
          <w:rPr>
            <w:color w:val="1155cc"/>
            <w:u w:val="single"/>
            <w:rtl w:val="0"/>
          </w:rPr>
          <w:t xml:space="preserve">webtorque.org</w:t>
          <w:br w:type="textWrapping"/>
        </w:r>
      </w:hyperlink>
      <w:r w:rsidDel="00000000" w:rsidR="00000000" w:rsidRPr="00000000">
        <w:rPr>
          <w:rtl w:val="0"/>
        </w:rPr>
        <w:t xml:space="preserve"> While you don’t often need to test dozens of design micro-variations, the principle is that </w:t>
      </w:r>
      <w:r w:rsidDel="00000000" w:rsidR="00000000" w:rsidRPr="00000000">
        <w:rPr>
          <w:b w:val="1"/>
          <w:rtl w:val="0"/>
        </w:rPr>
        <w:t xml:space="preserve">changing one element at a time lets you pinpoint causation</w:t>
      </w:r>
      <w:r w:rsidDel="00000000" w:rsidR="00000000" w:rsidRPr="00000000">
        <w:rPr>
          <w:rtl w:val="0"/>
        </w:rPr>
        <w:t xml:space="preserve">.</w:t>
        <w:br w:type="textWrapping"/>
      </w:r>
    </w:p>
    <w:p w:rsidR="00000000" w:rsidDel="00000000" w:rsidP="00000000" w:rsidRDefault="00000000" w:rsidRPr="00000000" w14:paraId="00000341">
      <w:pPr>
        <w:numPr>
          <w:ilvl w:val="0"/>
          <w:numId w:val="63"/>
        </w:numPr>
        <w:spacing w:after="0" w:afterAutospacing="0" w:before="0" w:beforeAutospacing="0" w:lineRule="auto"/>
        <w:ind w:left="720" w:hanging="360"/>
      </w:pPr>
      <w:r w:rsidDel="00000000" w:rsidR="00000000" w:rsidRPr="00000000">
        <w:rPr>
          <w:b w:val="1"/>
          <w:rtl w:val="0"/>
        </w:rPr>
        <w:t xml:space="preserve">Calculate the needed sample size and test duration in advance.</w:t>
      </w:r>
      <w:r w:rsidDel="00000000" w:rsidR="00000000" w:rsidRPr="00000000">
        <w:rPr>
          <w:rtl w:val="0"/>
        </w:rPr>
        <w:t xml:space="preserve"> One of the most common mistakes in A/B testing is not having enough data to draw reliable conclusions. Before launching a test, you should estimate how many users (and conversions or events) you need for statistical confidence. This depends on the baseline conversion rate, the minimum detectable effect size you care about, the desired statistical power (often 80%), and significance level (often 95%). There are online calculators and statistical formulas to compute sample size for A/B tests. For instance, if your baseline conversion is 20% and you want to detect a change of at least +5 percentage points with 95% confidence, you might calculate needing, say, ~8,000 users per variant. If your traffic is 16,000 users per week, that suggests about a one-week test to get enough data. </w:t>
      </w:r>
      <w:r w:rsidDel="00000000" w:rsidR="00000000" w:rsidRPr="00000000">
        <w:rPr>
          <w:b w:val="1"/>
          <w:rtl w:val="0"/>
        </w:rPr>
        <w:t xml:space="preserve">Determining sample size up front ensures your test isn’t underpowered</w:t>
      </w:r>
      <w:r w:rsidDel="00000000" w:rsidR="00000000" w:rsidRPr="00000000">
        <w:rPr>
          <w:rtl w:val="0"/>
        </w:rPr>
        <w:t xml:space="preserve"> (too small to detect meaningful differences) or conversely isn’t unnecessarily long. Along with sample size, decide on the </w:t>
      </w:r>
      <w:r w:rsidDel="00000000" w:rsidR="00000000" w:rsidRPr="00000000">
        <w:rPr>
          <w:b w:val="1"/>
          <w:rtl w:val="0"/>
        </w:rPr>
        <w:t xml:space="preserve">test duration</w:t>
      </w:r>
      <w:r w:rsidDel="00000000" w:rsidR="00000000" w:rsidRPr="00000000">
        <w:rPr>
          <w:rtl w:val="0"/>
        </w:rPr>
        <w:t xml:space="preserve"> in advance. Duration should account for typical usage cycles in your product. It’s wise to run tests for at least one full business cycle (often 1-2 weeks) to capture any day-of-week effects. For SaaS products, a two-week test is common to smooth out anomalies and ensure repeat user interactions are measured (especially for engagement or retention metrics). </w:t>
      </w:r>
      <w:r w:rsidDel="00000000" w:rsidR="00000000" w:rsidRPr="00000000">
        <w:rPr>
          <w:b w:val="1"/>
          <w:rtl w:val="0"/>
        </w:rPr>
        <w:t xml:space="preserve">Avoid stopping the test early</w:t>
      </w:r>
      <w:r w:rsidDel="00000000" w:rsidR="00000000" w:rsidRPr="00000000">
        <w:rPr>
          <w:rtl w:val="0"/>
        </w:rPr>
        <w:t xml:space="preserve"> even if you see a tempting spike or drop in the first few days. Early results can be misleading due to randomness or novelty effects. In fact, it’s not unusual for an apparent early “winner” to fade away as more data comes in​</w:t>
        <w:br w:type="textWrapping"/>
      </w:r>
      <w:hyperlink r:id="rId327">
        <w:r w:rsidDel="00000000" w:rsidR="00000000" w:rsidRPr="00000000">
          <w:rPr>
            <w:color w:val="1155cc"/>
            <w:u w:val="single"/>
            <w:rtl w:val="0"/>
          </w:rPr>
          <w:t xml:space="preserve">abtasty.com</w:t>
          <w:br w:type="textWrapping"/>
        </w:r>
      </w:hyperlink>
      <w:r w:rsidDel="00000000" w:rsidR="00000000" w:rsidRPr="00000000">
        <w:rPr>
          <w:rtl w:val="0"/>
        </w:rPr>
        <w:t xml:space="preserve">. (We’ll discuss the pitfalls of peeking at results in the next section.) The key is to commit to a fixed test window aligned with your sample size calculations and typical user behavior patterns. Sticking to that plan will give the experiment enough time and data to yield a trustworthy outcome. In summary: know how many users and how long you need </w:t>
      </w:r>
      <w:r w:rsidDel="00000000" w:rsidR="00000000" w:rsidRPr="00000000">
        <w:rPr>
          <w:i w:val="1"/>
          <w:rtl w:val="0"/>
        </w:rPr>
        <w:t xml:space="preserve">before</w:t>
      </w:r>
      <w:r w:rsidDel="00000000" w:rsidR="00000000" w:rsidRPr="00000000">
        <w:rPr>
          <w:rtl w:val="0"/>
        </w:rPr>
        <w:t xml:space="preserve"> you run the test – and resist the urge to change course mid-test.</w:t>
        <w:br w:type="textWrapping"/>
      </w:r>
    </w:p>
    <w:p w:rsidR="00000000" w:rsidDel="00000000" w:rsidP="00000000" w:rsidRDefault="00000000" w:rsidRPr="00000000" w14:paraId="00000342">
      <w:pPr>
        <w:numPr>
          <w:ilvl w:val="0"/>
          <w:numId w:val="63"/>
        </w:numPr>
        <w:spacing w:after="0" w:afterAutospacing="0" w:before="0" w:beforeAutospacing="0" w:lineRule="auto"/>
        <w:ind w:left="720" w:hanging="360"/>
      </w:pPr>
      <w:r w:rsidDel="00000000" w:rsidR="00000000" w:rsidRPr="00000000">
        <w:rPr>
          <w:b w:val="1"/>
          <w:rtl w:val="0"/>
        </w:rPr>
        <w:t xml:space="preserve">Pick metrics thoughtfully, including a primary goal and guardrails.</w:t>
      </w:r>
      <w:r w:rsidDel="00000000" w:rsidR="00000000" w:rsidRPr="00000000">
        <w:rPr>
          <w:rtl w:val="0"/>
        </w:rPr>
        <w:t xml:space="preserve"> A well-designed test has a clear </w:t>
      </w:r>
      <w:r w:rsidDel="00000000" w:rsidR="00000000" w:rsidRPr="00000000">
        <w:rPr>
          <w:b w:val="1"/>
          <w:rtl w:val="0"/>
        </w:rPr>
        <w:t xml:space="preserve">primary metric</w:t>
      </w:r>
      <w:r w:rsidDel="00000000" w:rsidR="00000000" w:rsidRPr="00000000">
        <w:rPr>
          <w:rtl w:val="0"/>
        </w:rPr>
        <w:t xml:space="preserve"> (the main success criterion, often directly tied to your hypothesis). For example, an experiment on a signup flow might use “% of new visitors who sign up” as the primary metric. Optimize for that, but also define </w:t>
      </w:r>
      <w:r w:rsidDel="00000000" w:rsidR="00000000" w:rsidRPr="00000000">
        <w:rPr>
          <w:b w:val="1"/>
          <w:rtl w:val="0"/>
        </w:rPr>
        <w:t xml:space="preserve">secondary metrics or guardrail metrics</w:t>
      </w:r>
      <w:r w:rsidDel="00000000" w:rsidR="00000000" w:rsidRPr="00000000">
        <w:rPr>
          <w:rtl w:val="0"/>
        </w:rPr>
        <w:t xml:space="preserve"> to monitor unintended consequences. Guardrail metrics are those you want to </w:t>
      </w:r>
      <w:r w:rsidDel="00000000" w:rsidR="00000000" w:rsidRPr="00000000">
        <w:rPr>
          <w:b w:val="1"/>
          <w:rtl w:val="0"/>
        </w:rPr>
        <w:t xml:space="preserve">not significantly harm</w:t>
      </w:r>
      <w:r w:rsidDel="00000000" w:rsidR="00000000" w:rsidRPr="00000000">
        <w:rPr>
          <w:rtl w:val="0"/>
        </w:rPr>
        <w:t xml:space="preserve"> while improving the primary metric – things like overall site performance, user engagement, or revenue. They ensure you don’t “win” on the primary metric by tanking something else important. For instance, a change might increase clicks (primary metric) but also increase page load time or user churn – the latter would be caught by guardrail metrics. An example from Bing: an experiment added additional links to search ads which did increase ad revenue (primary metric), but it also slowed page load and hurt user satisfaction​</w:t>
        <w:br w:type="textWrapping"/>
      </w:r>
      <w:hyperlink r:id="rId328">
        <w:r w:rsidDel="00000000" w:rsidR="00000000" w:rsidRPr="00000000">
          <w:rPr>
            <w:color w:val="1155cc"/>
            <w:u w:val="single"/>
            <w:rtl w:val="0"/>
          </w:rPr>
          <w:t xml:space="preserve">exp-platform.com</w:t>
          <w:br w:type="textWrapping"/>
        </w:r>
      </w:hyperlink>
      <w:r w:rsidDel="00000000" w:rsidR="00000000" w:rsidRPr="00000000">
        <w:rPr>
          <w:rtl w:val="0"/>
        </w:rPr>
        <w:t xml:space="preserve">. The team noticed the negative impact on performance metrics and adjusted the design (they reduced other elements to offset latency) before fully launching the feature​</w:t>
        <w:br w:type="textWrapping"/>
      </w:r>
      <w:hyperlink r:id="rId329">
        <w:r w:rsidDel="00000000" w:rsidR="00000000" w:rsidRPr="00000000">
          <w:rPr>
            <w:color w:val="1155cc"/>
            <w:u w:val="single"/>
            <w:rtl w:val="0"/>
          </w:rPr>
          <w:t xml:space="preserve">exp-platform.com</w:t>
          <w:br w:type="textWrapping"/>
        </w:r>
      </w:hyperlink>
      <w:r w:rsidDel="00000000" w:rsidR="00000000" w:rsidRPr="00000000">
        <w:rPr>
          <w:rtl w:val="0"/>
        </w:rPr>
        <w:t xml:space="preserve">. Without measuring those secondary metrics, they might have rolled out a change that made money at the cost of a worse user experience. </w:t>
      </w:r>
      <w:r w:rsidDel="00000000" w:rsidR="00000000" w:rsidRPr="00000000">
        <w:rPr>
          <w:b w:val="1"/>
          <w:rtl w:val="0"/>
        </w:rPr>
        <w:t xml:space="preserve">Define success in terms of the holistic impact on the product, not a single metric in isolation.</w:t>
      </w:r>
      <w:r w:rsidDel="00000000" w:rsidR="00000000" w:rsidRPr="00000000">
        <w:rPr>
          <w:rtl w:val="0"/>
        </w:rPr>
        <w:t xml:space="preserve"> Duolingo’s streak experiment is a good case: the primary metric was retention (DAUs), but they also tracked monetization. The test variant (free streak freezes) boosted retention significantly, and analysis showed no net revenue loss – in fact it balanced out in favor of long-term engagement​</w:t>
        <w:br w:type="textWrapping"/>
      </w:r>
      <w:hyperlink r:id="rId330">
        <w:r w:rsidDel="00000000" w:rsidR="00000000" w:rsidRPr="00000000">
          <w:rPr>
            <w:color w:val="1155cc"/>
            <w:u w:val="single"/>
            <w:rtl w:val="0"/>
          </w:rPr>
          <w:t xml:space="preserve">review.firstround.com</w:t>
          <w:br w:type="textWrapping"/>
        </w:r>
      </w:hyperlink>
      <w:r w:rsidDel="00000000" w:rsidR="00000000" w:rsidRPr="00000000">
        <w:rPr>
          <w:rtl w:val="0"/>
        </w:rPr>
        <w:t xml:space="preserve">. Because they looked at both metrics, they gained confidence that the change was a true win for the business. In test design, choose one primary metric that aligns with your hypothesis, and 2-3 secondary metrics (especially any related to user experience or revenue) as guardrails. Plan how you’ll interpret trade-offs: Is a small hit to one metric acceptable for a big lift in another, or not? Deciding this beforehand prevents metric “cherry-picking” after the fact.</w:t>
        <w:br w:type="textWrapping"/>
      </w:r>
    </w:p>
    <w:p w:rsidR="00000000" w:rsidDel="00000000" w:rsidP="00000000" w:rsidRDefault="00000000" w:rsidRPr="00000000" w14:paraId="00000343">
      <w:pPr>
        <w:numPr>
          <w:ilvl w:val="0"/>
          <w:numId w:val="63"/>
        </w:numPr>
        <w:spacing w:after="240" w:before="0" w:beforeAutospacing="0" w:lineRule="auto"/>
        <w:ind w:left="720" w:hanging="360"/>
      </w:pPr>
      <w:r w:rsidDel="00000000" w:rsidR="00000000" w:rsidRPr="00000000">
        <w:rPr>
          <w:b w:val="1"/>
          <w:rtl w:val="0"/>
        </w:rPr>
        <w:t xml:space="preserve">Ensure your test and control experiences are consistent and isolating the change.</w:t>
      </w:r>
      <w:r w:rsidDel="00000000" w:rsidR="00000000" w:rsidRPr="00000000">
        <w:rPr>
          <w:rtl w:val="0"/>
        </w:rPr>
        <w:t xml:space="preserve"> Aside from the planned variable, everything else should remain the same between variants. Make sure both groups run on the same version backend, get exposed to the same external factors (e.g. if a marketing campaign or outage occurs, it affects both groups equally). If the experiment is on an interface change, the control and treatment should be served concurrently (not control one week and treatment the next) to avoid time-based confounds. The goal is to </w:t>
      </w:r>
      <w:r w:rsidDel="00000000" w:rsidR="00000000" w:rsidRPr="00000000">
        <w:rPr>
          <w:b w:val="1"/>
          <w:rtl w:val="0"/>
        </w:rPr>
        <w:t xml:space="preserve">hold all else equal</w:t>
      </w:r>
      <w:r w:rsidDel="00000000" w:rsidR="00000000" w:rsidRPr="00000000">
        <w:rPr>
          <w:rtl w:val="0"/>
        </w:rPr>
        <w:t xml:space="preserve">. Also, double-check that users remain in their assigned buckets for the duration – someone in the treatment should always see the treatment experience. In practice, experimentation platforms handle this random assignment and persistent bucketing. It’s a good practice to run an </w:t>
      </w:r>
      <w:r w:rsidDel="00000000" w:rsidR="00000000" w:rsidRPr="00000000">
        <w:rPr>
          <w:b w:val="1"/>
          <w:rtl w:val="0"/>
        </w:rPr>
        <w:t xml:space="preserve">A/A test</w:t>
      </w:r>
      <w:r w:rsidDel="00000000" w:rsidR="00000000" w:rsidRPr="00000000">
        <w:rPr>
          <w:rtl w:val="0"/>
        </w:rPr>
        <w:t xml:space="preserve"> (no difference between A and B) occasionally or at the start of a new experiment platform to verify the system is randomizing correctly and that no metric differences occur when there is no change. This validates your instrumentation and sampling. Only once you trust your setup should you introduce the variable A vs B differences. In summary: design your test to be </w:t>
      </w:r>
      <w:r w:rsidDel="00000000" w:rsidR="00000000" w:rsidRPr="00000000">
        <w:rPr>
          <w:b w:val="1"/>
          <w:rtl w:val="0"/>
        </w:rPr>
        <w:t xml:space="preserve">fair and controlled</w:t>
      </w:r>
      <w:r w:rsidDel="00000000" w:rsidR="00000000" w:rsidRPr="00000000">
        <w:rPr>
          <w:rtl w:val="0"/>
        </w:rPr>
        <w:t xml:space="preserve">, like a scientific experiment, which might mean putting in effort to avoid cross-talk between variants, caching issues, or other technical gotchas that could muddy results.</w:t>
        <w:br w:type="textWrapping"/>
      </w:r>
    </w:p>
    <w:p w:rsidR="00000000" w:rsidDel="00000000" w:rsidP="00000000" w:rsidRDefault="00000000" w:rsidRPr="00000000" w14:paraId="00000344">
      <w:pPr>
        <w:spacing w:after="240" w:before="240" w:lineRule="auto"/>
        <w:rPr/>
      </w:pPr>
      <w:r w:rsidDel="00000000" w:rsidR="00000000" w:rsidRPr="00000000">
        <w:rPr>
          <w:b w:val="1"/>
          <w:rtl w:val="0"/>
        </w:rPr>
        <w:t xml:space="preserve">Design Example:</w:t>
      </w:r>
      <w:r w:rsidDel="00000000" w:rsidR="00000000" w:rsidRPr="00000000">
        <w:rPr>
          <w:rtl w:val="0"/>
        </w:rPr>
        <w:t xml:space="preserve"> Let’s say our SaaS product team wants to improve user onboarding. We have a hypothesis that showing a progress bar during signup will encourage more users to complete the process. We plan an A/B test: </w:t>
      </w:r>
      <w:r w:rsidDel="00000000" w:rsidR="00000000" w:rsidRPr="00000000">
        <w:rPr>
          <w:b w:val="1"/>
          <w:rtl w:val="0"/>
        </w:rPr>
        <w:t xml:space="preserve">Control A</w:t>
      </w:r>
      <w:r w:rsidDel="00000000" w:rsidR="00000000" w:rsidRPr="00000000">
        <w:rPr>
          <w:rtl w:val="0"/>
        </w:rPr>
        <w:t xml:space="preserve"> = current signup (no progress bar), </w:t>
      </w:r>
      <w:r w:rsidDel="00000000" w:rsidR="00000000" w:rsidRPr="00000000">
        <w:rPr>
          <w:b w:val="1"/>
          <w:rtl w:val="0"/>
        </w:rPr>
        <w:t xml:space="preserve">Treatment B</w:t>
      </w:r>
      <w:r w:rsidDel="00000000" w:rsidR="00000000" w:rsidRPr="00000000">
        <w:rPr>
          <w:rtl w:val="0"/>
        </w:rPr>
        <w:t xml:space="preserve"> = signup with a progress bar indicator. Our hypothesis: “Adding a progress indicator will increase signup completion rate by at least 10%.” We decide the primary metric is “% of new users who finish onboarding within 1 day of starting.” Secondary metrics: time to complete signup (should ideally decrease or not increase), and 7-day retention of new users (we don’t want to harm longer-term engagement). We calculate needing ~5,000 new users per variant to detect a 10% lift with sufficient power. At our traffic, that means the test should run about 10 days (to get ~10k new users distributed evenly). We’ll randomize new users 50/50 between A and B over those 10 days. Apart from the progress bar UI, all other aspects of the product are identical for both groups. With this setup, we have a well-designed experiment: clear hypothesis, proper control vs treatment, one variable changed, predetermined duration and sample size, and defined metrics for analysis. Now, once the test runs its course, we can analyze the data with confidence that any differences in outcomes between A and B are caused by the progress bar feature and we have enough data to declare a meaningful result. Good design in means useful insights out.</w:t>
      </w:r>
    </w:p>
    <w:p w:rsidR="00000000" w:rsidDel="00000000" w:rsidP="00000000" w:rsidRDefault="00000000" w:rsidRPr="00000000" w14:paraId="00000345">
      <w:pPr>
        <w:spacing w:after="240" w:before="240" w:lineRule="auto"/>
        <w:rPr/>
      </w:pPr>
      <w:r w:rsidDel="00000000" w:rsidR="00000000" w:rsidRPr="00000000">
        <w:rPr>
          <w:i w:val="1"/>
          <w:rtl w:val="0"/>
        </w:rPr>
        <w:t xml:space="preserve">Example of a simple A/B test on a website. The only difference is the color of the call-to-action button (“Learn more”). In this hypothetical test, Version B’s green button achieved a higher click rate (72%) compared to Version A’s blue button (52%), demonstrating how even minor UI changes can impact user behavior. This illustrates the core idea of A/B testing: by isolating one change (button color) and randomly splitting users, we can measure which variant performs better on the chosen metric.</w:t>
      </w:r>
      <w:r w:rsidDel="00000000" w:rsidR="00000000" w:rsidRPr="00000000">
        <w:rPr>
          <w:rtl w:val="0"/>
        </w:rPr>
        <w:t xml:space="preserve">​</w:t>
      </w:r>
    </w:p>
    <w:p w:rsidR="00000000" w:rsidDel="00000000" w:rsidP="00000000" w:rsidRDefault="00000000" w:rsidRPr="00000000" w14:paraId="00000346">
      <w:pPr>
        <w:rPr>
          <w:color w:val="1155cc"/>
          <w:u w:val="single"/>
        </w:rPr>
      </w:pPr>
      <w:hyperlink r:id="rId331">
        <w:r w:rsidDel="00000000" w:rsidR="00000000" w:rsidRPr="00000000">
          <w:rPr>
            <w:color w:val="1155cc"/>
            <w:u w:val="single"/>
            <w:rtl w:val="0"/>
          </w:rPr>
          <w:t xml:space="preserve">en.wikipedia.org</w:t>
        </w:r>
      </w:hyperlink>
      <w:r w:rsidDel="00000000" w:rsidR="00000000" w:rsidRPr="00000000">
        <w:rPr>
          <w:rtl w:val="0"/>
        </w:rPr>
      </w:r>
    </w:p>
    <w:p w:rsidR="00000000" w:rsidDel="00000000" w:rsidP="00000000" w:rsidRDefault="00000000" w:rsidRPr="00000000" w14:paraId="00000347">
      <w:pPr>
        <w:pStyle w:val="Heading2"/>
        <w:keepNext w:val="0"/>
        <w:keepLines w:val="0"/>
        <w:spacing w:after="80" w:lineRule="auto"/>
        <w:rPr>
          <w:b w:val="1"/>
          <w:sz w:val="34"/>
          <w:szCs w:val="34"/>
        </w:rPr>
      </w:pPr>
      <w:bookmarkStart w:colFirst="0" w:colLast="0" w:name="_macidjdnn9t9" w:id="39"/>
      <w:bookmarkEnd w:id="39"/>
      <w:r w:rsidDel="00000000" w:rsidR="00000000" w:rsidRPr="00000000">
        <w:rPr>
          <w:b w:val="1"/>
          <w:sz w:val="34"/>
          <w:szCs w:val="34"/>
          <w:rtl w:val="0"/>
        </w:rPr>
        <w:t xml:space="preserve">Best Practices for Analysis</w:t>
      </w:r>
    </w:p>
    <w:p w:rsidR="00000000" w:rsidDel="00000000" w:rsidP="00000000" w:rsidRDefault="00000000" w:rsidRPr="00000000" w14:paraId="00000348">
      <w:pPr>
        <w:spacing w:after="240" w:before="240" w:lineRule="auto"/>
        <w:rPr/>
      </w:pPr>
      <w:r w:rsidDel="00000000" w:rsidR="00000000" w:rsidRPr="00000000">
        <w:rPr>
          <w:rtl w:val="0"/>
        </w:rPr>
        <w:t xml:space="preserve">Designing and running an A/B test is only half the battle – the next step is </w:t>
      </w:r>
      <w:r w:rsidDel="00000000" w:rsidR="00000000" w:rsidRPr="00000000">
        <w:rPr>
          <w:b w:val="1"/>
          <w:rtl w:val="0"/>
        </w:rPr>
        <w:t xml:space="preserve">making sense of the results</w:t>
      </w:r>
      <w:r w:rsidDel="00000000" w:rsidR="00000000" w:rsidRPr="00000000">
        <w:rPr>
          <w:rtl w:val="0"/>
        </w:rPr>
        <w:t xml:space="preserve">. Proper analysis is critical to avoid wrong conclusions. Here are best practices for analyzing A/B test outcomes in a SaaS product context:</w:t>
      </w:r>
    </w:p>
    <w:p w:rsidR="00000000" w:rsidDel="00000000" w:rsidP="00000000" w:rsidRDefault="00000000" w:rsidRPr="00000000" w14:paraId="00000349">
      <w:pPr>
        <w:numPr>
          <w:ilvl w:val="0"/>
          <w:numId w:val="30"/>
        </w:numPr>
        <w:spacing w:after="0" w:afterAutospacing="0" w:before="240" w:lineRule="auto"/>
        <w:ind w:left="720" w:hanging="360"/>
      </w:pPr>
      <w:r w:rsidDel="00000000" w:rsidR="00000000" w:rsidRPr="00000000">
        <w:rPr>
          <w:b w:val="1"/>
          <w:rtl w:val="0"/>
        </w:rPr>
        <w:t xml:space="preserve">Assess statistical significance and confidence intervals.</w:t>
      </w:r>
      <w:r w:rsidDel="00000000" w:rsidR="00000000" w:rsidRPr="00000000">
        <w:rPr>
          <w:rtl w:val="0"/>
        </w:rPr>
        <w:t xml:space="preserve"> Once your test has reached the planned sample size and duration, it’s time to determine whether any observed differences are real or just due to chance. This is where </w:t>
      </w:r>
      <w:r w:rsidDel="00000000" w:rsidR="00000000" w:rsidRPr="00000000">
        <w:rPr>
          <w:b w:val="1"/>
          <w:rtl w:val="0"/>
        </w:rPr>
        <w:t xml:space="preserve">p-values and confidence intervals</w:t>
      </w:r>
      <w:r w:rsidDel="00000000" w:rsidR="00000000" w:rsidRPr="00000000">
        <w:rPr>
          <w:rtl w:val="0"/>
        </w:rPr>
        <w:t xml:space="preserve"> come in. The p-value tells you the probability of seeing an effect as large as you did (or larger) if there were truly no difference between variant A and B. A common threshold is p &lt; 0.05 (5%), meaning there’s less than a 5% chance the difference is random noise. If your experiment results in p &lt; 0.05 for the primary metric, you’d declare a statistically significant result – essentially, you’re 95% confident the new variant’s impact is real. Confidence intervals provide additional color by giving a range for the true effect size. For example, you might say “Variant B increased conversion by +8%, ±3% (95% confidence interval).” That means the data is consistent with an increase between +5% and +11%. Overlap of confidence intervals with zero (no difference) indicates insignificance, while a CI entirely above (or below) zero indicates significance. It’s important to use these statistical tools correctly: always calculate p-values on the final dataset (avoid peeking at p-values mid-test as that inflates false positives), and consider using </w:t>
      </w:r>
      <w:r w:rsidDel="00000000" w:rsidR="00000000" w:rsidRPr="00000000">
        <w:rPr>
          <w:b w:val="1"/>
          <w:rtl w:val="0"/>
        </w:rPr>
        <w:t xml:space="preserve">adjusted significance levels</w:t>
      </w:r>
      <w:r w:rsidDel="00000000" w:rsidR="00000000" w:rsidRPr="00000000">
        <w:rPr>
          <w:rtl w:val="0"/>
        </w:rPr>
        <w:t xml:space="preserve"> if you’re testing multiple metrics or variants (to control the false discovery rate). Statistical significance is not the same as practical significance, however – so also ask if the magnitude of the lift is meaningful for the business, even if p &lt; 0.05. A huge sample size can make a tiny 0.2% difference statistically “significant,” but that 0.2% may not justify implementing a change. Thus, look at both the p-value and the actual effect size with its confidence interval to make a balanced judgment.</w:t>
        <w:br w:type="textWrapping"/>
      </w:r>
    </w:p>
    <w:p w:rsidR="00000000" w:rsidDel="00000000" w:rsidP="00000000" w:rsidRDefault="00000000" w:rsidRPr="00000000" w14:paraId="0000034A">
      <w:pPr>
        <w:numPr>
          <w:ilvl w:val="0"/>
          <w:numId w:val="30"/>
        </w:numPr>
        <w:spacing w:after="0" w:afterAutospacing="0" w:before="0" w:beforeAutospacing="0" w:lineRule="auto"/>
        <w:ind w:left="720" w:hanging="360"/>
      </w:pPr>
      <w:r w:rsidDel="00000000" w:rsidR="00000000" w:rsidRPr="00000000">
        <w:rPr>
          <w:b w:val="1"/>
          <w:rtl w:val="0"/>
        </w:rPr>
        <w:t xml:space="preserve">Beware of common pitfalls (peeking, p-hacking, and cherry-picking).</w:t>
      </w:r>
      <w:r w:rsidDel="00000000" w:rsidR="00000000" w:rsidRPr="00000000">
        <w:rPr>
          <w:rtl w:val="0"/>
        </w:rPr>
        <w:t xml:space="preserve"> A/B testing is susceptible to certain analysis pitfalls that can mislead you if you’re not careful. One major pitfall is </w:t>
      </w:r>
      <w:r w:rsidDel="00000000" w:rsidR="00000000" w:rsidRPr="00000000">
        <w:rPr>
          <w:b w:val="1"/>
          <w:rtl w:val="0"/>
        </w:rPr>
        <w:t xml:space="preserve">stopping tests too early</w:t>
      </w:r>
      <w:r w:rsidDel="00000000" w:rsidR="00000000" w:rsidRPr="00000000">
        <w:rPr>
          <w:rtl w:val="0"/>
        </w:rPr>
        <w:t xml:space="preserve"> (peeking). It’s very tempting to check results daily and stop the test as soon as you see a significant difference. However, early fluctuations often regress to the mean. Stopping when a metric first crosses the p&lt;0.05 threshold can yield a lot of false positives. This is known as the “peek bias” – the test might look like a win at day 3 just due to random variance, and had you continued to day 7 it might disappear. Ending an experiment at a peak moment is like declaring a winner at halftime because your team is ahead – the final outcome may differ. Many experimenters have learned this the hard way. As one report notes, it’s not uncommon to see an apparent winning result during a “trial phase” that doesn’t hold up once the test is run longer​</w:t>
        <w:br w:type="textWrapping"/>
      </w:r>
      <w:hyperlink r:id="rId332">
        <w:r w:rsidDel="00000000" w:rsidR="00000000" w:rsidRPr="00000000">
          <w:rPr>
            <w:color w:val="1155cc"/>
            <w:u w:val="single"/>
            <w:rtl w:val="0"/>
          </w:rPr>
          <w:t xml:space="preserve">abtasty.com</w:t>
          <w:br w:type="textWrapping"/>
        </w:r>
      </w:hyperlink>
      <w:r w:rsidDel="00000000" w:rsidR="00000000" w:rsidRPr="00000000">
        <w:rPr>
          <w:rtl w:val="0"/>
        </w:rPr>
        <w:t xml:space="preserve">. The best practice is to stick to the pre-set test duration or use sequential testing methods that adjust significance for continuous monitoring. Another pitfall is </w:t>
      </w:r>
      <w:r w:rsidDel="00000000" w:rsidR="00000000" w:rsidRPr="00000000">
        <w:rPr>
          <w:b w:val="1"/>
          <w:rtl w:val="0"/>
        </w:rPr>
        <w:t xml:space="preserve">p-hacking or multiple comparison bias</w:t>
      </w:r>
      <w:r w:rsidDel="00000000" w:rsidR="00000000" w:rsidRPr="00000000">
        <w:rPr>
          <w:rtl w:val="0"/>
        </w:rPr>
        <w:t xml:space="preserve"> – basically, fishing around in the data for any metric that looks significant. If you measure 20 metrics, on average 1 of them might show p &lt; 0.05 just by chance (5% false positive rate). It’s important not to treat that one as a real win unless it was hypothesized in advance or you adjust your statistics for multiple comparisons. Similarly, avoid </w:t>
      </w:r>
      <w:r w:rsidDel="00000000" w:rsidR="00000000" w:rsidRPr="00000000">
        <w:rPr>
          <w:b w:val="1"/>
          <w:rtl w:val="0"/>
        </w:rPr>
        <w:t xml:space="preserve">cherry-picking segments after the fact</w:t>
      </w:r>
      <w:r w:rsidDel="00000000" w:rsidR="00000000" w:rsidRPr="00000000">
        <w:rPr>
          <w:rtl w:val="0"/>
        </w:rPr>
        <w:t xml:space="preserve"> – e.g., saying “the test didn’t win overall, but look, it was positive for users on mobile in Canada on Tuesdays, so let’s call it a win for that segment!” Unless that segment was an explicit part of your hypothesis, you’re likely capitalizing on noise. The remedy is discipline: define your primary metric (and any key segments to examine) ahead of time. If you do explore many segments or metrics post-hoc (which is fine for generating ideas), treat those findings as exploratory and </w:t>
      </w:r>
      <w:r w:rsidDel="00000000" w:rsidR="00000000" w:rsidRPr="00000000">
        <w:rPr>
          <w:b w:val="1"/>
          <w:rtl w:val="0"/>
        </w:rPr>
        <w:t xml:space="preserve">require confirmatory experiments</w:t>
      </w:r>
      <w:r w:rsidDel="00000000" w:rsidR="00000000" w:rsidRPr="00000000">
        <w:rPr>
          <w:rtl w:val="0"/>
        </w:rPr>
        <w:t xml:space="preserve"> to verify them. In short, </w:t>
      </w:r>
      <w:r w:rsidDel="00000000" w:rsidR="00000000" w:rsidRPr="00000000">
        <w:rPr>
          <w:b w:val="1"/>
          <w:rtl w:val="0"/>
        </w:rPr>
        <w:t xml:space="preserve">practice analytical rigor</w:t>
      </w:r>
      <w:r w:rsidDel="00000000" w:rsidR="00000000" w:rsidRPr="00000000">
        <w:rPr>
          <w:rtl w:val="0"/>
        </w:rPr>
        <w:t xml:space="preserve">. Stick to your planned analyses, and be cautious about any unplanned discoveries. When in doubt, run a follow-up test focusing on that new finding rather than acting on it blindly. This will keep you from being tricked by randomness.</w:t>
        <w:br w:type="textWrapping"/>
      </w:r>
    </w:p>
    <w:p w:rsidR="00000000" w:rsidDel="00000000" w:rsidP="00000000" w:rsidRDefault="00000000" w:rsidRPr="00000000" w14:paraId="0000034B">
      <w:pPr>
        <w:numPr>
          <w:ilvl w:val="0"/>
          <w:numId w:val="30"/>
        </w:numPr>
        <w:spacing w:after="0" w:afterAutospacing="0" w:before="0" w:beforeAutospacing="0" w:lineRule="auto"/>
        <w:ind w:left="720" w:hanging="360"/>
      </w:pPr>
      <w:r w:rsidDel="00000000" w:rsidR="00000000" w:rsidRPr="00000000">
        <w:rPr>
          <w:b w:val="1"/>
          <w:rtl w:val="0"/>
        </w:rPr>
        <w:t xml:space="preserve">Examine not just the primary metric, but secondary and guardrail metrics.</w:t>
      </w:r>
      <w:r w:rsidDel="00000000" w:rsidR="00000000" w:rsidRPr="00000000">
        <w:rPr>
          <w:rtl w:val="0"/>
        </w:rPr>
        <w:t xml:space="preserve"> As mentioned in test design, you should have a handful of secondary metrics or guardrails that contextualize the primary result. </w:t>
      </w:r>
      <w:r w:rsidDel="00000000" w:rsidR="00000000" w:rsidRPr="00000000">
        <w:rPr>
          <w:b w:val="1"/>
          <w:rtl w:val="0"/>
        </w:rPr>
        <w:t xml:space="preserve">When analyzing, always check these metrics</w:t>
      </w:r>
      <w:r w:rsidDel="00000000" w:rsidR="00000000" w:rsidRPr="00000000">
        <w:rPr>
          <w:rtl w:val="0"/>
        </w:rPr>
        <w:t xml:space="preserve">. If your primary metric moved in the right direction, confirm that none of the guardrails moved drastically in the wrong direction. For example, suppose an experiment increases feature engagement (primary goal) but you notice it also caused a slight uptick in customer support tickets or error rates. That could indicate a trade-off in usability or quality that needs addressing before rolling out broadly. Or maybe an A/B test for a new pricing page increased conversion rate but average revenue per user dropped – meaning users chose cheaper options; you’d want to know that. A real-world case: when Bing tested showing more ads on search results, revenue (primary metric) went up, but a guardrail metric – user engagement (click-back to search) – deteriorated​</w:t>
        <w:br w:type="textWrapping"/>
      </w:r>
      <w:hyperlink r:id="rId333">
        <w:r w:rsidDel="00000000" w:rsidR="00000000" w:rsidRPr="00000000">
          <w:rPr>
            <w:color w:val="1155cc"/>
            <w:u w:val="single"/>
            <w:rtl w:val="0"/>
          </w:rPr>
          <w:t xml:space="preserve">exp-platform.com</w:t>
          <w:br w:type="textWrapping"/>
        </w:r>
      </w:hyperlink>
      <w:r w:rsidDel="00000000" w:rsidR="00000000" w:rsidRPr="00000000">
        <w:rPr>
          <w:rtl w:val="0"/>
        </w:rPr>
        <w:t xml:space="preserve">. This signaled a poorer user experience, causing Bing to refine the feature by balancing the ads with content. </w:t>
      </w:r>
      <w:r w:rsidDel="00000000" w:rsidR="00000000" w:rsidRPr="00000000">
        <w:rPr>
          <w:b w:val="1"/>
          <w:rtl w:val="0"/>
        </w:rPr>
        <w:t xml:space="preserve">Looking at multiple metrics gives a holistic picture.</w:t>
      </w:r>
      <w:r w:rsidDel="00000000" w:rsidR="00000000" w:rsidRPr="00000000">
        <w:rPr>
          <w:rtl w:val="0"/>
        </w:rPr>
        <w:t xml:space="preserve"> Be sure to distinguish metrics into categories: primary (the North Star for this test), secondary (other related metrics you hypothesized might change), and guardrails (metrics you want to protect from degradation). Analyze the primary metric first: is it a statistically significant change? Then interpret secondary metrics: do they tell a consistent story or is there a mix of positives and negatives? Finally, guardrails: are all within acceptable ranges? It’s rare that every metric will move perfectly; part of analysis is weighing the overall impact. If a test improved the primary metric a lot and had a minor negative on a secondary metric, you might still consider it a win (or plan to mitigate the negative). Conversely, if a test barely improved the primary metric but significantly hurt a guardrail (say, increased page load time by 30%), you might decide not to launch despite the “win.” One famous lesson from </w:t>
      </w:r>
      <w:r w:rsidDel="00000000" w:rsidR="00000000" w:rsidRPr="00000000">
        <w:rPr>
          <w:b w:val="1"/>
          <w:rtl w:val="0"/>
        </w:rPr>
        <w:t xml:space="preserve">Duolingo’s streak experiment</w:t>
      </w:r>
      <w:r w:rsidDel="00000000" w:rsidR="00000000" w:rsidRPr="00000000">
        <w:rPr>
          <w:rtl w:val="0"/>
        </w:rPr>
        <w:t xml:space="preserve">: the team saw great improvements in retention, but only by also measuring monetization did they realize the change was net-positive overall (since the drop in streak repair purchases was smaller than the gain in user retention)​</w:t>
        <w:br w:type="textWrapping"/>
      </w:r>
      <w:hyperlink r:id="rId334">
        <w:r w:rsidDel="00000000" w:rsidR="00000000" w:rsidRPr="00000000">
          <w:rPr>
            <w:color w:val="1155cc"/>
            <w:u w:val="single"/>
            <w:rtl w:val="0"/>
          </w:rPr>
          <w:t xml:space="preserve">review.firstround.com</w:t>
          <w:br w:type="textWrapping"/>
        </w:r>
      </w:hyperlink>
      <w:r w:rsidDel="00000000" w:rsidR="00000000" w:rsidRPr="00000000">
        <w:rPr>
          <w:rtl w:val="0"/>
        </w:rPr>
        <w:t xml:space="preserve">. </w:t>
      </w:r>
      <w:r w:rsidDel="00000000" w:rsidR="00000000" w:rsidRPr="00000000">
        <w:rPr>
          <w:b w:val="1"/>
          <w:rtl w:val="0"/>
        </w:rPr>
        <w:t xml:space="preserve">Comprehensive analysis across metrics ensures you understand the full impact of the experiment, not just the headline number.</w:t>
        <w:br w:type="textWrapping"/>
      </w:r>
    </w:p>
    <w:p w:rsidR="00000000" w:rsidDel="00000000" w:rsidP="00000000" w:rsidRDefault="00000000" w:rsidRPr="00000000" w14:paraId="0000034C">
      <w:pPr>
        <w:numPr>
          <w:ilvl w:val="0"/>
          <w:numId w:val="30"/>
        </w:numPr>
        <w:spacing w:after="0" w:afterAutospacing="0" w:before="0" w:beforeAutospacing="0" w:lineRule="auto"/>
        <w:ind w:left="720" w:hanging="360"/>
      </w:pPr>
      <w:r w:rsidDel="00000000" w:rsidR="00000000" w:rsidRPr="00000000">
        <w:rPr>
          <w:b w:val="1"/>
          <w:rtl w:val="0"/>
        </w:rPr>
        <w:t xml:space="preserve">Consider segmenting results to uncover differences in user cohorts.</w:t>
      </w:r>
      <w:r w:rsidDel="00000000" w:rsidR="00000000" w:rsidRPr="00000000">
        <w:rPr>
          <w:rtl w:val="0"/>
        </w:rPr>
        <w:t xml:space="preserve"> While the overall average treatment effect is key, </w:t>
      </w:r>
      <w:r w:rsidDel="00000000" w:rsidR="00000000" w:rsidRPr="00000000">
        <w:rPr>
          <w:b w:val="1"/>
          <w:rtl w:val="0"/>
        </w:rPr>
        <w:t xml:space="preserve">segmentation analysis</w:t>
      </w:r>
      <w:r w:rsidDel="00000000" w:rsidR="00000000" w:rsidRPr="00000000">
        <w:rPr>
          <w:rtl w:val="0"/>
        </w:rPr>
        <w:t xml:space="preserve"> can provide valuable insights. Different user groups may respond differently to the experiment. Perhaps new users loved the change but power users found it disruptive, or vice versa. Maybe the feature worked well in North America but not in Europe, or on mobile vs desktop. It’s useful to slice results by meaningful dimensions such as user tenure, region, platform, pricing tier, etc., especially if you have specific hypotheses about them. For instance, you might hypothesize that a simplified onboarding flow helps non-technical users more than tech-savvy users – the experiment could be positive overall, but examining by user skill level would confirm that hypothesis and inform targeting. However, a word of caution: as mentioned, exploring too many segments can lead to false positives. So, pick a few key segments that matter to your product and check those. Also look for any glaring heterogeneous effects – e.g., if overall users +5%, but in Germany it’s -5%, that’s important to know. Netflix provided a good example of segmentation in their cover art tests: they found that </w:t>
      </w:r>
      <w:r w:rsidDel="00000000" w:rsidR="00000000" w:rsidRPr="00000000">
        <w:rPr>
          <w:b w:val="1"/>
          <w:rtl w:val="0"/>
        </w:rPr>
        <w:t xml:space="preserve">optimal images could differ by region</w:t>
      </w:r>
      <w:r w:rsidDel="00000000" w:rsidR="00000000" w:rsidRPr="00000000">
        <w:rPr>
          <w:rtl w:val="0"/>
        </w:rPr>
        <w:t xml:space="preserve">. One experiment on a Netflix original series discovered that while the story was global, the artwork that attracted viewers differed between, say, the U.S. and Brazil​</w:t>
        <w:br w:type="textWrapping"/>
      </w:r>
      <w:hyperlink r:id="rId335">
        <w:r w:rsidDel="00000000" w:rsidR="00000000" w:rsidRPr="00000000">
          <w:rPr>
            <w:color w:val="1155cc"/>
            <w:u w:val="single"/>
            <w:rtl w:val="0"/>
          </w:rPr>
          <w:t xml:space="preserve">dailydot.com</w:t>
          <w:br w:type="textWrapping"/>
        </w:r>
      </w:hyperlink>
      <w:r w:rsidDel="00000000" w:rsidR="00000000" w:rsidRPr="00000000">
        <w:rPr>
          <w:rtl w:val="0"/>
        </w:rPr>
        <w:t xml:space="preserve">. By segmenting the A/B test by region, Netflix learned to tailor images to each locale’s preferences, improving engagement in each segment. In another case, Microsoft’s experimentation platform revealed that often an idea might hurt one type of user while helping another, canceling out on average. Without segment analysis, you’d think the change had no effect, but segmentation can identify a niche where it’s very valuable (or very harmful). For example, an A/B test on a new feature in an enterprise SaaS product might show no overall lift, but when segmented, it could be very positive for small-business customers and negative for large enterprise customers. This insight might lead you to roll out the feature only to that segment or tweak it for others. </w:t>
      </w:r>
      <w:r w:rsidDel="00000000" w:rsidR="00000000" w:rsidRPr="00000000">
        <w:rPr>
          <w:b w:val="1"/>
          <w:rtl w:val="0"/>
        </w:rPr>
        <w:t xml:space="preserve">The key is to look at segments that align with your product strategy or known differences in user behavior.</w:t>
      </w:r>
      <w:r w:rsidDel="00000000" w:rsidR="00000000" w:rsidRPr="00000000">
        <w:rPr>
          <w:rtl w:val="0"/>
        </w:rPr>
        <w:t xml:space="preserve"> Don’t randomly mine dozens of cohorts, but do examine those that make logical sense. If you find a significant difference in response, incorporate that into your decision – perhaps a feature is worth launching only for a certain cohort, or further investigation is needed to address why another cohort reacted poorly.</w:t>
        <w:br w:type="textWrapping"/>
      </w:r>
    </w:p>
    <w:p w:rsidR="00000000" w:rsidDel="00000000" w:rsidP="00000000" w:rsidRDefault="00000000" w:rsidRPr="00000000" w14:paraId="0000034D">
      <w:pPr>
        <w:numPr>
          <w:ilvl w:val="0"/>
          <w:numId w:val="30"/>
        </w:numPr>
        <w:spacing w:after="240" w:before="0" w:beforeAutospacing="0" w:lineRule="auto"/>
        <w:ind w:left="720" w:hanging="360"/>
      </w:pPr>
      <w:r w:rsidDel="00000000" w:rsidR="00000000" w:rsidRPr="00000000">
        <w:rPr>
          <w:b w:val="1"/>
          <w:rtl w:val="0"/>
        </w:rPr>
        <w:t xml:space="preserve">Understand that “failed” tests are still valuable (and common).</w:t>
      </w:r>
      <w:r w:rsidDel="00000000" w:rsidR="00000000" w:rsidRPr="00000000">
        <w:rPr>
          <w:rtl w:val="0"/>
        </w:rPr>
        <w:t xml:space="preserve"> When analyzing, you’ll often find that the result is neutral or negative – in fact, as noted earlier, the majority of A/B tests at mature companies do </w:t>
      </w:r>
      <w:r w:rsidDel="00000000" w:rsidR="00000000" w:rsidRPr="00000000">
        <w:rPr>
          <w:i w:val="1"/>
          <w:rtl w:val="0"/>
        </w:rPr>
        <w:t xml:space="preserve">not</w:t>
      </w:r>
      <w:r w:rsidDel="00000000" w:rsidR="00000000" w:rsidRPr="00000000">
        <w:rPr>
          <w:rtl w:val="0"/>
        </w:rPr>
        <w:t xml:space="preserve"> achieve positive results. Microsoft observed that about </w:t>
      </w:r>
      <w:r w:rsidDel="00000000" w:rsidR="00000000" w:rsidRPr="00000000">
        <w:rPr>
          <w:b w:val="1"/>
          <w:rtl w:val="0"/>
        </w:rPr>
        <w:t xml:space="preserve">1/3 of experiments were positive, 1/3 neutral, 1/3 negative</w:t>
      </w:r>
      <w:r w:rsidDel="00000000" w:rsidR="00000000" w:rsidRPr="00000000">
        <w:rPr>
          <w:rtl w:val="0"/>
        </w:rPr>
        <w:t xml:space="preserve">​</w:t>
        <w:br w:type="textWrapping"/>
      </w:r>
      <w:hyperlink r:id="rId336">
        <w:r w:rsidDel="00000000" w:rsidR="00000000" w:rsidRPr="00000000">
          <w:rPr>
            <w:color w:val="1155cc"/>
            <w:u w:val="single"/>
            <w:rtl w:val="0"/>
          </w:rPr>
          <w:t xml:space="preserve">exp-platform.com</w:t>
          <w:br w:type="textWrapping"/>
        </w:r>
      </w:hyperlink>
      <w:r w:rsidDel="00000000" w:rsidR="00000000" w:rsidRPr="00000000">
        <w:rPr>
          <w:rtl w:val="0"/>
        </w:rPr>
        <w:t xml:space="preserve">. Similarly, Google and Netflix have openly said most ideas don’t pan out​</w:t>
        <w:br w:type="textWrapping"/>
      </w:r>
      <w:hyperlink r:id="rId337">
        <w:r w:rsidDel="00000000" w:rsidR="00000000" w:rsidRPr="00000000">
          <w:rPr>
            <w:color w:val="1155cc"/>
            <w:u w:val="single"/>
            <w:rtl w:val="0"/>
          </w:rPr>
          <w:t xml:space="preserve">exp-platform.com</w:t>
          <w:br w:type="textWrapping"/>
        </w:r>
      </w:hyperlink>
      <w:r w:rsidDel="00000000" w:rsidR="00000000" w:rsidRPr="00000000">
        <w:rPr>
          <w:rtl w:val="0"/>
        </w:rPr>
        <w:t xml:space="preserve">. So don’t be discouraged by a flat or failed test. Instead, </w:t>
      </w:r>
      <w:r w:rsidDel="00000000" w:rsidR="00000000" w:rsidRPr="00000000">
        <w:rPr>
          <w:b w:val="1"/>
          <w:rtl w:val="0"/>
        </w:rPr>
        <w:t xml:space="preserve">treat it as a learning opportunity</w:t>
      </w:r>
      <w:r w:rsidDel="00000000" w:rsidR="00000000" w:rsidRPr="00000000">
        <w:rPr>
          <w:rtl w:val="0"/>
        </w:rPr>
        <w:t xml:space="preserve">. The analysis should dig into </w:t>
      </w:r>
      <w:r w:rsidDel="00000000" w:rsidR="00000000" w:rsidRPr="00000000">
        <w:rPr>
          <w:i w:val="1"/>
          <w:rtl w:val="0"/>
        </w:rPr>
        <w:t xml:space="preserve">why</w:t>
      </w:r>
      <w:r w:rsidDel="00000000" w:rsidR="00000000" w:rsidRPr="00000000">
        <w:rPr>
          <w:rtl w:val="0"/>
        </w:rPr>
        <w:t xml:space="preserve"> it failed. Did the metric not move because users ignored the change? Did some technical issue prevent it from having impact? Or did users notice but react negatively (e.g., engagement dropped)? An inconclusive test might mean your hypothesis was wrong, or perhaps the effect was too small to detect. Look at any qualitative feedback or session recordings (if available) to generate theories. Often a “failed” test can inspire the next experiment. For example, if a new onboarding tutorial didn’t improve activation, maybe it was too long – analysis might show most users dropped off after step 2, suggesting a shorter tutorial to test next. </w:t>
      </w:r>
      <w:r w:rsidDel="00000000" w:rsidR="00000000" w:rsidRPr="00000000">
        <w:rPr>
          <w:b w:val="1"/>
          <w:rtl w:val="0"/>
        </w:rPr>
        <w:t xml:space="preserve">Share negative results openly with your team</w:t>
      </w:r>
      <w:r w:rsidDel="00000000" w:rsidR="00000000" w:rsidRPr="00000000">
        <w:rPr>
          <w:rtl w:val="0"/>
        </w:rPr>
        <w:t xml:space="preserve"> – they are part of building an experimentation culture. One case study comes from Netflix: an experimental idea to invert the UI (dubbed the “Upside Down” experience, a playful reference to Stranger Things) actually caused a </w:t>
      </w:r>
      <w:r w:rsidDel="00000000" w:rsidR="00000000" w:rsidRPr="00000000">
        <w:rPr>
          <w:b w:val="1"/>
          <w:rtl w:val="0"/>
        </w:rPr>
        <w:t xml:space="preserve">reduction in engagement</w:t>
      </w:r>
      <w:r w:rsidDel="00000000" w:rsidR="00000000" w:rsidRPr="00000000">
        <w:rPr>
          <w:rtl w:val="0"/>
        </w:rPr>
        <w:t xml:space="preserve"> in testing​</w:t>
        <w:br w:type="textWrapping"/>
      </w:r>
      <w:hyperlink r:id="rId338">
        <w:r w:rsidDel="00000000" w:rsidR="00000000" w:rsidRPr="00000000">
          <w:rPr>
            <w:color w:val="1155cc"/>
            <w:u w:val="single"/>
            <w:rtl w:val="0"/>
          </w:rPr>
          <w:t xml:space="preserve">theaudiencers.com</w:t>
          <w:br w:type="textWrapping"/>
        </w:r>
      </w:hyperlink>
      <w:r w:rsidDel="00000000" w:rsidR="00000000" w:rsidRPr="00000000">
        <w:rPr>
          <w:rtl w:val="0"/>
        </w:rPr>
        <w:t xml:space="preserve">. It was a bold idea that didn’t work, so Netflix didn’t roll it out. However, the analysis likely provided insights into which aspects of the interface are critical to user interaction, and Netflix learned more about the boundaries of acceptable UI changes. Microsoft noted that a humbling outcome of widespread experimentation is realizing “</w:t>
      </w:r>
      <w:r w:rsidDel="00000000" w:rsidR="00000000" w:rsidRPr="00000000">
        <w:rPr>
          <w:b w:val="1"/>
          <w:rtl w:val="0"/>
        </w:rPr>
        <w:t xml:space="preserve">nearly everything fails</w:t>
      </w:r>
      <w:r w:rsidDel="00000000" w:rsidR="00000000" w:rsidRPr="00000000">
        <w:rPr>
          <w:rtl w:val="0"/>
        </w:rPr>
        <w:t xml:space="preserve">” on the first attempt​</w:t>
        <w:br w:type="textWrapping"/>
      </w:r>
      <w:hyperlink r:id="rId339">
        <w:r w:rsidDel="00000000" w:rsidR="00000000" w:rsidRPr="00000000">
          <w:rPr>
            <w:color w:val="1155cc"/>
            <w:u w:val="single"/>
            <w:rtl w:val="0"/>
          </w:rPr>
          <w:t xml:space="preserve">exp-platform.com</w:t>
          <w:br w:type="textWrapping"/>
        </w:r>
      </w:hyperlink>
      <w:r w:rsidDel="00000000" w:rsidR="00000000" w:rsidRPr="00000000">
        <w:rPr>
          <w:rtl w:val="0"/>
        </w:rPr>
        <w:t xml:space="preserve"> – but that’s exactly why we test. Even negative outcomes move our knowledge forward and help refine our product strategy. In analysis, make sure to document what was learned: </w:t>
      </w:r>
      <w:r w:rsidDel="00000000" w:rsidR="00000000" w:rsidRPr="00000000">
        <w:rPr>
          <w:i w:val="1"/>
          <w:rtl w:val="0"/>
        </w:rPr>
        <w:t xml:space="preserve">“Variant B (new feature X) did not increase retention. Users engaged with it, but overall session lengths didn’t improve. This suggests X was not compelling enough to change behavior. Perhaps we need to try a more radical approach, or focus on a different pain point.”</w:t>
      </w:r>
      <w:r w:rsidDel="00000000" w:rsidR="00000000" w:rsidRPr="00000000">
        <w:rPr>
          <w:rtl w:val="0"/>
        </w:rPr>
        <w:t xml:space="preserve"> That kind of insight is gold for the product roadmap. Additionally, always double-check that a “flat” result truly means no difference – verify confidence intervals (was it underpowered?), check if any segment had a notable effect, etc. If everything looks flat, the takeaway might be that the new variant performs about the same as control – which could mean you choose not to implement it (if it was costly or risky), or you implement it for other benefits (if it simplifies code or aligns with a long-term vision) knowing it’s neutral to key metrics. A/B tests inform decision-making; a neutral result is sometimes as useful as a win, because it can justify saying “no” to a feature that didn’t deliver, allowing you to focus resources elsewhere.</w:t>
        <w:br w:type="textWrapping"/>
      </w:r>
    </w:p>
    <w:p w:rsidR="00000000" w:rsidDel="00000000" w:rsidP="00000000" w:rsidRDefault="00000000" w:rsidRPr="00000000" w14:paraId="0000034E">
      <w:pPr>
        <w:spacing w:after="240" w:before="240" w:lineRule="auto"/>
        <w:rPr/>
      </w:pPr>
      <w:r w:rsidDel="00000000" w:rsidR="00000000" w:rsidRPr="00000000">
        <w:rPr>
          <w:rtl w:val="0"/>
        </w:rPr>
        <w:t xml:space="preserve">To ground these practices, let’s revisit the </w:t>
      </w:r>
      <w:r w:rsidDel="00000000" w:rsidR="00000000" w:rsidRPr="00000000">
        <w:rPr>
          <w:b w:val="1"/>
          <w:rtl w:val="0"/>
        </w:rPr>
        <w:t xml:space="preserve">Netflix case study on personalized cover images</w:t>
      </w:r>
      <w:r w:rsidDel="00000000" w:rsidR="00000000" w:rsidRPr="00000000">
        <w:rPr>
          <w:rtl w:val="0"/>
        </w:rPr>
        <w:t xml:space="preserve"> with analysis in mind. Netflix ran a series of A/B tests to determine which cover artwork for a show or movie would entice more viewers to click “Play.” The primary metric was viewing or click-through rate on that title. They found, for example, that </w:t>
      </w:r>
      <w:r w:rsidDel="00000000" w:rsidR="00000000" w:rsidRPr="00000000">
        <w:rPr>
          <w:b w:val="1"/>
          <w:rtl w:val="0"/>
        </w:rPr>
        <w:t xml:space="preserve">images with faces showing complex emotions drove significantly more engagement than images with stoic expressions</w:t>
      </w:r>
      <w:r w:rsidDel="00000000" w:rsidR="00000000" w:rsidRPr="00000000">
        <w:rPr>
          <w:rtl w:val="0"/>
        </w:rPr>
        <w:t xml:space="preserve">​</w:t>
      </w:r>
    </w:p>
    <w:p w:rsidR="00000000" w:rsidDel="00000000" w:rsidP="00000000" w:rsidRDefault="00000000" w:rsidRPr="00000000" w14:paraId="0000034F">
      <w:pPr>
        <w:rPr>
          <w:color w:val="1155cc"/>
          <w:u w:val="single"/>
        </w:rPr>
      </w:pPr>
      <w:hyperlink r:id="rId340">
        <w:r w:rsidDel="00000000" w:rsidR="00000000" w:rsidRPr="00000000">
          <w:rPr>
            <w:color w:val="1155cc"/>
            <w:u w:val="single"/>
            <w:rtl w:val="0"/>
          </w:rPr>
          <w:t xml:space="preserve">dailydot.com</w:t>
        </w:r>
      </w:hyperlink>
      <w:r w:rsidDel="00000000" w:rsidR="00000000" w:rsidRPr="00000000">
        <w:rPr>
          <w:rtl w:val="0"/>
        </w:rPr>
      </w:r>
    </w:p>
    <w:p w:rsidR="00000000" w:rsidDel="00000000" w:rsidP="00000000" w:rsidRDefault="00000000" w:rsidRPr="00000000" w14:paraId="00000350">
      <w:pPr>
        <w:rPr/>
      </w:pPr>
      <w:r w:rsidDel="00000000" w:rsidR="00000000" w:rsidRPr="00000000">
        <w:rPr>
          <w:rtl w:val="0"/>
        </w:rPr>
        <w:t xml:space="preserve">. That was a clear analytical finding – emotional content in artwork compels users to watch. They also noticed </w:t>
      </w:r>
      <w:r w:rsidDel="00000000" w:rsidR="00000000" w:rsidRPr="00000000">
        <w:rPr>
          <w:b w:val="1"/>
          <w:rtl w:val="0"/>
        </w:rPr>
        <w:t xml:space="preserve">ensemble cast images were less effective</w:t>
      </w:r>
      <w:r w:rsidDel="00000000" w:rsidR="00000000" w:rsidRPr="00000000">
        <w:rPr>
          <w:rtl w:val="0"/>
        </w:rPr>
        <w:t xml:space="preserve">; one standout character on the cover worked better than a group shot in many cases​</w:t>
      </w:r>
    </w:p>
    <w:p w:rsidR="00000000" w:rsidDel="00000000" w:rsidP="00000000" w:rsidRDefault="00000000" w:rsidRPr="00000000" w14:paraId="00000351">
      <w:pPr>
        <w:rPr>
          <w:color w:val="1155cc"/>
          <w:u w:val="single"/>
        </w:rPr>
      </w:pPr>
      <w:hyperlink r:id="rId341">
        <w:r w:rsidDel="00000000" w:rsidR="00000000" w:rsidRPr="00000000">
          <w:rPr>
            <w:color w:val="1155cc"/>
            <w:u w:val="single"/>
            <w:rtl w:val="0"/>
          </w:rPr>
          <w:t xml:space="preserve">dailydot.com</w:t>
        </w:r>
      </w:hyperlink>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 Additionally, Netflix’s analysis looked at segments: they realized that </w:t>
      </w:r>
      <w:r w:rsidDel="00000000" w:rsidR="00000000" w:rsidRPr="00000000">
        <w:rPr>
          <w:i w:val="1"/>
          <w:rtl w:val="0"/>
        </w:rPr>
        <w:t xml:space="preserve">which</w:t>
      </w:r>
      <w:r w:rsidDel="00000000" w:rsidR="00000000" w:rsidRPr="00000000">
        <w:rPr>
          <w:rtl w:val="0"/>
        </w:rPr>
        <w:t xml:space="preserve"> character or image worked best could vary by user taste. By segmenting viewers based on their viewing history, they discovered a personalization opportunity – different users could be shown different thumbnails for the same show. A user who loves romantic comedies might respond best to a romantic image, whereas a user who watches lots of comedy might prefer a humorous image. Netflix’s analysis of one film, </w:t>
      </w:r>
      <w:r w:rsidDel="00000000" w:rsidR="00000000" w:rsidRPr="00000000">
        <w:rPr>
          <w:i w:val="1"/>
          <w:rtl w:val="0"/>
        </w:rPr>
        <w:t xml:space="preserve">Good Will Hunting</w:t>
      </w:r>
      <w:r w:rsidDel="00000000" w:rsidR="00000000" w:rsidRPr="00000000">
        <w:rPr>
          <w:rtl w:val="0"/>
        </w:rPr>
        <w:t xml:space="preserve">, illustrated this: romance fans were more likely to click when shown an image of Matt Damon and Minnie Driver about to kiss, whereas comedy fans responded better to an image of Robin Williams (the film’s comic relief)​</w:t>
      </w:r>
    </w:p>
    <w:p w:rsidR="00000000" w:rsidDel="00000000" w:rsidP="00000000" w:rsidRDefault="00000000" w:rsidRPr="00000000" w14:paraId="00000353">
      <w:pPr>
        <w:rPr>
          <w:color w:val="1155cc"/>
          <w:u w:val="single"/>
        </w:rPr>
      </w:pPr>
      <w:hyperlink r:id="rId342">
        <w:r w:rsidDel="00000000" w:rsidR="00000000" w:rsidRPr="00000000">
          <w:rPr>
            <w:color w:val="1155cc"/>
            <w:u w:val="single"/>
            <w:rtl w:val="0"/>
          </w:rPr>
          <w:t xml:space="preserve">pyimagesearch.com</w:t>
        </w:r>
      </w:hyperlink>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 The overall A/B test might average these out, but segment analysis uncovered a way to serve </w:t>
      </w:r>
      <w:r w:rsidDel="00000000" w:rsidR="00000000" w:rsidRPr="00000000">
        <w:rPr>
          <w:b w:val="1"/>
          <w:rtl w:val="0"/>
        </w:rPr>
        <w:t xml:space="preserve">both</w:t>
      </w:r>
      <w:r w:rsidDel="00000000" w:rsidR="00000000" w:rsidRPr="00000000">
        <w:rPr>
          <w:rtl w:val="0"/>
        </w:rPr>
        <w:t xml:space="preserve"> audiences with tailored artwork. Netflix then turned this into a personalization algorithm (using advanced bandit testing, which we’ll discuss shortly). </w:t>
      </w:r>
      <w:r w:rsidDel="00000000" w:rsidR="00000000" w:rsidRPr="00000000">
        <w:rPr>
          <w:b w:val="1"/>
          <w:rtl w:val="0"/>
        </w:rPr>
        <w:t xml:space="preserve">The point is, thorough analysis – examining emotions in images, looking at regional and taste segments, and monitoring overall engagement – yielded rich insights that went far beyond “Image B won over Image A.”</w:t>
      </w:r>
      <w:r w:rsidDel="00000000" w:rsidR="00000000" w:rsidRPr="00000000">
        <w:rPr>
          <w:rtl w:val="0"/>
        </w:rPr>
        <w:t xml:space="preserve"> It informed Netflix’s design decisions (use expressive faces, avoid cluttered casts), and even product strategy (invest in personalized thumbnails for different user profiles). That is the kind of deep understanding you want to extract from experiments: not just “did metric go up or down,” but </w:t>
      </w:r>
      <w:r w:rsidDel="00000000" w:rsidR="00000000" w:rsidRPr="00000000">
        <w:rPr>
          <w:i w:val="1"/>
          <w:rtl w:val="0"/>
        </w:rPr>
        <w:t xml:space="preserve">why</w:t>
      </w:r>
      <w:r w:rsidDel="00000000" w:rsidR="00000000" w:rsidRPr="00000000">
        <w:rPr>
          <w:rtl w:val="0"/>
        </w:rPr>
        <w:t xml:space="preserve"> and </w:t>
      </w:r>
      <w:r w:rsidDel="00000000" w:rsidR="00000000" w:rsidRPr="00000000">
        <w:rPr>
          <w:i w:val="1"/>
          <w:rtl w:val="0"/>
        </w:rPr>
        <w:t xml:space="preserve">for whom</w:t>
      </w:r>
      <w:r w:rsidDel="00000000" w:rsidR="00000000" w:rsidRPr="00000000">
        <w:rPr>
          <w:rtl w:val="0"/>
        </w:rPr>
        <w:t xml:space="preserve">.</w:t>
      </w:r>
    </w:p>
    <w:p w:rsidR="00000000" w:rsidDel="00000000" w:rsidP="00000000" w:rsidRDefault="00000000" w:rsidRPr="00000000" w14:paraId="00000355">
      <w:pPr>
        <w:spacing w:after="240" w:before="240" w:lineRule="auto"/>
        <w:rPr>
          <w:i w:val="1"/>
        </w:rPr>
      </w:pPr>
      <w:r w:rsidDel="00000000" w:rsidR="00000000" w:rsidRPr="00000000">
        <w:rPr>
          <w:i w:val="1"/>
          <w:rtl w:val="0"/>
        </w:rPr>
        <w:t xml:space="preserve">Netflix personalizes cover images based on a user’s preferences, as revealed through A/B testing. In this example, the movie </w:t>
      </w:r>
      <w:r w:rsidDel="00000000" w:rsidR="00000000" w:rsidRPr="00000000">
        <w:rPr>
          <w:b w:val="1"/>
          <w:i w:val="1"/>
          <w:rtl w:val="0"/>
        </w:rPr>
        <w:t xml:space="preserve">Good Will Hunting</w:t>
      </w:r>
      <w:r w:rsidDel="00000000" w:rsidR="00000000" w:rsidRPr="00000000">
        <w:rPr>
          <w:i w:val="1"/>
          <w:rtl w:val="0"/>
        </w:rPr>
        <w:t xml:space="preserve"> is shown with different artwork depending on the viewer’s profile. The top row shows the experience for a user who enjoys romance films – Netflix learned they are more likely to click when shown a romantic scene (Matt Damon and Minnie Driver). The bottom row shows the experience for a comedy fan – this user is more engaged by a thumbnail featuring comedian Robin Williams​</w:t>
      </w:r>
    </w:p>
    <w:p w:rsidR="00000000" w:rsidDel="00000000" w:rsidP="00000000" w:rsidRDefault="00000000" w:rsidRPr="00000000" w14:paraId="00000356">
      <w:pPr>
        <w:rPr>
          <w:i w:val="1"/>
          <w:color w:val="1155cc"/>
          <w:u w:val="single"/>
        </w:rPr>
      </w:pPr>
      <w:hyperlink r:id="rId343">
        <w:r w:rsidDel="00000000" w:rsidR="00000000" w:rsidRPr="00000000">
          <w:rPr>
            <w:i w:val="1"/>
            <w:color w:val="1155cc"/>
            <w:u w:val="single"/>
            <w:rtl w:val="0"/>
          </w:rPr>
          <w:t xml:space="preserve">pyimagesearch.com</w:t>
        </w:r>
      </w:hyperlink>
      <w:r w:rsidDel="00000000" w:rsidR="00000000" w:rsidRPr="00000000">
        <w:rPr>
          <w:rtl w:val="0"/>
        </w:rPr>
      </w:r>
    </w:p>
    <w:p w:rsidR="00000000" w:rsidDel="00000000" w:rsidP="00000000" w:rsidRDefault="00000000" w:rsidRPr="00000000" w14:paraId="00000357">
      <w:pPr>
        <w:rPr/>
      </w:pPr>
      <w:r w:rsidDel="00000000" w:rsidR="00000000" w:rsidRPr="00000000">
        <w:rPr>
          <w:i w:val="1"/>
          <w:rtl w:val="0"/>
        </w:rPr>
        <w:t xml:space="preserve">. Through experimentation, Netflix discovered that tailoring the cover image to highlight aspects of the story relevant to each user’s interests can significantly boost viewership.</w:t>
      </w:r>
      <w:r w:rsidDel="00000000" w:rsidR="00000000" w:rsidRPr="00000000">
        <w:rPr>
          <w:rtl w:val="0"/>
        </w:rPr>
        <w:t xml:space="preserve">​</w:t>
      </w:r>
    </w:p>
    <w:p w:rsidR="00000000" w:rsidDel="00000000" w:rsidP="00000000" w:rsidRDefault="00000000" w:rsidRPr="00000000" w14:paraId="00000358">
      <w:pPr>
        <w:rPr>
          <w:color w:val="1155cc"/>
          <w:u w:val="single"/>
        </w:rPr>
      </w:pPr>
      <w:hyperlink r:id="rId344">
        <w:r w:rsidDel="00000000" w:rsidR="00000000" w:rsidRPr="00000000">
          <w:rPr>
            <w:color w:val="1155cc"/>
            <w:u w:val="single"/>
            <w:rtl w:val="0"/>
          </w:rPr>
          <w:t xml:space="preserve">pyimagesearch.com</w:t>
        </w:r>
      </w:hyperlink>
      <w:r w:rsidDel="00000000" w:rsidR="00000000" w:rsidRPr="00000000">
        <w:rPr>
          <w:rtl w:val="0"/>
        </w:rPr>
      </w:r>
    </w:p>
    <w:p w:rsidR="00000000" w:rsidDel="00000000" w:rsidP="00000000" w:rsidRDefault="00000000" w:rsidRPr="00000000" w14:paraId="00000359">
      <w:pPr>
        <w:rPr/>
      </w:pPr>
      <w:r w:rsidDel="00000000" w:rsidR="00000000" w:rsidRPr="00000000">
        <w:rPr>
          <w:rtl w:val="0"/>
        </w:rPr>
        <w:t xml:space="preserve">​</w:t>
      </w:r>
    </w:p>
    <w:p w:rsidR="00000000" w:rsidDel="00000000" w:rsidP="00000000" w:rsidRDefault="00000000" w:rsidRPr="00000000" w14:paraId="0000035A">
      <w:pPr>
        <w:rPr>
          <w:color w:val="1155cc"/>
          <w:u w:val="single"/>
        </w:rPr>
      </w:pPr>
      <w:hyperlink r:id="rId345">
        <w:r w:rsidDel="00000000" w:rsidR="00000000" w:rsidRPr="00000000">
          <w:rPr>
            <w:color w:val="1155cc"/>
            <w:u w:val="single"/>
            <w:rtl w:val="0"/>
          </w:rPr>
          <w:t xml:space="preserve">pyimagesearch.com</w:t>
        </w:r>
      </w:hyperlink>
      <w:r w:rsidDel="00000000" w:rsidR="00000000" w:rsidRPr="00000000">
        <w:rPr>
          <w:rtl w:val="0"/>
        </w:rPr>
      </w:r>
    </w:p>
    <w:p w:rsidR="00000000" w:rsidDel="00000000" w:rsidP="00000000" w:rsidRDefault="00000000" w:rsidRPr="00000000" w14:paraId="0000035B">
      <w:pPr>
        <w:spacing w:after="240" w:before="240" w:lineRule="auto"/>
        <w:rPr/>
      </w:pPr>
      <w:r w:rsidDel="00000000" w:rsidR="00000000" w:rsidRPr="00000000">
        <w:rPr>
          <w:rtl w:val="0"/>
        </w:rPr>
        <w:t xml:space="preserve">In summary, </w:t>
      </w:r>
      <w:r w:rsidDel="00000000" w:rsidR="00000000" w:rsidRPr="00000000">
        <w:rPr>
          <w:b w:val="1"/>
          <w:rtl w:val="0"/>
        </w:rPr>
        <w:t xml:space="preserve">analyzing A/B tests requires statistical rigor, holistic metric evaluation, and a curious, open-minded approach to interpreting results</w:t>
      </w:r>
      <w:r w:rsidDel="00000000" w:rsidR="00000000" w:rsidRPr="00000000">
        <w:rPr>
          <w:rtl w:val="0"/>
        </w:rPr>
        <w:t xml:space="preserve">. Stick to your statistical guns (significance, power, etc.), dig into secondary effects, and treat each experiment as a chance to learn about your users. By following these practices, you’ll draw the right conclusions and translate experiment data into product decisions effectively.</w:t>
      </w:r>
    </w:p>
    <w:p w:rsidR="00000000" w:rsidDel="00000000" w:rsidP="00000000" w:rsidRDefault="00000000" w:rsidRPr="00000000" w14:paraId="0000035C">
      <w:pPr>
        <w:pStyle w:val="Heading2"/>
        <w:keepNext w:val="0"/>
        <w:keepLines w:val="0"/>
        <w:spacing w:after="80" w:lineRule="auto"/>
        <w:rPr>
          <w:b w:val="1"/>
          <w:sz w:val="34"/>
          <w:szCs w:val="34"/>
        </w:rPr>
      </w:pPr>
      <w:bookmarkStart w:colFirst="0" w:colLast="0" w:name="_s7gavthrlrjn" w:id="40"/>
      <w:bookmarkEnd w:id="40"/>
      <w:r w:rsidDel="00000000" w:rsidR="00000000" w:rsidRPr="00000000">
        <w:rPr>
          <w:b w:val="1"/>
          <w:sz w:val="34"/>
          <w:szCs w:val="34"/>
          <w:rtl w:val="0"/>
        </w:rPr>
        <w:t xml:space="preserve">Failures and Lessons Learned</w:t>
      </w:r>
    </w:p>
    <w:p w:rsidR="00000000" w:rsidDel="00000000" w:rsidP="00000000" w:rsidRDefault="00000000" w:rsidRPr="00000000" w14:paraId="0000035D">
      <w:pPr>
        <w:spacing w:after="240" w:before="240" w:lineRule="auto"/>
        <w:rPr/>
      </w:pPr>
      <w:r w:rsidDel="00000000" w:rsidR="00000000" w:rsidRPr="00000000">
        <w:rPr>
          <w:rtl w:val="0"/>
        </w:rPr>
        <w:t xml:space="preserve">Not every experiment will be a winner – in fact, most won’t. But </w:t>
      </w:r>
      <w:r w:rsidDel="00000000" w:rsidR="00000000" w:rsidRPr="00000000">
        <w:rPr>
          <w:b w:val="1"/>
          <w:rtl w:val="0"/>
        </w:rPr>
        <w:t xml:space="preserve">failed A/B tests can be just as enlightening as successes</w:t>
      </w:r>
      <w:r w:rsidDel="00000000" w:rsidR="00000000" w:rsidRPr="00000000">
        <w:rPr>
          <w:rtl w:val="0"/>
        </w:rPr>
        <w:t xml:space="preserve">, often preventing disastrous rollouts or revealing hidden user truths. This section highlights some real-world A/B testing failures and the valuable lessons product teams gleaned from them.</w:t>
      </w:r>
    </w:p>
    <w:p w:rsidR="00000000" w:rsidDel="00000000" w:rsidP="00000000" w:rsidRDefault="00000000" w:rsidRPr="00000000" w14:paraId="0000035E">
      <w:pPr>
        <w:numPr>
          <w:ilvl w:val="0"/>
          <w:numId w:val="56"/>
        </w:numPr>
        <w:spacing w:after="0" w:afterAutospacing="0" w:before="240" w:lineRule="auto"/>
        <w:ind w:left="720" w:hanging="360"/>
      </w:pPr>
      <w:r w:rsidDel="00000000" w:rsidR="00000000" w:rsidRPr="00000000">
        <w:rPr>
          <w:rtl w:val="0"/>
        </w:rPr>
        <w:t xml:space="preserve">**When a “sure thing” isn’t: Microsoft’s **. Early in Bing’s history, the team considered increasing the number of ads shown on the search results page to boost revenue. Intuition said more ads = more clicks = more revenue. An A/B test did show an increase in ad clicks and short-term revenue, but it also uncovered a problem: user engagement with the search results dropped. Metrics like repeat searches and click-through on organic results declined in the test group​</w:t>
        <w:br w:type="textWrapping"/>
      </w:r>
      <w:hyperlink r:id="rId346">
        <w:r w:rsidDel="00000000" w:rsidR="00000000" w:rsidRPr="00000000">
          <w:rPr>
            <w:color w:val="1155cc"/>
            <w:u w:val="single"/>
            <w:rtl w:val="0"/>
          </w:rPr>
          <w:t xml:space="preserve">exp-platform.com</w:t>
          <w:br w:type="textWrapping"/>
        </w:r>
      </w:hyperlink>
      <w:r w:rsidDel="00000000" w:rsidR="00000000" w:rsidRPr="00000000">
        <w:rPr>
          <w:rtl w:val="0"/>
        </w:rPr>
        <w:t xml:space="preserve">. Users were finding the page less useful due to ad overload and slower page load times. This experiment was essentially a </w:t>
      </w:r>
      <w:r w:rsidDel="00000000" w:rsidR="00000000" w:rsidRPr="00000000">
        <w:rPr>
          <w:i w:val="1"/>
          <w:rtl w:val="0"/>
        </w:rPr>
        <w:t xml:space="preserve">failure</w:t>
      </w:r>
      <w:r w:rsidDel="00000000" w:rsidR="00000000" w:rsidRPr="00000000">
        <w:rPr>
          <w:rtl w:val="0"/>
        </w:rPr>
        <w:t xml:space="preserve"> from a user experience standpoint – it revealed a tipping point where ads started harming the product’s value. The </w:t>
      </w:r>
      <w:r w:rsidDel="00000000" w:rsidR="00000000" w:rsidRPr="00000000">
        <w:rPr>
          <w:b w:val="1"/>
          <w:rtl w:val="0"/>
        </w:rPr>
        <w:t xml:space="preserve">lesson</w:t>
      </w:r>
      <w:r w:rsidDel="00000000" w:rsidR="00000000" w:rsidRPr="00000000">
        <w:rPr>
          <w:rtl w:val="0"/>
        </w:rPr>
        <w:t xml:space="preserve">: More is not always better, and optimizing one metric (revenue) in isolation can hurt the overall experience. Because it was a controlled experiment, Microsoft was able to detect this and avoid a full launch that might have driven users to Google. Instead, they iterated to find a balance (they reduced other content to maintain speed, and limited how many extra ads were shown) so that they achieved some revenue gain without significant user harm​</w:t>
        <w:br w:type="textWrapping"/>
      </w:r>
      <w:hyperlink r:id="rId347">
        <w:r w:rsidDel="00000000" w:rsidR="00000000" w:rsidRPr="00000000">
          <w:rPr>
            <w:color w:val="1155cc"/>
            <w:u w:val="single"/>
            <w:rtl w:val="0"/>
          </w:rPr>
          <w:t xml:space="preserve">exp-platform.com</w:t>
          <w:br w:type="textWrapping"/>
        </w:r>
      </w:hyperlink>
      <w:r w:rsidDel="00000000" w:rsidR="00000000" w:rsidRPr="00000000">
        <w:rPr>
          <w:rtl w:val="0"/>
        </w:rPr>
        <w:t xml:space="preserve">. The experiment’s failure in its original form guided them to a more nuanced solution. It taught the team to always test feature changes that could impact user satisfaction, no matter how logical they seem, and to carefully monitor qualitative aspects like performance.</w:t>
        <w:br w:type="textWrapping"/>
      </w:r>
    </w:p>
    <w:p w:rsidR="00000000" w:rsidDel="00000000" w:rsidP="00000000" w:rsidRDefault="00000000" w:rsidRPr="00000000" w14:paraId="0000035F">
      <w:pPr>
        <w:numPr>
          <w:ilvl w:val="0"/>
          <w:numId w:val="56"/>
        </w:numPr>
        <w:spacing w:after="0" w:afterAutospacing="0" w:before="0" w:beforeAutospacing="0" w:lineRule="auto"/>
        <w:ind w:left="720" w:hanging="360"/>
      </w:pPr>
      <w:r w:rsidDel="00000000" w:rsidR="00000000" w:rsidRPr="00000000">
        <w:rPr>
          <w:b w:val="1"/>
          <w:rtl w:val="0"/>
        </w:rPr>
        <w:t xml:space="preserve">Innovative idea, negative outcome: Netflix’s “Upside Down” mode.</w:t>
      </w:r>
      <w:r w:rsidDel="00000000" w:rsidR="00000000" w:rsidRPr="00000000">
        <w:rPr>
          <w:rtl w:val="0"/>
        </w:rPr>
        <w:t xml:space="preserve"> Netflix encourages bold experiments, knowing not all will succeed. In one trial, a team hypothesized a radical new interface (nicknamed the Upside Down experience, presumably inspired by a TV show theme) might intrigue users. They set up an A/B test where a random subset of users saw this dramatically changed UI (perhaps with flipped or unconventional layout) while others saw the normal interface. The result? Engagement </w:t>
      </w:r>
      <w:r w:rsidDel="00000000" w:rsidR="00000000" w:rsidRPr="00000000">
        <w:rPr>
          <w:i w:val="1"/>
          <w:rtl w:val="0"/>
        </w:rPr>
        <w:t xml:space="preserve">decreased</w:t>
      </w:r>
      <w:r w:rsidDel="00000000" w:rsidR="00000000" w:rsidRPr="00000000">
        <w:rPr>
          <w:rtl w:val="0"/>
        </w:rPr>
        <w:t xml:space="preserve"> for the test users – the new interface, while creative, made the experience worse​</w:t>
        <w:br w:type="textWrapping"/>
      </w:r>
      <w:hyperlink r:id="rId348">
        <w:r w:rsidDel="00000000" w:rsidR="00000000" w:rsidRPr="00000000">
          <w:rPr>
            <w:color w:val="1155cc"/>
            <w:u w:val="single"/>
            <w:rtl w:val="0"/>
          </w:rPr>
          <w:t xml:space="preserve">theaudiencers.com</w:t>
          <w:br w:type="textWrapping"/>
        </w:r>
      </w:hyperlink>
      <w:r w:rsidDel="00000000" w:rsidR="00000000" w:rsidRPr="00000000">
        <w:rPr>
          <w:rtl w:val="0"/>
        </w:rPr>
        <w:t xml:space="preserve">. This experiment was a </w:t>
      </w:r>
      <w:r w:rsidDel="00000000" w:rsidR="00000000" w:rsidRPr="00000000">
        <w:rPr>
          <w:b w:val="1"/>
          <w:rtl w:val="0"/>
        </w:rPr>
        <w:t xml:space="preserve">failure</w:t>
      </w:r>
      <w:r w:rsidDel="00000000" w:rsidR="00000000" w:rsidRPr="00000000">
        <w:rPr>
          <w:rtl w:val="0"/>
        </w:rPr>
        <w:t xml:space="preserve"> in terms of the metric: it clearly showed the change was detrimental. Netflix’s culture treats this as a positive outcome in the sense that they </w:t>
      </w:r>
      <w:r w:rsidDel="00000000" w:rsidR="00000000" w:rsidRPr="00000000">
        <w:rPr>
          <w:b w:val="1"/>
          <w:rtl w:val="0"/>
        </w:rPr>
        <w:t xml:space="preserve">invalidated a risky idea at low cost</w:t>
      </w:r>
      <w:r w:rsidDel="00000000" w:rsidR="00000000" w:rsidRPr="00000000">
        <w:rPr>
          <w:rtl w:val="0"/>
        </w:rPr>
        <w:t xml:space="preserve">. The failed test was quickly rolled back (only the test group experienced it, and only temporarily), avoiding what could have been a major mistake if launched to everyone. The </w:t>
      </w:r>
      <w:r w:rsidDel="00000000" w:rsidR="00000000" w:rsidRPr="00000000">
        <w:rPr>
          <w:b w:val="1"/>
          <w:rtl w:val="0"/>
        </w:rPr>
        <w:t xml:space="preserve">lesson</w:t>
      </w:r>
      <w:r w:rsidDel="00000000" w:rsidR="00000000" w:rsidRPr="00000000">
        <w:rPr>
          <w:rtl w:val="0"/>
        </w:rPr>
        <w:t xml:space="preserve">: Even wild or “out-there” ideas should be tested; sometimes users will surprise you by rejecting something novel that designers thought was cool. It reinforced that Netflix should “fail fast” through experiments – test bold innovations on a small scale, measure user reactions, and only proceed if there’s proven value. In this case, the data-driven decision was to can the Upside Down concept, preserving the tried-and-true interface. Additionally, such failures teach teams </w:t>
      </w:r>
      <w:r w:rsidDel="00000000" w:rsidR="00000000" w:rsidRPr="00000000">
        <w:rPr>
          <w:i w:val="1"/>
          <w:rtl w:val="0"/>
        </w:rPr>
        <w:t xml:space="preserve">why</w:t>
      </w:r>
      <w:r w:rsidDel="00000000" w:rsidR="00000000" w:rsidRPr="00000000">
        <w:rPr>
          <w:rtl w:val="0"/>
        </w:rPr>
        <w:t xml:space="preserve"> something didn’t work. Post-test analysis might have revealed that while some users found the new UI visually interesting, many found it confusing or harder to find content, hence the drop in engagement. Those insights can inform future design efforts (perhaps elements of the idea could be tweaked and re-tested in another form).</w:t>
        <w:br w:type="textWrapping"/>
      </w:r>
    </w:p>
    <w:p w:rsidR="00000000" w:rsidDel="00000000" w:rsidP="00000000" w:rsidRDefault="00000000" w:rsidRPr="00000000" w14:paraId="00000360">
      <w:pPr>
        <w:numPr>
          <w:ilvl w:val="0"/>
          <w:numId w:val="56"/>
        </w:numPr>
        <w:spacing w:after="0" w:afterAutospacing="0" w:before="0" w:beforeAutospacing="0" w:lineRule="auto"/>
        <w:ind w:left="720" w:hanging="360"/>
      </w:pPr>
      <w:r w:rsidDel="00000000" w:rsidR="00000000" w:rsidRPr="00000000">
        <w:rPr>
          <w:b w:val="1"/>
          <w:rtl w:val="0"/>
        </w:rPr>
        <w:t xml:space="preserve">The feature that fell flat: improving social sharing in a SaaS app.</w:t>
      </w:r>
      <w:r w:rsidDel="00000000" w:rsidR="00000000" w:rsidRPr="00000000">
        <w:rPr>
          <w:rtl w:val="0"/>
        </w:rPr>
        <w:t xml:space="preserve"> Imagine a SaaS productivity app that adds a new “share to social media” button, expecting it to increase referrals. The team runs an A/B test: treatment users see a prominent “Share your achievement” prompt after completing a task. Surprisingly, </w:t>
      </w:r>
      <w:r w:rsidDel="00000000" w:rsidR="00000000" w:rsidRPr="00000000">
        <w:rPr>
          <w:b w:val="1"/>
          <w:rtl w:val="0"/>
        </w:rPr>
        <w:t xml:space="preserve">the test results show no uplift in referral invites or activity</w:t>
      </w:r>
      <w:r w:rsidDel="00000000" w:rsidR="00000000" w:rsidRPr="00000000">
        <w:rPr>
          <w:rtl w:val="0"/>
        </w:rPr>
        <w:t xml:space="preserve">. The feature had essentially zero effect – a classic neutral outcome. While not a dramatic failure, it’s a </w:t>
      </w:r>
      <w:r w:rsidDel="00000000" w:rsidR="00000000" w:rsidRPr="00000000">
        <w:rPr>
          <w:i w:val="1"/>
          <w:rtl w:val="0"/>
        </w:rPr>
        <w:t xml:space="preserve">disappointment</w:t>
      </w:r>
      <w:r w:rsidDel="00000000" w:rsidR="00000000" w:rsidRPr="00000000">
        <w:rPr>
          <w:rtl w:val="0"/>
        </w:rPr>
        <w:t xml:space="preserve"> given engineering effort was spent building it. However, the </w:t>
      </w:r>
      <w:r w:rsidDel="00000000" w:rsidR="00000000" w:rsidRPr="00000000">
        <w:rPr>
          <w:b w:val="1"/>
          <w:rtl w:val="0"/>
        </w:rPr>
        <w:t xml:space="preserve">lesson</w:t>
      </w:r>
      <w:r w:rsidDel="00000000" w:rsidR="00000000" w:rsidRPr="00000000">
        <w:rPr>
          <w:rtl w:val="0"/>
        </w:rPr>
        <w:t xml:space="preserve"> here is important: users of this productivity app might not be interested in broadcasting their tasks on social media, or the timing/modal was off-putting. The test prevented a full launch of a cluttering feature that didn’t actually improve any key metric. It freed the team to pivot to other growth ideas. By examining logs or user feedback, they might learn that users clicked the prompt but abandoned when asked to log into Facebook – indicating friction. Or maybe hardly anyone clicked it at all, indicating low interest (maybe the use-case was misjudged). A/B testing saved the company from falsely assuming the feature was beneficial. The takeaway is to always test major additions – sometimes users won’t behave as you expect, and it’s better to know that before a wide release. The failed test can inspire a better approach (e.g., perhaps users would share if the prompt came at a different moment, or if sharing was incentivized; those could be future experiments).</w:t>
        <w:br w:type="textWrapping"/>
      </w:r>
    </w:p>
    <w:p w:rsidR="00000000" w:rsidDel="00000000" w:rsidP="00000000" w:rsidRDefault="00000000" w:rsidRPr="00000000" w14:paraId="00000361">
      <w:pPr>
        <w:numPr>
          <w:ilvl w:val="0"/>
          <w:numId w:val="56"/>
        </w:numPr>
        <w:spacing w:after="0" w:afterAutospacing="0" w:before="0" w:beforeAutospacing="0" w:lineRule="auto"/>
        <w:ind w:left="720" w:hanging="360"/>
      </w:pPr>
      <w:r w:rsidDel="00000000" w:rsidR="00000000" w:rsidRPr="00000000">
        <w:rPr>
          <w:b w:val="1"/>
          <w:rtl w:val="0"/>
        </w:rPr>
        <w:t xml:space="preserve">Overhypothesis – when data challenges your theory:</w:t>
      </w:r>
      <w:r w:rsidDel="00000000" w:rsidR="00000000" w:rsidRPr="00000000">
        <w:rPr>
          <w:rtl w:val="0"/>
        </w:rPr>
        <w:t xml:space="preserve"> Product teams often have strong hypotheses that a certain change </w:t>
      </w:r>
      <w:r w:rsidDel="00000000" w:rsidR="00000000" w:rsidRPr="00000000">
        <w:rPr>
          <w:i w:val="1"/>
          <w:rtl w:val="0"/>
        </w:rPr>
        <w:t xml:space="preserve">must</w:t>
      </w:r>
      <w:r w:rsidDel="00000000" w:rsidR="00000000" w:rsidRPr="00000000">
        <w:rPr>
          <w:rtl w:val="0"/>
        </w:rPr>
        <w:t xml:space="preserve"> be good. For example, a team believed that adding more personalization (like recommending documents a user frequently accesses on the dashboard) would increase engagement. They test it – personalized dashboard vs. generic dashboard. The result: </w:t>
      </w:r>
      <w:r w:rsidDel="00000000" w:rsidR="00000000" w:rsidRPr="00000000">
        <w:rPr>
          <w:b w:val="1"/>
          <w:rtl w:val="0"/>
        </w:rPr>
        <w:t xml:space="preserve">no significant difference in daily usage</w:t>
      </w:r>
      <w:r w:rsidDel="00000000" w:rsidR="00000000" w:rsidRPr="00000000">
        <w:rPr>
          <w:rtl w:val="0"/>
        </w:rPr>
        <w:t xml:space="preserve">. This kind of failure teaches a </w:t>
      </w:r>
      <w:r w:rsidDel="00000000" w:rsidR="00000000" w:rsidRPr="00000000">
        <w:rPr>
          <w:b w:val="1"/>
          <w:rtl w:val="0"/>
        </w:rPr>
        <w:t xml:space="preserve">humbling lesson</w:t>
      </w:r>
      <w:r w:rsidDel="00000000" w:rsidR="00000000" w:rsidRPr="00000000">
        <w:rPr>
          <w:rtl w:val="0"/>
        </w:rPr>
        <w:t xml:space="preserve">: even well-intentioned, user-friendly features can have zero impact if they’re not addressing a real user pain point. It reminds teams to be open to being wrong. In this scenario, the experiment might have failed because users were already finding their documents easily via search and didn’t need the recommendation module. The company learned that resources could be better spent elsewhere. A failed hypothesis refines your understanding of user needs. It’s far better to learn that through a controlled test than to ship the feature to everyone and have it silently not make a difference (while costing maintenance and UI space). As Ronny Kohavi famously said about online experiments, </w:t>
      </w:r>
      <w:r w:rsidDel="00000000" w:rsidR="00000000" w:rsidRPr="00000000">
        <w:rPr>
          <w:i w:val="1"/>
          <w:rtl w:val="0"/>
        </w:rPr>
        <w:t xml:space="preserve">“our intuition is poor”</w:t>
      </w:r>
      <w:r w:rsidDel="00000000" w:rsidR="00000000" w:rsidRPr="00000000">
        <w:rPr>
          <w:rtl w:val="0"/>
        </w:rPr>
        <w:t xml:space="preserve"> and only about one in three ideas improve the metric – the other two-thirds either do nothing or harm it​</w:t>
        <w:br w:type="textWrapping"/>
      </w:r>
      <w:hyperlink r:id="rId349">
        <w:r w:rsidDel="00000000" w:rsidR="00000000" w:rsidRPr="00000000">
          <w:rPr>
            <w:color w:val="1155cc"/>
            <w:u w:val="single"/>
            <w:rtl w:val="0"/>
          </w:rPr>
          <w:t xml:space="preserve">exp-platform.com</w:t>
          <w:br w:type="textWrapping"/>
        </w:r>
      </w:hyperlink>
      <w:r w:rsidDel="00000000" w:rsidR="00000000" w:rsidRPr="00000000">
        <w:rPr>
          <w:rtl w:val="0"/>
        </w:rPr>
        <w:t xml:space="preserve">​</w:t>
        <w:br w:type="textWrapping"/>
      </w:r>
      <w:hyperlink r:id="rId350">
        <w:r w:rsidDel="00000000" w:rsidR="00000000" w:rsidRPr="00000000">
          <w:rPr>
            <w:color w:val="1155cc"/>
            <w:u w:val="single"/>
            <w:rtl w:val="0"/>
          </w:rPr>
          <w:t xml:space="preserve">exp-platform.com</w:t>
          <w:br w:type="textWrapping"/>
        </w:r>
      </w:hyperlink>
      <w:r w:rsidDel="00000000" w:rsidR="00000000" w:rsidRPr="00000000">
        <w:rPr>
          <w:rtl w:val="0"/>
        </w:rPr>
        <w:t xml:space="preserve">. Embracing that reality makes you value the failures as a natural part of the innovation process.</w:t>
        <w:br w:type="textWrapping"/>
      </w:r>
    </w:p>
    <w:p w:rsidR="00000000" w:rsidDel="00000000" w:rsidP="00000000" w:rsidRDefault="00000000" w:rsidRPr="00000000" w14:paraId="00000362">
      <w:pPr>
        <w:numPr>
          <w:ilvl w:val="0"/>
          <w:numId w:val="56"/>
        </w:numPr>
        <w:spacing w:after="240" w:before="0" w:beforeAutospacing="0" w:lineRule="auto"/>
        <w:ind w:left="720" w:hanging="360"/>
      </w:pPr>
      <w:r w:rsidDel="00000000" w:rsidR="00000000" w:rsidRPr="00000000">
        <w:rPr>
          <w:b w:val="1"/>
          <w:rtl w:val="0"/>
        </w:rPr>
        <w:t xml:space="preserve">Failing forward: turning a negative result into a win on iteration.</w:t>
      </w:r>
      <w:r w:rsidDel="00000000" w:rsidR="00000000" w:rsidRPr="00000000">
        <w:rPr>
          <w:rtl w:val="0"/>
        </w:rPr>
        <w:t xml:space="preserve"> A failed test can illuminate the path to a future win. For example, Etsy once tested a new search ranking algorithm intended to surface more relevant products. Initially, the A/B test showed a </w:t>
      </w:r>
      <w:r w:rsidDel="00000000" w:rsidR="00000000" w:rsidRPr="00000000">
        <w:rPr>
          <w:b w:val="1"/>
          <w:rtl w:val="0"/>
        </w:rPr>
        <w:t xml:space="preserve">small drop in conversion rate</w:t>
      </w:r>
      <w:r w:rsidDel="00000000" w:rsidR="00000000" w:rsidRPr="00000000">
        <w:rPr>
          <w:rtl w:val="0"/>
        </w:rPr>
        <w:t xml:space="preserve"> – a failure, the new algorithm was worse than the old. Instead of scrapping it entirely, the team dug into the data and identified that the algorithm was struggling with long-tail queries. They tweaked the algorithm to handle those differently and ran a follow-up experiment. This time, it beat the old algorithm with a modest but real gain. The </w:t>
      </w:r>
      <w:r w:rsidDel="00000000" w:rsidR="00000000" w:rsidRPr="00000000">
        <w:rPr>
          <w:b w:val="1"/>
          <w:rtl w:val="0"/>
        </w:rPr>
        <w:t xml:space="preserve">lesson</w:t>
      </w:r>
      <w:r w:rsidDel="00000000" w:rsidR="00000000" w:rsidRPr="00000000">
        <w:rPr>
          <w:rtl w:val="0"/>
        </w:rPr>
        <w:t xml:space="preserve"> here is to use failed tests to iterate. The first test essentially </w:t>
      </w:r>
      <w:r w:rsidDel="00000000" w:rsidR="00000000" w:rsidRPr="00000000">
        <w:rPr>
          <w:i w:val="1"/>
          <w:rtl w:val="0"/>
        </w:rPr>
        <w:t xml:space="preserve">debugged</w:t>
      </w:r>
      <w:r w:rsidDel="00000000" w:rsidR="00000000" w:rsidRPr="00000000">
        <w:rPr>
          <w:rtl w:val="0"/>
        </w:rPr>
        <w:t xml:space="preserve"> the new approach under real user conditions. Because they measured carefully, they saw </w:t>
      </w:r>
      <w:r w:rsidDel="00000000" w:rsidR="00000000" w:rsidRPr="00000000">
        <w:rPr>
          <w:i w:val="1"/>
          <w:rtl w:val="0"/>
        </w:rPr>
        <w:t xml:space="preserve">where</w:t>
      </w:r>
      <w:r w:rsidDel="00000000" w:rsidR="00000000" w:rsidRPr="00000000">
        <w:rPr>
          <w:rtl w:val="0"/>
        </w:rPr>
        <w:t xml:space="preserve"> it was failing, fixed it, and ultimately improved the product. Always ask, after a failed test: </w:t>
      </w:r>
      <w:r w:rsidDel="00000000" w:rsidR="00000000" w:rsidRPr="00000000">
        <w:rPr>
          <w:i w:val="1"/>
          <w:rtl w:val="0"/>
        </w:rPr>
        <w:t xml:space="preserve">Was the idea fundamentally wrong, or was the execution flawed?</w:t>
      </w:r>
      <w:r w:rsidDel="00000000" w:rsidR="00000000" w:rsidRPr="00000000">
        <w:rPr>
          <w:rtl w:val="0"/>
        </w:rPr>
        <w:t xml:space="preserve"> If it’s the latter, refine and try again. If it’s the former, learn and pivot to a new idea.</w:t>
        <w:br w:type="textWrapping"/>
      </w:r>
    </w:p>
    <w:p w:rsidR="00000000" w:rsidDel="00000000" w:rsidP="00000000" w:rsidRDefault="00000000" w:rsidRPr="00000000" w14:paraId="00000363">
      <w:pPr>
        <w:spacing w:after="240" w:before="240" w:lineRule="auto"/>
        <w:rPr/>
      </w:pPr>
      <w:r w:rsidDel="00000000" w:rsidR="00000000" w:rsidRPr="00000000">
        <w:rPr>
          <w:rtl w:val="0"/>
        </w:rPr>
        <w:t xml:space="preserve">In summary, </w:t>
      </w:r>
      <w:r w:rsidDel="00000000" w:rsidR="00000000" w:rsidRPr="00000000">
        <w:rPr>
          <w:b w:val="1"/>
          <w:rtl w:val="0"/>
        </w:rPr>
        <w:t xml:space="preserve">failed experiments are not wasted effort</w:t>
      </w:r>
      <w:r w:rsidDel="00000000" w:rsidR="00000000" w:rsidRPr="00000000">
        <w:rPr>
          <w:rtl w:val="0"/>
        </w:rPr>
        <w:t xml:space="preserve">. They (a) prevent you from rolling out bad changes, (b) often yield insights about user behavior or system performance, and (c) spur creativity and iteration. The key is to have a culture that does not punish failures but rather treats them as an expected part of the testing process. Many top companies even have internal newsletters or post-mortems of failed tests to spread the learning. For SaaS product managers, it’s crucial to set this tone: encourage the team to take calculated risks in experiments, and when an idea fails, celebrate the fact that you learned something without hurting customers or the business. As one experimentation leader quipped, “The only truly failed test is the one we learned nothing from.” So analyze every result, positive or negative, for nuggets of insight. Over time, a history of “failed” tests can reveal patterns (e.g., types of ideas that consistently don’t work for your user base), thereby sharpening your intuition and guiding you toward better ideas. Paradoxically, </w:t>
      </w:r>
      <w:r w:rsidDel="00000000" w:rsidR="00000000" w:rsidRPr="00000000">
        <w:rPr>
          <w:b w:val="1"/>
          <w:rtl w:val="0"/>
        </w:rPr>
        <w:t xml:space="preserve">embracing failure through A/B testing leads to greater long-term success</w:t>
      </w:r>
      <w:r w:rsidDel="00000000" w:rsidR="00000000" w:rsidRPr="00000000">
        <w:rPr>
          <w:rtl w:val="0"/>
        </w:rPr>
        <w:t xml:space="preserve">, because it means you’re constantly weeding out what doesn’t work and doubling down on what does.</w:t>
      </w:r>
    </w:p>
    <w:p w:rsidR="00000000" w:rsidDel="00000000" w:rsidP="00000000" w:rsidRDefault="00000000" w:rsidRPr="00000000" w14:paraId="00000364">
      <w:pPr>
        <w:pStyle w:val="Heading2"/>
        <w:keepNext w:val="0"/>
        <w:keepLines w:val="0"/>
        <w:spacing w:after="80" w:lineRule="auto"/>
        <w:rPr>
          <w:b w:val="1"/>
          <w:sz w:val="34"/>
          <w:szCs w:val="34"/>
        </w:rPr>
      </w:pPr>
      <w:bookmarkStart w:colFirst="0" w:colLast="0" w:name="_n869hxjqj93q" w:id="41"/>
      <w:bookmarkEnd w:id="41"/>
      <w:r w:rsidDel="00000000" w:rsidR="00000000" w:rsidRPr="00000000">
        <w:rPr>
          <w:b w:val="1"/>
          <w:sz w:val="34"/>
          <w:szCs w:val="34"/>
          <w:rtl w:val="0"/>
        </w:rPr>
        <w:t xml:space="preserve">Scaling and Advanced Experimentation Methods</w:t>
      </w:r>
    </w:p>
    <w:p w:rsidR="00000000" w:rsidDel="00000000" w:rsidP="00000000" w:rsidRDefault="00000000" w:rsidRPr="00000000" w14:paraId="00000365">
      <w:pPr>
        <w:spacing w:after="240" w:before="240" w:lineRule="auto"/>
        <w:rPr/>
      </w:pPr>
      <w:r w:rsidDel="00000000" w:rsidR="00000000" w:rsidRPr="00000000">
        <w:rPr>
          <w:rtl w:val="0"/>
        </w:rPr>
        <w:t xml:space="preserve">As your experimentation program grows, you may face new challenges: running more tests concurrently, experimenting with many variations at once, or optimizing more quickly based on outcomes. There are advanced methods beyond basic A/B testing that can help in these scenarios. In this section, we’ll discuss how to scale A/B testing and introduce </w:t>
      </w:r>
      <w:r w:rsidDel="00000000" w:rsidR="00000000" w:rsidRPr="00000000">
        <w:rPr>
          <w:b w:val="1"/>
          <w:rtl w:val="0"/>
        </w:rPr>
        <w:t xml:space="preserve">multivariate tests</w:t>
      </w:r>
      <w:r w:rsidDel="00000000" w:rsidR="00000000" w:rsidRPr="00000000">
        <w:rPr>
          <w:rtl w:val="0"/>
        </w:rPr>
        <w:t xml:space="preserve"> and </w:t>
      </w:r>
      <w:r w:rsidDel="00000000" w:rsidR="00000000" w:rsidRPr="00000000">
        <w:rPr>
          <w:b w:val="1"/>
          <w:rtl w:val="0"/>
        </w:rPr>
        <w:t xml:space="preserve">multi-armed bandit experiments</w:t>
      </w:r>
      <w:r w:rsidDel="00000000" w:rsidR="00000000" w:rsidRPr="00000000">
        <w:rPr>
          <w:rtl w:val="0"/>
        </w:rPr>
        <w:t xml:space="preserve">, along with guidance on when to use them for SaaS products.</w:t>
      </w:r>
    </w:p>
    <w:p w:rsidR="00000000" w:rsidDel="00000000" w:rsidP="00000000" w:rsidRDefault="00000000" w:rsidRPr="00000000" w14:paraId="00000366">
      <w:pPr>
        <w:numPr>
          <w:ilvl w:val="0"/>
          <w:numId w:val="12"/>
        </w:numPr>
        <w:spacing w:after="0" w:afterAutospacing="0" w:before="240" w:lineRule="auto"/>
        <w:ind w:left="720" w:hanging="360"/>
      </w:pPr>
      <w:r w:rsidDel="00000000" w:rsidR="00000000" w:rsidRPr="00000000">
        <w:rPr>
          <w:b w:val="1"/>
          <w:rtl w:val="0"/>
        </w:rPr>
        <w:t xml:space="preserve">Scaling A/B testing infrastructure and culture:</w:t>
      </w:r>
      <w:r w:rsidDel="00000000" w:rsidR="00000000" w:rsidRPr="00000000">
        <w:rPr>
          <w:rtl w:val="0"/>
        </w:rPr>
        <w:t xml:space="preserve"> For organizations just starting with A/B tests, running one experiment at a time manually might be feasible. But as you realize the value of testing, you’ll likely want to run many experiments in parallel across different parts of the product. This requires an experimentation platform or framework to manage random assignment, enforce exposure rules, and collect metrics. Scaling experimentation means investing in tooling (e.g., Optimizely, Google Optimize, or a custom internal platform) to automate test setup, bucketing, and analysis. It also means </w:t>
      </w:r>
      <w:r w:rsidDel="00000000" w:rsidR="00000000" w:rsidRPr="00000000">
        <w:rPr>
          <w:b w:val="1"/>
          <w:rtl w:val="0"/>
        </w:rPr>
        <w:t xml:space="preserve">evangelizing experimentation culture</w:t>
      </w:r>
      <w:r w:rsidDel="00000000" w:rsidR="00000000" w:rsidRPr="00000000">
        <w:rPr>
          <w:rtl w:val="0"/>
        </w:rPr>
        <w:t xml:space="preserve"> across product, engineering, design, and data teams. Duolingo, for instance, reached a point where it runs over </w:t>
      </w:r>
      <w:r w:rsidDel="00000000" w:rsidR="00000000" w:rsidRPr="00000000">
        <w:rPr>
          <w:b w:val="1"/>
          <w:rtl w:val="0"/>
        </w:rPr>
        <w:t xml:space="preserve">500 experiments concurrently</w:t>
      </w:r>
      <w:r w:rsidDel="00000000" w:rsidR="00000000" w:rsidRPr="00000000">
        <w:rPr>
          <w:rtl w:val="0"/>
        </w:rPr>
        <w:t xml:space="preserve"> by building a robust internal platform that allows rapid analysis without slowing down development​</w:t>
        <w:br w:type="textWrapping"/>
      </w:r>
      <w:hyperlink r:id="rId351">
        <w:r w:rsidDel="00000000" w:rsidR="00000000" w:rsidRPr="00000000">
          <w:rPr>
            <w:color w:val="1155cc"/>
            <w:u w:val="single"/>
            <w:rtl w:val="0"/>
          </w:rPr>
          <w:t xml:space="preserve">get.nlytics.io</w:t>
          <w:br w:type="textWrapping"/>
        </w:r>
      </w:hyperlink>
      <w:r w:rsidDel="00000000" w:rsidR="00000000" w:rsidRPr="00000000">
        <w:rPr>
          <w:rtl w:val="0"/>
        </w:rPr>
        <w:t xml:space="preserve">. They established guardrails to avoid conflicts (for example, one user might be in multiple tests, but the platform can ensure those tests don’t overlap in a way that could interfere). To scale safely, implement a governance process: maybe a weekly meeting to review proposed experiments, ensuring they have clear hypotheses and won’t collide. Also, maintain a centralized log of experiments to keep track of what’s running and what’s been concluded (this helps avoid duplicate efforts and allows learning to propagate). As you run hundreds of tests, </w:t>
      </w:r>
      <w:r w:rsidDel="00000000" w:rsidR="00000000" w:rsidRPr="00000000">
        <w:rPr>
          <w:b w:val="1"/>
          <w:rtl w:val="0"/>
        </w:rPr>
        <w:t xml:space="preserve">prioritization becomes key</w:t>
      </w:r>
      <w:r w:rsidDel="00000000" w:rsidR="00000000" w:rsidRPr="00000000">
        <w:rPr>
          <w:rtl w:val="0"/>
        </w:rPr>
        <w:t xml:space="preserve"> – not every idea can or should be tested. Develop criteria for what’s worth an experiment (e.g., potential impact, alignment with strategy, low cost to test, etc.). Also, consider </w:t>
      </w:r>
      <w:r w:rsidDel="00000000" w:rsidR="00000000" w:rsidRPr="00000000">
        <w:rPr>
          <w:b w:val="1"/>
          <w:rtl w:val="0"/>
        </w:rPr>
        <w:t xml:space="preserve">running A/A tests and holdouts</w:t>
      </w:r>
      <w:r w:rsidDel="00000000" w:rsidR="00000000" w:rsidRPr="00000000">
        <w:rPr>
          <w:rtl w:val="0"/>
        </w:rPr>
        <w:t xml:space="preserve"> as you scale, to continuously validate that the system is working correctly and to measure the aggregate impact of all active tests (a holdout is a small percent of users who don’t get any of the new features being tested, giving you a baseline to compare the overall site metrics). Scaling culture means rewarding teams for running tests and learning, not just for shipping features. Highlight successful uses of A/B testing in company all-hands and also share lessons from failures. When PMs and engineers see that leadership values data-driven decisions, they’ll naturally start to incorporate testing in their workflow. Over time, the goal is to reach the stage where </w:t>
      </w:r>
      <w:r w:rsidDel="00000000" w:rsidR="00000000" w:rsidRPr="00000000">
        <w:rPr>
          <w:b w:val="1"/>
          <w:rtl w:val="0"/>
        </w:rPr>
        <w:t xml:space="preserve">no major user-facing change goes out without an experiment</w:t>
      </w:r>
      <w:r w:rsidDel="00000000" w:rsidR="00000000" w:rsidRPr="00000000">
        <w:rPr>
          <w:rtl w:val="0"/>
        </w:rPr>
        <w:t xml:space="preserve"> to validate it. When you get there, you’ll have essentially “safety netted” your product development – continuous experimentation means continuous optimization and risk mitigation.</w:t>
        <w:br w:type="textWrapping"/>
      </w:r>
    </w:p>
    <w:p w:rsidR="00000000" w:rsidDel="00000000" w:rsidP="00000000" w:rsidRDefault="00000000" w:rsidRPr="00000000" w14:paraId="00000367">
      <w:pPr>
        <w:numPr>
          <w:ilvl w:val="0"/>
          <w:numId w:val="12"/>
        </w:numPr>
        <w:spacing w:after="0" w:afterAutospacing="0" w:before="0" w:beforeAutospacing="0" w:lineRule="auto"/>
        <w:ind w:left="720" w:hanging="360"/>
      </w:pPr>
      <w:r w:rsidDel="00000000" w:rsidR="00000000" w:rsidRPr="00000000">
        <w:rPr>
          <w:b w:val="1"/>
          <w:rtl w:val="0"/>
        </w:rPr>
        <w:t xml:space="preserve">Multivariate Testing (MVT):</w:t>
      </w:r>
      <w:r w:rsidDel="00000000" w:rsidR="00000000" w:rsidRPr="00000000">
        <w:rPr>
          <w:rtl w:val="0"/>
        </w:rPr>
        <w:t xml:space="preserve"> In a standard A/B test, we change one thing and make two versions. But what if you have several elements on a page you’d like to test in combination? This is where </w:t>
      </w:r>
      <w:r w:rsidDel="00000000" w:rsidR="00000000" w:rsidRPr="00000000">
        <w:rPr>
          <w:b w:val="1"/>
          <w:rtl w:val="0"/>
        </w:rPr>
        <w:t xml:space="preserve">multivariate testing</w:t>
      </w:r>
      <w:r w:rsidDel="00000000" w:rsidR="00000000" w:rsidRPr="00000000">
        <w:rPr>
          <w:rtl w:val="0"/>
        </w:rPr>
        <w:t xml:space="preserve"> comes in. Multivariate tests allow you to test multiple variables </w:t>
      </w:r>
      <w:r w:rsidDel="00000000" w:rsidR="00000000" w:rsidRPr="00000000">
        <w:rPr>
          <w:i w:val="1"/>
          <w:rtl w:val="0"/>
        </w:rPr>
        <w:t xml:space="preserve">simultaneously</w:t>
      </w:r>
      <w:r w:rsidDel="00000000" w:rsidR="00000000" w:rsidRPr="00000000">
        <w:rPr>
          <w:rtl w:val="0"/>
        </w:rPr>
        <w:t xml:space="preserve"> by creating combinations of their variants. For example, imagine you have two independent changes you want to experiment with on a landing page: 3 possible headlines and 2 possible background images. A multivariate test would create 3 x 2 = 6 combinations (each variant of headline paired with each variant of image) and test all of them to see which combo performs best. The advantage of MVT is that it can reveal </w:t>
      </w:r>
      <w:r w:rsidDel="00000000" w:rsidR="00000000" w:rsidRPr="00000000">
        <w:rPr>
          <w:b w:val="1"/>
          <w:rtl w:val="0"/>
        </w:rPr>
        <w:t xml:space="preserve">interaction effects</w:t>
      </w:r>
      <w:r w:rsidDel="00000000" w:rsidR="00000000" w:rsidRPr="00000000">
        <w:rPr>
          <w:rtl w:val="0"/>
        </w:rPr>
        <w:t xml:space="preserve"> between variables – maybe headline A works well with image 1 but poorly with image 2, while headline B works okay with both. An A/B test wouldn’t catch that nuance because it isolates one change at a time. However, multivariate tests require significantly more traffic to test all combinations with statistical power, because your traffic is split across many variants. In the example above, 6 variants means each gets ~1/6 of the users that an A/B test would get, so you need much more total users to get confidence. </w:t>
      </w:r>
      <w:r w:rsidDel="00000000" w:rsidR="00000000" w:rsidRPr="00000000">
        <w:rPr>
          <w:b w:val="1"/>
          <w:rtl w:val="0"/>
        </w:rPr>
        <w:t xml:space="preserve">Use multivariate testing when you have a high-traffic area and multiple content elements you want to optimize together.</w:t>
      </w:r>
      <w:r w:rsidDel="00000000" w:rsidR="00000000" w:rsidRPr="00000000">
        <w:rPr>
          <w:rtl w:val="0"/>
        </w:rPr>
        <w:t xml:space="preserve"> It’s commonly used in marketing pages or emails where you might test combinations of subject line, image, and call-to-action text all at once. In SaaS products, you might use MVT for a homepage redesign (testing different layouts along with different copy). But be cautious: the number of combinations grows multiplicatively with each additional element and variant. It’s easy to end up with dozens of combinations, which can be unwieldy and require huge sample sizes. One strategy is to do a </w:t>
      </w:r>
      <w:r w:rsidDel="00000000" w:rsidR="00000000" w:rsidRPr="00000000">
        <w:rPr>
          <w:i w:val="1"/>
          <w:rtl w:val="0"/>
        </w:rPr>
        <w:t xml:space="preserve">factorial design</w:t>
      </w:r>
      <w:r w:rsidDel="00000000" w:rsidR="00000000" w:rsidRPr="00000000">
        <w:rPr>
          <w:rtl w:val="0"/>
        </w:rPr>
        <w:t xml:space="preserve"> – test levels of each factor and use statistical modeling (like ANOVA) to estimate which factor contributes most to variance. Many experimentation platforms support multivariate tests by essentially doing the bookkeeping of combinations and stats for you. </w:t>
      </w:r>
      <w:r w:rsidDel="00000000" w:rsidR="00000000" w:rsidRPr="00000000">
        <w:rPr>
          <w:b w:val="1"/>
          <w:rtl w:val="0"/>
        </w:rPr>
        <w:t xml:space="preserve">When to avoid MVT:</w:t>
      </w:r>
      <w:r w:rsidDel="00000000" w:rsidR="00000000" w:rsidRPr="00000000">
        <w:rPr>
          <w:rtl w:val="0"/>
        </w:rPr>
        <w:t xml:space="preserve"> if your traffic is limited or if you suspect strong interactions are unlikely. Sometimes it’s more pragmatic to run sequential A/B tests on each element, one after the other, especially if speed of learning is not critical. Some large sites actually prefer a rapid series of A/B tests (iteratively testing one change after another) rather than a complex multivariate, for simplicity of analysis​</w:t>
        <w:br w:type="textWrapping"/>
      </w:r>
      <w:hyperlink r:id="rId352">
        <w:r w:rsidDel="00000000" w:rsidR="00000000" w:rsidRPr="00000000">
          <w:rPr>
            <w:color w:val="1155cc"/>
            <w:u w:val="single"/>
            <w:rtl w:val="0"/>
          </w:rPr>
          <w:t xml:space="preserve">optimizely.com</w:t>
          <w:br w:type="textWrapping"/>
        </w:r>
      </w:hyperlink>
      <w:r w:rsidDel="00000000" w:rsidR="00000000" w:rsidRPr="00000000">
        <w:rPr>
          <w:rtl w:val="0"/>
        </w:rPr>
        <w:t xml:space="preserve">. In summary, multivariate testing is a powerful technique for fine-tuning </w:t>
      </w:r>
      <w:r w:rsidDel="00000000" w:rsidR="00000000" w:rsidRPr="00000000">
        <w:rPr>
          <w:i w:val="1"/>
          <w:rtl w:val="0"/>
        </w:rPr>
        <w:t xml:space="preserve">multiple variables at once</w:t>
      </w:r>
      <w:r w:rsidDel="00000000" w:rsidR="00000000" w:rsidRPr="00000000">
        <w:rPr>
          <w:rtl w:val="0"/>
        </w:rPr>
        <w:t xml:space="preserve">, but it’s best reserved for situations where you can support the complexity – typically later-stage experimentation programs with abundant traffic and mature tooling.</w:t>
        <w:br w:type="textWrapping"/>
      </w:r>
    </w:p>
    <w:p w:rsidR="00000000" w:rsidDel="00000000" w:rsidP="00000000" w:rsidRDefault="00000000" w:rsidRPr="00000000" w14:paraId="00000368">
      <w:pPr>
        <w:numPr>
          <w:ilvl w:val="0"/>
          <w:numId w:val="12"/>
        </w:numPr>
        <w:spacing w:after="0" w:afterAutospacing="0" w:before="0" w:beforeAutospacing="0" w:lineRule="auto"/>
        <w:ind w:left="720" w:hanging="360"/>
      </w:pPr>
      <w:r w:rsidDel="00000000" w:rsidR="00000000" w:rsidRPr="00000000">
        <w:rPr>
          <w:b w:val="1"/>
          <w:rtl w:val="0"/>
        </w:rPr>
        <w:t xml:space="preserve">Multi-Armed Bandit Testing:</w:t>
      </w:r>
      <w:r w:rsidDel="00000000" w:rsidR="00000000" w:rsidRPr="00000000">
        <w:rPr>
          <w:rtl w:val="0"/>
        </w:rPr>
        <w:t xml:space="preserve"> Traditional A/B testing allocates users evenly (or in a fixed ratio) to variants and waits until the end of the test to declare a winner, at which point you might roll out the winning variant to everyone. This approach maximizes the knowledge gained about each variant but </w:t>
      </w:r>
      <w:r w:rsidDel="00000000" w:rsidR="00000000" w:rsidRPr="00000000">
        <w:rPr>
          <w:b w:val="1"/>
          <w:rtl w:val="0"/>
        </w:rPr>
        <w:t xml:space="preserve">does not maximize the reward during the test</w:t>
      </w:r>
      <w:r w:rsidDel="00000000" w:rsidR="00000000" w:rsidRPr="00000000">
        <w:rPr>
          <w:rtl w:val="0"/>
        </w:rPr>
        <w:t xml:space="preserve"> – you intentionally send half the users to a possibly inferior experience to learn. In contrast, </w:t>
      </w:r>
      <w:r w:rsidDel="00000000" w:rsidR="00000000" w:rsidRPr="00000000">
        <w:rPr>
          <w:b w:val="1"/>
          <w:rtl w:val="0"/>
        </w:rPr>
        <w:t xml:space="preserve">multi-armed bandit algorithms</w:t>
      </w:r>
      <w:r w:rsidDel="00000000" w:rsidR="00000000" w:rsidRPr="00000000">
        <w:rPr>
          <w:rtl w:val="0"/>
        </w:rPr>
        <w:t xml:space="preserve"> take a different approach: they dynamically adjust traffic distribution to favor the better-performing variants as the experiment is running. The name comes from the analogy of a gambler at a row of slot machines (“one-armed bandits”) trying to figure out which machines payout best while also wanting to win money in the process. A multi-armed bandit test will start by exploring all options (say 3 variants each get ~1/3 traffic initially), then as data comes in, it will start shifting more users to the variant that seems to be winning, gradually “pulling” that arm more often. If one variant is clearly superior, by the end of the test most users are seeing it, and only a small portion still experience the lower-performing ones (just enough to continue verifying which is best). The big benefit is that you </w:t>
      </w:r>
      <w:r w:rsidDel="00000000" w:rsidR="00000000" w:rsidRPr="00000000">
        <w:rPr>
          <w:b w:val="1"/>
          <w:rtl w:val="0"/>
        </w:rPr>
        <w:t xml:space="preserve">minimize opportunity cost</w:t>
      </w:r>
      <w:r w:rsidDel="00000000" w:rsidR="00000000" w:rsidRPr="00000000">
        <w:rPr>
          <w:rtl w:val="0"/>
        </w:rPr>
        <w:t xml:space="preserve"> – fewer users see a bad experience. It’s great for when the cost of showing a losing variant is high (for example, in revenue terms or user irritation). Bandits also naturally </w:t>
      </w:r>
      <w:r w:rsidDel="00000000" w:rsidR="00000000" w:rsidRPr="00000000">
        <w:rPr>
          <w:b w:val="1"/>
          <w:rtl w:val="0"/>
        </w:rPr>
        <w:t xml:space="preserve">stop the test</w:t>
      </w:r>
      <w:r w:rsidDel="00000000" w:rsidR="00000000" w:rsidRPr="00000000">
        <w:rPr>
          <w:rtl w:val="0"/>
        </w:rPr>
        <w:t xml:space="preserve"> when one option is far ahead, whereas A/B tests might continue to a fixed horizon even if a difference is obvious early. That said, bandit testing comes with trade-offs. It is primarily focused on optimization (maximizing reward), not on rigorous statistical inference. Because traffic allocation is skewed, the final estimates of effects can be less accurate or harder to interpret than a standard A/B (though there are statistical methods to analyze bandits too). Bandits are less effective if differences between variants are very small – they might misidentify a winner due to noise if not tuned properly. </w:t>
      </w:r>
      <w:r w:rsidDel="00000000" w:rsidR="00000000" w:rsidRPr="00000000">
        <w:rPr>
          <w:b w:val="1"/>
          <w:rtl w:val="0"/>
        </w:rPr>
        <w:t xml:space="preserve">When to use multi-armed bandits:</w:t>
      </w:r>
      <w:r w:rsidDel="00000000" w:rsidR="00000000" w:rsidRPr="00000000">
        <w:rPr>
          <w:rtl w:val="0"/>
        </w:rPr>
        <w:t xml:space="preserve"> They shine in scenarios like content recommendations, ad or pricing optimizations, or any situation where you have ongoing traffic and want to continuously serve the best option. For SaaS, a use case might be an e-commerce-like feature where you’re choosing which promotion or message to show each user – a bandit could cycle through options and quickly ramp up the one getting the most clicks. Or consider email send time optimization: a bandit could test sending emails at various times and rapidly concentrate sends at the hour that’s yielding the highest open rate. Netflix, in fact, leveraged bandit algorithms for </w:t>
      </w:r>
      <w:r w:rsidDel="00000000" w:rsidR="00000000" w:rsidRPr="00000000">
        <w:rPr>
          <w:b w:val="1"/>
          <w:rtl w:val="0"/>
        </w:rPr>
        <w:t xml:space="preserve">personalizing artwork selections</w:t>
      </w:r>
      <w:r w:rsidDel="00000000" w:rsidR="00000000" w:rsidRPr="00000000">
        <w:rPr>
          <w:rtl w:val="0"/>
        </w:rPr>
        <w:t xml:space="preserve">. Instead of a pure A/B where one image wins for everyone, they used </w:t>
      </w:r>
      <w:r w:rsidDel="00000000" w:rsidR="00000000" w:rsidRPr="00000000">
        <w:rPr>
          <w:b w:val="1"/>
          <w:rtl w:val="0"/>
        </w:rPr>
        <w:t xml:space="preserve">contextual bandits</w:t>
      </w:r>
      <w:r w:rsidDel="00000000" w:rsidR="00000000" w:rsidRPr="00000000">
        <w:rPr>
          <w:rtl w:val="0"/>
        </w:rPr>
        <w:t xml:space="preserve"> to choose the best artwork for each member in real-time, based on their engagement​</w:t>
        <w:br w:type="textWrapping"/>
      </w:r>
      <w:hyperlink r:id="rId353">
        <w:r w:rsidDel="00000000" w:rsidR="00000000" w:rsidRPr="00000000">
          <w:rPr>
            <w:color w:val="1155cc"/>
            <w:u w:val="single"/>
            <w:rtl w:val="0"/>
          </w:rPr>
          <w:t xml:space="preserve">slideshare.net</w:t>
          <w:br w:type="textWrapping"/>
        </w:r>
      </w:hyperlink>
      <w:r w:rsidDel="00000000" w:rsidR="00000000" w:rsidRPr="00000000">
        <w:rPr>
          <w:rtl w:val="0"/>
        </w:rPr>
        <w:t xml:space="preserve">. They still validated the system via A/B test (comparing the bandit-driven personalization to a control algorithm), and saw improved engagement metrics​</w:t>
        <w:br w:type="textWrapping"/>
      </w:r>
      <w:hyperlink r:id="rId354">
        <w:r w:rsidDel="00000000" w:rsidR="00000000" w:rsidRPr="00000000">
          <w:rPr>
            <w:color w:val="1155cc"/>
            <w:u w:val="single"/>
            <w:rtl w:val="0"/>
          </w:rPr>
          <w:t xml:space="preserve">slideshare.net</w:t>
          <w:br w:type="textWrapping"/>
        </w:r>
      </w:hyperlink>
      <w:r w:rsidDel="00000000" w:rsidR="00000000" w:rsidRPr="00000000">
        <w:rPr>
          <w:rtl w:val="0"/>
        </w:rPr>
        <w:t xml:space="preserve">. Multi-armed bandits come in flavors – epsilon-greedy, Thompson sampling (Bayesian bandits), upper confidence bound (UCB), etc. The details are complex, but most experimentation platforms or libraries can handle them so you don’t reinvent the math. The gist is: </w:t>
      </w:r>
      <w:r w:rsidDel="00000000" w:rsidR="00000000" w:rsidRPr="00000000">
        <w:rPr>
          <w:b w:val="1"/>
          <w:rtl w:val="0"/>
        </w:rPr>
        <w:t xml:space="preserve">bandits trade some experimental purity for faster gains</w:t>
      </w:r>
      <w:r w:rsidDel="00000000" w:rsidR="00000000" w:rsidRPr="00000000">
        <w:rPr>
          <w:rtl w:val="0"/>
        </w:rPr>
        <w:t xml:space="preserve">. In a product growth stage where you’re more interested in </w:t>
      </w:r>
      <w:r w:rsidDel="00000000" w:rsidR="00000000" w:rsidRPr="00000000">
        <w:rPr>
          <w:i w:val="1"/>
          <w:rtl w:val="0"/>
        </w:rPr>
        <w:t xml:space="preserve">immediately capitalizing</w:t>
      </w:r>
      <w:r w:rsidDel="00000000" w:rsidR="00000000" w:rsidRPr="00000000">
        <w:rPr>
          <w:rtl w:val="0"/>
        </w:rPr>
        <w:t xml:space="preserve"> on the best variant, bandits can be useful. If you have plenty of traffic and need airtight answers for which variant is best overall, classical A/B might be fine.</w:t>
        <w:br w:type="textWrapping"/>
      </w:r>
    </w:p>
    <w:p w:rsidR="00000000" w:rsidDel="00000000" w:rsidP="00000000" w:rsidRDefault="00000000" w:rsidRPr="00000000" w14:paraId="00000369">
      <w:pPr>
        <w:numPr>
          <w:ilvl w:val="0"/>
          <w:numId w:val="12"/>
        </w:numPr>
        <w:spacing w:after="240" w:before="0" w:beforeAutospacing="0" w:lineRule="auto"/>
        <w:ind w:left="720" w:hanging="360"/>
      </w:pPr>
      <w:r w:rsidDel="00000000" w:rsidR="00000000" w:rsidRPr="00000000">
        <w:rPr>
          <w:b w:val="1"/>
          <w:rtl w:val="0"/>
        </w:rPr>
        <w:t xml:space="preserve">Beyond A/B: other methods.</w:t>
      </w:r>
      <w:r w:rsidDel="00000000" w:rsidR="00000000" w:rsidRPr="00000000">
        <w:rPr>
          <w:rtl w:val="0"/>
        </w:rPr>
        <w:t xml:space="preserve"> As experimentation programs become sophisticated, teams explore techniques like </w:t>
      </w:r>
      <w:r w:rsidDel="00000000" w:rsidR="00000000" w:rsidRPr="00000000">
        <w:rPr>
          <w:b w:val="1"/>
          <w:rtl w:val="0"/>
        </w:rPr>
        <w:t xml:space="preserve">sequential testing</w:t>
      </w:r>
      <w:r w:rsidDel="00000000" w:rsidR="00000000" w:rsidRPr="00000000">
        <w:rPr>
          <w:rtl w:val="0"/>
        </w:rPr>
        <w:t xml:space="preserve">, which allows for continuous monitoring with statistical guarantees (avoiding the peeking problem by using dynamic stopping boundaries). There’s also </w:t>
      </w:r>
      <w:r w:rsidDel="00000000" w:rsidR="00000000" w:rsidRPr="00000000">
        <w:rPr>
          <w:b w:val="1"/>
          <w:rtl w:val="0"/>
        </w:rPr>
        <w:t xml:space="preserve">quasi-experimentation</w:t>
      </w:r>
      <w:r w:rsidDel="00000000" w:rsidR="00000000" w:rsidRPr="00000000">
        <w:rPr>
          <w:rtl w:val="0"/>
        </w:rPr>
        <w:t xml:space="preserve"> for cases where you can’t randomize (e.g., using techniques like difference-in-differences or synthetic controls, which Netflix has written about​</w:t>
        <w:br w:type="textWrapping"/>
      </w:r>
      <w:hyperlink r:id="rId355">
        <w:r w:rsidDel="00000000" w:rsidR="00000000" w:rsidRPr="00000000">
          <w:rPr>
            <w:color w:val="1155cc"/>
            <w:u w:val="single"/>
            <w:rtl w:val="0"/>
          </w:rPr>
          <w:t xml:space="preserve">psychologytoday.com</w:t>
          <w:br w:type="textWrapping"/>
        </w:r>
      </w:hyperlink>
      <w:r w:rsidDel="00000000" w:rsidR="00000000" w:rsidRPr="00000000">
        <w:rPr>
          <w:rtl w:val="0"/>
        </w:rPr>
        <w:t xml:space="preserve">). For features that can’t be A/B tested for ethical or technical reasons (like a security feature you must turn on for everyone), teams use </w:t>
      </w:r>
      <w:r w:rsidDel="00000000" w:rsidR="00000000" w:rsidRPr="00000000">
        <w:rPr>
          <w:b w:val="1"/>
          <w:rtl w:val="0"/>
        </w:rPr>
        <w:t xml:space="preserve">holdout groups</w:t>
      </w:r>
      <w:r w:rsidDel="00000000" w:rsidR="00000000" w:rsidRPr="00000000">
        <w:rPr>
          <w:rtl w:val="0"/>
        </w:rPr>
        <w:t xml:space="preserve"> or phased rollouts to observe impact. Additionally, </w:t>
      </w:r>
      <w:r w:rsidDel="00000000" w:rsidR="00000000" w:rsidRPr="00000000">
        <w:rPr>
          <w:b w:val="1"/>
          <w:rtl w:val="0"/>
        </w:rPr>
        <w:t xml:space="preserve">personalization and machine learning</w:t>
      </w:r>
      <w:r w:rsidDel="00000000" w:rsidR="00000000" w:rsidRPr="00000000">
        <w:rPr>
          <w:rtl w:val="0"/>
        </w:rPr>
        <w:t xml:space="preserve"> introduce new testing considerations – you might A/B test a new ML model vs the old model, or test different algorithms (as mentioned with Etsy’s search). The key is to maintain the spirit of experimentation even as the methods get complex: always have a control, always measure impact as rigorously as possible. If multi-variate or bandits or other methods are too hard to implement with confidence, it’s often better to break the problem down into simpler A/B tests. Many companies use a combination: A/B tests for big paradigm changes or UI differences; bandits for fine-tuning content or making real-time decisions; multivariate for optimizing marketing creatives when traffic is ample.</w:t>
        <w:br w:type="textWrapping"/>
      </w:r>
    </w:p>
    <w:p w:rsidR="00000000" w:rsidDel="00000000" w:rsidP="00000000" w:rsidRDefault="00000000" w:rsidRPr="00000000" w14:paraId="0000036A">
      <w:pPr>
        <w:spacing w:after="240" w:before="240" w:lineRule="auto"/>
        <w:rPr/>
      </w:pPr>
      <w:r w:rsidDel="00000000" w:rsidR="00000000" w:rsidRPr="00000000">
        <w:rPr>
          <w:b w:val="1"/>
          <w:rtl w:val="0"/>
        </w:rPr>
        <w:t xml:space="preserve">When should you consider moving beyond standard A/B tests?</w:t>
      </w:r>
      <w:r w:rsidDel="00000000" w:rsidR="00000000" w:rsidRPr="00000000">
        <w:rPr>
          <w:rtl w:val="0"/>
        </w:rPr>
        <w:t xml:space="preserve"> A few pointers:</w:t>
      </w:r>
    </w:p>
    <w:p w:rsidR="00000000" w:rsidDel="00000000" w:rsidP="00000000" w:rsidRDefault="00000000" w:rsidRPr="00000000" w14:paraId="0000036B">
      <w:pPr>
        <w:numPr>
          <w:ilvl w:val="0"/>
          <w:numId w:val="11"/>
        </w:numPr>
        <w:spacing w:after="0" w:afterAutospacing="0" w:before="240" w:lineRule="auto"/>
        <w:ind w:left="720" w:hanging="360"/>
      </w:pPr>
      <w:r w:rsidDel="00000000" w:rsidR="00000000" w:rsidRPr="00000000">
        <w:rPr>
          <w:rtl w:val="0"/>
        </w:rPr>
        <w:t xml:space="preserve">If you find that you’re running a series of related A/B tests on the same page or flow (like one after the other on headline, then image, then button), and you have the traffic, a multivariate test could speed up learning by testing all at once.</w:t>
      </w:r>
    </w:p>
    <w:p w:rsidR="00000000" w:rsidDel="00000000" w:rsidP="00000000" w:rsidRDefault="00000000" w:rsidRPr="00000000" w14:paraId="0000036C">
      <w:pPr>
        <w:numPr>
          <w:ilvl w:val="0"/>
          <w:numId w:val="11"/>
        </w:numPr>
        <w:spacing w:after="0" w:afterAutospacing="0" w:before="0" w:beforeAutospacing="0" w:lineRule="auto"/>
        <w:ind w:left="720" w:hanging="360"/>
      </w:pPr>
      <w:r w:rsidDel="00000000" w:rsidR="00000000" w:rsidRPr="00000000">
        <w:rPr>
          <w:rtl w:val="0"/>
        </w:rPr>
        <w:t xml:space="preserve">If the “losing” variant in an A/B test has a substantial cost (losing revenue or significantly worse user outcomes), and you’re comfortable with more complex analysis, a bandit approach can reduce the damage by dynamically allocating away from it.</w:t>
      </w:r>
    </w:p>
    <w:p w:rsidR="00000000" w:rsidDel="00000000" w:rsidP="00000000" w:rsidRDefault="00000000" w:rsidRPr="00000000" w14:paraId="0000036D">
      <w:pPr>
        <w:numPr>
          <w:ilvl w:val="0"/>
          <w:numId w:val="11"/>
        </w:numPr>
        <w:spacing w:after="0" w:afterAutospacing="0" w:before="0" w:beforeAutospacing="0" w:lineRule="auto"/>
        <w:ind w:left="720" w:hanging="360"/>
      </w:pPr>
      <w:r w:rsidDel="00000000" w:rsidR="00000000" w:rsidRPr="00000000">
        <w:rPr>
          <w:rtl w:val="0"/>
        </w:rPr>
        <w:t xml:space="preserve">If you want to deploy a system that </w:t>
      </w:r>
      <w:r w:rsidDel="00000000" w:rsidR="00000000" w:rsidRPr="00000000">
        <w:rPr>
          <w:b w:val="1"/>
          <w:rtl w:val="0"/>
        </w:rPr>
        <w:t xml:space="preserve">continuously self-optimizes</w:t>
      </w:r>
      <w:r w:rsidDel="00000000" w:rsidR="00000000" w:rsidRPr="00000000">
        <w:rPr>
          <w:rtl w:val="0"/>
        </w:rPr>
        <w:t xml:space="preserve"> (like Netflix’s personalized artwork or a news website’s article placement), bandits or similar reinforcement learning techniques are appropriate – basically treating it not as a one-off experiment but an ongoing adaptive experiment.</w:t>
      </w:r>
    </w:p>
    <w:p w:rsidR="00000000" w:rsidDel="00000000" w:rsidP="00000000" w:rsidRDefault="00000000" w:rsidRPr="00000000" w14:paraId="0000036E">
      <w:pPr>
        <w:numPr>
          <w:ilvl w:val="0"/>
          <w:numId w:val="11"/>
        </w:numPr>
        <w:spacing w:after="0" w:afterAutospacing="0" w:before="0" w:beforeAutospacing="0" w:lineRule="auto"/>
        <w:ind w:left="720" w:hanging="360"/>
      </w:pPr>
      <w:r w:rsidDel="00000000" w:rsidR="00000000" w:rsidRPr="00000000">
        <w:rPr>
          <w:rtl w:val="0"/>
        </w:rPr>
        <w:t xml:space="preserve">If you have dozens of variants to test (say an algorithm with dozens of tunable parameters), a full factorial might be impossible – you might explore advanced DOE (Design of Experiments) techniques or Bayesian optimization to navigate the search space efficiently.</w:t>
      </w:r>
    </w:p>
    <w:p w:rsidR="00000000" w:rsidDel="00000000" w:rsidP="00000000" w:rsidRDefault="00000000" w:rsidRPr="00000000" w14:paraId="0000036F">
      <w:pPr>
        <w:numPr>
          <w:ilvl w:val="0"/>
          <w:numId w:val="11"/>
        </w:numPr>
        <w:spacing w:after="240" w:before="0" w:beforeAutospacing="0" w:lineRule="auto"/>
        <w:ind w:left="720" w:hanging="360"/>
      </w:pPr>
      <w:r w:rsidDel="00000000" w:rsidR="00000000" w:rsidRPr="00000000">
        <w:rPr>
          <w:rtl w:val="0"/>
        </w:rPr>
        <w:t xml:space="preserve">If real randomization isn’t possible (e.g., testing a pricing change where external market forces or timing might confound results), you might use sequential rollout and regression analysis to approximate an experiment (not ideal, but sometimes necessary).</w:t>
      </w:r>
    </w:p>
    <w:p w:rsidR="00000000" w:rsidDel="00000000" w:rsidP="00000000" w:rsidRDefault="00000000" w:rsidRPr="00000000" w14:paraId="00000370">
      <w:pPr>
        <w:spacing w:after="240" w:before="240" w:lineRule="auto"/>
        <w:rPr/>
      </w:pPr>
      <w:r w:rsidDel="00000000" w:rsidR="00000000" w:rsidRPr="00000000">
        <w:rPr>
          <w:rtl w:val="0"/>
        </w:rPr>
        <w:t xml:space="preserve">For most SaaS teams, though, </w:t>
      </w:r>
      <w:r w:rsidDel="00000000" w:rsidR="00000000" w:rsidRPr="00000000">
        <w:rPr>
          <w:b w:val="1"/>
          <w:rtl w:val="0"/>
        </w:rPr>
        <w:t xml:space="preserve">classic A/B (and A/B/n) tests will cover the majority of needs</w:t>
      </w:r>
      <w:r w:rsidDel="00000000" w:rsidR="00000000" w:rsidRPr="00000000">
        <w:rPr>
          <w:rtl w:val="0"/>
        </w:rPr>
        <w:t xml:space="preserve">. They are simple, robust, and easy to interpret. It’s often after reaching a certain scale of traffic or experimentation velocity that multivariate or bandit tests become worth the complexity. As you venture into these advanced methods, ensure the team (and stakeholders) understand how they work and how to interpret them. You might need to educate others that a bandit test doesn’t produce a neat p-value at the end in the same way, for instance. But with careful implementation, these methods can unlock new optimization gains that plain A/B testing might miss or take too long to achieve.</w:t>
      </w:r>
    </w:p>
    <w:p w:rsidR="00000000" w:rsidDel="00000000" w:rsidP="00000000" w:rsidRDefault="00000000" w:rsidRPr="00000000" w14:paraId="00000371">
      <w:pPr>
        <w:spacing w:after="240" w:before="240" w:lineRule="auto"/>
        <w:rPr/>
      </w:pPr>
      <w:r w:rsidDel="00000000" w:rsidR="00000000" w:rsidRPr="00000000">
        <w:rPr>
          <w:rtl w:val="0"/>
        </w:rPr>
        <w:t xml:space="preserve">To wrap up, scaling experimentation in SaaS is about both </w:t>
      </w:r>
      <w:r w:rsidDel="00000000" w:rsidR="00000000" w:rsidRPr="00000000">
        <w:rPr>
          <w:b w:val="1"/>
          <w:rtl w:val="0"/>
        </w:rPr>
        <w:t xml:space="preserve">technology and methodology</w:t>
      </w:r>
      <w:r w:rsidDel="00000000" w:rsidR="00000000" w:rsidRPr="00000000">
        <w:rPr>
          <w:rtl w:val="0"/>
        </w:rPr>
        <w:t xml:space="preserve">. Technologically, invest in platforms and automation to handle many experiments and lots of data. Methodologically, evolve your testing approaches to include multivariate tests for multi-element optimization and bandits for continuous improvement scenarios. Always weigh the trade-offs: more advanced isn’t always better for every situation – sometimes the tried-and-true A/B test is the optimal route. The great thing is that all these methods share the same ethos: </w:t>
      </w:r>
      <w:r w:rsidDel="00000000" w:rsidR="00000000" w:rsidRPr="00000000">
        <w:rPr>
          <w:b w:val="1"/>
          <w:rtl w:val="0"/>
        </w:rPr>
        <w:t xml:space="preserve">data-driven decision making</w:t>
      </w:r>
      <w:r w:rsidDel="00000000" w:rsidR="00000000" w:rsidRPr="00000000">
        <w:rPr>
          <w:rtl w:val="0"/>
        </w:rPr>
        <w:t xml:space="preserve">. Whether it’s two variants or twenty, whether evenly split or algorithmically allocated, the goal remains to let the user behaviors inform what delivers the best product experience.</w:t>
      </w:r>
    </w:p>
    <w:p w:rsidR="00000000" w:rsidDel="00000000" w:rsidP="00000000" w:rsidRDefault="00000000" w:rsidRPr="00000000" w14:paraId="00000372">
      <w:pPr>
        <w:pStyle w:val="Heading2"/>
        <w:keepNext w:val="0"/>
        <w:keepLines w:val="0"/>
        <w:spacing w:after="80" w:lineRule="auto"/>
        <w:rPr>
          <w:b w:val="1"/>
          <w:sz w:val="34"/>
          <w:szCs w:val="34"/>
        </w:rPr>
      </w:pPr>
      <w:bookmarkStart w:colFirst="0" w:colLast="0" w:name="_xkbsrrmotq9t" w:id="42"/>
      <w:bookmarkEnd w:id="42"/>
      <w:r w:rsidDel="00000000" w:rsidR="00000000" w:rsidRPr="00000000">
        <w:rPr>
          <w:b w:val="1"/>
          <w:sz w:val="34"/>
          <w:szCs w:val="34"/>
          <w:rtl w:val="0"/>
        </w:rPr>
        <w:t xml:space="preserve">Key Takeaways</w:t>
      </w:r>
    </w:p>
    <w:p w:rsidR="00000000" w:rsidDel="00000000" w:rsidP="00000000" w:rsidRDefault="00000000" w:rsidRPr="00000000" w14:paraId="00000373">
      <w:pPr>
        <w:numPr>
          <w:ilvl w:val="0"/>
          <w:numId w:val="35"/>
        </w:numPr>
        <w:spacing w:after="0" w:afterAutospacing="0" w:before="240" w:lineRule="auto"/>
        <w:ind w:left="720" w:hanging="360"/>
      </w:pPr>
      <w:r w:rsidDel="00000000" w:rsidR="00000000" w:rsidRPr="00000000">
        <w:rPr>
          <w:b w:val="1"/>
          <w:rtl w:val="0"/>
        </w:rPr>
        <w:t xml:space="preserve">A/B testing is a fundamental tool for SaaS product development</w:t>
      </w:r>
      <w:r w:rsidDel="00000000" w:rsidR="00000000" w:rsidRPr="00000000">
        <w:rPr>
          <w:rtl w:val="0"/>
        </w:rPr>
        <w:t xml:space="preserve">, enabling teams to make decisions based on evidence rather than intuition. Leading companies like Netflix, Amazon, Google, and Duolingo have built cultures of “test and learn,” running thousands of experiments to continuously improve their products​</w:t>
        <w:br w:type="textWrapping"/>
      </w:r>
      <w:hyperlink r:id="rId356">
        <w:r w:rsidDel="00000000" w:rsidR="00000000" w:rsidRPr="00000000">
          <w:rPr>
            <w:color w:val="1155cc"/>
            <w:u w:val="single"/>
            <w:rtl w:val="0"/>
          </w:rPr>
          <w:t xml:space="preserve">psychologytoday.com</w:t>
          <w:br w:type="textWrapping"/>
        </w:r>
      </w:hyperlink>
      <w:r w:rsidDel="00000000" w:rsidR="00000000" w:rsidRPr="00000000">
        <w:rPr>
          <w:rtl w:val="0"/>
        </w:rPr>
        <w:t xml:space="preserve">​</w:t>
        <w:br w:type="textWrapping"/>
      </w:r>
      <w:hyperlink r:id="rId357">
        <w:r w:rsidDel="00000000" w:rsidR="00000000" w:rsidRPr="00000000">
          <w:rPr>
            <w:color w:val="1155cc"/>
            <w:u w:val="single"/>
            <w:rtl w:val="0"/>
          </w:rPr>
          <w:t xml:space="preserve">get.nlytics.io</w:t>
          <w:br w:type="textWrapping"/>
        </w:r>
      </w:hyperlink>
      <w:r w:rsidDel="00000000" w:rsidR="00000000" w:rsidRPr="00000000">
        <w:rPr>
          <w:rtl w:val="0"/>
        </w:rPr>
        <w:t xml:space="preserve">. The data shows why: even expert product teams guess wrong frequently, and experimentation reveals what truly works (e.g., Microsoft found ~</w:t>
      </w:r>
      <w:r w:rsidDel="00000000" w:rsidR="00000000" w:rsidRPr="00000000">
        <w:rPr>
          <w:b w:val="1"/>
          <w:rtl w:val="0"/>
        </w:rPr>
        <w:t xml:space="preserve">2/3 of ideas did not improve key metrics</w:t>
      </w:r>
      <w:r w:rsidDel="00000000" w:rsidR="00000000" w:rsidRPr="00000000">
        <w:rPr>
          <w:rtl w:val="0"/>
        </w:rPr>
        <w:t xml:space="preserve">​</w:t>
        <w:br w:type="textWrapping"/>
      </w:r>
      <w:hyperlink r:id="rId358">
        <w:r w:rsidDel="00000000" w:rsidR="00000000" w:rsidRPr="00000000">
          <w:rPr>
            <w:color w:val="1155cc"/>
            <w:u w:val="single"/>
            <w:rtl w:val="0"/>
          </w:rPr>
          <w:t xml:space="preserve">exp-platform.com</w:t>
          <w:br w:type="textWrapping"/>
        </w:r>
      </w:hyperlink>
      <w:r w:rsidDel="00000000" w:rsidR="00000000" w:rsidRPr="00000000">
        <w:rPr>
          <w:rtl w:val="0"/>
        </w:rPr>
        <w:t xml:space="preserve">).</w:t>
        <w:br w:type="textWrapping"/>
      </w:r>
    </w:p>
    <w:p w:rsidR="00000000" w:rsidDel="00000000" w:rsidP="00000000" w:rsidRDefault="00000000" w:rsidRPr="00000000" w14:paraId="00000374">
      <w:pPr>
        <w:numPr>
          <w:ilvl w:val="0"/>
          <w:numId w:val="35"/>
        </w:numPr>
        <w:spacing w:after="0" w:afterAutospacing="0" w:before="0" w:beforeAutospacing="0" w:lineRule="auto"/>
        <w:ind w:left="720" w:hanging="360"/>
      </w:pPr>
      <w:r w:rsidDel="00000000" w:rsidR="00000000" w:rsidRPr="00000000">
        <w:rPr>
          <w:b w:val="1"/>
          <w:rtl w:val="0"/>
        </w:rPr>
        <w:t xml:space="preserve">Good experiments start with solid design.</w:t>
      </w:r>
      <w:r w:rsidDel="00000000" w:rsidR="00000000" w:rsidRPr="00000000">
        <w:rPr>
          <w:rtl w:val="0"/>
        </w:rPr>
        <w:t xml:space="preserve"> Always define a clear hypothesis and success metric before you test. Randomly split users into control and treatment so you can attribute any differences to the change itself. Test one variable at a time whenever possible, and ensure you have enough sample size and run time to get statistically valid results. Careful planning (including setting primary and guardrail metrics) prevents invalid or misleading outcomes. For example, Google’s famous </w:t>
      </w:r>
      <w:r w:rsidDel="00000000" w:rsidR="00000000" w:rsidRPr="00000000">
        <w:rPr>
          <w:b w:val="1"/>
          <w:rtl w:val="0"/>
        </w:rPr>
        <w:t xml:space="preserve">“41 shades of blue”</w:t>
      </w:r>
      <w:r w:rsidDel="00000000" w:rsidR="00000000" w:rsidRPr="00000000">
        <w:rPr>
          <w:rtl w:val="0"/>
        </w:rPr>
        <w:t xml:space="preserve"> test worked because it isolated a single element (link color) across many variants and had the scale to measure tiny differences​</w:t>
        <w:br w:type="textWrapping"/>
      </w:r>
      <w:hyperlink r:id="rId359">
        <w:r w:rsidDel="00000000" w:rsidR="00000000" w:rsidRPr="00000000">
          <w:rPr>
            <w:color w:val="1155cc"/>
            <w:u w:val="single"/>
            <w:rtl w:val="0"/>
          </w:rPr>
          <w:t xml:space="preserve">webtorque.org</w:t>
          <w:br w:type="textWrapping"/>
        </w:r>
      </w:hyperlink>
      <w:r w:rsidDel="00000000" w:rsidR="00000000" w:rsidRPr="00000000">
        <w:rPr>
          <w:rtl w:val="0"/>
        </w:rPr>
        <w:t xml:space="preserve">.</w:t>
        <w:br w:type="textWrapping"/>
      </w:r>
    </w:p>
    <w:p w:rsidR="00000000" w:rsidDel="00000000" w:rsidP="00000000" w:rsidRDefault="00000000" w:rsidRPr="00000000" w14:paraId="00000375">
      <w:pPr>
        <w:numPr>
          <w:ilvl w:val="0"/>
          <w:numId w:val="35"/>
        </w:numPr>
        <w:spacing w:after="0" w:afterAutospacing="0" w:before="0" w:beforeAutospacing="0" w:lineRule="auto"/>
        <w:ind w:left="720" w:hanging="360"/>
      </w:pPr>
      <w:r w:rsidDel="00000000" w:rsidR="00000000" w:rsidRPr="00000000">
        <w:rPr>
          <w:b w:val="1"/>
          <w:rtl w:val="0"/>
        </w:rPr>
        <w:t xml:space="preserve">Analyze results with rigor and an open mind.</w:t>
      </w:r>
      <w:r w:rsidDel="00000000" w:rsidR="00000000" w:rsidRPr="00000000">
        <w:rPr>
          <w:rtl w:val="0"/>
        </w:rPr>
        <w:t xml:space="preserve"> Don’t declare victory too early or chase random noise. Check that differences are statistically significant (p&lt;0.05 or your chosen threshold) and consider the practical significance of the effect size. Look beyond the top-line metric: examine secondary metrics and segments to get a complete picture. Avoid p-hacking – decide upfront what constitutes success. If results are inconclusive or negative, extract learnings. </w:t>
      </w:r>
      <w:r w:rsidDel="00000000" w:rsidR="00000000" w:rsidRPr="00000000">
        <w:rPr>
          <w:b w:val="1"/>
          <w:rtl w:val="0"/>
        </w:rPr>
        <w:t xml:space="preserve">Failed tests often deliver insights</w:t>
      </w:r>
      <w:r w:rsidDel="00000000" w:rsidR="00000000" w:rsidRPr="00000000">
        <w:rPr>
          <w:rtl w:val="0"/>
        </w:rPr>
        <w:t xml:space="preserve"> that guide the next iteration or prevent a flawed feature launch. As experimentation veterans say, </w:t>
      </w:r>
      <w:r w:rsidDel="00000000" w:rsidR="00000000" w:rsidRPr="00000000">
        <w:rPr>
          <w:i w:val="1"/>
          <w:rtl w:val="0"/>
        </w:rPr>
        <w:t xml:space="preserve">“Every test result is a good result – it confirms a win or saves you from a mistake.”</w:t>
        <w:br w:type="textWrapping"/>
      </w:r>
    </w:p>
    <w:p w:rsidR="00000000" w:rsidDel="00000000" w:rsidP="00000000" w:rsidRDefault="00000000" w:rsidRPr="00000000" w14:paraId="00000376">
      <w:pPr>
        <w:numPr>
          <w:ilvl w:val="0"/>
          <w:numId w:val="35"/>
        </w:numPr>
        <w:spacing w:after="0" w:afterAutospacing="0" w:before="0" w:beforeAutospacing="0" w:lineRule="auto"/>
        <w:ind w:left="720" w:hanging="360"/>
      </w:pPr>
      <w:r w:rsidDel="00000000" w:rsidR="00000000" w:rsidRPr="00000000">
        <w:rPr>
          <w:b w:val="1"/>
          <w:rtl w:val="0"/>
        </w:rPr>
        <w:t xml:space="preserve">Cultivate an experimentation culture that embraces failure and iteration.</w:t>
      </w:r>
      <w:r w:rsidDel="00000000" w:rsidR="00000000" w:rsidRPr="00000000">
        <w:rPr>
          <w:rtl w:val="0"/>
        </w:rPr>
        <w:t xml:space="preserve"> Many tests will not produce the desired outcome, and that’s okay. The goal is to learn and improve. Share both wins and losses across the team. Duolingo’s streak experiments, for instance, taught them as much from unexpected user behaviors (users quitting after losing streaks) as from successes (streaks boosting retention), leading to creative solutions like the Streak Freeze​</w:t>
        <w:br w:type="textWrapping"/>
      </w:r>
      <w:hyperlink r:id="rId360">
        <w:r w:rsidDel="00000000" w:rsidR="00000000" w:rsidRPr="00000000">
          <w:rPr>
            <w:color w:val="1155cc"/>
            <w:u w:val="single"/>
            <w:rtl w:val="0"/>
          </w:rPr>
          <w:t xml:space="preserve">review.firstround.com</w:t>
          <w:br w:type="textWrapping"/>
        </w:r>
      </w:hyperlink>
      <w:r w:rsidDel="00000000" w:rsidR="00000000" w:rsidRPr="00000000">
        <w:rPr>
          <w:rtl w:val="0"/>
        </w:rPr>
        <w:t xml:space="preserve">​</w:t>
        <w:br w:type="textWrapping"/>
      </w:r>
      <w:hyperlink r:id="rId361">
        <w:r w:rsidDel="00000000" w:rsidR="00000000" w:rsidRPr="00000000">
          <w:rPr>
            <w:color w:val="1155cc"/>
            <w:u w:val="single"/>
            <w:rtl w:val="0"/>
          </w:rPr>
          <w:t xml:space="preserve">review.firstround.com</w:t>
          <w:br w:type="textWrapping"/>
        </w:r>
      </w:hyperlink>
      <w:r w:rsidDel="00000000" w:rsidR="00000000" w:rsidRPr="00000000">
        <w:rPr>
          <w:rtl w:val="0"/>
        </w:rPr>
        <w:t xml:space="preserve">. Celebrate the process of testing, not just winning variants. Over time, this builds organizational trust in the experimentation process and encourages data-informed innovation.</w:t>
        <w:br w:type="textWrapping"/>
      </w:r>
    </w:p>
    <w:p w:rsidR="00000000" w:rsidDel="00000000" w:rsidP="00000000" w:rsidRDefault="00000000" w:rsidRPr="00000000" w14:paraId="00000377">
      <w:pPr>
        <w:numPr>
          <w:ilvl w:val="0"/>
          <w:numId w:val="35"/>
        </w:numPr>
        <w:spacing w:after="0" w:afterAutospacing="0" w:before="0" w:beforeAutospacing="0" w:lineRule="auto"/>
        <w:ind w:left="720" w:hanging="360"/>
      </w:pPr>
      <w:r w:rsidDel="00000000" w:rsidR="00000000" w:rsidRPr="00000000">
        <w:rPr>
          <w:b w:val="1"/>
          <w:rtl w:val="0"/>
        </w:rPr>
        <w:t xml:space="preserve">Leverage advanced methods judiciously as you scale.</w:t>
      </w:r>
      <w:r w:rsidDel="00000000" w:rsidR="00000000" w:rsidRPr="00000000">
        <w:rPr>
          <w:rtl w:val="0"/>
        </w:rPr>
        <w:t xml:space="preserve"> For most needs, A/B or A/B/n tests (a few variants) are sufficient. But in high-traffic scenarios or for complex optimization problems, consider </w:t>
      </w:r>
      <w:r w:rsidDel="00000000" w:rsidR="00000000" w:rsidRPr="00000000">
        <w:rPr>
          <w:b w:val="1"/>
          <w:rtl w:val="0"/>
        </w:rPr>
        <w:t xml:space="preserve">multivariate tests</w:t>
      </w:r>
      <w:r w:rsidDel="00000000" w:rsidR="00000000" w:rsidRPr="00000000">
        <w:rPr>
          <w:rtl w:val="0"/>
        </w:rPr>
        <w:t xml:space="preserve"> (to simultaneously test combinations of changes) and </w:t>
      </w:r>
      <w:r w:rsidDel="00000000" w:rsidR="00000000" w:rsidRPr="00000000">
        <w:rPr>
          <w:b w:val="1"/>
          <w:rtl w:val="0"/>
        </w:rPr>
        <w:t xml:space="preserve">multi-armed bandits</w:t>
      </w:r>
      <w:r w:rsidDel="00000000" w:rsidR="00000000" w:rsidRPr="00000000">
        <w:rPr>
          <w:rtl w:val="0"/>
        </w:rPr>
        <w:t xml:space="preserve"> (to dynamically allocate traffic to best options). Netflix’s team, for example, moved beyond simple A/B to deploy a </w:t>
      </w:r>
      <w:r w:rsidDel="00000000" w:rsidR="00000000" w:rsidRPr="00000000">
        <w:rPr>
          <w:b w:val="1"/>
          <w:rtl w:val="0"/>
        </w:rPr>
        <w:t xml:space="preserve">contextual bandit system for personalized images</w:t>
      </w:r>
      <w:r w:rsidDel="00000000" w:rsidR="00000000" w:rsidRPr="00000000">
        <w:rPr>
          <w:rtl w:val="0"/>
        </w:rPr>
        <w:t xml:space="preserve">, which an A/B test verified as a net improvement​</w:t>
        <w:br w:type="textWrapping"/>
      </w:r>
      <w:hyperlink r:id="rId362">
        <w:r w:rsidDel="00000000" w:rsidR="00000000" w:rsidRPr="00000000">
          <w:rPr>
            <w:color w:val="1155cc"/>
            <w:u w:val="single"/>
            <w:rtl w:val="0"/>
          </w:rPr>
          <w:t xml:space="preserve">slideshare.net</w:t>
          <w:br w:type="textWrapping"/>
        </w:r>
      </w:hyperlink>
      <w:r w:rsidDel="00000000" w:rsidR="00000000" w:rsidRPr="00000000">
        <w:rPr>
          <w:rtl w:val="0"/>
        </w:rPr>
        <w:t xml:space="preserve">. These techniques can yield faster or more tailored results, but they come with added complexity. Use them when the situation fits (e.g., continuous optimization, or multiple elements with potential interaction effects) and ensure you have the tooling/expertise to interpret them.</w:t>
        <w:br w:type="textWrapping"/>
      </w:r>
    </w:p>
    <w:p w:rsidR="00000000" w:rsidDel="00000000" w:rsidP="00000000" w:rsidRDefault="00000000" w:rsidRPr="00000000" w14:paraId="00000378">
      <w:pPr>
        <w:numPr>
          <w:ilvl w:val="0"/>
          <w:numId w:val="35"/>
        </w:numPr>
        <w:spacing w:after="0" w:afterAutospacing="0" w:before="0" w:beforeAutospacing="0" w:lineRule="auto"/>
        <w:ind w:left="720" w:hanging="360"/>
      </w:pPr>
      <w:r w:rsidDel="00000000" w:rsidR="00000000" w:rsidRPr="00000000">
        <w:rPr>
          <w:b w:val="1"/>
          <w:rtl w:val="0"/>
        </w:rPr>
        <w:t xml:space="preserve">Always tie experiments back to user experience and business goals.</w:t>
      </w:r>
      <w:r w:rsidDel="00000000" w:rsidR="00000000" w:rsidRPr="00000000">
        <w:rPr>
          <w:rtl w:val="0"/>
        </w:rPr>
        <w:t xml:space="preserve"> A/B testing is not about winning trivial button color tests – it’s about systematically making your product better for users and achieving your KPIs (whether engagement, retention, conversion, or revenue). Keep the big picture in view. Sometimes a test reveals a trade-off (engagement vs revenue, short-term vs long-term effects); use product judgment alongside data to decide the path forward. For instance, if an experiment boosts engagement but slightly lowers monetization, you might choose to proceed because the user value will pay off long term – or vice versa. Data should inform decisions, not blindly dictate them. As Duolingo’s team noted, you may still make human decisions that weigh metrics against each other, but those decisions will be far wiser with experiment data in hand​</w:t>
        <w:br w:type="textWrapping"/>
      </w:r>
      <w:hyperlink r:id="rId363">
        <w:r w:rsidDel="00000000" w:rsidR="00000000" w:rsidRPr="00000000">
          <w:rPr>
            <w:color w:val="1155cc"/>
            <w:u w:val="single"/>
            <w:rtl w:val="0"/>
          </w:rPr>
          <w:t xml:space="preserve">review.firstround.com</w:t>
          <w:br w:type="textWrapping"/>
        </w:r>
      </w:hyperlink>
      <w:r w:rsidDel="00000000" w:rsidR="00000000" w:rsidRPr="00000000">
        <w:rPr>
          <w:rtl w:val="0"/>
        </w:rPr>
        <w:t xml:space="preserve">.</w:t>
        <w:br w:type="textWrapping"/>
      </w:r>
    </w:p>
    <w:p w:rsidR="00000000" w:rsidDel="00000000" w:rsidP="00000000" w:rsidRDefault="00000000" w:rsidRPr="00000000" w14:paraId="00000379">
      <w:pPr>
        <w:numPr>
          <w:ilvl w:val="0"/>
          <w:numId w:val="35"/>
        </w:numPr>
        <w:spacing w:after="240" w:before="0" w:beforeAutospacing="0" w:lineRule="auto"/>
        <w:ind w:left="720" w:hanging="360"/>
      </w:pPr>
      <w:r w:rsidDel="00000000" w:rsidR="00000000" w:rsidRPr="00000000">
        <w:rPr>
          <w:b w:val="1"/>
          <w:rtl w:val="0"/>
        </w:rPr>
        <w:t xml:space="preserve">Ingrain “test, learn, iterate” into your product development cycle.</w:t>
      </w:r>
      <w:r w:rsidDel="00000000" w:rsidR="00000000" w:rsidRPr="00000000">
        <w:rPr>
          <w:rtl w:val="0"/>
        </w:rPr>
        <w:t xml:space="preserve"> Rather than viewing A/B testing as an extra step, make it a natural part of rolling out changes. Feature flags and experimentation go hand in hand – launch new features behind a flag, experiment to validate impact, then fully release or iterate. This reduces risk and builds a feedback loop with real users. Over time, a library of past experiment results becomes a strategic asset, preventing repeat mistakes and providing intuition on what tends to work. Companies like Amazon and Booking.com attribute much of their product evolution to the compound effect of thousands of small A/B improvements. Your SaaS product might start with big hypothesis-driven tests, but as it matures, continuous experimentation can drive ongoing optimization and keep you responsive to changing user needs.</w:t>
        <w:br w:type="textWrapping"/>
      </w:r>
    </w:p>
    <w:p w:rsidR="00000000" w:rsidDel="00000000" w:rsidP="00000000" w:rsidRDefault="00000000" w:rsidRPr="00000000" w14:paraId="0000037A">
      <w:pPr>
        <w:spacing w:after="240" w:before="240" w:lineRule="auto"/>
        <w:rPr/>
      </w:pPr>
      <w:r w:rsidDel="00000000" w:rsidR="00000000" w:rsidRPr="00000000">
        <w:rPr>
          <w:rtl w:val="0"/>
        </w:rPr>
        <w:t xml:space="preserve">In conclusion, A/B testing is a </w:t>
      </w:r>
      <w:r w:rsidDel="00000000" w:rsidR="00000000" w:rsidRPr="00000000">
        <w:rPr>
          <w:b w:val="1"/>
          <w:rtl w:val="0"/>
        </w:rPr>
        <w:t xml:space="preserve">powerful methodology for product managers and data teams</w:t>
      </w:r>
      <w:r w:rsidDel="00000000" w:rsidR="00000000" w:rsidRPr="00000000">
        <w:rPr>
          <w:rtl w:val="0"/>
        </w:rPr>
        <w:t xml:space="preserve"> to validate ideas, de-risk launches, and optimize the user experience in a quantifiable way. By following the best practices outlined in this chapter – from hypothesis crafting and randomization to careful analysis and iterative learning – you can harness experimentation to make smarter product decisions. Whether you’re testing a minor UI tweak or a major feature overhaul, the controlled experiment approach will ground your roadmap in reality: what users actually do and prefer. In the fast-moving SaaS world, this ability to experiment and adapt quickly is often a key competitive advantage. So start testing, stay curious, and let the data be your guide to building products that truly resonate with your users.</w:t>
      </w:r>
    </w:p>
    <w:p w:rsidR="00000000" w:rsidDel="00000000" w:rsidP="00000000" w:rsidRDefault="00000000" w:rsidRPr="00000000" w14:paraId="0000037B">
      <w:pPr>
        <w:pStyle w:val="Heading1"/>
        <w:rPr>
          <w:b w:val="1"/>
          <w:sz w:val="46"/>
          <w:szCs w:val="46"/>
        </w:rPr>
      </w:pPr>
      <w:bookmarkStart w:colFirst="0" w:colLast="0" w:name="_dlr95r28ug9j" w:id="43"/>
      <w:bookmarkEnd w:id="43"/>
      <w:r w:rsidDel="00000000" w:rsidR="00000000" w:rsidRPr="00000000">
        <w:rPr>
          <w:rtl w:val="0"/>
        </w:rPr>
        <w:t xml:space="preserve">Chapter 5 </w:t>
      </w:r>
      <w:r w:rsidDel="00000000" w:rsidR="00000000" w:rsidRPr="00000000">
        <w:rPr>
          <w:b w:val="1"/>
          <w:sz w:val="46"/>
          <w:szCs w:val="46"/>
          <w:rtl w:val="0"/>
        </w:rPr>
        <w:t xml:space="preserve">AI and Machine Learning in SaaS: Driving Personalization, Automation, and Efficiency</w:t>
      </w:r>
    </w:p>
    <w:p w:rsidR="00000000" w:rsidDel="00000000" w:rsidP="00000000" w:rsidRDefault="00000000" w:rsidRPr="00000000" w14:paraId="0000037C">
      <w:pPr>
        <w:spacing w:after="240" w:before="240" w:lineRule="auto"/>
        <w:rPr/>
      </w:pPr>
      <w:r w:rsidDel="00000000" w:rsidR="00000000" w:rsidRPr="00000000">
        <w:rPr>
          <w:rtl w:val="0"/>
        </w:rPr>
        <w:t xml:space="preserve">Product managers in SaaS are increasingly leveraging AI and machine learning (ML) to build smarter products. ML-driven features can personalize user experiences, automate decisions, and improve efficiency at scale. This chapter explores common ML applications in SaaS, key ML concepts simplified for product teams, collaboration best practices, and pitfalls to avoid, with real-world case studies illustrating success and lessons learned.</w:t>
      </w:r>
    </w:p>
    <w:p w:rsidR="00000000" w:rsidDel="00000000" w:rsidP="00000000" w:rsidRDefault="00000000" w:rsidRPr="00000000" w14:paraId="0000037D">
      <w:pPr>
        <w:pStyle w:val="Heading2"/>
        <w:keepNext w:val="0"/>
        <w:keepLines w:val="0"/>
        <w:spacing w:after="80" w:lineRule="auto"/>
        <w:rPr>
          <w:b w:val="1"/>
          <w:sz w:val="34"/>
          <w:szCs w:val="34"/>
        </w:rPr>
      </w:pPr>
      <w:bookmarkStart w:colFirst="0" w:colLast="0" w:name="_q3n0s3169f11" w:id="44"/>
      <w:bookmarkEnd w:id="44"/>
      <w:r w:rsidDel="00000000" w:rsidR="00000000" w:rsidRPr="00000000">
        <w:rPr>
          <w:b w:val="1"/>
          <w:sz w:val="34"/>
          <w:szCs w:val="34"/>
          <w:rtl w:val="0"/>
        </w:rPr>
        <w:t xml:space="preserve">Common Machine Learning Applications in SaaS</w:t>
      </w:r>
    </w:p>
    <w:p w:rsidR="00000000" w:rsidDel="00000000" w:rsidP="00000000" w:rsidRDefault="00000000" w:rsidRPr="00000000" w14:paraId="0000037E">
      <w:pPr>
        <w:spacing w:after="240" w:before="240" w:lineRule="auto"/>
        <w:rPr/>
      </w:pPr>
      <w:r w:rsidDel="00000000" w:rsidR="00000000" w:rsidRPr="00000000">
        <w:rPr>
          <w:rtl w:val="0"/>
        </w:rPr>
        <w:t xml:space="preserve">Modern SaaS products use ML in various ways to enhance value for both users and the business. Here are some of the most common applications:</w:t>
      </w:r>
    </w:p>
    <w:p w:rsidR="00000000" w:rsidDel="00000000" w:rsidP="00000000" w:rsidRDefault="00000000" w:rsidRPr="00000000" w14:paraId="0000037F">
      <w:pPr>
        <w:numPr>
          <w:ilvl w:val="0"/>
          <w:numId w:val="51"/>
        </w:numPr>
        <w:spacing w:after="0" w:afterAutospacing="0" w:before="240" w:lineRule="auto"/>
        <w:ind w:left="720" w:hanging="360"/>
      </w:pPr>
      <w:r w:rsidDel="00000000" w:rsidR="00000000" w:rsidRPr="00000000">
        <w:rPr>
          <w:b w:val="1"/>
          <w:rtl w:val="0"/>
        </w:rPr>
        <w:t xml:space="preserve">Predictive Analytics for Churn Prevention:</w:t>
      </w:r>
      <w:r w:rsidDel="00000000" w:rsidR="00000000" w:rsidRPr="00000000">
        <w:rPr>
          <w:rtl w:val="0"/>
        </w:rPr>
        <w:t xml:space="preserve"> Subscription businesses use ML models to predict which customers are likely to cancel (churn) so that teams can intervene early. For example, HubSpot and Zendesk analyze usage patterns, support tickets, and customer demographics to generate “churn risk” scores​</w:t>
        <w:br w:type="textWrapping"/>
      </w:r>
      <w:hyperlink r:id="rId364">
        <w:r w:rsidDel="00000000" w:rsidR="00000000" w:rsidRPr="00000000">
          <w:rPr>
            <w:color w:val="1155cc"/>
            <w:u w:val="single"/>
            <w:rtl w:val="0"/>
          </w:rPr>
          <w:t xml:space="preserve">b2b.xerago.com</w:t>
          <w:br w:type="textWrapping"/>
        </w:r>
      </w:hyperlink>
      <w:r w:rsidDel="00000000" w:rsidR="00000000" w:rsidRPr="00000000">
        <w:rPr>
          <w:rtl w:val="0"/>
        </w:rPr>
        <w:t xml:space="preserve">​</w:t>
        <w:br w:type="textWrapping"/>
      </w:r>
      <w:hyperlink r:id="rId365">
        <w:r w:rsidDel="00000000" w:rsidR="00000000" w:rsidRPr="00000000">
          <w:rPr>
            <w:color w:val="1155cc"/>
            <w:u w:val="single"/>
            <w:rtl w:val="0"/>
          </w:rPr>
          <w:t xml:space="preserve">b2b.xerago.com</w:t>
          <w:br w:type="textWrapping"/>
        </w:r>
      </w:hyperlink>
      <w:r w:rsidDel="00000000" w:rsidR="00000000" w:rsidRPr="00000000">
        <w:rPr>
          <w:rtl w:val="0"/>
        </w:rPr>
        <w:t xml:space="preserve">. By identifying at-risk customers, companies can trigger retention campaigns or personalized outreach to improve satisfaction and prevent churn. In one case, Zendesk implemented a churn prediction model that helped reduce churn rates by </w:t>
      </w:r>
      <w:r w:rsidDel="00000000" w:rsidR="00000000" w:rsidRPr="00000000">
        <w:rPr>
          <w:b w:val="1"/>
          <w:rtl w:val="0"/>
        </w:rPr>
        <w:t xml:space="preserve">30% within a year</w:t>
      </w:r>
      <w:r w:rsidDel="00000000" w:rsidR="00000000" w:rsidRPr="00000000">
        <w:rPr>
          <w:rtl w:val="0"/>
        </w:rPr>
        <w:t xml:space="preserve">​</w:t>
        <w:br w:type="textWrapping"/>
      </w:r>
      <w:hyperlink r:id="rId366">
        <w:r w:rsidDel="00000000" w:rsidR="00000000" w:rsidRPr="00000000">
          <w:rPr>
            <w:color w:val="1155cc"/>
            <w:u w:val="single"/>
            <w:rtl w:val="0"/>
          </w:rPr>
          <w:t xml:space="preserve">b2b.xerago.com</w:t>
          <w:br w:type="textWrapping"/>
        </w:r>
      </w:hyperlink>
      <w:r w:rsidDel="00000000" w:rsidR="00000000" w:rsidRPr="00000000">
        <w:rPr>
          <w:rtl w:val="0"/>
        </w:rPr>
        <w:t xml:space="preserve">, significantly stabilizing recurring revenue. Predictive churn analytics not only flags at-risk accounts but also uncovers </w:t>
      </w:r>
      <w:r w:rsidDel="00000000" w:rsidR="00000000" w:rsidRPr="00000000">
        <w:rPr>
          <w:i w:val="1"/>
          <w:rtl w:val="0"/>
        </w:rPr>
        <w:t xml:space="preserve">why</w:t>
      </w:r>
      <w:r w:rsidDel="00000000" w:rsidR="00000000" w:rsidRPr="00000000">
        <w:rPr>
          <w:rtl w:val="0"/>
        </w:rPr>
        <w:t xml:space="preserve"> customers might be unhappy (e.g. low feature usage or unresolved issues), enabling targeted improvements.</w:t>
        <w:br w:type="textWrapping"/>
      </w:r>
    </w:p>
    <w:p w:rsidR="00000000" w:rsidDel="00000000" w:rsidP="00000000" w:rsidRDefault="00000000" w:rsidRPr="00000000" w14:paraId="00000380">
      <w:pPr>
        <w:numPr>
          <w:ilvl w:val="0"/>
          <w:numId w:val="51"/>
        </w:numPr>
        <w:spacing w:after="0" w:afterAutospacing="0" w:before="0" w:beforeAutospacing="0" w:lineRule="auto"/>
        <w:ind w:left="720" w:hanging="360"/>
      </w:pPr>
      <w:r w:rsidDel="00000000" w:rsidR="00000000" w:rsidRPr="00000000">
        <w:rPr>
          <w:b w:val="1"/>
          <w:rtl w:val="0"/>
        </w:rPr>
        <w:t xml:space="preserve">Fraud Detection and Risk Modeling:</w:t>
      </w:r>
      <w:r w:rsidDel="00000000" w:rsidR="00000000" w:rsidRPr="00000000">
        <w:rPr>
          <w:rtl w:val="0"/>
        </w:rPr>
        <w:t xml:space="preserve"> Payment and fintech platforms rely on ML to detect fraudulent activities in real-time. Stripe’s </w:t>
      </w:r>
      <w:r w:rsidDel="00000000" w:rsidR="00000000" w:rsidRPr="00000000">
        <w:rPr>
          <w:b w:val="1"/>
          <w:rtl w:val="0"/>
        </w:rPr>
        <w:t xml:space="preserve">Radar</w:t>
      </w:r>
      <w:r w:rsidDel="00000000" w:rsidR="00000000" w:rsidRPr="00000000">
        <w:rPr>
          <w:rtl w:val="0"/>
        </w:rPr>
        <w:t xml:space="preserve"> system, for instance, uses machine learning to </w:t>
      </w:r>
      <w:r w:rsidDel="00000000" w:rsidR="00000000" w:rsidRPr="00000000">
        <w:rPr>
          <w:b w:val="1"/>
          <w:rtl w:val="0"/>
        </w:rPr>
        <w:t xml:space="preserve">assess 1,000+ factors per transaction and block suspicious payments</w:t>
      </w:r>
      <w:r w:rsidDel="00000000" w:rsidR="00000000" w:rsidRPr="00000000">
        <w:rPr>
          <w:rtl w:val="0"/>
        </w:rPr>
        <w:t xml:space="preserve">​</w:t>
        <w:br w:type="textWrapping"/>
      </w:r>
      <w:hyperlink r:id="rId367">
        <w:r w:rsidDel="00000000" w:rsidR="00000000" w:rsidRPr="00000000">
          <w:rPr>
            <w:color w:val="1155cc"/>
            <w:u w:val="single"/>
            <w:rtl w:val="0"/>
          </w:rPr>
          <w:t xml:space="preserve">wpsimplepay.com</w:t>
          <w:br w:type="textWrapping"/>
        </w:r>
      </w:hyperlink>
      <w:r w:rsidDel="00000000" w:rsidR="00000000" w:rsidRPr="00000000">
        <w:rPr>
          <w:rtl w:val="0"/>
        </w:rPr>
        <w:t xml:space="preserve">. This AI-driven approach catches fraud patterns far too complex for static rules. In practice, Radar has been extremely effective – </w:t>
      </w:r>
      <w:r w:rsidDel="00000000" w:rsidR="00000000" w:rsidRPr="00000000">
        <w:rPr>
          <w:b w:val="1"/>
          <w:rtl w:val="0"/>
        </w:rPr>
        <w:t xml:space="preserve">over $400 million in fraudulent charges were prevented in a single year</w:t>
      </w:r>
      <w:r w:rsidDel="00000000" w:rsidR="00000000" w:rsidRPr="00000000">
        <w:rPr>
          <w:rtl w:val="0"/>
        </w:rPr>
        <w:t xml:space="preserve"> by Stripe’s AI, saving businesses from chargebacks and losses​</w:t>
        <w:br w:type="textWrapping"/>
      </w:r>
      <w:hyperlink r:id="rId368">
        <w:r w:rsidDel="00000000" w:rsidR="00000000" w:rsidRPr="00000000">
          <w:rPr>
            <w:color w:val="1155cc"/>
            <w:u w:val="single"/>
            <w:rtl w:val="0"/>
          </w:rPr>
          <w:t xml:space="preserve">wpsimplepay.com</w:t>
          <w:br w:type="textWrapping"/>
        </w:r>
      </w:hyperlink>
      <w:r w:rsidDel="00000000" w:rsidR="00000000" w:rsidRPr="00000000">
        <w:rPr>
          <w:rtl w:val="0"/>
        </w:rPr>
        <w:t xml:space="preserve">. Fraud models continuously learn from new transaction data across Stripe’s network to keep up with evolving attack tactics. The result is a prevention system that operates at scale and speed (Stripe noted it was blocking 20 million fraudulent attempts per day at one point​</w:t>
        <w:br w:type="textWrapping"/>
      </w:r>
      <w:hyperlink r:id="rId369">
        <w:r w:rsidDel="00000000" w:rsidR="00000000" w:rsidRPr="00000000">
          <w:rPr>
            <w:color w:val="1155cc"/>
            <w:u w:val="single"/>
            <w:rtl w:val="0"/>
          </w:rPr>
          <w:t xml:space="preserve">stripe.com</w:t>
          <w:br w:type="textWrapping"/>
        </w:r>
      </w:hyperlink>
      <w:r w:rsidDel="00000000" w:rsidR="00000000" w:rsidRPr="00000000">
        <w:rPr>
          <w:rtl w:val="0"/>
        </w:rPr>
        <w:t xml:space="preserve">) without adding friction for legitimate customers.</w:t>
        <w:br w:type="textWrapping"/>
      </w:r>
    </w:p>
    <w:p w:rsidR="00000000" w:rsidDel="00000000" w:rsidP="00000000" w:rsidRDefault="00000000" w:rsidRPr="00000000" w14:paraId="00000381">
      <w:pPr>
        <w:numPr>
          <w:ilvl w:val="0"/>
          <w:numId w:val="51"/>
        </w:numPr>
        <w:spacing w:after="0" w:afterAutospacing="0" w:before="0" w:beforeAutospacing="0" w:lineRule="auto"/>
        <w:ind w:left="720" w:hanging="360"/>
      </w:pPr>
      <w:r w:rsidDel="00000000" w:rsidR="00000000" w:rsidRPr="00000000">
        <w:rPr>
          <w:b w:val="1"/>
          <w:rtl w:val="0"/>
        </w:rPr>
        <w:t xml:space="preserve">Recommendation Engines and Personalization:</w:t>
      </w:r>
      <w:r w:rsidDel="00000000" w:rsidR="00000000" w:rsidRPr="00000000">
        <w:rPr>
          <w:rtl w:val="0"/>
        </w:rPr>
        <w:t xml:space="preserve"> SaaS products use recommendation algorithms to personalize content for users, increasing engagement. Consumer examples are well-known – </w:t>
      </w:r>
      <w:r w:rsidDel="00000000" w:rsidR="00000000" w:rsidRPr="00000000">
        <w:rPr>
          <w:b w:val="1"/>
          <w:rtl w:val="0"/>
        </w:rPr>
        <w:t xml:space="preserve">Spotify’s Discover Weekly</w:t>
      </w:r>
      <w:r w:rsidDel="00000000" w:rsidR="00000000" w:rsidRPr="00000000">
        <w:rPr>
          <w:rtl w:val="0"/>
        </w:rPr>
        <w:t xml:space="preserve"> playlist uses ML to curate 30 songs each week tailored to each user’s taste, and </w:t>
      </w:r>
      <w:r w:rsidDel="00000000" w:rsidR="00000000" w:rsidRPr="00000000">
        <w:rPr>
          <w:b w:val="1"/>
          <w:rtl w:val="0"/>
        </w:rPr>
        <w:t xml:space="preserve">Netflix’s home screen</w:t>
      </w:r>
      <w:r w:rsidDel="00000000" w:rsidR="00000000" w:rsidRPr="00000000">
        <w:rPr>
          <w:rtl w:val="0"/>
        </w:rPr>
        <w:t xml:space="preserve"> suggests shows based on your viewing history. These systems analyze behavior data and find patterns (often via collaborative filtering) to predict what each user will enjoy. The impact is huge: Spotify delivers </w:t>
      </w:r>
      <w:r w:rsidDel="00000000" w:rsidR="00000000" w:rsidRPr="00000000">
        <w:rPr>
          <w:b w:val="1"/>
          <w:rtl w:val="0"/>
        </w:rPr>
        <w:t xml:space="preserve">75+ million unique playlists every Monday</w:t>
      </w:r>
      <w:r w:rsidDel="00000000" w:rsidR="00000000" w:rsidRPr="00000000">
        <w:rPr>
          <w:rtl w:val="0"/>
        </w:rPr>
        <w:t xml:space="preserve"> for Discover Weekly listeners​</w:t>
        <w:br w:type="textWrapping"/>
      </w:r>
      <w:hyperlink r:id="rId370">
        <w:r w:rsidDel="00000000" w:rsidR="00000000" w:rsidRPr="00000000">
          <w:rPr>
            <w:color w:val="1155cc"/>
            <w:u w:val="single"/>
            <w:rtl w:val="0"/>
          </w:rPr>
          <w:t xml:space="preserve">engineering.atspotify.com</w:t>
          <w:br w:type="textWrapping"/>
        </w:r>
      </w:hyperlink>
      <w:r w:rsidDel="00000000" w:rsidR="00000000" w:rsidRPr="00000000">
        <w:rPr>
          <w:rtl w:val="0"/>
        </w:rPr>
        <w:t xml:space="preserve">, contributing to users streaming over </w:t>
      </w:r>
      <w:r w:rsidDel="00000000" w:rsidR="00000000" w:rsidRPr="00000000">
        <w:rPr>
          <w:b w:val="1"/>
          <w:rtl w:val="0"/>
        </w:rPr>
        <w:t xml:space="preserve">2.3 billion hours of music</w:t>
      </w:r>
      <w:r w:rsidDel="00000000" w:rsidR="00000000" w:rsidRPr="00000000">
        <w:rPr>
          <w:rtl w:val="0"/>
        </w:rPr>
        <w:t xml:space="preserve"> via these personalized mixes​</w:t>
        <w:br w:type="textWrapping"/>
      </w:r>
      <w:hyperlink r:id="rId371">
        <w:r w:rsidDel="00000000" w:rsidR="00000000" w:rsidRPr="00000000">
          <w:rPr>
            <w:color w:val="1155cc"/>
            <w:u w:val="single"/>
            <w:rtl w:val="0"/>
          </w:rPr>
          <w:t xml:space="preserve">ads.spotify.com</w:t>
          <w:br w:type="textWrapping"/>
        </w:r>
      </w:hyperlink>
      <w:r w:rsidDel="00000000" w:rsidR="00000000" w:rsidRPr="00000000">
        <w:rPr>
          <w:rtl w:val="0"/>
        </w:rPr>
        <w:t xml:space="preserve">. Discover Weekly isn’t just a novelty – users who engage with it listen </w:t>
      </w:r>
      <w:r w:rsidDel="00000000" w:rsidR="00000000" w:rsidRPr="00000000">
        <w:rPr>
          <w:b w:val="1"/>
          <w:rtl w:val="0"/>
        </w:rPr>
        <w:t xml:space="preserve">2× longer than those who don’t</w:t>
      </w:r>
      <w:r w:rsidDel="00000000" w:rsidR="00000000" w:rsidRPr="00000000">
        <w:rPr>
          <w:rtl w:val="0"/>
        </w:rPr>
        <w:t xml:space="preserve">​</w:t>
        <w:br w:type="textWrapping"/>
      </w:r>
      <w:hyperlink r:id="rId372">
        <w:r w:rsidDel="00000000" w:rsidR="00000000" w:rsidRPr="00000000">
          <w:rPr>
            <w:color w:val="1155cc"/>
            <w:u w:val="single"/>
            <w:rtl w:val="0"/>
          </w:rPr>
          <w:t xml:space="preserve">ads.spotify.com</w:t>
          <w:br w:type="textWrapping"/>
        </w:r>
      </w:hyperlink>
      <w:r w:rsidDel="00000000" w:rsidR="00000000" w:rsidRPr="00000000">
        <w:rPr>
          <w:rtl w:val="0"/>
        </w:rPr>
        <w:t xml:space="preserve">, demonstrating how effective personalization can deepen engagement. Netflix likewise reported that </w:t>
      </w:r>
      <w:r w:rsidDel="00000000" w:rsidR="00000000" w:rsidRPr="00000000">
        <w:rPr>
          <w:b w:val="1"/>
          <w:rtl w:val="0"/>
        </w:rPr>
        <w:t xml:space="preserve">80% of watched content is driven by its recommendation engine</w:t>
      </w:r>
      <w:r w:rsidDel="00000000" w:rsidR="00000000" w:rsidRPr="00000000">
        <w:rPr>
          <w:rtl w:val="0"/>
        </w:rPr>
        <w:t xml:space="preserve">, which it credits with improving user retention and even saving an estimated </w:t>
      </w:r>
      <w:r w:rsidDel="00000000" w:rsidR="00000000" w:rsidRPr="00000000">
        <w:rPr>
          <w:b w:val="1"/>
          <w:rtl w:val="0"/>
        </w:rPr>
        <w:t xml:space="preserve">$1 billion per year</w:t>
      </w:r>
      <w:r w:rsidDel="00000000" w:rsidR="00000000" w:rsidRPr="00000000">
        <w:rPr>
          <w:rtl w:val="0"/>
        </w:rPr>
        <w:t xml:space="preserve"> by preventing cancellations​</w:t>
        <w:br w:type="textWrapping"/>
      </w:r>
      <w:hyperlink r:id="rId373">
        <w:r w:rsidDel="00000000" w:rsidR="00000000" w:rsidRPr="00000000">
          <w:rPr>
            <w:color w:val="1155cc"/>
            <w:u w:val="single"/>
            <w:rtl w:val="0"/>
          </w:rPr>
          <w:t xml:space="preserve">dzone.com</w:t>
          <w:br w:type="textWrapping"/>
        </w:r>
      </w:hyperlink>
      <w:r w:rsidDel="00000000" w:rsidR="00000000" w:rsidRPr="00000000">
        <w:rPr>
          <w:rtl w:val="0"/>
        </w:rPr>
        <w:t xml:space="preserve">​</w:t>
        <w:br w:type="textWrapping"/>
      </w:r>
      <w:hyperlink r:id="rId374">
        <w:r w:rsidDel="00000000" w:rsidR="00000000" w:rsidRPr="00000000">
          <w:rPr>
            <w:color w:val="1155cc"/>
            <w:u w:val="single"/>
            <w:rtl w:val="0"/>
          </w:rPr>
          <w:t xml:space="preserve">dzone.com</w:t>
          <w:br w:type="textWrapping"/>
        </w:r>
      </w:hyperlink>
      <w:r w:rsidDel="00000000" w:rsidR="00000000" w:rsidRPr="00000000">
        <w:rPr>
          <w:rtl w:val="0"/>
        </w:rPr>
        <w:t xml:space="preserve">. For SaaS product teams, similar recommendation techniques can be applied beyond media – e.g. a B2B software might recommend optimal actions to users (next best action), surface relevant knowledge base articles, or suggest upsell opportunities based on client usage patterns.</w:t>
        <w:br w:type="textWrapping"/>
      </w:r>
    </w:p>
    <w:p w:rsidR="00000000" w:rsidDel="00000000" w:rsidP="00000000" w:rsidRDefault="00000000" w:rsidRPr="00000000" w14:paraId="00000382">
      <w:pPr>
        <w:numPr>
          <w:ilvl w:val="0"/>
          <w:numId w:val="51"/>
        </w:numPr>
        <w:spacing w:after="240" w:before="0" w:beforeAutospacing="0" w:lineRule="auto"/>
        <w:ind w:left="720" w:hanging="360"/>
      </w:pPr>
      <w:r w:rsidDel="00000000" w:rsidR="00000000" w:rsidRPr="00000000">
        <w:rPr>
          <w:b w:val="1"/>
          <w:rtl w:val="0"/>
        </w:rPr>
        <w:t xml:space="preserve">AI-Powered Automation (Support Routing, Lead Scoring, etc.):</w:t>
      </w:r>
      <w:r w:rsidDel="00000000" w:rsidR="00000000" w:rsidRPr="00000000">
        <w:rPr>
          <w:rtl w:val="0"/>
        </w:rPr>
        <w:t xml:space="preserve"> Many SaaS platforms embed ML to automate and streamline workflows. For customer support, AI can automatically </w:t>
      </w:r>
      <w:r w:rsidDel="00000000" w:rsidR="00000000" w:rsidRPr="00000000">
        <w:rPr>
          <w:b w:val="1"/>
          <w:rtl w:val="0"/>
        </w:rPr>
        <w:t xml:space="preserve">classify and route support tickets</w:t>
      </w:r>
      <w:r w:rsidDel="00000000" w:rsidR="00000000" w:rsidRPr="00000000">
        <w:rPr>
          <w:rtl w:val="0"/>
        </w:rPr>
        <w:t xml:space="preserve"> to the right team or suggest responses. An AI-driven ticket routing system uses natural language processing to read incoming tickets and predict the category or urgency, then assigns it to the appropriate agent or queue​</w:t>
        <w:br w:type="textWrapping"/>
      </w:r>
      <w:hyperlink r:id="rId375">
        <w:r w:rsidDel="00000000" w:rsidR="00000000" w:rsidRPr="00000000">
          <w:rPr>
            <w:color w:val="1155cc"/>
            <w:u w:val="single"/>
            <w:rtl w:val="0"/>
          </w:rPr>
          <w:t xml:space="preserve">jonathanmast.com</w:t>
          <w:br w:type="textWrapping"/>
        </w:r>
      </w:hyperlink>
      <w:r w:rsidDel="00000000" w:rsidR="00000000" w:rsidRPr="00000000">
        <w:rPr>
          <w:rtl w:val="0"/>
        </w:rPr>
        <w:t xml:space="preserve">. This reduces manual triage work and ensures customers get faster responses. Similarly, in sales and marketing SaaS, </w:t>
      </w:r>
      <w:r w:rsidDel="00000000" w:rsidR="00000000" w:rsidRPr="00000000">
        <w:rPr>
          <w:b w:val="1"/>
          <w:rtl w:val="0"/>
        </w:rPr>
        <w:t xml:space="preserve">predictive lead scoring</w:t>
      </w:r>
      <w:r w:rsidDel="00000000" w:rsidR="00000000" w:rsidRPr="00000000">
        <w:rPr>
          <w:rtl w:val="0"/>
        </w:rPr>
        <w:t xml:space="preserve"> models automatically rank leads by their likelihood to convert. For example, HubSpot’s predictive lead scoring uses ML to analyze thousands of data points about past customers and identify an “ideal customer profile,” then scores new leads against that profile​</w:t>
        <w:br w:type="textWrapping"/>
      </w:r>
      <w:hyperlink r:id="rId376">
        <w:r w:rsidDel="00000000" w:rsidR="00000000" w:rsidRPr="00000000">
          <w:rPr>
            <w:color w:val="1155cc"/>
            <w:u w:val="single"/>
            <w:rtl w:val="0"/>
          </w:rPr>
          <w:t xml:space="preserve">blog.hubspot.com</w:t>
          <w:br w:type="textWrapping"/>
        </w:r>
      </w:hyperlink>
      <w:r w:rsidDel="00000000" w:rsidR="00000000" w:rsidRPr="00000000">
        <w:rPr>
          <w:rtl w:val="0"/>
        </w:rPr>
        <w:t xml:space="preserve">. This helps sales reps focus on the most promising leads instead of relying on gut feeling. Overall, AI-driven automation in SaaS can handle repetitive or complex decision tasks at scale – from flagging high-priority customer feedback, to scheduling sales follow-ups, to optimizing cloud resource allocations – all based on learned patterns in the data.</w:t>
        <w:br w:type="textWrapping"/>
      </w:r>
    </w:p>
    <w:p w:rsidR="00000000" w:rsidDel="00000000" w:rsidP="00000000" w:rsidRDefault="00000000" w:rsidRPr="00000000" w14:paraId="00000383">
      <w:pPr>
        <w:spacing w:after="240" w:before="240" w:lineRule="auto"/>
        <w:rPr/>
      </w:pPr>
      <w:r w:rsidDel="00000000" w:rsidR="00000000" w:rsidRPr="00000000">
        <w:rPr>
          <w:b w:val="1"/>
          <w:rtl w:val="0"/>
        </w:rPr>
        <w:t xml:space="preserve">Predictive vs. Prescriptive vs. Generative AI:</w:t>
      </w:r>
      <w:r w:rsidDel="00000000" w:rsidR="00000000" w:rsidRPr="00000000">
        <w:rPr>
          <w:rtl w:val="0"/>
        </w:rPr>
        <w:t xml:space="preserve"> It’s useful to distinguish these AI approaches as they apply to SaaS. </w:t>
      </w:r>
      <w:r w:rsidDel="00000000" w:rsidR="00000000" w:rsidRPr="00000000">
        <w:rPr>
          <w:b w:val="1"/>
          <w:rtl w:val="0"/>
        </w:rPr>
        <w:t xml:space="preserve">Predictive</w:t>
      </w:r>
      <w:r w:rsidDel="00000000" w:rsidR="00000000" w:rsidRPr="00000000">
        <w:rPr>
          <w:rtl w:val="0"/>
        </w:rPr>
        <w:t xml:space="preserve"> analytics uses data to </w:t>
      </w:r>
      <w:r w:rsidDel="00000000" w:rsidR="00000000" w:rsidRPr="00000000">
        <w:rPr>
          <w:i w:val="1"/>
          <w:rtl w:val="0"/>
        </w:rPr>
        <w:t xml:space="preserve">forecast what will likely happen</w:t>
      </w:r>
      <w:r w:rsidDel="00000000" w:rsidR="00000000" w:rsidRPr="00000000">
        <w:rPr>
          <w:rtl w:val="0"/>
        </w:rPr>
        <w:t xml:space="preserve"> (e.g. which customers will churn or which transactions are fraud) so that the business can take action​</w:t>
      </w:r>
    </w:p>
    <w:p w:rsidR="00000000" w:rsidDel="00000000" w:rsidP="00000000" w:rsidRDefault="00000000" w:rsidRPr="00000000" w14:paraId="00000384">
      <w:pPr>
        <w:rPr>
          <w:color w:val="1155cc"/>
          <w:u w:val="single"/>
        </w:rPr>
      </w:pPr>
      <w:hyperlink r:id="rId377">
        <w:r w:rsidDel="00000000" w:rsidR="00000000" w:rsidRPr="00000000">
          <w:rPr>
            <w:color w:val="1155cc"/>
            <w:u w:val="single"/>
            <w:rtl w:val="0"/>
          </w:rPr>
          <w:t xml:space="preserve">segment.com</w:t>
        </w:r>
      </w:hyperlink>
      <w:r w:rsidDel="00000000" w:rsidR="00000000" w:rsidRPr="00000000">
        <w:rPr>
          <w:rtl w:val="0"/>
        </w:rPr>
      </w:r>
    </w:p>
    <w:p w:rsidR="00000000" w:rsidDel="00000000" w:rsidP="00000000" w:rsidRDefault="00000000" w:rsidRPr="00000000" w14:paraId="00000385">
      <w:pPr>
        <w:rPr/>
      </w:pPr>
      <w:r w:rsidDel="00000000" w:rsidR="00000000" w:rsidRPr="00000000">
        <w:rPr>
          <w:rtl w:val="0"/>
        </w:rPr>
        <w:t xml:space="preserve">. </w:t>
      </w:r>
      <w:r w:rsidDel="00000000" w:rsidR="00000000" w:rsidRPr="00000000">
        <w:rPr>
          <w:b w:val="1"/>
          <w:rtl w:val="0"/>
        </w:rPr>
        <w:t xml:space="preserve">Prescriptive</w:t>
      </w:r>
      <w:r w:rsidDel="00000000" w:rsidR="00000000" w:rsidRPr="00000000">
        <w:rPr>
          <w:rtl w:val="0"/>
        </w:rPr>
        <w:t xml:space="preserve"> analytics goes a step further – it not only predicts outcomes but also </w:t>
      </w:r>
      <w:r w:rsidDel="00000000" w:rsidR="00000000" w:rsidRPr="00000000">
        <w:rPr>
          <w:i w:val="1"/>
          <w:rtl w:val="0"/>
        </w:rPr>
        <w:t xml:space="preserve">suggests decisions or actions</w:t>
      </w:r>
      <w:r w:rsidDel="00000000" w:rsidR="00000000" w:rsidRPr="00000000">
        <w:rPr>
          <w:rtl w:val="0"/>
        </w:rPr>
        <w:t xml:space="preserve"> to achieve a goal​</w:t>
      </w:r>
    </w:p>
    <w:p w:rsidR="00000000" w:rsidDel="00000000" w:rsidP="00000000" w:rsidRDefault="00000000" w:rsidRPr="00000000" w14:paraId="00000386">
      <w:pPr>
        <w:rPr>
          <w:color w:val="1155cc"/>
          <w:u w:val="single"/>
        </w:rPr>
      </w:pPr>
      <w:hyperlink r:id="rId378">
        <w:r w:rsidDel="00000000" w:rsidR="00000000" w:rsidRPr="00000000">
          <w:rPr>
            <w:color w:val="1155cc"/>
            <w:u w:val="single"/>
            <w:rtl w:val="0"/>
          </w:rPr>
          <w:t xml:space="preserve">segment.com</w:t>
        </w:r>
      </w:hyperlink>
      <w:r w:rsidDel="00000000" w:rsidR="00000000" w:rsidRPr="00000000">
        <w:rPr>
          <w:rtl w:val="0"/>
        </w:rPr>
      </w:r>
    </w:p>
    <w:p w:rsidR="00000000" w:rsidDel="00000000" w:rsidP="00000000" w:rsidRDefault="00000000" w:rsidRPr="00000000" w14:paraId="00000387">
      <w:pPr>
        <w:rPr/>
      </w:pPr>
      <w:r w:rsidDel="00000000" w:rsidR="00000000" w:rsidRPr="00000000">
        <w:rPr>
          <w:rtl w:val="0"/>
        </w:rPr>
        <w:t xml:space="preserve">​</w:t>
      </w:r>
    </w:p>
    <w:p w:rsidR="00000000" w:rsidDel="00000000" w:rsidP="00000000" w:rsidRDefault="00000000" w:rsidRPr="00000000" w14:paraId="00000388">
      <w:pPr>
        <w:rPr>
          <w:color w:val="1155cc"/>
          <w:u w:val="single"/>
        </w:rPr>
      </w:pPr>
      <w:hyperlink r:id="rId379">
        <w:r w:rsidDel="00000000" w:rsidR="00000000" w:rsidRPr="00000000">
          <w:rPr>
            <w:color w:val="1155cc"/>
            <w:u w:val="single"/>
            <w:rtl w:val="0"/>
          </w:rPr>
          <w:t xml:space="preserve">segment.com</w:t>
        </w:r>
      </w:hyperlink>
      <w:r w:rsidDel="00000000" w:rsidR="00000000" w:rsidRPr="00000000">
        <w:rPr>
          <w:rtl w:val="0"/>
        </w:rPr>
      </w:r>
    </w:p>
    <w:p w:rsidR="00000000" w:rsidDel="00000000" w:rsidP="00000000" w:rsidRDefault="00000000" w:rsidRPr="00000000" w14:paraId="00000389">
      <w:pPr>
        <w:rPr/>
      </w:pPr>
      <w:r w:rsidDel="00000000" w:rsidR="00000000" w:rsidRPr="00000000">
        <w:rPr>
          <w:rtl w:val="0"/>
        </w:rPr>
        <w:t xml:space="preserve">. For instance, a prescriptive model might recommend the best customer incentive or support intervention to prevent a predicted churn. As an example, Netflix’s system doesn’t just predict what a viewer will like (predictive); it also </w:t>
      </w:r>
      <w:r w:rsidDel="00000000" w:rsidR="00000000" w:rsidRPr="00000000">
        <w:rPr>
          <w:b w:val="1"/>
          <w:rtl w:val="0"/>
        </w:rPr>
        <w:t xml:space="preserve">prescribes which specific titles to promote</w:t>
      </w:r>
      <w:r w:rsidDel="00000000" w:rsidR="00000000" w:rsidRPr="00000000">
        <w:rPr>
          <w:rtl w:val="0"/>
        </w:rPr>
        <w:t xml:space="preserve"> that will keep the person most engaged​</w:t>
      </w:r>
    </w:p>
    <w:p w:rsidR="00000000" w:rsidDel="00000000" w:rsidP="00000000" w:rsidRDefault="00000000" w:rsidRPr="00000000" w14:paraId="0000038A">
      <w:pPr>
        <w:rPr>
          <w:color w:val="1155cc"/>
          <w:u w:val="single"/>
        </w:rPr>
      </w:pPr>
      <w:hyperlink r:id="rId380">
        <w:r w:rsidDel="00000000" w:rsidR="00000000" w:rsidRPr="00000000">
          <w:rPr>
            <w:color w:val="1155cc"/>
            <w:u w:val="single"/>
            <w:rtl w:val="0"/>
          </w:rPr>
          <w:t xml:space="preserve">segment.com</w:t>
        </w:r>
      </w:hyperlink>
      <w:r w:rsidDel="00000000" w:rsidR="00000000" w:rsidRPr="00000000">
        <w:rPr>
          <w:rtl w:val="0"/>
        </w:rPr>
      </w:r>
    </w:p>
    <w:p w:rsidR="00000000" w:rsidDel="00000000" w:rsidP="00000000" w:rsidRDefault="00000000" w:rsidRPr="00000000" w14:paraId="0000038B">
      <w:pPr>
        <w:rPr/>
      </w:pPr>
      <w:r w:rsidDel="00000000" w:rsidR="00000000" w:rsidRPr="00000000">
        <w:rPr>
          <w:rtl w:val="0"/>
        </w:rPr>
        <w:t xml:space="preserve">. </w:t>
      </w:r>
      <w:r w:rsidDel="00000000" w:rsidR="00000000" w:rsidRPr="00000000">
        <w:rPr>
          <w:b w:val="1"/>
          <w:rtl w:val="0"/>
        </w:rPr>
        <w:t xml:space="preserve">Generative AI</w:t>
      </w:r>
      <w:r w:rsidDel="00000000" w:rsidR="00000000" w:rsidRPr="00000000">
        <w:rPr>
          <w:rtl w:val="0"/>
        </w:rPr>
        <w:t xml:space="preserve">, on the other hand, creates new content or data in response to inputs. In SaaS, generative models are emerging to produce things like chatbot responses, code suggestions, marketing copy, or synthetic data. These models (often powered by large language models or similar) </w:t>
      </w:r>
      <w:r w:rsidDel="00000000" w:rsidR="00000000" w:rsidRPr="00000000">
        <w:rPr>
          <w:i w:val="1"/>
          <w:rtl w:val="0"/>
        </w:rPr>
        <w:t xml:space="preserve">generate</w:t>
      </w:r>
      <w:r w:rsidDel="00000000" w:rsidR="00000000" w:rsidRPr="00000000">
        <w:rPr>
          <w:rtl w:val="0"/>
        </w:rPr>
        <w:t xml:space="preserve"> outputs such as text, images, or recommendations that weren’t explicitly in the input data​</w:t>
      </w:r>
    </w:p>
    <w:p w:rsidR="00000000" w:rsidDel="00000000" w:rsidP="00000000" w:rsidRDefault="00000000" w:rsidRPr="00000000" w14:paraId="0000038C">
      <w:pPr>
        <w:rPr>
          <w:color w:val="1155cc"/>
          <w:u w:val="single"/>
        </w:rPr>
      </w:pPr>
      <w:hyperlink r:id="rId381">
        <w:r w:rsidDel="00000000" w:rsidR="00000000" w:rsidRPr="00000000">
          <w:rPr>
            <w:color w:val="1155cc"/>
            <w:u w:val="single"/>
            <w:rtl w:val="0"/>
          </w:rPr>
          <w:t xml:space="preserve">gartner.com</w:t>
        </w:r>
      </w:hyperlink>
      <w:r w:rsidDel="00000000" w:rsidR="00000000" w:rsidRPr="00000000">
        <w:rPr>
          <w:rtl w:val="0"/>
        </w:rPr>
      </w:r>
    </w:p>
    <w:p w:rsidR="00000000" w:rsidDel="00000000" w:rsidP="00000000" w:rsidRDefault="00000000" w:rsidRPr="00000000" w14:paraId="0000038D">
      <w:pPr>
        <w:rPr/>
      </w:pPr>
      <w:r w:rsidDel="00000000" w:rsidR="00000000" w:rsidRPr="00000000">
        <w:rPr>
          <w:rtl w:val="0"/>
        </w:rPr>
        <w:t xml:space="preserve">. For example, a generative AI integrated in a helpdesk SaaS could draft an answer to a support query, or a design SaaS might use generative models to create new design variations. Product teams should understand these categories because each requires different data and solves different problems: predictive and prescriptive analytics focus on insights and decisions, whereas generative AI focuses on content creation and interactive capabilities.</w:t>
      </w:r>
    </w:p>
    <w:p w:rsidR="00000000" w:rsidDel="00000000" w:rsidP="00000000" w:rsidRDefault="00000000" w:rsidRPr="00000000" w14:paraId="0000038E">
      <w:pPr>
        <w:pStyle w:val="Heading2"/>
        <w:keepNext w:val="0"/>
        <w:keepLines w:val="0"/>
        <w:spacing w:after="80" w:lineRule="auto"/>
        <w:rPr>
          <w:b w:val="1"/>
          <w:sz w:val="34"/>
          <w:szCs w:val="34"/>
        </w:rPr>
      </w:pPr>
      <w:bookmarkStart w:colFirst="0" w:colLast="0" w:name="_sq4egpk40tx9" w:id="45"/>
      <w:bookmarkEnd w:id="45"/>
      <w:r w:rsidDel="00000000" w:rsidR="00000000" w:rsidRPr="00000000">
        <w:rPr>
          <w:b w:val="1"/>
          <w:sz w:val="34"/>
          <w:szCs w:val="34"/>
          <w:rtl w:val="0"/>
        </w:rPr>
        <w:t xml:space="preserve">ML Concepts for Product Teams (Simplified)</w:t>
      </w:r>
    </w:p>
    <w:p w:rsidR="00000000" w:rsidDel="00000000" w:rsidP="00000000" w:rsidRDefault="00000000" w:rsidRPr="00000000" w14:paraId="0000038F">
      <w:pPr>
        <w:spacing w:after="240" w:before="240" w:lineRule="auto"/>
        <w:rPr/>
      </w:pPr>
      <w:r w:rsidDel="00000000" w:rsidR="00000000" w:rsidRPr="00000000">
        <w:rPr>
          <w:rtl w:val="0"/>
        </w:rPr>
        <w:t xml:space="preserve">You don’t need a PhD in machine learning to work effectively with AI features, but product managers and SaaS teams should grasp some fundamental concepts. Here are key ML principles, explained in simple terms with SaaS-oriented examples:</w:t>
      </w:r>
    </w:p>
    <w:p w:rsidR="00000000" w:rsidDel="00000000" w:rsidP="00000000" w:rsidRDefault="00000000" w:rsidRPr="00000000" w14:paraId="00000390">
      <w:pPr>
        <w:pStyle w:val="Heading3"/>
        <w:keepNext w:val="0"/>
        <w:keepLines w:val="0"/>
        <w:spacing w:before="280" w:lineRule="auto"/>
        <w:rPr>
          <w:b w:val="1"/>
          <w:color w:val="000000"/>
          <w:sz w:val="26"/>
          <w:szCs w:val="26"/>
        </w:rPr>
      </w:pPr>
      <w:bookmarkStart w:colFirst="0" w:colLast="0" w:name="_xhtw1chz331g" w:id="46"/>
      <w:bookmarkEnd w:id="46"/>
      <w:r w:rsidDel="00000000" w:rsidR="00000000" w:rsidRPr="00000000">
        <w:rPr>
          <w:b w:val="1"/>
          <w:color w:val="000000"/>
          <w:sz w:val="26"/>
          <w:szCs w:val="26"/>
          <w:rtl w:val="0"/>
        </w:rPr>
        <w:t xml:space="preserve">Supervised vs. Unsupervised Learning (and SaaS Examples)</w:t>
      </w:r>
    </w:p>
    <w:p w:rsidR="00000000" w:rsidDel="00000000" w:rsidP="00000000" w:rsidRDefault="00000000" w:rsidRPr="00000000" w14:paraId="00000391">
      <w:pPr>
        <w:spacing w:after="240" w:before="240" w:lineRule="auto"/>
        <w:rPr/>
      </w:pPr>
      <w:r w:rsidDel="00000000" w:rsidR="00000000" w:rsidRPr="00000000">
        <w:rPr>
          <w:b w:val="1"/>
          <w:rtl w:val="0"/>
        </w:rPr>
        <w:t xml:space="preserve">Supervised learning</w:t>
      </w:r>
      <w:r w:rsidDel="00000000" w:rsidR="00000000" w:rsidRPr="00000000">
        <w:rPr>
          <w:rtl w:val="0"/>
        </w:rPr>
        <w:t xml:space="preserve"> is the most common ML approach – the algorithm learns from labeled examples provided by humans​</w:t>
      </w:r>
    </w:p>
    <w:p w:rsidR="00000000" w:rsidDel="00000000" w:rsidP="00000000" w:rsidRDefault="00000000" w:rsidRPr="00000000" w14:paraId="00000392">
      <w:pPr>
        <w:rPr>
          <w:color w:val="1155cc"/>
          <w:u w:val="single"/>
        </w:rPr>
      </w:pPr>
      <w:hyperlink r:id="rId382">
        <w:r w:rsidDel="00000000" w:rsidR="00000000" w:rsidRPr="00000000">
          <w:rPr>
            <w:color w:val="1155cc"/>
            <w:u w:val="single"/>
            <w:rtl w:val="0"/>
          </w:rPr>
          <w:t xml:space="preserve">ibm.com</w:t>
        </w:r>
      </w:hyperlink>
      <w:r w:rsidDel="00000000" w:rsidR="00000000" w:rsidRPr="00000000">
        <w:rPr>
          <w:rtl w:val="0"/>
        </w:rPr>
      </w:r>
    </w:p>
    <w:p w:rsidR="00000000" w:rsidDel="00000000" w:rsidP="00000000" w:rsidRDefault="00000000" w:rsidRPr="00000000" w14:paraId="00000393">
      <w:pPr>
        <w:rPr/>
      </w:pPr>
      <w:r w:rsidDel="00000000" w:rsidR="00000000" w:rsidRPr="00000000">
        <w:rPr>
          <w:rtl w:val="0"/>
        </w:rPr>
        <w:t xml:space="preserve">​</w:t>
      </w:r>
    </w:p>
    <w:p w:rsidR="00000000" w:rsidDel="00000000" w:rsidP="00000000" w:rsidRDefault="00000000" w:rsidRPr="00000000" w14:paraId="00000394">
      <w:pPr>
        <w:rPr>
          <w:color w:val="1155cc"/>
          <w:u w:val="single"/>
        </w:rPr>
      </w:pPr>
      <w:hyperlink r:id="rId383">
        <w:r w:rsidDel="00000000" w:rsidR="00000000" w:rsidRPr="00000000">
          <w:rPr>
            <w:color w:val="1155cc"/>
            <w:u w:val="single"/>
            <w:rtl w:val="0"/>
          </w:rPr>
          <w:t xml:space="preserve">ibm.com</w:t>
        </w:r>
      </w:hyperlink>
      <w:r w:rsidDel="00000000" w:rsidR="00000000" w:rsidRPr="00000000">
        <w:rPr>
          <w:rtl w:val="0"/>
        </w:rPr>
      </w:r>
    </w:p>
    <w:p w:rsidR="00000000" w:rsidDel="00000000" w:rsidP="00000000" w:rsidRDefault="00000000" w:rsidRPr="00000000" w14:paraId="00000395">
      <w:pPr>
        <w:rPr/>
      </w:pPr>
      <w:r w:rsidDel="00000000" w:rsidR="00000000" w:rsidRPr="00000000">
        <w:rPr>
          <w:rtl w:val="0"/>
        </w:rPr>
        <w:t xml:space="preserve">. Essentially, you feed the model input data along with the correct output (“label”), so it can learn the relationship. Later, it can predict outputs for new, unseen inputs. Supervised learning is used for tasks like classification and regression. For example, a spam filter is trained on emails labeled as “spam” or “not spam” (a classification task); over time it learns to recognize spam emails on its own​</w:t>
      </w:r>
    </w:p>
    <w:p w:rsidR="00000000" w:rsidDel="00000000" w:rsidP="00000000" w:rsidRDefault="00000000" w:rsidRPr="00000000" w14:paraId="00000396">
      <w:pPr>
        <w:rPr>
          <w:color w:val="1155cc"/>
          <w:u w:val="single"/>
        </w:rPr>
      </w:pPr>
      <w:hyperlink r:id="rId384">
        <w:r w:rsidDel="00000000" w:rsidR="00000000" w:rsidRPr="00000000">
          <w:rPr>
            <w:color w:val="1155cc"/>
            <w:u w:val="single"/>
            <w:rtl w:val="0"/>
          </w:rPr>
          <w:t xml:space="preserve">ibm.com</w:t>
        </w:r>
      </w:hyperlink>
      <w:r w:rsidDel="00000000" w:rsidR="00000000" w:rsidRPr="00000000">
        <w:rPr>
          <w:rtl w:val="0"/>
        </w:rPr>
      </w:r>
    </w:p>
    <w:p w:rsidR="00000000" w:rsidDel="00000000" w:rsidP="00000000" w:rsidRDefault="00000000" w:rsidRPr="00000000" w14:paraId="00000397">
      <w:pPr>
        <w:rPr/>
      </w:pPr>
      <w:r w:rsidDel="00000000" w:rsidR="00000000" w:rsidRPr="00000000">
        <w:rPr>
          <w:rtl w:val="0"/>
        </w:rPr>
        <w:t xml:space="preserve">. In SaaS, supervised learning powers things like churn prediction (training data might be historical customers labeled churned or retained) and lead scoring (leads labeled as converted or not). Each training example has an outcome label the model tries to replicate. The model’s performance can be measured on how often it predicts correctly during training.</w:t>
      </w:r>
    </w:p>
    <w:p w:rsidR="00000000" w:rsidDel="00000000" w:rsidP="00000000" w:rsidRDefault="00000000" w:rsidRPr="00000000" w14:paraId="00000398">
      <w:pPr>
        <w:spacing w:after="240" w:before="240" w:lineRule="auto"/>
        <w:rPr/>
      </w:pPr>
      <w:r w:rsidDel="00000000" w:rsidR="00000000" w:rsidRPr="00000000">
        <w:rPr>
          <w:b w:val="1"/>
          <w:rtl w:val="0"/>
        </w:rPr>
        <w:t xml:space="preserve">Unsupervised learning</w:t>
      </w:r>
      <w:r w:rsidDel="00000000" w:rsidR="00000000" w:rsidRPr="00000000">
        <w:rPr>
          <w:rtl w:val="0"/>
        </w:rPr>
        <w:t xml:space="preserve"> involves no explicit labels – the model tries to find patterns or groupings in the input data on its own​</w:t>
      </w:r>
    </w:p>
    <w:p w:rsidR="00000000" w:rsidDel="00000000" w:rsidP="00000000" w:rsidRDefault="00000000" w:rsidRPr="00000000" w14:paraId="00000399">
      <w:pPr>
        <w:rPr>
          <w:color w:val="1155cc"/>
          <w:u w:val="single"/>
        </w:rPr>
      </w:pPr>
      <w:hyperlink r:id="rId385">
        <w:r w:rsidDel="00000000" w:rsidR="00000000" w:rsidRPr="00000000">
          <w:rPr>
            <w:color w:val="1155cc"/>
            <w:u w:val="single"/>
            <w:rtl w:val="0"/>
          </w:rPr>
          <w:t xml:space="preserve">ibm.com</w:t>
        </w:r>
      </w:hyperlink>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w:t>
      </w:r>
    </w:p>
    <w:p w:rsidR="00000000" w:rsidDel="00000000" w:rsidP="00000000" w:rsidRDefault="00000000" w:rsidRPr="00000000" w14:paraId="0000039B">
      <w:pPr>
        <w:rPr>
          <w:color w:val="1155cc"/>
          <w:u w:val="single"/>
        </w:rPr>
      </w:pPr>
      <w:hyperlink r:id="rId386">
        <w:r w:rsidDel="00000000" w:rsidR="00000000" w:rsidRPr="00000000">
          <w:rPr>
            <w:color w:val="1155cc"/>
            <w:u w:val="single"/>
            <w:rtl w:val="0"/>
          </w:rPr>
          <w:t xml:space="preserve">ibm.com</w:t>
        </w:r>
      </w:hyperlink>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 It’s useful for discovering structure in data. Common unsupervised tasks are clustering (grouping similar items) and association rule learning. An example in SaaS would be automatic </w:t>
      </w:r>
      <w:r w:rsidDel="00000000" w:rsidR="00000000" w:rsidRPr="00000000">
        <w:rPr>
          <w:b w:val="1"/>
          <w:rtl w:val="0"/>
        </w:rPr>
        <w:t xml:space="preserve">customer segmentation</w:t>
      </w:r>
      <w:r w:rsidDel="00000000" w:rsidR="00000000" w:rsidRPr="00000000">
        <w:rPr>
          <w:rtl w:val="0"/>
        </w:rPr>
        <w:t xml:space="preserve">: an unsupervised algorithm can sift through usage data and cluster customers into segments with similar behavior, without being told what those segments should be. This can reveal, say, a group of “power users” versus “occasional users” that product managers can target differently. Another example: recommendation engines often use unsupervised techniques like association rules – “users who did X also tend to do Y” – which is how Amazon’s famous “Customers who bought this also bought…” feature works​</w:t>
      </w:r>
    </w:p>
    <w:p w:rsidR="00000000" w:rsidDel="00000000" w:rsidP="00000000" w:rsidRDefault="00000000" w:rsidRPr="00000000" w14:paraId="0000039D">
      <w:pPr>
        <w:rPr>
          <w:color w:val="1155cc"/>
          <w:u w:val="single"/>
        </w:rPr>
      </w:pPr>
      <w:hyperlink r:id="rId387">
        <w:r w:rsidDel="00000000" w:rsidR="00000000" w:rsidRPr="00000000">
          <w:rPr>
            <w:color w:val="1155cc"/>
            <w:u w:val="single"/>
            <w:rtl w:val="0"/>
          </w:rPr>
          <w:t xml:space="preserve">ibm.com</w:t>
        </w:r>
      </w:hyperlink>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 No one explicitly labels those associations; the algorithm uncovers them from transaction data. In summary, </w:t>
      </w:r>
      <w:r w:rsidDel="00000000" w:rsidR="00000000" w:rsidRPr="00000000">
        <w:rPr>
          <w:b w:val="1"/>
          <w:rtl w:val="0"/>
        </w:rPr>
        <w:t xml:space="preserve">supervised learning predicts known outcomes</w:t>
      </w:r>
      <w:r w:rsidDel="00000000" w:rsidR="00000000" w:rsidRPr="00000000">
        <w:rPr>
          <w:rtl w:val="0"/>
        </w:rPr>
        <w:t xml:space="preserve"> (great for things like fraud detection where you have examples of fraud vs. legit transactions), while </w:t>
      </w:r>
      <w:r w:rsidDel="00000000" w:rsidR="00000000" w:rsidRPr="00000000">
        <w:rPr>
          <w:b w:val="1"/>
          <w:rtl w:val="0"/>
        </w:rPr>
        <w:t xml:space="preserve">unsupervised learning finds hidden patterns</w:t>
      </w:r>
      <w:r w:rsidDel="00000000" w:rsidR="00000000" w:rsidRPr="00000000">
        <w:rPr>
          <w:rtl w:val="0"/>
        </w:rPr>
        <w:t xml:space="preserve"> (great for exploratory insights like new user groupings or latent features).</w:t>
      </w:r>
    </w:p>
    <w:p w:rsidR="00000000" w:rsidDel="00000000" w:rsidP="00000000" w:rsidRDefault="00000000" w:rsidRPr="00000000" w14:paraId="0000039F">
      <w:pPr>
        <w:pStyle w:val="Heading3"/>
        <w:keepNext w:val="0"/>
        <w:keepLines w:val="0"/>
        <w:spacing w:before="280" w:lineRule="auto"/>
        <w:rPr>
          <w:b w:val="1"/>
          <w:color w:val="000000"/>
          <w:sz w:val="26"/>
          <w:szCs w:val="26"/>
        </w:rPr>
      </w:pPr>
      <w:bookmarkStart w:colFirst="0" w:colLast="0" w:name="_b7tj3ynrj9of" w:id="47"/>
      <w:bookmarkEnd w:id="47"/>
      <w:r w:rsidDel="00000000" w:rsidR="00000000" w:rsidRPr="00000000">
        <w:rPr>
          <w:b w:val="1"/>
          <w:color w:val="000000"/>
          <w:sz w:val="26"/>
          <w:szCs w:val="26"/>
          <w:rtl w:val="0"/>
        </w:rPr>
        <w:t xml:space="preserve">Feature Engineering and Domain Expertise</w:t>
      </w:r>
    </w:p>
    <w:p w:rsidR="00000000" w:rsidDel="00000000" w:rsidP="00000000" w:rsidRDefault="00000000" w:rsidRPr="00000000" w14:paraId="000003A0">
      <w:pPr>
        <w:spacing w:after="240" w:before="240" w:lineRule="auto"/>
        <w:rPr/>
      </w:pPr>
      <w:r w:rsidDel="00000000" w:rsidR="00000000" w:rsidRPr="00000000">
        <w:rPr>
          <w:rtl w:val="0"/>
        </w:rPr>
        <w:t xml:space="preserve">In building ML models, </w:t>
      </w:r>
      <w:r w:rsidDel="00000000" w:rsidR="00000000" w:rsidRPr="00000000">
        <w:rPr>
          <w:b w:val="1"/>
          <w:rtl w:val="0"/>
        </w:rPr>
        <w:t xml:space="preserve">feature engineering</w:t>
      </w:r>
      <w:r w:rsidDel="00000000" w:rsidR="00000000" w:rsidRPr="00000000">
        <w:rPr>
          <w:rtl w:val="0"/>
        </w:rPr>
        <w:t xml:space="preserve"> is the art of deciding what input factors the model should consider. ML models are only as good as the data (features) you give them, so creating and selecting the right features is critical. Often this requires </w:t>
      </w:r>
      <w:r w:rsidDel="00000000" w:rsidR="00000000" w:rsidRPr="00000000">
        <w:rPr>
          <w:b w:val="1"/>
          <w:rtl w:val="0"/>
        </w:rPr>
        <w:t xml:space="preserve">domain knowledge</w:t>
      </w:r>
      <w:r w:rsidDel="00000000" w:rsidR="00000000" w:rsidRPr="00000000">
        <w:rPr>
          <w:rtl w:val="0"/>
        </w:rPr>
        <w:t xml:space="preserve"> – understanding of the product and users – which is where product teams contribute. As one guide puts it, </w:t>
      </w:r>
      <w:r w:rsidDel="00000000" w:rsidR="00000000" w:rsidRPr="00000000">
        <w:rPr>
          <w:i w:val="1"/>
          <w:rtl w:val="0"/>
        </w:rPr>
        <w:t xml:space="preserve">“Applied machine learning is basically feature engineering.”</w:t>
      </w:r>
      <w:r w:rsidDel="00000000" w:rsidR="00000000" w:rsidRPr="00000000">
        <w:rPr>
          <w:rtl w:val="0"/>
        </w:rPr>
        <w:t xml:space="preserve">​</w:t>
      </w:r>
    </w:p>
    <w:p w:rsidR="00000000" w:rsidDel="00000000" w:rsidP="00000000" w:rsidRDefault="00000000" w:rsidRPr="00000000" w14:paraId="000003A1">
      <w:pPr>
        <w:rPr>
          <w:color w:val="1155cc"/>
          <w:u w:val="single"/>
        </w:rPr>
      </w:pPr>
      <w:hyperlink r:id="rId388">
        <w:r w:rsidDel="00000000" w:rsidR="00000000" w:rsidRPr="00000000">
          <w:rPr>
            <w:color w:val="1155cc"/>
            <w:u w:val="single"/>
            <w:rtl w:val="0"/>
          </w:rPr>
          <w:t xml:space="preserve">elitedatascience.com</w:t>
        </w:r>
      </w:hyperlink>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Good features isolate the informative signals in raw data. For example, if you’re building a churn prediction model for a SaaS app, raw usage logs might be too noisy. A data scientist, with input from product managers, might engineer features like “number of active days last month” or “feature X usage frequency” or “time since last login” as potential predictors of churn. These features condense raw events into business-meaningful metrics.</w:t>
      </w:r>
    </w:p>
    <w:p w:rsidR="00000000" w:rsidDel="00000000" w:rsidP="00000000" w:rsidRDefault="00000000" w:rsidRPr="00000000" w14:paraId="000003A3">
      <w:pPr>
        <w:spacing w:after="240" w:before="240" w:lineRule="auto"/>
        <w:rPr/>
      </w:pPr>
      <w:r w:rsidDel="00000000" w:rsidR="00000000" w:rsidRPr="00000000">
        <w:rPr>
          <w:rtl w:val="0"/>
        </w:rPr>
        <w:t xml:space="preserve">Feature engineering is often </w:t>
      </w:r>
      <w:r w:rsidDel="00000000" w:rsidR="00000000" w:rsidRPr="00000000">
        <w:rPr>
          <w:b w:val="1"/>
          <w:rtl w:val="0"/>
        </w:rPr>
        <w:t xml:space="preserve">time-consuming and requires expert knowledge</w:t>
      </w:r>
      <w:r w:rsidDel="00000000" w:rsidR="00000000" w:rsidRPr="00000000">
        <w:rPr>
          <w:rtl w:val="0"/>
        </w:rPr>
        <w:t xml:space="preserve">​</w:t>
      </w:r>
    </w:p>
    <w:p w:rsidR="00000000" w:rsidDel="00000000" w:rsidP="00000000" w:rsidRDefault="00000000" w:rsidRPr="00000000" w14:paraId="000003A4">
      <w:pPr>
        <w:rPr>
          <w:color w:val="1155cc"/>
          <w:u w:val="single"/>
        </w:rPr>
      </w:pPr>
      <w:hyperlink r:id="rId389">
        <w:r w:rsidDel="00000000" w:rsidR="00000000" w:rsidRPr="00000000">
          <w:rPr>
            <w:color w:val="1155cc"/>
            <w:u w:val="single"/>
            <w:rtl w:val="0"/>
          </w:rPr>
          <w:t xml:space="preserve">elitedatascience.com</w:t>
        </w:r>
      </w:hyperlink>
      <w:r w:rsidDel="00000000" w:rsidR="00000000" w:rsidRPr="00000000">
        <w:rPr>
          <w:rtl w:val="0"/>
        </w:rPr>
      </w:r>
    </w:p>
    <w:p w:rsidR="00000000" w:rsidDel="00000000" w:rsidP="00000000" w:rsidRDefault="00000000" w:rsidRPr="00000000" w14:paraId="000003A5">
      <w:pPr>
        <w:rPr/>
      </w:pPr>
      <w:r w:rsidDel="00000000" w:rsidR="00000000" w:rsidRPr="00000000">
        <w:rPr>
          <w:rtl w:val="0"/>
        </w:rPr>
        <w:t xml:space="preserve">. Product managers can help by sharing what behaviors or metrics indicate customer value. In HubSpot’s churn model, the team identified key measures of a “successful customer” – e.g. </w:t>
      </w:r>
      <w:r w:rsidDel="00000000" w:rsidR="00000000" w:rsidRPr="00000000">
        <w:rPr>
          <w:b w:val="1"/>
          <w:rtl w:val="0"/>
        </w:rPr>
        <w:t xml:space="preserve">number of blog posts published, number of deals closed, email engagement rates</w:t>
      </w:r>
      <w:r w:rsidDel="00000000" w:rsidR="00000000" w:rsidRPr="00000000">
        <w:rPr>
          <w:rtl w:val="0"/>
        </w:rPr>
        <w:t xml:space="preserve"> – not just raw login counts​</w:t>
      </w:r>
    </w:p>
    <w:p w:rsidR="00000000" w:rsidDel="00000000" w:rsidP="00000000" w:rsidRDefault="00000000" w:rsidRPr="00000000" w14:paraId="000003A6">
      <w:pPr>
        <w:rPr>
          <w:color w:val="1155cc"/>
          <w:u w:val="single"/>
        </w:rPr>
      </w:pPr>
      <w:hyperlink r:id="rId390">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3A7">
      <w:pPr>
        <w:rPr/>
      </w:pPr>
      <w:r w:rsidDel="00000000" w:rsidR="00000000" w:rsidRPr="00000000">
        <w:rPr>
          <w:rtl w:val="0"/>
        </w:rPr>
        <w:t xml:space="preserve">. They discovered that if a customer isn’t achieving certain outcome metrics (like generating leads or traffic via the product), their likelihood to churn increases​</w:t>
      </w:r>
    </w:p>
    <w:p w:rsidR="00000000" w:rsidDel="00000000" w:rsidP="00000000" w:rsidRDefault="00000000" w:rsidRPr="00000000" w14:paraId="000003A8">
      <w:pPr>
        <w:rPr>
          <w:color w:val="1155cc"/>
          <w:u w:val="single"/>
        </w:rPr>
      </w:pPr>
      <w:hyperlink r:id="rId391">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3A9">
      <w:pPr>
        <w:rPr/>
      </w:pPr>
      <w:r w:rsidDel="00000000" w:rsidR="00000000" w:rsidRPr="00000000">
        <w:rPr>
          <w:rtl w:val="0"/>
        </w:rPr>
        <w:t xml:space="preserve">. This insight guided which features the model should pay attention to. In essence, </w:t>
      </w:r>
      <w:r w:rsidDel="00000000" w:rsidR="00000000" w:rsidRPr="00000000">
        <w:rPr>
          <w:b w:val="1"/>
          <w:rtl w:val="0"/>
        </w:rPr>
        <w:t xml:space="preserve">feature engineering brings domain expertise into the model</w:t>
      </w:r>
      <w:r w:rsidDel="00000000" w:rsidR="00000000" w:rsidRPr="00000000">
        <w:rPr>
          <w:rtl w:val="0"/>
        </w:rPr>
        <w:t xml:space="preserve"> by representing product usage and customer attributes in a way the algorithm can learn from​</w:t>
      </w:r>
    </w:p>
    <w:p w:rsidR="00000000" w:rsidDel="00000000" w:rsidP="00000000" w:rsidRDefault="00000000" w:rsidRPr="00000000" w14:paraId="000003AA">
      <w:pPr>
        <w:rPr>
          <w:color w:val="1155cc"/>
          <w:u w:val="single"/>
        </w:rPr>
      </w:pPr>
      <w:hyperlink r:id="rId392">
        <w:r w:rsidDel="00000000" w:rsidR="00000000" w:rsidRPr="00000000">
          <w:rPr>
            <w:color w:val="1155cc"/>
            <w:u w:val="single"/>
            <w:rtl w:val="0"/>
          </w:rPr>
          <w:t xml:space="preserve">elitedatascience.com</w:t>
        </w:r>
      </w:hyperlink>
      <w:r w:rsidDel="00000000" w:rsidR="00000000" w:rsidRPr="00000000">
        <w:rPr>
          <w:rtl w:val="0"/>
        </w:rPr>
      </w:r>
    </w:p>
    <w:p w:rsidR="00000000" w:rsidDel="00000000" w:rsidP="00000000" w:rsidRDefault="00000000" w:rsidRPr="00000000" w14:paraId="000003AB">
      <w:pPr>
        <w:rPr/>
      </w:pPr>
      <w:r w:rsidDel="00000000" w:rsidR="00000000" w:rsidRPr="00000000">
        <w:rPr>
          <w:rtl w:val="0"/>
        </w:rPr>
        <w:t xml:space="preserve">. Strong collaboration between product experts and data scientists during this step can significantly boost a model’s effectiveness.</w:t>
      </w:r>
    </w:p>
    <w:p w:rsidR="00000000" w:rsidDel="00000000" w:rsidP="00000000" w:rsidRDefault="00000000" w:rsidRPr="00000000" w14:paraId="000003AC">
      <w:pPr>
        <w:pStyle w:val="Heading3"/>
        <w:keepNext w:val="0"/>
        <w:keepLines w:val="0"/>
        <w:spacing w:before="280" w:lineRule="auto"/>
        <w:rPr>
          <w:b w:val="1"/>
          <w:color w:val="000000"/>
          <w:sz w:val="26"/>
          <w:szCs w:val="26"/>
        </w:rPr>
      </w:pPr>
      <w:bookmarkStart w:colFirst="0" w:colLast="0" w:name="_sbywo9afxvqh" w:id="48"/>
      <w:bookmarkEnd w:id="48"/>
      <w:r w:rsidDel="00000000" w:rsidR="00000000" w:rsidRPr="00000000">
        <w:rPr>
          <w:b w:val="1"/>
          <w:color w:val="000000"/>
          <w:sz w:val="26"/>
          <w:szCs w:val="26"/>
          <w:rtl w:val="0"/>
        </w:rPr>
        <w:t xml:space="preserve">Model Evaluation Metrics: Accuracy, Precision, Recall, AUC</w:t>
      </w:r>
    </w:p>
    <w:p w:rsidR="00000000" w:rsidDel="00000000" w:rsidP="00000000" w:rsidRDefault="00000000" w:rsidRPr="00000000" w14:paraId="000003AD">
      <w:pPr>
        <w:spacing w:after="240" w:before="240" w:lineRule="auto"/>
        <w:rPr/>
      </w:pPr>
      <w:r w:rsidDel="00000000" w:rsidR="00000000" w:rsidRPr="00000000">
        <w:rPr>
          <w:rtl w:val="0"/>
        </w:rPr>
        <w:t xml:space="preserve">Once an ML model is built, how do you know if it’s performing well? There are several metrics to evaluate models, each revealing a different aspect of performance. Product teams should grasp these at a high level to make sense of model results:</w:t>
      </w:r>
    </w:p>
    <w:p w:rsidR="00000000" w:rsidDel="00000000" w:rsidP="00000000" w:rsidRDefault="00000000" w:rsidRPr="00000000" w14:paraId="000003AE">
      <w:pPr>
        <w:numPr>
          <w:ilvl w:val="0"/>
          <w:numId w:val="44"/>
        </w:numPr>
        <w:spacing w:after="0" w:afterAutospacing="0" w:before="240" w:lineRule="auto"/>
        <w:ind w:left="720" w:hanging="360"/>
      </w:pPr>
      <w:r w:rsidDel="00000000" w:rsidR="00000000" w:rsidRPr="00000000">
        <w:rPr>
          <w:b w:val="1"/>
          <w:rtl w:val="0"/>
        </w:rPr>
        <w:t xml:space="preserve">Accuracy</w:t>
      </w:r>
      <w:r w:rsidDel="00000000" w:rsidR="00000000" w:rsidRPr="00000000">
        <w:rPr>
          <w:rtl w:val="0"/>
        </w:rPr>
        <w:t xml:space="preserve"> is the simplest metric – it’s the percentage of predictions the model got right. For instance, if a churn model labeled 100 customers and 87 were correct (churn vs. not churn), the accuracy is 87%​</w:t>
        <w:br w:type="textWrapping"/>
      </w:r>
      <w:hyperlink r:id="rId393">
        <w:r w:rsidDel="00000000" w:rsidR="00000000" w:rsidRPr="00000000">
          <w:rPr>
            <w:color w:val="1155cc"/>
            <w:u w:val="single"/>
            <w:rtl w:val="0"/>
          </w:rPr>
          <w:t xml:space="preserve">evidentlyai.com</w:t>
          <w:br w:type="textWrapping"/>
        </w:r>
      </w:hyperlink>
      <w:r w:rsidDel="00000000" w:rsidR="00000000" w:rsidRPr="00000000">
        <w:rPr>
          <w:rtl w:val="0"/>
        </w:rPr>
        <w:t xml:space="preserve">. Accuracy is easy to understand and communicate​</w:t>
        <w:br w:type="textWrapping"/>
      </w:r>
      <w:hyperlink r:id="rId394">
        <w:r w:rsidDel="00000000" w:rsidR="00000000" w:rsidRPr="00000000">
          <w:rPr>
            <w:color w:val="1155cc"/>
            <w:u w:val="single"/>
            <w:rtl w:val="0"/>
          </w:rPr>
          <w:t xml:space="preserve">evidentlyai.com</w:t>
          <w:br w:type="textWrapping"/>
        </w:r>
      </w:hyperlink>
      <w:r w:rsidDel="00000000" w:rsidR="00000000" w:rsidRPr="00000000">
        <w:rPr>
          <w:rtl w:val="0"/>
        </w:rPr>
        <w:t xml:space="preserve">. However, </w:t>
      </w:r>
      <w:r w:rsidDel="00000000" w:rsidR="00000000" w:rsidRPr="00000000">
        <w:rPr>
          <w:b w:val="1"/>
          <w:rtl w:val="0"/>
        </w:rPr>
        <w:t xml:space="preserve">accuracy can be misleading</w:t>
      </w:r>
      <w:r w:rsidDel="00000000" w:rsidR="00000000" w:rsidRPr="00000000">
        <w:rPr>
          <w:rtl w:val="0"/>
        </w:rPr>
        <w:t xml:space="preserve"> if the data is imbalanced (one class far more common than the other)​</w:t>
        <w:br w:type="textWrapping"/>
      </w:r>
      <w:hyperlink r:id="rId395">
        <w:r w:rsidDel="00000000" w:rsidR="00000000" w:rsidRPr="00000000">
          <w:rPr>
            <w:color w:val="1155cc"/>
            <w:u w:val="single"/>
            <w:rtl w:val="0"/>
          </w:rPr>
          <w:t xml:space="preserve">evidentlyai.com</w:t>
          <w:br w:type="textWrapping"/>
        </w:r>
      </w:hyperlink>
      <w:r w:rsidDel="00000000" w:rsidR="00000000" w:rsidRPr="00000000">
        <w:rPr>
          <w:rtl w:val="0"/>
        </w:rPr>
        <w:t xml:space="preserve">. Imagine a fraud detection model where only 1% of transactions are fraud. If the model just predicts “no fraud” for everything, it’d be 99% accurate – but it catches 0% of actual fraud!​</w:t>
        <w:br w:type="textWrapping"/>
      </w:r>
      <w:hyperlink r:id="rId396">
        <w:r w:rsidDel="00000000" w:rsidR="00000000" w:rsidRPr="00000000">
          <w:rPr>
            <w:color w:val="1155cc"/>
            <w:u w:val="single"/>
            <w:rtl w:val="0"/>
          </w:rPr>
          <w:t xml:space="preserve">evidentlyai.com</w:t>
          <w:br w:type="textWrapping"/>
        </w:r>
      </w:hyperlink>
      <w:r w:rsidDel="00000000" w:rsidR="00000000" w:rsidRPr="00000000">
        <w:rPr>
          <w:rtl w:val="0"/>
        </w:rPr>
        <w:t xml:space="preserve">​</w:t>
        <w:br w:type="textWrapping"/>
      </w:r>
      <w:hyperlink r:id="rId397">
        <w:r w:rsidDel="00000000" w:rsidR="00000000" w:rsidRPr="00000000">
          <w:rPr>
            <w:color w:val="1155cc"/>
            <w:u w:val="single"/>
            <w:rtl w:val="0"/>
          </w:rPr>
          <w:t xml:space="preserve">evidentlyai.com</w:t>
          <w:br w:type="textWrapping"/>
        </w:r>
      </w:hyperlink>
      <w:r w:rsidDel="00000000" w:rsidR="00000000" w:rsidRPr="00000000">
        <w:rPr>
          <w:rtl w:val="0"/>
        </w:rPr>
        <w:t xml:space="preserve"> In such cases, we need metrics that focus on the minority class performance.</w:t>
        <w:br w:type="textWrapping"/>
      </w:r>
    </w:p>
    <w:p w:rsidR="00000000" w:rsidDel="00000000" w:rsidP="00000000" w:rsidRDefault="00000000" w:rsidRPr="00000000" w14:paraId="000003AF">
      <w:pPr>
        <w:numPr>
          <w:ilvl w:val="0"/>
          <w:numId w:val="44"/>
        </w:numPr>
        <w:spacing w:after="0" w:afterAutospacing="0" w:before="0" w:beforeAutospacing="0" w:lineRule="auto"/>
        <w:ind w:left="720" w:hanging="360"/>
      </w:pPr>
      <w:r w:rsidDel="00000000" w:rsidR="00000000" w:rsidRPr="00000000">
        <w:rPr>
          <w:b w:val="1"/>
          <w:rtl w:val="0"/>
        </w:rPr>
        <w:t xml:space="preserve">Precision</w:t>
      </w:r>
      <w:r w:rsidDel="00000000" w:rsidR="00000000" w:rsidRPr="00000000">
        <w:rPr>
          <w:rtl w:val="0"/>
        </w:rPr>
        <w:t xml:space="preserve"> answers: </w:t>
      </w:r>
      <w:r w:rsidDel="00000000" w:rsidR="00000000" w:rsidRPr="00000000">
        <w:rPr>
          <w:i w:val="1"/>
          <w:rtl w:val="0"/>
        </w:rPr>
        <w:t xml:space="preserve">When the model predicts a positive, how often is it correct?</w:t>
      </w:r>
      <w:r w:rsidDel="00000000" w:rsidR="00000000" w:rsidRPr="00000000">
        <w:rPr>
          <w:rtl w:val="0"/>
        </w:rPr>
        <w:t xml:space="preserve">​</w:t>
        <w:br w:type="textWrapping"/>
      </w:r>
      <w:hyperlink r:id="rId398">
        <w:r w:rsidDel="00000000" w:rsidR="00000000" w:rsidRPr="00000000">
          <w:rPr>
            <w:color w:val="1155cc"/>
            <w:u w:val="single"/>
            <w:rtl w:val="0"/>
          </w:rPr>
          <w:t xml:space="preserve">evidentlyai.com</w:t>
          <w:br w:type="textWrapping"/>
        </w:r>
      </w:hyperlink>
      <w:r w:rsidDel="00000000" w:rsidR="00000000" w:rsidRPr="00000000">
        <w:rPr>
          <w:rtl w:val="0"/>
        </w:rPr>
        <w:t xml:space="preserve"> It’s defined as </w:t>
      </w:r>
      <w:r w:rsidDel="00000000" w:rsidR="00000000" w:rsidRPr="00000000">
        <w:rPr>
          <w:b w:val="1"/>
          <w:rtl w:val="0"/>
        </w:rPr>
        <w:t xml:space="preserve">True Positives / (True Positives + False Positives)</w:t>
      </w:r>
      <w:r w:rsidDel="00000000" w:rsidR="00000000" w:rsidRPr="00000000">
        <w:rPr>
          <w:rtl w:val="0"/>
        </w:rPr>
        <w:t xml:space="preserve">​</w:t>
        <w:br w:type="textWrapping"/>
      </w:r>
      <w:hyperlink r:id="rId399">
        <w:r w:rsidDel="00000000" w:rsidR="00000000" w:rsidRPr="00000000">
          <w:rPr>
            <w:color w:val="1155cc"/>
            <w:u w:val="single"/>
            <w:rtl w:val="0"/>
          </w:rPr>
          <w:t xml:space="preserve">evidentlyai.com</w:t>
          <w:br w:type="textWrapping"/>
        </w:r>
      </w:hyperlink>
      <w:r w:rsidDel="00000000" w:rsidR="00000000" w:rsidRPr="00000000">
        <w:rPr>
          <w:rtl w:val="0"/>
        </w:rPr>
        <w:t xml:space="preserve">. For example, if your support ticket classifier flags 100 tickets as “urgent” and 80 of those truly were urgent (20 were mislabeled), precision = 80%. High precision means </w:t>
      </w:r>
      <w:r w:rsidDel="00000000" w:rsidR="00000000" w:rsidRPr="00000000">
        <w:rPr>
          <w:b w:val="1"/>
          <w:rtl w:val="0"/>
        </w:rPr>
        <w:t xml:space="preserve">few false alarms</w:t>
      </w:r>
      <w:r w:rsidDel="00000000" w:rsidR="00000000" w:rsidRPr="00000000">
        <w:rPr>
          <w:rtl w:val="0"/>
        </w:rPr>
        <w:t xml:space="preserve"> – the model doesn’t cry wolf often. This is important when the cost of a false positive is high. In a lead scoring context, precision would reflect what fraction of leads the model marked “hot” actually convert. If precision is low, sales may waste time on leads that weren’t actually good – not ideal.</w:t>
        <w:br w:type="textWrapping"/>
      </w:r>
    </w:p>
    <w:p w:rsidR="00000000" w:rsidDel="00000000" w:rsidP="00000000" w:rsidRDefault="00000000" w:rsidRPr="00000000" w14:paraId="000003B0">
      <w:pPr>
        <w:numPr>
          <w:ilvl w:val="0"/>
          <w:numId w:val="44"/>
        </w:numPr>
        <w:spacing w:after="240" w:before="0" w:beforeAutospacing="0" w:lineRule="auto"/>
        <w:ind w:left="720" w:hanging="360"/>
      </w:pPr>
      <w:r w:rsidDel="00000000" w:rsidR="00000000" w:rsidRPr="00000000">
        <w:rPr>
          <w:b w:val="1"/>
          <w:rtl w:val="0"/>
        </w:rPr>
        <w:t xml:space="preserve">Recall</w:t>
      </w:r>
      <w:r w:rsidDel="00000000" w:rsidR="00000000" w:rsidRPr="00000000">
        <w:rPr>
          <w:rtl w:val="0"/>
        </w:rPr>
        <w:t xml:space="preserve"> (also called sensitivity) answers: </w:t>
      </w:r>
      <w:r w:rsidDel="00000000" w:rsidR="00000000" w:rsidRPr="00000000">
        <w:rPr>
          <w:i w:val="1"/>
          <w:rtl w:val="0"/>
        </w:rPr>
        <w:t xml:space="preserve">What percentage of all actual positives did the model capture?</w:t>
      </w:r>
      <w:r w:rsidDel="00000000" w:rsidR="00000000" w:rsidRPr="00000000">
        <w:rPr>
          <w:rtl w:val="0"/>
        </w:rPr>
        <w:t xml:space="preserve">​</w:t>
        <w:br w:type="textWrapping"/>
      </w:r>
      <w:hyperlink r:id="rId400">
        <w:r w:rsidDel="00000000" w:rsidR="00000000" w:rsidRPr="00000000">
          <w:rPr>
            <w:color w:val="1155cc"/>
            <w:u w:val="single"/>
            <w:rtl w:val="0"/>
          </w:rPr>
          <w:t xml:space="preserve">evidentlyai.com</w:t>
          <w:br w:type="textWrapping"/>
        </w:r>
      </w:hyperlink>
      <w:r w:rsidDel="00000000" w:rsidR="00000000" w:rsidRPr="00000000">
        <w:rPr>
          <w:rtl w:val="0"/>
        </w:rPr>
        <w:t xml:space="preserve"> It’s </w:t>
      </w:r>
      <w:r w:rsidDel="00000000" w:rsidR="00000000" w:rsidRPr="00000000">
        <w:rPr>
          <w:b w:val="1"/>
          <w:rtl w:val="0"/>
        </w:rPr>
        <w:t xml:space="preserve">True Positives / (True Positives + False Negatives)</w:t>
      </w:r>
      <w:r w:rsidDel="00000000" w:rsidR="00000000" w:rsidRPr="00000000">
        <w:rPr>
          <w:rtl w:val="0"/>
        </w:rPr>
        <w:t xml:space="preserve">​</w:t>
        <w:br w:type="textWrapping"/>
      </w:r>
      <w:hyperlink r:id="rId401">
        <w:r w:rsidDel="00000000" w:rsidR="00000000" w:rsidRPr="00000000">
          <w:rPr>
            <w:color w:val="1155cc"/>
            <w:u w:val="single"/>
            <w:rtl w:val="0"/>
          </w:rPr>
          <w:t xml:space="preserve">modlee.ai</w:t>
          <w:br w:type="textWrapping"/>
        </w:r>
      </w:hyperlink>
      <w:r w:rsidDel="00000000" w:rsidR="00000000" w:rsidRPr="00000000">
        <w:rPr>
          <w:rtl w:val="0"/>
        </w:rPr>
        <w:t xml:space="preserve">​</w:t>
        <w:br w:type="textWrapping"/>
      </w:r>
      <w:hyperlink r:id="rId402">
        <w:r w:rsidDel="00000000" w:rsidR="00000000" w:rsidRPr="00000000">
          <w:rPr>
            <w:color w:val="1155cc"/>
            <w:u w:val="single"/>
            <w:rtl w:val="0"/>
          </w:rPr>
          <w:t xml:space="preserve">modlee.ai</w:t>
          <w:br w:type="textWrapping"/>
        </w:r>
      </w:hyperlink>
      <w:r w:rsidDel="00000000" w:rsidR="00000000" w:rsidRPr="00000000">
        <w:rPr>
          <w:rtl w:val="0"/>
        </w:rPr>
        <w:t xml:space="preserve">. Using the same example, if 100 tickets truly were urgent and the model correctly caught 80 of them, recall = 80%. High recall means the model is catching most of the cases of interest (few are missed). In churn prediction, recall would be the proportion of customers who actually churned that the model successfully identified beforehand. If recall is low, you’re missing a lot of churners (or fraud cases, etc.), limiting the model’s usefulness.</w:t>
        <w:br w:type="textWrapping"/>
      </w:r>
    </w:p>
    <w:p w:rsidR="00000000" w:rsidDel="00000000" w:rsidP="00000000" w:rsidRDefault="00000000" w:rsidRPr="00000000" w14:paraId="000003B1">
      <w:pPr>
        <w:spacing w:after="240" w:before="240" w:lineRule="auto"/>
        <w:rPr/>
      </w:pPr>
      <w:r w:rsidDel="00000000" w:rsidR="00000000" w:rsidRPr="00000000">
        <w:rPr>
          <w:rtl w:val="0"/>
        </w:rPr>
        <w:t xml:space="preserve">There’s often a trade-off between precision and recall – making a model more strict to increase precision can lower its recall, and vice versa​</w:t>
      </w:r>
    </w:p>
    <w:p w:rsidR="00000000" w:rsidDel="00000000" w:rsidP="00000000" w:rsidRDefault="00000000" w:rsidRPr="00000000" w14:paraId="000003B2">
      <w:pPr>
        <w:rPr>
          <w:color w:val="1155cc"/>
          <w:u w:val="single"/>
        </w:rPr>
      </w:pPr>
      <w:hyperlink r:id="rId403">
        <w:r w:rsidDel="00000000" w:rsidR="00000000" w:rsidRPr="00000000">
          <w:rPr>
            <w:color w:val="1155cc"/>
            <w:u w:val="single"/>
            <w:rtl w:val="0"/>
          </w:rPr>
          <w:t xml:space="preserve">modlee.ai</w:t>
        </w:r>
      </w:hyperlink>
      <w:r w:rsidDel="00000000" w:rsidR="00000000" w:rsidRPr="00000000">
        <w:rPr>
          <w:rtl w:val="0"/>
        </w:rPr>
      </w:r>
    </w:p>
    <w:p w:rsidR="00000000" w:rsidDel="00000000" w:rsidP="00000000" w:rsidRDefault="00000000" w:rsidRPr="00000000" w14:paraId="000003B3">
      <w:pPr>
        <w:rPr/>
      </w:pPr>
      <w:r w:rsidDel="00000000" w:rsidR="00000000" w:rsidRPr="00000000">
        <w:rPr>
          <w:rtl w:val="0"/>
        </w:rPr>
        <w:t xml:space="preserve">. Which metric matters more depends on the use case. For example, in fraud detection, you might favor higher recall (catch all fraud even if it means a few false alarms) because missing a fraud is very costly. In contrast, for a sales lead model, you might favor precision – you only want the very likely leads handed off, to not waste sales reps’ time. Understanding this balance is crucial for product managers setting the right goals for an ML feature.</w:t>
      </w:r>
    </w:p>
    <w:p w:rsidR="00000000" w:rsidDel="00000000" w:rsidP="00000000" w:rsidRDefault="00000000" w:rsidRPr="00000000" w14:paraId="000003B4">
      <w:pPr>
        <w:numPr>
          <w:ilvl w:val="0"/>
          <w:numId w:val="46"/>
        </w:numPr>
        <w:spacing w:after="240" w:before="240" w:lineRule="auto"/>
        <w:ind w:left="720" w:hanging="360"/>
      </w:pPr>
      <w:r w:rsidDel="00000000" w:rsidR="00000000" w:rsidRPr="00000000">
        <w:rPr>
          <w:b w:val="1"/>
          <w:rtl w:val="0"/>
        </w:rPr>
        <w:t xml:space="preserve">AUC (Area Under the ROC Curve)</w:t>
      </w:r>
      <w:r w:rsidDel="00000000" w:rsidR="00000000" w:rsidRPr="00000000">
        <w:rPr>
          <w:rtl w:val="0"/>
        </w:rPr>
        <w:t xml:space="preserve"> is a more technical metric but very useful, especially with imbalanced data. Without diving too deep, AUC measures the model’s ability to discriminate between classes across all possible threshold settings. It ranges from 0.5 (no better than random) to 1.0 (perfect separation). One way to think of AUC: if you randomly pick one positive case and one negative case, AUC is the probability the model gives a higher score to the positive case. A high </w:t>
      </w:r>
      <w:r w:rsidDel="00000000" w:rsidR="00000000" w:rsidRPr="00000000">
        <w:rPr>
          <w:b w:val="1"/>
          <w:rtl w:val="0"/>
        </w:rPr>
        <w:t xml:space="preserve">ROC-AUC means the model can accurately rank-order predictions</w:t>
      </w:r>
      <w:r w:rsidDel="00000000" w:rsidR="00000000" w:rsidRPr="00000000">
        <w:rPr>
          <w:rtl w:val="0"/>
        </w:rPr>
        <w:t xml:space="preserve"> – e.g. churners tend to get higher risk scores than non-churners, regardless of what threshold you choose​</w:t>
        <w:br w:type="textWrapping"/>
      </w:r>
      <w:hyperlink r:id="rId404">
        <w:r w:rsidDel="00000000" w:rsidR="00000000" w:rsidRPr="00000000">
          <w:rPr>
            <w:color w:val="1155cc"/>
            <w:u w:val="single"/>
            <w:rtl w:val="0"/>
          </w:rPr>
          <w:t xml:space="preserve">modlee.ai</w:t>
          <w:br w:type="textWrapping"/>
        </w:r>
      </w:hyperlink>
      <w:r w:rsidDel="00000000" w:rsidR="00000000" w:rsidRPr="00000000">
        <w:rPr>
          <w:rtl w:val="0"/>
        </w:rPr>
        <w:t xml:space="preserve">. Product teams often look at AUC to evaluate models like churn or fraud where the positive class is rare; it’s a more </w:t>
      </w:r>
      <w:r w:rsidDel="00000000" w:rsidR="00000000" w:rsidRPr="00000000">
        <w:rPr>
          <w:b w:val="1"/>
          <w:rtl w:val="0"/>
        </w:rPr>
        <w:t xml:space="preserve">comprehensive measure of model performance</w:t>
      </w:r>
      <w:r w:rsidDel="00000000" w:rsidR="00000000" w:rsidRPr="00000000">
        <w:rPr>
          <w:rtl w:val="0"/>
        </w:rPr>
        <w:t xml:space="preserve"> than accuracy​</w:t>
        <w:br w:type="textWrapping"/>
      </w:r>
      <w:hyperlink r:id="rId405">
        <w:r w:rsidDel="00000000" w:rsidR="00000000" w:rsidRPr="00000000">
          <w:rPr>
            <w:color w:val="1155cc"/>
            <w:u w:val="single"/>
            <w:rtl w:val="0"/>
          </w:rPr>
          <w:t xml:space="preserve">modlee.ai</w:t>
          <w:br w:type="textWrapping"/>
        </w:r>
      </w:hyperlink>
      <w:r w:rsidDel="00000000" w:rsidR="00000000" w:rsidRPr="00000000">
        <w:rPr>
          <w:rtl w:val="0"/>
        </w:rPr>
        <w:t xml:space="preserve">. In practice, an AUC closer to 1 is better. Many ML platforms will output AUC for classification models – it’s a handy single indicator to compare models during development.</w:t>
      </w:r>
    </w:p>
    <w:p w:rsidR="00000000" w:rsidDel="00000000" w:rsidP="00000000" w:rsidRDefault="00000000" w:rsidRPr="00000000" w14:paraId="000003B5">
      <w:pPr>
        <w:spacing w:after="240" w:before="240" w:lineRule="auto"/>
        <w:rPr/>
      </w:pPr>
      <w:r w:rsidDel="00000000" w:rsidR="00000000" w:rsidRPr="00000000">
        <w:rPr>
          <w:rtl w:val="0"/>
        </w:rPr>
        <w:t xml:space="preserve">Beyond these, there are metrics like </w:t>
      </w:r>
      <w:r w:rsidDel="00000000" w:rsidR="00000000" w:rsidRPr="00000000">
        <w:rPr>
          <w:b w:val="1"/>
          <w:rtl w:val="0"/>
        </w:rPr>
        <w:t xml:space="preserve">F1-score</w:t>
      </w:r>
      <w:r w:rsidDel="00000000" w:rsidR="00000000" w:rsidRPr="00000000">
        <w:rPr>
          <w:rtl w:val="0"/>
        </w:rPr>
        <w:t xml:space="preserve"> (the harmonic mean of precision and recall) and others, but the key is: pick metrics aligned with your product goal. For instance, if your ML feature is a recommendation module, you might care about </w:t>
      </w:r>
      <w:r w:rsidDel="00000000" w:rsidR="00000000" w:rsidRPr="00000000">
        <w:rPr>
          <w:b w:val="1"/>
          <w:rtl w:val="0"/>
        </w:rPr>
        <w:t xml:space="preserve">precision@K</w:t>
      </w:r>
      <w:r w:rsidDel="00000000" w:rsidR="00000000" w:rsidRPr="00000000">
        <w:rPr>
          <w:rtl w:val="0"/>
        </w:rPr>
        <w:t xml:space="preserve"> (precision in the top K recommendations shown)​</w:t>
      </w:r>
    </w:p>
    <w:p w:rsidR="00000000" w:rsidDel="00000000" w:rsidP="00000000" w:rsidRDefault="00000000" w:rsidRPr="00000000" w14:paraId="000003B6">
      <w:pPr>
        <w:rPr>
          <w:color w:val="1155cc"/>
          <w:u w:val="single"/>
        </w:rPr>
      </w:pPr>
      <w:hyperlink r:id="rId406">
        <w:r w:rsidDel="00000000" w:rsidR="00000000" w:rsidRPr="00000000">
          <w:rPr>
            <w:color w:val="1155cc"/>
            <w:u w:val="single"/>
            <w:rtl w:val="0"/>
          </w:rPr>
          <w:t xml:space="preserve">modlee.ai</w:t>
        </w:r>
      </w:hyperlink>
      <w:r w:rsidDel="00000000" w:rsidR="00000000" w:rsidRPr="00000000">
        <w:rPr>
          <w:rtl w:val="0"/>
        </w:rPr>
      </w:r>
    </w:p>
    <w:p w:rsidR="00000000" w:rsidDel="00000000" w:rsidP="00000000" w:rsidRDefault="00000000" w:rsidRPr="00000000" w14:paraId="000003B7">
      <w:pPr>
        <w:rPr/>
      </w:pPr>
      <w:r w:rsidDel="00000000" w:rsidR="00000000" w:rsidRPr="00000000">
        <w:rPr>
          <w:rtl w:val="0"/>
        </w:rPr>
        <w:t xml:space="preserve">or click-through rates in A/B tests. If it’s an anomaly detection to alert security issues, high recall might be paramount. As a PM, ensure you and your data science team define success metrics for the model that translate to business success (e.g. “we want to catch 90% of churns (recall) while keeping false positives under 20% (precision)”).</w:t>
      </w:r>
    </w:p>
    <w:p w:rsidR="00000000" w:rsidDel="00000000" w:rsidP="00000000" w:rsidRDefault="00000000" w:rsidRPr="00000000" w14:paraId="000003B8">
      <w:pPr>
        <w:spacing w:after="240" w:before="240" w:lineRule="auto"/>
        <w:rPr/>
      </w:pPr>
      <w:r w:rsidDel="00000000" w:rsidR="00000000" w:rsidRPr="00000000">
        <w:rPr>
          <w:rtl w:val="0"/>
        </w:rPr>
        <w:t xml:space="preserve">Also remember the </w:t>
      </w:r>
      <w:r w:rsidDel="00000000" w:rsidR="00000000" w:rsidRPr="00000000">
        <w:rPr>
          <w:b w:val="1"/>
          <w:rtl w:val="0"/>
        </w:rPr>
        <w:t xml:space="preserve">accuracy paradox</w:t>
      </w:r>
      <w:r w:rsidDel="00000000" w:rsidR="00000000" w:rsidRPr="00000000">
        <w:rPr>
          <w:rtl w:val="0"/>
        </w:rPr>
        <w:t xml:space="preserve">: sometimes a lower accuracy model is actually better for the business if it’s catching the important cases. For example, a churn model that’s only 80% accurate might still be very useful if it identifies, say, 70% of would-be churners (70% recall), even if it raises a few false alarms. Raw accuracy would count those false alarms against it, but in business terms preventing churn might far outweigh the cost of a false alert. Thus, product teams should look beyond accuracy and understand precision/recall and AUC, especially for imbalanced problems like churn, fraud, or rare-event predictions​</w:t>
      </w:r>
    </w:p>
    <w:p w:rsidR="00000000" w:rsidDel="00000000" w:rsidP="00000000" w:rsidRDefault="00000000" w:rsidRPr="00000000" w14:paraId="000003B9">
      <w:pPr>
        <w:rPr>
          <w:color w:val="1155cc"/>
          <w:u w:val="single"/>
        </w:rPr>
      </w:pPr>
      <w:hyperlink r:id="rId407">
        <w:r w:rsidDel="00000000" w:rsidR="00000000" w:rsidRPr="00000000">
          <w:rPr>
            <w:color w:val="1155cc"/>
            <w:u w:val="single"/>
            <w:rtl w:val="0"/>
          </w:rPr>
          <w:t xml:space="preserve">evidentlyai.com</w:t>
        </w:r>
      </w:hyperlink>
      <w:r w:rsidDel="00000000" w:rsidR="00000000" w:rsidRPr="00000000">
        <w:rPr>
          <w:rtl w:val="0"/>
        </w:rPr>
      </w:r>
    </w:p>
    <w:p w:rsidR="00000000" w:rsidDel="00000000" w:rsidP="00000000" w:rsidRDefault="00000000" w:rsidRPr="00000000" w14:paraId="000003BA">
      <w:pPr>
        <w:rPr/>
      </w:pPr>
      <w:r w:rsidDel="00000000" w:rsidR="00000000" w:rsidRPr="00000000">
        <w:rPr>
          <w:rtl w:val="0"/>
        </w:rPr>
        <w:t xml:space="preserve">​</w:t>
      </w:r>
    </w:p>
    <w:p w:rsidR="00000000" w:rsidDel="00000000" w:rsidP="00000000" w:rsidRDefault="00000000" w:rsidRPr="00000000" w14:paraId="000003BB">
      <w:pPr>
        <w:rPr>
          <w:color w:val="1155cc"/>
          <w:u w:val="single"/>
        </w:rPr>
      </w:pPr>
      <w:hyperlink r:id="rId408">
        <w:r w:rsidDel="00000000" w:rsidR="00000000" w:rsidRPr="00000000">
          <w:rPr>
            <w:color w:val="1155cc"/>
            <w:u w:val="single"/>
            <w:rtl w:val="0"/>
          </w:rPr>
          <w:t xml:space="preserve">evidentlyai.com</w:t>
        </w:r>
      </w:hyperlink>
      <w:r w:rsidDel="00000000" w:rsidR="00000000" w:rsidRPr="00000000">
        <w:rPr>
          <w:rtl w:val="0"/>
        </w:rPr>
      </w:r>
    </w:p>
    <w:p w:rsidR="00000000" w:rsidDel="00000000" w:rsidP="00000000" w:rsidRDefault="00000000" w:rsidRPr="00000000" w14:paraId="000003BC">
      <w:pPr>
        <w:rPr/>
      </w:pPr>
      <w:r w:rsidDel="00000000" w:rsidR="00000000" w:rsidRPr="00000000">
        <w:rPr>
          <w:rtl w:val="0"/>
        </w:rPr>
        <w:t xml:space="preserve">.</w:t>
      </w:r>
    </w:p>
    <w:p w:rsidR="00000000" w:rsidDel="00000000" w:rsidP="00000000" w:rsidRDefault="00000000" w:rsidRPr="00000000" w14:paraId="000003BD">
      <w:pPr>
        <w:pStyle w:val="Heading3"/>
        <w:keepNext w:val="0"/>
        <w:keepLines w:val="0"/>
        <w:spacing w:before="280" w:lineRule="auto"/>
        <w:rPr>
          <w:b w:val="1"/>
          <w:color w:val="000000"/>
          <w:sz w:val="26"/>
          <w:szCs w:val="26"/>
        </w:rPr>
      </w:pPr>
      <w:bookmarkStart w:colFirst="0" w:colLast="0" w:name="_8waggzfnuych" w:id="49"/>
      <w:bookmarkEnd w:id="49"/>
      <w:r w:rsidDel="00000000" w:rsidR="00000000" w:rsidRPr="00000000">
        <w:rPr>
          <w:b w:val="1"/>
          <w:color w:val="000000"/>
          <w:sz w:val="26"/>
          <w:szCs w:val="26"/>
          <w:rtl w:val="0"/>
        </w:rPr>
        <w:t xml:space="preserve">Data Quality and ML Reliability</w:t>
      </w:r>
    </w:p>
    <w:p w:rsidR="00000000" w:rsidDel="00000000" w:rsidP="00000000" w:rsidRDefault="00000000" w:rsidRPr="00000000" w14:paraId="000003BE">
      <w:pPr>
        <w:spacing w:after="240" w:before="240" w:lineRule="auto"/>
        <w:rPr/>
      </w:pPr>
      <w:r w:rsidDel="00000000" w:rsidR="00000000" w:rsidRPr="00000000">
        <w:rPr>
          <w:rtl w:val="0"/>
        </w:rPr>
        <w:t xml:space="preserve">The saying “</w:t>
      </w:r>
      <w:r w:rsidDel="00000000" w:rsidR="00000000" w:rsidRPr="00000000">
        <w:rPr>
          <w:b w:val="1"/>
          <w:rtl w:val="0"/>
        </w:rPr>
        <w:t xml:space="preserve">garbage in, garbage out</w:t>
      </w:r>
      <w:r w:rsidDel="00000000" w:rsidR="00000000" w:rsidRPr="00000000">
        <w:rPr>
          <w:rtl w:val="0"/>
        </w:rPr>
        <w:t xml:space="preserve">” absolutely applies to machine learning. </w:t>
      </w:r>
      <w:r w:rsidDel="00000000" w:rsidR="00000000" w:rsidRPr="00000000">
        <w:rPr>
          <w:b w:val="1"/>
          <w:rtl w:val="0"/>
        </w:rPr>
        <w:t xml:space="preserve">Data quality is paramount</w:t>
      </w:r>
      <w:r w:rsidDel="00000000" w:rsidR="00000000" w:rsidRPr="00000000">
        <w:rPr>
          <w:rtl w:val="0"/>
        </w:rPr>
        <w:t xml:space="preserve"> for reliable ML models​</w:t>
      </w:r>
    </w:p>
    <w:p w:rsidR="00000000" w:rsidDel="00000000" w:rsidP="00000000" w:rsidRDefault="00000000" w:rsidRPr="00000000" w14:paraId="000003BF">
      <w:pPr>
        <w:rPr>
          <w:color w:val="1155cc"/>
          <w:u w:val="single"/>
        </w:rPr>
      </w:pPr>
      <w:hyperlink r:id="rId409">
        <w:r w:rsidDel="00000000" w:rsidR="00000000" w:rsidRPr="00000000">
          <w:rPr>
            <w:color w:val="1155cc"/>
            <w:u w:val="single"/>
            <w:rtl w:val="0"/>
          </w:rPr>
          <w:t xml:space="preserve">anomalo.com</w:t>
        </w:r>
      </w:hyperlink>
      <w:r w:rsidDel="00000000" w:rsidR="00000000" w:rsidRPr="00000000">
        <w:rPr>
          <w:rtl w:val="0"/>
        </w:rPr>
      </w:r>
    </w:p>
    <w:p w:rsidR="00000000" w:rsidDel="00000000" w:rsidP="00000000" w:rsidRDefault="00000000" w:rsidRPr="00000000" w14:paraId="000003C0">
      <w:pPr>
        <w:rPr/>
      </w:pPr>
      <w:r w:rsidDel="00000000" w:rsidR="00000000" w:rsidRPr="00000000">
        <w:rPr>
          <w:rtl w:val="0"/>
        </w:rPr>
        <w:t xml:space="preserve">. If the training data is flawed – noisy, incomplete, biased, or not representative of real conditions – the model’s predictions will also be unreliable or skewed. Product managers need to appreciate that an AI model is only as good as the data it learns from.</w:t>
      </w:r>
    </w:p>
    <w:p w:rsidR="00000000" w:rsidDel="00000000" w:rsidP="00000000" w:rsidRDefault="00000000" w:rsidRPr="00000000" w14:paraId="000003C1">
      <w:pPr>
        <w:spacing w:after="240" w:before="240" w:lineRule="auto"/>
        <w:rPr/>
      </w:pPr>
      <w:r w:rsidDel="00000000" w:rsidR="00000000" w:rsidRPr="00000000">
        <w:rPr>
          <w:rtl w:val="0"/>
        </w:rPr>
        <w:t xml:space="preserve">Common data quality issues include: missing or incorrect data, outliers, and inconsistent definitions. For example, if you’re training a support ticket classifier but half the tickets were mis-labeled by support agents, the model will learn those errors. Or if your customer data for churn prediction is missing entire segments (say, you have plenty of data on small-business customers but very little on enterprise customers who behave differently), the model may perform poorly for the under-represented segment. </w:t>
      </w:r>
      <w:r w:rsidDel="00000000" w:rsidR="00000000" w:rsidRPr="00000000">
        <w:rPr>
          <w:b w:val="1"/>
          <w:rtl w:val="0"/>
        </w:rPr>
        <w:t xml:space="preserve">Poor data quality can lead to models that perform well in the lab but fail in production</w:t>
      </w:r>
      <w:r w:rsidDel="00000000" w:rsidR="00000000" w:rsidRPr="00000000">
        <w:rPr>
          <w:rtl w:val="0"/>
        </w:rPr>
        <w:t xml:space="preserve"> – they might be overly optimistic, or exhibit odd biases that reduce user trust​</w:t>
      </w:r>
    </w:p>
    <w:p w:rsidR="00000000" w:rsidDel="00000000" w:rsidP="00000000" w:rsidRDefault="00000000" w:rsidRPr="00000000" w14:paraId="000003C2">
      <w:pPr>
        <w:rPr>
          <w:color w:val="1155cc"/>
          <w:u w:val="single"/>
        </w:rPr>
      </w:pPr>
      <w:hyperlink r:id="rId410">
        <w:r w:rsidDel="00000000" w:rsidR="00000000" w:rsidRPr="00000000">
          <w:rPr>
            <w:color w:val="1155cc"/>
            <w:u w:val="single"/>
            <w:rtl w:val="0"/>
          </w:rPr>
          <w:t xml:space="preserve">anomalo.com</w:t>
        </w:r>
      </w:hyperlink>
      <w:r w:rsidDel="00000000" w:rsidR="00000000" w:rsidRPr="00000000">
        <w:rPr>
          <w:rtl w:val="0"/>
        </w:rPr>
      </w:r>
    </w:p>
    <w:p w:rsidR="00000000" w:rsidDel="00000000" w:rsidP="00000000" w:rsidRDefault="00000000" w:rsidRPr="00000000" w14:paraId="000003C3">
      <w:pPr>
        <w:rPr/>
      </w:pPr>
      <w:r w:rsidDel="00000000" w:rsidR="00000000" w:rsidRPr="00000000">
        <w:rPr>
          <w:rtl w:val="0"/>
        </w:rPr>
        <w:t xml:space="preserve">​</w:t>
      </w:r>
    </w:p>
    <w:p w:rsidR="00000000" w:rsidDel="00000000" w:rsidP="00000000" w:rsidRDefault="00000000" w:rsidRPr="00000000" w14:paraId="000003C4">
      <w:pPr>
        <w:rPr>
          <w:color w:val="1155cc"/>
          <w:u w:val="single"/>
        </w:rPr>
      </w:pPr>
      <w:hyperlink r:id="rId411">
        <w:r w:rsidDel="00000000" w:rsidR="00000000" w:rsidRPr="00000000">
          <w:rPr>
            <w:color w:val="1155cc"/>
            <w:u w:val="single"/>
            <w:rtl w:val="0"/>
          </w:rPr>
          <w:t xml:space="preserve">anomalo.com</w:t>
        </w:r>
      </w:hyperlink>
      <w:r w:rsidDel="00000000" w:rsidR="00000000" w:rsidRPr="00000000">
        <w:rPr>
          <w:rtl w:val="0"/>
        </w:rPr>
      </w:r>
    </w:p>
    <w:p w:rsidR="00000000" w:rsidDel="00000000" w:rsidP="00000000" w:rsidRDefault="00000000" w:rsidRPr="00000000" w14:paraId="000003C5">
      <w:pPr>
        <w:rPr/>
      </w:pPr>
      <w:r w:rsidDel="00000000" w:rsidR="00000000" w:rsidRPr="00000000">
        <w:rPr>
          <w:rtl w:val="0"/>
        </w:rPr>
        <w:t xml:space="preserve">.</w:t>
      </w:r>
    </w:p>
    <w:p w:rsidR="00000000" w:rsidDel="00000000" w:rsidP="00000000" w:rsidRDefault="00000000" w:rsidRPr="00000000" w14:paraId="000003C6">
      <w:pPr>
        <w:spacing w:after="240" w:before="240" w:lineRule="auto"/>
        <w:rPr/>
      </w:pPr>
      <w:r w:rsidDel="00000000" w:rsidR="00000000" w:rsidRPr="00000000">
        <w:rPr>
          <w:rtl w:val="0"/>
        </w:rPr>
        <w:t xml:space="preserve">Maintaining high data quality is an ongoing effort. It involves proper data collection (instrumentation), cleaning and validation, and monitoring. Product teams should prioritize working with data engineers to ensure that </w:t>
      </w:r>
      <w:r w:rsidDel="00000000" w:rsidR="00000000" w:rsidRPr="00000000">
        <w:rPr>
          <w:b w:val="1"/>
          <w:rtl w:val="0"/>
        </w:rPr>
        <w:t xml:space="preserve">relevant data is collected and kept clean and consistent</w:t>
      </w:r>
      <w:r w:rsidDel="00000000" w:rsidR="00000000" w:rsidRPr="00000000">
        <w:rPr>
          <w:rtl w:val="0"/>
        </w:rPr>
        <w:t xml:space="preserve">​</w:t>
      </w:r>
    </w:p>
    <w:p w:rsidR="00000000" w:rsidDel="00000000" w:rsidP="00000000" w:rsidRDefault="00000000" w:rsidRPr="00000000" w14:paraId="000003C7">
      <w:pPr>
        <w:rPr>
          <w:color w:val="1155cc"/>
          <w:u w:val="single"/>
        </w:rPr>
      </w:pPr>
      <w:hyperlink r:id="rId412">
        <w:r w:rsidDel="00000000" w:rsidR="00000000" w:rsidRPr="00000000">
          <w:rPr>
            <w:color w:val="1155cc"/>
            <w:u w:val="single"/>
            <w:rtl w:val="0"/>
          </w:rPr>
          <w:t xml:space="preserve">digitalcxo.com</w:t>
        </w:r>
      </w:hyperlink>
      <w:r w:rsidDel="00000000" w:rsidR="00000000" w:rsidRPr="00000000">
        <w:rPr>
          <w:rtl w:val="0"/>
        </w:rPr>
      </w:r>
    </w:p>
    <w:p w:rsidR="00000000" w:rsidDel="00000000" w:rsidP="00000000" w:rsidRDefault="00000000" w:rsidRPr="00000000" w14:paraId="000003C8">
      <w:pPr>
        <w:rPr/>
      </w:pPr>
      <w:r w:rsidDel="00000000" w:rsidR="00000000" w:rsidRPr="00000000">
        <w:rPr>
          <w:rtl w:val="0"/>
        </w:rPr>
        <w:t xml:space="preserve">. For instance, if building an ML feature, ask: Are we tracking the necessary user interactions? Is the data schema stable? Do we have a process to handle missing values? It’s often worth investing in data pipeline robustness (and maybe a data quality tool) before diving too deep into modeling. High-quality data not only yields more accurate models but also </w:t>
      </w:r>
      <w:r w:rsidDel="00000000" w:rsidR="00000000" w:rsidRPr="00000000">
        <w:rPr>
          <w:b w:val="1"/>
          <w:rtl w:val="0"/>
        </w:rPr>
        <w:t xml:space="preserve">builds trust</w:t>
      </w:r>
      <w:r w:rsidDel="00000000" w:rsidR="00000000" w:rsidRPr="00000000">
        <w:rPr>
          <w:rtl w:val="0"/>
        </w:rPr>
        <w:t xml:space="preserve"> – both internally and with users – that the AI feature is reliable.</w:t>
      </w:r>
    </w:p>
    <w:p w:rsidR="00000000" w:rsidDel="00000000" w:rsidP="00000000" w:rsidRDefault="00000000" w:rsidRPr="00000000" w14:paraId="000003C9">
      <w:pPr>
        <w:spacing w:after="240" w:before="240" w:lineRule="auto"/>
        <w:rPr/>
      </w:pPr>
      <w:r w:rsidDel="00000000" w:rsidR="00000000" w:rsidRPr="00000000">
        <w:rPr>
          <w:rtl w:val="0"/>
        </w:rPr>
        <w:t xml:space="preserve">One more aspect is </w:t>
      </w:r>
      <w:r w:rsidDel="00000000" w:rsidR="00000000" w:rsidRPr="00000000">
        <w:rPr>
          <w:b w:val="1"/>
          <w:rtl w:val="0"/>
        </w:rPr>
        <w:t xml:space="preserve">feedback data quality</w:t>
      </w:r>
      <w:r w:rsidDel="00000000" w:rsidR="00000000" w:rsidRPr="00000000">
        <w:rPr>
          <w:rtl w:val="0"/>
        </w:rPr>
        <w:t xml:space="preserve"> in production. When the ML feature is live, capturing user feedback or outcomes (ground truth) is essential to assess and improve it. If, say, your model forecasts customer churn, you need to close the loop and see which customers actually churned and feed that back to the model (and correct any wrong labels). </w:t>
      </w:r>
      <w:r w:rsidDel="00000000" w:rsidR="00000000" w:rsidRPr="00000000">
        <w:rPr>
          <w:b w:val="1"/>
          <w:rtl w:val="0"/>
        </w:rPr>
        <w:t xml:space="preserve">Continuous feedback loops</w:t>
      </w:r>
      <w:r w:rsidDel="00000000" w:rsidR="00000000" w:rsidRPr="00000000">
        <w:rPr>
          <w:rtl w:val="0"/>
        </w:rPr>
        <w:t xml:space="preserve"> help maintain model performance over time​</w:t>
      </w:r>
    </w:p>
    <w:p w:rsidR="00000000" w:rsidDel="00000000" w:rsidP="00000000" w:rsidRDefault="00000000" w:rsidRPr="00000000" w14:paraId="000003CA">
      <w:pPr>
        <w:rPr>
          <w:color w:val="1155cc"/>
          <w:u w:val="single"/>
        </w:rPr>
      </w:pPr>
      <w:hyperlink r:id="rId413">
        <w:r w:rsidDel="00000000" w:rsidR="00000000" w:rsidRPr="00000000">
          <w:rPr>
            <w:color w:val="1155cc"/>
            <w:u w:val="single"/>
            <w:rtl w:val="0"/>
          </w:rPr>
          <w:t xml:space="preserve">ijcttjournal.org</w:t>
        </w:r>
      </w:hyperlink>
      <w:r w:rsidDel="00000000" w:rsidR="00000000" w:rsidRPr="00000000">
        <w:rPr>
          <w:rtl w:val="0"/>
        </w:rPr>
      </w:r>
    </w:p>
    <w:p w:rsidR="00000000" w:rsidDel="00000000" w:rsidP="00000000" w:rsidRDefault="00000000" w:rsidRPr="00000000" w14:paraId="000003CB">
      <w:pPr>
        <w:rPr/>
      </w:pPr>
      <w:r w:rsidDel="00000000" w:rsidR="00000000" w:rsidRPr="00000000">
        <w:rPr>
          <w:rtl w:val="0"/>
        </w:rPr>
        <w:t xml:space="preserve">.</w:t>
      </w:r>
    </w:p>
    <w:p w:rsidR="00000000" w:rsidDel="00000000" w:rsidP="00000000" w:rsidRDefault="00000000" w:rsidRPr="00000000" w14:paraId="000003CC">
      <w:pPr>
        <w:spacing w:after="240" w:before="240" w:lineRule="auto"/>
        <w:rPr/>
      </w:pPr>
      <w:r w:rsidDel="00000000" w:rsidR="00000000" w:rsidRPr="00000000">
        <w:rPr>
          <w:rtl w:val="0"/>
        </w:rPr>
        <w:t xml:space="preserve">In short, </w:t>
      </w:r>
      <w:r w:rsidDel="00000000" w:rsidR="00000000" w:rsidRPr="00000000">
        <w:rPr>
          <w:b w:val="1"/>
          <w:rtl w:val="0"/>
        </w:rPr>
        <w:t xml:space="preserve">data quality directly impacts ML performance, reliability, and fairness</w:t>
      </w:r>
      <w:r w:rsidDel="00000000" w:rsidR="00000000" w:rsidRPr="00000000">
        <w:rPr>
          <w:rtl w:val="0"/>
        </w:rPr>
        <w:t xml:space="preserve">​</w:t>
      </w:r>
    </w:p>
    <w:p w:rsidR="00000000" w:rsidDel="00000000" w:rsidP="00000000" w:rsidRDefault="00000000" w:rsidRPr="00000000" w14:paraId="000003CD">
      <w:pPr>
        <w:rPr>
          <w:color w:val="1155cc"/>
          <w:u w:val="single"/>
        </w:rPr>
      </w:pPr>
      <w:hyperlink r:id="rId414">
        <w:r w:rsidDel="00000000" w:rsidR="00000000" w:rsidRPr="00000000">
          <w:rPr>
            <w:color w:val="1155cc"/>
            <w:u w:val="single"/>
            <w:rtl w:val="0"/>
          </w:rPr>
          <w:t xml:space="preserve">anomalo.com</w:t>
        </w:r>
      </w:hyperlink>
      <w:r w:rsidDel="00000000" w:rsidR="00000000" w:rsidRPr="00000000">
        <w:rPr>
          <w:rtl w:val="0"/>
        </w:rPr>
      </w:r>
    </w:p>
    <w:p w:rsidR="00000000" w:rsidDel="00000000" w:rsidP="00000000" w:rsidRDefault="00000000" w:rsidRPr="00000000" w14:paraId="000003CE">
      <w:pPr>
        <w:rPr/>
      </w:pPr>
      <w:r w:rsidDel="00000000" w:rsidR="00000000" w:rsidRPr="00000000">
        <w:rPr>
          <w:rtl w:val="0"/>
        </w:rPr>
        <w:t xml:space="preserve">. As a PM, consider data as a first-class asset for your AI initiatives: ensure you have the right data, of good quality, before expecting magical results from ML. Many failed ML projects trace back to messy or insufficient data rather than a poor algorithm. Invest in the “data foundation” and your AI features will have a much better chance of succeeding.</w:t>
      </w:r>
    </w:p>
    <w:p w:rsidR="00000000" w:rsidDel="00000000" w:rsidP="00000000" w:rsidRDefault="00000000" w:rsidRPr="00000000" w14:paraId="000003CF">
      <w:pPr>
        <w:pStyle w:val="Heading2"/>
        <w:keepNext w:val="0"/>
        <w:keepLines w:val="0"/>
        <w:spacing w:after="80" w:lineRule="auto"/>
        <w:rPr>
          <w:b w:val="1"/>
          <w:sz w:val="34"/>
          <w:szCs w:val="34"/>
        </w:rPr>
      </w:pPr>
      <w:bookmarkStart w:colFirst="0" w:colLast="0" w:name="_undu177ssyfw" w:id="50"/>
      <w:bookmarkEnd w:id="50"/>
      <w:r w:rsidDel="00000000" w:rsidR="00000000" w:rsidRPr="00000000">
        <w:rPr>
          <w:b w:val="1"/>
          <w:sz w:val="34"/>
          <w:szCs w:val="34"/>
          <w:rtl w:val="0"/>
        </w:rPr>
        <w:t xml:space="preserve">Collaboration on ML-Powered Features</w:t>
      </w:r>
    </w:p>
    <w:p w:rsidR="00000000" w:rsidDel="00000000" w:rsidP="00000000" w:rsidRDefault="00000000" w:rsidRPr="00000000" w14:paraId="000003D0">
      <w:pPr>
        <w:spacing w:after="240" w:before="240" w:lineRule="auto"/>
        <w:rPr/>
      </w:pPr>
      <w:r w:rsidDel="00000000" w:rsidR="00000000" w:rsidRPr="00000000">
        <w:rPr>
          <w:rtl w:val="0"/>
        </w:rPr>
        <w:t xml:space="preserve">Building and launching ML-driven features is a team sport. It requires tight collaboration between product managers, data scientists, engineers, designers, and often domain experts. Here are some best practices and processes for working together effectively on AI features:</w:t>
      </w:r>
    </w:p>
    <w:p w:rsidR="00000000" w:rsidDel="00000000" w:rsidP="00000000" w:rsidRDefault="00000000" w:rsidRPr="00000000" w14:paraId="000003D1">
      <w:pPr>
        <w:pStyle w:val="Heading3"/>
        <w:keepNext w:val="0"/>
        <w:keepLines w:val="0"/>
        <w:spacing w:before="280" w:lineRule="auto"/>
        <w:rPr>
          <w:b w:val="1"/>
          <w:color w:val="000000"/>
          <w:sz w:val="26"/>
          <w:szCs w:val="26"/>
        </w:rPr>
      </w:pPr>
      <w:bookmarkStart w:colFirst="0" w:colLast="0" w:name="_x7yr4lega9h2" w:id="51"/>
      <w:bookmarkEnd w:id="51"/>
      <w:r w:rsidDel="00000000" w:rsidR="00000000" w:rsidRPr="00000000">
        <w:rPr>
          <w:b w:val="1"/>
          <w:color w:val="000000"/>
          <w:sz w:val="26"/>
          <w:szCs w:val="26"/>
          <w:rtl w:val="0"/>
        </w:rPr>
        <w:t xml:space="preserve">Best Practices for PMs Working with Data Scientists &amp; Engineers</w:t>
      </w:r>
    </w:p>
    <w:p w:rsidR="00000000" w:rsidDel="00000000" w:rsidP="00000000" w:rsidRDefault="00000000" w:rsidRPr="00000000" w14:paraId="000003D2">
      <w:pPr>
        <w:spacing w:after="240" w:before="240" w:lineRule="auto"/>
        <w:rPr/>
      </w:pPr>
      <w:r w:rsidDel="00000000" w:rsidR="00000000" w:rsidRPr="00000000">
        <w:rPr>
          <w:b w:val="1"/>
          <w:rtl w:val="0"/>
        </w:rPr>
        <w:t xml:space="preserve">Cross-functional teamwork</w:t>
      </w:r>
      <w:r w:rsidDel="00000000" w:rsidR="00000000" w:rsidRPr="00000000">
        <w:rPr>
          <w:rtl w:val="0"/>
        </w:rPr>
        <w:t xml:space="preserve"> is critical when integrating ML into a product. Product managers should involve data scientists and ML engineers from the earliest stages of feature conception, and likewise, PMs need to stay involved through model development to ensure it aligns with user needs. Some best practices:</w:t>
      </w:r>
    </w:p>
    <w:p w:rsidR="00000000" w:rsidDel="00000000" w:rsidP="00000000" w:rsidRDefault="00000000" w:rsidRPr="00000000" w14:paraId="000003D3">
      <w:pPr>
        <w:numPr>
          <w:ilvl w:val="0"/>
          <w:numId w:val="13"/>
        </w:numPr>
        <w:spacing w:after="0" w:afterAutospacing="0" w:before="240" w:lineRule="auto"/>
        <w:ind w:left="720" w:hanging="360"/>
      </w:pPr>
      <w:r w:rsidDel="00000000" w:rsidR="00000000" w:rsidRPr="00000000">
        <w:rPr>
          <w:b w:val="1"/>
          <w:rtl w:val="0"/>
        </w:rPr>
        <w:t xml:space="preserve">Define clear objectives and success criteria up front:</w:t>
      </w:r>
      <w:r w:rsidDel="00000000" w:rsidR="00000000" w:rsidRPr="00000000">
        <w:rPr>
          <w:rtl w:val="0"/>
        </w:rPr>
        <w:t xml:space="preserve"> As the PM, articulate what problem the ML feature is solving and how you’ll measure success. Is the goal to increase retention by identifying churn risks? Improve support response time by auto-routing tickets? The data science team needs clear targets (e.g. “reduce churn by X%” or specific precision/recall targets) to optimize the model for the right outcome​</w:t>
        <w:br w:type="textWrapping"/>
      </w:r>
      <w:hyperlink r:id="rId415">
        <w:r w:rsidDel="00000000" w:rsidR="00000000" w:rsidRPr="00000000">
          <w:rPr>
            <w:color w:val="1155cc"/>
            <w:u w:val="single"/>
            <w:rtl w:val="0"/>
          </w:rPr>
          <w:t xml:space="preserve">digitalcxo.com</w:t>
          <w:br w:type="textWrapping"/>
        </w:r>
      </w:hyperlink>
      <w:r w:rsidDel="00000000" w:rsidR="00000000" w:rsidRPr="00000000">
        <w:rPr>
          <w:rtl w:val="0"/>
        </w:rPr>
        <w:t xml:space="preserve">. Starting with business goals ensures the ML work stays on track.</w:t>
        <w:br w:type="textWrapping"/>
      </w:r>
    </w:p>
    <w:p w:rsidR="00000000" w:rsidDel="00000000" w:rsidP="00000000" w:rsidRDefault="00000000" w:rsidRPr="00000000" w14:paraId="000003D4">
      <w:pPr>
        <w:numPr>
          <w:ilvl w:val="0"/>
          <w:numId w:val="13"/>
        </w:numPr>
        <w:spacing w:after="0" w:afterAutospacing="0" w:before="0" w:beforeAutospacing="0" w:lineRule="auto"/>
        <w:ind w:left="720" w:hanging="360"/>
      </w:pPr>
      <w:r w:rsidDel="00000000" w:rsidR="00000000" w:rsidRPr="00000000">
        <w:rPr>
          <w:b w:val="1"/>
          <w:rtl w:val="0"/>
        </w:rPr>
        <w:t xml:space="preserve">Collaborate closely and frequently:</w:t>
      </w:r>
      <w:r w:rsidDel="00000000" w:rsidR="00000000" w:rsidRPr="00000000">
        <w:rPr>
          <w:rtl w:val="0"/>
        </w:rPr>
        <w:t xml:space="preserve"> Don’t treat the ML model as a black box that data scientists build in isolation. Work together on data understanding, feature brainstorming, and reviewing results. </w:t>
      </w:r>
      <w:r w:rsidDel="00000000" w:rsidR="00000000" w:rsidRPr="00000000">
        <w:rPr>
          <w:b w:val="1"/>
          <w:rtl w:val="0"/>
        </w:rPr>
        <w:t xml:space="preserve">PMs should have a basic understanding of data science</w:t>
      </w:r>
      <w:r w:rsidDel="00000000" w:rsidR="00000000" w:rsidRPr="00000000">
        <w:rPr>
          <w:rtl w:val="0"/>
        </w:rPr>
        <w:t xml:space="preserve">, but more importantly, facilitate open communication. In successful teams (like at Slack), PMs, engineers, and data scientists sit together, iterate rapidly, and make data-driven decisions as a unit​</w:t>
        <w:br w:type="textWrapping"/>
      </w:r>
      <w:hyperlink r:id="rId416">
        <w:r w:rsidDel="00000000" w:rsidR="00000000" w:rsidRPr="00000000">
          <w:rPr>
            <w:color w:val="1155cc"/>
            <w:u w:val="single"/>
            <w:rtl w:val="0"/>
          </w:rPr>
          <w:t xml:space="preserve">digitalcxo.com</w:t>
          <w:br w:type="textWrapping"/>
        </w:r>
      </w:hyperlink>
      <w:r w:rsidDel="00000000" w:rsidR="00000000" w:rsidRPr="00000000">
        <w:rPr>
          <w:rtl w:val="0"/>
        </w:rPr>
        <w:t xml:space="preserve">. By collaborating, you ensure the model is grounded in reality and the product context, and data scientists gain context to make better modeling choices.</w:t>
        <w:br w:type="textWrapping"/>
      </w:r>
    </w:p>
    <w:p w:rsidR="00000000" w:rsidDel="00000000" w:rsidP="00000000" w:rsidRDefault="00000000" w:rsidRPr="00000000" w14:paraId="000003D5">
      <w:pPr>
        <w:numPr>
          <w:ilvl w:val="0"/>
          <w:numId w:val="13"/>
        </w:numPr>
        <w:spacing w:after="0" w:afterAutospacing="0" w:before="0" w:beforeAutospacing="0" w:lineRule="auto"/>
        <w:ind w:left="720" w:hanging="360"/>
      </w:pPr>
      <w:r w:rsidDel="00000000" w:rsidR="00000000" w:rsidRPr="00000000">
        <w:rPr>
          <w:b w:val="1"/>
          <w:rtl w:val="0"/>
        </w:rPr>
        <w:t xml:space="preserve">Leverage each other’s strengths:</w:t>
      </w:r>
      <w:r w:rsidDel="00000000" w:rsidR="00000000" w:rsidRPr="00000000">
        <w:rPr>
          <w:rtl w:val="0"/>
        </w:rPr>
        <w:t xml:space="preserve"> Data scientists can help PMs design better experiments and interpret complex analyses​</w:t>
        <w:br w:type="textWrapping"/>
      </w:r>
      <w:hyperlink r:id="rId417">
        <w:r w:rsidDel="00000000" w:rsidR="00000000" w:rsidRPr="00000000">
          <w:rPr>
            <w:color w:val="1155cc"/>
            <w:u w:val="single"/>
            <w:rtl w:val="0"/>
          </w:rPr>
          <w:t xml:space="preserve">digitalcxo.com</w:t>
          <w:br w:type="textWrapping"/>
        </w:r>
      </w:hyperlink>
      <w:r w:rsidDel="00000000" w:rsidR="00000000" w:rsidRPr="00000000">
        <w:rPr>
          <w:rtl w:val="0"/>
        </w:rPr>
        <w:t xml:space="preserve">. For example, a data scientist might suggest an A/B test or statistical technique the PM wasn’t aware of. Conversely, PMs provide domain context – explaining user behavior nuances or edge cases that might not be obvious from raw data. A great practice is to have joint brainstorming sessions: data scientists might uncover patterns (“Segment A of users has 5× higher churn”), and PMs can propose product hypotheses (“Those users might be missing Feature Y; perhaps we should educate them”). Combining these perspectives leads to better solutions than either alone.</w:t>
        <w:br w:type="textWrapping"/>
      </w:r>
    </w:p>
    <w:p w:rsidR="00000000" w:rsidDel="00000000" w:rsidP="00000000" w:rsidRDefault="00000000" w:rsidRPr="00000000" w14:paraId="000003D6">
      <w:pPr>
        <w:numPr>
          <w:ilvl w:val="0"/>
          <w:numId w:val="13"/>
        </w:numPr>
        <w:spacing w:after="240" w:before="0" w:beforeAutospacing="0" w:lineRule="auto"/>
        <w:ind w:left="720" w:hanging="360"/>
      </w:pPr>
      <w:r w:rsidDel="00000000" w:rsidR="00000000" w:rsidRPr="00000000">
        <w:rPr>
          <w:b w:val="1"/>
          <w:rtl w:val="0"/>
        </w:rPr>
        <w:t xml:space="preserve">Establish a shared language:</w:t>
      </w:r>
      <w:r w:rsidDel="00000000" w:rsidR="00000000" w:rsidRPr="00000000">
        <w:rPr>
          <w:rtl w:val="0"/>
        </w:rPr>
        <w:t xml:space="preserve"> Often, PMs and ML practitioners have different jargon. It helps to document assumptions and ensure everyone understands terms and metrics being used. For instance, define what “churn” means in data terms (canceled subscription? or no login for 30 days?). Ensure that when precision is discussed, everyone knows what constitutes a “positive” prediction in the context. This avoids miscommunication that could derail the project.</w:t>
        <w:br w:type="textWrapping"/>
      </w:r>
    </w:p>
    <w:p w:rsidR="00000000" w:rsidDel="00000000" w:rsidP="00000000" w:rsidRDefault="00000000" w:rsidRPr="00000000" w14:paraId="000003D7">
      <w:pPr>
        <w:spacing w:after="240" w:before="240" w:lineRule="auto"/>
        <w:rPr/>
      </w:pPr>
      <w:r w:rsidDel="00000000" w:rsidR="00000000" w:rsidRPr="00000000">
        <w:rPr>
          <w:rtl w:val="0"/>
        </w:rPr>
        <w:t xml:space="preserve">A concrete tip: Consider embedding data scientists within product squads rather than a separate research team. When ML experts are part of the agile team, alongside software engineers and PMs, iteration cycles shorten and accountability increases. As noted, </w:t>
      </w:r>
      <w:r w:rsidDel="00000000" w:rsidR="00000000" w:rsidRPr="00000000">
        <w:rPr>
          <w:b w:val="1"/>
          <w:rtl w:val="0"/>
        </w:rPr>
        <w:t xml:space="preserve">Slack’s product teams include data scientists, engineers, and PMs working hand-in-hand</w:t>
      </w:r>
      <w:r w:rsidDel="00000000" w:rsidR="00000000" w:rsidRPr="00000000">
        <w:rPr>
          <w:rtl w:val="0"/>
        </w:rPr>
        <w:t xml:space="preserve">, enabling faster iteration and more data-informed product improvements​</w:t>
      </w:r>
    </w:p>
    <w:p w:rsidR="00000000" w:rsidDel="00000000" w:rsidP="00000000" w:rsidRDefault="00000000" w:rsidRPr="00000000" w14:paraId="000003D8">
      <w:pPr>
        <w:rPr>
          <w:color w:val="1155cc"/>
          <w:u w:val="single"/>
        </w:rPr>
      </w:pPr>
      <w:hyperlink r:id="rId418">
        <w:r w:rsidDel="00000000" w:rsidR="00000000" w:rsidRPr="00000000">
          <w:rPr>
            <w:color w:val="1155cc"/>
            <w:u w:val="single"/>
            <w:rtl w:val="0"/>
          </w:rPr>
          <w:t xml:space="preserve">digitalcxo.com</w:t>
        </w:r>
      </w:hyperlink>
      <w:r w:rsidDel="00000000" w:rsidR="00000000" w:rsidRPr="00000000">
        <w:rPr>
          <w:rtl w:val="0"/>
        </w:rPr>
      </w:r>
    </w:p>
    <w:p w:rsidR="00000000" w:rsidDel="00000000" w:rsidP="00000000" w:rsidRDefault="00000000" w:rsidRPr="00000000" w14:paraId="000003D9">
      <w:pPr>
        <w:rPr/>
      </w:pPr>
      <w:r w:rsidDel="00000000" w:rsidR="00000000" w:rsidRPr="00000000">
        <w:rPr>
          <w:rtl w:val="0"/>
        </w:rPr>
        <w:t xml:space="preserve">.</w:t>
      </w:r>
    </w:p>
    <w:p w:rsidR="00000000" w:rsidDel="00000000" w:rsidP="00000000" w:rsidRDefault="00000000" w:rsidRPr="00000000" w14:paraId="000003DA">
      <w:pPr>
        <w:pStyle w:val="Heading3"/>
        <w:keepNext w:val="0"/>
        <w:keepLines w:val="0"/>
        <w:spacing w:before="280" w:lineRule="auto"/>
        <w:rPr>
          <w:b w:val="1"/>
          <w:color w:val="000000"/>
          <w:sz w:val="26"/>
          <w:szCs w:val="26"/>
        </w:rPr>
      </w:pPr>
      <w:bookmarkStart w:colFirst="0" w:colLast="0" w:name="_ozv5v2dnwh29" w:id="52"/>
      <w:bookmarkEnd w:id="52"/>
      <w:r w:rsidDel="00000000" w:rsidR="00000000" w:rsidRPr="00000000">
        <w:rPr>
          <w:b w:val="1"/>
          <w:color w:val="000000"/>
          <w:sz w:val="26"/>
          <w:szCs w:val="26"/>
          <w:rtl w:val="0"/>
        </w:rPr>
        <w:t xml:space="preserve">Testing and Iterating on ML Features (A/B Testing, Shadow Deployments, Feedback Loops)</w:t>
      </w:r>
    </w:p>
    <w:p w:rsidR="00000000" w:rsidDel="00000000" w:rsidP="00000000" w:rsidRDefault="00000000" w:rsidRPr="00000000" w14:paraId="000003DB">
      <w:pPr>
        <w:spacing w:after="240" w:before="240" w:lineRule="auto"/>
        <w:rPr/>
      </w:pPr>
      <w:r w:rsidDel="00000000" w:rsidR="00000000" w:rsidRPr="00000000">
        <w:rPr>
          <w:rtl w:val="0"/>
        </w:rPr>
        <w:t xml:space="preserve">Launching an ML feature isn’t a one-and-done – it requires careful testing and iterative tuning. Several strategies can de-risk the deployment of AI models in production:</w:t>
      </w:r>
    </w:p>
    <w:p w:rsidR="00000000" w:rsidDel="00000000" w:rsidP="00000000" w:rsidRDefault="00000000" w:rsidRPr="00000000" w14:paraId="000003DC">
      <w:pPr>
        <w:numPr>
          <w:ilvl w:val="0"/>
          <w:numId w:val="15"/>
        </w:numPr>
        <w:spacing w:after="0" w:afterAutospacing="0" w:before="240" w:lineRule="auto"/>
        <w:ind w:left="720" w:hanging="360"/>
      </w:pPr>
      <w:r w:rsidDel="00000000" w:rsidR="00000000" w:rsidRPr="00000000">
        <w:rPr>
          <w:b w:val="1"/>
          <w:rtl w:val="0"/>
        </w:rPr>
        <w:t xml:space="preserve">A/B Testing for ML Experiments:</w:t>
      </w:r>
      <w:r w:rsidDel="00000000" w:rsidR="00000000" w:rsidRPr="00000000">
        <w:rPr>
          <w:rtl w:val="0"/>
        </w:rPr>
        <w:t xml:space="preserve"> Just like any new feature, you’ll often want to A/B test an ML-driven change against a control. For example, if you introduce an AI recommendation section on your dashboard, you might run an experiment where a percentage of users see the AI recommendations and others see a manually curated or no recommendations, then compare engagement or conversion metrics. A/B testing an ML model can also mean comparing two different models or model vs. heuristic. In fact, big firms like Meta (Facebook) treat a new ML model version as a variation to test – they might </w:t>
      </w:r>
      <w:r w:rsidDel="00000000" w:rsidR="00000000" w:rsidRPr="00000000">
        <w:rPr>
          <w:b w:val="1"/>
          <w:rtl w:val="0"/>
        </w:rPr>
        <w:t xml:space="preserve">split traffic between the old model and new model</w:t>
      </w:r>
      <w:r w:rsidDel="00000000" w:rsidR="00000000" w:rsidRPr="00000000">
        <w:rPr>
          <w:rtl w:val="0"/>
        </w:rPr>
        <w:t xml:space="preserve"> to see which yields better outcomes​</w:t>
        <w:br w:type="textWrapping"/>
      </w:r>
      <w:hyperlink r:id="rId419">
        <w:r w:rsidDel="00000000" w:rsidR="00000000" w:rsidRPr="00000000">
          <w:rPr>
            <w:color w:val="1155cc"/>
            <w:u w:val="single"/>
            <w:rtl w:val="0"/>
          </w:rPr>
          <w:t xml:space="preserve">ijcttjournal.org</w:t>
          <w:br w:type="textWrapping"/>
        </w:r>
      </w:hyperlink>
      <w:r w:rsidDel="00000000" w:rsidR="00000000" w:rsidRPr="00000000">
        <w:rPr>
          <w:rtl w:val="0"/>
        </w:rPr>
        <w:t xml:space="preserve">. A/B tests give statistically sound evidence if the ML is delivering the intended benefit (e.g. higher click-through rate, lower resolution time, etc.). One challenge is that model changes might be subtle; so define clear success metrics and run the test long enough to get confident results.</w:t>
        <w:br w:type="textWrapping"/>
      </w:r>
    </w:p>
    <w:p w:rsidR="00000000" w:rsidDel="00000000" w:rsidP="00000000" w:rsidRDefault="00000000" w:rsidRPr="00000000" w14:paraId="000003DD">
      <w:pPr>
        <w:numPr>
          <w:ilvl w:val="0"/>
          <w:numId w:val="15"/>
        </w:numPr>
        <w:spacing w:after="0" w:afterAutospacing="0" w:before="0" w:beforeAutospacing="0" w:lineRule="auto"/>
        <w:ind w:left="720" w:hanging="360"/>
      </w:pPr>
      <w:r w:rsidDel="00000000" w:rsidR="00000000" w:rsidRPr="00000000">
        <w:rPr>
          <w:b w:val="1"/>
          <w:rtl w:val="0"/>
        </w:rPr>
        <w:t xml:space="preserve">Shadow Deployment (Dark Launch):</w:t>
      </w:r>
      <w:r w:rsidDel="00000000" w:rsidR="00000000" w:rsidRPr="00000000">
        <w:rPr>
          <w:rtl w:val="0"/>
        </w:rPr>
        <w:t xml:space="preserve"> A </w:t>
      </w:r>
      <w:r w:rsidDel="00000000" w:rsidR="00000000" w:rsidRPr="00000000">
        <w:rPr>
          <w:b w:val="1"/>
          <w:rtl w:val="0"/>
        </w:rPr>
        <w:t xml:space="preserve">shadow deployment</w:t>
      </w:r>
      <w:r w:rsidDel="00000000" w:rsidR="00000000" w:rsidRPr="00000000">
        <w:rPr>
          <w:rtl w:val="0"/>
        </w:rPr>
        <w:t xml:space="preserve"> means you deploy the new ML model “in parallel” without affecting the live user experience​</w:t>
        <w:br w:type="textWrapping"/>
      </w:r>
      <w:hyperlink r:id="rId420">
        <w:r w:rsidDel="00000000" w:rsidR="00000000" w:rsidRPr="00000000">
          <w:rPr>
            <w:color w:val="1155cc"/>
            <w:u w:val="single"/>
            <w:rtl w:val="0"/>
          </w:rPr>
          <w:t xml:space="preserve">christophergs.com</w:t>
          <w:br w:type="textWrapping"/>
        </w:r>
      </w:hyperlink>
      <w:r w:rsidDel="00000000" w:rsidR="00000000" w:rsidRPr="00000000">
        <w:rPr>
          <w:rtl w:val="0"/>
        </w:rPr>
        <w:t xml:space="preserve">. The new model receives a copy of real production inputs and makes predictions, but those predictions are not shown to users or used to make decisions; they are logged for evaluation. Meanwhile, the current production logic (maybe an older model or simple rules) continues to handle users normally​</w:t>
        <w:br w:type="textWrapping"/>
      </w:r>
      <w:hyperlink r:id="rId421">
        <w:r w:rsidDel="00000000" w:rsidR="00000000" w:rsidRPr="00000000">
          <w:rPr>
            <w:color w:val="1155cc"/>
            <w:u w:val="single"/>
            <w:rtl w:val="0"/>
          </w:rPr>
          <w:t xml:space="preserve">christophergs.com</w:t>
          <w:br w:type="textWrapping"/>
        </w:r>
      </w:hyperlink>
      <w:r w:rsidDel="00000000" w:rsidR="00000000" w:rsidRPr="00000000">
        <w:rPr>
          <w:rtl w:val="0"/>
        </w:rPr>
        <w:t xml:space="preserve">. This approach is incredibly useful to test an ML model’s performance on real data in real time, without risk. By comparing the shadow model’s outputs to the live system’s outputs and subsequent real outcomes, you can catch problems. For instance, an e-commerce site could shadow-deploy a new fraud model to see if it would have blocked transactions that were actually legitimate (false positives) or let fraud slip through. Only after confirming it performs well (and perhaps adjusting it) would they switch it to live. </w:t>
      </w:r>
      <w:r w:rsidDel="00000000" w:rsidR="00000000" w:rsidRPr="00000000">
        <w:rPr>
          <w:b w:val="1"/>
          <w:rtl w:val="0"/>
        </w:rPr>
        <w:t xml:space="preserve">Shadow mode</w:t>
      </w:r>
      <w:r w:rsidDel="00000000" w:rsidR="00000000" w:rsidRPr="00000000">
        <w:rPr>
          <w:rtl w:val="0"/>
        </w:rPr>
        <w:t xml:space="preserve"> lets you validate model accuracy and behavior under production load and detect any bugs or skew in the model before users ever see it​</w:t>
        <w:br w:type="textWrapping"/>
      </w:r>
      <w:hyperlink r:id="rId422">
        <w:r w:rsidDel="00000000" w:rsidR="00000000" w:rsidRPr="00000000">
          <w:rPr>
            <w:color w:val="1155cc"/>
            <w:u w:val="single"/>
            <w:rtl w:val="0"/>
          </w:rPr>
          <w:t xml:space="preserve">mikulskibartosz.name</w:t>
          <w:br w:type="textWrapping"/>
        </w:r>
      </w:hyperlink>
      <w:r w:rsidDel="00000000" w:rsidR="00000000" w:rsidRPr="00000000">
        <w:rPr>
          <w:rtl w:val="0"/>
        </w:rPr>
        <w:t xml:space="preserve">. It’s a best practice for high-stakes ML features. Google, for example, uses “dark launches” extensively for new models – running them silently in the background until they’re proven​</w:t>
        <w:br w:type="textWrapping"/>
      </w:r>
      <w:hyperlink r:id="rId423">
        <w:r w:rsidDel="00000000" w:rsidR="00000000" w:rsidRPr="00000000">
          <w:rPr>
            <w:color w:val="1155cc"/>
            <w:u w:val="single"/>
            <w:rtl w:val="0"/>
          </w:rPr>
          <w:t xml:space="preserve">christophergs.com</w:t>
          <w:br w:type="textWrapping"/>
        </w:r>
      </w:hyperlink>
      <w:r w:rsidDel="00000000" w:rsidR="00000000" w:rsidRPr="00000000">
        <w:rPr>
          <w:rtl w:val="0"/>
        </w:rPr>
        <w:t xml:space="preserve">.</w:t>
        <w:br w:type="textWrapping"/>
      </w:r>
    </w:p>
    <w:p w:rsidR="00000000" w:rsidDel="00000000" w:rsidP="00000000" w:rsidRDefault="00000000" w:rsidRPr="00000000" w14:paraId="000003DE">
      <w:pPr>
        <w:numPr>
          <w:ilvl w:val="0"/>
          <w:numId w:val="15"/>
        </w:numPr>
        <w:spacing w:after="0" w:afterAutospacing="0" w:before="0" w:beforeAutospacing="0" w:lineRule="auto"/>
        <w:ind w:left="720" w:hanging="360"/>
      </w:pPr>
      <w:r w:rsidDel="00000000" w:rsidR="00000000" w:rsidRPr="00000000">
        <w:rPr>
          <w:b w:val="1"/>
          <w:rtl w:val="0"/>
        </w:rPr>
        <w:t xml:space="preserve">Feedback Loops and Continuous Improvement:</w:t>
      </w:r>
      <w:r w:rsidDel="00000000" w:rsidR="00000000" w:rsidRPr="00000000">
        <w:rPr>
          <w:rtl w:val="0"/>
        </w:rPr>
        <w:t xml:space="preserve"> Once an ML feature is live (even to a subset of users), establish a feedback loop to continue learning. This could mean collecting explicit user feedback (e.g. thumbs up/down on recommendations, or a “Was this answer helpful?” on an AI-generated support answer) and feeding that into model refinement. It also means monitoring the model’s performance metrics in production: is the precision/recall matching expectations? Is there </w:t>
      </w:r>
      <w:r w:rsidDel="00000000" w:rsidR="00000000" w:rsidRPr="00000000">
        <w:rPr>
          <w:b w:val="1"/>
          <w:rtl w:val="0"/>
        </w:rPr>
        <w:t xml:space="preserve">data drift</w:t>
      </w:r>
      <w:r w:rsidDel="00000000" w:rsidR="00000000" w:rsidRPr="00000000">
        <w:rPr>
          <w:rtl w:val="0"/>
        </w:rPr>
        <w:t xml:space="preserve"> (i.e. has the input data distribution changed over time such that the model might need retraining)? Product and data science teams should set up </w:t>
      </w:r>
      <w:r w:rsidDel="00000000" w:rsidR="00000000" w:rsidRPr="00000000">
        <w:rPr>
          <w:b w:val="1"/>
          <w:rtl w:val="0"/>
        </w:rPr>
        <w:t xml:space="preserve">continuous monitoring</w:t>
      </w:r>
      <w:r w:rsidDel="00000000" w:rsidR="00000000" w:rsidRPr="00000000">
        <w:rPr>
          <w:rtl w:val="0"/>
        </w:rPr>
        <w:t xml:space="preserve"> dashboards for the ML feature​</w:t>
        <w:br w:type="textWrapping"/>
      </w:r>
      <w:hyperlink r:id="rId424">
        <w:r w:rsidDel="00000000" w:rsidR="00000000" w:rsidRPr="00000000">
          <w:rPr>
            <w:color w:val="1155cc"/>
            <w:u w:val="single"/>
            <w:rtl w:val="0"/>
          </w:rPr>
          <w:t xml:space="preserve">ijcttjournal.org</w:t>
          <w:br w:type="textWrapping"/>
        </w:r>
      </w:hyperlink>
      <w:r w:rsidDel="00000000" w:rsidR="00000000" w:rsidRPr="00000000">
        <w:rPr>
          <w:rtl w:val="0"/>
        </w:rPr>
        <w:t xml:space="preserve">. For example, track the percentage of support tickets auto-routed by the AI that agents manually re-route (that could indicate misclassification). Or track the conversion rate of “hot” leads identified by the model versus a baseline. With these insights, you can retrain or tweak the model. </w:t>
      </w:r>
      <w:r w:rsidDel="00000000" w:rsidR="00000000" w:rsidRPr="00000000">
        <w:rPr>
          <w:b w:val="1"/>
          <w:rtl w:val="0"/>
        </w:rPr>
        <w:t xml:space="preserve">Continuous feedback from real-world use helps catch issues early and allows the model to get better over time</w:t>
      </w:r>
      <w:r w:rsidDel="00000000" w:rsidR="00000000" w:rsidRPr="00000000">
        <w:rPr>
          <w:rtl w:val="0"/>
        </w:rPr>
        <w:t xml:space="preserve">​</w:t>
        <w:br w:type="textWrapping"/>
      </w:r>
      <w:hyperlink r:id="rId425">
        <w:r w:rsidDel="00000000" w:rsidR="00000000" w:rsidRPr="00000000">
          <w:rPr>
            <w:color w:val="1155cc"/>
            <w:u w:val="single"/>
            <w:rtl w:val="0"/>
          </w:rPr>
          <w:t xml:space="preserve">ijcttjournal.org</w:t>
          <w:br w:type="textWrapping"/>
        </w:r>
      </w:hyperlink>
      <w:r w:rsidDel="00000000" w:rsidR="00000000" w:rsidRPr="00000000">
        <w:rPr>
          <w:rtl w:val="0"/>
        </w:rPr>
        <w:t xml:space="preserve">. Some teams even automate periodic retraining if new labeled data has accumulated (with proper evaluation each time).</w:t>
        <w:br w:type="textWrapping"/>
      </w:r>
    </w:p>
    <w:p w:rsidR="00000000" w:rsidDel="00000000" w:rsidP="00000000" w:rsidRDefault="00000000" w:rsidRPr="00000000" w14:paraId="000003DF">
      <w:pPr>
        <w:numPr>
          <w:ilvl w:val="0"/>
          <w:numId w:val="15"/>
        </w:numPr>
        <w:spacing w:after="240" w:before="0" w:beforeAutospacing="0" w:lineRule="auto"/>
        <w:ind w:left="720" w:hanging="360"/>
      </w:pPr>
      <w:r w:rsidDel="00000000" w:rsidR="00000000" w:rsidRPr="00000000">
        <w:rPr>
          <w:b w:val="1"/>
          <w:rtl w:val="0"/>
        </w:rPr>
        <w:t xml:space="preserve">User-Centric Evaluation:</w:t>
      </w:r>
      <w:r w:rsidDel="00000000" w:rsidR="00000000" w:rsidRPr="00000000">
        <w:rPr>
          <w:rtl w:val="0"/>
        </w:rPr>
        <w:t xml:space="preserve"> In addition to quantitative metrics, gather qualitative input on the ML feature. AI-driven features can sometimes behave unpredictably or in ways that affect UX. Conduct user testing sessions or gather support tickets related to the feature. Are users confused by the AI suggestions? Do they trust them? For example, if an AI recommendation is very off-base, it might harm user trust in the product. These insights might lead you to add more explanation to the UI (like “Recommended because you liked X”) or adjust the model outputs. An ML feature’s success is ultimately measured by user satisfaction and adoption, not just technical metrics.</w:t>
        <w:br w:type="textWrapping"/>
      </w:r>
    </w:p>
    <w:p w:rsidR="00000000" w:rsidDel="00000000" w:rsidP="00000000" w:rsidRDefault="00000000" w:rsidRPr="00000000" w14:paraId="000003E0">
      <w:pPr>
        <w:spacing w:after="240" w:before="240" w:lineRule="auto"/>
        <w:rPr/>
      </w:pPr>
      <w:r w:rsidDel="00000000" w:rsidR="00000000" w:rsidRPr="00000000">
        <w:rPr>
          <w:rtl w:val="0"/>
        </w:rPr>
        <w:t xml:space="preserve">In summary, treat an ML model launch as a hypothesis to validate. Use </w:t>
      </w:r>
      <w:r w:rsidDel="00000000" w:rsidR="00000000" w:rsidRPr="00000000">
        <w:rPr>
          <w:b w:val="1"/>
          <w:rtl w:val="0"/>
        </w:rPr>
        <w:t xml:space="preserve">shadow mode</w:t>
      </w:r>
      <w:r w:rsidDel="00000000" w:rsidR="00000000" w:rsidRPr="00000000">
        <w:rPr>
          <w:rtl w:val="0"/>
        </w:rPr>
        <w:t xml:space="preserve"> for safe trials, </w:t>
      </w:r>
      <w:r w:rsidDel="00000000" w:rsidR="00000000" w:rsidRPr="00000000">
        <w:rPr>
          <w:b w:val="1"/>
          <w:rtl w:val="0"/>
        </w:rPr>
        <w:t xml:space="preserve">A/B tests</w:t>
      </w:r>
      <w:r w:rsidDel="00000000" w:rsidR="00000000" w:rsidRPr="00000000">
        <w:rPr>
          <w:rtl w:val="0"/>
        </w:rPr>
        <w:t xml:space="preserve"> for impact measurement​</w:t>
      </w:r>
    </w:p>
    <w:p w:rsidR="00000000" w:rsidDel="00000000" w:rsidP="00000000" w:rsidRDefault="00000000" w:rsidRPr="00000000" w14:paraId="000003E1">
      <w:pPr>
        <w:rPr>
          <w:color w:val="1155cc"/>
          <w:u w:val="single"/>
        </w:rPr>
      </w:pPr>
      <w:hyperlink r:id="rId426">
        <w:r w:rsidDel="00000000" w:rsidR="00000000" w:rsidRPr="00000000">
          <w:rPr>
            <w:color w:val="1155cc"/>
            <w:u w:val="single"/>
            <w:rtl w:val="0"/>
          </w:rPr>
          <w:t xml:space="preserve">ijcttjournal.org</w:t>
        </w:r>
      </w:hyperlink>
      <w:r w:rsidDel="00000000" w:rsidR="00000000" w:rsidRPr="00000000">
        <w:rPr>
          <w:rtl w:val="0"/>
        </w:rPr>
      </w:r>
    </w:p>
    <w:p w:rsidR="00000000" w:rsidDel="00000000" w:rsidP="00000000" w:rsidRDefault="00000000" w:rsidRPr="00000000" w14:paraId="000003E2">
      <w:pPr>
        <w:rPr/>
      </w:pPr>
      <w:r w:rsidDel="00000000" w:rsidR="00000000" w:rsidRPr="00000000">
        <w:rPr>
          <w:rtl w:val="0"/>
        </w:rPr>
        <w:t xml:space="preserve">, and </w:t>
      </w:r>
      <w:r w:rsidDel="00000000" w:rsidR="00000000" w:rsidRPr="00000000">
        <w:rPr>
          <w:b w:val="1"/>
          <w:rtl w:val="0"/>
        </w:rPr>
        <w:t xml:space="preserve">feedback loops</w:t>
      </w:r>
      <w:r w:rsidDel="00000000" w:rsidR="00000000" w:rsidRPr="00000000">
        <w:rPr>
          <w:rtl w:val="0"/>
        </w:rPr>
        <w:t xml:space="preserve"> for iterative refinement. This disciplined approach helps ensure the AI actually improves the product and doesn’t inadvertently degrade the experience.</w:t>
      </w:r>
    </w:p>
    <w:p w:rsidR="00000000" w:rsidDel="00000000" w:rsidP="00000000" w:rsidRDefault="00000000" w:rsidRPr="00000000" w14:paraId="000003E3">
      <w:pPr>
        <w:pStyle w:val="Heading3"/>
        <w:keepNext w:val="0"/>
        <w:keepLines w:val="0"/>
        <w:spacing w:before="280" w:lineRule="auto"/>
        <w:rPr>
          <w:b w:val="1"/>
          <w:color w:val="000000"/>
          <w:sz w:val="26"/>
          <w:szCs w:val="26"/>
        </w:rPr>
      </w:pPr>
      <w:bookmarkStart w:colFirst="0" w:colLast="0" w:name="_gktgypku4dae" w:id="53"/>
      <w:bookmarkEnd w:id="53"/>
      <w:r w:rsidDel="00000000" w:rsidR="00000000" w:rsidRPr="00000000">
        <w:rPr>
          <w:b w:val="1"/>
          <w:color w:val="000000"/>
          <w:sz w:val="26"/>
          <w:szCs w:val="26"/>
          <w:rtl w:val="0"/>
        </w:rPr>
        <w:t xml:space="preserve">Case Studies of ML Feature Launches</w:t>
      </w:r>
    </w:p>
    <w:p w:rsidR="00000000" w:rsidDel="00000000" w:rsidP="00000000" w:rsidRDefault="00000000" w:rsidRPr="00000000" w14:paraId="000003E4">
      <w:pPr>
        <w:spacing w:after="240" w:before="240" w:lineRule="auto"/>
        <w:rPr/>
      </w:pPr>
      <w:r w:rsidDel="00000000" w:rsidR="00000000" w:rsidRPr="00000000">
        <w:rPr>
          <w:rtl w:val="0"/>
        </w:rPr>
        <w:t xml:space="preserve">Many SaaS companies have navigated the journey of building and rolling out ML features. Let’s look at a brief example that ties together collaboration and iteration:</w:t>
      </w:r>
    </w:p>
    <w:p w:rsidR="00000000" w:rsidDel="00000000" w:rsidP="00000000" w:rsidRDefault="00000000" w:rsidRPr="00000000" w14:paraId="000003E5">
      <w:pPr>
        <w:spacing w:after="240" w:before="240" w:lineRule="auto"/>
        <w:rPr/>
      </w:pPr>
      <w:r w:rsidDel="00000000" w:rsidR="00000000" w:rsidRPr="00000000">
        <w:rPr>
          <w:b w:val="1"/>
          <w:rtl w:val="0"/>
        </w:rPr>
        <w:t xml:space="preserve">Airbnb’s Data-Driven Product Roadmaps:</w:t>
      </w:r>
      <w:r w:rsidDel="00000000" w:rsidR="00000000" w:rsidRPr="00000000">
        <w:rPr>
          <w:rtl w:val="0"/>
        </w:rPr>
        <w:t xml:space="preserve"> Airbnb is known for its data culture. One example is how they launched a pricing recommendation feature for hosts. The product team (PM, designers) had the idea to suggest optimal pricing to hosts using ML predictions of demand. Data scientists collaborated from the get-go to analyze booking data and build a predictive model for price vs. occupancy. They did extensive A/B testing – showing a subset of hosts the “Smart Pricing” suggestions and measuring if it increased bookings without reducing host satisfaction. Early tests showed promise in guest bookings but some host skepticism. The team gathered feedback, added explanations for the price suggestions (to build trust), and even allowed hosts to set min/max price constraints. Through several iterations (including shadow testing the model on historical data to fine-tune it), the feature was refined. When fully launched, it helped hosts earn more by pricing optimally, and Airbnb gained higher booking rates. This success was attributed to cross-team collaboration (PMs ensured the feature met host needs, data scientists ensured the model was accurate and unbiased, and engineers made it seamless in the UI) and a rigorous test-and-learn approach.</w:t>
      </w:r>
    </w:p>
    <w:p w:rsidR="00000000" w:rsidDel="00000000" w:rsidP="00000000" w:rsidRDefault="00000000" w:rsidRPr="00000000" w14:paraId="000003E6">
      <w:pPr>
        <w:spacing w:after="240" w:before="240" w:lineRule="auto"/>
        <w:rPr>
          <w:i w:val="1"/>
        </w:rPr>
      </w:pPr>
      <w:r w:rsidDel="00000000" w:rsidR="00000000" w:rsidRPr="00000000">
        <w:rPr>
          <w:i w:val="1"/>
          <w:rtl w:val="0"/>
        </w:rPr>
        <w:t xml:space="preserve">(The above is a generalized case based on known practices; specific metrics from Airbnb’s launch are proprietary. It illustrates how a PM can shepherd an ML idea from concept to successful rollout by aligning teams and focusing on user impact.)</w:t>
      </w:r>
    </w:p>
    <w:p w:rsidR="00000000" w:rsidDel="00000000" w:rsidP="00000000" w:rsidRDefault="00000000" w:rsidRPr="00000000" w14:paraId="000003E7">
      <w:pPr>
        <w:pStyle w:val="Heading2"/>
        <w:keepNext w:val="0"/>
        <w:keepLines w:val="0"/>
        <w:spacing w:after="80" w:lineRule="auto"/>
        <w:rPr>
          <w:b w:val="1"/>
          <w:sz w:val="34"/>
          <w:szCs w:val="34"/>
        </w:rPr>
      </w:pPr>
      <w:bookmarkStart w:colFirst="0" w:colLast="0" w:name="_h89v7n4ylmo2" w:id="54"/>
      <w:bookmarkEnd w:id="54"/>
      <w:r w:rsidDel="00000000" w:rsidR="00000000" w:rsidRPr="00000000">
        <w:rPr>
          <w:b w:val="1"/>
          <w:sz w:val="34"/>
          <w:szCs w:val="34"/>
          <w:rtl w:val="0"/>
        </w:rPr>
        <w:t xml:space="preserve">Challenges and Pitfalls in ML Implementation</w:t>
      </w:r>
    </w:p>
    <w:p w:rsidR="00000000" w:rsidDel="00000000" w:rsidP="00000000" w:rsidRDefault="00000000" w:rsidRPr="00000000" w14:paraId="000003E8">
      <w:pPr>
        <w:spacing w:after="240" w:before="240" w:lineRule="auto"/>
        <w:rPr/>
      </w:pPr>
      <w:r w:rsidDel="00000000" w:rsidR="00000000" w:rsidRPr="00000000">
        <w:rPr>
          <w:rtl w:val="0"/>
        </w:rPr>
        <w:t xml:space="preserve">Integrating AI isn’t all rosy; there are plenty of ways an ML project can go off-track. Product managers should be aware of these common challenges and pitfalls:</w:t>
      </w:r>
    </w:p>
    <w:p w:rsidR="00000000" w:rsidDel="00000000" w:rsidP="00000000" w:rsidRDefault="00000000" w:rsidRPr="00000000" w14:paraId="000003E9">
      <w:pPr>
        <w:numPr>
          <w:ilvl w:val="0"/>
          <w:numId w:val="38"/>
        </w:numPr>
        <w:spacing w:after="0" w:afterAutospacing="0" w:before="240" w:lineRule="auto"/>
        <w:ind w:left="720" w:hanging="360"/>
      </w:pPr>
      <w:r w:rsidDel="00000000" w:rsidR="00000000" w:rsidRPr="00000000">
        <w:rPr>
          <w:b w:val="1"/>
          <w:rtl w:val="0"/>
        </w:rPr>
        <w:t xml:space="preserve">Overfitting and Generalization Issues:</w:t>
      </w:r>
      <w:r w:rsidDel="00000000" w:rsidR="00000000" w:rsidRPr="00000000">
        <w:rPr>
          <w:rtl w:val="0"/>
        </w:rPr>
        <w:t xml:space="preserve"> Overfitting happens when a model learns the training data </w:t>
      </w:r>
      <w:r w:rsidDel="00000000" w:rsidR="00000000" w:rsidRPr="00000000">
        <w:rPr>
          <w:i w:val="1"/>
          <w:rtl w:val="0"/>
        </w:rPr>
        <w:t xml:space="preserve">too</w:t>
      </w:r>
      <w:r w:rsidDel="00000000" w:rsidR="00000000" w:rsidRPr="00000000">
        <w:rPr>
          <w:rtl w:val="0"/>
        </w:rPr>
        <w:t xml:space="preserve"> well, including the noise or random fluctuations, and thus fails to perform on new data. It’s like memorizing answers to a practice exam but then failing the real exam because the questions aren’t identical. In product terms, an overfit churn model might perform great on last year’s customer data but poorly on this year’s slightly changed behavior patterns. To combat this, data scientists use techniques like cross-validation and regularization, but PMs should be wary of models that seem “too perfect” on historical data. Always validate on a hold-out sample or via live tests. The goal is a model that </w:t>
      </w:r>
      <w:r w:rsidDel="00000000" w:rsidR="00000000" w:rsidRPr="00000000">
        <w:rPr>
          <w:b w:val="1"/>
          <w:rtl w:val="0"/>
        </w:rPr>
        <w:t xml:space="preserve">generalizes</w:t>
      </w:r>
      <w:r w:rsidDel="00000000" w:rsidR="00000000" w:rsidRPr="00000000">
        <w:rPr>
          <w:rtl w:val="0"/>
        </w:rPr>
        <w:t xml:space="preserve"> well – sometimes a simpler model that’s more robust beats a complex one that’s brittle. For example, HubSpot chose a Random Forest model for churn over a more complex black-box algorithm, in part because it generalizes well </w:t>
      </w:r>
      <w:r w:rsidDel="00000000" w:rsidR="00000000" w:rsidRPr="00000000">
        <w:rPr>
          <w:b w:val="1"/>
          <w:rtl w:val="0"/>
        </w:rPr>
        <w:t xml:space="preserve">and</w:t>
      </w:r>
      <w:r w:rsidDel="00000000" w:rsidR="00000000" w:rsidRPr="00000000">
        <w:rPr>
          <w:rtl w:val="0"/>
        </w:rPr>
        <w:t xml:space="preserve"> offers interpretability​</w:t>
        <w:br w:type="textWrapping"/>
      </w:r>
      <w:hyperlink r:id="rId427">
        <w:r w:rsidDel="00000000" w:rsidR="00000000" w:rsidRPr="00000000">
          <w:rPr>
            <w:color w:val="1155cc"/>
            <w:u w:val="single"/>
            <w:rtl w:val="0"/>
          </w:rPr>
          <w:t xml:space="preserve">kdnuggets.com</w:t>
          <w:br w:type="textWrapping"/>
        </w:r>
      </w:hyperlink>
      <w:r w:rsidDel="00000000" w:rsidR="00000000" w:rsidRPr="00000000">
        <w:rPr>
          <w:rtl w:val="0"/>
        </w:rPr>
        <w:t xml:space="preserve">. As a PM, encourage the team to prioritize real-world performance over just training accuracy.</w:t>
        <w:br w:type="textWrapping"/>
      </w:r>
    </w:p>
    <w:p w:rsidR="00000000" w:rsidDel="00000000" w:rsidP="00000000" w:rsidRDefault="00000000" w:rsidRPr="00000000" w14:paraId="000003EA">
      <w:pPr>
        <w:numPr>
          <w:ilvl w:val="0"/>
          <w:numId w:val="38"/>
        </w:numPr>
        <w:spacing w:after="0" w:afterAutospacing="0" w:before="0" w:beforeAutospacing="0" w:lineRule="auto"/>
        <w:ind w:left="720" w:hanging="360"/>
      </w:pPr>
      <w:r w:rsidDel="00000000" w:rsidR="00000000" w:rsidRPr="00000000">
        <w:rPr>
          <w:b w:val="1"/>
          <w:rtl w:val="0"/>
        </w:rPr>
        <w:t xml:space="preserve">Poor Data Quality or Quantity:</w:t>
      </w:r>
      <w:r w:rsidDel="00000000" w:rsidR="00000000" w:rsidRPr="00000000">
        <w:rPr>
          <w:rtl w:val="0"/>
        </w:rPr>
        <w:t xml:space="preserve"> As discussed, if your data is messy, outdated, or biased, your model will inherit those issues​</w:t>
        <w:br w:type="textWrapping"/>
      </w:r>
      <w:hyperlink r:id="rId428">
        <w:r w:rsidDel="00000000" w:rsidR="00000000" w:rsidRPr="00000000">
          <w:rPr>
            <w:color w:val="1155cc"/>
            <w:u w:val="single"/>
            <w:rtl w:val="0"/>
          </w:rPr>
          <w:t xml:space="preserve">anomalo.com</w:t>
          <w:br w:type="textWrapping"/>
        </w:r>
      </w:hyperlink>
      <w:r w:rsidDel="00000000" w:rsidR="00000000" w:rsidRPr="00000000">
        <w:rPr>
          <w:rtl w:val="0"/>
        </w:rPr>
        <w:t xml:space="preserve">​</w:t>
        <w:br w:type="textWrapping"/>
      </w:r>
      <w:hyperlink r:id="rId429">
        <w:r w:rsidDel="00000000" w:rsidR="00000000" w:rsidRPr="00000000">
          <w:rPr>
            <w:color w:val="1155cc"/>
            <w:u w:val="single"/>
            <w:rtl w:val="0"/>
          </w:rPr>
          <w:t xml:space="preserve">anomalo.com</w:t>
          <w:br w:type="textWrapping"/>
        </w:r>
      </w:hyperlink>
      <w:r w:rsidDel="00000000" w:rsidR="00000000" w:rsidRPr="00000000">
        <w:rPr>
          <w:rtl w:val="0"/>
        </w:rPr>
        <w:t xml:space="preserve">. One pitfall is not realizing your data pipeline has changed – for instance, a logging bug might mean half the data going into the model is null, and suddenly the model’s outputs degrade. Continuous monitoring of data quality is essential. Another pitfall is having too small a dataset to learn from. Teams might forge ahead and build a model on limited data, but the result could be random or not statistically reliable. Sometimes the wise decision is to delay an ML feature until more data is collected or to use a simpler heuristic in the interim. Also, </w:t>
      </w:r>
      <w:r w:rsidDel="00000000" w:rsidR="00000000" w:rsidRPr="00000000">
        <w:rPr>
          <w:b w:val="1"/>
          <w:rtl w:val="0"/>
        </w:rPr>
        <w:t xml:space="preserve">feature drift</w:t>
      </w:r>
      <w:r w:rsidDel="00000000" w:rsidR="00000000" w:rsidRPr="00000000">
        <w:rPr>
          <w:rtl w:val="0"/>
        </w:rPr>
        <w:t xml:space="preserve"> over time is a concern – if user behavior changes (think of how 2020 pandemic changed app usage patterns), models need retraining to avoid becoming stale. The remedy is to invest in good data collection, cleaning, and maintenance practices, and to retrain or update models when underlying data distributions shift.</w:t>
        <w:br w:type="textWrapping"/>
      </w:r>
    </w:p>
    <w:p w:rsidR="00000000" w:rsidDel="00000000" w:rsidP="00000000" w:rsidRDefault="00000000" w:rsidRPr="00000000" w14:paraId="000003EB">
      <w:pPr>
        <w:numPr>
          <w:ilvl w:val="0"/>
          <w:numId w:val="38"/>
        </w:numPr>
        <w:spacing w:after="0" w:afterAutospacing="0" w:before="0" w:beforeAutospacing="0" w:lineRule="auto"/>
        <w:ind w:left="720" w:hanging="360"/>
      </w:pPr>
      <w:r w:rsidDel="00000000" w:rsidR="00000000" w:rsidRPr="00000000">
        <w:rPr>
          <w:b w:val="1"/>
          <w:rtl w:val="0"/>
        </w:rPr>
        <w:t xml:space="preserve">Misinterpreting Model Outputs:</w:t>
      </w:r>
      <w:r w:rsidDel="00000000" w:rsidR="00000000" w:rsidRPr="00000000">
        <w:rPr>
          <w:rtl w:val="0"/>
        </w:rPr>
        <w:t xml:space="preserve"> Even accurate models can be misused if their outputs are misinterpreted. A classic example is conflating correlation with causation – a churn model might identify that users who haven’t used Feature X are likely to churn. That doesn’t necessarily mean forcing everyone to use Feature X will fix churn; it might be a proxy for something else. PMs and stakeholders should be cautious in drawing conclusions from model outputs. Another scenario: a predictive model gives a score (say 0 to 1) for each customer’s churn risk. It’s tempting to treat that as gospel – e.g. “this customer is 90% likely to churn, so they definitely will.” In reality, that’s a probability, not destiny. Ensure your team uses model scores appropriately, perhaps by setting decision thresholds that optimize business outcomes (e.g. contact customers above 80% risk, knowing some contacted won’t have churned). Also, avoid </w:t>
      </w:r>
      <w:r w:rsidDel="00000000" w:rsidR="00000000" w:rsidRPr="00000000">
        <w:rPr>
          <w:b w:val="1"/>
          <w:rtl w:val="0"/>
        </w:rPr>
        <w:t xml:space="preserve">automation complacency</w:t>
      </w:r>
      <w:r w:rsidDel="00000000" w:rsidR="00000000" w:rsidRPr="00000000">
        <w:rPr>
          <w:rtl w:val="0"/>
        </w:rPr>
        <w:t xml:space="preserve"> – don’t blindly trust the model without human oversight, especially initially. For instance, if a lead scoring model ranks a lead low, a sales rep might still spot qualitative signals the model missed. Humans and AI together often outperform either alone, especially early on.</w:t>
        <w:br w:type="textWrapping"/>
      </w:r>
    </w:p>
    <w:p w:rsidR="00000000" w:rsidDel="00000000" w:rsidP="00000000" w:rsidRDefault="00000000" w:rsidRPr="00000000" w14:paraId="000003EC">
      <w:pPr>
        <w:numPr>
          <w:ilvl w:val="0"/>
          <w:numId w:val="38"/>
        </w:numPr>
        <w:spacing w:after="0" w:afterAutospacing="0" w:before="0" w:beforeAutospacing="0" w:lineRule="auto"/>
        <w:ind w:left="720" w:hanging="360"/>
      </w:pPr>
      <w:r w:rsidDel="00000000" w:rsidR="00000000" w:rsidRPr="00000000">
        <w:rPr>
          <w:b w:val="1"/>
          <w:rtl w:val="0"/>
        </w:rPr>
        <w:t xml:space="preserve">Ethical and Bias Issues:</w:t>
      </w:r>
      <w:r w:rsidDel="00000000" w:rsidR="00000000" w:rsidRPr="00000000">
        <w:rPr>
          <w:rtl w:val="0"/>
        </w:rPr>
        <w:t xml:space="preserve"> ML models can inadvertently perpetuate or even amplify biases present in data​</w:t>
        <w:br w:type="textWrapping"/>
      </w:r>
      <w:hyperlink r:id="rId430">
        <w:r w:rsidDel="00000000" w:rsidR="00000000" w:rsidRPr="00000000">
          <w:rPr>
            <w:color w:val="1155cc"/>
            <w:u w:val="single"/>
            <w:rtl w:val="0"/>
          </w:rPr>
          <w:t xml:space="preserve">ibm.com</w:t>
          <w:br w:type="textWrapping"/>
        </w:r>
      </w:hyperlink>
      <w:r w:rsidDel="00000000" w:rsidR="00000000" w:rsidRPr="00000000">
        <w:rPr>
          <w:rtl w:val="0"/>
        </w:rPr>
        <w:t xml:space="preserve">. This is a critical pitfall – beyond being a moral and compliance issue, biased models can harm your product’s reputation and user experience. For example, an AI hiring tool at Amazon famously had to be scrapped when it was found to </w:t>
      </w:r>
      <w:r w:rsidDel="00000000" w:rsidR="00000000" w:rsidRPr="00000000">
        <w:rPr>
          <w:b w:val="1"/>
          <w:rtl w:val="0"/>
        </w:rPr>
        <w:t xml:space="preserve">systematically downgrade resumes containing the word “women’s”</w:t>
      </w:r>
      <w:r w:rsidDel="00000000" w:rsidR="00000000" w:rsidRPr="00000000">
        <w:rPr>
          <w:rtl w:val="0"/>
        </w:rPr>
        <w:t xml:space="preserve"> (like “women’s chess club”), reflecting bias from the male-dominated data it was trained on​</w:t>
        <w:br w:type="textWrapping"/>
      </w:r>
      <w:hyperlink r:id="rId431">
        <w:r w:rsidDel="00000000" w:rsidR="00000000" w:rsidRPr="00000000">
          <w:rPr>
            <w:color w:val="1155cc"/>
            <w:u w:val="single"/>
            <w:rtl w:val="0"/>
          </w:rPr>
          <w:t xml:space="preserve">taylorfrancis.com</w:t>
          <w:br w:type="textWrapping"/>
        </w:r>
      </w:hyperlink>
      <w:r w:rsidDel="00000000" w:rsidR="00000000" w:rsidRPr="00000000">
        <w:rPr>
          <w:rtl w:val="0"/>
        </w:rPr>
        <w:t xml:space="preserve">. In a SaaS context, imagine a support ticket triage AI that gives lower priority to tickets from a certain region because historically those customers complained less (maybe due to cultural reasons). That would be unfair and could cause user harm. Product teams must proactively check for bias: examine model decisions across demographics, use fairness metrics if available, and include diverse test cases. Sometimes the solution might involve collecting additional data for under-represented groups or explicitly instructing the model to ignore certain attributes. </w:t>
      </w:r>
      <w:r w:rsidDel="00000000" w:rsidR="00000000" w:rsidRPr="00000000">
        <w:rPr>
          <w:b w:val="1"/>
          <w:rtl w:val="0"/>
        </w:rPr>
        <w:t xml:space="preserve">Fairness and transparency</w:t>
      </w:r>
      <w:r w:rsidDel="00000000" w:rsidR="00000000" w:rsidRPr="00000000">
        <w:rPr>
          <w:rtl w:val="0"/>
        </w:rPr>
        <w:t xml:space="preserve"> should be design criteria, not afterthoughts. Moreover, consider the ethical implications of automation – e.g. if your ML model declines a loan or flags an account for ban, is there a review process? Is the decision explainable to the user? Regulations are increasingly holding AI to account, so building with ethics in mind is both the right and smart thing to do.</w:t>
        <w:br w:type="textWrapping"/>
      </w:r>
    </w:p>
    <w:p w:rsidR="00000000" w:rsidDel="00000000" w:rsidP="00000000" w:rsidRDefault="00000000" w:rsidRPr="00000000" w14:paraId="000003ED">
      <w:pPr>
        <w:numPr>
          <w:ilvl w:val="0"/>
          <w:numId w:val="38"/>
        </w:numPr>
        <w:spacing w:after="240" w:before="0" w:beforeAutospacing="0" w:lineRule="auto"/>
        <w:ind w:left="720" w:hanging="360"/>
      </w:pPr>
      <w:r w:rsidDel="00000000" w:rsidR="00000000" w:rsidRPr="00000000">
        <w:rPr>
          <w:b w:val="1"/>
          <w:rtl w:val="0"/>
        </w:rPr>
        <w:t xml:space="preserve">Aligning ML Solutions with Real Product Needs:</w:t>
      </w:r>
      <w:r w:rsidDel="00000000" w:rsidR="00000000" w:rsidRPr="00000000">
        <w:rPr>
          <w:rtl w:val="0"/>
        </w:rPr>
        <w:t xml:space="preserve"> A less technical but common pitfall is building fancy ML solutions that don’t actually solve a pressing problem or fit the user workflow. It’s possible to invest months in an algorithm that technically works, but delivers little user value or is too confusing for users to trust. Always tie ML initiatives to clear product value. Avoid “AI for the sake of AI.” For instance, adding a chatbot that can answer 1000 questions is cool, but if your users rarely need that and prefer speaking to a human for complex issues, the ROI will be low. Instead, maybe an ML feature to suggest form autofill values (something subtle but helpful) could be more valued. Similarly, ensure the feature integrates well – an AI insight is only useful if it’s presented at the right time in the UX for a user to act on it. PMs should pilot features with users to see if the ML actually improves outcomes. Sometimes simple solutions work as well – if a manually coded rule can achieve 90% of what an ML model would, consider if the complexity is warranted. In other cases, ML can unlock entirely new capabilities (like real-time personalized content) – focus there. The key is </w:t>
      </w:r>
      <w:r w:rsidDel="00000000" w:rsidR="00000000" w:rsidRPr="00000000">
        <w:rPr>
          <w:b w:val="1"/>
          <w:rtl w:val="0"/>
        </w:rPr>
        <w:t xml:space="preserve">always keep the product and business goal in focus</w:t>
      </w:r>
      <w:r w:rsidDel="00000000" w:rsidR="00000000" w:rsidRPr="00000000">
        <w:rPr>
          <w:rtl w:val="0"/>
        </w:rPr>
        <w:t xml:space="preserve">. ML is a means to an end, not the end itself. This alignment also helps in getting organizational buy-in: when an ML project clearly drives KPIs (e.g. “this will likely reduce support response times by 50%”), it’s easier to justify than a nebulous “we want to try AI because it’s cool.”</w:t>
        <w:br w:type="textWrapping"/>
      </w:r>
    </w:p>
    <w:p w:rsidR="00000000" w:rsidDel="00000000" w:rsidP="00000000" w:rsidRDefault="00000000" w:rsidRPr="00000000" w14:paraId="000003EE">
      <w:pPr>
        <w:spacing w:after="240" w:before="240" w:lineRule="auto"/>
        <w:rPr/>
      </w:pPr>
      <w:r w:rsidDel="00000000" w:rsidR="00000000" w:rsidRPr="00000000">
        <w:rPr>
          <w:rtl w:val="0"/>
        </w:rPr>
        <w:t xml:space="preserve">Being aware of these pitfalls, product managers can mitigate them through diligent planning, testing, and ethical considerations. Many challenges can be caught early by asking the right questions: Do we have the right data? How will we test this? What’s the failure mode and do we have safeguards? Are we unintentionally disadvantaging any user group? By partnering closely with your technical teams and keeping a user-first mindset, you can avoid the common traps and deliver ML features that truly enhance your SaaS product.</w:t>
      </w:r>
    </w:p>
    <w:p w:rsidR="00000000" w:rsidDel="00000000" w:rsidP="00000000" w:rsidRDefault="00000000" w:rsidRPr="00000000" w14:paraId="000003EF">
      <w:pPr>
        <w:pStyle w:val="Heading2"/>
        <w:keepNext w:val="0"/>
        <w:keepLines w:val="0"/>
        <w:spacing w:after="80" w:lineRule="auto"/>
        <w:rPr>
          <w:b w:val="1"/>
          <w:sz w:val="34"/>
          <w:szCs w:val="34"/>
        </w:rPr>
      </w:pPr>
      <w:bookmarkStart w:colFirst="0" w:colLast="0" w:name="_ipsfgdfxewwf" w:id="55"/>
      <w:bookmarkEnd w:id="55"/>
      <w:r w:rsidDel="00000000" w:rsidR="00000000" w:rsidRPr="00000000">
        <w:rPr>
          <w:b w:val="1"/>
          <w:sz w:val="34"/>
          <w:szCs w:val="34"/>
          <w:rtl w:val="0"/>
        </w:rPr>
        <w:t xml:space="preserve">Case Study: Stripe’s Radar – ML-Powered Fraud Detection</w:t>
      </w:r>
    </w:p>
    <w:p w:rsidR="00000000" w:rsidDel="00000000" w:rsidP="00000000" w:rsidRDefault="00000000" w:rsidRPr="00000000" w14:paraId="000003F0">
      <w:pPr>
        <w:spacing w:after="240" w:before="240" w:lineRule="auto"/>
        <w:rPr/>
      </w:pPr>
      <w:r w:rsidDel="00000000" w:rsidR="00000000" w:rsidRPr="00000000">
        <w:rPr>
          <w:b w:val="1"/>
          <w:rtl w:val="0"/>
        </w:rPr>
        <w:t xml:space="preserve">Background:</w:t>
      </w:r>
      <w:r w:rsidDel="00000000" w:rsidR="00000000" w:rsidRPr="00000000">
        <w:rPr>
          <w:rtl w:val="0"/>
        </w:rPr>
        <w:t xml:space="preserve"> Stripe, a global payments platform, handles billions of dollars in transactions for millions of businesses. Online payment fraud (stolen cards, fraudulent orders) is a constant threat that can cost merchants money and damage Stripe’s reputation. Traditional fraud prevention relied on static rules or manual review which either block too many legitimate transactions or let fraud slip through. Stripe developed </w:t>
      </w:r>
      <w:r w:rsidDel="00000000" w:rsidR="00000000" w:rsidRPr="00000000">
        <w:rPr>
          <w:b w:val="1"/>
          <w:rtl w:val="0"/>
        </w:rPr>
        <w:t xml:space="preserve">Radar</w:t>
      </w:r>
      <w:r w:rsidDel="00000000" w:rsidR="00000000" w:rsidRPr="00000000">
        <w:rPr>
          <w:rtl w:val="0"/>
        </w:rPr>
        <w:t xml:space="preserve">, an AI-driven fraud detection system, to dynamically protect against fraud at scale.</w:t>
      </w:r>
    </w:p>
    <w:p w:rsidR="00000000" w:rsidDel="00000000" w:rsidP="00000000" w:rsidRDefault="00000000" w:rsidRPr="00000000" w14:paraId="000003F1">
      <w:pPr>
        <w:spacing w:after="240" w:before="240" w:lineRule="auto"/>
        <w:rPr/>
      </w:pPr>
      <w:r w:rsidDel="00000000" w:rsidR="00000000" w:rsidRPr="00000000">
        <w:rPr>
          <w:b w:val="1"/>
          <w:rtl w:val="0"/>
        </w:rPr>
        <w:t xml:space="preserve">How Radar Works:</w:t>
      </w:r>
      <w:r w:rsidDel="00000000" w:rsidR="00000000" w:rsidRPr="00000000">
        <w:rPr>
          <w:rtl w:val="0"/>
        </w:rPr>
        <w:t xml:space="preserve"> Radar is a machine learning system that evaluates every transaction in real-time, using </w:t>
      </w:r>
      <w:r w:rsidDel="00000000" w:rsidR="00000000" w:rsidRPr="00000000">
        <w:rPr>
          <w:b w:val="1"/>
          <w:rtl w:val="0"/>
        </w:rPr>
        <w:t xml:space="preserve">thousands of signals</w:t>
      </w:r>
      <w:r w:rsidDel="00000000" w:rsidR="00000000" w:rsidRPr="00000000">
        <w:rPr>
          <w:rtl w:val="0"/>
        </w:rPr>
        <w:t xml:space="preserve"> – such as card usage patterns, device data, user history, and global fraud trends – to predict the likelihood of fraud​</w:t>
      </w:r>
    </w:p>
    <w:p w:rsidR="00000000" w:rsidDel="00000000" w:rsidP="00000000" w:rsidRDefault="00000000" w:rsidRPr="00000000" w14:paraId="000003F2">
      <w:pPr>
        <w:rPr>
          <w:color w:val="1155cc"/>
          <w:u w:val="single"/>
        </w:rPr>
      </w:pPr>
      <w:hyperlink r:id="rId432">
        <w:r w:rsidDel="00000000" w:rsidR="00000000" w:rsidRPr="00000000">
          <w:rPr>
            <w:color w:val="1155cc"/>
            <w:u w:val="single"/>
            <w:rtl w:val="0"/>
          </w:rPr>
          <w:t xml:space="preserve">wpsimplepay.com</w:t>
        </w:r>
      </w:hyperlink>
      <w:r w:rsidDel="00000000" w:rsidR="00000000" w:rsidRPr="00000000">
        <w:rPr>
          <w:rtl w:val="0"/>
        </w:rPr>
      </w:r>
    </w:p>
    <w:p w:rsidR="00000000" w:rsidDel="00000000" w:rsidP="00000000" w:rsidRDefault="00000000" w:rsidRPr="00000000" w14:paraId="000003F3">
      <w:pPr>
        <w:rPr/>
      </w:pPr>
      <w:r w:rsidDel="00000000" w:rsidR="00000000" w:rsidRPr="00000000">
        <w:rPr>
          <w:rtl w:val="0"/>
        </w:rPr>
        <w:t xml:space="preserve">. Importantly, Radar leverages the network effect of Stripe’s platform: it learns from fraud patterns across </w:t>
      </w:r>
      <w:r w:rsidDel="00000000" w:rsidR="00000000" w:rsidRPr="00000000">
        <w:rPr>
          <w:b w:val="1"/>
          <w:rtl w:val="0"/>
        </w:rPr>
        <w:t xml:space="preserve">millions of businesses</w:t>
      </w:r>
      <w:r w:rsidDel="00000000" w:rsidR="00000000" w:rsidRPr="00000000">
        <w:rPr>
          <w:rtl w:val="0"/>
        </w:rPr>
        <w:t xml:space="preserve">. For example, if a card was used fraudulently at one store, Radar can instantly flag it if it appears at another Stripe merchant. The model behind Radar is continuously retrained on Stripe’s vast dataset of transactions (both legit and fraudulent), allowing it to adapt to emerging fraud tactics. Stripe also provides a “Radar for Fraud Teams” with tools to customize rules and review flagged payments, combining AI with human expertise​</w:t>
      </w:r>
    </w:p>
    <w:p w:rsidR="00000000" w:rsidDel="00000000" w:rsidP="00000000" w:rsidRDefault="00000000" w:rsidRPr="00000000" w14:paraId="000003F4">
      <w:pPr>
        <w:rPr>
          <w:color w:val="1155cc"/>
          <w:u w:val="single"/>
        </w:rPr>
      </w:pPr>
      <w:hyperlink r:id="rId433">
        <w:r w:rsidDel="00000000" w:rsidR="00000000" w:rsidRPr="00000000">
          <w:rPr>
            <w:color w:val="1155cc"/>
            <w:u w:val="single"/>
            <w:rtl w:val="0"/>
          </w:rPr>
          <w:t xml:space="preserve">wpsimplepay.com</w:t>
        </w:r>
      </w:hyperlink>
      <w:r w:rsidDel="00000000" w:rsidR="00000000" w:rsidRPr="00000000">
        <w:rPr>
          <w:rtl w:val="0"/>
        </w:rPr>
      </w:r>
    </w:p>
    <w:p w:rsidR="00000000" w:rsidDel="00000000" w:rsidP="00000000" w:rsidRDefault="00000000" w:rsidRPr="00000000" w14:paraId="000003F5">
      <w:pPr>
        <w:rPr/>
      </w:pPr>
      <w:r w:rsidDel="00000000" w:rsidR="00000000" w:rsidRPr="00000000">
        <w:rPr>
          <w:rtl w:val="0"/>
        </w:rPr>
        <w:t xml:space="preserve">.</w:t>
      </w:r>
    </w:p>
    <w:p w:rsidR="00000000" w:rsidDel="00000000" w:rsidP="00000000" w:rsidRDefault="00000000" w:rsidRPr="00000000" w14:paraId="000003F6">
      <w:pPr>
        <w:spacing w:after="240" w:before="240" w:lineRule="auto"/>
        <w:rPr/>
      </w:pPr>
      <w:r w:rsidDel="00000000" w:rsidR="00000000" w:rsidRPr="00000000">
        <w:rPr>
          <w:b w:val="1"/>
          <w:rtl w:val="0"/>
        </w:rPr>
        <w:t xml:space="preserve">Impact:</w:t>
      </w:r>
      <w:r w:rsidDel="00000000" w:rsidR="00000000" w:rsidRPr="00000000">
        <w:rPr>
          <w:rtl w:val="0"/>
        </w:rPr>
        <w:t xml:space="preserve"> Stripe Radar dramatically improved fraud prevention effectiveness. According to Stripe, </w:t>
      </w:r>
      <w:r w:rsidDel="00000000" w:rsidR="00000000" w:rsidRPr="00000000">
        <w:rPr>
          <w:b w:val="1"/>
          <w:rtl w:val="0"/>
        </w:rPr>
        <w:t xml:space="preserve">Radar’s machine learning blocked over $400 million in fraudulent charges in a recent year</w:t>
      </w:r>
      <w:r w:rsidDel="00000000" w:rsidR="00000000" w:rsidRPr="00000000">
        <w:rPr>
          <w:rtl w:val="0"/>
        </w:rPr>
        <w:t xml:space="preserve">​</w:t>
      </w:r>
    </w:p>
    <w:p w:rsidR="00000000" w:rsidDel="00000000" w:rsidP="00000000" w:rsidRDefault="00000000" w:rsidRPr="00000000" w14:paraId="000003F7">
      <w:pPr>
        <w:rPr>
          <w:color w:val="1155cc"/>
          <w:u w:val="single"/>
        </w:rPr>
      </w:pPr>
      <w:hyperlink r:id="rId434">
        <w:r w:rsidDel="00000000" w:rsidR="00000000" w:rsidRPr="00000000">
          <w:rPr>
            <w:color w:val="1155cc"/>
            <w:u w:val="single"/>
            <w:rtl w:val="0"/>
          </w:rPr>
          <w:t xml:space="preserve">wpsimplepay.com</w:t>
        </w:r>
      </w:hyperlink>
      <w:r w:rsidDel="00000000" w:rsidR="00000000" w:rsidRPr="00000000">
        <w:rPr>
          <w:rtl w:val="0"/>
        </w:rPr>
      </w:r>
    </w:p>
    <w:p w:rsidR="00000000" w:rsidDel="00000000" w:rsidP="00000000" w:rsidRDefault="00000000" w:rsidRPr="00000000" w14:paraId="000003F8">
      <w:pPr>
        <w:rPr/>
      </w:pPr>
      <w:r w:rsidDel="00000000" w:rsidR="00000000" w:rsidRPr="00000000">
        <w:rPr>
          <w:rtl w:val="0"/>
        </w:rPr>
        <w:t xml:space="preserve">. That represents money saved for businesses that would have otherwise been lost to chargebacks. The system operates with high precision, keeping false positives (blocking real customers) low – Stripe reported that out of billions of legitimate payments, Radar incorrectly blocked only about 0.1%​</w:t>
      </w:r>
    </w:p>
    <w:p w:rsidR="00000000" w:rsidDel="00000000" w:rsidP="00000000" w:rsidRDefault="00000000" w:rsidRPr="00000000" w14:paraId="000003F9">
      <w:pPr>
        <w:rPr>
          <w:color w:val="1155cc"/>
          <w:u w:val="single"/>
        </w:rPr>
      </w:pPr>
      <w:hyperlink r:id="rId435">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3FA">
      <w:pPr>
        <w:rPr/>
      </w:pPr>
      <w:r w:rsidDel="00000000" w:rsidR="00000000" w:rsidRPr="00000000">
        <w:rPr>
          <w:rtl w:val="0"/>
        </w:rPr>
        <w:t xml:space="preserve">. This balance is crucial; merchants want to stop fraud without turning away good customers. Radar has also proven its scalability and speed: it makes risk decisions in under 100 milliseconds​</w:t>
      </w:r>
    </w:p>
    <w:p w:rsidR="00000000" w:rsidDel="00000000" w:rsidP="00000000" w:rsidRDefault="00000000" w:rsidRPr="00000000" w14:paraId="000003FB">
      <w:pPr>
        <w:rPr>
          <w:color w:val="1155cc"/>
          <w:u w:val="single"/>
        </w:rPr>
      </w:pPr>
      <w:hyperlink r:id="rId436">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3FC">
      <w:pPr>
        <w:rPr/>
      </w:pPr>
      <w:r w:rsidDel="00000000" w:rsidR="00000000" w:rsidRPr="00000000">
        <w:rPr>
          <w:rtl w:val="0"/>
        </w:rPr>
        <w:t xml:space="preserve">, ensuring no added friction at checkout.</w:t>
      </w:r>
    </w:p>
    <w:p w:rsidR="00000000" w:rsidDel="00000000" w:rsidP="00000000" w:rsidRDefault="00000000" w:rsidRPr="00000000" w14:paraId="000003FD">
      <w:pPr>
        <w:spacing w:after="240" w:before="240" w:lineRule="auto"/>
        <w:rPr/>
      </w:pPr>
      <w:r w:rsidDel="00000000" w:rsidR="00000000" w:rsidRPr="00000000">
        <w:rPr>
          <w:rtl w:val="0"/>
        </w:rPr>
        <w:t xml:space="preserve">Stripe continuously enhances Radar. In one instance, when a new wave of card testing attacks hit (fraudsters testing stolen cards with small charges), Stripe engineers responded by tweaking Radar’s algorithms and even deploying new model features in shadow mode. At the peak of those attacks, </w:t>
      </w:r>
      <w:r w:rsidDel="00000000" w:rsidR="00000000" w:rsidRPr="00000000">
        <w:rPr>
          <w:b w:val="1"/>
          <w:rtl w:val="0"/>
        </w:rPr>
        <w:t xml:space="preserve">Radar was blocking over 20 million fraudulent attempts per day</w:t>
      </w:r>
      <w:r w:rsidDel="00000000" w:rsidR="00000000" w:rsidRPr="00000000">
        <w:rPr>
          <w:rtl w:val="0"/>
        </w:rPr>
        <w:t xml:space="preserve">​</w:t>
      </w:r>
    </w:p>
    <w:p w:rsidR="00000000" w:rsidDel="00000000" w:rsidP="00000000" w:rsidRDefault="00000000" w:rsidRPr="00000000" w14:paraId="000003FE">
      <w:pPr>
        <w:rPr>
          <w:color w:val="1155cc"/>
          <w:u w:val="single"/>
        </w:rPr>
      </w:pPr>
      <w:hyperlink r:id="rId437">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3FF">
      <w:pPr>
        <w:rPr/>
      </w:pPr>
      <w:r w:rsidDel="00000000" w:rsidR="00000000" w:rsidRPr="00000000">
        <w:rPr>
          <w:rtl w:val="0"/>
        </w:rPr>
        <w:t xml:space="preserve">. Such agility showcases ML’s advantage – the model can quickly adapt as it “sees” new fraud patterns, in a way that static rules would struggle to match.</w:t>
      </w:r>
    </w:p>
    <w:p w:rsidR="00000000" w:rsidDel="00000000" w:rsidP="00000000" w:rsidRDefault="00000000" w:rsidRPr="00000000" w14:paraId="00000400">
      <w:pPr>
        <w:spacing w:after="240" w:before="240" w:lineRule="auto"/>
        <w:rPr/>
      </w:pPr>
      <w:r w:rsidDel="00000000" w:rsidR="00000000" w:rsidRPr="00000000">
        <w:rPr>
          <w:b w:val="1"/>
          <w:rtl w:val="0"/>
        </w:rPr>
        <w:t xml:space="preserve">Lessons for PMs:</w:t>
      </w:r>
      <w:r w:rsidDel="00000000" w:rsidR="00000000" w:rsidRPr="00000000">
        <w:rPr>
          <w:rtl w:val="0"/>
        </w:rPr>
        <w:t xml:space="preserve"> Stripe’s Radar demonstrates the power of a platform-wide dataset – SaaS PMs should consider where their aggregated data can unlock protective or predictive features that individual customers couldn’t do alone. It also shows the importance of combining ML with user control: Stripe gave larger customers a dashboard to adjust fraud rules and review decisions, acknowledging that an AI isn’t infallible and users may want a say. From an implementation view, Radar’s success came from deep integration into Stripe’s payment flow (it’s on by default for all users, making the network smarter) and continuous investment in model quality and monitoring. Lastly, Stripe’s communication about Radar was notable – they treat it as a product feature, giving users insight (score explanations, ability to whitelist/blacklist, etc.), which helps build trust in the AI. For any PM launching an AI feature, consider how you’ll explain and support it for your users.</w:t>
      </w:r>
    </w:p>
    <w:p w:rsidR="00000000" w:rsidDel="00000000" w:rsidP="00000000" w:rsidRDefault="00000000" w:rsidRPr="00000000" w14:paraId="00000401">
      <w:pPr>
        <w:pStyle w:val="Heading2"/>
        <w:keepNext w:val="0"/>
        <w:keepLines w:val="0"/>
        <w:spacing w:after="80" w:lineRule="auto"/>
        <w:rPr>
          <w:b w:val="1"/>
          <w:sz w:val="34"/>
          <w:szCs w:val="34"/>
        </w:rPr>
      </w:pPr>
      <w:bookmarkStart w:colFirst="0" w:colLast="0" w:name="_unyqd3lf9rzs" w:id="56"/>
      <w:bookmarkEnd w:id="56"/>
      <w:r w:rsidDel="00000000" w:rsidR="00000000" w:rsidRPr="00000000">
        <w:rPr>
          <w:b w:val="1"/>
          <w:sz w:val="34"/>
          <w:szCs w:val="34"/>
          <w:rtl w:val="0"/>
        </w:rPr>
        <w:t xml:space="preserve">Case Study: Spotify’s Discover Weekly – Personalization at Scale</w:t>
      </w:r>
    </w:p>
    <w:p w:rsidR="00000000" w:rsidDel="00000000" w:rsidP="00000000" w:rsidRDefault="00000000" w:rsidRPr="00000000" w14:paraId="00000402">
      <w:pPr>
        <w:spacing w:after="240" w:before="240" w:lineRule="auto"/>
        <w:rPr/>
      </w:pPr>
      <w:r w:rsidDel="00000000" w:rsidR="00000000" w:rsidRPr="00000000">
        <w:rPr>
          <w:b w:val="1"/>
          <w:rtl w:val="0"/>
        </w:rPr>
        <w:t xml:space="preserve">Background:</w:t>
      </w:r>
      <w:r w:rsidDel="00000000" w:rsidR="00000000" w:rsidRPr="00000000">
        <w:rPr>
          <w:rtl w:val="0"/>
        </w:rPr>
        <w:t xml:space="preserve"> By 2015, Spotify had a massive music catalog and user base, but a challenge remained: how to keep users engaged by helping them discover new music they’d love. Traditional curated playlists and user searches were not enough; users often stick to known artists. Spotify’s product team decided to leverage machine learning to create a highly personalized playlist for every user, updated weekly – this became </w:t>
      </w:r>
      <w:r w:rsidDel="00000000" w:rsidR="00000000" w:rsidRPr="00000000">
        <w:rPr>
          <w:b w:val="1"/>
          <w:rtl w:val="0"/>
        </w:rPr>
        <w:t xml:space="preserve">Discover Weekly</w:t>
      </w:r>
      <w:r w:rsidDel="00000000" w:rsidR="00000000" w:rsidRPr="00000000">
        <w:rPr>
          <w:rtl w:val="0"/>
        </w:rPr>
        <w:t xml:space="preserve">.</w:t>
      </w:r>
    </w:p>
    <w:p w:rsidR="00000000" w:rsidDel="00000000" w:rsidP="00000000" w:rsidRDefault="00000000" w:rsidRPr="00000000" w14:paraId="00000403">
      <w:pPr>
        <w:spacing w:after="240" w:before="240" w:lineRule="auto"/>
        <w:rPr/>
      </w:pPr>
      <w:r w:rsidDel="00000000" w:rsidR="00000000" w:rsidRPr="00000000">
        <w:rPr>
          <w:b w:val="1"/>
          <w:rtl w:val="0"/>
        </w:rPr>
        <w:t xml:space="preserve">How it Works:</w:t>
      </w:r>
      <w:r w:rsidDel="00000000" w:rsidR="00000000" w:rsidRPr="00000000">
        <w:rPr>
          <w:rtl w:val="0"/>
        </w:rPr>
        <w:t xml:space="preserve"> Discover Weekly is powered by a combination of collaborative filtering and other ML techniques. In simple terms, Spotify’s algorithms analyze the listening habits and playlists of all users to find relationships between songs and listeners. One of Spotify’s breakthrough insights was to use the wealth of user-generated playlists as training data. </w:t>
      </w:r>
      <w:r w:rsidDel="00000000" w:rsidR="00000000" w:rsidRPr="00000000">
        <w:rPr>
          <w:b w:val="1"/>
          <w:rtl w:val="0"/>
        </w:rPr>
        <w:t xml:space="preserve">Users had created over 2 billion playlists on Spotify</w:t>
      </w:r>
      <w:r w:rsidDel="00000000" w:rsidR="00000000" w:rsidRPr="00000000">
        <w:rPr>
          <w:rtl w:val="0"/>
        </w:rPr>
        <w:t xml:space="preserve">, and each of those is a hand-curated set of songs that provides clues (if Song A and Song B often appear in the same playlist by many users, they’re likely related in taste)​</w:t>
      </w:r>
    </w:p>
    <w:p w:rsidR="00000000" w:rsidDel="00000000" w:rsidP="00000000" w:rsidRDefault="00000000" w:rsidRPr="00000000" w14:paraId="00000404">
      <w:pPr>
        <w:rPr>
          <w:color w:val="1155cc"/>
          <w:u w:val="single"/>
        </w:rPr>
      </w:pPr>
      <w:hyperlink r:id="rId438">
        <w:r w:rsidDel="00000000" w:rsidR="00000000" w:rsidRPr="00000000">
          <w:rPr>
            <w:color w:val="1155cc"/>
            <w:u w:val="single"/>
            <w:rtl w:val="0"/>
          </w:rPr>
          <w:t xml:space="preserve">wired.com</w:t>
        </w:r>
      </w:hyperlink>
      <w:r w:rsidDel="00000000" w:rsidR="00000000" w:rsidRPr="00000000">
        <w:rPr>
          <w:rtl w:val="0"/>
        </w:rPr>
      </w:r>
    </w:p>
    <w:p w:rsidR="00000000" w:rsidDel="00000000" w:rsidP="00000000" w:rsidRDefault="00000000" w:rsidRPr="00000000" w14:paraId="00000405">
      <w:pPr>
        <w:rPr/>
      </w:pPr>
      <w:r w:rsidDel="00000000" w:rsidR="00000000" w:rsidRPr="00000000">
        <w:rPr>
          <w:rtl w:val="0"/>
        </w:rPr>
        <w:t xml:space="preserve">​</w:t>
      </w:r>
    </w:p>
    <w:p w:rsidR="00000000" w:rsidDel="00000000" w:rsidP="00000000" w:rsidRDefault="00000000" w:rsidRPr="00000000" w14:paraId="00000406">
      <w:pPr>
        <w:rPr>
          <w:color w:val="1155cc"/>
          <w:u w:val="single"/>
        </w:rPr>
      </w:pPr>
      <w:hyperlink r:id="rId439">
        <w:r w:rsidDel="00000000" w:rsidR="00000000" w:rsidRPr="00000000">
          <w:rPr>
            <w:color w:val="1155cc"/>
            <w:u w:val="single"/>
            <w:rtl w:val="0"/>
          </w:rPr>
          <w:t xml:space="preserve">wired.com</w:t>
        </w:r>
      </w:hyperlink>
      <w:r w:rsidDel="00000000" w:rsidR="00000000" w:rsidRPr="00000000">
        <w:rPr>
          <w:rtl w:val="0"/>
        </w:rPr>
      </w:r>
    </w:p>
    <w:p w:rsidR="00000000" w:rsidDel="00000000" w:rsidP="00000000" w:rsidRDefault="00000000" w:rsidRPr="00000000" w14:paraId="00000407">
      <w:pPr>
        <w:rPr/>
      </w:pPr>
      <w:r w:rsidDel="00000000" w:rsidR="00000000" w:rsidRPr="00000000">
        <w:rPr>
          <w:rtl w:val="0"/>
        </w:rPr>
        <w:t xml:space="preserve">. Spotify’s ML models use this data to map songs and artists in a high-dimensional “vector space” of music taste. For a given user, the system looks at what songs you’ve been playing and finds other songs that “neighborhood” of users with similar taste also enjoy, but which you haven’t heard yet. It then filters those candidate songs by additional criteria (e.g. excluding songs you already know, ensuring variety of artists) and assembles a 30-song playlist just for you. This happens for each user, every week. As one Spotify engineer described, </w:t>
      </w:r>
      <w:r w:rsidDel="00000000" w:rsidR="00000000" w:rsidRPr="00000000">
        <w:rPr>
          <w:b w:val="1"/>
          <w:rtl w:val="0"/>
        </w:rPr>
        <w:t xml:space="preserve">“Every Monday Spotify delivers 75 million unique mixtapes to music lovers all over the world”</w:t>
      </w:r>
      <w:r w:rsidDel="00000000" w:rsidR="00000000" w:rsidRPr="00000000">
        <w:rPr>
          <w:rtl w:val="0"/>
        </w:rPr>
        <w:t xml:space="preserve"> – truly personalization at scale​</w:t>
      </w:r>
    </w:p>
    <w:p w:rsidR="00000000" w:rsidDel="00000000" w:rsidP="00000000" w:rsidRDefault="00000000" w:rsidRPr="00000000" w14:paraId="00000408">
      <w:pPr>
        <w:rPr>
          <w:color w:val="1155cc"/>
          <w:u w:val="single"/>
        </w:rPr>
      </w:pPr>
      <w:hyperlink r:id="rId440">
        <w:r w:rsidDel="00000000" w:rsidR="00000000" w:rsidRPr="00000000">
          <w:rPr>
            <w:color w:val="1155cc"/>
            <w:u w:val="single"/>
            <w:rtl w:val="0"/>
          </w:rPr>
          <w:t xml:space="preserve">engineering.atspotify.com</w:t>
        </w:r>
      </w:hyperlink>
      <w:r w:rsidDel="00000000" w:rsidR="00000000" w:rsidRPr="00000000">
        <w:rPr>
          <w:rtl w:val="0"/>
        </w:rPr>
      </w:r>
    </w:p>
    <w:p w:rsidR="00000000" w:rsidDel="00000000" w:rsidP="00000000" w:rsidRDefault="00000000" w:rsidRPr="00000000" w14:paraId="00000409">
      <w:pPr>
        <w:rPr/>
      </w:pPr>
      <w:r w:rsidDel="00000000" w:rsidR="00000000" w:rsidRPr="00000000">
        <w:rPr>
          <w:rtl w:val="0"/>
        </w:rPr>
        <w:t xml:space="preserve">.</w:t>
      </w:r>
    </w:p>
    <w:p w:rsidR="00000000" w:rsidDel="00000000" w:rsidP="00000000" w:rsidRDefault="00000000" w:rsidRPr="00000000" w14:paraId="0000040A">
      <w:pPr>
        <w:spacing w:after="240" w:before="240" w:lineRule="auto"/>
        <w:rPr/>
      </w:pPr>
      <w:r w:rsidDel="00000000" w:rsidR="00000000" w:rsidRPr="00000000">
        <w:rPr>
          <w:rtl w:val="0"/>
        </w:rPr>
        <w:t xml:space="preserve">They also incorporated some clever heuristics: for example, the team discovered that having one or two slightly familiar tracks in the mix improved user trust (so they sometimes intentionally include a song by an artist you’ve listened to a little, to reassure you that the playlist is on target)​</w:t>
      </w:r>
    </w:p>
    <w:p w:rsidR="00000000" w:rsidDel="00000000" w:rsidP="00000000" w:rsidRDefault="00000000" w:rsidRPr="00000000" w14:paraId="0000040B">
      <w:pPr>
        <w:rPr>
          <w:color w:val="1155cc"/>
          <w:u w:val="single"/>
        </w:rPr>
      </w:pPr>
      <w:hyperlink r:id="rId441">
        <w:r w:rsidDel="00000000" w:rsidR="00000000" w:rsidRPr="00000000">
          <w:rPr>
            <w:color w:val="1155cc"/>
            <w:u w:val="single"/>
            <w:rtl w:val="0"/>
          </w:rPr>
          <w:t xml:space="preserve">engineering.atspotify.com</w:t>
        </w:r>
      </w:hyperlink>
      <w:r w:rsidDel="00000000" w:rsidR="00000000" w:rsidRPr="00000000">
        <w:rPr>
          <w:rtl w:val="0"/>
        </w:rPr>
      </w:r>
    </w:p>
    <w:p w:rsidR="00000000" w:rsidDel="00000000" w:rsidP="00000000" w:rsidRDefault="00000000" w:rsidRPr="00000000" w14:paraId="0000040C">
      <w:pPr>
        <w:rPr/>
      </w:pPr>
      <w:r w:rsidDel="00000000" w:rsidR="00000000" w:rsidRPr="00000000">
        <w:rPr>
          <w:rtl w:val="0"/>
        </w:rPr>
        <w:t xml:space="preserve">. The rest are new discoveries chosen via the ML recommendations. Over time, as you listen (or skip) songs in Discover Weekly, that data feeds back into the system to refine future picks. It’s a virtuous cycle: the more you use it, the better it gets to know your taste.</w:t>
      </w:r>
    </w:p>
    <w:p w:rsidR="00000000" w:rsidDel="00000000" w:rsidP="00000000" w:rsidRDefault="00000000" w:rsidRPr="00000000" w14:paraId="0000040D">
      <w:pPr>
        <w:spacing w:after="240" w:before="240" w:lineRule="auto"/>
        <w:rPr/>
      </w:pPr>
      <w:r w:rsidDel="00000000" w:rsidR="00000000" w:rsidRPr="00000000">
        <w:rPr>
          <w:b w:val="1"/>
          <w:rtl w:val="0"/>
        </w:rPr>
        <w:t xml:space="preserve">Impact:</w:t>
      </w:r>
      <w:r w:rsidDel="00000000" w:rsidR="00000000" w:rsidRPr="00000000">
        <w:rPr>
          <w:rtl w:val="0"/>
        </w:rPr>
        <w:t xml:space="preserve"> Discover Weekly turned out to be a smash hit feature for Spotify. Within the first year, over </w:t>
      </w:r>
      <w:r w:rsidDel="00000000" w:rsidR="00000000" w:rsidRPr="00000000">
        <w:rPr>
          <w:b w:val="1"/>
          <w:rtl w:val="0"/>
        </w:rPr>
        <w:t xml:space="preserve">40 million people used Discover Weekly, streaming nearly 5 billion tracks</w:t>
      </w:r>
      <w:r w:rsidDel="00000000" w:rsidR="00000000" w:rsidRPr="00000000">
        <w:rPr>
          <w:rtl w:val="0"/>
        </w:rPr>
        <w:t xml:space="preserve"> from those playlists​</w:t>
      </w:r>
    </w:p>
    <w:p w:rsidR="00000000" w:rsidDel="00000000" w:rsidP="00000000" w:rsidRDefault="00000000" w:rsidRPr="00000000" w14:paraId="0000040E">
      <w:pPr>
        <w:rPr>
          <w:color w:val="1155cc"/>
          <w:u w:val="single"/>
        </w:rPr>
      </w:pPr>
      <w:hyperlink r:id="rId442">
        <w:r w:rsidDel="00000000" w:rsidR="00000000" w:rsidRPr="00000000">
          <w:rPr>
            <w:color w:val="1155cc"/>
            <w:u w:val="single"/>
            <w:rtl w:val="0"/>
          </w:rPr>
          <w:t xml:space="preserve">wired.com</w:t>
        </w:r>
      </w:hyperlink>
      <w:r w:rsidDel="00000000" w:rsidR="00000000" w:rsidRPr="00000000">
        <w:rPr>
          <w:rtl w:val="0"/>
        </w:rPr>
      </w:r>
    </w:p>
    <w:p w:rsidR="00000000" w:rsidDel="00000000" w:rsidP="00000000" w:rsidRDefault="00000000" w:rsidRPr="00000000" w14:paraId="0000040F">
      <w:pPr>
        <w:rPr/>
      </w:pPr>
      <w:r w:rsidDel="00000000" w:rsidR="00000000" w:rsidRPr="00000000">
        <w:rPr>
          <w:rtl w:val="0"/>
        </w:rPr>
        <w:t xml:space="preserve">. It significantly drove user engagement: as noted earlier, Discover Weekly users spend about </w:t>
      </w:r>
      <w:r w:rsidDel="00000000" w:rsidR="00000000" w:rsidRPr="00000000">
        <w:rPr>
          <w:b w:val="1"/>
          <w:rtl w:val="0"/>
        </w:rPr>
        <w:t xml:space="preserve">twice as long listening</w:t>
      </w:r>
      <w:r w:rsidDel="00000000" w:rsidR="00000000" w:rsidRPr="00000000">
        <w:rPr>
          <w:rtl w:val="0"/>
        </w:rPr>
        <w:t xml:space="preserve"> compared to non-users​</w:t>
      </w:r>
    </w:p>
    <w:p w:rsidR="00000000" w:rsidDel="00000000" w:rsidP="00000000" w:rsidRDefault="00000000" w:rsidRPr="00000000" w14:paraId="00000410">
      <w:pPr>
        <w:rPr>
          <w:color w:val="1155cc"/>
          <w:u w:val="single"/>
        </w:rPr>
      </w:pPr>
      <w:hyperlink r:id="rId443">
        <w:r w:rsidDel="00000000" w:rsidR="00000000" w:rsidRPr="00000000">
          <w:rPr>
            <w:color w:val="1155cc"/>
            <w:u w:val="single"/>
            <w:rtl w:val="0"/>
          </w:rPr>
          <w:t xml:space="preserve">ads.spotify.com</w:t>
        </w:r>
      </w:hyperlink>
      <w:r w:rsidDel="00000000" w:rsidR="00000000" w:rsidRPr="00000000">
        <w:rPr>
          <w:rtl w:val="0"/>
        </w:rPr>
      </w:r>
    </w:p>
    <w:p w:rsidR="00000000" w:rsidDel="00000000" w:rsidP="00000000" w:rsidRDefault="00000000" w:rsidRPr="00000000" w14:paraId="00000411">
      <w:pPr>
        <w:rPr/>
      </w:pPr>
      <w:r w:rsidDel="00000000" w:rsidR="00000000" w:rsidRPr="00000000">
        <w:rPr>
          <w:rtl w:val="0"/>
        </w:rPr>
        <w:t xml:space="preserve">. It also reinforced Spotify’s brand stickiness – a competitor could have the same songs, but not the same personalization. The success led Spotify to launch more ML-powered personalized playlists like Release Radar and Daily Mixes​</w:t>
      </w:r>
    </w:p>
    <w:p w:rsidR="00000000" w:rsidDel="00000000" w:rsidP="00000000" w:rsidRDefault="00000000" w:rsidRPr="00000000" w14:paraId="00000412">
      <w:pPr>
        <w:rPr>
          <w:color w:val="1155cc"/>
          <w:u w:val="single"/>
        </w:rPr>
      </w:pPr>
      <w:hyperlink r:id="rId444">
        <w:r w:rsidDel="00000000" w:rsidR="00000000" w:rsidRPr="00000000">
          <w:rPr>
            <w:color w:val="1155cc"/>
            <w:u w:val="single"/>
            <w:rtl w:val="0"/>
          </w:rPr>
          <w:t xml:space="preserve">playmytrack.com</w:t>
        </w:r>
      </w:hyperlink>
      <w:r w:rsidDel="00000000" w:rsidR="00000000" w:rsidRPr="00000000">
        <w:rPr>
          <w:rtl w:val="0"/>
        </w:rPr>
      </w:r>
    </w:p>
    <w:p w:rsidR="00000000" w:rsidDel="00000000" w:rsidP="00000000" w:rsidRDefault="00000000" w:rsidRPr="00000000" w14:paraId="00000413">
      <w:pPr>
        <w:rPr/>
      </w:pPr>
      <w:r w:rsidDel="00000000" w:rsidR="00000000" w:rsidRPr="00000000">
        <w:rPr>
          <w:rtl w:val="0"/>
        </w:rPr>
        <w:t xml:space="preserve">​</w:t>
      </w:r>
    </w:p>
    <w:p w:rsidR="00000000" w:rsidDel="00000000" w:rsidP="00000000" w:rsidRDefault="00000000" w:rsidRPr="00000000" w14:paraId="00000414">
      <w:pPr>
        <w:rPr>
          <w:color w:val="1155cc"/>
          <w:u w:val="single"/>
        </w:rPr>
      </w:pPr>
      <w:hyperlink r:id="rId445">
        <w:r w:rsidDel="00000000" w:rsidR="00000000" w:rsidRPr="00000000">
          <w:rPr>
            <w:color w:val="1155cc"/>
            <w:u w:val="single"/>
            <w:rtl w:val="0"/>
          </w:rPr>
          <w:t xml:space="preserve">wired.com</w:t>
        </w:r>
      </w:hyperlink>
      <w:r w:rsidDel="00000000" w:rsidR="00000000" w:rsidRPr="00000000">
        <w:rPr>
          <w:rtl w:val="0"/>
        </w:rPr>
      </w:r>
    </w:p>
    <w:p w:rsidR="00000000" w:rsidDel="00000000" w:rsidP="00000000" w:rsidRDefault="00000000" w:rsidRPr="00000000" w14:paraId="00000415">
      <w:pPr>
        <w:rPr/>
      </w:pPr>
      <w:r w:rsidDel="00000000" w:rsidR="00000000" w:rsidRPr="00000000">
        <w:rPr>
          <w:rtl w:val="0"/>
        </w:rPr>
        <w:t xml:space="preserve">. From a business perspective, personalized content keeps users from churning off the platform; it’s likely a factor in Spotify’s high retention of subscribers. While exact metrics are internal, Spotify’s CEO Daniel Ek has often spoken about how personalization (like Discover Weekly) boosts user satisfaction and differentiates them in the market.</w:t>
      </w:r>
    </w:p>
    <w:p w:rsidR="00000000" w:rsidDel="00000000" w:rsidP="00000000" w:rsidRDefault="00000000" w:rsidRPr="00000000" w14:paraId="00000416">
      <w:pPr>
        <w:spacing w:after="240" w:before="240" w:lineRule="auto"/>
        <w:rPr/>
      </w:pPr>
      <w:r w:rsidDel="00000000" w:rsidR="00000000" w:rsidRPr="00000000">
        <w:rPr>
          <w:b w:val="1"/>
          <w:rtl w:val="0"/>
        </w:rPr>
        <w:t xml:space="preserve">Key Takeaways:</w:t>
      </w:r>
      <w:r w:rsidDel="00000000" w:rsidR="00000000" w:rsidRPr="00000000">
        <w:rPr>
          <w:rtl w:val="0"/>
        </w:rPr>
        <w:t xml:space="preserve"> Spotify’s case highlights the importance of data network effects and iteration. The product team leveraged a unique data asset (user playlists) that competitors didn’t have at that scale, giving their ML an edge. They also started relatively simple – the initial version of Discover Weekly was basic collaborative filtering – but iterated with real user feedback to tweak the formula (like the trust-building tweaks and continual model refinements). Product managers can learn to </w:t>
      </w:r>
      <w:r w:rsidDel="00000000" w:rsidR="00000000" w:rsidRPr="00000000">
        <w:rPr>
          <w:b w:val="1"/>
          <w:rtl w:val="0"/>
        </w:rPr>
        <w:t xml:space="preserve">frame ML features as core user experiences</w:t>
      </w:r>
      <w:r w:rsidDel="00000000" w:rsidR="00000000" w:rsidRPr="00000000">
        <w:rPr>
          <w:rtl w:val="0"/>
        </w:rPr>
        <w:t xml:space="preserve">, not just background algorithms. Spotify didn’t surface an array of toggles or ask users to configure anything; they just delivered value (“here’s your weekly mixtape”) in a human-centered way. The heavy lifting was hidden under the hood. However, they did invest in </w:t>
      </w:r>
      <w:r w:rsidDel="00000000" w:rsidR="00000000" w:rsidRPr="00000000">
        <w:rPr>
          <w:b w:val="1"/>
          <w:rtl w:val="0"/>
        </w:rPr>
        <w:t xml:space="preserve">letting the feature speak for itself</w:t>
      </w:r>
      <w:r w:rsidDel="00000000" w:rsidR="00000000" w:rsidRPr="00000000">
        <w:rPr>
          <w:rtl w:val="0"/>
        </w:rPr>
        <w:t xml:space="preserve"> – the name “Discover Weekly” and the consistency (every Monday) helped make it a habit for users. In summary, by aligning an ML capability (predicting music taste) with a real user need (finding new songs you’ll love) and packaging it delightfully, Spotify created a flagship feature that drives engagement and loyalty.</w:t>
      </w:r>
    </w:p>
    <w:p w:rsidR="00000000" w:rsidDel="00000000" w:rsidP="00000000" w:rsidRDefault="00000000" w:rsidRPr="00000000" w14:paraId="00000417">
      <w:pPr>
        <w:pStyle w:val="Heading2"/>
        <w:keepNext w:val="0"/>
        <w:keepLines w:val="0"/>
        <w:spacing w:after="80" w:lineRule="auto"/>
        <w:rPr>
          <w:b w:val="1"/>
          <w:sz w:val="34"/>
          <w:szCs w:val="34"/>
        </w:rPr>
      </w:pPr>
      <w:bookmarkStart w:colFirst="0" w:colLast="0" w:name="_f0h1pxshj5p" w:id="57"/>
      <w:bookmarkEnd w:id="57"/>
      <w:r w:rsidDel="00000000" w:rsidR="00000000" w:rsidRPr="00000000">
        <w:rPr>
          <w:b w:val="1"/>
          <w:sz w:val="34"/>
          <w:szCs w:val="34"/>
          <w:rtl w:val="0"/>
        </w:rPr>
        <w:t xml:space="preserve">Case Study: HubSpot’s Churn Prediction – Proactive Retention</w:t>
      </w:r>
    </w:p>
    <w:p w:rsidR="00000000" w:rsidDel="00000000" w:rsidP="00000000" w:rsidRDefault="00000000" w:rsidRPr="00000000" w14:paraId="00000418">
      <w:pPr>
        <w:spacing w:after="240" w:before="240" w:lineRule="auto"/>
        <w:rPr/>
      </w:pPr>
      <w:r w:rsidDel="00000000" w:rsidR="00000000" w:rsidRPr="00000000">
        <w:rPr>
          <w:b w:val="1"/>
          <w:rtl w:val="0"/>
        </w:rPr>
        <w:t xml:space="preserve">Background:</w:t>
      </w:r>
      <w:r w:rsidDel="00000000" w:rsidR="00000000" w:rsidRPr="00000000">
        <w:rPr>
          <w:rtl w:val="0"/>
        </w:rPr>
        <w:t xml:space="preserve"> HubSpot, a SaaS company offering CRM and marketing tools, operates on a subscription model – retaining customers is vital. HubSpot’s customer success team wanted to move from reactive retention (fighting fires when customers decide to cancel) to proactive retention (identifying who might be unhappy and addressing it before they churn). This led to an initiative to build a </w:t>
      </w:r>
      <w:r w:rsidDel="00000000" w:rsidR="00000000" w:rsidRPr="00000000">
        <w:rPr>
          <w:b w:val="1"/>
          <w:rtl w:val="0"/>
        </w:rPr>
        <w:t xml:space="preserve">churn prediction model</w:t>
      </w:r>
      <w:r w:rsidDel="00000000" w:rsidR="00000000" w:rsidRPr="00000000">
        <w:rPr>
          <w:rtl w:val="0"/>
        </w:rPr>
        <w:t xml:space="preserve"> that flags at-risk customers, allowing CSMs (customer success managers) to intervene with tailored strategies to improve those accounts’ health.</w:t>
      </w:r>
    </w:p>
    <w:p w:rsidR="00000000" w:rsidDel="00000000" w:rsidP="00000000" w:rsidRDefault="00000000" w:rsidRPr="00000000" w14:paraId="00000419">
      <w:pPr>
        <w:spacing w:after="240" w:before="240" w:lineRule="auto"/>
        <w:rPr/>
      </w:pPr>
      <w:r w:rsidDel="00000000" w:rsidR="00000000" w:rsidRPr="00000000">
        <w:rPr>
          <w:b w:val="1"/>
          <w:rtl w:val="0"/>
        </w:rPr>
        <w:t xml:space="preserve">How it Works:</w:t>
      </w:r>
      <w:r w:rsidDel="00000000" w:rsidR="00000000" w:rsidRPr="00000000">
        <w:rPr>
          <w:rtl w:val="0"/>
        </w:rPr>
        <w:t xml:space="preserve"> HubSpot’s data science and product analytics team collaborated to develop the model. They gathered a wide range of data for each customer: product usage metrics (logins, feature usage, number of users), engagement with HubSpot’s content (support tickets, training attended), outcomes achieved (e.g. number of leads generated through HubSpot), as well as firmographic info (customer size, industry, region)​</w:t>
      </w:r>
    </w:p>
    <w:p w:rsidR="00000000" w:rsidDel="00000000" w:rsidP="00000000" w:rsidRDefault="00000000" w:rsidRPr="00000000" w14:paraId="0000041A">
      <w:pPr>
        <w:rPr>
          <w:color w:val="1155cc"/>
          <w:u w:val="single"/>
        </w:rPr>
      </w:pPr>
      <w:hyperlink r:id="rId446">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1B">
      <w:pPr>
        <w:rPr/>
      </w:pPr>
      <w:r w:rsidDel="00000000" w:rsidR="00000000" w:rsidRPr="00000000">
        <w:rPr>
          <w:rtl w:val="0"/>
        </w:rPr>
        <w:t xml:space="preserve">. Crucially, they distinguished between </w:t>
      </w:r>
      <w:r w:rsidDel="00000000" w:rsidR="00000000" w:rsidRPr="00000000">
        <w:rPr>
          <w:b w:val="1"/>
          <w:rtl w:val="0"/>
        </w:rPr>
        <w:t xml:space="preserve">“usage” and “value” metrics</w:t>
      </w:r>
      <w:r w:rsidDel="00000000" w:rsidR="00000000" w:rsidRPr="00000000">
        <w:rPr>
          <w:rtl w:val="0"/>
        </w:rPr>
        <w:t xml:space="preserve">​</w:t>
      </w:r>
    </w:p>
    <w:p w:rsidR="00000000" w:rsidDel="00000000" w:rsidP="00000000" w:rsidRDefault="00000000" w:rsidRPr="00000000" w14:paraId="0000041C">
      <w:pPr>
        <w:rPr>
          <w:color w:val="1155cc"/>
          <w:u w:val="single"/>
        </w:rPr>
      </w:pPr>
      <w:hyperlink r:id="rId447">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1D">
      <w:pPr>
        <w:rPr/>
      </w:pPr>
      <w:r w:rsidDel="00000000" w:rsidR="00000000" w:rsidRPr="00000000">
        <w:rPr>
          <w:rtl w:val="0"/>
        </w:rPr>
        <w:t xml:space="preserve">. A customer might be clicking around (high usage) but not seeing results (low value outcomes), which could predict dissatisfaction. They labeled past customers as churned or retained to train a supervised ML model. After experimenting, they chose a Random Forest algorithm – partly because of its performance, but also because it provides feature importance and is more interpretable than some models​</w:t>
      </w:r>
    </w:p>
    <w:p w:rsidR="00000000" w:rsidDel="00000000" w:rsidP="00000000" w:rsidRDefault="00000000" w:rsidRPr="00000000" w14:paraId="0000041E">
      <w:pPr>
        <w:rPr>
          <w:color w:val="1155cc"/>
          <w:u w:val="single"/>
        </w:rPr>
      </w:pPr>
      <w:hyperlink r:id="rId448">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1F">
      <w:pPr>
        <w:rPr/>
      </w:pPr>
      <w:r w:rsidDel="00000000" w:rsidR="00000000" w:rsidRPr="00000000">
        <w:rPr>
          <w:rtl w:val="0"/>
        </w:rPr>
        <w:t xml:space="preserve">. Interpretability was key: HubSpot wanted to not only predict churn but explain the reasons (e.g. low blog posts published, or no new contacts added) to the responsible CSM. In deployment, the model produces a churn risk score for each account and highlights top contributing factors.</w:t>
      </w:r>
    </w:p>
    <w:p w:rsidR="00000000" w:rsidDel="00000000" w:rsidP="00000000" w:rsidRDefault="00000000" w:rsidRPr="00000000" w14:paraId="00000420">
      <w:pPr>
        <w:spacing w:after="240" w:before="240" w:lineRule="auto"/>
        <w:rPr/>
      </w:pPr>
      <w:r w:rsidDel="00000000" w:rsidR="00000000" w:rsidRPr="00000000">
        <w:rPr>
          <w:rtl w:val="0"/>
        </w:rPr>
        <w:t xml:space="preserve">The output was integrated into HubSpot’s internal customer management dashboard. For example, a CSM might see an account flagged red with 85% churn risk, with notes like “Usage of Marketing Email tool dropped 50% last month” and “No login in past 14 days”. This informs the CSM to reach out, perhaps offering additional training or support specifically on the email tool, or to inquire if there’s an issue.</w:t>
      </w:r>
    </w:p>
    <w:p w:rsidR="00000000" w:rsidDel="00000000" w:rsidP="00000000" w:rsidRDefault="00000000" w:rsidRPr="00000000" w14:paraId="00000421">
      <w:pPr>
        <w:spacing w:after="240" w:before="240" w:lineRule="auto"/>
        <w:rPr/>
      </w:pPr>
      <w:r w:rsidDel="00000000" w:rsidR="00000000" w:rsidRPr="00000000">
        <w:rPr>
          <w:b w:val="1"/>
          <w:rtl w:val="0"/>
        </w:rPr>
        <w:t xml:space="preserve">Impact:</w:t>
      </w:r>
      <w:r w:rsidDel="00000000" w:rsidR="00000000" w:rsidRPr="00000000">
        <w:rPr>
          <w:rtl w:val="0"/>
        </w:rPr>
        <w:t xml:space="preserve"> By using this predictive model, HubSpot was able to </w:t>
      </w:r>
      <w:r w:rsidDel="00000000" w:rsidR="00000000" w:rsidRPr="00000000">
        <w:rPr>
          <w:b w:val="1"/>
          <w:rtl w:val="0"/>
        </w:rPr>
        <w:t xml:space="preserve">reduce churn and improve customer retention strategies</w:t>
      </w:r>
      <w:r w:rsidDel="00000000" w:rsidR="00000000" w:rsidRPr="00000000">
        <w:rPr>
          <w:rtl w:val="0"/>
        </w:rPr>
        <w:t xml:space="preserve">. While exact numbers aren’t public, we can infer impact from qualitative reports and similar SaaS outcomes. HubSpot’s team noted that even a small reduction in churn has significant financial impact over time​</w:t>
      </w:r>
    </w:p>
    <w:p w:rsidR="00000000" w:rsidDel="00000000" w:rsidP="00000000" w:rsidRDefault="00000000" w:rsidRPr="00000000" w14:paraId="00000422">
      <w:pPr>
        <w:rPr>
          <w:color w:val="1155cc"/>
          <w:u w:val="single"/>
        </w:rPr>
      </w:pPr>
      <w:hyperlink r:id="rId449">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23">
      <w:pPr>
        <w:rPr/>
      </w:pPr>
      <w:r w:rsidDel="00000000" w:rsidR="00000000" w:rsidRPr="00000000">
        <w:rPr>
          <w:rtl w:val="0"/>
        </w:rPr>
        <w:t xml:space="preserve">​</w:t>
      </w:r>
    </w:p>
    <w:p w:rsidR="00000000" w:rsidDel="00000000" w:rsidP="00000000" w:rsidRDefault="00000000" w:rsidRPr="00000000" w14:paraId="00000424">
      <w:pPr>
        <w:rPr>
          <w:color w:val="1155cc"/>
          <w:u w:val="single"/>
        </w:rPr>
      </w:pPr>
      <w:hyperlink r:id="rId450">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25">
      <w:pPr>
        <w:rPr/>
      </w:pPr>
      <w:r w:rsidDel="00000000" w:rsidR="00000000" w:rsidRPr="00000000">
        <w:rPr>
          <w:rtl w:val="0"/>
        </w:rPr>
        <w:t xml:space="preserve">. For instance, cutting monthly churn by just 1% (say from 5% to 4%) can yield ~12% higher customer count over a year due to compounding​</w:t>
      </w:r>
    </w:p>
    <w:p w:rsidR="00000000" w:rsidDel="00000000" w:rsidP="00000000" w:rsidRDefault="00000000" w:rsidRPr="00000000" w14:paraId="00000426">
      <w:pPr>
        <w:rPr>
          <w:color w:val="1155cc"/>
          <w:u w:val="single"/>
        </w:rPr>
      </w:pPr>
      <w:hyperlink r:id="rId451">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27">
      <w:pPr>
        <w:rPr/>
      </w:pPr>
      <w:r w:rsidDel="00000000" w:rsidR="00000000" w:rsidRPr="00000000">
        <w:rPr>
          <w:rtl w:val="0"/>
        </w:rPr>
        <w:t xml:space="preserve">. The churn model allowed HubSpot to prioritize accounts for outreach – one CSM explained that it’s like having a cheat sheet for where to focus attention each week, rather than blindly calling every customer. This focus meant more at-risk customers got the help or engagement they needed. HubSpot also reported that </w:t>
      </w:r>
      <w:r w:rsidDel="00000000" w:rsidR="00000000" w:rsidRPr="00000000">
        <w:rPr>
          <w:b w:val="1"/>
          <w:rtl w:val="0"/>
        </w:rPr>
        <w:t xml:space="preserve">understanding churn drivers</w:t>
      </w:r>
      <w:r w:rsidDel="00000000" w:rsidR="00000000" w:rsidRPr="00000000">
        <w:rPr>
          <w:rtl w:val="0"/>
        </w:rPr>
        <w:t xml:space="preserve"> influenced product improvements: if the model showed certain features’ under-utilization correlating with churn, product managers could investigate why and enhance those areas (or improve onboarding for them)​</w:t>
      </w:r>
    </w:p>
    <w:p w:rsidR="00000000" w:rsidDel="00000000" w:rsidP="00000000" w:rsidRDefault="00000000" w:rsidRPr="00000000" w14:paraId="00000428">
      <w:pPr>
        <w:rPr>
          <w:color w:val="1155cc"/>
          <w:u w:val="single"/>
        </w:rPr>
      </w:pPr>
      <w:hyperlink r:id="rId452">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29">
      <w:pPr>
        <w:rPr/>
      </w:pPr>
      <w:r w:rsidDel="00000000" w:rsidR="00000000" w:rsidRPr="00000000">
        <w:rPr>
          <w:rtl w:val="0"/>
        </w:rPr>
        <w:t xml:space="preserve">​</w:t>
      </w:r>
    </w:p>
    <w:p w:rsidR="00000000" w:rsidDel="00000000" w:rsidP="00000000" w:rsidRDefault="00000000" w:rsidRPr="00000000" w14:paraId="0000042A">
      <w:pPr>
        <w:rPr>
          <w:color w:val="1155cc"/>
          <w:u w:val="single"/>
        </w:rPr>
      </w:pPr>
      <w:hyperlink r:id="rId453">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2B">
      <w:pPr>
        <w:rPr/>
      </w:pPr>
      <w:r w:rsidDel="00000000" w:rsidR="00000000" w:rsidRPr="00000000">
        <w:rPr>
          <w:rtl w:val="0"/>
        </w:rPr>
        <w:t xml:space="preserve">. In essence, the ML model not only helped save customers in the short term but provided strategic insights to reduce churn causes in the long term.</w:t>
      </w:r>
    </w:p>
    <w:p w:rsidR="00000000" w:rsidDel="00000000" w:rsidP="00000000" w:rsidRDefault="00000000" w:rsidRPr="00000000" w14:paraId="0000042C">
      <w:pPr>
        <w:spacing w:after="240" w:before="240" w:lineRule="auto"/>
        <w:rPr/>
      </w:pPr>
      <w:r w:rsidDel="00000000" w:rsidR="00000000" w:rsidRPr="00000000">
        <w:rPr>
          <w:rtl w:val="0"/>
        </w:rPr>
        <w:t xml:space="preserve">Another outcome was efficiency – the customer success team became more efficient by using data to drive their outreach. They could measure model success by seeing if flagged accounts that got interventions ultimately stayed longer than similar accounts without (creating a feedback loop to prove the model’s value). Over time, as more churn/retain outcomes were observed, the model was retrained to improve. HubSpot’s churn model also respected ethical guardrails – they segmented customers by lifecycle stage, recognizing that new customers churn for different reasons than long-time customers​</w:t>
      </w:r>
    </w:p>
    <w:p w:rsidR="00000000" w:rsidDel="00000000" w:rsidP="00000000" w:rsidRDefault="00000000" w:rsidRPr="00000000" w14:paraId="0000042D">
      <w:pPr>
        <w:rPr>
          <w:color w:val="1155cc"/>
          <w:u w:val="single"/>
        </w:rPr>
      </w:pPr>
      <w:hyperlink r:id="rId454">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2E">
      <w:pPr>
        <w:rPr/>
      </w:pPr>
      <w:r w:rsidDel="00000000" w:rsidR="00000000" w:rsidRPr="00000000">
        <w:rPr>
          <w:rtl w:val="0"/>
        </w:rPr>
        <w:t xml:space="preserve">and thus ensuring fairness in predictions.</w:t>
      </w:r>
    </w:p>
    <w:p w:rsidR="00000000" w:rsidDel="00000000" w:rsidP="00000000" w:rsidRDefault="00000000" w:rsidRPr="00000000" w14:paraId="0000042F">
      <w:pPr>
        <w:spacing w:after="240" w:before="240" w:lineRule="auto"/>
        <w:rPr/>
      </w:pPr>
      <w:r w:rsidDel="00000000" w:rsidR="00000000" w:rsidRPr="00000000">
        <w:rPr>
          <w:b w:val="1"/>
          <w:rtl w:val="0"/>
        </w:rPr>
        <w:t xml:space="preserve">Lessons:</w:t>
      </w:r>
      <w:r w:rsidDel="00000000" w:rsidR="00000000" w:rsidRPr="00000000">
        <w:rPr>
          <w:rtl w:val="0"/>
        </w:rPr>
        <w:t xml:space="preserve"> HubSpot’s case underscores how </w:t>
      </w:r>
      <w:r w:rsidDel="00000000" w:rsidR="00000000" w:rsidRPr="00000000">
        <w:rPr>
          <w:b w:val="1"/>
          <w:rtl w:val="0"/>
        </w:rPr>
        <w:t xml:space="preserve">predictive analytics can align with business goals directly</w:t>
      </w:r>
      <w:r w:rsidDel="00000000" w:rsidR="00000000" w:rsidRPr="00000000">
        <w:rPr>
          <w:rtl w:val="0"/>
        </w:rPr>
        <w:t xml:space="preserve"> – churn reduction is obviously tied to revenue. It shows the importance of involving the end-users of the prediction (CSMs in this case) in design; the explainability and usability of the model’s output were prioritized so that it was actionable, not just a number on a screen. For PMs, this is a reminder: an ML insight is only as good as the action it enables. HubSpot didn’t stop at a churn score; they integrated it into workflow with context, so it became a natural part of the CSM’s toolkit. Additionally, this case illustrates that sometimes simpler, interpretable models can be the best choice in a product setting – the Random Forest wasn’t the flashiest algorithm, but it allowed HubSpot to say, “Customers in onboarding phase churn for different indicators than those 1 year in” and tailor their approach accordingly​</w:t>
      </w:r>
    </w:p>
    <w:p w:rsidR="00000000" w:rsidDel="00000000" w:rsidP="00000000" w:rsidRDefault="00000000" w:rsidRPr="00000000" w14:paraId="00000430">
      <w:pPr>
        <w:rPr>
          <w:color w:val="1155cc"/>
          <w:u w:val="single"/>
        </w:rPr>
      </w:pPr>
      <w:hyperlink r:id="rId455">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31">
      <w:pPr>
        <w:rPr/>
      </w:pPr>
      <w:r w:rsidDel="00000000" w:rsidR="00000000" w:rsidRPr="00000000">
        <w:rPr>
          <w:rtl w:val="0"/>
        </w:rPr>
        <w:t xml:space="preserve">​</w:t>
      </w:r>
    </w:p>
    <w:p w:rsidR="00000000" w:rsidDel="00000000" w:rsidP="00000000" w:rsidRDefault="00000000" w:rsidRPr="00000000" w14:paraId="00000432">
      <w:pPr>
        <w:rPr>
          <w:color w:val="1155cc"/>
          <w:u w:val="single"/>
        </w:rPr>
      </w:pPr>
      <w:hyperlink r:id="rId456">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433">
      <w:pPr>
        <w:rPr/>
      </w:pPr>
      <w:r w:rsidDel="00000000" w:rsidR="00000000" w:rsidRPr="00000000">
        <w:rPr>
          <w:rtl w:val="0"/>
        </w:rPr>
        <w:t xml:space="preserve">. Finally, HubSpot treated churn prediction not as a one-off project but as a living system – continuously monitoring its accuracy and refining features (for example, they might add a new usage metric if a new product feature is launched, or adjust the model if it’s too sensitive to a particular signal). This adaptive mindset is crucial for any ML feature.</w:t>
      </w:r>
    </w:p>
    <w:p w:rsidR="00000000" w:rsidDel="00000000" w:rsidP="00000000" w:rsidRDefault="00000000" w:rsidRPr="00000000" w14:paraId="00000434">
      <w:pPr>
        <w:pStyle w:val="Heading2"/>
        <w:keepNext w:val="0"/>
        <w:keepLines w:val="0"/>
        <w:spacing w:after="80" w:lineRule="auto"/>
        <w:rPr>
          <w:b w:val="1"/>
          <w:sz w:val="34"/>
          <w:szCs w:val="34"/>
        </w:rPr>
      </w:pPr>
      <w:bookmarkStart w:colFirst="0" w:colLast="0" w:name="_tqgodd2yifwp" w:id="58"/>
      <w:bookmarkEnd w:id="58"/>
      <w:r w:rsidDel="00000000" w:rsidR="00000000" w:rsidRPr="00000000">
        <w:rPr>
          <w:b w:val="1"/>
          <w:sz w:val="34"/>
          <w:szCs w:val="34"/>
          <w:rtl w:val="0"/>
        </w:rPr>
        <w:t xml:space="preserve">Conclusion: Actionable Insights for Product Managers and SaaS Teams</w:t>
      </w:r>
    </w:p>
    <w:p w:rsidR="00000000" w:rsidDel="00000000" w:rsidP="00000000" w:rsidRDefault="00000000" w:rsidRPr="00000000" w14:paraId="00000435">
      <w:pPr>
        <w:spacing w:after="240" w:before="240" w:lineRule="auto"/>
        <w:rPr/>
      </w:pPr>
      <w:r w:rsidDel="00000000" w:rsidR="00000000" w:rsidRPr="00000000">
        <w:rPr>
          <w:rtl w:val="0"/>
        </w:rPr>
        <w:t xml:space="preserve">AI and ML are powerful tools in the SaaS product manager’s toolbox, but they must be applied thoughtfully. Here are key takeaways and actionable insights for product teams:</w:t>
      </w:r>
    </w:p>
    <w:p w:rsidR="00000000" w:rsidDel="00000000" w:rsidP="00000000" w:rsidRDefault="00000000" w:rsidRPr="00000000" w14:paraId="00000436">
      <w:pPr>
        <w:numPr>
          <w:ilvl w:val="0"/>
          <w:numId w:val="32"/>
        </w:numPr>
        <w:spacing w:after="0" w:afterAutospacing="0" w:before="240" w:lineRule="auto"/>
        <w:ind w:left="720" w:hanging="360"/>
      </w:pPr>
      <w:r w:rsidDel="00000000" w:rsidR="00000000" w:rsidRPr="00000000">
        <w:rPr>
          <w:b w:val="1"/>
          <w:rtl w:val="0"/>
        </w:rPr>
        <w:t xml:space="preserve">Start with the Problem, Not the Solution:</w:t>
      </w:r>
      <w:r w:rsidDel="00000000" w:rsidR="00000000" w:rsidRPr="00000000">
        <w:rPr>
          <w:rtl w:val="0"/>
        </w:rPr>
        <w:t xml:space="preserve"> Identify clear user or business problems where ML could help (churn, fraud, personalization, etc.). Ensure any ML project has well-defined success metrics tied to product/business outcomes from the start. This keeps efforts goal-driven rather than experimental tangents​</w:t>
        <w:br w:type="textWrapping"/>
      </w:r>
      <w:hyperlink r:id="rId457">
        <w:r w:rsidDel="00000000" w:rsidR="00000000" w:rsidRPr="00000000">
          <w:rPr>
            <w:color w:val="1155cc"/>
            <w:u w:val="single"/>
            <w:rtl w:val="0"/>
          </w:rPr>
          <w:t xml:space="preserve">digitalcxo.com</w:t>
          <w:br w:type="textWrapping"/>
        </w:r>
      </w:hyperlink>
      <w:r w:rsidDel="00000000" w:rsidR="00000000" w:rsidRPr="00000000">
        <w:rPr>
          <w:rtl w:val="0"/>
        </w:rPr>
        <w:t xml:space="preserve">.</w:t>
        <w:br w:type="textWrapping"/>
      </w:r>
    </w:p>
    <w:p w:rsidR="00000000" w:rsidDel="00000000" w:rsidP="00000000" w:rsidRDefault="00000000" w:rsidRPr="00000000" w14:paraId="00000437">
      <w:pPr>
        <w:numPr>
          <w:ilvl w:val="0"/>
          <w:numId w:val="32"/>
        </w:numPr>
        <w:spacing w:after="0" w:afterAutospacing="0" w:before="0" w:beforeAutospacing="0" w:lineRule="auto"/>
        <w:ind w:left="720" w:hanging="360"/>
      </w:pPr>
      <w:r w:rsidDel="00000000" w:rsidR="00000000" w:rsidRPr="00000000">
        <w:rPr>
          <w:b w:val="1"/>
          <w:rtl w:val="0"/>
        </w:rPr>
        <w:t xml:space="preserve">Invest in Data Foundations:</w:t>
      </w:r>
      <w:r w:rsidDel="00000000" w:rsidR="00000000" w:rsidRPr="00000000">
        <w:rPr>
          <w:rtl w:val="0"/>
        </w:rPr>
        <w:t xml:space="preserve"> High-quality, relevant data is the fuel for ML. Audit the data you have (is it clean, complete, unbiased?) and fill gaps before building models. Establish data pipelines and monitoring so that the model continues to receive good data in production​</w:t>
        <w:br w:type="textWrapping"/>
      </w:r>
      <w:hyperlink r:id="rId458">
        <w:r w:rsidDel="00000000" w:rsidR="00000000" w:rsidRPr="00000000">
          <w:rPr>
            <w:color w:val="1155cc"/>
            <w:u w:val="single"/>
            <w:rtl w:val="0"/>
          </w:rPr>
          <w:t xml:space="preserve">digitalcxo.com</w:t>
          <w:br w:type="textWrapping"/>
        </w:r>
      </w:hyperlink>
      <w:r w:rsidDel="00000000" w:rsidR="00000000" w:rsidRPr="00000000">
        <w:rPr>
          <w:rtl w:val="0"/>
        </w:rPr>
        <w:t xml:space="preserve">​</w:t>
        <w:br w:type="textWrapping"/>
      </w:r>
      <w:hyperlink r:id="rId459">
        <w:r w:rsidDel="00000000" w:rsidR="00000000" w:rsidRPr="00000000">
          <w:rPr>
            <w:color w:val="1155cc"/>
            <w:u w:val="single"/>
            <w:rtl w:val="0"/>
          </w:rPr>
          <w:t xml:space="preserve">anomalo.com</w:t>
          <w:br w:type="textWrapping"/>
        </w:r>
      </w:hyperlink>
      <w:r w:rsidDel="00000000" w:rsidR="00000000" w:rsidRPr="00000000">
        <w:rPr>
          <w:rtl w:val="0"/>
        </w:rPr>
        <w:t xml:space="preserve">. If your data is insufficient today, focus on instrumentation to collect it moving forward, or consider external data sources if appropriate.</w:t>
        <w:br w:type="textWrapping"/>
      </w:r>
    </w:p>
    <w:p w:rsidR="00000000" w:rsidDel="00000000" w:rsidP="00000000" w:rsidRDefault="00000000" w:rsidRPr="00000000" w14:paraId="00000438">
      <w:pPr>
        <w:numPr>
          <w:ilvl w:val="0"/>
          <w:numId w:val="32"/>
        </w:numPr>
        <w:spacing w:after="0" w:afterAutospacing="0" w:before="0" w:beforeAutospacing="0" w:lineRule="auto"/>
        <w:ind w:left="720" w:hanging="360"/>
      </w:pPr>
      <w:r w:rsidDel="00000000" w:rsidR="00000000" w:rsidRPr="00000000">
        <w:rPr>
          <w:b w:val="1"/>
          <w:rtl w:val="0"/>
        </w:rPr>
        <w:t xml:space="preserve">Crawl, Walk, Run with Implementation:</w:t>
      </w:r>
      <w:r w:rsidDel="00000000" w:rsidR="00000000" w:rsidRPr="00000000">
        <w:rPr>
          <w:rtl w:val="0"/>
        </w:rPr>
        <w:t xml:space="preserve"> You don’t have to build a perfect model on day one. It’s often wise to start with a simple approach (even a rule-based prototype) to validate the concept and data, then gradually incorporate more sophisticated ML. For instance, maybe manually tag churn risk for a few months to see key patterns, then move to a model. This phased approach manages risk and builds understanding.</w:t>
        <w:br w:type="textWrapping"/>
      </w:r>
    </w:p>
    <w:p w:rsidR="00000000" w:rsidDel="00000000" w:rsidP="00000000" w:rsidRDefault="00000000" w:rsidRPr="00000000" w14:paraId="00000439">
      <w:pPr>
        <w:numPr>
          <w:ilvl w:val="0"/>
          <w:numId w:val="32"/>
        </w:numPr>
        <w:spacing w:after="0" w:afterAutospacing="0" w:before="0" w:beforeAutospacing="0" w:lineRule="auto"/>
        <w:ind w:left="720" w:hanging="360"/>
      </w:pPr>
      <w:r w:rsidDel="00000000" w:rsidR="00000000" w:rsidRPr="00000000">
        <w:rPr>
          <w:b w:val="1"/>
          <w:rtl w:val="0"/>
        </w:rPr>
        <w:t xml:space="preserve">Leverage Cross-Functional Expertise:</w:t>
      </w:r>
      <w:r w:rsidDel="00000000" w:rsidR="00000000" w:rsidRPr="00000000">
        <w:rPr>
          <w:rtl w:val="0"/>
        </w:rPr>
        <w:t xml:space="preserve"> Assemble a team for ML features that includes product, data science, engineering, design, and domain experts as needed. Encourage frequent communication and joint decision-making​</w:t>
        <w:br w:type="textWrapping"/>
      </w:r>
      <w:hyperlink r:id="rId460">
        <w:r w:rsidDel="00000000" w:rsidR="00000000" w:rsidRPr="00000000">
          <w:rPr>
            <w:color w:val="1155cc"/>
            <w:u w:val="single"/>
            <w:rtl w:val="0"/>
          </w:rPr>
          <w:t xml:space="preserve">digitalcxo.com</w:t>
          <w:br w:type="textWrapping"/>
        </w:r>
      </w:hyperlink>
      <w:r w:rsidDel="00000000" w:rsidR="00000000" w:rsidRPr="00000000">
        <w:rPr>
          <w:rtl w:val="0"/>
        </w:rPr>
        <w:t xml:space="preserve">. As a PM, facilitate this by translating between business and technical perspectives and ensuring everyone is aligned on the “north star” outcome.</w:t>
        <w:br w:type="textWrapping"/>
      </w:r>
    </w:p>
    <w:p w:rsidR="00000000" w:rsidDel="00000000" w:rsidP="00000000" w:rsidRDefault="00000000" w:rsidRPr="00000000" w14:paraId="0000043A">
      <w:pPr>
        <w:numPr>
          <w:ilvl w:val="0"/>
          <w:numId w:val="32"/>
        </w:numPr>
        <w:spacing w:after="0" w:afterAutospacing="0" w:before="0" w:beforeAutospacing="0" w:lineRule="auto"/>
        <w:ind w:left="720" w:hanging="360"/>
      </w:pPr>
      <w:r w:rsidDel="00000000" w:rsidR="00000000" w:rsidRPr="00000000">
        <w:rPr>
          <w:b w:val="1"/>
          <w:rtl w:val="0"/>
        </w:rPr>
        <w:t xml:space="preserve">Focus on Interpretability and UX:</w:t>
      </w:r>
      <w:r w:rsidDel="00000000" w:rsidR="00000000" w:rsidRPr="00000000">
        <w:rPr>
          <w:rtl w:val="0"/>
        </w:rPr>
        <w:t xml:space="preserve"> An ML feature is only valuable if users (or internal teams) can act on it. Strive to make AI outputs explainable in the UI – e.g. show </w:t>
      </w:r>
      <w:r w:rsidDel="00000000" w:rsidR="00000000" w:rsidRPr="00000000">
        <w:rPr>
          <w:i w:val="1"/>
          <w:rtl w:val="0"/>
        </w:rPr>
        <w:t xml:space="preserve">why</w:t>
      </w:r>
      <w:r w:rsidDel="00000000" w:rsidR="00000000" w:rsidRPr="00000000">
        <w:rPr>
          <w:rtl w:val="0"/>
        </w:rPr>
        <w:t xml:space="preserve"> the recommendation was made, or give CSMs top reasons a customer is flagged. This builds trust and effectiveness. Even internally, providing explanations to sales or support teams makes them more likely to embrace the tool​</w:t>
        <w:br w:type="textWrapping"/>
      </w:r>
      <w:hyperlink r:id="rId461">
        <w:r w:rsidDel="00000000" w:rsidR="00000000" w:rsidRPr="00000000">
          <w:rPr>
            <w:color w:val="1155cc"/>
            <w:u w:val="single"/>
            <w:rtl w:val="0"/>
          </w:rPr>
          <w:t xml:space="preserve">kdnuggets.com</w:t>
          <w:br w:type="textWrapping"/>
        </w:r>
      </w:hyperlink>
      <w:r w:rsidDel="00000000" w:rsidR="00000000" w:rsidRPr="00000000">
        <w:rPr>
          <w:rtl w:val="0"/>
        </w:rPr>
        <w:t xml:space="preserve">​</w:t>
        <w:br w:type="textWrapping"/>
      </w:r>
      <w:hyperlink r:id="rId462">
        <w:r w:rsidDel="00000000" w:rsidR="00000000" w:rsidRPr="00000000">
          <w:rPr>
            <w:color w:val="1155cc"/>
            <w:u w:val="single"/>
            <w:rtl w:val="0"/>
          </w:rPr>
          <w:t xml:space="preserve">kdnuggets.com</w:t>
          <w:br w:type="textWrapping"/>
        </w:r>
      </w:hyperlink>
      <w:r w:rsidDel="00000000" w:rsidR="00000000" w:rsidRPr="00000000">
        <w:rPr>
          <w:rtl w:val="0"/>
        </w:rPr>
        <w:t xml:space="preserve">. Don’t treat the model as a black box – open the box for your users at least a bit.</w:t>
        <w:br w:type="textWrapping"/>
      </w:r>
    </w:p>
    <w:p w:rsidR="00000000" w:rsidDel="00000000" w:rsidP="00000000" w:rsidRDefault="00000000" w:rsidRPr="00000000" w14:paraId="0000043B">
      <w:pPr>
        <w:numPr>
          <w:ilvl w:val="0"/>
          <w:numId w:val="32"/>
        </w:numPr>
        <w:spacing w:after="0" w:afterAutospacing="0" w:before="0" w:beforeAutospacing="0" w:lineRule="auto"/>
        <w:ind w:left="720" w:hanging="360"/>
      </w:pPr>
      <w:r w:rsidDel="00000000" w:rsidR="00000000" w:rsidRPr="00000000">
        <w:rPr>
          <w:b w:val="1"/>
          <w:rtl w:val="0"/>
        </w:rPr>
        <w:t xml:space="preserve">Test Rigorously and Iterate:</w:t>
      </w:r>
      <w:r w:rsidDel="00000000" w:rsidR="00000000" w:rsidRPr="00000000">
        <w:rPr>
          <w:rtl w:val="0"/>
        </w:rPr>
        <w:t xml:space="preserve"> Treat the deployment of ML like a beta test. Use shadow mode to validate performance silently​</w:t>
        <w:br w:type="textWrapping"/>
      </w:r>
      <w:hyperlink r:id="rId463">
        <w:r w:rsidDel="00000000" w:rsidR="00000000" w:rsidRPr="00000000">
          <w:rPr>
            <w:color w:val="1155cc"/>
            <w:u w:val="single"/>
            <w:rtl w:val="0"/>
          </w:rPr>
          <w:t xml:space="preserve">christophergs.com</w:t>
          <w:br w:type="textWrapping"/>
        </w:r>
      </w:hyperlink>
      <w:r w:rsidDel="00000000" w:rsidR="00000000" w:rsidRPr="00000000">
        <w:rPr>
          <w:rtl w:val="0"/>
        </w:rPr>
        <w:t xml:space="preserve">, then A/B test to measure impact in the user experience​</w:t>
        <w:br w:type="textWrapping"/>
      </w:r>
      <w:hyperlink r:id="rId464">
        <w:r w:rsidDel="00000000" w:rsidR="00000000" w:rsidRPr="00000000">
          <w:rPr>
            <w:color w:val="1155cc"/>
            <w:u w:val="single"/>
            <w:rtl w:val="0"/>
          </w:rPr>
          <w:t xml:space="preserve">ijcttjournal.org</w:t>
          <w:br w:type="textWrapping"/>
        </w:r>
      </w:hyperlink>
      <w:r w:rsidDel="00000000" w:rsidR="00000000" w:rsidRPr="00000000">
        <w:rPr>
          <w:rtl w:val="0"/>
        </w:rPr>
        <w:t xml:space="preserve">. Monitor metrics and gather user feedback. Expect to iterate – maybe thresholds need tweaking or the model needs retraining with new data. Build in the capacity (and stakeholder patience) for a few cycles of refinement post-launch; it’s rarely perfect out of the gate.</w:t>
        <w:br w:type="textWrapping"/>
      </w:r>
    </w:p>
    <w:p w:rsidR="00000000" w:rsidDel="00000000" w:rsidP="00000000" w:rsidRDefault="00000000" w:rsidRPr="00000000" w14:paraId="0000043C">
      <w:pPr>
        <w:numPr>
          <w:ilvl w:val="0"/>
          <w:numId w:val="32"/>
        </w:numPr>
        <w:spacing w:after="0" w:afterAutospacing="0" w:before="0" w:beforeAutospacing="0" w:lineRule="auto"/>
        <w:ind w:left="720" w:hanging="360"/>
      </w:pPr>
      <w:r w:rsidDel="00000000" w:rsidR="00000000" w:rsidRPr="00000000">
        <w:rPr>
          <w:b w:val="1"/>
          <w:rtl w:val="0"/>
        </w:rPr>
        <w:t xml:space="preserve">Mind the Edge Cases and Ethics:</w:t>
      </w:r>
      <w:r w:rsidDel="00000000" w:rsidR="00000000" w:rsidRPr="00000000">
        <w:rPr>
          <w:rtl w:val="0"/>
        </w:rPr>
        <w:t xml:space="preserve"> Proactively consider failure modes: what’s the worst a bad prediction could do? Have safeguards (e.g. human review for high-impact decisions, easy ways for users to correct the AI). And address bias/fairness from the start: diversify training data, include fairness metrics in evaluation, and possibly allow users to opt out of or appeal automated decisions​</w:t>
        <w:br w:type="textWrapping"/>
      </w:r>
      <w:hyperlink r:id="rId465">
        <w:r w:rsidDel="00000000" w:rsidR="00000000" w:rsidRPr="00000000">
          <w:rPr>
            <w:color w:val="1155cc"/>
            <w:u w:val="single"/>
            <w:rtl w:val="0"/>
          </w:rPr>
          <w:t xml:space="preserve">taylorfrancis.com</w:t>
          <w:br w:type="textWrapping"/>
        </w:r>
      </w:hyperlink>
      <w:r w:rsidDel="00000000" w:rsidR="00000000" w:rsidRPr="00000000">
        <w:rPr>
          <w:rtl w:val="0"/>
        </w:rPr>
        <w:t xml:space="preserve">. Responsible AI is not just a PR slogan; it’s critical for sustainable product trust and to avoid legal pitfalls.</w:t>
        <w:br w:type="textWrapping"/>
      </w:r>
    </w:p>
    <w:p w:rsidR="00000000" w:rsidDel="00000000" w:rsidP="00000000" w:rsidRDefault="00000000" w:rsidRPr="00000000" w14:paraId="0000043D">
      <w:pPr>
        <w:numPr>
          <w:ilvl w:val="0"/>
          <w:numId w:val="32"/>
        </w:numPr>
        <w:spacing w:after="240" w:before="0" w:beforeAutospacing="0" w:lineRule="auto"/>
        <w:ind w:left="720" w:hanging="360"/>
      </w:pPr>
      <w:r w:rsidDel="00000000" w:rsidR="00000000" w:rsidRPr="00000000">
        <w:rPr>
          <w:b w:val="1"/>
          <w:rtl w:val="0"/>
        </w:rPr>
        <w:t xml:space="preserve">Align with Business and User Value Continuously:</w:t>
      </w:r>
      <w:r w:rsidDel="00000000" w:rsidR="00000000" w:rsidRPr="00000000">
        <w:rPr>
          <w:rtl w:val="0"/>
        </w:rPr>
        <w:t xml:space="preserve"> Regularly reassess if the ML feature is hitting its intended mark. Are churn interventions actually saving customers? Is the recommendation engine lifting engagement? Close the loop by analyzing outcomes and adjust the strategy if needed. If an ML feature isn’t delivering ROI, either improve it or consider pivoting – sometimes the insight is that the problem needs a different solution. Conversely, when you find something that works (like Stripe Radar or Discover Weekly), double down and make it a core part of your value proposition.</w:t>
        <w:br w:type="textWrapping"/>
      </w:r>
    </w:p>
    <w:p w:rsidR="00000000" w:rsidDel="00000000" w:rsidP="00000000" w:rsidRDefault="00000000" w:rsidRPr="00000000" w14:paraId="0000043E">
      <w:pPr>
        <w:spacing w:after="240" w:before="240" w:lineRule="auto"/>
        <w:rPr/>
      </w:pPr>
      <w:r w:rsidDel="00000000" w:rsidR="00000000" w:rsidRPr="00000000">
        <w:rPr>
          <w:rtl w:val="0"/>
        </w:rPr>
        <w:t xml:space="preserve">By following these guidelines, product managers can successfully harness AI/ML to create smarter, more personalized, and efficient SaaS products. The marriage of human insight and machine intelligence can yield exceptional outcomes – happier customers, streamlined operations, and new competitive advantages. It requires curiosity, diligence, and empathy from the product team, but as the case studies show, the payoff can be transformative. Embrace a learning mindset, stay user-centric, and your team can navigate the AI revolution in SaaS to deliver real, tangible value.</w:t>
      </w:r>
    </w:p>
    <w:p w:rsidR="00000000" w:rsidDel="00000000" w:rsidP="00000000" w:rsidRDefault="00000000" w:rsidRPr="00000000" w14:paraId="0000043F">
      <w:pPr>
        <w:spacing w:after="240" w:before="240" w:lineRule="auto"/>
        <w:rPr>
          <w:b w:val="1"/>
        </w:rPr>
      </w:pPr>
      <w:r w:rsidDel="00000000" w:rsidR="00000000" w:rsidRPr="00000000">
        <w:rPr>
          <w:b w:val="1"/>
          <w:rtl w:val="0"/>
        </w:rPr>
        <w:t xml:space="preserve">Sources:</w:t>
      </w:r>
    </w:p>
    <w:p w:rsidR="00000000" w:rsidDel="00000000" w:rsidP="00000000" w:rsidRDefault="00000000" w:rsidRPr="00000000" w14:paraId="00000440">
      <w:pPr>
        <w:numPr>
          <w:ilvl w:val="0"/>
          <w:numId w:val="59"/>
        </w:numPr>
        <w:spacing w:after="0" w:afterAutospacing="0" w:before="240" w:lineRule="auto"/>
        <w:ind w:left="720" w:hanging="360"/>
      </w:pPr>
      <w:r w:rsidDel="00000000" w:rsidR="00000000" w:rsidRPr="00000000">
        <w:rPr>
          <w:rtl w:val="0"/>
        </w:rPr>
        <w:t xml:space="preserve">Zendesk’s churn prediction model reduced churn by 30% in one year​</w:t>
        <w:br w:type="textWrapping"/>
      </w:r>
      <w:hyperlink r:id="rId466">
        <w:r w:rsidDel="00000000" w:rsidR="00000000" w:rsidRPr="00000000">
          <w:rPr>
            <w:color w:val="1155cc"/>
            <w:u w:val="single"/>
            <w:rtl w:val="0"/>
          </w:rPr>
          <w:t xml:space="preserve">b2b.xerago.com</w:t>
          <w:br w:type="textWrapping"/>
        </w:r>
      </w:hyperlink>
      <w:r w:rsidDel="00000000" w:rsidR="00000000" w:rsidRPr="00000000">
        <w:rPr>
          <w:rtl w:val="0"/>
        </w:rPr>
        <w:t xml:space="preserve">.</w:t>
      </w:r>
    </w:p>
    <w:p w:rsidR="00000000" w:rsidDel="00000000" w:rsidP="00000000" w:rsidRDefault="00000000" w:rsidRPr="00000000" w14:paraId="00000441">
      <w:pPr>
        <w:numPr>
          <w:ilvl w:val="0"/>
          <w:numId w:val="59"/>
        </w:numPr>
        <w:spacing w:after="0" w:afterAutospacing="0" w:before="0" w:beforeAutospacing="0" w:lineRule="auto"/>
        <w:ind w:left="720" w:hanging="360"/>
      </w:pPr>
      <w:r w:rsidDel="00000000" w:rsidR="00000000" w:rsidRPr="00000000">
        <w:rPr>
          <w:rtl w:val="0"/>
        </w:rPr>
        <w:t xml:space="preserve">Stripe’s Radar ML system evaluates 1,000+ signals per transaction and blocked over $400M in fraud in a year​</w:t>
        <w:br w:type="textWrapping"/>
      </w:r>
      <w:hyperlink r:id="rId467">
        <w:r w:rsidDel="00000000" w:rsidR="00000000" w:rsidRPr="00000000">
          <w:rPr>
            <w:color w:val="1155cc"/>
            <w:u w:val="single"/>
            <w:rtl w:val="0"/>
          </w:rPr>
          <w:t xml:space="preserve">wpsimplepay.com</w:t>
          <w:br w:type="textWrapping"/>
        </w:r>
      </w:hyperlink>
      <w:r w:rsidDel="00000000" w:rsidR="00000000" w:rsidRPr="00000000">
        <w:rPr>
          <w:rtl w:val="0"/>
        </w:rPr>
        <w:t xml:space="preserve">.</w:t>
      </w:r>
    </w:p>
    <w:p w:rsidR="00000000" w:rsidDel="00000000" w:rsidP="00000000" w:rsidRDefault="00000000" w:rsidRPr="00000000" w14:paraId="00000442">
      <w:pPr>
        <w:numPr>
          <w:ilvl w:val="0"/>
          <w:numId w:val="59"/>
        </w:numPr>
        <w:spacing w:after="0" w:afterAutospacing="0" w:before="0" w:beforeAutospacing="0" w:lineRule="auto"/>
        <w:ind w:left="720" w:hanging="360"/>
      </w:pPr>
      <w:r w:rsidDel="00000000" w:rsidR="00000000" w:rsidRPr="00000000">
        <w:rPr>
          <w:rtl w:val="0"/>
        </w:rPr>
        <w:t xml:space="preserve">Spotify delivers 75+ million personalized “Discover Weekly” playlists every Monday, doubling user listening time​</w:t>
        <w:br w:type="textWrapping"/>
      </w:r>
      <w:hyperlink r:id="rId468">
        <w:r w:rsidDel="00000000" w:rsidR="00000000" w:rsidRPr="00000000">
          <w:rPr>
            <w:color w:val="1155cc"/>
            <w:u w:val="single"/>
            <w:rtl w:val="0"/>
          </w:rPr>
          <w:t xml:space="preserve">engineering.atspotify.com</w:t>
          <w:br w:type="textWrapping"/>
        </w:r>
      </w:hyperlink>
      <w:r w:rsidDel="00000000" w:rsidR="00000000" w:rsidRPr="00000000">
        <w:rPr>
          <w:rtl w:val="0"/>
        </w:rPr>
        <w:t xml:space="preserve">​</w:t>
        <w:br w:type="textWrapping"/>
      </w:r>
      <w:hyperlink r:id="rId469">
        <w:r w:rsidDel="00000000" w:rsidR="00000000" w:rsidRPr="00000000">
          <w:rPr>
            <w:color w:val="1155cc"/>
            <w:u w:val="single"/>
            <w:rtl w:val="0"/>
          </w:rPr>
          <w:t xml:space="preserve">ads.spotify.com</w:t>
          <w:br w:type="textWrapping"/>
        </w:r>
      </w:hyperlink>
      <w:r w:rsidDel="00000000" w:rsidR="00000000" w:rsidRPr="00000000">
        <w:rPr>
          <w:rtl w:val="0"/>
        </w:rPr>
        <w:t xml:space="preserve">.</w:t>
      </w:r>
    </w:p>
    <w:p w:rsidR="00000000" w:rsidDel="00000000" w:rsidP="00000000" w:rsidRDefault="00000000" w:rsidRPr="00000000" w14:paraId="00000443">
      <w:pPr>
        <w:numPr>
          <w:ilvl w:val="0"/>
          <w:numId w:val="59"/>
        </w:numPr>
        <w:spacing w:after="0" w:afterAutospacing="0" w:before="0" w:beforeAutospacing="0" w:lineRule="auto"/>
        <w:ind w:left="720" w:hanging="360"/>
      </w:pPr>
      <w:r w:rsidDel="00000000" w:rsidR="00000000" w:rsidRPr="00000000">
        <w:rPr>
          <w:rtl w:val="0"/>
        </w:rPr>
        <w:t xml:space="preserve">Netflix’s recommendation engine drives 80% of content viewed and is estimated to save $1B per year by preventing churn​</w:t>
        <w:br w:type="textWrapping"/>
      </w:r>
      <w:hyperlink r:id="rId470">
        <w:r w:rsidDel="00000000" w:rsidR="00000000" w:rsidRPr="00000000">
          <w:rPr>
            <w:color w:val="1155cc"/>
            <w:u w:val="single"/>
            <w:rtl w:val="0"/>
          </w:rPr>
          <w:t xml:space="preserve">wired.com</w:t>
          <w:br w:type="textWrapping"/>
        </w:r>
      </w:hyperlink>
      <w:r w:rsidDel="00000000" w:rsidR="00000000" w:rsidRPr="00000000">
        <w:rPr>
          <w:rtl w:val="0"/>
        </w:rPr>
        <w:t xml:space="preserve">​</w:t>
        <w:br w:type="textWrapping"/>
      </w:r>
      <w:hyperlink r:id="rId471">
        <w:r w:rsidDel="00000000" w:rsidR="00000000" w:rsidRPr="00000000">
          <w:rPr>
            <w:color w:val="1155cc"/>
            <w:u w:val="single"/>
            <w:rtl w:val="0"/>
          </w:rPr>
          <w:t xml:space="preserve">dzone.com</w:t>
          <w:br w:type="textWrapping"/>
        </w:r>
      </w:hyperlink>
      <w:r w:rsidDel="00000000" w:rsidR="00000000" w:rsidRPr="00000000">
        <w:rPr>
          <w:rtl w:val="0"/>
        </w:rPr>
        <w:t xml:space="preserve">.</w:t>
      </w:r>
    </w:p>
    <w:p w:rsidR="00000000" w:rsidDel="00000000" w:rsidP="00000000" w:rsidRDefault="00000000" w:rsidRPr="00000000" w14:paraId="00000444">
      <w:pPr>
        <w:numPr>
          <w:ilvl w:val="0"/>
          <w:numId w:val="59"/>
        </w:numPr>
        <w:spacing w:after="0" w:afterAutospacing="0" w:before="0" w:beforeAutospacing="0" w:lineRule="auto"/>
        <w:ind w:left="720" w:hanging="360"/>
      </w:pPr>
      <w:r w:rsidDel="00000000" w:rsidR="00000000" w:rsidRPr="00000000">
        <w:rPr>
          <w:rtl w:val="0"/>
        </w:rPr>
        <w:t xml:space="preserve">HubSpot tracks customer outcomes (e.g. leads generated, deals closed) as key metrics – lack of value gained is a strong churn predictor​</w:t>
        <w:br w:type="textWrapping"/>
      </w:r>
      <w:hyperlink r:id="rId472">
        <w:r w:rsidDel="00000000" w:rsidR="00000000" w:rsidRPr="00000000">
          <w:rPr>
            <w:color w:val="1155cc"/>
            <w:u w:val="single"/>
            <w:rtl w:val="0"/>
          </w:rPr>
          <w:t xml:space="preserve">kdnuggets.com</w:t>
          <w:br w:type="textWrapping"/>
        </w:r>
      </w:hyperlink>
      <w:r w:rsidDel="00000000" w:rsidR="00000000" w:rsidRPr="00000000">
        <w:rPr>
          <w:rtl w:val="0"/>
        </w:rPr>
        <w:t xml:space="preserve">.</w:t>
      </w:r>
    </w:p>
    <w:p w:rsidR="00000000" w:rsidDel="00000000" w:rsidP="00000000" w:rsidRDefault="00000000" w:rsidRPr="00000000" w14:paraId="00000445">
      <w:pPr>
        <w:numPr>
          <w:ilvl w:val="0"/>
          <w:numId w:val="59"/>
        </w:numPr>
        <w:spacing w:after="0" w:afterAutospacing="0" w:before="0" w:beforeAutospacing="0" w:lineRule="auto"/>
        <w:ind w:left="720" w:hanging="360"/>
      </w:pPr>
      <w:r w:rsidDel="00000000" w:rsidR="00000000" w:rsidRPr="00000000">
        <w:rPr>
          <w:rtl w:val="0"/>
        </w:rPr>
        <w:t xml:space="preserve">Feature engineering is critical: “Applied machine learning is basically feature engineering”​</w:t>
        <w:br w:type="textWrapping"/>
      </w:r>
      <w:hyperlink r:id="rId473">
        <w:r w:rsidDel="00000000" w:rsidR="00000000" w:rsidRPr="00000000">
          <w:rPr>
            <w:color w:val="1155cc"/>
            <w:u w:val="single"/>
            <w:rtl w:val="0"/>
          </w:rPr>
          <w:t xml:space="preserve">elitedatascience.com</w:t>
          <w:br w:type="textWrapping"/>
        </w:r>
      </w:hyperlink>
      <w:r w:rsidDel="00000000" w:rsidR="00000000" w:rsidRPr="00000000">
        <w:rPr>
          <w:rtl w:val="0"/>
        </w:rPr>
        <w:t xml:space="preserve">, bringing domain expertise into the model​</w:t>
        <w:br w:type="textWrapping"/>
      </w:r>
      <w:hyperlink r:id="rId474">
        <w:r w:rsidDel="00000000" w:rsidR="00000000" w:rsidRPr="00000000">
          <w:rPr>
            <w:color w:val="1155cc"/>
            <w:u w:val="single"/>
            <w:rtl w:val="0"/>
          </w:rPr>
          <w:t xml:space="preserve">elitedatascience.com</w:t>
          <w:br w:type="textWrapping"/>
        </w:r>
      </w:hyperlink>
      <w:r w:rsidDel="00000000" w:rsidR="00000000" w:rsidRPr="00000000">
        <w:rPr>
          <w:rtl w:val="0"/>
        </w:rPr>
        <w:t xml:space="preserve">.</w:t>
      </w:r>
    </w:p>
    <w:p w:rsidR="00000000" w:rsidDel="00000000" w:rsidP="00000000" w:rsidRDefault="00000000" w:rsidRPr="00000000" w14:paraId="00000446">
      <w:pPr>
        <w:numPr>
          <w:ilvl w:val="0"/>
          <w:numId w:val="59"/>
        </w:numPr>
        <w:spacing w:after="0" w:afterAutospacing="0" w:before="0" w:beforeAutospacing="0" w:lineRule="auto"/>
        <w:ind w:left="720" w:hanging="360"/>
      </w:pPr>
      <w:r w:rsidDel="00000000" w:rsidR="00000000" w:rsidRPr="00000000">
        <w:rPr>
          <w:rtl w:val="0"/>
        </w:rPr>
        <w:t xml:space="preserve">Precision vs. Recall: Precision tells you how often the model is correct when it predicts positive, recall tells you how many of the actual positives it finds​</w:t>
        <w:br w:type="textWrapping"/>
      </w:r>
      <w:hyperlink r:id="rId475">
        <w:r w:rsidDel="00000000" w:rsidR="00000000" w:rsidRPr="00000000">
          <w:rPr>
            <w:color w:val="1155cc"/>
            <w:u w:val="single"/>
            <w:rtl w:val="0"/>
          </w:rPr>
          <w:t xml:space="preserve">evidentlyai.com</w:t>
          <w:br w:type="textWrapping"/>
        </w:r>
      </w:hyperlink>
      <w:r w:rsidDel="00000000" w:rsidR="00000000" w:rsidRPr="00000000">
        <w:rPr>
          <w:rtl w:val="0"/>
        </w:rPr>
        <w:t xml:space="preserve">. Consider both for imbalanced problems.</w:t>
      </w:r>
    </w:p>
    <w:p w:rsidR="00000000" w:rsidDel="00000000" w:rsidP="00000000" w:rsidRDefault="00000000" w:rsidRPr="00000000" w14:paraId="00000447">
      <w:pPr>
        <w:numPr>
          <w:ilvl w:val="0"/>
          <w:numId w:val="59"/>
        </w:numPr>
        <w:spacing w:after="0" w:afterAutospacing="0" w:before="0" w:beforeAutospacing="0" w:lineRule="auto"/>
        <w:ind w:left="720" w:hanging="360"/>
      </w:pPr>
      <w:r w:rsidDel="00000000" w:rsidR="00000000" w:rsidRPr="00000000">
        <w:rPr>
          <w:rtl w:val="0"/>
        </w:rPr>
        <w:t xml:space="preserve">Data quality directly impacts model performance and trustworthiness – poor data leads to unreliable models and bad decisions​</w:t>
        <w:br w:type="textWrapping"/>
      </w:r>
      <w:hyperlink r:id="rId476">
        <w:r w:rsidDel="00000000" w:rsidR="00000000" w:rsidRPr="00000000">
          <w:rPr>
            <w:color w:val="1155cc"/>
            <w:u w:val="single"/>
            <w:rtl w:val="0"/>
          </w:rPr>
          <w:t xml:space="preserve">anomalo.com</w:t>
          <w:br w:type="textWrapping"/>
        </w:r>
      </w:hyperlink>
      <w:r w:rsidDel="00000000" w:rsidR="00000000" w:rsidRPr="00000000">
        <w:rPr>
          <w:rtl w:val="0"/>
        </w:rPr>
        <w:t xml:space="preserve">.</w:t>
      </w:r>
    </w:p>
    <w:p w:rsidR="00000000" w:rsidDel="00000000" w:rsidP="00000000" w:rsidRDefault="00000000" w:rsidRPr="00000000" w14:paraId="00000448">
      <w:pPr>
        <w:numPr>
          <w:ilvl w:val="0"/>
          <w:numId w:val="59"/>
        </w:numPr>
        <w:spacing w:after="0" w:afterAutospacing="0" w:before="0" w:beforeAutospacing="0" w:lineRule="auto"/>
        <w:ind w:left="720" w:hanging="360"/>
      </w:pPr>
      <w:r w:rsidDel="00000000" w:rsidR="00000000" w:rsidRPr="00000000">
        <w:rPr>
          <w:rtl w:val="0"/>
        </w:rPr>
        <w:t xml:space="preserve">Slack forms cross-functional teams (PM, data scientist, engineer) to iterate on product features using data, enabling data-driven decisions and rapid improvements​</w:t>
        <w:br w:type="textWrapping"/>
      </w:r>
      <w:hyperlink r:id="rId477">
        <w:r w:rsidDel="00000000" w:rsidR="00000000" w:rsidRPr="00000000">
          <w:rPr>
            <w:color w:val="1155cc"/>
            <w:u w:val="single"/>
            <w:rtl w:val="0"/>
          </w:rPr>
          <w:t xml:space="preserve">digitalcxo.com</w:t>
          <w:br w:type="textWrapping"/>
        </w:r>
      </w:hyperlink>
      <w:r w:rsidDel="00000000" w:rsidR="00000000" w:rsidRPr="00000000">
        <w:rPr>
          <w:rtl w:val="0"/>
        </w:rPr>
        <w:t xml:space="preserve">.</w:t>
      </w:r>
    </w:p>
    <w:p w:rsidR="00000000" w:rsidDel="00000000" w:rsidP="00000000" w:rsidRDefault="00000000" w:rsidRPr="00000000" w14:paraId="00000449">
      <w:pPr>
        <w:numPr>
          <w:ilvl w:val="0"/>
          <w:numId w:val="59"/>
        </w:numPr>
        <w:spacing w:after="0" w:afterAutospacing="0" w:before="0" w:beforeAutospacing="0" w:lineRule="auto"/>
        <w:ind w:left="720" w:hanging="360"/>
      </w:pPr>
      <w:r w:rsidDel="00000000" w:rsidR="00000000" w:rsidRPr="00000000">
        <w:rPr>
          <w:rtl w:val="0"/>
        </w:rPr>
        <w:t xml:space="preserve">Shadow deployment (“dark launch”) allows testing a new ML model on real traffic without impacting users, logging results for comparison to the live model​</w:t>
        <w:br w:type="textWrapping"/>
      </w:r>
      <w:hyperlink r:id="rId478">
        <w:r w:rsidDel="00000000" w:rsidR="00000000" w:rsidRPr="00000000">
          <w:rPr>
            <w:color w:val="1155cc"/>
            <w:u w:val="single"/>
            <w:rtl w:val="0"/>
          </w:rPr>
          <w:t xml:space="preserve">christophergs.com</w:t>
          <w:br w:type="textWrapping"/>
        </w:r>
      </w:hyperlink>
      <w:r w:rsidDel="00000000" w:rsidR="00000000" w:rsidRPr="00000000">
        <w:rPr>
          <w:rtl w:val="0"/>
        </w:rPr>
        <w:t xml:space="preserve">.</w:t>
      </w:r>
    </w:p>
    <w:p w:rsidR="00000000" w:rsidDel="00000000" w:rsidP="00000000" w:rsidRDefault="00000000" w:rsidRPr="00000000" w14:paraId="0000044A">
      <w:pPr>
        <w:numPr>
          <w:ilvl w:val="0"/>
          <w:numId w:val="59"/>
        </w:numPr>
        <w:spacing w:after="0" w:afterAutospacing="0" w:before="0" w:beforeAutospacing="0" w:lineRule="auto"/>
        <w:ind w:left="720" w:hanging="360"/>
      </w:pPr>
      <w:r w:rsidDel="00000000" w:rsidR="00000000" w:rsidRPr="00000000">
        <w:rPr>
          <w:rtl w:val="0"/>
        </w:rPr>
        <w:t xml:space="preserve">A/B testing can compare an ML model’s performance to a control by splitting traffic; e.g. Meta uses it to roll out new models gradually​</w:t>
        <w:br w:type="textWrapping"/>
      </w:r>
      <w:hyperlink r:id="rId479">
        <w:r w:rsidDel="00000000" w:rsidR="00000000" w:rsidRPr="00000000">
          <w:rPr>
            <w:color w:val="1155cc"/>
            <w:u w:val="single"/>
            <w:rtl w:val="0"/>
          </w:rPr>
          <w:t xml:space="preserve">ijcttjournal.org</w:t>
          <w:br w:type="textWrapping"/>
        </w:r>
      </w:hyperlink>
      <w:r w:rsidDel="00000000" w:rsidR="00000000" w:rsidRPr="00000000">
        <w:rPr>
          <w:rtl w:val="0"/>
        </w:rPr>
        <w:t xml:space="preserve">.</w:t>
      </w:r>
    </w:p>
    <w:p w:rsidR="00000000" w:rsidDel="00000000" w:rsidP="00000000" w:rsidRDefault="00000000" w:rsidRPr="00000000" w14:paraId="0000044B">
      <w:pPr>
        <w:numPr>
          <w:ilvl w:val="0"/>
          <w:numId w:val="59"/>
        </w:numPr>
        <w:spacing w:after="0" w:afterAutospacing="0" w:before="0" w:beforeAutospacing="0" w:lineRule="auto"/>
        <w:ind w:left="720" w:hanging="360"/>
      </w:pPr>
      <w:r w:rsidDel="00000000" w:rsidR="00000000" w:rsidRPr="00000000">
        <w:rPr>
          <w:rtl w:val="0"/>
        </w:rPr>
        <w:t xml:space="preserve">Continuous feedback from production (monitoring data drift, performance, user feedback) helps detect issues early and improve the model​</w:t>
        <w:br w:type="textWrapping"/>
      </w:r>
      <w:hyperlink r:id="rId480">
        <w:r w:rsidDel="00000000" w:rsidR="00000000" w:rsidRPr="00000000">
          <w:rPr>
            <w:color w:val="1155cc"/>
            <w:u w:val="single"/>
            <w:rtl w:val="0"/>
          </w:rPr>
          <w:t xml:space="preserve">ijcttjournal.org</w:t>
          <w:br w:type="textWrapping"/>
        </w:r>
      </w:hyperlink>
      <w:r w:rsidDel="00000000" w:rsidR="00000000" w:rsidRPr="00000000">
        <w:rPr>
          <w:rtl w:val="0"/>
        </w:rPr>
        <w:t xml:space="preserve">.</w:t>
      </w:r>
    </w:p>
    <w:p w:rsidR="00000000" w:rsidDel="00000000" w:rsidP="00000000" w:rsidRDefault="00000000" w:rsidRPr="00000000" w14:paraId="0000044C">
      <w:pPr>
        <w:numPr>
          <w:ilvl w:val="0"/>
          <w:numId w:val="59"/>
        </w:numPr>
        <w:spacing w:after="0" w:afterAutospacing="0" w:before="0" w:beforeAutospacing="0" w:lineRule="auto"/>
        <w:ind w:left="720" w:hanging="360"/>
      </w:pPr>
      <w:r w:rsidDel="00000000" w:rsidR="00000000" w:rsidRPr="00000000">
        <w:rPr>
          <w:rtl w:val="0"/>
        </w:rPr>
        <w:t xml:space="preserve">HubSpot’s churn analysis found usage patterns that correlate with churn and opts for interpretable models (Random Forest) to explain predictions to CSMs​</w:t>
        <w:br w:type="textWrapping"/>
      </w:r>
      <w:hyperlink r:id="rId481">
        <w:r w:rsidDel="00000000" w:rsidR="00000000" w:rsidRPr="00000000">
          <w:rPr>
            <w:color w:val="1155cc"/>
            <w:u w:val="single"/>
            <w:rtl w:val="0"/>
          </w:rPr>
          <w:t xml:space="preserve">kdnuggets.com</w:t>
          <w:br w:type="textWrapping"/>
        </w:r>
      </w:hyperlink>
      <w:r w:rsidDel="00000000" w:rsidR="00000000" w:rsidRPr="00000000">
        <w:rPr>
          <w:rtl w:val="0"/>
        </w:rPr>
        <w:t xml:space="preserve">​</w:t>
        <w:br w:type="textWrapping"/>
      </w:r>
      <w:hyperlink r:id="rId482">
        <w:r w:rsidDel="00000000" w:rsidR="00000000" w:rsidRPr="00000000">
          <w:rPr>
            <w:color w:val="1155cc"/>
            <w:u w:val="single"/>
            <w:rtl w:val="0"/>
          </w:rPr>
          <w:t xml:space="preserve">kdnuggets.com</w:t>
          <w:br w:type="textWrapping"/>
        </w:r>
      </w:hyperlink>
      <w:r w:rsidDel="00000000" w:rsidR="00000000" w:rsidRPr="00000000">
        <w:rPr>
          <w:rtl w:val="0"/>
        </w:rPr>
        <w:t xml:space="preserve">.</w:t>
      </w:r>
    </w:p>
    <w:p w:rsidR="00000000" w:rsidDel="00000000" w:rsidP="00000000" w:rsidRDefault="00000000" w:rsidRPr="00000000" w14:paraId="0000044D">
      <w:pPr>
        <w:numPr>
          <w:ilvl w:val="0"/>
          <w:numId w:val="59"/>
        </w:numPr>
        <w:spacing w:after="240" w:before="0" w:beforeAutospacing="0" w:lineRule="auto"/>
        <w:ind w:left="720" w:hanging="360"/>
      </w:pPr>
      <w:r w:rsidDel="00000000" w:rsidR="00000000" w:rsidRPr="00000000">
        <w:rPr>
          <w:rtl w:val="0"/>
        </w:rPr>
        <w:t xml:space="preserve">Amazon had to scrap an AI recruiting tool that learned to prefer male candidates, illustrating how unchecked ML can perpetuate bias​</w:t>
        <w:br w:type="textWrapping"/>
      </w:r>
      <w:hyperlink r:id="rId483">
        <w:r w:rsidDel="00000000" w:rsidR="00000000" w:rsidRPr="00000000">
          <w:rPr>
            <w:color w:val="1155cc"/>
            <w:u w:val="single"/>
            <w:rtl w:val="0"/>
          </w:rPr>
          <w:t xml:space="preserve">taylorfrancis.com</w:t>
          <w:br w:type="textWrapping"/>
        </w:r>
      </w:hyperlink>
      <w:r w:rsidDel="00000000" w:rsidR="00000000" w:rsidRPr="00000000">
        <w:rPr>
          <w:rtl w:val="0"/>
        </w:rPr>
        <w:t xml:space="preserve">.</w:t>
      </w:r>
    </w:p>
    <w:p w:rsidR="00000000" w:rsidDel="00000000" w:rsidP="00000000" w:rsidRDefault="00000000" w:rsidRPr="00000000" w14:paraId="0000044E">
      <w:pPr>
        <w:pStyle w:val="Heading1"/>
        <w:rPr>
          <w:b w:val="1"/>
          <w:sz w:val="46"/>
          <w:szCs w:val="46"/>
        </w:rPr>
      </w:pPr>
      <w:bookmarkStart w:colFirst="0" w:colLast="0" w:name="_drkqsrvclx6f" w:id="59"/>
      <w:bookmarkEnd w:id="59"/>
      <w:r w:rsidDel="00000000" w:rsidR="00000000" w:rsidRPr="00000000">
        <w:rPr>
          <w:rtl w:val="0"/>
        </w:rPr>
        <w:t xml:space="preserve">Chapter 6 </w:t>
      </w:r>
      <w:r w:rsidDel="00000000" w:rsidR="00000000" w:rsidRPr="00000000">
        <w:rPr>
          <w:b w:val="1"/>
          <w:sz w:val="46"/>
          <w:szCs w:val="46"/>
          <w:rtl w:val="0"/>
        </w:rPr>
        <w:t xml:space="preserve">Data-Driven Product Roadmaps in SaaS: Aligning Insights, Frameworks, and Business Goals</w:t>
      </w:r>
    </w:p>
    <w:p w:rsidR="00000000" w:rsidDel="00000000" w:rsidP="00000000" w:rsidRDefault="00000000" w:rsidRPr="00000000" w14:paraId="0000044F">
      <w:pPr>
        <w:spacing w:after="240" w:before="240" w:lineRule="auto"/>
        <w:rPr/>
      </w:pPr>
      <w:r w:rsidDel="00000000" w:rsidR="00000000" w:rsidRPr="00000000">
        <w:rPr>
          <w:rtl w:val="0"/>
        </w:rPr>
        <w:t xml:space="preserve">Modern SaaS companies rely on data-driven approaches to shape their product roadmaps, ensuring that every feature aligns with user needs and business objectives. This chapter explores how leading SaaS firms use data insights to prioritize features, the frameworks they apply to rank initiatives, and real-world case studies illustrating data-informed roadmap decisions. It also covers best practices for integrating data into roadmap planning while avoiding common pitfalls, and how to tie roadmap choices to key business metrics.</w:t>
      </w:r>
    </w:p>
    <w:p w:rsidR="00000000" w:rsidDel="00000000" w:rsidP="00000000" w:rsidRDefault="00000000" w:rsidRPr="00000000" w14:paraId="00000450">
      <w:pPr>
        <w:pStyle w:val="Heading2"/>
        <w:keepNext w:val="0"/>
        <w:keepLines w:val="0"/>
        <w:spacing w:after="80" w:lineRule="auto"/>
        <w:rPr>
          <w:b w:val="1"/>
          <w:sz w:val="34"/>
          <w:szCs w:val="34"/>
        </w:rPr>
      </w:pPr>
      <w:bookmarkStart w:colFirst="0" w:colLast="0" w:name="_d9mjuz6pf7z7" w:id="60"/>
      <w:bookmarkEnd w:id="60"/>
      <w:r w:rsidDel="00000000" w:rsidR="00000000" w:rsidRPr="00000000">
        <w:rPr>
          <w:b w:val="1"/>
          <w:sz w:val="34"/>
          <w:szCs w:val="34"/>
          <w:rtl w:val="0"/>
        </w:rPr>
        <w:t xml:space="preserve">Using Data Insights to Shape the Roadmap</w:t>
      </w:r>
    </w:p>
    <w:p w:rsidR="00000000" w:rsidDel="00000000" w:rsidP="00000000" w:rsidRDefault="00000000" w:rsidRPr="00000000" w14:paraId="00000451">
      <w:pPr>
        <w:spacing w:after="240" w:before="240" w:lineRule="auto"/>
        <w:rPr/>
      </w:pPr>
      <w:r w:rsidDel="00000000" w:rsidR="00000000" w:rsidRPr="00000000">
        <w:rPr>
          <w:rtl w:val="0"/>
        </w:rPr>
        <w:t xml:space="preserve">Leading SaaS companies like Dropbox, Slack, Asana, Notion, and Atlassian use product analytics and user research to guide their roadmaps. By examining how users engage with their products, these teams identify which features to expand, pivot, or sunset to drive the most value.</w:t>
      </w:r>
    </w:p>
    <w:p w:rsidR="00000000" w:rsidDel="00000000" w:rsidP="00000000" w:rsidRDefault="00000000" w:rsidRPr="00000000" w14:paraId="00000452">
      <w:pPr>
        <w:spacing w:after="240" w:before="240" w:lineRule="auto"/>
        <w:rPr/>
      </w:pPr>
      <w:r w:rsidDel="00000000" w:rsidR="00000000" w:rsidRPr="00000000">
        <w:rPr>
          <w:b w:val="1"/>
          <w:rtl w:val="0"/>
        </w:rPr>
        <w:t xml:space="preserve">Leveraging User Behavior Data:</w:t>
      </w:r>
      <w:r w:rsidDel="00000000" w:rsidR="00000000" w:rsidRPr="00000000">
        <w:rPr>
          <w:rtl w:val="0"/>
        </w:rPr>
        <w:t xml:space="preserve"> SaaS product teams collect detailed usage data to understand customer behavior patterns. Slack, for example, analyzes interactions such as messaging frequency, channel activity, file sharing, and integrations usage​</w:t>
      </w:r>
    </w:p>
    <w:p w:rsidR="00000000" w:rsidDel="00000000" w:rsidP="00000000" w:rsidRDefault="00000000" w:rsidRPr="00000000" w14:paraId="00000453">
      <w:pPr>
        <w:rPr>
          <w:color w:val="1155cc"/>
          <w:u w:val="single"/>
        </w:rPr>
      </w:pPr>
      <w:hyperlink r:id="rId484">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 By diving into this data, Slack gains insights into which features are most popular and which may need improvement​</w:t>
      </w:r>
    </w:p>
    <w:p w:rsidR="00000000" w:rsidDel="00000000" w:rsidP="00000000" w:rsidRDefault="00000000" w:rsidRPr="00000000" w14:paraId="00000455">
      <w:pPr>
        <w:rPr>
          <w:color w:val="1155cc"/>
          <w:u w:val="single"/>
        </w:rPr>
      </w:pPr>
      <w:hyperlink r:id="rId485">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 These insights directly inform the roadmap – features with high engagement are earmarked for further investment, while low-usage features might be rethought. Similarly, Dropbox uses product analytics to observe how users interact with new offerings. Before rolling out a feature broadly, Dropbox conducts A/B tests to compare different versions’ performance and user reception​</w:t>
      </w:r>
    </w:p>
    <w:p w:rsidR="00000000" w:rsidDel="00000000" w:rsidP="00000000" w:rsidRDefault="00000000" w:rsidRPr="00000000" w14:paraId="00000457">
      <w:pPr>
        <w:rPr>
          <w:color w:val="1155cc"/>
          <w:u w:val="single"/>
        </w:rPr>
      </w:pPr>
      <w:hyperlink r:id="rId486">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 This experimentation provides concrete data on how a change impacts user behavior and satisfaction, allowing the team to iterate or course-correct prior to full release​</w:t>
      </w:r>
    </w:p>
    <w:p w:rsidR="00000000" w:rsidDel="00000000" w:rsidP="00000000" w:rsidRDefault="00000000" w:rsidRPr="00000000" w14:paraId="00000459">
      <w:pPr>
        <w:rPr>
          <w:color w:val="1155cc"/>
          <w:u w:val="single"/>
        </w:rPr>
      </w:pPr>
      <w:hyperlink r:id="rId487">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 For instance, when Dropbox introduced its Paper document editing tool, they monitored metrics like time spent on documents and collaboration frequency. Data from early users helped Dropbox refine Paper iteratively, ensuring it met user needs before committing it on the roadmap​</w:t>
      </w:r>
    </w:p>
    <w:p w:rsidR="00000000" w:rsidDel="00000000" w:rsidP="00000000" w:rsidRDefault="00000000" w:rsidRPr="00000000" w14:paraId="0000045B">
      <w:pPr>
        <w:rPr>
          <w:color w:val="1155cc"/>
          <w:u w:val="single"/>
        </w:rPr>
      </w:pPr>
      <w:hyperlink r:id="rId488">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w:t>
      </w:r>
    </w:p>
    <w:p w:rsidR="00000000" w:rsidDel="00000000" w:rsidP="00000000" w:rsidRDefault="00000000" w:rsidRPr="00000000" w14:paraId="0000045D">
      <w:pPr>
        <w:spacing w:after="240" w:before="240" w:lineRule="auto"/>
        <w:rPr/>
      </w:pPr>
      <w:r w:rsidDel="00000000" w:rsidR="00000000" w:rsidRPr="00000000">
        <w:rPr>
          <w:b w:val="1"/>
          <w:rtl w:val="0"/>
        </w:rPr>
        <w:t xml:space="preserve">Deciding to Expand, Pivot, or Sunset Features:</w:t>
      </w:r>
      <w:r w:rsidDel="00000000" w:rsidR="00000000" w:rsidRPr="00000000">
        <w:rPr>
          <w:rtl w:val="0"/>
        </w:rPr>
        <w:t xml:space="preserve"> Data trends play a pivotal role in deciding a feature’s fate. Product teams often set </w:t>
      </w:r>
      <w:r w:rsidDel="00000000" w:rsidR="00000000" w:rsidRPr="00000000">
        <w:rPr>
          <w:b w:val="1"/>
          <w:rtl w:val="0"/>
        </w:rPr>
        <w:t xml:space="preserve">threshold metrics</w:t>
      </w:r>
      <w:r w:rsidDel="00000000" w:rsidR="00000000" w:rsidRPr="00000000">
        <w:rPr>
          <w:rtl w:val="0"/>
        </w:rPr>
        <w:t xml:space="preserve"> that signal success or trouble for a feature. At Slack, product analytics revealed a strong correlation between messaging volume and customer retention – teams that sent over a certain number of messages were far more likely to remain long-term users​</w:t>
      </w:r>
    </w:p>
    <w:p w:rsidR="00000000" w:rsidDel="00000000" w:rsidP="00000000" w:rsidRDefault="00000000" w:rsidRPr="00000000" w14:paraId="0000045E">
      <w:pPr>
        <w:rPr>
          <w:color w:val="1155cc"/>
          <w:u w:val="single"/>
        </w:rPr>
      </w:pPr>
      <w:hyperlink r:id="rId489">
        <w:r w:rsidDel="00000000" w:rsidR="00000000" w:rsidRPr="00000000">
          <w:rPr>
            <w:color w:val="1155cc"/>
            <w:u w:val="single"/>
            <w:rtl w:val="0"/>
          </w:rPr>
          <w:t xml:space="preserve">datadab.com</w:t>
        </w:r>
      </w:hyperlink>
      <w:r w:rsidDel="00000000" w:rsidR="00000000" w:rsidRPr="00000000">
        <w:rPr>
          <w:rtl w:val="0"/>
        </w:rPr>
      </w:r>
    </w:p>
    <w:p w:rsidR="00000000" w:rsidDel="00000000" w:rsidP="00000000" w:rsidRDefault="00000000" w:rsidRPr="00000000" w14:paraId="0000045F">
      <w:pPr>
        <w:rPr/>
      </w:pPr>
      <w:r w:rsidDel="00000000" w:rsidR="00000000" w:rsidRPr="00000000">
        <w:rPr>
          <w:rtl w:val="0"/>
        </w:rPr>
        <w:t xml:space="preserve">. In fact, Slack identified that workspaces in which users sent at least 2,000 messages in their first week had much higher retention​</w:t>
      </w:r>
    </w:p>
    <w:p w:rsidR="00000000" w:rsidDel="00000000" w:rsidP="00000000" w:rsidRDefault="00000000" w:rsidRPr="00000000" w14:paraId="00000460">
      <w:pPr>
        <w:rPr>
          <w:color w:val="1155cc"/>
          <w:u w:val="single"/>
        </w:rPr>
      </w:pPr>
      <w:hyperlink r:id="rId490">
        <w:r w:rsidDel="00000000" w:rsidR="00000000" w:rsidRPr="00000000">
          <w:rPr>
            <w:color w:val="1155cc"/>
            <w:u w:val="single"/>
            <w:rtl w:val="0"/>
          </w:rPr>
          <w:t xml:space="preserve">datadab.com</w:t>
        </w:r>
      </w:hyperlink>
      <w:r w:rsidDel="00000000" w:rsidR="00000000" w:rsidRPr="00000000">
        <w:rPr>
          <w:rtl w:val="0"/>
        </w:rPr>
      </w:r>
    </w:p>
    <w:p w:rsidR="00000000" w:rsidDel="00000000" w:rsidP="00000000" w:rsidRDefault="00000000" w:rsidRPr="00000000" w14:paraId="00000461">
      <w:pPr>
        <w:rPr/>
      </w:pPr>
      <w:r w:rsidDel="00000000" w:rsidR="00000000" w:rsidRPr="00000000">
        <w:rPr>
          <w:rtl w:val="0"/>
        </w:rPr>
        <w:t xml:space="preserve">. Insights like these led Slack to prioritize features and onboarding flows that drive message activity (e.g. easy team invites, integrations, and bots) to hit that activation metric​</w:t>
      </w:r>
    </w:p>
    <w:p w:rsidR="00000000" w:rsidDel="00000000" w:rsidP="00000000" w:rsidRDefault="00000000" w:rsidRPr="00000000" w14:paraId="00000462">
      <w:pPr>
        <w:rPr>
          <w:color w:val="1155cc"/>
          <w:u w:val="single"/>
        </w:rPr>
      </w:pPr>
      <w:hyperlink r:id="rId491">
        <w:r w:rsidDel="00000000" w:rsidR="00000000" w:rsidRPr="00000000">
          <w:rPr>
            <w:color w:val="1155cc"/>
            <w:u w:val="single"/>
            <w:rtl w:val="0"/>
          </w:rPr>
          <w:t xml:space="preserve">datadab.com</w:t>
        </w:r>
      </w:hyperlink>
      <w:r w:rsidDel="00000000" w:rsidR="00000000" w:rsidRPr="00000000">
        <w:rPr>
          <w:rtl w:val="0"/>
        </w:rPr>
      </w:r>
    </w:p>
    <w:p w:rsidR="00000000" w:rsidDel="00000000" w:rsidP="00000000" w:rsidRDefault="00000000" w:rsidRPr="00000000" w14:paraId="00000463">
      <w:pPr>
        <w:rPr/>
      </w:pPr>
      <w:r w:rsidDel="00000000" w:rsidR="00000000" w:rsidRPr="00000000">
        <w:rPr>
          <w:rtl w:val="0"/>
        </w:rPr>
        <w:t xml:space="preserve">. On the other hand, if data shows a feature has poor adoption or is not delivering expected value, teams may pivot or remove it. Many SaaS companies periodically review feature usage dashboards to spot under-utilized capabilities. For example, if a collaboration feature is barely used by the customer base, the product team might investigate why – perhaps the feature is hard to find or doesn’t solve a real need. They might decide to </w:t>
      </w:r>
      <w:r w:rsidDel="00000000" w:rsidR="00000000" w:rsidRPr="00000000">
        <w:rPr>
          <w:b w:val="1"/>
          <w:rtl w:val="0"/>
        </w:rPr>
        <w:t xml:space="preserve">pivot</w:t>
      </w:r>
      <w:r w:rsidDel="00000000" w:rsidR="00000000" w:rsidRPr="00000000">
        <w:rPr>
          <w:rtl w:val="0"/>
        </w:rPr>
        <w:t xml:space="preserve"> by redesigning or repurposing the feature according to user feedback, or </w:t>
      </w:r>
      <w:r w:rsidDel="00000000" w:rsidR="00000000" w:rsidRPr="00000000">
        <w:rPr>
          <w:b w:val="1"/>
          <w:rtl w:val="0"/>
        </w:rPr>
        <w:t xml:space="preserve">sunset</w:t>
      </w:r>
      <w:r w:rsidDel="00000000" w:rsidR="00000000" w:rsidRPr="00000000">
        <w:rPr>
          <w:rtl w:val="0"/>
        </w:rPr>
        <w:t xml:space="preserve"> it entirely to refocus resources. This was seen at Dropbox with the evolution of their offerings: data showed many users were constrained by limited local storage, which informed the development of </w:t>
      </w:r>
      <w:r w:rsidDel="00000000" w:rsidR="00000000" w:rsidRPr="00000000">
        <w:rPr>
          <w:b w:val="1"/>
          <w:rtl w:val="0"/>
        </w:rPr>
        <w:t xml:space="preserve">Smart Sync</w:t>
      </w:r>
      <w:r w:rsidDel="00000000" w:rsidR="00000000" w:rsidRPr="00000000">
        <w:rPr>
          <w:rtl w:val="0"/>
        </w:rPr>
        <w:t xml:space="preserve"> – a solution allowing cloud-only file access​</w:t>
      </w:r>
    </w:p>
    <w:p w:rsidR="00000000" w:rsidDel="00000000" w:rsidP="00000000" w:rsidRDefault="00000000" w:rsidRPr="00000000" w14:paraId="00000464">
      <w:pPr>
        <w:rPr>
          <w:color w:val="1155cc"/>
          <w:u w:val="single"/>
        </w:rPr>
      </w:pPr>
      <w:hyperlink r:id="rId492">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65">
      <w:pPr>
        <w:rPr/>
      </w:pPr>
      <w:r w:rsidDel="00000000" w:rsidR="00000000" w:rsidRPr="00000000">
        <w:rPr>
          <w:rtl w:val="0"/>
        </w:rPr>
        <w:t xml:space="preserve">. By addressing a clear pain point evidenced in usage data (local drives filling up), Dropbox prioritized a high-impact feature that significantly improved user satisfaction​</w:t>
      </w:r>
    </w:p>
    <w:p w:rsidR="00000000" w:rsidDel="00000000" w:rsidP="00000000" w:rsidRDefault="00000000" w:rsidRPr="00000000" w14:paraId="00000466">
      <w:pPr>
        <w:rPr>
          <w:color w:val="1155cc"/>
          <w:u w:val="single"/>
        </w:rPr>
      </w:pPr>
      <w:hyperlink r:id="rId493">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67">
      <w:pPr>
        <w:rPr/>
      </w:pPr>
      <w:r w:rsidDel="00000000" w:rsidR="00000000" w:rsidRPr="00000000">
        <w:rPr>
          <w:rtl w:val="0"/>
        </w:rPr>
        <w:t xml:space="preserve">. Conversely, had the data shown low usage of an older feature, Dropbox could decide to de-prioritize it on the roadmap in favor of more valuable initiatives.</w:t>
      </w:r>
    </w:p>
    <w:p w:rsidR="00000000" w:rsidDel="00000000" w:rsidP="00000000" w:rsidRDefault="00000000" w:rsidRPr="00000000" w14:paraId="00000468">
      <w:pPr>
        <w:spacing w:after="240" w:before="240" w:lineRule="auto"/>
        <w:rPr/>
      </w:pPr>
      <w:r w:rsidDel="00000000" w:rsidR="00000000" w:rsidRPr="00000000">
        <w:rPr>
          <w:b w:val="1"/>
          <w:rtl w:val="0"/>
        </w:rPr>
        <w:t xml:space="preserve">Adapting Roadmaps: Startups vs. Enterprises:</w:t>
      </w:r>
      <w:r w:rsidDel="00000000" w:rsidR="00000000" w:rsidRPr="00000000">
        <w:rPr>
          <w:rtl w:val="0"/>
        </w:rPr>
        <w:t xml:space="preserve"> The approach to data-driven roadmapping can differ between startups and large enterprises. Startups operate with little historical data and a need for quick validation of product-market fit. Their roadmaps tend to be short-horizon and focused almost entirely on new innovative features that can attract users or generate buzz​</w:t>
      </w:r>
    </w:p>
    <w:p w:rsidR="00000000" w:rsidDel="00000000" w:rsidP="00000000" w:rsidRDefault="00000000" w:rsidRPr="00000000" w14:paraId="00000469">
      <w:pPr>
        <w:rPr>
          <w:color w:val="1155cc"/>
          <w:u w:val="single"/>
        </w:rPr>
      </w:pPr>
      <w:hyperlink r:id="rId494">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w:t>
      </w:r>
    </w:p>
    <w:p w:rsidR="00000000" w:rsidDel="00000000" w:rsidP="00000000" w:rsidRDefault="00000000" w:rsidRPr="00000000" w14:paraId="0000046B">
      <w:pPr>
        <w:rPr>
          <w:color w:val="1155cc"/>
          <w:u w:val="single"/>
        </w:rPr>
      </w:pPr>
      <w:hyperlink r:id="rId495">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6C">
      <w:pPr>
        <w:rPr/>
      </w:pPr>
      <w:r w:rsidDel="00000000" w:rsidR="00000000" w:rsidRPr="00000000">
        <w:rPr>
          <w:rtl w:val="0"/>
        </w:rPr>
        <w:t xml:space="preserve">. A young SaaS startup will release updates frequently to gather user feedback and will keep plans flexible to pivot based on what the data reveals in those early stages​</w:t>
      </w:r>
    </w:p>
    <w:p w:rsidR="00000000" w:rsidDel="00000000" w:rsidP="00000000" w:rsidRDefault="00000000" w:rsidRPr="00000000" w14:paraId="0000046D">
      <w:pPr>
        <w:rPr>
          <w:color w:val="1155cc"/>
          <w:u w:val="single"/>
        </w:rPr>
      </w:pPr>
      <w:hyperlink r:id="rId496">
        <w:r w:rsidDel="00000000" w:rsidR="00000000" w:rsidRPr="00000000">
          <w:rPr>
            <w:color w:val="1155cc"/>
            <w:u w:val="single"/>
            <w:rtl w:val="0"/>
          </w:rPr>
          <w:t xml:space="preserve">roadmunk.com</w:t>
        </w:r>
      </w:hyperlink>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 It’s common for startups to treat the roadmap as a “best guess” that’s easily changed – if an experiment shows signs of heading in the wrong direction, they’ll adjust rapidly rather than stick to a fixed plan​</w:t>
      </w:r>
    </w:p>
    <w:p w:rsidR="00000000" w:rsidDel="00000000" w:rsidP="00000000" w:rsidRDefault="00000000" w:rsidRPr="00000000" w14:paraId="0000046F">
      <w:pPr>
        <w:rPr>
          <w:color w:val="1155cc"/>
          <w:u w:val="single"/>
        </w:rPr>
      </w:pPr>
      <w:hyperlink r:id="rId497">
        <w:r w:rsidDel="00000000" w:rsidR="00000000" w:rsidRPr="00000000">
          <w:rPr>
            <w:color w:val="1155cc"/>
            <w:u w:val="single"/>
            <w:rtl w:val="0"/>
          </w:rPr>
          <w:t xml:space="preserve">roadmunk.com</w:t>
        </w:r>
      </w:hyperlink>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 In contrast, enterprise companies have established products and millions of users, yielding a wealth of data – but also greater complexity. An enterprise’s roadmap must juggle </w:t>
      </w:r>
      <w:r w:rsidDel="00000000" w:rsidR="00000000" w:rsidRPr="00000000">
        <w:rPr>
          <w:b w:val="1"/>
          <w:rtl w:val="0"/>
        </w:rPr>
        <w:t xml:space="preserve">competing agendas</w:t>
      </w:r>
      <w:r w:rsidDel="00000000" w:rsidR="00000000" w:rsidRPr="00000000">
        <w:rPr>
          <w:rtl w:val="0"/>
        </w:rPr>
        <w:t xml:space="preserve"> and balance innovation with maintaining existing capabilities for current customers​</w:t>
      </w:r>
    </w:p>
    <w:p w:rsidR="00000000" w:rsidDel="00000000" w:rsidP="00000000" w:rsidRDefault="00000000" w:rsidRPr="00000000" w14:paraId="00000471">
      <w:pPr>
        <w:rPr>
          <w:color w:val="1155cc"/>
          <w:u w:val="single"/>
        </w:rPr>
      </w:pPr>
      <w:hyperlink r:id="rId498">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 These companies often use data to </w:t>
      </w:r>
      <w:r w:rsidDel="00000000" w:rsidR="00000000" w:rsidRPr="00000000">
        <w:rPr>
          <w:b w:val="1"/>
          <w:rtl w:val="0"/>
        </w:rPr>
        <w:t xml:space="preserve">incrementally improve</w:t>
      </w:r>
      <w:r w:rsidDel="00000000" w:rsidR="00000000" w:rsidRPr="00000000">
        <w:rPr>
          <w:rtl w:val="0"/>
        </w:rPr>
        <w:t xml:space="preserve"> core features (e.g. performance, reliability) in parallel with introducing new functionality. The roadmap timeframe is typically longer and must account for stakeholder alignment across multiple departments​</w:t>
      </w:r>
    </w:p>
    <w:p w:rsidR="00000000" w:rsidDel="00000000" w:rsidP="00000000" w:rsidRDefault="00000000" w:rsidRPr="00000000" w14:paraId="00000473">
      <w:pPr>
        <w:rPr>
          <w:color w:val="1155cc"/>
          <w:u w:val="single"/>
        </w:rPr>
      </w:pPr>
      <w:hyperlink r:id="rId499">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 Changes cannot be made as freely; big companies are like “turning a big ship” and use data trends to plan several steps ahead, knowing implementation takes longer​</w:t>
      </w:r>
    </w:p>
    <w:p w:rsidR="00000000" w:rsidDel="00000000" w:rsidP="00000000" w:rsidRDefault="00000000" w:rsidRPr="00000000" w14:paraId="00000475">
      <w:pPr>
        <w:rPr>
          <w:color w:val="1155cc"/>
          <w:u w:val="single"/>
        </w:rPr>
      </w:pPr>
      <w:hyperlink r:id="rId500">
        <w:r w:rsidDel="00000000" w:rsidR="00000000" w:rsidRPr="00000000">
          <w:rPr>
            <w:color w:val="1155cc"/>
            <w:u w:val="single"/>
            <w:rtl w:val="0"/>
          </w:rPr>
          <w:t xml:space="preserve">roadmunk.com</w:t>
        </w:r>
      </w:hyperlink>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 For instance, an enterprise SaaS might spot an emerging customer demand in usage analytics, but it must build a business case and get buy-in before adding it to the roadmap. Startups, by contrast, might build a quick prototype to test with users the next week. In summary, </w:t>
      </w:r>
      <w:r w:rsidDel="00000000" w:rsidR="00000000" w:rsidRPr="00000000">
        <w:rPr>
          <w:b w:val="1"/>
          <w:rtl w:val="0"/>
        </w:rPr>
        <w:t xml:space="preserve">startups leverage data for rapid learning and drastic course-corrections</w:t>
      </w:r>
      <w:r w:rsidDel="00000000" w:rsidR="00000000" w:rsidRPr="00000000">
        <w:rPr>
          <w:rtl w:val="0"/>
        </w:rPr>
        <w:t xml:space="preserve">, while </w:t>
      </w:r>
      <w:r w:rsidDel="00000000" w:rsidR="00000000" w:rsidRPr="00000000">
        <w:rPr>
          <w:b w:val="1"/>
          <w:rtl w:val="0"/>
        </w:rPr>
        <w:t xml:space="preserve">enterprises leverage data for steady, strategic adjustments</w:t>
      </w:r>
      <w:r w:rsidDel="00000000" w:rsidR="00000000" w:rsidRPr="00000000">
        <w:rPr>
          <w:rtl w:val="0"/>
        </w:rPr>
        <w:t xml:space="preserve"> – but both rely on data to ensure the roadmap aligns with user value.</w:t>
      </w:r>
    </w:p>
    <w:p w:rsidR="00000000" w:rsidDel="00000000" w:rsidP="00000000" w:rsidRDefault="00000000" w:rsidRPr="00000000" w14:paraId="00000477">
      <w:pPr>
        <w:spacing w:after="240" w:before="240" w:lineRule="auto"/>
        <w:rPr/>
      </w:pPr>
      <w:r w:rsidDel="00000000" w:rsidR="00000000" w:rsidRPr="00000000">
        <w:rPr>
          <w:b w:val="1"/>
          <w:rtl w:val="0"/>
        </w:rPr>
        <w:t xml:space="preserve">Avoiding Data Pitfalls:</w:t>
      </w:r>
      <w:r w:rsidDel="00000000" w:rsidR="00000000" w:rsidRPr="00000000">
        <w:rPr>
          <w:rtl w:val="0"/>
        </w:rPr>
        <w:t xml:space="preserve"> While data can illuminate the path forward, misinterpreting data can lead product teams astray. One common pitfall is </w:t>
      </w:r>
      <w:r w:rsidDel="00000000" w:rsidR="00000000" w:rsidRPr="00000000">
        <w:rPr>
          <w:b w:val="1"/>
          <w:rtl w:val="0"/>
        </w:rPr>
        <w:t xml:space="preserve">over-reliance on vanity metrics</w:t>
      </w:r>
      <w:r w:rsidDel="00000000" w:rsidR="00000000" w:rsidRPr="00000000">
        <w:rPr>
          <w:rtl w:val="0"/>
        </w:rPr>
        <w:t xml:space="preserve"> or raw numbers without context. Focusing solely on what can be measured (e.g. daily active users) might cause teams to ignore qualitative insights or creative ideas that don’t show up in the data​</w:t>
      </w:r>
    </w:p>
    <w:p w:rsidR="00000000" w:rsidDel="00000000" w:rsidP="00000000" w:rsidRDefault="00000000" w:rsidRPr="00000000" w14:paraId="00000478">
      <w:pPr>
        <w:rPr>
          <w:color w:val="1155cc"/>
          <w:u w:val="single"/>
        </w:rPr>
      </w:pPr>
      <w:hyperlink r:id="rId501">
        <w:r w:rsidDel="00000000" w:rsidR="00000000" w:rsidRPr="00000000">
          <w:rPr>
            <w:color w:val="1155cc"/>
            <w:u w:val="single"/>
            <w:rtl w:val="0"/>
          </w:rPr>
          <w:t xml:space="preserve">prodpad.com</w:t>
        </w:r>
      </w:hyperlink>
      <w:r w:rsidDel="00000000" w:rsidR="00000000" w:rsidRPr="00000000">
        <w:rPr>
          <w:rtl w:val="0"/>
        </w:rPr>
      </w:r>
    </w:p>
    <w:p w:rsidR="00000000" w:rsidDel="00000000" w:rsidP="00000000" w:rsidRDefault="00000000" w:rsidRPr="00000000" w14:paraId="00000479">
      <w:pPr>
        <w:rPr/>
      </w:pPr>
      <w:r w:rsidDel="00000000" w:rsidR="00000000" w:rsidRPr="00000000">
        <w:rPr>
          <w:rtl w:val="0"/>
        </w:rPr>
        <w:t xml:space="preserve">. Product managers must remember that data is only as good as the questions asked and the instrumentation in place. </w:t>
      </w:r>
      <w:r w:rsidDel="00000000" w:rsidR="00000000" w:rsidRPr="00000000">
        <w:rPr>
          <w:b w:val="1"/>
          <w:rtl w:val="0"/>
        </w:rPr>
        <w:t xml:space="preserve">Data misinterpretation</w:t>
      </w:r>
      <w:r w:rsidDel="00000000" w:rsidR="00000000" w:rsidRPr="00000000">
        <w:rPr>
          <w:rtl w:val="0"/>
        </w:rPr>
        <w:t xml:space="preserve"> is another risk – poor-quality or incomplete data can lead to incorrect conclusions, resulting in bad decisions​</w:t>
      </w:r>
    </w:p>
    <w:p w:rsidR="00000000" w:rsidDel="00000000" w:rsidP="00000000" w:rsidRDefault="00000000" w:rsidRPr="00000000" w14:paraId="0000047A">
      <w:pPr>
        <w:rPr>
          <w:color w:val="1155cc"/>
          <w:u w:val="single"/>
        </w:rPr>
      </w:pPr>
      <w:hyperlink r:id="rId502">
        <w:r w:rsidDel="00000000" w:rsidR="00000000" w:rsidRPr="00000000">
          <w:rPr>
            <w:color w:val="1155cc"/>
            <w:u w:val="single"/>
            <w:rtl w:val="0"/>
          </w:rPr>
          <w:t xml:space="preserve">prodpad.com</w:t>
        </w:r>
      </w:hyperlink>
      <w:r w:rsidDel="00000000" w:rsidR="00000000" w:rsidRPr="00000000">
        <w:rPr>
          <w:rtl w:val="0"/>
        </w:rPr>
      </w:r>
    </w:p>
    <w:p w:rsidR="00000000" w:rsidDel="00000000" w:rsidP="00000000" w:rsidRDefault="00000000" w:rsidRPr="00000000" w14:paraId="0000047B">
      <w:pPr>
        <w:rPr/>
      </w:pPr>
      <w:r w:rsidDel="00000000" w:rsidR="00000000" w:rsidRPr="00000000">
        <w:rPr>
          <w:rtl w:val="0"/>
        </w:rPr>
        <w:t xml:space="preserve">. For example, if an analytics event isn’t tracked correctly, one might think a feature is unused when in reality the tracking was broken. To avoid this, teams should invest in data quality and cross-verify quantitative findings with user interviews or feedback. Additionally, there’s the danger of </w:t>
      </w:r>
      <w:r w:rsidDel="00000000" w:rsidR="00000000" w:rsidRPr="00000000">
        <w:rPr>
          <w:b w:val="1"/>
          <w:rtl w:val="0"/>
        </w:rPr>
        <w:t xml:space="preserve">analysis paralysis</w:t>
      </w:r>
      <w:r w:rsidDel="00000000" w:rsidR="00000000" w:rsidRPr="00000000">
        <w:rPr>
          <w:rtl w:val="0"/>
        </w:rPr>
        <w:t xml:space="preserve">: with so many metrics available, teams can get stuck over-analyzing and delay making decisions​</w:t>
      </w:r>
    </w:p>
    <w:p w:rsidR="00000000" w:rsidDel="00000000" w:rsidP="00000000" w:rsidRDefault="00000000" w:rsidRPr="00000000" w14:paraId="0000047C">
      <w:pPr>
        <w:rPr>
          <w:color w:val="1155cc"/>
          <w:u w:val="single"/>
        </w:rPr>
      </w:pPr>
      <w:hyperlink r:id="rId503">
        <w:r w:rsidDel="00000000" w:rsidR="00000000" w:rsidRPr="00000000">
          <w:rPr>
            <w:color w:val="1155cc"/>
            <w:u w:val="single"/>
            <w:rtl w:val="0"/>
          </w:rPr>
          <w:t xml:space="preserve">prodpad.com</w:t>
        </w:r>
      </w:hyperlink>
      <w:r w:rsidDel="00000000" w:rsidR="00000000" w:rsidRPr="00000000">
        <w:rPr>
          <w:rtl w:val="0"/>
        </w:rPr>
      </w:r>
    </w:p>
    <w:p w:rsidR="00000000" w:rsidDel="00000000" w:rsidP="00000000" w:rsidRDefault="00000000" w:rsidRPr="00000000" w14:paraId="0000047D">
      <w:pPr>
        <w:rPr/>
      </w:pPr>
      <w:r w:rsidDel="00000000" w:rsidR="00000000" w:rsidRPr="00000000">
        <w:rPr>
          <w:rtl w:val="0"/>
        </w:rPr>
        <w:t xml:space="preserve">. Leading SaaS companies combat this by defining a few key metrics (more on that in a later section) and frameworks to evaluate ideas, rather than drowning in endless data. Finally, </w:t>
      </w:r>
      <w:r w:rsidDel="00000000" w:rsidR="00000000" w:rsidRPr="00000000">
        <w:rPr>
          <w:b w:val="1"/>
          <w:rtl w:val="0"/>
        </w:rPr>
        <w:t xml:space="preserve">ignoring the “why” behind numbers</w:t>
      </w:r>
      <w:r w:rsidDel="00000000" w:rsidR="00000000" w:rsidRPr="00000000">
        <w:rPr>
          <w:rtl w:val="0"/>
        </w:rPr>
        <w:t xml:space="preserve"> is a mistake; quantitative data tells you what is happening, but not always why. Smart product teams combine analytics with user surveys, session recordings, and customer feedback to get a full picture​</w:t>
      </w:r>
    </w:p>
    <w:p w:rsidR="00000000" w:rsidDel="00000000" w:rsidP="00000000" w:rsidRDefault="00000000" w:rsidRPr="00000000" w14:paraId="0000047E">
      <w:pPr>
        <w:rPr>
          <w:color w:val="1155cc"/>
          <w:u w:val="single"/>
        </w:rPr>
      </w:pPr>
      <w:hyperlink r:id="rId504">
        <w:r w:rsidDel="00000000" w:rsidR="00000000" w:rsidRPr="00000000">
          <w:rPr>
            <w:color w:val="1155cc"/>
            <w:u w:val="single"/>
            <w:rtl w:val="0"/>
          </w:rPr>
          <w:t xml:space="preserve">prodpad.com</w:t>
        </w:r>
      </w:hyperlink>
      <w:r w:rsidDel="00000000" w:rsidR="00000000" w:rsidRPr="00000000">
        <w:rPr>
          <w:rtl w:val="0"/>
        </w:rPr>
      </w:r>
    </w:p>
    <w:p w:rsidR="00000000" w:rsidDel="00000000" w:rsidP="00000000" w:rsidRDefault="00000000" w:rsidRPr="00000000" w14:paraId="0000047F">
      <w:pPr>
        <w:rPr/>
      </w:pPr>
      <w:r w:rsidDel="00000000" w:rsidR="00000000" w:rsidRPr="00000000">
        <w:rPr>
          <w:rtl w:val="0"/>
        </w:rPr>
        <w:t xml:space="preserve">. In practice, this means if a funnel metric drops or usage of a feature is low, the team will dig qualitatively (e.g. talk to users who churned or never touched the feature) before deciding to cut or change it. Maintaining healthy skepticism and curiosity about data trends – and recognizing the limits of data – ensures the roadmap decisions truly address user needs, not just what the numbers superficially indicate.</w:t>
      </w:r>
    </w:p>
    <w:p w:rsidR="00000000" w:rsidDel="00000000" w:rsidP="00000000" w:rsidRDefault="00000000" w:rsidRPr="00000000" w14:paraId="00000480">
      <w:pPr>
        <w:pStyle w:val="Heading2"/>
        <w:keepNext w:val="0"/>
        <w:keepLines w:val="0"/>
        <w:spacing w:after="80" w:lineRule="auto"/>
        <w:rPr>
          <w:b w:val="1"/>
          <w:sz w:val="34"/>
          <w:szCs w:val="34"/>
        </w:rPr>
      </w:pPr>
      <w:bookmarkStart w:colFirst="0" w:colLast="0" w:name="_2kwzuyyj5os5" w:id="61"/>
      <w:bookmarkEnd w:id="61"/>
      <w:r w:rsidDel="00000000" w:rsidR="00000000" w:rsidRPr="00000000">
        <w:rPr>
          <w:b w:val="1"/>
          <w:sz w:val="34"/>
          <w:szCs w:val="34"/>
          <w:rtl w:val="0"/>
        </w:rPr>
        <w:t xml:space="preserve">Prioritization Frameworks in Action – ICE, RICE, and Beyond</w:t>
      </w:r>
    </w:p>
    <w:p w:rsidR="00000000" w:rsidDel="00000000" w:rsidP="00000000" w:rsidRDefault="00000000" w:rsidRPr="00000000" w14:paraId="00000481">
      <w:pPr>
        <w:spacing w:after="240" w:before="240" w:lineRule="auto"/>
        <w:rPr/>
      </w:pPr>
      <w:r w:rsidDel="00000000" w:rsidR="00000000" w:rsidRPr="00000000">
        <w:rPr>
          <w:rtl w:val="0"/>
        </w:rPr>
        <w:t xml:space="preserve">To systematically integrate data into roadmap decisions, product teams turn to prioritization frameworks. These models provide a structured way to score or categorize potential initiatives using defined criteria, helping teams decide what to build next with both data and rational judgment. Two popular scoring frameworks are </w:t>
      </w:r>
      <w:r w:rsidDel="00000000" w:rsidR="00000000" w:rsidRPr="00000000">
        <w:rPr>
          <w:b w:val="1"/>
          <w:rtl w:val="0"/>
        </w:rPr>
        <w:t xml:space="preserve">ICE</w:t>
      </w:r>
      <w:r w:rsidDel="00000000" w:rsidR="00000000" w:rsidRPr="00000000">
        <w:rPr>
          <w:rtl w:val="0"/>
        </w:rPr>
        <w:t xml:space="preserve"> and </w:t>
      </w:r>
      <w:r w:rsidDel="00000000" w:rsidR="00000000" w:rsidRPr="00000000">
        <w:rPr>
          <w:b w:val="1"/>
          <w:rtl w:val="0"/>
        </w:rPr>
        <w:t xml:space="preserve">RICE</w:t>
      </w:r>
      <w:r w:rsidDel="00000000" w:rsidR="00000000" w:rsidRPr="00000000">
        <w:rPr>
          <w:rtl w:val="0"/>
        </w:rPr>
        <w:t xml:space="preserve">, and many SaaS teams also use methods like </w:t>
      </w:r>
      <w:r w:rsidDel="00000000" w:rsidR="00000000" w:rsidRPr="00000000">
        <w:rPr>
          <w:b w:val="1"/>
          <w:rtl w:val="0"/>
        </w:rPr>
        <w:t xml:space="preserve">MoSCoW</w:t>
      </w:r>
      <w:r w:rsidDel="00000000" w:rsidR="00000000" w:rsidRPr="00000000">
        <w:rPr>
          <w:rtl w:val="0"/>
        </w:rPr>
        <w:t xml:space="preserve">, </w:t>
      </w:r>
      <w:r w:rsidDel="00000000" w:rsidR="00000000" w:rsidRPr="00000000">
        <w:rPr>
          <w:b w:val="1"/>
          <w:rtl w:val="0"/>
        </w:rPr>
        <w:t xml:space="preserve">Kano Model</w:t>
      </w:r>
      <w:r w:rsidDel="00000000" w:rsidR="00000000" w:rsidRPr="00000000">
        <w:rPr>
          <w:rtl w:val="0"/>
        </w:rPr>
        <w:t xml:space="preserve">, and </w:t>
      </w:r>
      <w:r w:rsidDel="00000000" w:rsidR="00000000" w:rsidRPr="00000000">
        <w:rPr>
          <w:b w:val="1"/>
          <w:rtl w:val="0"/>
        </w:rPr>
        <w:t xml:space="preserve">WSJF</w:t>
      </w:r>
      <w:r w:rsidDel="00000000" w:rsidR="00000000" w:rsidRPr="00000000">
        <w:rPr>
          <w:rtl w:val="0"/>
        </w:rPr>
        <w:t xml:space="preserve">. Each framework has its strengths, and often they are used in combination to balance quantitative scoring with qualitative intuition.</w:t>
      </w:r>
    </w:p>
    <w:p w:rsidR="00000000" w:rsidDel="00000000" w:rsidP="00000000" w:rsidRDefault="00000000" w:rsidRPr="00000000" w14:paraId="00000482">
      <w:pPr>
        <w:spacing w:after="240" w:before="240" w:lineRule="auto"/>
        <w:rPr/>
      </w:pPr>
      <w:r w:rsidDel="00000000" w:rsidR="00000000" w:rsidRPr="00000000">
        <w:rPr>
          <w:b w:val="1"/>
          <w:rtl w:val="0"/>
        </w:rPr>
        <w:t xml:space="preserve">ICE: Impact, Confidence, Ease.</w:t>
      </w:r>
      <w:r w:rsidDel="00000000" w:rsidR="00000000" w:rsidRPr="00000000">
        <w:rPr>
          <w:rtl w:val="0"/>
        </w:rPr>
        <w:t xml:space="preserve"> The ICE scoring model is a simple but powerful tool for ranking product ideas. Teams assign three values to each proposed initiative:</w:t>
      </w:r>
    </w:p>
    <w:p w:rsidR="00000000" w:rsidDel="00000000" w:rsidP="00000000" w:rsidRDefault="00000000" w:rsidRPr="00000000" w14:paraId="00000483">
      <w:pPr>
        <w:numPr>
          <w:ilvl w:val="0"/>
          <w:numId w:val="21"/>
        </w:numPr>
        <w:spacing w:after="0" w:afterAutospacing="0" w:before="240" w:lineRule="auto"/>
        <w:ind w:left="720" w:hanging="360"/>
      </w:pPr>
      <w:r w:rsidDel="00000000" w:rsidR="00000000" w:rsidRPr="00000000">
        <w:rPr>
          <w:b w:val="1"/>
          <w:rtl w:val="0"/>
        </w:rPr>
        <w:t xml:space="preserve">Impact:</w:t>
      </w:r>
      <w:r w:rsidDel="00000000" w:rsidR="00000000" w:rsidRPr="00000000">
        <w:rPr>
          <w:rtl w:val="0"/>
        </w:rPr>
        <w:t xml:space="preserve"> How much the idea could move the needle on a key metric if it succeeds.</w:t>
      </w:r>
    </w:p>
    <w:p w:rsidR="00000000" w:rsidDel="00000000" w:rsidP="00000000" w:rsidRDefault="00000000" w:rsidRPr="00000000" w14:paraId="00000484">
      <w:pPr>
        <w:numPr>
          <w:ilvl w:val="0"/>
          <w:numId w:val="21"/>
        </w:numPr>
        <w:spacing w:after="0" w:afterAutospacing="0" w:before="0" w:beforeAutospacing="0" w:lineRule="auto"/>
        <w:ind w:left="720" w:hanging="360"/>
      </w:pPr>
      <w:r w:rsidDel="00000000" w:rsidR="00000000" w:rsidRPr="00000000">
        <w:rPr>
          <w:b w:val="1"/>
          <w:rtl w:val="0"/>
        </w:rPr>
        <w:t xml:space="preserve">Confidence:</w:t>
      </w:r>
      <w:r w:rsidDel="00000000" w:rsidR="00000000" w:rsidRPr="00000000">
        <w:rPr>
          <w:rtl w:val="0"/>
        </w:rPr>
        <w:t xml:space="preserve"> How sure we are about the impact estimate (based on data, research, or analogous experiences).</w:t>
      </w:r>
    </w:p>
    <w:p w:rsidR="00000000" w:rsidDel="00000000" w:rsidP="00000000" w:rsidRDefault="00000000" w:rsidRPr="00000000" w14:paraId="00000485">
      <w:pPr>
        <w:numPr>
          <w:ilvl w:val="0"/>
          <w:numId w:val="21"/>
        </w:numPr>
        <w:spacing w:after="240" w:before="0" w:beforeAutospacing="0" w:lineRule="auto"/>
        <w:ind w:left="720" w:hanging="360"/>
      </w:pPr>
      <w:r w:rsidDel="00000000" w:rsidR="00000000" w:rsidRPr="00000000">
        <w:rPr>
          <w:b w:val="1"/>
          <w:rtl w:val="0"/>
        </w:rPr>
        <w:t xml:space="preserve">Ease (or Effort):</w:t>
      </w:r>
      <w:r w:rsidDel="00000000" w:rsidR="00000000" w:rsidRPr="00000000">
        <w:rPr>
          <w:rtl w:val="0"/>
        </w:rPr>
        <w:t xml:space="preserve"> How easy it is to implement – essentially the inverse of effort required.</w:t>
      </w:r>
    </w:p>
    <w:p w:rsidR="00000000" w:rsidDel="00000000" w:rsidP="00000000" w:rsidRDefault="00000000" w:rsidRPr="00000000" w14:paraId="00000486">
      <w:pPr>
        <w:spacing w:after="240" w:before="240" w:lineRule="auto"/>
        <w:rPr/>
      </w:pPr>
      <w:r w:rsidDel="00000000" w:rsidR="00000000" w:rsidRPr="00000000">
        <w:rPr>
          <w:rtl w:val="0"/>
        </w:rPr>
        <w:t xml:space="preserve">Each factor is typically rated on a consistent scale (for example, 1 to 10), and the </w:t>
      </w:r>
      <w:r w:rsidDel="00000000" w:rsidR="00000000" w:rsidRPr="00000000">
        <w:rPr>
          <w:b w:val="1"/>
          <w:rtl w:val="0"/>
        </w:rPr>
        <w:t xml:space="preserve">ICE score</w:t>
      </w:r>
      <w:r w:rsidDel="00000000" w:rsidR="00000000" w:rsidRPr="00000000">
        <w:rPr>
          <w:rtl w:val="0"/>
        </w:rPr>
        <w:t xml:space="preserve"> is calculated by multiplying these three values​</w:t>
      </w:r>
    </w:p>
    <w:p w:rsidR="00000000" w:rsidDel="00000000" w:rsidP="00000000" w:rsidRDefault="00000000" w:rsidRPr="00000000" w14:paraId="00000487">
      <w:pPr>
        <w:rPr>
          <w:color w:val="1155cc"/>
          <w:u w:val="single"/>
        </w:rPr>
      </w:pPr>
      <w:hyperlink r:id="rId505">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w:t>
      </w:r>
    </w:p>
    <w:p w:rsidR="00000000" w:rsidDel="00000000" w:rsidP="00000000" w:rsidRDefault="00000000" w:rsidRPr="00000000" w14:paraId="00000489">
      <w:pPr>
        <w:rPr>
          <w:color w:val="1155cc"/>
          <w:u w:val="single"/>
        </w:rPr>
      </w:pPr>
      <w:hyperlink r:id="rId506">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 In other words:</w:t>
      </w:r>
    </w:p>
    <w:p w:rsidR="00000000" w:rsidDel="00000000" w:rsidP="00000000" w:rsidRDefault="00000000" w:rsidRPr="00000000" w14:paraId="0000048B">
      <w:pPr>
        <w:spacing w:after="240" w:before="240" w:lineRule="auto"/>
        <w:ind w:left="600" w:right="600" w:firstLine="0"/>
        <w:rPr/>
      </w:pPr>
      <w:r w:rsidDel="00000000" w:rsidR="00000000" w:rsidRPr="00000000">
        <w:rPr>
          <w:b w:val="1"/>
          <w:rtl w:val="0"/>
        </w:rPr>
        <w:t xml:space="preserve">ICE Score = Impact × Confidence × Ease</w:t>
      </w:r>
      <w:r w:rsidDel="00000000" w:rsidR="00000000" w:rsidRPr="00000000">
        <w:rPr>
          <w:rtl w:val="0"/>
        </w:rPr>
        <w:t xml:space="preserve">​</w:t>
      </w:r>
    </w:p>
    <w:p w:rsidR="00000000" w:rsidDel="00000000" w:rsidP="00000000" w:rsidRDefault="00000000" w:rsidRPr="00000000" w14:paraId="0000048C">
      <w:pPr>
        <w:ind w:left="600" w:right="600" w:firstLine="0"/>
        <w:rPr>
          <w:color w:val="1155cc"/>
          <w:u w:val="single"/>
        </w:rPr>
      </w:pPr>
      <w:hyperlink r:id="rId507">
        <w:r w:rsidDel="00000000" w:rsidR="00000000" w:rsidRPr="00000000">
          <w:rPr>
            <w:color w:val="1155cc"/>
            <w:u w:val="single"/>
            <w:rtl w:val="0"/>
          </w:rPr>
          <w:t xml:space="preserve">itamargilad.com</w:t>
        </w:r>
      </w:hyperlink>
      <w:r w:rsidDel="00000000" w:rsidR="00000000" w:rsidRPr="00000000">
        <w:rPr>
          <w:rtl w:val="0"/>
        </w:rPr>
      </w:r>
    </w:p>
    <w:p w:rsidR="00000000" w:rsidDel="00000000" w:rsidP="00000000" w:rsidRDefault="00000000" w:rsidRPr="00000000" w14:paraId="0000048D">
      <w:pPr>
        <w:ind w:left="600" w:right="600" w:firstLine="0"/>
        <w:rPr/>
      </w:pPr>
      <w:r w:rsidDel="00000000" w:rsidR="00000000" w:rsidRPr="00000000">
        <w:rPr>
          <w:rtl w:val="0"/>
        </w:rPr>
        <w:t xml:space="preserve">.</w:t>
      </w:r>
    </w:p>
    <w:p w:rsidR="00000000" w:rsidDel="00000000" w:rsidP="00000000" w:rsidRDefault="00000000" w:rsidRPr="00000000" w14:paraId="0000048E">
      <w:pPr>
        <w:spacing w:after="240" w:before="240" w:lineRule="auto"/>
        <w:rPr/>
      </w:pPr>
      <w:r w:rsidDel="00000000" w:rsidR="00000000" w:rsidRPr="00000000">
        <w:rPr>
          <w:rtl w:val="0"/>
        </w:rPr>
        <w:t xml:space="preserve">A high ICE score indicates an idea likely to deliver significant value with high certainty and low effort – a strong candidate to prioritize. ICE gained popularity in growth hacking circles for its speed and simplicity. It was created by Sean Ellis (who coined the term “growth hacking”) to rapidly prioritize growth experiments​</w:t>
      </w:r>
    </w:p>
    <w:p w:rsidR="00000000" w:rsidDel="00000000" w:rsidP="00000000" w:rsidRDefault="00000000" w:rsidRPr="00000000" w14:paraId="0000048F">
      <w:pPr>
        <w:rPr>
          <w:color w:val="1155cc"/>
          <w:u w:val="single"/>
        </w:rPr>
      </w:pPr>
      <w:hyperlink r:id="rId508">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 For example, a growth team at a SaaS startup might score a proposed referral program as Impact=8 (on a key growth metric), Confidence=7 (based on some user research), Ease=9 (very simple to implement a referral code). This yields an ICE score of 8×7×9 = 504. Another idea – say, a major onboarding overhaul – might have Impact=9 but Confidence=5 (less certainty) and Ease=3 (a lot of work), giving 9×5×3 = 135. In this simplistic ranking, the referral program would outrank the onboarding revamp. ICE’s appeal is that it forces teams to </w:t>
      </w:r>
      <w:r w:rsidDel="00000000" w:rsidR="00000000" w:rsidRPr="00000000">
        <w:rPr>
          <w:b w:val="1"/>
          <w:rtl w:val="0"/>
        </w:rPr>
        <w:t xml:space="preserve">quantify their assumptions</w:t>
      </w:r>
      <w:r w:rsidDel="00000000" w:rsidR="00000000" w:rsidRPr="00000000">
        <w:rPr>
          <w:rtl w:val="0"/>
        </w:rPr>
        <w:t xml:space="preserve"> and compare dissimilar ideas on an apples-to-apples basis (a numerical score). It’s especially handy when dozens of ideas are competing for attention and you need a quick way to surface the most promising ones​</w:t>
      </w:r>
    </w:p>
    <w:p w:rsidR="00000000" w:rsidDel="00000000" w:rsidP="00000000" w:rsidRDefault="00000000" w:rsidRPr="00000000" w14:paraId="00000491">
      <w:pPr>
        <w:rPr>
          <w:color w:val="1155cc"/>
          <w:u w:val="single"/>
        </w:rPr>
      </w:pPr>
      <w:hyperlink r:id="rId509">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w:t>
      </w:r>
    </w:p>
    <w:p w:rsidR="00000000" w:rsidDel="00000000" w:rsidP="00000000" w:rsidRDefault="00000000" w:rsidRPr="00000000" w14:paraId="00000493">
      <w:pPr>
        <w:rPr>
          <w:color w:val="1155cc"/>
          <w:u w:val="single"/>
        </w:rPr>
      </w:pPr>
      <w:hyperlink r:id="rId510">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 However, because ICE relies on subjective estimates, it’s important to define what each score means. Teams should agree on what a “10” Impact or a “5” Confidence represents to reduce inconsistency​</w:t>
      </w:r>
    </w:p>
    <w:p w:rsidR="00000000" w:rsidDel="00000000" w:rsidP="00000000" w:rsidRDefault="00000000" w:rsidRPr="00000000" w14:paraId="00000495">
      <w:pPr>
        <w:rPr>
          <w:color w:val="1155cc"/>
          <w:u w:val="single"/>
        </w:rPr>
      </w:pPr>
      <w:hyperlink r:id="rId511">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 Moreover, ICE tends to favor low-effort work – a very low Ease (high effort) can drag down a score dramatically​</w:t>
      </w:r>
    </w:p>
    <w:p w:rsidR="00000000" w:rsidDel="00000000" w:rsidP="00000000" w:rsidRDefault="00000000" w:rsidRPr="00000000" w14:paraId="00000497">
      <w:pPr>
        <w:rPr>
          <w:color w:val="1155cc"/>
          <w:u w:val="single"/>
        </w:rPr>
      </w:pPr>
      <w:hyperlink r:id="rId512">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 This is by design in fast-paced experimentation contexts (where doing many quick, low-effort tests is desirable). But in product roadmapping, it could cause teams to ignore higher-effort initiatives that might be game-changers. Therefore, many product teams use ICE as an initial filter or for small-scope optimizations, rather than as the sole arbiter of big product bets​</w:t>
      </w:r>
    </w:p>
    <w:p w:rsidR="00000000" w:rsidDel="00000000" w:rsidP="00000000" w:rsidRDefault="00000000" w:rsidRPr="00000000" w14:paraId="00000499">
      <w:pPr>
        <w:rPr>
          <w:color w:val="1155cc"/>
          <w:u w:val="single"/>
        </w:rPr>
      </w:pPr>
      <w:hyperlink r:id="rId513">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w:t>
      </w:r>
    </w:p>
    <w:p w:rsidR="00000000" w:rsidDel="00000000" w:rsidP="00000000" w:rsidRDefault="00000000" w:rsidRPr="00000000" w14:paraId="0000049B">
      <w:pPr>
        <w:rPr>
          <w:color w:val="1155cc"/>
          <w:u w:val="single"/>
        </w:rPr>
      </w:pPr>
      <w:hyperlink r:id="rId514">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w:t>
      </w:r>
    </w:p>
    <w:p w:rsidR="00000000" w:rsidDel="00000000" w:rsidP="00000000" w:rsidRDefault="00000000" w:rsidRPr="00000000" w14:paraId="0000049D">
      <w:pPr>
        <w:spacing w:after="240" w:before="240" w:lineRule="auto"/>
        <w:rPr/>
      </w:pPr>
      <w:r w:rsidDel="00000000" w:rsidR="00000000" w:rsidRPr="00000000">
        <w:rPr>
          <w:b w:val="1"/>
          <w:rtl w:val="0"/>
        </w:rPr>
        <w:t xml:space="preserve">RICE: Reach, Impact, Confidence, Effort.</w:t>
      </w:r>
      <w:r w:rsidDel="00000000" w:rsidR="00000000" w:rsidRPr="00000000">
        <w:rPr>
          <w:rtl w:val="0"/>
        </w:rPr>
        <w:t xml:space="preserve"> The RICE framework is a refined scoring model developed by the product team at Intercom to improve on simpler methods​</w:t>
      </w:r>
    </w:p>
    <w:p w:rsidR="00000000" w:rsidDel="00000000" w:rsidP="00000000" w:rsidRDefault="00000000" w:rsidRPr="00000000" w14:paraId="0000049E">
      <w:pPr>
        <w:rPr>
          <w:color w:val="1155cc"/>
          <w:u w:val="single"/>
        </w:rPr>
      </w:pPr>
      <w:hyperlink r:id="rId515">
        <w:r w:rsidDel="00000000" w:rsidR="00000000" w:rsidRPr="00000000">
          <w:rPr>
            <w:color w:val="1155cc"/>
            <w:u w:val="single"/>
            <w:rtl w:val="0"/>
          </w:rPr>
          <w:t xml:space="preserve">whatfix.com</w:t>
        </w:r>
      </w:hyperlink>
      <w:r w:rsidDel="00000000" w:rsidR="00000000" w:rsidRPr="00000000">
        <w:rPr>
          <w:rtl w:val="0"/>
        </w:rPr>
      </w:r>
    </w:p>
    <w:p w:rsidR="00000000" w:rsidDel="00000000" w:rsidP="00000000" w:rsidRDefault="00000000" w:rsidRPr="00000000" w14:paraId="0000049F">
      <w:pPr>
        <w:rPr/>
      </w:pPr>
      <w:r w:rsidDel="00000000" w:rsidR="00000000" w:rsidRPr="00000000">
        <w:rPr>
          <w:rtl w:val="0"/>
        </w:rPr>
        <w:t xml:space="preserve">. RICE expands ICE by adding a consideration of how many users will be affected and by slightly adjusting the effort component. The four factors in </w:t>
      </w:r>
      <w:r w:rsidDel="00000000" w:rsidR="00000000" w:rsidRPr="00000000">
        <w:rPr>
          <w:b w:val="1"/>
          <w:rtl w:val="0"/>
        </w:rPr>
        <w:t xml:space="preserve">RICE</w:t>
      </w:r>
      <w:r w:rsidDel="00000000" w:rsidR="00000000" w:rsidRPr="00000000">
        <w:rPr>
          <w:rtl w:val="0"/>
        </w:rPr>
        <w:t xml:space="preserve"> are:</w:t>
      </w:r>
    </w:p>
    <w:p w:rsidR="00000000" w:rsidDel="00000000" w:rsidP="00000000" w:rsidRDefault="00000000" w:rsidRPr="00000000" w14:paraId="000004A0">
      <w:pPr>
        <w:numPr>
          <w:ilvl w:val="0"/>
          <w:numId w:val="47"/>
        </w:numPr>
        <w:spacing w:after="0" w:afterAutospacing="0" w:before="240" w:lineRule="auto"/>
        <w:ind w:left="720" w:hanging="360"/>
      </w:pPr>
      <w:r w:rsidDel="00000000" w:rsidR="00000000" w:rsidRPr="00000000">
        <w:rPr>
          <w:b w:val="1"/>
          <w:rtl w:val="0"/>
        </w:rPr>
        <w:t xml:space="preserve">Reach:</w:t>
      </w:r>
      <w:r w:rsidDel="00000000" w:rsidR="00000000" w:rsidRPr="00000000">
        <w:rPr>
          <w:rtl w:val="0"/>
        </w:rPr>
        <w:t xml:space="preserve"> How many users or customers will this initiative affect within a given time period? (For example, “this feature will impact 5,000 users per quarter.”)</w:t>
      </w:r>
    </w:p>
    <w:p w:rsidR="00000000" w:rsidDel="00000000" w:rsidP="00000000" w:rsidRDefault="00000000" w:rsidRPr="00000000" w14:paraId="000004A1">
      <w:pPr>
        <w:numPr>
          <w:ilvl w:val="0"/>
          <w:numId w:val="47"/>
        </w:numPr>
        <w:spacing w:after="0" w:afterAutospacing="0" w:before="0" w:beforeAutospacing="0" w:lineRule="auto"/>
        <w:ind w:left="720" w:hanging="360"/>
      </w:pPr>
      <w:r w:rsidDel="00000000" w:rsidR="00000000" w:rsidRPr="00000000">
        <w:rPr>
          <w:b w:val="1"/>
          <w:rtl w:val="0"/>
        </w:rPr>
        <w:t xml:space="preserve">Impact:</w:t>
      </w:r>
      <w:r w:rsidDel="00000000" w:rsidR="00000000" w:rsidRPr="00000000">
        <w:rPr>
          <w:rtl w:val="0"/>
        </w:rPr>
        <w:t xml:space="preserve"> How much it will impact each user affected. Intercom suggests using a consistent scale for impact per user (e.g. 3 = “massive impact”, 2 = “high”, 1 = “medium”, 0.5 = “low”, 0.25 = “minimal”)​</w:t>
        <w:br w:type="textWrapping"/>
      </w:r>
      <w:hyperlink r:id="rId516">
        <w:r w:rsidDel="00000000" w:rsidR="00000000" w:rsidRPr="00000000">
          <w:rPr>
            <w:color w:val="1155cc"/>
            <w:u w:val="single"/>
            <w:rtl w:val="0"/>
          </w:rPr>
          <w:t xml:space="preserve">intercom.com</w:t>
          <w:br w:type="textWrapping"/>
        </w:r>
      </w:hyperlink>
      <w:r w:rsidDel="00000000" w:rsidR="00000000" w:rsidRPr="00000000">
        <w:rPr>
          <w:rtl w:val="0"/>
        </w:rPr>
        <w:t xml:space="preserve">.</w:t>
      </w:r>
    </w:p>
    <w:p w:rsidR="00000000" w:rsidDel="00000000" w:rsidP="00000000" w:rsidRDefault="00000000" w:rsidRPr="00000000" w14:paraId="000004A2">
      <w:pPr>
        <w:numPr>
          <w:ilvl w:val="0"/>
          <w:numId w:val="47"/>
        </w:numPr>
        <w:spacing w:after="0" w:afterAutospacing="0" w:before="0" w:beforeAutospacing="0" w:lineRule="auto"/>
        <w:ind w:left="720" w:hanging="360"/>
      </w:pPr>
      <w:r w:rsidDel="00000000" w:rsidR="00000000" w:rsidRPr="00000000">
        <w:rPr>
          <w:b w:val="1"/>
          <w:rtl w:val="0"/>
        </w:rPr>
        <w:t xml:space="preserve">Confidence:</w:t>
      </w:r>
      <w:r w:rsidDel="00000000" w:rsidR="00000000" w:rsidRPr="00000000">
        <w:rPr>
          <w:rtl w:val="0"/>
        </w:rPr>
        <w:t xml:space="preserve"> How confident the team is in the estimates for reach and impact (typically 100% = high, 80% = medium, 50% = low confidence)​</w:t>
        <w:br w:type="textWrapping"/>
      </w:r>
      <w:hyperlink r:id="rId517">
        <w:r w:rsidDel="00000000" w:rsidR="00000000" w:rsidRPr="00000000">
          <w:rPr>
            <w:color w:val="1155cc"/>
            <w:u w:val="single"/>
            <w:rtl w:val="0"/>
          </w:rPr>
          <w:t xml:space="preserve">intercom.com</w:t>
          <w:br w:type="textWrapping"/>
        </w:r>
      </w:hyperlink>
      <w:r w:rsidDel="00000000" w:rsidR="00000000" w:rsidRPr="00000000">
        <w:rPr>
          <w:rtl w:val="0"/>
        </w:rPr>
        <w:t xml:space="preserve">.</w:t>
      </w:r>
    </w:p>
    <w:p w:rsidR="00000000" w:rsidDel="00000000" w:rsidP="00000000" w:rsidRDefault="00000000" w:rsidRPr="00000000" w14:paraId="000004A3">
      <w:pPr>
        <w:numPr>
          <w:ilvl w:val="0"/>
          <w:numId w:val="47"/>
        </w:numPr>
        <w:spacing w:after="240" w:before="0" w:beforeAutospacing="0" w:lineRule="auto"/>
        <w:ind w:left="720" w:hanging="360"/>
      </w:pPr>
      <w:r w:rsidDel="00000000" w:rsidR="00000000" w:rsidRPr="00000000">
        <w:rPr>
          <w:b w:val="1"/>
          <w:rtl w:val="0"/>
        </w:rPr>
        <w:t xml:space="preserve">Effort:</w:t>
      </w:r>
      <w:r w:rsidDel="00000000" w:rsidR="00000000" w:rsidRPr="00000000">
        <w:rPr>
          <w:rtl w:val="0"/>
        </w:rPr>
        <w:t xml:space="preserve"> The total effort required, measured in “person-months” of work (including design, engineering, etc.)​</w:t>
        <w:br w:type="textWrapping"/>
      </w:r>
      <w:hyperlink r:id="rId518">
        <w:r w:rsidDel="00000000" w:rsidR="00000000" w:rsidRPr="00000000">
          <w:rPr>
            <w:color w:val="1155cc"/>
            <w:u w:val="single"/>
            <w:rtl w:val="0"/>
          </w:rPr>
          <w:t xml:space="preserve">intercom.com</w:t>
          <w:br w:type="textWrapping"/>
        </w:r>
      </w:hyperlink>
      <w:r w:rsidDel="00000000" w:rsidR="00000000" w:rsidRPr="00000000">
        <w:rPr>
          <w:rtl w:val="0"/>
        </w:rPr>
        <w:t xml:space="preserve">.</w:t>
      </w:r>
    </w:p>
    <w:p w:rsidR="00000000" w:rsidDel="00000000" w:rsidP="00000000" w:rsidRDefault="00000000" w:rsidRPr="00000000" w14:paraId="000004A4">
      <w:pPr>
        <w:spacing w:after="240" w:before="240" w:lineRule="auto"/>
        <w:rPr/>
      </w:pPr>
      <w:r w:rsidDel="00000000" w:rsidR="00000000" w:rsidRPr="00000000">
        <w:rPr>
          <w:rtl w:val="0"/>
        </w:rPr>
        <w:t xml:space="preserve">The RICE score is calculated as:</w:t>
      </w:r>
    </w:p>
    <w:p w:rsidR="00000000" w:rsidDel="00000000" w:rsidP="00000000" w:rsidRDefault="00000000" w:rsidRPr="00000000" w14:paraId="000004A5">
      <w:pPr>
        <w:spacing w:after="240" w:before="240" w:lineRule="auto"/>
        <w:ind w:left="600" w:right="600" w:firstLine="0"/>
        <w:rPr/>
      </w:pPr>
      <w:r w:rsidDel="00000000" w:rsidR="00000000" w:rsidRPr="00000000">
        <w:rPr>
          <w:b w:val="1"/>
          <w:rtl w:val="0"/>
        </w:rPr>
        <w:t xml:space="preserve">RICE Score = (Reach × Impact × Confidence) / Effort</w:t>
      </w:r>
      <w:r w:rsidDel="00000000" w:rsidR="00000000" w:rsidRPr="00000000">
        <w:rPr>
          <w:rtl w:val="0"/>
        </w:rPr>
        <w:t xml:space="preserve">​</w:t>
      </w:r>
    </w:p>
    <w:p w:rsidR="00000000" w:rsidDel="00000000" w:rsidP="00000000" w:rsidRDefault="00000000" w:rsidRPr="00000000" w14:paraId="000004A6">
      <w:pPr>
        <w:ind w:left="600" w:right="600" w:firstLine="0"/>
        <w:rPr>
          <w:color w:val="1155cc"/>
          <w:u w:val="single"/>
        </w:rPr>
      </w:pPr>
      <w:hyperlink r:id="rId519">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A7">
      <w:pPr>
        <w:ind w:left="600" w:right="600" w:firstLine="0"/>
        <w:rPr/>
      </w:pPr>
      <w:r w:rsidDel="00000000" w:rsidR="00000000" w:rsidRPr="00000000">
        <w:rPr>
          <w:rtl w:val="0"/>
        </w:rPr>
        <w:t xml:space="preserve">.</w:t>
      </w:r>
    </w:p>
    <w:p w:rsidR="00000000" w:rsidDel="00000000" w:rsidP="00000000" w:rsidRDefault="00000000" w:rsidRPr="00000000" w14:paraId="000004A8">
      <w:pPr>
        <w:spacing w:after="240" w:before="240" w:lineRule="auto"/>
        <w:rPr/>
      </w:pPr>
      <w:r w:rsidDel="00000000" w:rsidR="00000000" w:rsidRPr="00000000">
        <w:rPr>
          <w:rtl w:val="0"/>
        </w:rPr>
        <w:t xml:space="preserve">This formula effectively measures “impact per time invested”​</w:t>
      </w:r>
    </w:p>
    <w:p w:rsidR="00000000" w:rsidDel="00000000" w:rsidP="00000000" w:rsidRDefault="00000000" w:rsidRPr="00000000" w14:paraId="000004A9">
      <w:pPr>
        <w:rPr>
          <w:color w:val="1155cc"/>
          <w:u w:val="single"/>
        </w:rPr>
      </w:pPr>
      <w:hyperlink r:id="rId520">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 By dividing by effort, a feature that requires a huge development time will see its score reduced, whereas an idea that’s easy to ship will score higher, all else being equal. Intercom’s team created RICE after finding other frameworks lacking; they wanted a method that fit their culture and forced clear thinking about each dimension​</w:t>
      </w:r>
    </w:p>
    <w:p w:rsidR="00000000" w:rsidDel="00000000" w:rsidP="00000000" w:rsidRDefault="00000000" w:rsidRPr="00000000" w14:paraId="000004AB">
      <w:pPr>
        <w:rPr>
          <w:color w:val="1155cc"/>
          <w:u w:val="single"/>
        </w:rPr>
      </w:pPr>
      <w:hyperlink r:id="rId521">
        <w:r w:rsidDel="00000000" w:rsidR="00000000" w:rsidRPr="00000000">
          <w:rPr>
            <w:color w:val="1155cc"/>
            <w:u w:val="single"/>
            <w:rtl w:val="0"/>
          </w:rPr>
          <w:t xml:space="preserve">whatfix.com</w:t>
        </w:r>
      </w:hyperlink>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 In practice, RICE helps product managers justify decisions by numbers. For example, imagine a SaaS product team evaluating two projects:</w:t>
      </w:r>
    </w:p>
    <w:p w:rsidR="00000000" w:rsidDel="00000000" w:rsidP="00000000" w:rsidRDefault="00000000" w:rsidRPr="00000000" w14:paraId="000004AD">
      <w:pPr>
        <w:numPr>
          <w:ilvl w:val="0"/>
          <w:numId w:val="34"/>
        </w:numPr>
        <w:spacing w:after="0" w:afterAutospacing="0" w:before="240" w:lineRule="auto"/>
        <w:ind w:left="720" w:hanging="360"/>
      </w:pPr>
      <w:r w:rsidDel="00000000" w:rsidR="00000000" w:rsidRPr="00000000">
        <w:rPr>
          <w:rtl w:val="0"/>
        </w:rPr>
        <w:t xml:space="preserve">Project A: A minor UI improvement expected to delight a small subset of users. Reach = 500 users/month, Impact = 0.5 (low per-user benefit), Confidence = 90% (data strongly supports it), Effort = 0.5 person-month. RICE = (500 * 0.5 * 0.9) / 0.5 = 450.</w:t>
      </w:r>
    </w:p>
    <w:p w:rsidR="00000000" w:rsidDel="00000000" w:rsidP="00000000" w:rsidRDefault="00000000" w:rsidRPr="00000000" w14:paraId="000004AE">
      <w:pPr>
        <w:numPr>
          <w:ilvl w:val="0"/>
          <w:numId w:val="34"/>
        </w:numPr>
        <w:spacing w:after="240" w:before="0" w:beforeAutospacing="0" w:lineRule="auto"/>
        <w:ind w:left="720" w:hanging="360"/>
      </w:pPr>
      <w:r w:rsidDel="00000000" w:rsidR="00000000" w:rsidRPr="00000000">
        <w:rPr>
          <w:rtl w:val="0"/>
        </w:rPr>
        <w:t xml:space="preserve">Project B: A new integration that could unlock use of the product for many new users. Reach = 5,000 users/month, Impact = 2 (high impact per user), Confidence = 50% (uncertain, it’s a gamble), Effort = 4 person-months. RICE = (5000 * 2 * 0.5) / 4 = 1,250.</w:t>
      </w:r>
    </w:p>
    <w:p w:rsidR="00000000" w:rsidDel="00000000" w:rsidP="00000000" w:rsidRDefault="00000000" w:rsidRPr="00000000" w14:paraId="000004AF">
      <w:pPr>
        <w:spacing w:after="240" w:before="240" w:lineRule="auto"/>
        <w:rPr/>
      </w:pPr>
      <w:r w:rsidDel="00000000" w:rsidR="00000000" w:rsidRPr="00000000">
        <w:rPr>
          <w:rtl w:val="0"/>
        </w:rPr>
        <w:t xml:space="preserve">Even with lower confidence and higher effort, Project B scores nearly triple Project A due to its far greater reach and potential impact. That indicates it may be worth pursuing B despite the uncertainty, since the upside is so large. RICE thus excels at highlighting initiatives that could deliver broad value. It also guards against a bias for features that the team (or vocal users) personally want: by explicitly estimating Reach, it favors ideas that help a larger portion of the user base​</w:t>
      </w:r>
    </w:p>
    <w:p w:rsidR="00000000" w:rsidDel="00000000" w:rsidP="00000000" w:rsidRDefault="00000000" w:rsidRPr="00000000" w14:paraId="000004B0">
      <w:pPr>
        <w:rPr>
          <w:color w:val="1155cc"/>
          <w:u w:val="single"/>
        </w:rPr>
      </w:pPr>
      <w:hyperlink r:id="rId522">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B1">
      <w:pPr>
        <w:rPr/>
      </w:pPr>
      <w:r w:rsidDel="00000000" w:rsidR="00000000" w:rsidRPr="00000000">
        <w:rPr>
          <w:rtl w:val="0"/>
        </w:rPr>
        <w:t xml:space="preserve">. Intercom found this useful to avoid prioritizing “pet projects with narrow appeal” in favor of those that align with company growth​</w:t>
      </w:r>
    </w:p>
    <w:p w:rsidR="00000000" w:rsidDel="00000000" w:rsidP="00000000" w:rsidRDefault="00000000" w:rsidRPr="00000000" w14:paraId="000004B2">
      <w:pPr>
        <w:rPr>
          <w:color w:val="1155cc"/>
          <w:u w:val="single"/>
        </w:rPr>
      </w:pPr>
      <w:hyperlink r:id="rId523">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B3">
      <w:pPr>
        <w:rPr/>
      </w:pPr>
      <w:r w:rsidDel="00000000" w:rsidR="00000000" w:rsidRPr="00000000">
        <w:rPr>
          <w:rtl w:val="0"/>
        </w:rPr>
        <w:t xml:space="preserve">​</w:t>
      </w:r>
    </w:p>
    <w:p w:rsidR="00000000" w:rsidDel="00000000" w:rsidP="00000000" w:rsidRDefault="00000000" w:rsidRPr="00000000" w14:paraId="000004B4">
      <w:pPr>
        <w:rPr>
          <w:color w:val="1155cc"/>
          <w:u w:val="single"/>
        </w:rPr>
      </w:pPr>
      <w:hyperlink r:id="rId524">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B5">
      <w:pPr>
        <w:rPr/>
      </w:pPr>
      <w:r w:rsidDel="00000000" w:rsidR="00000000" w:rsidRPr="00000000">
        <w:rPr>
          <w:rtl w:val="0"/>
        </w:rPr>
        <w:t xml:space="preserve">.</w:t>
      </w:r>
    </w:p>
    <w:p w:rsidR="00000000" w:rsidDel="00000000" w:rsidP="00000000" w:rsidRDefault="00000000" w:rsidRPr="00000000" w14:paraId="000004B6">
      <w:pPr>
        <w:spacing w:after="240" w:before="240" w:lineRule="auto"/>
        <w:rPr/>
      </w:pPr>
      <w:r w:rsidDel="00000000" w:rsidR="00000000" w:rsidRPr="00000000">
        <w:rPr>
          <w:rtl w:val="0"/>
        </w:rPr>
        <w:t xml:space="preserve">Of course, </w:t>
      </w:r>
      <w:r w:rsidDel="00000000" w:rsidR="00000000" w:rsidRPr="00000000">
        <w:rPr>
          <w:b w:val="1"/>
          <w:rtl w:val="0"/>
        </w:rPr>
        <w:t xml:space="preserve">no scoring model can replace human judgment</w:t>
      </w:r>
      <w:r w:rsidDel="00000000" w:rsidR="00000000" w:rsidRPr="00000000">
        <w:rPr>
          <w:rtl w:val="0"/>
        </w:rPr>
        <w:t xml:space="preserve">. Intercom’s own guidance on RICE cautions that the scores aren’t absolute rules – sometimes a lower-scoring project is done first due to strategic reasons or dependencies​</w:t>
      </w:r>
    </w:p>
    <w:p w:rsidR="00000000" w:rsidDel="00000000" w:rsidP="00000000" w:rsidRDefault="00000000" w:rsidRPr="00000000" w14:paraId="000004B7">
      <w:pPr>
        <w:rPr>
          <w:color w:val="1155cc"/>
          <w:u w:val="single"/>
        </w:rPr>
      </w:pPr>
      <w:hyperlink r:id="rId525">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 The purpose of RICE (and similar frameworks) is to ground discussions in data and logic, not to eliminate discussion. Many SaaS teams use RICE scores in roadmap meetings to spark debate: if something scores low but leadership still insists on it, the team can explicitly acknowledge they are choosing it for reasons outside the formula (e.g. a contractual commitment, or a visionary bet). This transparency is valuable. </w:t>
      </w:r>
      <w:r w:rsidDel="00000000" w:rsidR="00000000" w:rsidRPr="00000000">
        <w:rPr>
          <w:b w:val="1"/>
          <w:rtl w:val="0"/>
        </w:rPr>
        <w:t xml:space="preserve">Best practices for RICE/ICE</w:t>
      </w:r>
      <w:r w:rsidDel="00000000" w:rsidR="00000000" w:rsidRPr="00000000">
        <w:rPr>
          <w:rtl w:val="0"/>
        </w:rPr>
        <w:t xml:space="preserve"> include documenting assumptions for each factor, involving cross-functional input for estimates (engineers for effort, data analysts for reach/impact), and recalibrating scores periodically. Using these frameworks, product managers can more confidently defend their priorities to stakeholders, as decisions are backed by a rationale instead of gut feel.</w:t>
      </w:r>
    </w:p>
    <w:p w:rsidR="00000000" w:rsidDel="00000000" w:rsidP="00000000" w:rsidRDefault="00000000" w:rsidRPr="00000000" w14:paraId="000004B9">
      <w:pPr>
        <w:spacing w:after="240" w:before="240" w:lineRule="auto"/>
        <w:rPr/>
      </w:pPr>
      <w:r w:rsidDel="00000000" w:rsidR="00000000" w:rsidRPr="00000000">
        <w:rPr>
          <w:b w:val="1"/>
          <w:rtl w:val="0"/>
        </w:rPr>
        <w:t xml:space="preserve">MoSCoW: Must, Should, Could, Won’t.</w:t>
      </w:r>
      <w:r w:rsidDel="00000000" w:rsidR="00000000" w:rsidRPr="00000000">
        <w:rPr>
          <w:rtl w:val="0"/>
        </w:rPr>
        <w:t xml:space="preserve"> Not all prioritization needs to be numeric. The MoSCoW method is a straightforward way to categorize features or requirements by priority:</w:t>
      </w:r>
    </w:p>
    <w:p w:rsidR="00000000" w:rsidDel="00000000" w:rsidP="00000000" w:rsidRDefault="00000000" w:rsidRPr="00000000" w14:paraId="000004BA">
      <w:pPr>
        <w:numPr>
          <w:ilvl w:val="0"/>
          <w:numId w:val="36"/>
        </w:numPr>
        <w:spacing w:after="0" w:afterAutospacing="0" w:before="240" w:lineRule="auto"/>
        <w:ind w:left="720" w:hanging="360"/>
      </w:pPr>
      <w:r w:rsidDel="00000000" w:rsidR="00000000" w:rsidRPr="00000000">
        <w:rPr>
          <w:b w:val="1"/>
          <w:rtl w:val="0"/>
        </w:rPr>
        <w:t xml:space="preserve">Must-have:</w:t>
      </w:r>
      <w:r w:rsidDel="00000000" w:rsidR="00000000" w:rsidRPr="00000000">
        <w:rPr>
          <w:rtl w:val="0"/>
        </w:rPr>
        <w:t xml:space="preserve"> Critical items that are non-negotiable for the product (e.g. without them, the product is not viable or meeting baseline user needs).</w:t>
      </w:r>
    </w:p>
    <w:p w:rsidR="00000000" w:rsidDel="00000000" w:rsidP="00000000" w:rsidRDefault="00000000" w:rsidRPr="00000000" w14:paraId="000004BB">
      <w:pPr>
        <w:numPr>
          <w:ilvl w:val="0"/>
          <w:numId w:val="36"/>
        </w:numPr>
        <w:spacing w:after="0" w:afterAutospacing="0" w:before="0" w:beforeAutospacing="0" w:lineRule="auto"/>
        <w:ind w:left="720" w:hanging="360"/>
      </w:pPr>
      <w:r w:rsidDel="00000000" w:rsidR="00000000" w:rsidRPr="00000000">
        <w:rPr>
          <w:b w:val="1"/>
          <w:rtl w:val="0"/>
        </w:rPr>
        <w:t xml:space="preserve">Should-have:</w:t>
      </w:r>
      <w:r w:rsidDel="00000000" w:rsidR="00000000" w:rsidRPr="00000000">
        <w:rPr>
          <w:rtl w:val="0"/>
        </w:rPr>
        <w:t xml:space="preserve"> Important items that should be included if at all possible, but not absolutely mandatory for an initial version.</w:t>
      </w:r>
    </w:p>
    <w:p w:rsidR="00000000" w:rsidDel="00000000" w:rsidP="00000000" w:rsidRDefault="00000000" w:rsidRPr="00000000" w14:paraId="000004BC">
      <w:pPr>
        <w:numPr>
          <w:ilvl w:val="0"/>
          <w:numId w:val="36"/>
        </w:numPr>
        <w:spacing w:after="0" w:afterAutospacing="0" w:before="0" w:beforeAutospacing="0" w:lineRule="auto"/>
        <w:ind w:left="720" w:hanging="360"/>
      </w:pPr>
      <w:r w:rsidDel="00000000" w:rsidR="00000000" w:rsidRPr="00000000">
        <w:rPr>
          <w:b w:val="1"/>
          <w:rtl w:val="0"/>
        </w:rPr>
        <w:t xml:space="preserve">Could-have:</w:t>
      </w:r>
      <w:r w:rsidDel="00000000" w:rsidR="00000000" w:rsidRPr="00000000">
        <w:rPr>
          <w:rtl w:val="0"/>
        </w:rPr>
        <w:t xml:space="preserve"> Nice-to-have features that bring some value but are optional and typically only done if time/resources permit.</w:t>
      </w:r>
    </w:p>
    <w:p w:rsidR="00000000" w:rsidDel="00000000" w:rsidP="00000000" w:rsidRDefault="00000000" w:rsidRPr="00000000" w14:paraId="000004BD">
      <w:pPr>
        <w:numPr>
          <w:ilvl w:val="0"/>
          <w:numId w:val="36"/>
        </w:numPr>
        <w:spacing w:after="240" w:before="0" w:beforeAutospacing="0" w:lineRule="auto"/>
        <w:ind w:left="720" w:hanging="360"/>
      </w:pPr>
      <w:r w:rsidDel="00000000" w:rsidR="00000000" w:rsidRPr="00000000">
        <w:rPr>
          <w:b w:val="1"/>
          <w:rtl w:val="0"/>
        </w:rPr>
        <w:t xml:space="preserve">Won’t-have (this time):</w:t>
      </w:r>
      <w:r w:rsidDel="00000000" w:rsidR="00000000" w:rsidRPr="00000000">
        <w:rPr>
          <w:rtl w:val="0"/>
        </w:rPr>
        <w:t xml:space="preserve"> Items that are explicitly decided as out of scope for now.</w:t>
      </w:r>
    </w:p>
    <w:p w:rsidR="00000000" w:rsidDel="00000000" w:rsidP="00000000" w:rsidRDefault="00000000" w:rsidRPr="00000000" w14:paraId="000004BE">
      <w:pPr>
        <w:spacing w:after="240" w:before="240" w:lineRule="auto"/>
        <w:rPr/>
      </w:pPr>
      <w:r w:rsidDel="00000000" w:rsidR="00000000" w:rsidRPr="00000000">
        <w:rPr>
          <w:rtl w:val="0"/>
        </w:rPr>
        <w:t xml:space="preserve">MoSCoW is often used in project planning and with stakeholders to set expectations. For instance, when planning a quarterly roadmap, a PM might label a new billing system integration as a “Must” (because it’s required for revenue recognition), an improved reporting dashboard as “Should” (important enhancement but the product can function without it temporarily), and a cosmetic profile page update as “Could” (valuable to some users but can be dropped if we’re short on time). The strength of MoSCoW is its </w:t>
      </w:r>
      <w:r w:rsidDel="00000000" w:rsidR="00000000" w:rsidRPr="00000000">
        <w:rPr>
          <w:b w:val="1"/>
          <w:rtl w:val="0"/>
        </w:rPr>
        <w:t xml:space="preserve">clarity</w:t>
      </w:r>
      <w:r w:rsidDel="00000000" w:rsidR="00000000" w:rsidRPr="00000000">
        <w:rPr>
          <w:rtl w:val="0"/>
        </w:rPr>
        <w:t xml:space="preserve"> – it communicates priority in plain language to anyone (including non-technical stakeholders) and ensures the team delivers the Must-haves first. However, it doesn’t incorporate quantitative factors directly; it’s usually informed by data but ultimately a qualitative call. Many SaaS teams combine MoSCoW with data by using it after scoring models: e.g. anything with a RICE above a certain threshold might be deemed “Must” or “Should,” whereas lower scores fall into “Could” or “Won’t” for that cycle.</w:t>
      </w:r>
    </w:p>
    <w:p w:rsidR="00000000" w:rsidDel="00000000" w:rsidP="00000000" w:rsidRDefault="00000000" w:rsidRPr="00000000" w14:paraId="000004BF">
      <w:pPr>
        <w:spacing w:after="240" w:before="240" w:lineRule="auto"/>
        <w:rPr/>
      </w:pPr>
      <w:r w:rsidDel="00000000" w:rsidR="00000000" w:rsidRPr="00000000">
        <w:rPr>
          <w:b w:val="1"/>
          <w:rtl w:val="0"/>
        </w:rPr>
        <w:t xml:space="preserve">Kano Model: Satisfiers and Delighters.</w:t>
      </w:r>
      <w:r w:rsidDel="00000000" w:rsidR="00000000" w:rsidRPr="00000000">
        <w:rPr>
          <w:rtl w:val="0"/>
        </w:rPr>
        <w:t xml:space="preserve"> The Kano model helps product teams think about how features contribute to customer satisfaction, rather than just raw usage or effort. Under Kano analysis, features are grouped into categories:</w:t>
      </w:r>
    </w:p>
    <w:p w:rsidR="00000000" w:rsidDel="00000000" w:rsidP="00000000" w:rsidRDefault="00000000" w:rsidRPr="00000000" w14:paraId="000004C0">
      <w:pPr>
        <w:numPr>
          <w:ilvl w:val="0"/>
          <w:numId w:val="1"/>
        </w:numPr>
        <w:spacing w:after="0" w:afterAutospacing="0" w:before="240" w:lineRule="auto"/>
        <w:ind w:left="720" w:hanging="360"/>
      </w:pPr>
      <w:r w:rsidDel="00000000" w:rsidR="00000000" w:rsidRPr="00000000">
        <w:rPr>
          <w:b w:val="1"/>
          <w:rtl w:val="0"/>
        </w:rPr>
        <w:t xml:space="preserve">Basic Needs (“Must-be”):</w:t>
      </w:r>
      <w:r w:rsidDel="00000000" w:rsidR="00000000" w:rsidRPr="00000000">
        <w:rPr>
          <w:rtl w:val="0"/>
        </w:rPr>
        <w:t xml:space="preserve"> Features that users expect by default. Fulfilling these doesn’t increase satisfaction – it only prevents dissatisfaction​</w:t>
        <w:br w:type="textWrapping"/>
      </w:r>
      <w:hyperlink r:id="rId526">
        <w:r w:rsidDel="00000000" w:rsidR="00000000" w:rsidRPr="00000000">
          <w:rPr>
            <w:color w:val="1155cc"/>
            <w:u w:val="single"/>
            <w:rtl w:val="0"/>
          </w:rPr>
          <w:t xml:space="preserve">productplan.com</w:t>
          <w:br w:type="textWrapping"/>
        </w:r>
      </w:hyperlink>
      <w:r w:rsidDel="00000000" w:rsidR="00000000" w:rsidRPr="00000000">
        <w:rPr>
          <w:rtl w:val="0"/>
        </w:rPr>
        <w:t xml:space="preserve">. If these basic features are missing or poorly executed, users will be very unhappy. (In Kano terms, these are sometimes called “dissatisfiers” because their absence dissatisfies.) For example, in a messaging app like Slack, the ability to send and receive messages is a basic must-have – if that core function fails, no one cares what other bells and whistles exist.</w:t>
      </w:r>
    </w:p>
    <w:p w:rsidR="00000000" w:rsidDel="00000000" w:rsidP="00000000" w:rsidRDefault="00000000" w:rsidRPr="00000000" w14:paraId="000004C1">
      <w:pPr>
        <w:numPr>
          <w:ilvl w:val="0"/>
          <w:numId w:val="1"/>
        </w:numPr>
        <w:spacing w:after="0" w:afterAutospacing="0" w:before="0" w:beforeAutospacing="0" w:lineRule="auto"/>
        <w:ind w:left="720" w:hanging="360"/>
      </w:pPr>
      <w:r w:rsidDel="00000000" w:rsidR="00000000" w:rsidRPr="00000000">
        <w:rPr>
          <w:b w:val="1"/>
          <w:rtl w:val="0"/>
        </w:rPr>
        <w:t xml:space="preserve">Performance Needs (“One-dimensional” or “Satisfiers”):</w:t>
      </w:r>
      <w:r w:rsidDel="00000000" w:rsidR="00000000" w:rsidRPr="00000000">
        <w:rPr>
          <w:rtl w:val="0"/>
        </w:rPr>
        <w:t xml:space="preserve"> Features for which more is better in a roughly linear way​</w:t>
        <w:br w:type="textWrapping"/>
      </w:r>
      <w:hyperlink r:id="rId527">
        <w:r w:rsidDel="00000000" w:rsidR="00000000" w:rsidRPr="00000000">
          <w:rPr>
            <w:color w:val="1155cc"/>
            <w:u w:val="single"/>
            <w:rtl w:val="0"/>
          </w:rPr>
          <w:t xml:space="preserve">en.wikipedia.org</w:t>
          <w:br w:type="textWrapping"/>
        </w:r>
      </w:hyperlink>
      <w:r w:rsidDel="00000000" w:rsidR="00000000" w:rsidRPr="00000000">
        <w:rPr>
          <w:rtl w:val="0"/>
        </w:rPr>
        <w:t xml:space="preserve">. Improvements here directly increase user satisfaction, and lacking them causes dissatisfaction. These are often the features customers consciously care about and use to compare products. In Slack’s case, something like message search might be a performance attribute – faster, more accurate search yields more satisfaction; slow or limited search frustrates users. Teams </w:t>
      </w:r>
      <w:r w:rsidDel="00000000" w:rsidR="00000000" w:rsidRPr="00000000">
        <w:rPr>
          <w:b w:val="1"/>
          <w:rtl w:val="0"/>
        </w:rPr>
        <w:t xml:space="preserve">compete</w:t>
      </w:r>
      <w:r w:rsidDel="00000000" w:rsidR="00000000" w:rsidRPr="00000000">
        <w:rPr>
          <w:rtl w:val="0"/>
        </w:rPr>
        <w:t xml:space="preserve"> on these dimensions​</w:t>
        <w:br w:type="textWrapping"/>
      </w:r>
      <w:hyperlink r:id="rId528">
        <w:r w:rsidDel="00000000" w:rsidR="00000000" w:rsidRPr="00000000">
          <w:rPr>
            <w:color w:val="1155cc"/>
            <w:u w:val="single"/>
            <w:rtl w:val="0"/>
          </w:rPr>
          <w:t xml:space="preserve">en.wikipedia.org</w:t>
          <w:br w:type="textWrapping"/>
        </w:r>
      </w:hyperlink>
      <w:r w:rsidDel="00000000" w:rsidR="00000000" w:rsidRPr="00000000">
        <w:rPr>
          <w:rtl w:val="0"/>
        </w:rPr>
        <w:t xml:space="preserve">.</w:t>
      </w:r>
    </w:p>
    <w:p w:rsidR="00000000" w:rsidDel="00000000" w:rsidP="00000000" w:rsidRDefault="00000000" w:rsidRPr="00000000" w14:paraId="000004C2">
      <w:pPr>
        <w:numPr>
          <w:ilvl w:val="0"/>
          <w:numId w:val="1"/>
        </w:numPr>
        <w:spacing w:after="240" w:before="0" w:beforeAutospacing="0" w:lineRule="auto"/>
        <w:ind w:left="720" w:hanging="360"/>
      </w:pPr>
      <w:r w:rsidDel="00000000" w:rsidR="00000000" w:rsidRPr="00000000">
        <w:rPr>
          <w:b w:val="1"/>
          <w:rtl w:val="0"/>
        </w:rPr>
        <w:t xml:space="preserve">Excitement Needs (“Delighters” or “Attractors”):</w:t>
      </w:r>
      <w:r w:rsidDel="00000000" w:rsidR="00000000" w:rsidRPr="00000000">
        <w:rPr>
          <w:rtl w:val="0"/>
        </w:rPr>
        <w:t xml:space="preserve"> Features that users don’t explicitly expect or require, but when present, they surprise and delight​</w:t>
        <w:br w:type="textWrapping"/>
      </w:r>
      <w:hyperlink r:id="rId529">
        <w:r w:rsidDel="00000000" w:rsidR="00000000" w:rsidRPr="00000000">
          <w:rPr>
            <w:color w:val="1155cc"/>
            <w:u w:val="single"/>
            <w:rtl w:val="0"/>
          </w:rPr>
          <w:t xml:space="preserve">asq.org</w:t>
          <w:br w:type="textWrapping"/>
        </w:r>
      </w:hyperlink>
      <w:r w:rsidDel="00000000" w:rsidR="00000000" w:rsidRPr="00000000">
        <w:rPr>
          <w:rtl w:val="0"/>
        </w:rPr>
        <w:t xml:space="preserve">. If absent, a user wouldn’t miss them (no dissatisfaction, since they weren’t expected), but if delivered, they can create a lot of positive sentiment. For example, Slack’s quirky emoji reactions or playful Slackbot responses are little delighters – not strictly necessary for communication, but they create moments of joy and differentiate the product.</w:t>
      </w:r>
    </w:p>
    <w:p w:rsidR="00000000" w:rsidDel="00000000" w:rsidP="00000000" w:rsidRDefault="00000000" w:rsidRPr="00000000" w14:paraId="000004C3">
      <w:pPr>
        <w:spacing w:after="240" w:before="240" w:lineRule="auto"/>
        <w:rPr/>
      </w:pPr>
      <w:r w:rsidDel="00000000" w:rsidR="00000000" w:rsidRPr="00000000">
        <w:rPr>
          <w:rtl w:val="0"/>
        </w:rPr>
        <w:t xml:space="preserve">The </w:t>
      </w:r>
      <w:r w:rsidDel="00000000" w:rsidR="00000000" w:rsidRPr="00000000">
        <w:rPr>
          <w:b w:val="1"/>
          <w:rtl w:val="0"/>
        </w:rPr>
        <w:t xml:space="preserve">Kano model</w:t>
      </w:r>
      <w:r w:rsidDel="00000000" w:rsidR="00000000" w:rsidRPr="00000000">
        <w:rPr>
          <w:rtl w:val="0"/>
        </w:rPr>
        <w:t xml:space="preserve"> guides roadmap decisions by ensuring a good balance: first deliver all the basics, then invest in performance features, and sprinkle in some delighters. A Kano-informed strategy might say </w:t>
      </w:r>
      <w:r w:rsidDel="00000000" w:rsidR="00000000" w:rsidRPr="00000000">
        <w:rPr>
          <w:b w:val="1"/>
          <w:rtl w:val="0"/>
        </w:rPr>
        <w:t xml:space="preserve">“Must-be (basic) features first, then as many Performance features as possible, and then add some Attractive (delighter) features if you can.”</w:t>
      </w:r>
      <w:r w:rsidDel="00000000" w:rsidR="00000000" w:rsidRPr="00000000">
        <w:rPr>
          <w:rtl w:val="0"/>
        </w:rPr>
        <w:t xml:space="preserve">​</w:t>
      </w:r>
    </w:p>
    <w:p w:rsidR="00000000" w:rsidDel="00000000" w:rsidP="00000000" w:rsidRDefault="00000000" w:rsidRPr="00000000" w14:paraId="000004C4">
      <w:pPr>
        <w:rPr>
          <w:color w:val="1155cc"/>
          <w:u w:val="single"/>
        </w:rPr>
      </w:pPr>
      <w:hyperlink r:id="rId530">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C5">
      <w:pPr>
        <w:rPr/>
      </w:pPr>
      <w:r w:rsidDel="00000000" w:rsidR="00000000" w:rsidRPr="00000000">
        <w:rPr>
          <w:rtl w:val="0"/>
        </w:rPr>
        <w:t xml:space="preserve">. SaaS companies sometimes conduct </w:t>
      </w:r>
      <w:r w:rsidDel="00000000" w:rsidR="00000000" w:rsidRPr="00000000">
        <w:rPr>
          <w:b w:val="1"/>
          <w:rtl w:val="0"/>
        </w:rPr>
        <w:t xml:space="preserve">Kano surveys</w:t>
      </w:r>
      <w:r w:rsidDel="00000000" w:rsidR="00000000" w:rsidRPr="00000000">
        <w:rPr>
          <w:rtl w:val="0"/>
        </w:rPr>
        <w:t xml:space="preserve"> to gather user input, asking users how they’d feel if a proposed feature is present versus absent​</w:t>
      </w:r>
    </w:p>
    <w:p w:rsidR="00000000" w:rsidDel="00000000" w:rsidP="00000000" w:rsidRDefault="00000000" w:rsidRPr="00000000" w14:paraId="000004C6">
      <w:pPr>
        <w:rPr>
          <w:color w:val="1155cc"/>
          <w:u w:val="single"/>
        </w:rPr>
      </w:pPr>
      <w:hyperlink r:id="rId531">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C7">
      <w:pPr>
        <w:rPr/>
      </w:pPr>
      <w:r w:rsidDel="00000000" w:rsidR="00000000" w:rsidRPr="00000000">
        <w:rPr>
          <w:rtl w:val="0"/>
        </w:rPr>
        <w:t xml:space="preserve">​</w:t>
      </w:r>
    </w:p>
    <w:p w:rsidR="00000000" w:rsidDel="00000000" w:rsidP="00000000" w:rsidRDefault="00000000" w:rsidRPr="00000000" w14:paraId="000004C8">
      <w:pPr>
        <w:rPr>
          <w:color w:val="1155cc"/>
          <w:u w:val="single"/>
        </w:rPr>
      </w:pPr>
      <w:hyperlink r:id="rId532">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C9">
      <w:pPr>
        <w:rPr/>
      </w:pPr>
      <w:r w:rsidDel="00000000" w:rsidR="00000000" w:rsidRPr="00000000">
        <w:rPr>
          <w:rtl w:val="0"/>
        </w:rPr>
        <w:t xml:space="preserve">. The results classify features into Kano categories based on user attitudes. This can prevent a team from over-investing in a flashy idea that users might actually be indifferent about (indifferent features don’t move the needle either way), or conversely, from underestimating a basic need. For example, a Kano study might reveal that an “export data” function is a Must-be for enterprise users (if it’s missing, deals are lost), whereas a new animated UI theme is a delighter (nice bonus). The roadmap can then be adjusted: prioritize building the export functionality asap, because its absence causes real dissatisfaction, and schedule the UI theme later as a treat for users once more critical needs are met. Kano analysis reminds product managers to continually check features against customer expectations – what was a delight last year might become a basic expectation next year as industry standards evolve. In summary, Kano is a qualitative framework that complements data by focusing on </w:t>
      </w:r>
      <w:r w:rsidDel="00000000" w:rsidR="00000000" w:rsidRPr="00000000">
        <w:rPr>
          <w:b w:val="1"/>
          <w:rtl w:val="0"/>
        </w:rPr>
        <w:t xml:space="preserve">customer satisfaction outcomes</w:t>
      </w:r>
      <w:r w:rsidDel="00000000" w:rsidR="00000000" w:rsidRPr="00000000">
        <w:rPr>
          <w:rtl w:val="0"/>
        </w:rPr>
        <w:t xml:space="preserve">: it ensures your data-driven decisions also make customers happy, not just hit usage metrics.</w:t>
      </w:r>
    </w:p>
    <w:p w:rsidR="00000000" w:rsidDel="00000000" w:rsidP="00000000" w:rsidRDefault="00000000" w:rsidRPr="00000000" w14:paraId="000004CA">
      <w:pPr>
        <w:spacing w:after="240" w:before="240" w:lineRule="auto"/>
        <w:rPr/>
      </w:pPr>
      <w:r w:rsidDel="00000000" w:rsidR="00000000" w:rsidRPr="00000000">
        <w:rPr>
          <w:b w:val="1"/>
          <w:rtl w:val="0"/>
        </w:rPr>
        <w:t xml:space="preserve">WSJF: Weighted Shortest Job First.</w:t>
      </w:r>
      <w:r w:rsidDel="00000000" w:rsidR="00000000" w:rsidRPr="00000000">
        <w:rPr>
          <w:rtl w:val="0"/>
        </w:rPr>
        <w:t xml:space="preserve"> In larger agile organizations (especially those practicing the Scaled Agile Framework), </w:t>
      </w:r>
      <w:r w:rsidDel="00000000" w:rsidR="00000000" w:rsidRPr="00000000">
        <w:rPr>
          <w:b w:val="1"/>
          <w:rtl w:val="0"/>
        </w:rPr>
        <w:t xml:space="preserve">WSJF</w:t>
      </w:r>
      <w:r w:rsidDel="00000000" w:rsidR="00000000" w:rsidRPr="00000000">
        <w:rPr>
          <w:rtl w:val="0"/>
        </w:rPr>
        <w:t xml:space="preserve"> is used to prioritize epics or features by maximizing economic value delivered. WSJF is calculated as </w:t>
      </w:r>
      <w:r w:rsidDel="00000000" w:rsidR="00000000" w:rsidRPr="00000000">
        <w:rPr>
          <w:b w:val="1"/>
          <w:rtl w:val="0"/>
        </w:rPr>
        <w:t xml:space="preserve">Cost of Delay / Job Duration</w:t>
      </w:r>
      <w:r w:rsidDel="00000000" w:rsidR="00000000" w:rsidRPr="00000000">
        <w:rPr>
          <w:rtl w:val="0"/>
        </w:rPr>
        <w:t xml:space="preserve">​</w:t>
      </w:r>
    </w:p>
    <w:p w:rsidR="00000000" w:rsidDel="00000000" w:rsidP="00000000" w:rsidRDefault="00000000" w:rsidRPr="00000000" w14:paraId="000004CB">
      <w:pPr>
        <w:rPr>
          <w:color w:val="1155cc"/>
          <w:u w:val="single"/>
        </w:rPr>
      </w:pPr>
      <w:hyperlink r:id="rId533">
        <w:r w:rsidDel="00000000" w:rsidR="00000000" w:rsidRPr="00000000">
          <w:rPr>
            <w:color w:val="1155cc"/>
            <w:u w:val="single"/>
            <w:rtl w:val="0"/>
          </w:rPr>
          <w:t xml:space="preserve">trexin.com</w:t>
        </w:r>
      </w:hyperlink>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 “Cost of delay” represents the business value lost by not doing something – it often includes components like user/business value, time criticality, and risk reduction opportunity​</w:t>
      </w:r>
    </w:p>
    <w:p w:rsidR="00000000" w:rsidDel="00000000" w:rsidP="00000000" w:rsidRDefault="00000000" w:rsidRPr="00000000" w14:paraId="000004CD">
      <w:pPr>
        <w:rPr>
          <w:color w:val="1155cc"/>
          <w:u w:val="single"/>
        </w:rPr>
      </w:pPr>
      <w:hyperlink r:id="rId534">
        <w:r w:rsidDel="00000000" w:rsidR="00000000" w:rsidRPr="00000000">
          <w:rPr>
            <w:color w:val="1155cc"/>
            <w:u w:val="single"/>
            <w:rtl w:val="0"/>
          </w:rPr>
          <w:t xml:space="preserve">trexin.com</w:t>
        </w:r>
      </w:hyperlink>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 “Job duration” is essentially the effort or time size of the work. The result is a ratio of value to time; a higher WSJF means more value delivered per time, so those items should be done first. For example, if Feature X would bring significant revenue (high cost of delay) and can be done in 2 weeks, while Feature Y brings slightly more revenue but takes 3 months, WSJF might favor Feature X because it yields value much sooner. Organizations like </w:t>
      </w:r>
      <w:r w:rsidDel="00000000" w:rsidR="00000000" w:rsidRPr="00000000">
        <w:rPr>
          <w:b w:val="1"/>
          <w:rtl w:val="0"/>
        </w:rPr>
        <w:t xml:space="preserve">Target</w:t>
      </w:r>
      <w:r w:rsidDel="00000000" w:rsidR="00000000" w:rsidRPr="00000000">
        <w:rPr>
          <w:rtl w:val="0"/>
        </w:rPr>
        <w:t xml:space="preserve"> have reportedly used WSJF to rank very large backlogs (hundreds of projects) objectively​</w:t>
      </w:r>
    </w:p>
    <w:p w:rsidR="00000000" w:rsidDel="00000000" w:rsidP="00000000" w:rsidRDefault="00000000" w:rsidRPr="00000000" w14:paraId="000004CF">
      <w:pPr>
        <w:rPr>
          <w:color w:val="1155cc"/>
          <w:u w:val="single"/>
        </w:rPr>
      </w:pPr>
      <w:hyperlink r:id="rId535">
        <w:r w:rsidDel="00000000" w:rsidR="00000000" w:rsidRPr="00000000">
          <w:rPr>
            <w:color w:val="1155cc"/>
            <w:u w:val="single"/>
            <w:rtl w:val="0"/>
          </w:rPr>
          <w:t xml:space="preserve">trexin.com</w:t>
        </w:r>
      </w:hyperlink>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w:t>
      </w:r>
    </w:p>
    <w:p w:rsidR="00000000" w:rsidDel="00000000" w:rsidP="00000000" w:rsidRDefault="00000000" w:rsidRPr="00000000" w14:paraId="000004D1">
      <w:pPr>
        <w:rPr>
          <w:color w:val="1155cc"/>
          <w:u w:val="single"/>
        </w:rPr>
      </w:pPr>
      <w:hyperlink r:id="rId536">
        <w:r w:rsidDel="00000000" w:rsidR="00000000" w:rsidRPr="00000000">
          <w:rPr>
            <w:color w:val="1155cc"/>
            <w:u w:val="single"/>
            <w:rtl w:val="0"/>
          </w:rPr>
          <w:t xml:space="preserve">trexin.com</w:t>
        </w:r>
      </w:hyperlink>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 WSJF helps cut through subjective opinions by quantifying how delaying a feature impacts the business financially or strategically​</w:t>
      </w:r>
    </w:p>
    <w:p w:rsidR="00000000" w:rsidDel="00000000" w:rsidP="00000000" w:rsidRDefault="00000000" w:rsidRPr="00000000" w14:paraId="000004D3">
      <w:pPr>
        <w:rPr>
          <w:color w:val="1155cc"/>
          <w:u w:val="single"/>
        </w:rPr>
      </w:pPr>
      <w:hyperlink r:id="rId537">
        <w:r w:rsidDel="00000000" w:rsidR="00000000" w:rsidRPr="00000000">
          <w:rPr>
            <w:color w:val="1155cc"/>
            <w:u w:val="single"/>
            <w:rtl w:val="0"/>
          </w:rPr>
          <w:t xml:space="preserve">6sigma.us</w:t>
        </w:r>
      </w:hyperlink>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 In practice, teams assign relative scores for business value, urgency, and risk reduction for each initiative (often using a Fibonacci scale for each), sum those as the Cost of Delay, and divide by the estimated effort. A </w:t>
      </w:r>
      <w:r w:rsidDel="00000000" w:rsidR="00000000" w:rsidRPr="00000000">
        <w:rPr>
          <w:b w:val="1"/>
          <w:rtl w:val="0"/>
        </w:rPr>
        <w:t xml:space="preserve">feature with a high WSJF score should be prioritized</w:t>
      </w:r>
      <w:r w:rsidDel="00000000" w:rsidR="00000000" w:rsidRPr="00000000">
        <w:rPr>
          <w:rtl w:val="0"/>
        </w:rPr>
        <w:t xml:space="preserve"> over one with a lower score, because it promises a better ROI and a faster return on whatever metric you care about​</w:t>
      </w:r>
    </w:p>
    <w:p w:rsidR="00000000" w:rsidDel="00000000" w:rsidP="00000000" w:rsidRDefault="00000000" w:rsidRPr="00000000" w14:paraId="000004D5">
      <w:pPr>
        <w:rPr>
          <w:color w:val="1155cc"/>
          <w:u w:val="single"/>
        </w:rPr>
      </w:pPr>
      <w:hyperlink r:id="rId538">
        <w:r w:rsidDel="00000000" w:rsidR="00000000" w:rsidRPr="00000000">
          <w:rPr>
            <w:color w:val="1155cc"/>
            <w:u w:val="single"/>
            <w:rtl w:val="0"/>
          </w:rPr>
          <w:t xml:space="preserve">beyondthebacklog.com</w:t>
        </w:r>
      </w:hyperlink>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 SaaS companies operating at scale use WSJF in portfolio planning – for instance, an enterprise SaaS PM might use WSJF to decide which of several large themes to tackle in the next release train, ensuring they address the most time-sensitive, value-rich work first. One thing to note is that WSJF, like other models, relies on estimates – it works best when the organization aligns on how to estimate cost of delay factors consistently. Its strength is making the team think about </w:t>
      </w:r>
      <w:r w:rsidDel="00000000" w:rsidR="00000000" w:rsidRPr="00000000">
        <w:rPr>
          <w:b w:val="1"/>
          <w:rtl w:val="0"/>
        </w:rPr>
        <w:t xml:space="preserve">economic impact (value)</w:t>
      </w:r>
      <w:r w:rsidDel="00000000" w:rsidR="00000000" w:rsidRPr="00000000">
        <w:rPr>
          <w:rtl w:val="0"/>
        </w:rPr>
        <w:t xml:space="preserve"> and </w:t>
      </w:r>
      <w:r w:rsidDel="00000000" w:rsidR="00000000" w:rsidRPr="00000000">
        <w:rPr>
          <w:b w:val="1"/>
          <w:rtl w:val="0"/>
        </w:rPr>
        <w:t xml:space="preserve">time</w:t>
      </w:r>
      <w:r w:rsidDel="00000000" w:rsidR="00000000" w:rsidRPr="00000000">
        <w:rPr>
          <w:rtl w:val="0"/>
        </w:rPr>
        <w:t xml:space="preserve"> together, rather than just one or the other​</w:t>
      </w:r>
    </w:p>
    <w:p w:rsidR="00000000" w:rsidDel="00000000" w:rsidP="00000000" w:rsidRDefault="00000000" w:rsidRPr="00000000" w14:paraId="000004D7">
      <w:pPr>
        <w:rPr>
          <w:color w:val="1155cc"/>
          <w:u w:val="single"/>
        </w:rPr>
      </w:pPr>
      <w:hyperlink r:id="rId539">
        <w:r w:rsidDel="00000000" w:rsidR="00000000" w:rsidRPr="00000000">
          <w:rPr>
            <w:color w:val="1155cc"/>
            <w:u w:val="single"/>
            <w:rtl w:val="0"/>
          </w:rPr>
          <w:t xml:space="preserve">agilemarketingalliance.com</w:t>
        </w:r>
      </w:hyperlink>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 It explicitly introduces the concept of </w:t>
      </w:r>
      <w:r w:rsidDel="00000000" w:rsidR="00000000" w:rsidRPr="00000000">
        <w:rPr>
          <w:i w:val="1"/>
          <w:rtl w:val="0"/>
        </w:rPr>
        <w:t xml:space="preserve">urgency</w:t>
      </w:r>
      <w:r w:rsidDel="00000000" w:rsidR="00000000" w:rsidRPr="00000000">
        <w:rPr>
          <w:rtl w:val="0"/>
        </w:rPr>
        <w:t xml:space="preserve"> (time criticality), which frameworks like RICE implicitly capture via confidence or reach but don’t quantify as directly. WSJF is particularly useful when aligning product roadmaps with financial or strategic planning in an enterprise, as it provides a rationale that resonates with leadership (it speaks in terms of value and time, essentially ROI).</w:t>
      </w:r>
    </w:p>
    <w:p w:rsidR="00000000" w:rsidDel="00000000" w:rsidP="00000000" w:rsidRDefault="00000000" w:rsidRPr="00000000" w14:paraId="000004D9">
      <w:pPr>
        <w:spacing w:after="240" w:before="240" w:lineRule="auto"/>
        <w:rPr/>
      </w:pPr>
      <w:r w:rsidDel="00000000" w:rsidR="00000000" w:rsidRPr="00000000">
        <w:rPr>
          <w:b w:val="1"/>
          <w:rtl w:val="0"/>
        </w:rPr>
        <w:t xml:space="preserve">Balancing Data-Driven Scores with Intuition:</w:t>
      </w:r>
      <w:r w:rsidDel="00000000" w:rsidR="00000000" w:rsidRPr="00000000">
        <w:rPr>
          <w:rtl w:val="0"/>
        </w:rPr>
        <w:t xml:space="preserve"> Frameworks like ICE, RICE, and WSJF bring a data-driven lens to decision-making, but product leaders caution against using any formula in a vacuum. Successful teams balance these tools with product sense and qualitative insights. For example, a purely numbers-driven approach might score a visionary new feature low due to uncertainty (low confidence) – but intuition or user research might tell the team it’s still worth doing to set a strategic direction. A classic best practice is to treat the scores as an aid, not an absolute: </w:t>
      </w:r>
      <w:r w:rsidDel="00000000" w:rsidR="00000000" w:rsidRPr="00000000">
        <w:rPr>
          <w:b w:val="1"/>
          <w:rtl w:val="0"/>
        </w:rPr>
        <w:t xml:space="preserve">use them to spark discussion and expose assumptions</w:t>
      </w:r>
      <w:r w:rsidDel="00000000" w:rsidR="00000000" w:rsidRPr="00000000">
        <w:rPr>
          <w:rtl w:val="0"/>
        </w:rPr>
        <w:t xml:space="preserve">. Intercom’s PMs, for instance, would recalculate RICE scores and then deliberately review if any low-scoring item was actually more important than the score suggests, or if any high-scoring item might have hidden complexities​</w:t>
      </w:r>
    </w:p>
    <w:p w:rsidR="00000000" w:rsidDel="00000000" w:rsidP="00000000" w:rsidRDefault="00000000" w:rsidRPr="00000000" w14:paraId="000004DA">
      <w:pPr>
        <w:rPr>
          <w:color w:val="1155cc"/>
          <w:u w:val="single"/>
        </w:rPr>
      </w:pPr>
      <w:hyperlink r:id="rId540">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DB">
      <w:pPr>
        <w:rPr/>
      </w:pPr>
      <w:r w:rsidDel="00000000" w:rsidR="00000000" w:rsidRPr="00000000">
        <w:rPr>
          <w:rtl w:val="0"/>
        </w:rPr>
        <w:t xml:space="preserve">​</w:t>
      </w:r>
    </w:p>
    <w:p w:rsidR="00000000" w:rsidDel="00000000" w:rsidP="00000000" w:rsidRDefault="00000000" w:rsidRPr="00000000" w14:paraId="000004DC">
      <w:pPr>
        <w:rPr>
          <w:color w:val="1155cc"/>
          <w:u w:val="single"/>
        </w:rPr>
      </w:pPr>
      <w:hyperlink r:id="rId541">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DD">
      <w:pPr>
        <w:rPr/>
      </w:pPr>
      <w:r w:rsidDel="00000000" w:rsidR="00000000" w:rsidRPr="00000000">
        <w:rPr>
          <w:rtl w:val="0"/>
        </w:rPr>
        <w:t xml:space="preserve">. They might override the model when needed, but do so consciously. Another best practice is to regularly </w:t>
      </w:r>
      <w:r w:rsidDel="00000000" w:rsidR="00000000" w:rsidRPr="00000000">
        <w:rPr>
          <w:b w:val="1"/>
          <w:rtl w:val="0"/>
        </w:rPr>
        <w:t xml:space="preserve">calibrate your scoring criteria</w:t>
      </w:r>
      <w:r w:rsidDel="00000000" w:rsidR="00000000" w:rsidRPr="00000000">
        <w:rPr>
          <w:rtl w:val="0"/>
        </w:rPr>
        <w:t xml:space="preserve">. If one team consistently scores everything as “high impact,” the scores lose meaning – so teams periodically refine what each level means (perhaps using historical data as a guide). Engaging multiple stakeholders in scoring can also balance biases: a PM might be optimistic about impact, while an engineer might temper the ease score – together they arrive at a more realistic composite score​</w:t>
      </w:r>
    </w:p>
    <w:p w:rsidR="00000000" w:rsidDel="00000000" w:rsidP="00000000" w:rsidRDefault="00000000" w:rsidRPr="00000000" w14:paraId="000004DE">
      <w:pPr>
        <w:rPr>
          <w:color w:val="1155cc"/>
          <w:u w:val="single"/>
        </w:rPr>
      </w:pPr>
      <w:hyperlink r:id="rId542">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DF">
      <w:pPr>
        <w:rPr/>
      </w:pPr>
      <w:r w:rsidDel="00000000" w:rsidR="00000000" w:rsidRPr="00000000">
        <w:rPr>
          <w:rtl w:val="0"/>
        </w:rPr>
        <w:t xml:space="preserve">​</w:t>
      </w:r>
    </w:p>
    <w:p w:rsidR="00000000" w:rsidDel="00000000" w:rsidP="00000000" w:rsidRDefault="00000000" w:rsidRPr="00000000" w14:paraId="000004E0">
      <w:pPr>
        <w:rPr>
          <w:color w:val="1155cc"/>
          <w:u w:val="single"/>
        </w:rPr>
      </w:pPr>
      <w:hyperlink r:id="rId543">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E1">
      <w:pPr>
        <w:rPr/>
      </w:pPr>
      <w:r w:rsidDel="00000000" w:rsidR="00000000" w:rsidRPr="00000000">
        <w:rPr>
          <w:rtl w:val="0"/>
        </w:rPr>
        <w:t xml:space="preserve">. Importantly, data-driven prioritization should still incorporate </w:t>
      </w:r>
      <w:r w:rsidDel="00000000" w:rsidR="00000000" w:rsidRPr="00000000">
        <w:rPr>
          <w:b w:val="1"/>
          <w:rtl w:val="0"/>
        </w:rPr>
        <w:t xml:space="preserve">qualitative factors</w:t>
      </w:r>
      <w:r w:rsidDel="00000000" w:rsidR="00000000" w:rsidRPr="00000000">
        <w:rPr>
          <w:rtl w:val="0"/>
        </w:rPr>
        <w:t xml:space="preserve"> that aren’t in the spreadsheets: user experience quality, alignment with company vision, and innovation can be hard to quantify. Some organizations handle this by reserving a portion of roadmap capacity for strategic or experimental projects that may not score highest on any framework but are deemed important by leadership or by a visionary founder. Product managers also use scoring outputs to communicate with executives, but translate them into plain English (“Feature X is high priority because it will reach many customers with big impact for relatively low effort”) rather than just presenting raw numbers. By combining the rigor of frameworks with human judgment, SaaS teams ensure that their roadmaps are neither dictated blindly by data nor swayed by gut feel alone – but benefit from the best of both.</w:t>
      </w:r>
    </w:p>
    <w:p w:rsidR="00000000" w:rsidDel="00000000" w:rsidP="00000000" w:rsidRDefault="00000000" w:rsidRPr="00000000" w14:paraId="000004E2">
      <w:pPr>
        <w:spacing w:after="240" w:before="240" w:lineRule="auto"/>
        <w:rPr/>
      </w:pPr>
      <w:r w:rsidDel="00000000" w:rsidR="00000000" w:rsidRPr="00000000">
        <w:rPr>
          <w:b w:val="1"/>
          <w:rtl w:val="0"/>
        </w:rPr>
        <w:t xml:space="preserve">Estimating Impact and Effort Realistically:</w:t>
      </w:r>
      <w:r w:rsidDel="00000000" w:rsidR="00000000" w:rsidRPr="00000000">
        <w:rPr>
          <w:rtl w:val="0"/>
        </w:rPr>
        <w:t xml:space="preserve"> One of the toughest parts of using these models is forecasting impact and effort accurately. Teams improve over time by </w:t>
      </w:r>
      <w:r w:rsidDel="00000000" w:rsidR="00000000" w:rsidRPr="00000000">
        <w:rPr>
          <w:b w:val="1"/>
          <w:rtl w:val="0"/>
        </w:rPr>
        <w:t xml:space="preserve">tracking the actual outcomes</w:t>
      </w:r>
      <w:r w:rsidDel="00000000" w:rsidR="00000000" w:rsidRPr="00000000">
        <w:rPr>
          <w:rtl w:val="0"/>
        </w:rPr>
        <w:t xml:space="preserve"> of their decisions. If a feature scored high but later failed to move the metric, it’s valuable to do a post-mortem: were the reach or impact overestimated? Was confidence too high? This hindsight can inform future estimates. Some teams adopt a “confidence meter” approach – starting with low confidence scores for new areas, and as they run small experiments or gather more data, they increase confidence levels for a subsequent scoring round​</w:t>
      </w:r>
    </w:p>
    <w:p w:rsidR="00000000" w:rsidDel="00000000" w:rsidP="00000000" w:rsidRDefault="00000000" w:rsidRPr="00000000" w14:paraId="000004E3">
      <w:pPr>
        <w:rPr>
          <w:color w:val="1155cc"/>
          <w:u w:val="single"/>
        </w:rPr>
      </w:pPr>
      <w:hyperlink r:id="rId544">
        <w:r w:rsidDel="00000000" w:rsidR="00000000" w:rsidRPr="00000000">
          <w:rPr>
            <w:color w:val="1155cc"/>
            <w:u w:val="single"/>
            <w:rtl w:val="0"/>
          </w:rPr>
          <w:t xml:space="preserve">itamargilad.com</w:t>
        </w:r>
      </w:hyperlink>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 For effort estimation, a tip from agile practice is to not overthink exact numbers but use bucketed estimates (e.g. “small = 0.5 month, medium = 1 month, large = 2+ months”)​</w:t>
      </w:r>
    </w:p>
    <w:p w:rsidR="00000000" w:rsidDel="00000000" w:rsidP="00000000" w:rsidRDefault="00000000" w:rsidRPr="00000000" w14:paraId="000004E5">
      <w:pPr>
        <w:rPr>
          <w:color w:val="1155cc"/>
          <w:u w:val="single"/>
        </w:rPr>
      </w:pPr>
      <w:hyperlink r:id="rId545">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 Intercom explicitly advises not getting lost in the weeds of precise estimation, but to use whole numbers or simple fractions for Effort​</w:t>
      </w:r>
    </w:p>
    <w:p w:rsidR="00000000" w:rsidDel="00000000" w:rsidP="00000000" w:rsidRDefault="00000000" w:rsidRPr="00000000" w14:paraId="000004E7">
      <w:pPr>
        <w:rPr>
          <w:color w:val="1155cc"/>
          <w:u w:val="single"/>
        </w:rPr>
      </w:pPr>
      <w:hyperlink r:id="rId546">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 This prevents analysis paralysis and keeps the focus on magnitude. Additionally, involving engineers early to size proposed features can ground the discussion in reality – a feature the PM thought was “easy” might actually require a major refactor (thus a low Ease/high Effort). By looping in the dev team for effort scoring, you limit the risk of prioritizing something that balloons in complexity later​</w:t>
      </w:r>
    </w:p>
    <w:p w:rsidR="00000000" w:rsidDel="00000000" w:rsidP="00000000" w:rsidRDefault="00000000" w:rsidRPr="00000000" w14:paraId="000004E9">
      <w:pPr>
        <w:rPr>
          <w:color w:val="1155cc"/>
          <w:u w:val="single"/>
        </w:rPr>
      </w:pPr>
      <w:hyperlink r:id="rId547">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EA">
      <w:pPr>
        <w:rPr/>
      </w:pPr>
      <w:r w:rsidDel="00000000" w:rsidR="00000000" w:rsidRPr="00000000">
        <w:rPr>
          <w:rtl w:val="0"/>
        </w:rPr>
        <w:t xml:space="preserve">​</w:t>
      </w:r>
    </w:p>
    <w:p w:rsidR="00000000" w:rsidDel="00000000" w:rsidP="00000000" w:rsidRDefault="00000000" w:rsidRPr="00000000" w14:paraId="000004EB">
      <w:pPr>
        <w:rPr>
          <w:color w:val="1155cc"/>
          <w:u w:val="single"/>
        </w:rPr>
      </w:pPr>
      <w:hyperlink r:id="rId548">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4EC">
      <w:pPr>
        <w:rPr/>
      </w:pPr>
      <w:r w:rsidDel="00000000" w:rsidR="00000000" w:rsidRPr="00000000">
        <w:rPr>
          <w:rtl w:val="0"/>
        </w:rPr>
        <w:t xml:space="preserve">. For impact estimation, using </w:t>
      </w:r>
      <w:r w:rsidDel="00000000" w:rsidR="00000000" w:rsidRPr="00000000">
        <w:rPr>
          <w:b w:val="1"/>
          <w:rtl w:val="0"/>
        </w:rPr>
        <w:t xml:space="preserve">benchmarks or analogous features</w:t>
      </w:r>
      <w:r w:rsidDel="00000000" w:rsidR="00000000" w:rsidRPr="00000000">
        <w:rPr>
          <w:rtl w:val="0"/>
        </w:rPr>
        <w:t xml:space="preserve"> can help. For instance, if you’re estimating the impact of adding a collaborative feature, look at similar products or past features: perhaps data shows that when users engage in collaboration, their retention increases by X%, so that could guide your impact scoring for a new collab feature. Some organizations create </w:t>
      </w:r>
      <w:r w:rsidDel="00000000" w:rsidR="00000000" w:rsidRPr="00000000">
        <w:rPr>
          <w:b w:val="1"/>
          <w:rtl w:val="0"/>
        </w:rPr>
        <w:t xml:space="preserve">impact metrics models</w:t>
      </w:r>
      <w:r w:rsidDel="00000000" w:rsidR="00000000" w:rsidRPr="00000000">
        <w:rPr>
          <w:rtl w:val="0"/>
        </w:rPr>
        <w:t xml:space="preserve"> – like Dropbox’s internal metric XR (Expected Revenue), which predicts long-term revenue from short-term usage data​</w:t>
      </w:r>
    </w:p>
    <w:p w:rsidR="00000000" w:rsidDel="00000000" w:rsidP="00000000" w:rsidRDefault="00000000" w:rsidRPr="00000000" w14:paraId="000004ED">
      <w:pPr>
        <w:rPr>
          <w:color w:val="1155cc"/>
          <w:u w:val="single"/>
        </w:rPr>
      </w:pPr>
      <w:hyperlink r:id="rId549">
        <w:r w:rsidDel="00000000" w:rsidR="00000000" w:rsidRPr="00000000">
          <w:rPr>
            <w:color w:val="1155cc"/>
            <w:u w:val="single"/>
            <w:rtl w:val="0"/>
          </w:rPr>
          <w:t xml:space="preserve">dropbox.tech</w:t>
        </w:r>
      </w:hyperlink>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w:t>
      </w:r>
    </w:p>
    <w:p w:rsidR="00000000" w:rsidDel="00000000" w:rsidP="00000000" w:rsidRDefault="00000000" w:rsidRPr="00000000" w14:paraId="000004EF">
      <w:pPr>
        <w:rPr>
          <w:color w:val="1155cc"/>
          <w:u w:val="single"/>
        </w:rPr>
      </w:pPr>
      <w:hyperlink r:id="rId550">
        <w:r w:rsidDel="00000000" w:rsidR="00000000" w:rsidRPr="00000000">
          <w:rPr>
            <w:color w:val="1155cc"/>
            <w:u w:val="single"/>
            <w:rtl w:val="0"/>
          </w:rPr>
          <w:t xml:space="preserve">dropbox.tech</w:t>
        </w:r>
      </w:hyperlink>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 While complex, these models allow teams to forecast the impact of changes in a more standardized way (e.g. predicting how much a new trial feature will raise conversion or revenue). Whether simple or advanced, the goal is to tie your estimates to evidence as much as possible. And when evidence is lacking, acknowledge the uncertainty with a lower confidence score or by labeling that item as a risky/high-variance bet.</w:t>
      </w:r>
    </w:p>
    <w:p w:rsidR="00000000" w:rsidDel="00000000" w:rsidP="00000000" w:rsidRDefault="00000000" w:rsidRPr="00000000" w14:paraId="000004F1">
      <w:pPr>
        <w:spacing w:after="240" w:before="240" w:lineRule="auto"/>
        <w:rPr/>
      </w:pPr>
      <w:r w:rsidDel="00000000" w:rsidR="00000000" w:rsidRPr="00000000">
        <w:rPr>
          <w:rtl w:val="0"/>
        </w:rPr>
        <w:t xml:space="preserve">In summary, prioritization frameworks bring discipline to roadmap planning. ICE and RICE offer straightforward formulas to rank ideas by potential value and effort, MoSCoW and Kano ensure you consider customer expectations and qualitative priority, and WSJF aligns backlog sequencing with economic value delivery. SaaS companies often use a mix of these, guided by the nature of their product and organization. The common thread is making decisions based on explicit criteria and data, then layering in expert judgment. This results in a roadmap that is both data-informed and strategically sound.</w:t>
      </w:r>
    </w:p>
    <w:p w:rsidR="00000000" w:rsidDel="00000000" w:rsidP="00000000" w:rsidRDefault="00000000" w:rsidRPr="00000000" w14:paraId="000004F2">
      <w:pPr>
        <w:pStyle w:val="Heading2"/>
        <w:keepNext w:val="0"/>
        <w:keepLines w:val="0"/>
        <w:spacing w:after="80" w:lineRule="auto"/>
        <w:rPr>
          <w:b w:val="1"/>
          <w:sz w:val="34"/>
          <w:szCs w:val="34"/>
        </w:rPr>
      </w:pPr>
      <w:bookmarkStart w:colFirst="0" w:colLast="0" w:name="_nl959s2jhwbd" w:id="62"/>
      <w:bookmarkEnd w:id="62"/>
      <w:r w:rsidDel="00000000" w:rsidR="00000000" w:rsidRPr="00000000">
        <w:rPr>
          <w:b w:val="1"/>
          <w:sz w:val="34"/>
          <w:szCs w:val="34"/>
          <w:rtl w:val="0"/>
        </w:rPr>
        <w:t xml:space="preserve">Case Study – Dropbox’s Data-Informed Feature Prioritization</w:t>
      </w:r>
    </w:p>
    <w:p w:rsidR="00000000" w:rsidDel="00000000" w:rsidP="00000000" w:rsidRDefault="00000000" w:rsidRPr="00000000" w14:paraId="000004F3">
      <w:pPr>
        <w:spacing w:after="240" w:before="240" w:lineRule="auto"/>
        <w:rPr/>
      </w:pPr>
      <w:r w:rsidDel="00000000" w:rsidR="00000000" w:rsidRPr="00000000">
        <w:rPr>
          <w:rtl w:val="0"/>
        </w:rPr>
        <w:t xml:space="preserve">To see data-driven roadmapping in practice, let’s examine how several SaaS companies use experimentation and analytics to steer their product development. In particular, Dropbox’s approach to feature releases, Slack’s focus on retention drivers, and the tactics of Asana, Notion, and Atlassian offer valuable lessons in integrating data with product strategy.</w:t>
      </w:r>
    </w:p>
    <w:p w:rsidR="00000000" w:rsidDel="00000000" w:rsidP="00000000" w:rsidRDefault="00000000" w:rsidRPr="00000000" w14:paraId="000004F4">
      <w:pPr>
        <w:spacing w:after="240" w:before="240" w:lineRule="auto"/>
        <w:rPr/>
      </w:pPr>
      <w:r w:rsidDel="00000000" w:rsidR="00000000" w:rsidRPr="00000000">
        <w:rPr>
          <w:b w:val="1"/>
          <w:rtl w:val="0"/>
        </w:rPr>
        <w:t xml:space="preserve">Dropbox: Experimentation and Gradual Rollouts.</w:t>
      </w:r>
      <w:r w:rsidDel="00000000" w:rsidR="00000000" w:rsidRPr="00000000">
        <w:rPr>
          <w:rtl w:val="0"/>
        </w:rPr>
        <w:t xml:space="preserve"> Dropbox has long fostered a culture of </w:t>
      </w:r>
      <w:r w:rsidDel="00000000" w:rsidR="00000000" w:rsidRPr="00000000">
        <w:rPr>
          <w:b w:val="1"/>
          <w:rtl w:val="0"/>
        </w:rPr>
        <w:t xml:space="preserve">“test before invest”</w:t>
      </w:r>
      <w:r w:rsidDel="00000000" w:rsidR="00000000" w:rsidRPr="00000000">
        <w:rPr>
          <w:rtl w:val="0"/>
        </w:rPr>
        <w:t xml:space="preserve"> when it comes to new features. The Dropbox product team relies on A/B testing and staged rollouts to validate ideas on a small scale before committing them to the global roadmap​</w:t>
      </w:r>
    </w:p>
    <w:p w:rsidR="00000000" w:rsidDel="00000000" w:rsidP="00000000" w:rsidRDefault="00000000" w:rsidRPr="00000000" w14:paraId="000004F5">
      <w:pPr>
        <w:rPr>
          <w:color w:val="1155cc"/>
          <w:u w:val="single"/>
        </w:rPr>
      </w:pPr>
      <w:hyperlink r:id="rId551">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 As noted earlier, before introducing a significant feature, Dropbox will test different versions or a control vs. variant to gather data on user engagement and satisfaction​</w:t>
      </w:r>
    </w:p>
    <w:p w:rsidR="00000000" w:rsidDel="00000000" w:rsidP="00000000" w:rsidRDefault="00000000" w:rsidRPr="00000000" w14:paraId="000004F7">
      <w:pPr>
        <w:rPr>
          <w:color w:val="1155cc"/>
          <w:u w:val="single"/>
        </w:rPr>
      </w:pPr>
      <w:hyperlink r:id="rId552">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 For example, when considering a redesign of the file-sharing interface, Dropbox might enable the new design for, say, 10% of users and compare key metrics (files shared, user task completion time, support tickets) against the 90% still on the old design. Only if the data shows a positive trend will they ramp up the rollout. This strategy was evident in the development of </w:t>
      </w:r>
      <w:r w:rsidDel="00000000" w:rsidR="00000000" w:rsidRPr="00000000">
        <w:rPr>
          <w:b w:val="1"/>
          <w:rtl w:val="0"/>
        </w:rPr>
        <w:t xml:space="preserve">Dropbox Paper</w:t>
      </w:r>
      <w:r w:rsidDel="00000000" w:rsidR="00000000" w:rsidRPr="00000000">
        <w:rPr>
          <w:rtl w:val="0"/>
        </w:rPr>
        <w:t xml:space="preserve">. The team monitored how beta users adopted Paper – tracking metrics like documents created per user, collaboration frequency (comments, edits), and time spent in the editor​</w:t>
      </w:r>
    </w:p>
    <w:p w:rsidR="00000000" w:rsidDel="00000000" w:rsidP="00000000" w:rsidRDefault="00000000" w:rsidRPr="00000000" w14:paraId="000004F9">
      <w:pPr>
        <w:rPr>
          <w:color w:val="1155cc"/>
          <w:u w:val="single"/>
        </w:rPr>
      </w:pPr>
      <w:hyperlink r:id="rId553">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FA">
      <w:pPr>
        <w:rPr/>
      </w:pPr>
      <w:r w:rsidDel="00000000" w:rsidR="00000000" w:rsidRPr="00000000">
        <w:rPr>
          <w:rtl w:val="0"/>
        </w:rPr>
        <w:t xml:space="preserve">. Early analytics indicated certain shortcomings (for instance, users struggled with finding formatting options), which the team addressed in iterative updates. Because these insights came from real user behavior data, the improvements to Paper were directly aligned with user needs, leading to a better product-market fit upon full launch​</w:t>
      </w:r>
    </w:p>
    <w:p w:rsidR="00000000" w:rsidDel="00000000" w:rsidP="00000000" w:rsidRDefault="00000000" w:rsidRPr="00000000" w14:paraId="000004FB">
      <w:pPr>
        <w:rPr>
          <w:color w:val="1155cc"/>
          <w:u w:val="single"/>
        </w:rPr>
      </w:pPr>
      <w:hyperlink r:id="rId554">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 Another illustrative example is </w:t>
      </w:r>
      <w:r w:rsidDel="00000000" w:rsidR="00000000" w:rsidRPr="00000000">
        <w:rPr>
          <w:b w:val="1"/>
          <w:rtl w:val="0"/>
        </w:rPr>
        <w:t xml:space="preserve">Smart Sync</w:t>
      </w:r>
      <w:r w:rsidDel="00000000" w:rsidR="00000000" w:rsidRPr="00000000">
        <w:rPr>
          <w:rtl w:val="0"/>
        </w:rPr>
        <w:t xml:space="preserve">, Dropbox’s feature that shows all files in the cloud without taking local disk space. The idea for Smart Sync was born from data: Dropbox observed many users hitting the limits of their hard drive space due to their Dropbox folder​</w:t>
      </w:r>
    </w:p>
    <w:p w:rsidR="00000000" w:rsidDel="00000000" w:rsidP="00000000" w:rsidRDefault="00000000" w:rsidRPr="00000000" w14:paraId="000004FD">
      <w:pPr>
        <w:rPr>
          <w:color w:val="1155cc"/>
          <w:u w:val="single"/>
        </w:rPr>
      </w:pPr>
      <w:hyperlink r:id="rId555">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 They also saw that users with this pain point were at risk of churning or reducing usage. This data signaled a strong need, so the product team prototyped Smart Sync. Before committing it to the roadmap officially, they likely tested it with a subset of users or as an add-on in Dropbox’s business plans to gauge interest. The positive response (both in usage metrics and feedback) validated that this should be a prioritized feature​</w:t>
      </w:r>
    </w:p>
    <w:p w:rsidR="00000000" w:rsidDel="00000000" w:rsidP="00000000" w:rsidRDefault="00000000" w:rsidRPr="00000000" w14:paraId="000004FF">
      <w:pPr>
        <w:rPr>
          <w:color w:val="1155cc"/>
          <w:u w:val="single"/>
        </w:rPr>
      </w:pPr>
      <w:hyperlink r:id="rId556">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 In rolling it out, Dropbox again used a </w:t>
      </w:r>
      <w:r w:rsidDel="00000000" w:rsidR="00000000" w:rsidRPr="00000000">
        <w:rPr>
          <w:b w:val="1"/>
          <w:rtl w:val="0"/>
        </w:rPr>
        <w:t xml:space="preserve">phased release</w:t>
      </w:r>
      <w:r w:rsidDel="00000000" w:rsidR="00000000" w:rsidRPr="00000000">
        <w:rPr>
          <w:rtl w:val="0"/>
        </w:rPr>
        <w:t xml:space="preserve"> – perhaps launching to business customers first, learning from their usage patterns, then refining the UX for a broader consumer release. Such phased rollouts are facilitated by feature flagging systems and rigorous experiment tracking. In fact, Dropbox has invested in accelerating experiment analysis by using predictive metrics (like a machine learning model to predict long-term revenue impact, as mentioned with their XR metric)​</w:t>
      </w:r>
    </w:p>
    <w:p w:rsidR="00000000" w:rsidDel="00000000" w:rsidP="00000000" w:rsidRDefault="00000000" w:rsidRPr="00000000" w14:paraId="00000501">
      <w:pPr>
        <w:rPr>
          <w:color w:val="1155cc"/>
          <w:u w:val="single"/>
        </w:rPr>
      </w:pPr>
      <w:hyperlink r:id="rId557">
        <w:r w:rsidDel="00000000" w:rsidR="00000000" w:rsidRPr="00000000">
          <w:rPr>
            <w:color w:val="1155cc"/>
            <w:u w:val="single"/>
            <w:rtl w:val="0"/>
          </w:rPr>
          <w:t xml:space="preserve">dropbox.tech</w:t>
        </w:r>
      </w:hyperlink>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w:t>
      </w:r>
    </w:p>
    <w:p w:rsidR="00000000" w:rsidDel="00000000" w:rsidP="00000000" w:rsidRDefault="00000000" w:rsidRPr="00000000" w14:paraId="00000503">
      <w:pPr>
        <w:rPr>
          <w:color w:val="1155cc"/>
          <w:u w:val="single"/>
        </w:rPr>
      </w:pPr>
      <w:hyperlink r:id="rId558">
        <w:r w:rsidDel="00000000" w:rsidR="00000000" w:rsidRPr="00000000">
          <w:rPr>
            <w:color w:val="1155cc"/>
            <w:u w:val="single"/>
            <w:rtl w:val="0"/>
          </w:rPr>
          <w:t xml:space="preserve">dropbox.tech</w:t>
        </w:r>
      </w:hyperlink>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 This allows them to get experiment results faster and run more tests in parallel​</w:t>
      </w:r>
    </w:p>
    <w:p w:rsidR="00000000" w:rsidDel="00000000" w:rsidP="00000000" w:rsidRDefault="00000000" w:rsidRPr="00000000" w14:paraId="00000505">
      <w:pPr>
        <w:rPr>
          <w:color w:val="1155cc"/>
          <w:u w:val="single"/>
        </w:rPr>
      </w:pPr>
      <w:hyperlink r:id="rId559">
        <w:r w:rsidDel="00000000" w:rsidR="00000000" w:rsidRPr="00000000">
          <w:rPr>
            <w:color w:val="1155cc"/>
            <w:u w:val="single"/>
            <w:rtl w:val="0"/>
          </w:rPr>
          <w:t xml:space="preserve">dropbox.tech</w:t>
        </w:r>
      </w:hyperlink>
      <w:r w:rsidDel="00000000" w:rsidR="00000000" w:rsidRPr="00000000">
        <w:rPr>
          <w:rtl w:val="0"/>
        </w:rPr>
      </w:r>
    </w:p>
    <w:p w:rsidR="00000000" w:rsidDel="00000000" w:rsidP="00000000" w:rsidRDefault="00000000" w:rsidRPr="00000000" w14:paraId="00000506">
      <w:pPr>
        <w:rPr/>
      </w:pPr>
      <w:r w:rsidDel="00000000" w:rsidR="00000000" w:rsidRPr="00000000">
        <w:rPr>
          <w:rtl w:val="0"/>
        </w:rPr>
        <w:t xml:space="preserve">. The net effect is that Dropbox’s roadmap is continually validated by data: every major item is backed by experiment results or analytics findings that de-risk the investment. It also means Dropbox can </w:t>
      </w:r>
      <w:r w:rsidDel="00000000" w:rsidR="00000000" w:rsidRPr="00000000">
        <w:rPr>
          <w:b w:val="1"/>
          <w:rtl w:val="0"/>
        </w:rPr>
        <w:t xml:space="preserve">pivot quickly</w:t>
      </w:r>
      <w:r w:rsidDel="00000000" w:rsidR="00000000" w:rsidRPr="00000000">
        <w:rPr>
          <w:rtl w:val="0"/>
        </w:rPr>
        <w:t xml:space="preserve"> – if an experiment on a new concept shows negative impact (e.g. a new UI reduces file uploads), they can choose to iterate or scrap it before it ever reaches all users, thereby avoiding missteps on the public roadmap.</w:t>
      </w:r>
    </w:p>
    <w:p w:rsidR="00000000" w:rsidDel="00000000" w:rsidP="00000000" w:rsidRDefault="00000000" w:rsidRPr="00000000" w14:paraId="00000507">
      <w:pPr>
        <w:spacing w:after="240" w:before="240" w:lineRule="auto"/>
        <w:rPr/>
      </w:pPr>
      <w:r w:rsidDel="00000000" w:rsidR="00000000" w:rsidRPr="00000000">
        <w:rPr>
          <w:b w:val="1"/>
          <w:rtl w:val="0"/>
        </w:rPr>
        <w:t xml:space="preserve">Slack: Identifying Retention-Driving Features.</w:t>
      </w:r>
      <w:r w:rsidDel="00000000" w:rsidR="00000000" w:rsidRPr="00000000">
        <w:rPr>
          <w:rtl w:val="0"/>
        </w:rPr>
        <w:t xml:space="preserve"> Slack’s meteoric growth has been attributed not just to a great product, but to the team’s keen use of data to understand what makes users stick. Slack’s product managers heavily focus on metrics that correlate with retention and engagement. A famous insight from Slack is what they call a key </w:t>
      </w:r>
      <w:r w:rsidDel="00000000" w:rsidR="00000000" w:rsidRPr="00000000">
        <w:rPr>
          <w:b w:val="1"/>
          <w:rtl w:val="0"/>
        </w:rPr>
        <w:t xml:space="preserve">activation metric</w:t>
      </w:r>
      <w:r w:rsidDel="00000000" w:rsidR="00000000" w:rsidRPr="00000000">
        <w:rPr>
          <w:rtl w:val="0"/>
        </w:rPr>
        <w:t xml:space="preserve">: the number of messages sent by a team in the first week of use. They discovered that teams who sent around </w:t>
      </w:r>
      <w:r w:rsidDel="00000000" w:rsidR="00000000" w:rsidRPr="00000000">
        <w:rPr>
          <w:b w:val="1"/>
          <w:rtl w:val="0"/>
        </w:rPr>
        <w:t xml:space="preserve">2,000 messages</w:t>
      </w:r>
      <w:r w:rsidDel="00000000" w:rsidR="00000000" w:rsidRPr="00000000">
        <w:rPr>
          <w:rtl w:val="0"/>
        </w:rPr>
        <w:t xml:space="preserve"> within their first week were far more likely to become long-term, retained customers​</w:t>
      </w:r>
    </w:p>
    <w:p w:rsidR="00000000" w:rsidDel="00000000" w:rsidP="00000000" w:rsidRDefault="00000000" w:rsidRPr="00000000" w14:paraId="00000508">
      <w:pPr>
        <w:rPr>
          <w:color w:val="1155cc"/>
          <w:u w:val="single"/>
        </w:rPr>
      </w:pPr>
      <w:hyperlink r:id="rId560">
        <w:r w:rsidDel="00000000" w:rsidR="00000000" w:rsidRPr="00000000">
          <w:rPr>
            <w:color w:val="1155cc"/>
            <w:u w:val="single"/>
            <w:rtl w:val="0"/>
          </w:rPr>
          <w:t xml:space="preserve">datadab.com</w:t>
        </w:r>
      </w:hyperlink>
      <w:r w:rsidDel="00000000" w:rsidR="00000000" w:rsidRPr="00000000">
        <w:rPr>
          <w:rtl w:val="0"/>
        </w:rPr>
      </w:r>
    </w:p>
    <w:p w:rsidR="00000000" w:rsidDel="00000000" w:rsidP="00000000" w:rsidRDefault="00000000" w:rsidRPr="00000000" w14:paraId="00000509">
      <w:pPr>
        <w:rPr/>
      </w:pPr>
      <w:r w:rsidDel="00000000" w:rsidR="00000000" w:rsidRPr="00000000">
        <w:rPr>
          <w:rtl w:val="0"/>
        </w:rPr>
        <w:t xml:space="preserve">. In other words, hitting this threshold was an indicator that the team had found value in Slack and woven it into their workflow. Armed with this knowledge, Slack’s roadmap and onboarding strategy were adjusted to drive users toward that magic number. The product team introduced features and prompts specifically to encourage more messaging activity early on​</w:t>
      </w:r>
    </w:p>
    <w:p w:rsidR="00000000" w:rsidDel="00000000" w:rsidP="00000000" w:rsidRDefault="00000000" w:rsidRPr="00000000" w14:paraId="0000050A">
      <w:pPr>
        <w:rPr>
          <w:color w:val="1155cc"/>
          <w:u w:val="single"/>
        </w:rPr>
      </w:pPr>
      <w:hyperlink r:id="rId561">
        <w:r w:rsidDel="00000000" w:rsidR="00000000" w:rsidRPr="00000000">
          <w:rPr>
            <w:color w:val="1155cc"/>
            <w:u w:val="single"/>
            <w:rtl w:val="0"/>
          </w:rPr>
          <w:t xml:space="preserve">datadab.com</w:t>
        </w:r>
      </w:hyperlink>
      <w:r w:rsidDel="00000000" w:rsidR="00000000" w:rsidRPr="00000000">
        <w:rPr>
          <w:rtl w:val="0"/>
        </w:rPr>
      </w:r>
    </w:p>
    <w:p w:rsidR="00000000" w:rsidDel="00000000" w:rsidP="00000000" w:rsidRDefault="00000000" w:rsidRPr="00000000" w14:paraId="0000050B">
      <w:pPr>
        <w:rPr/>
      </w:pPr>
      <w:r w:rsidDel="00000000" w:rsidR="00000000" w:rsidRPr="00000000">
        <w:rPr>
          <w:rtl w:val="0"/>
        </w:rPr>
        <w:t xml:space="preserve">. For instance, Slack’s onboarding flow began nudging new users to invite colleagues to their workspace (because more members leads to more messages)​</w:t>
      </w:r>
    </w:p>
    <w:p w:rsidR="00000000" w:rsidDel="00000000" w:rsidP="00000000" w:rsidRDefault="00000000" w:rsidRPr="00000000" w14:paraId="0000050C">
      <w:pPr>
        <w:rPr>
          <w:color w:val="1155cc"/>
          <w:u w:val="single"/>
        </w:rPr>
      </w:pPr>
      <w:hyperlink r:id="rId562">
        <w:r w:rsidDel="00000000" w:rsidR="00000000" w:rsidRPr="00000000">
          <w:rPr>
            <w:color w:val="1155cc"/>
            <w:u w:val="single"/>
            <w:rtl w:val="0"/>
          </w:rPr>
          <w:t xml:space="preserve">datadab.com</w:t>
        </w:r>
      </w:hyperlink>
      <w:r w:rsidDel="00000000" w:rsidR="00000000" w:rsidRPr="00000000">
        <w:rPr>
          <w:rtl w:val="0"/>
        </w:rPr>
      </w:r>
    </w:p>
    <w:p w:rsidR="00000000" w:rsidDel="00000000" w:rsidP="00000000" w:rsidRDefault="00000000" w:rsidRPr="00000000" w14:paraId="0000050D">
      <w:pPr>
        <w:rPr/>
      </w:pPr>
      <w:r w:rsidDel="00000000" w:rsidR="00000000" w:rsidRPr="00000000">
        <w:rPr>
          <w:rtl w:val="0"/>
        </w:rPr>
        <w:t xml:space="preserve">. They also invested in features like </w:t>
      </w:r>
      <w:r w:rsidDel="00000000" w:rsidR="00000000" w:rsidRPr="00000000">
        <w:rPr>
          <w:b w:val="1"/>
          <w:rtl w:val="0"/>
        </w:rPr>
        <w:t xml:space="preserve">Slackbot tutorials</w:t>
      </w:r>
      <w:r w:rsidDel="00000000" w:rsidR="00000000" w:rsidRPr="00000000">
        <w:rPr>
          <w:rtl w:val="0"/>
        </w:rPr>
        <w:t xml:space="preserve"> that stimulate conversation, and a library of app integrations (e.g. with Google Drive, Jira) that make Slack more useful and increase the volume of messages/notifications flowing through Slack​</w:t>
      </w:r>
    </w:p>
    <w:p w:rsidR="00000000" w:rsidDel="00000000" w:rsidP="00000000" w:rsidRDefault="00000000" w:rsidRPr="00000000" w14:paraId="0000050E">
      <w:pPr>
        <w:rPr>
          <w:color w:val="1155cc"/>
          <w:u w:val="single"/>
        </w:rPr>
      </w:pPr>
      <w:hyperlink r:id="rId563">
        <w:r w:rsidDel="00000000" w:rsidR="00000000" w:rsidRPr="00000000">
          <w:rPr>
            <w:color w:val="1155cc"/>
            <w:u w:val="single"/>
            <w:rtl w:val="0"/>
          </w:rPr>
          <w:t xml:space="preserve">datadab.com</w:t>
        </w:r>
      </w:hyperlink>
      <w:r w:rsidDel="00000000" w:rsidR="00000000" w:rsidRPr="00000000">
        <w:rPr>
          <w:rtl w:val="0"/>
        </w:rPr>
      </w:r>
    </w:p>
    <w:p w:rsidR="00000000" w:rsidDel="00000000" w:rsidP="00000000" w:rsidRDefault="00000000" w:rsidRPr="00000000" w14:paraId="0000050F">
      <w:pPr>
        <w:rPr/>
      </w:pPr>
      <w:r w:rsidDel="00000000" w:rsidR="00000000" w:rsidRPr="00000000">
        <w:rPr>
          <w:rtl w:val="0"/>
        </w:rPr>
        <w:t xml:space="preserve">. By focusing on this data-backed goal, Slack improved activation and ultimately retention. This is a clear case of a data insight (messages sent) directly informing roadmap priorities (onboarding improvements, integrations, engagement features). Slack also uses ongoing product analytics to decide where to refine the user experience. They track usage of each feature – channels vs. direct messages, file uploads, emoji reactions, etc.​</w:t>
      </w:r>
    </w:p>
    <w:p w:rsidR="00000000" w:rsidDel="00000000" w:rsidP="00000000" w:rsidRDefault="00000000" w:rsidRPr="00000000" w14:paraId="00000510">
      <w:pPr>
        <w:rPr>
          <w:color w:val="1155cc"/>
          <w:u w:val="single"/>
        </w:rPr>
      </w:pPr>
      <w:hyperlink r:id="rId564">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511">
      <w:pPr>
        <w:rPr/>
      </w:pPr>
      <w:r w:rsidDel="00000000" w:rsidR="00000000" w:rsidRPr="00000000">
        <w:rPr>
          <w:rtl w:val="0"/>
        </w:rPr>
        <w:t xml:space="preserve">. When Slack launched the </w:t>
      </w:r>
      <w:r w:rsidDel="00000000" w:rsidR="00000000" w:rsidRPr="00000000">
        <w:rPr>
          <w:b w:val="1"/>
          <w:rtl w:val="0"/>
        </w:rPr>
        <w:t xml:space="preserve">“threads”</w:t>
      </w:r>
      <w:r w:rsidDel="00000000" w:rsidR="00000000" w:rsidRPr="00000000">
        <w:rPr>
          <w:rtl w:val="0"/>
        </w:rPr>
        <w:t xml:space="preserve"> feature (allowing nested replies in a channel), they closely watched adoption rates and how it affected overall message volume and user sentiment. If data had shown that Threads confused users or fragmented conversations (there was debate about this), Slack likely would have iterated on the design or provided more guidance. In fact, Slack’s team continuously analyzes feedback (qualitative comments, support tickets) in conjunction with usage stats. A concrete example: Slack received feedback about its search functionality being lacking for heavy users. They looked at search usage metrics and found areas to improve (perhaps users giving up on searches, or common queries not returning results). In response, Slack prioritized a series of search improvements on the roadmap, such as better filtering and snippet previews​</w:t>
      </w:r>
    </w:p>
    <w:p w:rsidR="00000000" w:rsidDel="00000000" w:rsidP="00000000" w:rsidRDefault="00000000" w:rsidRPr="00000000" w14:paraId="00000512">
      <w:pPr>
        <w:rPr>
          <w:color w:val="1155cc"/>
          <w:u w:val="single"/>
        </w:rPr>
      </w:pPr>
      <w:hyperlink r:id="rId565">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513">
      <w:pPr>
        <w:rPr/>
      </w:pPr>
      <w:r w:rsidDel="00000000" w:rsidR="00000000" w:rsidRPr="00000000">
        <w:rPr>
          <w:rtl w:val="0"/>
        </w:rPr>
        <w:t xml:space="preserve">. This iterative, data-informed enhancement of existing features ensures that Slack not only adds new capabilities, but also continuously </w:t>
      </w:r>
      <w:r w:rsidDel="00000000" w:rsidR="00000000" w:rsidRPr="00000000">
        <w:rPr>
          <w:b w:val="1"/>
          <w:rtl w:val="0"/>
        </w:rPr>
        <w:t xml:space="preserve">optimizes retention drivers</w:t>
      </w:r>
      <w:r w:rsidDel="00000000" w:rsidR="00000000" w:rsidRPr="00000000">
        <w:rPr>
          <w:rtl w:val="0"/>
        </w:rPr>
        <w:t xml:space="preserve"> in the product.</w:t>
      </w:r>
    </w:p>
    <w:p w:rsidR="00000000" w:rsidDel="00000000" w:rsidP="00000000" w:rsidRDefault="00000000" w:rsidRPr="00000000" w14:paraId="00000514">
      <w:pPr>
        <w:spacing w:after="240" w:before="240" w:lineRule="auto"/>
        <w:rPr/>
      </w:pPr>
      <w:r w:rsidDel="00000000" w:rsidR="00000000" w:rsidRPr="00000000">
        <w:rPr>
          <w:rtl w:val="0"/>
        </w:rPr>
        <w:t xml:space="preserve">Slack’s use of segmentation is also notable. They segment their analytics by team size, industry, and other attributes​</w:t>
      </w:r>
    </w:p>
    <w:p w:rsidR="00000000" w:rsidDel="00000000" w:rsidP="00000000" w:rsidRDefault="00000000" w:rsidRPr="00000000" w14:paraId="00000515">
      <w:pPr>
        <w:rPr>
          <w:color w:val="1155cc"/>
          <w:u w:val="single"/>
        </w:rPr>
      </w:pPr>
      <w:hyperlink r:id="rId566">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 This allows them to personalize the product and roadmap for different user cohorts. For example, if data shows large enterprise teams heavily use a specific admin feature, Slack will invest in expanding that, whereas a small team might not even see that feature. The roadmap can include initiatives targeted at specific segments (like improving security and admin controls for enterprise, or simplifying setup for small teams), each justified by data from those cohorts. By aligning feature development with the needs shown by each segment’s behavior, Slack ensures its roadmap items drive metrics that matter for each customer type (e.g. enterprise retention might be driven by security features, while SMB retention by easy onboarding). The key takeaway from Slack is how a </w:t>
      </w:r>
      <w:r w:rsidDel="00000000" w:rsidR="00000000" w:rsidRPr="00000000">
        <w:rPr>
          <w:b w:val="1"/>
          <w:rtl w:val="0"/>
        </w:rPr>
        <w:t xml:space="preserve">North-Star metric</w:t>
      </w:r>
      <w:r w:rsidDel="00000000" w:rsidR="00000000" w:rsidRPr="00000000">
        <w:rPr>
          <w:rtl w:val="0"/>
        </w:rPr>
        <w:t xml:space="preserve"> (like weekly messages) can guide the whole product strategy, and how continuously mining product data for patterns (what do our best users do, what features correlate with higher engagement) leads to roadmap initiatives that reinforce those successful behaviors.</w:t>
      </w:r>
    </w:p>
    <w:p w:rsidR="00000000" w:rsidDel="00000000" w:rsidP="00000000" w:rsidRDefault="00000000" w:rsidRPr="00000000" w14:paraId="00000517">
      <w:pPr>
        <w:spacing w:after="240" w:before="240" w:lineRule="auto"/>
        <w:rPr/>
      </w:pPr>
      <w:r w:rsidDel="00000000" w:rsidR="00000000" w:rsidRPr="00000000">
        <w:rPr>
          <w:b w:val="1"/>
          <w:rtl w:val="0"/>
        </w:rPr>
        <w:t xml:space="preserve">Asana: Voice of the Customer and Feedback Loops.</w:t>
      </w:r>
      <w:r w:rsidDel="00000000" w:rsidR="00000000" w:rsidRPr="00000000">
        <w:rPr>
          <w:rtl w:val="0"/>
        </w:rPr>
        <w:t xml:space="preserve"> Asana, a work management SaaS, complements quantitative data with a heavy emphasis on customer feedback to drive decisions. Asana’s product team set up a </w:t>
      </w:r>
      <w:r w:rsidDel="00000000" w:rsidR="00000000" w:rsidRPr="00000000">
        <w:rPr>
          <w:b w:val="1"/>
          <w:rtl w:val="0"/>
        </w:rPr>
        <w:t xml:space="preserve">“Voice of the Customer” program</w:t>
      </w:r>
      <w:r w:rsidDel="00000000" w:rsidR="00000000" w:rsidRPr="00000000">
        <w:rPr>
          <w:rtl w:val="0"/>
        </w:rPr>
        <w:t xml:space="preserve"> to funnel user input directly into their roadmap planning​</w:t>
      </w:r>
    </w:p>
    <w:p w:rsidR="00000000" w:rsidDel="00000000" w:rsidP="00000000" w:rsidRDefault="00000000" w:rsidRPr="00000000" w14:paraId="00000518">
      <w:pPr>
        <w:rPr>
          <w:color w:val="1155cc"/>
          <w:u w:val="single"/>
        </w:rPr>
      </w:pPr>
      <w:hyperlink r:id="rId567">
        <w:r w:rsidDel="00000000" w:rsidR="00000000" w:rsidRPr="00000000">
          <w:rPr>
            <w:color w:val="1155cc"/>
            <w:u w:val="single"/>
            <w:rtl w:val="0"/>
          </w:rPr>
          <w:t xml:space="preserve">asana.com</w:t>
        </w:r>
      </w:hyperlink>
      <w:r w:rsidDel="00000000" w:rsidR="00000000" w:rsidRPr="00000000">
        <w:rPr>
          <w:rtl w:val="0"/>
        </w:rPr>
      </w:r>
    </w:p>
    <w:p w:rsidR="00000000" w:rsidDel="00000000" w:rsidP="00000000" w:rsidRDefault="00000000" w:rsidRPr="00000000" w14:paraId="00000519">
      <w:pPr>
        <w:rPr/>
      </w:pPr>
      <w:r w:rsidDel="00000000" w:rsidR="00000000" w:rsidRPr="00000000">
        <w:rPr>
          <w:rtl w:val="0"/>
        </w:rPr>
        <w:t xml:space="preserve">​</w:t>
      </w:r>
    </w:p>
    <w:p w:rsidR="00000000" w:rsidDel="00000000" w:rsidP="00000000" w:rsidRDefault="00000000" w:rsidRPr="00000000" w14:paraId="0000051A">
      <w:pPr>
        <w:rPr>
          <w:color w:val="1155cc"/>
          <w:u w:val="single"/>
        </w:rPr>
      </w:pPr>
      <w:hyperlink r:id="rId568">
        <w:r w:rsidDel="00000000" w:rsidR="00000000" w:rsidRPr="00000000">
          <w:rPr>
            <w:color w:val="1155cc"/>
            <w:u w:val="single"/>
            <w:rtl w:val="0"/>
          </w:rPr>
          <w:t xml:space="preserve">asana.com</w:t>
        </w:r>
      </w:hyperlink>
      <w:r w:rsidDel="00000000" w:rsidR="00000000" w:rsidRPr="00000000">
        <w:rPr>
          <w:rtl w:val="0"/>
        </w:rPr>
      </w:r>
    </w:p>
    <w:p w:rsidR="00000000" w:rsidDel="00000000" w:rsidP="00000000" w:rsidRDefault="00000000" w:rsidRPr="00000000" w14:paraId="0000051B">
      <w:pPr>
        <w:rPr/>
      </w:pPr>
      <w:r w:rsidDel="00000000" w:rsidR="00000000" w:rsidRPr="00000000">
        <w:rPr>
          <w:rtl w:val="0"/>
        </w:rPr>
        <w:t xml:space="preserve">. They use Asana forms to collect feature requests and feedback from customers and even internal teams that interface with customers​</w:t>
      </w:r>
    </w:p>
    <w:p w:rsidR="00000000" w:rsidDel="00000000" w:rsidP="00000000" w:rsidRDefault="00000000" w:rsidRPr="00000000" w14:paraId="0000051C">
      <w:pPr>
        <w:rPr>
          <w:color w:val="1155cc"/>
          <w:u w:val="single"/>
        </w:rPr>
      </w:pPr>
      <w:hyperlink r:id="rId569">
        <w:r w:rsidDel="00000000" w:rsidR="00000000" w:rsidRPr="00000000">
          <w:rPr>
            <w:color w:val="1155cc"/>
            <w:u w:val="single"/>
            <w:rtl w:val="0"/>
          </w:rPr>
          <w:t xml:space="preserve">asana.com</w:t>
        </w:r>
      </w:hyperlink>
      <w:r w:rsidDel="00000000" w:rsidR="00000000" w:rsidRPr="00000000">
        <w:rPr>
          <w:rtl w:val="0"/>
        </w:rPr>
      </w:r>
    </w:p>
    <w:p w:rsidR="00000000" w:rsidDel="00000000" w:rsidP="00000000" w:rsidRDefault="00000000" w:rsidRPr="00000000" w14:paraId="0000051D">
      <w:pPr>
        <w:rPr/>
      </w:pPr>
      <w:r w:rsidDel="00000000" w:rsidR="00000000" w:rsidRPr="00000000">
        <w:rPr>
          <w:rtl w:val="0"/>
        </w:rPr>
        <w:t xml:space="preserve">. All this feedback is aggregated in a central project that the product team monitors​</w:t>
      </w:r>
    </w:p>
    <w:p w:rsidR="00000000" w:rsidDel="00000000" w:rsidP="00000000" w:rsidRDefault="00000000" w:rsidRPr="00000000" w14:paraId="0000051E">
      <w:pPr>
        <w:rPr>
          <w:color w:val="1155cc"/>
          <w:u w:val="single"/>
        </w:rPr>
      </w:pPr>
      <w:hyperlink r:id="rId570">
        <w:r w:rsidDel="00000000" w:rsidR="00000000" w:rsidRPr="00000000">
          <w:rPr>
            <w:color w:val="1155cc"/>
            <w:u w:val="single"/>
            <w:rtl w:val="0"/>
          </w:rPr>
          <w:t xml:space="preserve">asana.com</w:t>
        </w:r>
      </w:hyperlink>
      <w:r w:rsidDel="00000000" w:rsidR="00000000" w:rsidRPr="00000000">
        <w:rPr>
          <w:rtl w:val="0"/>
        </w:rPr>
      </w:r>
    </w:p>
    <w:p w:rsidR="00000000" w:rsidDel="00000000" w:rsidP="00000000" w:rsidRDefault="00000000" w:rsidRPr="00000000" w14:paraId="0000051F">
      <w:pPr>
        <w:rPr/>
      </w:pPr>
      <w:r w:rsidDel="00000000" w:rsidR="00000000" w:rsidRPr="00000000">
        <w:rPr>
          <w:rtl w:val="0"/>
        </w:rPr>
        <w:t xml:space="preserve">. What makes it data-driven is that Asana doesn’t treat anecdotes in isolation – they quantify the feedback by tracking how frequently certain requests or pain points come up​</w:t>
      </w:r>
    </w:p>
    <w:p w:rsidR="00000000" w:rsidDel="00000000" w:rsidP="00000000" w:rsidRDefault="00000000" w:rsidRPr="00000000" w14:paraId="00000520">
      <w:pPr>
        <w:rPr>
          <w:color w:val="1155cc"/>
          <w:u w:val="single"/>
        </w:rPr>
      </w:pPr>
      <w:hyperlink r:id="rId571">
        <w:r w:rsidDel="00000000" w:rsidR="00000000" w:rsidRPr="00000000">
          <w:rPr>
            <w:color w:val="1155cc"/>
            <w:u w:val="single"/>
            <w:rtl w:val="0"/>
          </w:rPr>
          <w:t xml:space="preserve">asana.com</w:t>
        </w:r>
      </w:hyperlink>
      <w:r w:rsidDel="00000000" w:rsidR="00000000" w:rsidRPr="00000000">
        <w:rPr>
          <w:rtl w:val="0"/>
        </w:rPr>
      </w:r>
    </w:p>
    <w:p w:rsidR="00000000" w:rsidDel="00000000" w:rsidP="00000000" w:rsidRDefault="00000000" w:rsidRPr="00000000" w14:paraId="00000521">
      <w:pPr>
        <w:rPr/>
      </w:pPr>
      <w:r w:rsidDel="00000000" w:rsidR="00000000" w:rsidRPr="00000000">
        <w:rPr>
          <w:rtl w:val="0"/>
        </w:rPr>
        <w:t xml:space="preserve">. For example, if 50 customers in the past month asked for a calendar view feature, and it’s the most-requested item, that’s a strong data point to consider prioritizing it. Asana’s team can sort and filter this feedback database to see the top themes. When planning their roadmap, they explicitly look at which potential features would impact the largest number of customers as evidenced by feedback volume​</w:t>
      </w:r>
    </w:p>
    <w:p w:rsidR="00000000" w:rsidDel="00000000" w:rsidP="00000000" w:rsidRDefault="00000000" w:rsidRPr="00000000" w14:paraId="00000522">
      <w:pPr>
        <w:rPr>
          <w:color w:val="1155cc"/>
          <w:u w:val="single"/>
        </w:rPr>
      </w:pPr>
      <w:hyperlink r:id="rId572">
        <w:r w:rsidDel="00000000" w:rsidR="00000000" w:rsidRPr="00000000">
          <w:rPr>
            <w:color w:val="1155cc"/>
            <w:u w:val="single"/>
            <w:rtl w:val="0"/>
          </w:rPr>
          <w:t xml:space="preserve">asana.com</w:t>
        </w:r>
      </w:hyperlink>
      <w:r w:rsidDel="00000000" w:rsidR="00000000" w:rsidRPr="00000000">
        <w:rPr>
          <w:rtl w:val="0"/>
        </w:rPr>
      </w:r>
    </w:p>
    <w:p w:rsidR="00000000" w:rsidDel="00000000" w:rsidP="00000000" w:rsidRDefault="00000000" w:rsidRPr="00000000" w14:paraId="00000523">
      <w:pPr>
        <w:rPr/>
      </w:pPr>
      <w:r w:rsidDel="00000000" w:rsidR="00000000" w:rsidRPr="00000000">
        <w:rPr>
          <w:rtl w:val="0"/>
        </w:rPr>
        <w:t xml:space="preserve">. In one case, suppose Asana notices many enterprise users requesting more advanced reporting capabilities. Even if Asana’s usage analytics show decent adoption of current reporting, the qualitative data might reveal dissatisfaction (“it’s not flexible enough” or “we need export functionality”). By quantifying these requests and tying them to revenue (say those 50 customers represent $X in ARR), Asana can make a data-informed case on the roadmap for a new Reporting suite. This approach ensured that when Asana built major features like </w:t>
      </w:r>
      <w:r w:rsidDel="00000000" w:rsidR="00000000" w:rsidRPr="00000000">
        <w:rPr>
          <w:b w:val="1"/>
          <w:rtl w:val="0"/>
        </w:rPr>
        <w:t xml:space="preserve">Timeline view or Workflow rules</w:t>
      </w:r>
      <w:r w:rsidDel="00000000" w:rsidR="00000000" w:rsidRPr="00000000">
        <w:rPr>
          <w:rtl w:val="0"/>
        </w:rPr>
        <w:t xml:space="preserve">, they were addressing well-documented customer needs and not just hunches. Another aspect is </w:t>
      </w:r>
      <w:r w:rsidDel="00000000" w:rsidR="00000000" w:rsidRPr="00000000">
        <w:rPr>
          <w:b w:val="1"/>
          <w:rtl w:val="0"/>
        </w:rPr>
        <w:t xml:space="preserve">closing the loop</w:t>
      </w:r>
      <w:r w:rsidDel="00000000" w:rsidR="00000000" w:rsidRPr="00000000">
        <w:rPr>
          <w:rtl w:val="0"/>
        </w:rPr>
        <w:t xml:space="preserve">: once they decide to build something, Asana informs the customers who asked for it (through their customer-facing teams)​</w:t>
      </w:r>
    </w:p>
    <w:p w:rsidR="00000000" w:rsidDel="00000000" w:rsidP="00000000" w:rsidRDefault="00000000" w:rsidRPr="00000000" w14:paraId="00000524">
      <w:pPr>
        <w:rPr>
          <w:color w:val="1155cc"/>
          <w:u w:val="single"/>
        </w:rPr>
      </w:pPr>
      <w:hyperlink r:id="rId573">
        <w:r w:rsidDel="00000000" w:rsidR="00000000" w:rsidRPr="00000000">
          <w:rPr>
            <w:color w:val="1155cc"/>
            <w:u w:val="single"/>
            <w:rtl w:val="0"/>
          </w:rPr>
          <w:t xml:space="preserve">asana.com</w:t>
        </w:r>
      </w:hyperlink>
      <w:r w:rsidDel="00000000" w:rsidR="00000000" w:rsidRPr="00000000">
        <w:rPr>
          <w:rtl w:val="0"/>
        </w:rPr>
      </w:r>
    </w:p>
    <w:p w:rsidR="00000000" w:rsidDel="00000000" w:rsidP="00000000" w:rsidRDefault="00000000" w:rsidRPr="00000000" w14:paraId="00000525">
      <w:pPr>
        <w:rPr/>
      </w:pPr>
      <w:r w:rsidDel="00000000" w:rsidR="00000000" w:rsidRPr="00000000">
        <w:rPr>
          <w:rtl w:val="0"/>
        </w:rPr>
        <w:t xml:space="preserve">​</w:t>
      </w:r>
    </w:p>
    <w:p w:rsidR="00000000" w:rsidDel="00000000" w:rsidP="00000000" w:rsidRDefault="00000000" w:rsidRPr="00000000" w14:paraId="00000526">
      <w:pPr>
        <w:rPr>
          <w:color w:val="1155cc"/>
          <w:u w:val="single"/>
        </w:rPr>
      </w:pPr>
      <w:hyperlink r:id="rId574">
        <w:r w:rsidDel="00000000" w:rsidR="00000000" w:rsidRPr="00000000">
          <w:rPr>
            <w:color w:val="1155cc"/>
            <w:u w:val="single"/>
            <w:rtl w:val="0"/>
          </w:rPr>
          <w:t xml:space="preserve">asana.com</w:t>
        </w:r>
      </w:hyperlink>
      <w:r w:rsidDel="00000000" w:rsidR="00000000" w:rsidRPr="00000000">
        <w:rPr>
          <w:rtl w:val="0"/>
        </w:rPr>
      </w:r>
    </w:p>
    <w:p w:rsidR="00000000" w:rsidDel="00000000" w:rsidP="00000000" w:rsidRDefault="00000000" w:rsidRPr="00000000" w14:paraId="00000527">
      <w:pPr>
        <w:rPr/>
      </w:pPr>
      <w:r w:rsidDel="00000000" w:rsidR="00000000" w:rsidRPr="00000000">
        <w:rPr>
          <w:rtl w:val="0"/>
        </w:rPr>
        <w:t xml:space="preserve">, which strengthens the feedback incentive and yields early testers for the new feature.</w:t>
      </w:r>
    </w:p>
    <w:p w:rsidR="00000000" w:rsidDel="00000000" w:rsidP="00000000" w:rsidRDefault="00000000" w:rsidRPr="00000000" w14:paraId="00000528">
      <w:pPr>
        <w:spacing w:after="240" w:before="240" w:lineRule="auto"/>
        <w:rPr/>
      </w:pPr>
      <w:r w:rsidDel="00000000" w:rsidR="00000000" w:rsidRPr="00000000">
        <w:rPr>
          <w:rtl w:val="0"/>
        </w:rPr>
        <w:t xml:space="preserve">Asana certainly also looks at product usage data (they would track, for instance, how often users create tasks, use project templates, etc., to identify engagement drivers). But their standout practice is blending that with direct customer voice data. This is particularly important for new feature development where historical usage data is nonexistent – you rely on customers telling you what they need. By treating customer feedback volume as a data point alongside usage metrics, Asana can prioritize features that might not show up in behavioral data yet but are clearly demanded by the market. The lesson from Asana is to gather structured feedback and make it measurable. Instead of anecdotal “one client said X,” they created a system where they can say “75% of enterprise clients have mentioned the need for X.” That is powerful in roadmap discussions, ensuring alignment with user needs and business (sales) goals.</w:t>
      </w:r>
    </w:p>
    <w:p w:rsidR="00000000" w:rsidDel="00000000" w:rsidP="00000000" w:rsidRDefault="00000000" w:rsidRPr="00000000" w14:paraId="00000529">
      <w:pPr>
        <w:spacing w:after="240" w:before="240" w:lineRule="auto"/>
        <w:rPr/>
      </w:pPr>
      <w:r w:rsidDel="00000000" w:rsidR="00000000" w:rsidRPr="00000000">
        <w:rPr>
          <w:b w:val="1"/>
          <w:rtl w:val="0"/>
        </w:rPr>
        <w:t xml:space="preserve">Notion: Community-Driven Roadmap Experimentation.</w:t>
      </w:r>
      <w:r w:rsidDel="00000000" w:rsidR="00000000" w:rsidRPr="00000000">
        <w:rPr>
          <w:rtl w:val="0"/>
        </w:rPr>
        <w:t xml:space="preserve"> Notion, the collaboration/document SaaS, is known for its passionate user community. While Notion’s team hasn’t published as much about their internal processes, one can infer from their public interactions how data guides them. Notion had a notorious gap for a long time: no official API or developer integrations. They initially focused on the core product and gathered a huge user base. During that time, they collected feedback via channels like Twitter, Reddit, and their own discourse – the </w:t>
      </w:r>
      <w:r w:rsidDel="00000000" w:rsidR="00000000" w:rsidRPr="00000000">
        <w:rPr>
          <w:b w:val="1"/>
          <w:rtl w:val="0"/>
        </w:rPr>
        <w:t xml:space="preserve">demand for an API</w:t>
      </w:r>
      <w:r w:rsidDel="00000000" w:rsidR="00000000" w:rsidRPr="00000000">
        <w:rPr>
          <w:rtl w:val="0"/>
        </w:rPr>
        <w:t xml:space="preserve"> was consistently one of the top requests (with users often building workarounds). Notion likely quantified this community demand and eventually made the API a priority on their roadmap, releasing it to great fanfare. Here, community forum upvotes and number of tweets requesting a feature effectively acted as data points. Notion also watches </w:t>
      </w:r>
      <w:r w:rsidDel="00000000" w:rsidR="00000000" w:rsidRPr="00000000">
        <w:rPr>
          <w:b w:val="1"/>
          <w:rtl w:val="0"/>
        </w:rPr>
        <w:t xml:space="preserve">usage patterns</w:t>
      </w:r>
      <w:r w:rsidDel="00000000" w:rsidR="00000000" w:rsidRPr="00000000">
        <w:rPr>
          <w:rtl w:val="0"/>
        </w:rPr>
        <w:t xml:space="preserve"> to inform improvements. For example, they noticed many users creating custom dashboards and databases to mimic project management in Notion. This usage insight (coupled with feedback) led them to introduce more built-in database features, pre-made templates, and an improved </w:t>
      </w:r>
      <w:r w:rsidDel="00000000" w:rsidR="00000000" w:rsidRPr="00000000">
        <w:rPr>
          <w:b w:val="1"/>
          <w:rtl w:val="0"/>
        </w:rPr>
        <w:t xml:space="preserve">Project table</w:t>
      </w:r>
      <w:r w:rsidDel="00000000" w:rsidR="00000000" w:rsidRPr="00000000">
        <w:rPr>
          <w:rtl w:val="0"/>
        </w:rPr>
        <w:t xml:space="preserve"> view – essentially supporting use cases that organically emerged from user data. Additionally, Notion is known to run </w:t>
      </w:r>
      <w:r w:rsidDel="00000000" w:rsidR="00000000" w:rsidRPr="00000000">
        <w:rPr>
          <w:b w:val="1"/>
          <w:rtl w:val="0"/>
        </w:rPr>
        <w:t xml:space="preserve">betas</w:t>
      </w:r>
      <w:r w:rsidDel="00000000" w:rsidR="00000000" w:rsidRPr="00000000">
        <w:rPr>
          <w:rtl w:val="0"/>
        </w:rPr>
        <w:t xml:space="preserve"> for new features (like their AI assistant or new layout options) by inviting users to try features early. This is a data-gathering technique: by observing how beta users utilize a new feature and soliciting their feedback, Notion refines the feature before full launch. For instance, when rolling out Notion AI, they watched which AI capabilities users actually found useful (writing help vs. summarization, etc.) and adjusted their roadmap to focus on the most valued AI use cases. This mix of community-driven insight and measured beta testing helps Notion avoid misallocating effort. The overarching strategy for Notion is to </w:t>
      </w:r>
      <w:r w:rsidDel="00000000" w:rsidR="00000000" w:rsidRPr="00000000">
        <w:rPr>
          <w:b w:val="1"/>
          <w:rtl w:val="0"/>
        </w:rPr>
        <w:t xml:space="preserve">observe what users are already trying to do</w:t>
      </w:r>
      <w:r w:rsidDel="00000000" w:rsidR="00000000" w:rsidRPr="00000000">
        <w:rPr>
          <w:rtl w:val="0"/>
        </w:rPr>
        <w:t xml:space="preserve"> (via data) and then make it easier via the product roadmap. By being deeply engaged with their user community and treating those conversations as data, Notion’s small team has been able to prioritize effectively and achieve outsized results.</w:t>
      </w:r>
    </w:p>
    <w:p w:rsidR="00000000" w:rsidDel="00000000" w:rsidP="00000000" w:rsidRDefault="00000000" w:rsidRPr="00000000" w14:paraId="0000052A">
      <w:pPr>
        <w:spacing w:after="240" w:before="240" w:lineRule="auto"/>
        <w:rPr/>
      </w:pPr>
      <w:r w:rsidDel="00000000" w:rsidR="00000000" w:rsidRPr="00000000">
        <w:rPr>
          <w:b w:val="1"/>
          <w:rtl w:val="0"/>
        </w:rPr>
        <w:t xml:space="preserve">Atlassian: Experimentation at Scale.</w:t>
      </w:r>
      <w:r w:rsidDel="00000000" w:rsidR="00000000" w:rsidRPr="00000000">
        <w:rPr>
          <w:rtl w:val="0"/>
        </w:rPr>
        <w:t xml:space="preserve"> Atlassian, which makes products like Jira and Confluence, operates at an enterprise scale and has a dedicated growth team that uses data to inform product changes. One approach Atlassian uses is </w:t>
      </w:r>
      <w:r w:rsidDel="00000000" w:rsidR="00000000" w:rsidRPr="00000000">
        <w:rPr>
          <w:b w:val="1"/>
          <w:rtl w:val="0"/>
        </w:rPr>
        <w:t xml:space="preserve">gradual rollouts with feature flags</w:t>
      </w:r>
      <w:r w:rsidDel="00000000" w:rsidR="00000000" w:rsidRPr="00000000">
        <w:rPr>
          <w:rtl w:val="0"/>
        </w:rPr>
        <w:t xml:space="preserve">, very much like Dropbox, but often targeting specific improvements in conversion or retention. For example, Atlassian’s growth team ran an experiment to improve the user onboarding flow in Jira. They hypothesized that a certain in-app navigation change could increase adoption of multiple Atlassian products (Jira, Confluence, etc.). To test this, they used feature flags to roll out the new navigation experience to a small percentage of new users while keeping a control group on the old experience​</w:t>
      </w:r>
    </w:p>
    <w:p w:rsidR="00000000" w:rsidDel="00000000" w:rsidP="00000000" w:rsidRDefault="00000000" w:rsidRPr="00000000" w14:paraId="0000052B">
      <w:pPr>
        <w:rPr>
          <w:color w:val="1155cc"/>
          <w:u w:val="single"/>
        </w:rPr>
      </w:pPr>
      <w:hyperlink r:id="rId575">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w:t>
      </w:r>
    </w:p>
    <w:p w:rsidR="00000000" w:rsidDel="00000000" w:rsidP="00000000" w:rsidRDefault="00000000" w:rsidRPr="00000000" w14:paraId="0000052D">
      <w:pPr>
        <w:rPr>
          <w:color w:val="1155cc"/>
          <w:u w:val="single"/>
        </w:rPr>
      </w:pPr>
      <w:hyperlink r:id="rId576">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 They tracked metrics such as drop-off rate at each step and cross-product usage. The results showed the new experience did improve the targeted metric (users were more likely to discover another Atlassian product)​</w:t>
      </w:r>
    </w:p>
    <w:p w:rsidR="00000000" w:rsidDel="00000000" w:rsidP="00000000" w:rsidRDefault="00000000" w:rsidRPr="00000000" w14:paraId="0000052F">
      <w:pPr>
        <w:rPr>
          <w:color w:val="1155cc"/>
          <w:u w:val="single"/>
        </w:rPr>
      </w:pPr>
      <w:hyperlink r:id="rId577">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w:t>
      </w:r>
    </w:p>
    <w:p w:rsidR="00000000" w:rsidDel="00000000" w:rsidP="00000000" w:rsidRDefault="00000000" w:rsidRPr="00000000" w14:paraId="00000531">
      <w:pPr>
        <w:rPr>
          <w:color w:val="1155cc"/>
          <w:u w:val="single"/>
        </w:rPr>
      </w:pPr>
      <w:hyperlink r:id="rId578">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 Based on this data, they rolled it out to 100% over time​</w:t>
      </w:r>
    </w:p>
    <w:p w:rsidR="00000000" w:rsidDel="00000000" w:rsidP="00000000" w:rsidRDefault="00000000" w:rsidRPr="00000000" w14:paraId="00000533">
      <w:pPr>
        <w:rPr>
          <w:color w:val="1155cc"/>
          <w:u w:val="single"/>
        </w:rPr>
      </w:pPr>
      <w:hyperlink r:id="rId579">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34">
      <w:pPr>
        <w:rPr/>
      </w:pPr>
      <w:r w:rsidDel="00000000" w:rsidR="00000000" w:rsidRPr="00000000">
        <w:rPr>
          <w:rtl w:val="0"/>
        </w:rPr>
        <w:t xml:space="preserve">​</w:t>
      </w:r>
    </w:p>
    <w:p w:rsidR="00000000" w:rsidDel="00000000" w:rsidP="00000000" w:rsidRDefault="00000000" w:rsidRPr="00000000" w14:paraId="00000535">
      <w:pPr>
        <w:rPr>
          <w:color w:val="1155cc"/>
          <w:u w:val="single"/>
        </w:rPr>
      </w:pPr>
      <w:hyperlink r:id="rId580">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 If it had not performed well, they could have rolled it back quickly thanks to the feature flag. Atlassian’s scale also lets them do </w:t>
      </w:r>
      <w:r w:rsidDel="00000000" w:rsidR="00000000" w:rsidRPr="00000000">
        <w:rPr>
          <w:b w:val="1"/>
          <w:rtl w:val="0"/>
        </w:rPr>
        <w:t xml:space="preserve">holdout groups</w:t>
      </w:r>
      <w:r w:rsidDel="00000000" w:rsidR="00000000" w:rsidRPr="00000000">
        <w:rPr>
          <w:rtl w:val="0"/>
        </w:rPr>
        <w:t xml:space="preserve"> – keeping a small percentage of users who never get a series of changes, to measure the cumulative impact of many experiments together​</w:t>
      </w:r>
    </w:p>
    <w:p w:rsidR="00000000" w:rsidDel="00000000" w:rsidP="00000000" w:rsidRDefault="00000000" w:rsidRPr="00000000" w14:paraId="00000537">
      <w:pPr>
        <w:rPr>
          <w:color w:val="1155cc"/>
          <w:u w:val="single"/>
        </w:rPr>
      </w:pPr>
      <w:hyperlink r:id="rId581">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38">
      <w:pPr>
        <w:rPr/>
      </w:pPr>
      <w:r w:rsidDel="00000000" w:rsidR="00000000" w:rsidRPr="00000000">
        <w:rPr>
          <w:rtl w:val="0"/>
        </w:rPr>
        <w:t xml:space="preserve">. This can inform roadmap investment by showing the overall lift from a set of features. For example, if over a quarter the holdout group’s retention is significantly lower than the main group that received multiple improvements, Atlassian can quantify how much those roadmap initiatives collectively moved the needle on retention. This proves ROI to leadership and encourages further data-driven investment. Atlassian also leverages a ton of product metrics for guiding their roadmap: they track things like time to first project creation in Jira (activation metric), number of active repositories in Bitbucket, or percentage of users using new agile boards feature. If a newly launched feature in Jira (say a next-gen project type) sees low adoption, Atlassian investigates via data and user research – perhaps it needs more promotion in the UI or enhancements to meet user expectations. They might plan a series of follow-up improvements in the roadmap, each treated as an experiment (release it, measure uptake, iterate). Additionally, Atlassian products have built-in </w:t>
      </w:r>
      <w:r w:rsidDel="00000000" w:rsidR="00000000" w:rsidRPr="00000000">
        <w:rPr>
          <w:b w:val="1"/>
          <w:rtl w:val="0"/>
        </w:rPr>
        <w:t xml:space="preserve">“Insights”</w:t>
      </w:r>
      <w:r w:rsidDel="00000000" w:rsidR="00000000" w:rsidRPr="00000000">
        <w:rPr>
          <w:rtl w:val="0"/>
        </w:rPr>
        <w:t xml:space="preserve"> dashboards (like in Jira Product Discovery) that aggregate data to help the team see trends​</w:t>
      </w:r>
    </w:p>
    <w:p w:rsidR="00000000" w:rsidDel="00000000" w:rsidP="00000000" w:rsidRDefault="00000000" w:rsidRPr="00000000" w14:paraId="00000539">
      <w:pPr>
        <w:rPr>
          <w:color w:val="1155cc"/>
          <w:u w:val="single"/>
        </w:rPr>
      </w:pPr>
      <w:hyperlink r:id="rId582">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w:t>
      </w:r>
    </w:p>
    <w:p w:rsidR="00000000" w:rsidDel="00000000" w:rsidP="00000000" w:rsidRDefault="00000000" w:rsidRPr="00000000" w14:paraId="0000053B">
      <w:pPr>
        <w:rPr>
          <w:color w:val="1155cc"/>
          <w:u w:val="single"/>
        </w:rPr>
      </w:pPr>
      <w:hyperlink r:id="rId583">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 It’s a case of “using their own tool” to inform their strategy – they literally build features to help make data-driven decisions and then use those internally. The Atlassian approach underscores the importance of infrastructure for data-driven roadmaps: feature flag systems, analytics pipelines, and experimentation platforms. These allow a continuous feedback loop from production usage to the roadmap backlog. The result is that even at huge scale, Atlassian stays adaptable. Their product leads have said that they aim to </w:t>
      </w:r>
      <w:r w:rsidDel="00000000" w:rsidR="00000000" w:rsidRPr="00000000">
        <w:rPr>
          <w:b w:val="1"/>
          <w:rtl w:val="0"/>
        </w:rPr>
        <w:t xml:space="preserve">“reduce the cost of failure”</w:t>
      </w:r>
      <w:r w:rsidDel="00000000" w:rsidR="00000000" w:rsidRPr="00000000">
        <w:rPr>
          <w:rtl w:val="0"/>
        </w:rPr>
        <w:t xml:space="preserve"> on experiments so that they can try bold changes – if something fails, the data will tell them quickly and they can adjust without massive downside​</w:t>
      </w:r>
    </w:p>
    <w:p w:rsidR="00000000" w:rsidDel="00000000" w:rsidP="00000000" w:rsidRDefault="00000000" w:rsidRPr="00000000" w14:paraId="0000053D">
      <w:pPr>
        <w:rPr>
          <w:color w:val="1155cc"/>
          <w:u w:val="single"/>
        </w:rPr>
      </w:pPr>
      <w:hyperlink r:id="rId584">
        <w:r w:rsidDel="00000000" w:rsidR="00000000" w:rsidRPr="00000000">
          <w:rPr>
            <w:color w:val="1155cc"/>
            <w:u w:val="single"/>
            <w:rtl w:val="0"/>
          </w:rPr>
          <w:t xml:space="preserve">roadmunk.com</w:t>
        </w:r>
      </w:hyperlink>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 This ethos is key to keeping a large product portfolio evolving based on evidence.</w:t>
      </w:r>
    </w:p>
    <w:p w:rsidR="00000000" w:rsidDel="00000000" w:rsidP="00000000" w:rsidRDefault="00000000" w:rsidRPr="00000000" w14:paraId="0000053F">
      <w:pPr>
        <w:spacing w:after="240" w:before="240" w:lineRule="auto"/>
        <w:rPr/>
      </w:pPr>
      <w:r w:rsidDel="00000000" w:rsidR="00000000" w:rsidRPr="00000000">
        <w:rPr>
          <w:rtl w:val="0"/>
        </w:rPr>
        <w:t xml:space="preserve">Across these case studies, a few common themes emerge: </w:t>
      </w:r>
      <w:r w:rsidDel="00000000" w:rsidR="00000000" w:rsidRPr="00000000">
        <w:rPr>
          <w:b w:val="1"/>
          <w:rtl w:val="0"/>
        </w:rPr>
        <w:t xml:space="preserve">start small, measure, then scale</w:t>
      </w:r>
      <w:r w:rsidDel="00000000" w:rsidR="00000000" w:rsidRPr="00000000">
        <w:rPr>
          <w:rtl w:val="0"/>
        </w:rPr>
        <w:t xml:space="preserve"> (Dropbox and Atlassian gradually roll out features proven by data), </w:t>
      </w:r>
      <w:r w:rsidDel="00000000" w:rsidR="00000000" w:rsidRPr="00000000">
        <w:rPr>
          <w:b w:val="1"/>
          <w:rtl w:val="0"/>
        </w:rPr>
        <w:t xml:space="preserve">find the metrics that matter and double down on them</w:t>
      </w:r>
      <w:r w:rsidDel="00000000" w:rsidR="00000000" w:rsidRPr="00000000">
        <w:rPr>
          <w:rtl w:val="0"/>
        </w:rPr>
        <w:t xml:space="preserve"> (Slack identified a retention key and oriented features around it), </w:t>
      </w:r>
      <w:r w:rsidDel="00000000" w:rsidR="00000000" w:rsidRPr="00000000">
        <w:rPr>
          <w:b w:val="1"/>
          <w:rtl w:val="0"/>
        </w:rPr>
        <w:t xml:space="preserve">listen to users and quantify their needs</w:t>
      </w:r>
      <w:r w:rsidDel="00000000" w:rsidR="00000000" w:rsidRPr="00000000">
        <w:rPr>
          <w:rtl w:val="0"/>
        </w:rPr>
        <w:t xml:space="preserve"> (Asana and Notion leverage direct feedback as data), and </w:t>
      </w:r>
      <w:r w:rsidDel="00000000" w:rsidR="00000000" w:rsidRPr="00000000">
        <w:rPr>
          <w:b w:val="1"/>
          <w:rtl w:val="0"/>
        </w:rPr>
        <w:t xml:space="preserve">iterate continuously</w:t>
      </w:r>
      <w:r w:rsidDel="00000000" w:rsidR="00000000" w:rsidRPr="00000000">
        <w:rPr>
          <w:rtl w:val="0"/>
        </w:rPr>
        <w:t xml:space="preserve"> (all the companies use data to refine features post-launch). By doing so, these SaaS companies ensure their roadmaps are not static plans, but living strategies responsive to user behavior and feedback.</w:t>
      </w:r>
    </w:p>
    <w:p w:rsidR="00000000" w:rsidDel="00000000" w:rsidP="00000000" w:rsidRDefault="00000000" w:rsidRPr="00000000" w14:paraId="00000540">
      <w:pPr>
        <w:pStyle w:val="Heading2"/>
        <w:keepNext w:val="0"/>
        <w:keepLines w:val="0"/>
        <w:spacing w:after="80" w:lineRule="auto"/>
        <w:rPr>
          <w:b w:val="1"/>
          <w:sz w:val="34"/>
          <w:szCs w:val="34"/>
        </w:rPr>
      </w:pPr>
      <w:bookmarkStart w:colFirst="0" w:colLast="0" w:name="_3bvn87ze7ng2" w:id="63"/>
      <w:bookmarkEnd w:id="63"/>
      <w:r w:rsidDel="00000000" w:rsidR="00000000" w:rsidRPr="00000000">
        <w:rPr>
          <w:b w:val="1"/>
          <w:sz w:val="34"/>
          <w:szCs w:val="34"/>
          <w:rtl w:val="0"/>
        </w:rPr>
        <w:t xml:space="preserve">Aligning the Roadmap with Business Metrics</w:t>
      </w:r>
    </w:p>
    <w:p w:rsidR="00000000" w:rsidDel="00000000" w:rsidP="00000000" w:rsidRDefault="00000000" w:rsidRPr="00000000" w14:paraId="00000541">
      <w:pPr>
        <w:spacing w:after="240" w:before="240" w:lineRule="auto"/>
        <w:rPr/>
      </w:pPr>
      <w:r w:rsidDel="00000000" w:rsidR="00000000" w:rsidRPr="00000000">
        <w:rPr>
          <w:rtl w:val="0"/>
        </w:rPr>
        <w:t xml:space="preserve">A product roadmap is only as good as the business outcomes it drives. Data-driven product decisions must ultimately connect to the company’s broader goals – whether that’s user growth, revenue, retention, or other key performance indicators (KPIs). In this section, we discuss how to ensure roadmap initiatives tie directly to growth metrics, methods for forecasting the impact of features on those metrics, and strategies for getting leadership buy-in by communicating the business value of roadmap choices.</w:t>
      </w:r>
    </w:p>
    <w:p w:rsidR="00000000" w:rsidDel="00000000" w:rsidP="00000000" w:rsidRDefault="00000000" w:rsidRPr="00000000" w14:paraId="00000542">
      <w:pPr>
        <w:spacing w:after="240" w:before="240" w:lineRule="auto"/>
        <w:rPr/>
      </w:pPr>
      <w:r w:rsidDel="00000000" w:rsidR="00000000" w:rsidRPr="00000000">
        <w:rPr>
          <w:b w:val="1"/>
          <w:rtl w:val="0"/>
        </w:rPr>
        <w:t xml:space="preserve">Tying Features to Growth KPIs:</w:t>
      </w:r>
      <w:r w:rsidDel="00000000" w:rsidR="00000000" w:rsidRPr="00000000">
        <w:rPr>
          <w:rtl w:val="0"/>
        </w:rPr>
        <w:t xml:space="preserve"> One hallmark of a strong roadmap is that every major item on it can be traced to a business metric the company cares about. Instead of thinking of features in a vacuum, product managers should frame them in terms of </w:t>
      </w:r>
      <w:r w:rsidDel="00000000" w:rsidR="00000000" w:rsidRPr="00000000">
        <w:rPr>
          <w:b w:val="1"/>
          <w:rtl w:val="0"/>
        </w:rPr>
        <w:t xml:space="preserve">which needle they intend to move</w:t>
      </w:r>
      <w:r w:rsidDel="00000000" w:rsidR="00000000" w:rsidRPr="00000000">
        <w:rPr>
          <w:rtl w:val="0"/>
        </w:rPr>
        <w:t xml:space="preserve">. For example, consider a SaaS whose North Star metric is monthly active users (MAU) or subscriber retention rate. When proposing a new onboarding tutorial in the roadmap, the PM would explicitly link it to </w:t>
      </w:r>
      <w:r w:rsidDel="00000000" w:rsidR="00000000" w:rsidRPr="00000000">
        <w:rPr>
          <w:b w:val="1"/>
          <w:rtl w:val="0"/>
        </w:rPr>
        <w:t xml:space="preserve">improving new user activation and thus increasing MAU</w:t>
      </w:r>
      <w:r w:rsidDel="00000000" w:rsidR="00000000" w:rsidRPr="00000000">
        <w:rPr>
          <w:rtl w:val="0"/>
        </w:rPr>
        <w:t xml:space="preserve"> (a subset of new users retained). In planning cycles at successful SaaS firms, teams often start with top-level business goals (OKRs or target metrics) and then derive product initiatives to support them​</w:t>
      </w:r>
    </w:p>
    <w:p w:rsidR="00000000" w:rsidDel="00000000" w:rsidP="00000000" w:rsidRDefault="00000000" w:rsidRPr="00000000" w14:paraId="00000543">
      <w:pPr>
        <w:rPr>
          <w:color w:val="1155cc"/>
          <w:u w:val="single"/>
        </w:rPr>
      </w:pPr>
      <w:hyperlink r:id="rId585">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44">
      <w:pPr>
        <w:rPr/>
      </w:pPr>
      <w:r w:rsidDel="00000000" w:rsidR="00000000" w:rsidRPr="00000000">
        <w:rPr>
          <w:rtl w:val="0"/>
        </w:rPr>
        <w:t xml:space="preserve">​</w:t>
      </w:r>
    </w:p>
    <w:p w:rsidR="00000000" w:rsidDel="00000000" w:rsidP="00000000" w:rsidRDefault="00000000" w:rsidRPr="00000000" w14:paraId="00000545">
      <w:pPr>
        <w:rPr>
          <w:color w:val="1155cc"/>
          <w:u w:val="single"/>
        </w:rPr>
      </w:pPr>
      <w:hyperlink r:id="rId586">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 If a company’s goal is to improve retention by 5%, the product roadmap might include items like “Build habit-forming features (e.g. daily streaks or reminders)” mapped to </w:t>
      </w:r>
      <w:r w:rsidDel="00000000" w:rsidR="00000000" w:rsidRPr="00000000">
        <w:rPr>
          <w:b w:val="1"/>
          <w:rtl w:val="0"/>
        </w:rPr>
        <w:t xml:space="preserve">Retention</w:t>
      </w:r>
      <w:r w:rsidDel="00000000" w:rsidR="00000000" w:rsidRPr="00000000">
        <w:rPr>
          <w:rtl w:val="0"/>
        </w:rPr>
        <w:t xml:space="preserve">, or “Launch customer success dashboard for admins” mapped to </w:t>
      </w:r>
      <w:r w:rsidDel="00000000" w:rsidR="00000000" w:rsidRPr="00000000">
        <w:rPr>
          <w:b w:val="1"/>
          <w:rtl w:val="0"/>
        </w:rPr>
        <w:t xml:space="preserve">Retention (reduce churn by surfacing value to account owners)</w:t>
      </w:r>
      <w:r w:rsidDel="00000000" w:rsidR="00000000" w:rsidRPr="00000000">
        <w:rPr>
          <w:rtl w:val="0"/>
        </w:rPr>
        <w:t xml:space="preserve">. By making these connections explicit, it not only guides the team’s focus but also makes it easier to say no to unrelated ideas. In fact, </w:t>
      </w:r>
      <w:r w:rsidDel="00000000" w:rsidR="00000000" w:rsidRPr="00000000">
        <w:rPr>
          <w:b w:val="1"/>
          <w:rtl w:val="0"/>
        </w:rPr>
        <w:t xml:space="preserve">the roadmap shouldn’t prioritize things that don’t directly or indirectly improve the chosen KPIs</w:t>
      </w:r>
      <w:r w:rsidDel="00000000" w:rsidR="00000000" w:rsidRPr="00000000">
        <w:rPr>
          <w:rtl w:val="0"/>
        </w:rPr>
        <w:t xml:space="preserve">​</w:t>
      </w:r>
    </w:p>
    <w:p w:rsidR="00000000" w:rsidDel="00000000" w:rsidP="00000000" w:rsidRDefault="00000000" w:rsidRPr="00000000" w14:paraId="00000547">
      <w:pPr>
        <w:rPr>
          <w:color w:val="1155cc"/>
          <w:u w:val="single"/>
        </w:rPr>
      </w:pPr>
      <w:hyperlink r:id="rId587">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 Using KPIs as a filter is a highly effective way to maintain strategic alignment​</w:t>
      </w:r>
    </w:p>
    <w:p w:rsidR="00000000" w:rsidDel="00000000" w:rsidP="00000000" w:rsidRDefault="00000000" w:rsidRPr="00000000" w14:paraId="00000549">
      <w:pPr>
        <w:rPr>
          <w:color w:val="1155cc"/>
          <w:u w:val="single"/>
        </w:rPr>
      </w:pPr>
      <w:hyperlink r:id="rId588">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4A">
      <w:pPr>
        <w:rPr/>
      </w:pPr>
      <w:r w:rsidDel="00000000" w:rsidR="00000000" w:rsidRPr="00000000">
        <w:rPr>
          <w:rtl w:val="0"/>
        </w:rPr>
        <w:t xml:space="preserve">. ProductPlan’s guide to product KPIs emphasizes picking a few “needle movers” and ensuring the roadmap aligns to them​</w:t>
      </w:r>
    </w:p>
    <w:p w:rsidR="00000000" w:rsidDel="00000000" w:rsidP="00000000" w:rsidRDefault="00000000" w:rsidRPr="00000000" w14:paraId="0000054B">
      <w:pPr>
        <w:rPr>
          <w:color w:val="1155cc"/>
          <w:u w:val="single"/>
        </w:rPr>
      </w:pPr>
      <w:hyperlink r:id="rId589">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w:t>
      </w:r>
    </w:p>
    <w:p w:rsidR="00000000" w:rsidDel="00000000" w:rsidP="00000000" w:rsidRDefault="00000000" w:rsidRPr="00000000" w14:paraId="0000054D">
      <w:pPr>
        <w:rPr>
          <w:color w:val="1155cc"/>
          <w:u w:val="single"/>
        </w:rPr>
      </w:pPr>
      <w:hyperlink r:id="rId590">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4E">
      <w:pPr>
        <w:rPr/>
      </w:pPr>
      <w:r w:rsidDel="00000000" w:rsidR="00000000" w:rsidRPr="00000000">
        <w:rPr>
          <w:rtl w:val="0"/>
        </w:rPr>
        <w:t xml:space="preserve">. Slack’s example again is illustrative: Slack’s key metric of teams sending 2000+ messages was tied to retention, so their roadmap elements (like better search, integrations, etc.) were justified in terms of driving more messages (hence engagement and retention). Another practice is defining a </w:t>
      </w:r>
      <w:r w:rsidDel="00000000" w:rsidR="00000000" w:rsidRPr="00000000">
        <w:rPr>
          <w:b w:val="1"/>
          <w:rtl w:val="0"/>
        </w:rPr>
        <w:t xml:space="preserve">North Star metric or One Metric That Matters (OMTM)</w:t>
      </w:r>
      <w:r w:rsidDel="00000000" w:rsidR="00000000" w:rsidRPr="00000000">
        <w:rPr>
          <w:rtl w:val="0"/>
        </w:rPr>
        <w:t xml:space="preserve"> for the product. This single metric represents the core value your product delivers (for Slack, it could be messages, for Dropbox perhaps files saved, for an e-commerce maybe purchase rate). The roadmap then revolves around improving that metric​</w:t>
      </w:r>
    </w:p>
    <w:p w:rsidR="00000000" w:rsidDel="00000000" w:rsidP="00000000" w:rsidRDefault="00000000" w:rsidRPr="00000000" w14:paraId="0000054F">
      <w:pPr>
        <w:rPr>
          <w:color w:val="1155cc"/>
          <w:u w:val="single"/>
        </w:rPr>
      </w:pPr>
      <w:hyperlink r:id="rId591">
        <w:r w:rsidDel="00000000" w:rsidR="00000000" w:rsidRPr="00000000">
          <w:rPr>
            <w:color w:val="1155cc"/>
            <w:u w:val="single"/>
            <w:rtl w:val="0"/>
          </w:rPr>
          <w:t xml:space="preserve">prodpad.com</w:t>
        </w:r>
      </w:hyperlink>
      <w:r w:rsidDel="00000000" w:rsidR="00000000" w:rsidRPr="00000000">
        <w:rPr>
          <w:rtl w:val="0"/>
        </w:rPr>
      </w:r>
    </w:p>
    <w:p w:rsidR="00000000" w:rsidDel="00000000" w:rsidP="00000000" w:rsidRDefault="00000000" w:rsidRPr="00000000" w14:paraId="00000550">
      <w:pPr>
        <w:rPr/>
      </w:pPr>
      <w:r w:rsidDel="00000000" w:rsidR="00000000" w:rsidRPr="00000000">
        <w:rPr>
          <w:rtl w:val="0"/>
        </w:rPr>
        <w:t xml:space="preserve">. Slack identified their north star as teams sending 2000+ messages, and as a result, they could say with confidence that a feature like emoji reactions (though seemingly trivial) actually supported that metric by making messaging more fun and frequent – which data later validated in usage upticks. By contrast, any idea that doesn’t clearly link to a key metric can be questioned: it might be a “nice idea” but if it doesn’t help acquire more users, improve retention, or drive monetization (whatever the goals may be), then its priority should be low. Many organizations enforce this linkage by requiring a brief in the roadmap proposal stage where the PM states, “Feature X is expected to impact </w:t>
      </w:r>
      <w:r w:rsidDel="00000000" w:rsidR="00000000" w:rsidRPr="00000000">
        <w:rPr>
          <w:b w:val="1"/>
          <w:rtl w:val="0"/>
        </w:rPr>
        <w:t xml:space="preserve">Metric Y</w:t>
      </w:r>
      <w:r w:rsidDel="00000000" w:rsidR="00000000" w:rsidRPr="00000000">
        <w:rPr>
          <w:rtl w:val="0"/>
        </w:rPr>
        <w:t xml:space="preserve"> (e.g. increase conversion rate from trial to paid).” This keeps everyone focused on outcomes, not outputs.</w:t>
      </w:r>
    </w:p>
    <w:p w:rsidR="00000000" w:rsidDel="00000000" w:rsidP="00000000" w:rsidRDefault="00000000" w:rsidRPr="00000000" w14:paraId="00000551">
      <w:pPr>
        <w:spacing w:after="240" w:before="240" w:lineRule="auto"/>
        <w:rPr/>
      </w:pPr>
      <w:r w:rsidDel="00000000" w:rsidR="00000000" w:rsidRPr="00000000">
        <w:rPr>
          <w:b w:val="1"/>
          <w:rtl w:val="0"/>
        </w:rPr>
        <w:t xml:space="preserve">Forecasting the Impact of Roadmap Initiatives:</w:t>
      </w:r>
      <w:r w:rsidDel="00000000" w:rsidR="00000000" w:rsidRPr="00000000">
        <w:rPr>
          <w:rtl w:val="0"/>
        </w:rPr>
        <w:t xml:space="preserve"> Before committing resources to building a feature, product managers are often asked: </w:t>
      </w:r>
      <w:r w:rsidDel="00000000" w:rsidR="00000000" w:rsidRPr="00000000">
        <w:rPr>
          <w:i w:val="1"/>
          <w:rtl w:val="0"/>
        </w:rPr>
        <w:t xml:space="preserve">how will this initiative impact our KPIs?</w:t>
      </w:r>
      <w:r w:rsidDel="00000000" w:rsidR="00000000" w:rsidRPr="00000000">
        <w:rPr>
          <w:rtl w:val="0"/>
        </w:rPr>
        <w:t xml:space="preserve"> While we can’t predict perfectly, using data and models to forecast impact is a critical part of data-driven roadmapping. One approach is to use </w:t>
      </w:r>
      <w:r w:rsidDel="00000000" w:rsidR="00000000" w:rsidRPr="00000000">
        <w:rPr>
          <w:b w:val="1"/>
          <w:rtl w:val="0"/>
        </w:rPr>
        <w:t xml:space="preserve">historical metrics</w:t>
      </w:r>
      <w:r w:rsidDel="00000000" w:rsidR="00000000" w:rsidRPr="00000000">
        <w:rPr>
          <w:rtl w:val="0"/>
        </w:rPr>
        <w:t xml:space="preserve"> or industry benchmarks as a baseline. For instance, if adding a recommendation engine in-app is projected, a PM might look at similar SaaS products or past internal experiments: perhaps a previous test showed personalized recommendations increased user engagement time by 10%. That figure can be used to estimate the impact on retention (if users engage more, are they X% less likely to churn?) and thus on revenue. In some cases, you have very concrete data: </w:t>
      </w:r>
      <w:r w:rsidDel="00000000" w:rsidR="00000000" w:rsidRPr="00000000">
        <w:rPr>
          <w:i w:val="1"/>
          <w:rtl w:val="0"/>
        </w:rPr>
        <w:t xml:space="preserve">The Product Manager can use data-driven decision-making to guide strategic business actions... for example, a metric that shows 89% of customers stopped using the product after five minutes because they couldn’t find the upload button can win the argument for building a better upload experience.</w:t>
      </w:r>
      <w:r w:rsidDel="00000000" w:rsidR="00000000" w:rsidRPr="00000000">
        <w:rPr>
          <w:rtl w:val="0"/>
        </w:rPr>
        <w:t xml:space="preserve">​</w:t>
      </w:r>
    </w:p>
    <w:p w:rsidR="00000000" w:rsidDel="00000000" w:rsidP="00000000" w:rsidRDefault="00000000" w:rsidRPr="00000000" w14:paraId="00000552">
      <w:pPr>
        <w:rPr>
          <w:color w:val="1155cc"/>
          <w:u w:val="single"/>
        </w:rPr>
      </w:pPr>
      <w:hyperlink r:id="rId592">
        <w:r w:rsidDel="00000000" w:rsidR="00000000" w:rsidRPr="00000000">
          <w:rPr>
            <w:color w:val="1155cc"/>
            <w:u w:val="single"/>
            <w:rtl w:val="0"/>
          </w:rPr>
          <w:t xml:space="preserve">theproductmanager.com</w:t>
        </w:r>
      </w:hyperlink>
      <w:r w:rsidDel="00000000" w:rsidR="00000000" w:rsidRPr="00000000">
        <w:rPr>
          <w:rtl w:val="0"/>
        </w:rPr>
      </w:r>
    </w:p>
    <w:p w:rsidR="00000000" w:rsidDel="00000000" w:rsidP="00000000" w:rsidRDefault="00000000" w:rsidRPr="00000000" w14:paraId="00000553">
      <w:pPr>
        <w:rPr/>
      </w:pPr>
      <w:r w:rsidDel="00000000" w:rsidR="00000000" w:rsidRPr="00000000">
        <w:rPr>
          <w:rtl w:val="0"/>
        </w:rPr>
        <w:t xml:space="preserve">. This example shows using diagnostic metrics to forecast feature impact – we know 89% are dropping off due to a specific usability issue, so fixing that could theoretically save a large chunk of those users, improving overall activation or retention by a significant margin. When presenting a roadmap item like “Redesign file upload interface,” a PM can say, </w:t>
      </w:r>
      <w:r w:rsidDel="00000000" w:rsidR="00000000" w:rsidRPr="00000000">
        <w:rPr>
          <w:i w:val="1"/>
          <w:rtl w:val="0"/>
        </w:rPr>
        <w:t xml:space="preserve">we expect this change to reduce early-user drop-off (currently 89%) and thereby increase Day-1 retention from, say, 40% to 60%, which in turn boosts monthly active users by thousands.</w:t>
      </w:r>
      <w:r w:rsidDel="00000000" w:rsidR="00000000" w:rsidRPr="00000000">
        <w:rPr>
          <w:rtl w:val="0"/>
        </w:rPr>
        <w:t xml:space="preserve"> This kind of estimate, while an approximation, is grounded in real usage data and paints a clear picture of why the work matters.</w:t>
      </w:r>
    </w:p>
    <w:p w:rsidR="00000000" w:rsidDel="00000000" w:rsidP="00000000" w:rsidRDefault="00000000" w:rsidRPr="00000000" w14:paraId="00000554">
      <w:pPr>
        <w:spacing w:after="240" w:before="240" w:lineRule="auto"/>
        <w:rPr/>
      </w:pPr>
      <w:r w:rsidDel="00000000" w:rsidR="00000000" w:rsidRPr="00000000">
        <w:rPr>
          <w:rtl w:val="0"/>
        </w:rPr>
        <w:t xml:space="preserve">Advanced teams use </w:t>
      </w:r>
      <w:r w:rsidDel="00000000" w:rsidR="00000000" w:rsidRPr="00000000">
        <w:rPr>
          <w:b w:val="1"/>
          <w:rtl w:val="0"/>
        </w:rPr>
        <w:t xml:space="preserve">funnel metrics and conversion models</w:t>
      </w:r>
      <w:r w:rsidDel="00000000" w:rsidR="00000000" w:rsidRPr="00000000">
        <w:rPr>
          <w:rtl w:val="0"/>
        </w:rPr>
        <w:t xml:space="preserve"> to forecast impacts. Take a growth funnel: if 1,000 users sign up, 600 activate, and 300 become paying, and your goal is to double paying users, you can either double sign-ups or improve conversion rates. If the roadmap includes an initiative to simplify onboarding, you might forecast that activation rate will go from 60% to 70% as a result. That would yield 1,000 * 0.70 = 700 activated (instead of 600), and if downstream conversion to pay stays constant, maybe ~350 paying instead of 300 – a substantial revenue increase. Such calculations help prioritize that onboarding project by showing its potential payoff. </w:t>
      </w:r>
      <w:r w:rsidDel="00000000" w:rsidR="00000000" w:rsidRPr="00000000">
        <w:rPr>
          <w:b w:val="1"/>
          <w:rtl w:val="0"/>
        </w:rPr>
        <w:t xml:space="preserve">Dropbox’s XR metric</w:t>
      </w:r>
      <w:r w:rsidDel="00000000" w:rsidR="00000000" w:rsidRPr="00000000">
        <w:rPr>
          <w:rtl w:val="0"/>
        </w:rPr>
        <w:t xml:space="preserve"> is an example of forecasting impact in experiments: by predicting a user’s two-year revenue early, they could tell in a few days if a change is likely to increase long-term subscriptions​</w:t>
      </w:r>
    </w:p>
    <w:p w:rsidR="00000000" w:rsidDel="00000000" w:rsidP="00000000" w:rsidRDefault="00000000" w:rsidRPr="00000000" w14:paraId="00000555">
      <w:pPr>
        <w:rPr>
          <w:color w:val="1155cc"/>
          <w:u w:val="single"/>
        </w:rPr>
      </w:pPr>
      <w:hyperlink r:id="rId593">
        <w:r w:rsidDel="00000000" w:rsidR="00000000" w:rsidRPr="00000000">
          <w:rPr>
            <w:color w:val="1155cc"/>
            <w:u w:val="single"/>
            <w:rtl w:val="0"/>
          </w:rPr>
          <w:t xml:space="preserve">dropbox.tech</w:t>
        </w:r>
      </w:hyperlink>
      <w:r w:rsidDel="00000000" w:rsidR="00000000" w:rsidRPr="00000000">
        <w:rPr>
          <w:rtl w:val="0"/>
        </w:rPr>
      </w:r>
    </w:p>
    <w:p w:rsidR="00000000" w:rsidDel="00000000" w:rsidP="00000000" w:rsidRDefault="00000000" w:rsidRPr="00000000" w14:paraId="00000556">
      <w:pPr>
        <w:rPr/>
      </w:pPr>
      <w:r w:rsidDel="00000000" w:rsidR="00000000" w:rsidRPr="00000000">
        <w:rPr>
          <w:rtl w:val="0"/>
        </w:rPr>
        <w:t xml:space="preserve">​</w:t>
      </w:r>
    </w:p>
    <w:p w:rsidR="00000000" w:rsidDel="00000000" w:rsidP="00000000" w:rsidRDefault="00000000" w:rsidRPr="00000000" w14:paraId="00000557">
      <w:pPr>
        <w:rPr>
          <w:color w:val="1155cc"/>
          <w:u w:val="single"/>
        </w:rPr>
      </w:pPr>
      <w:hyperlink r:id="rId594">
        <w:r w:rsidDel="00000000" w:rsidR="00000000" w:rsidRPr="00000000">
          <w:rPr>
            <w:color w:val="1155cc"/>
            <w:u w:val="single"/>
            <w:rtl w:val="0"/>
          </w:rPr>
          <w:t xml:space="preserve">dropbox.tech</w:t>
        </w:r>
      </w:hyperlink>
      <w:r w:rsidDel="00000000" w:rsidR="00000000" w:rsidRPr="00000000">
        <w:rPr>
          <w:rtl w:val="0"/>
        </w:rPr>
      </w:r>
    </w:p>
    <w:p w:rsidR="00000000" w:rsidDel="00000000" w:rsidP="00000000" w:rsidRDefault="00000000" w:rsidRPr="00000000" w14:paraId="00000558">
      <w:pPr>
        <w:rPr/>
      </w:pPr>
      <w:r w:rsidDel="00000000" w:rsidR="00000000" w:rsidRPr="00000000">
        <w:rPr>
          <w:rtl w:val="0"/>
        </w:rPr>
        <w:t xml:space="preserve">. While not every company will build a machine learning model for this, the principle stands: find proxy metrics that correlate to long-term outcomes and forecast with them. If you know, say, that increasing weekly active users (WAU) by X leads to Y increase in quarterly retention, then any feature that can plausibly raise WAU can be forecast in terms of retention lift.</w:t>
      </w:r>
    </w:p>
    <w:p w:rsidR="00000000" w:rsidDel="00000000" w:rsidP="00000000" w:rsidRDefault="00000000" w:rsidRPr="00000000" w14:paraId="00000559">
      <w:pPr>
        <w:spacing w:after="240" w:before="240" w:lineRule="auto"/>
        <w:rPr/>
      </w:pPr>
      <w:r w:rsidDel="00000000" w:rsidR="00000000" w:rsidRPr="00000000">
        <w:rPr>
          <w:rtl w:val="0"/>
        </w:rPr>
        <w:t xml:space="preserve">It’s also important to </w:t>
      </w:r>
      <w:r w:rsidDel="00000000" w:rsidR="00000000" w:rsidRPr="00000000">
        <w:rPr>
          <w:b w:val="1"/>
          <w:rtl w:val="0"/>
        </w:rPr>
        <w:t xml:space="preserve">forecast effort and opportunity cost</w:t>
      </w:r>
      <w:r w:rsidDel="00000000" w:rsidR="00000000" w:rsidRPr="00000000">
        <w:rPr>
          <w:rtl w:val="0"/>
        </w:rPr>
        <w:t xml:space="preserve">. Roadmaps are about choices, and resources are finite. If two initiatives both aim to improve the same metric, forecasting helps decide which is more efficient. For example, one project might improve retention by 2% with 3 months of work, another by 4% with 6 months of work. The latter has bigger impact but also costs double the time – which one fits the business needs? Sometimes a quick small win (2% in 3 months) is preferable to waiting longer for the 4% (especially if time-to-market is critical). In other cases, the bigger project might be worth it if the metric improvement is crucial and the company can invest. Having those estimates allows leadership to make an informed call.</w:t>
      </w:r>
    </w:p>
    <w:p w:rsidR="00000000" w:rsidDel="00000000" w:rsidP="00000000" w:rsidRDefault="00000000" w:rsidRPr="00000000" w14:paraId="0000055A">
      <w:pPr>
        <w:spacing w:after="240" w:before="240" w:lineRule="auto"/>
        <w:rPr/>
      </w:pPr>
      <w:r w:rsidDel="00000000" w:rsidR="00000000" w:rsidRPr="00000000">
        <w:rPr>
          <w:b w:val="1"/>
          <w:rtl w:val="0"/>
        </w:rPr>
        <w:t xml:space="preserve">Forecasts should be presented with assumptions and ranges</w:t>
      </w:r>
      <w:r w:rsidDel="00000000" w:rsidR="00000000" w:rsidRPr="00000000">
        <w:rPr>
          <w:rtl w:val="0"/>
        </w:rPr>
        <w:t xml:space="preserve">, since they are not guarantees. A PM might say, “We estimate 3-5% increase in conversion based on A, B, C assumptions.” This honesty about uncertainty actually builds credibility. It shows the PM is data-driven yet aware of limits, and it invites stakeholders to examine the assumptions (maybe the marketing lead says “if engineering can also deliver faster page loads, that conversion might go even higher”). Thus, forecasting becomes a collaborative planning exercise.</w:t>
      </w:r>
    </w:p>
    <w:p w:rsidR="00000000" w:rsidDel="00000000" w:rsidP="00000000" w:rsidRDefault="00000000" w:rsidRPr="00000000" w14:paraId="0000055B">
      <w:pPr>
        <w:spacing w:after="240" w:before="240" w:lineRule="auto"/>
        <w:rPr/>
      </w:pPr>
      <w:r w:rsidDel="00000000" w:rsidR="00000000" w:rsidRPr="00000000">
        <w:rPr>
          <w:b w:val="1"/>
          <w:rtl w:val="0"/>
        </w:rPr>
        <w:t xml:space="preserve">Communicating Roadmap Impact to Leadership:</w:t>
      </w:r>
      <w:r w:rsidDel="00000000" w:rsidR="00000000" w:rsidRPr="00000000">
        <w:rPr>
          <w:rtl w:val="0"/>
        </w:rPr>
        <w:t xml:space="preserve"> Product leaders and executives speak the language of business outcomes. To get buy-in for roadmap decisions, product managers need to translate feature-speak into metric and strategy-speak. A few strategies can help:</w:t>
      </w:r>
    </w:p>
    <w:p w:rsidR="00000000" w:rsidDel="00000000" w:rsidP="00000000" w:rsidRDefault="00000000" w:rsidRPr="00000000" w14:paraId="0000055C">
      <w:pPr>
        <w:numPr>
          <w:ilvl w:val="0"/>
          <w:numId w:val="2"/>
        </w:numPr>
        <w:spacing w:after="0" w:afterAutospacing="0" w:before="240" w:lineRule="auto"/>
        <w:ind w:left="720" w:hanging="360"/>
      </w:pPr>
      <w:r w:rsidDel="00000000" w:rsidR="00000000" w:rsidRPr="00000000">
        <w:rPr>
          <w:b w:val="1"/>
          <w:rtl w:val="0"/>
        </w:rPr>
        <w:t xml:space="preserve">Use the business KPI context in presentations.</w:t>
      </w:r>
      <w:r w:rsidDel="00000000" w:rsidR="00000000" w:rsidRPr="00000000">
        <w:rPr>
          <w:rtl w:val="0"/>
        </w:rPr>
        <w:t xml:space="preserve"> Instead of saying “We plan to build Feature X next quarter,” frame it as “Next quarter, we’re focusing on increasing customer retention by implementing Feature X, which we expect will improve retention by doing Y.” This immediately ties the work to a result leadership cares about. Executives will see that the product team is making decisions to further company goals, not just for product polish. As noted, an executive-facing roadmap stays high-level and </w:t>
      </w:r>
      <w:r w:rsidDel="00000000" w:rsidR="00000000" w:rsidRPr="00000000">
        <w:rPr>
          <w:i w:val="1"/>
          <w:rtl w:val="0"/>
        </w:rPr>
        <w:t xml:space="preserve">focuses on what moves the needle</w:t>
      </w:r>
      <w:r w:rsidDel="00000000" w:rsidR="00000000" w:rsidRPr="00000000">
        <w:rPr>
          <w:rtl w:val="0"/>
        </w:rPr>
        <w:t xml:space="preserve">​</w:t>
        <w:br w:type="textWrapping"/>
      </w:r>
      <w:hyperlink r:id="rId595">
        <w:r w:rsidDel="00000000" w:rsidR="00000000" w:rsidRPr="00000000">
          <w:rPr>
            <w:color w:val="1155cc"/>
            <w:u w:val="single"/>
            <w:rtl w:val="0"/>
          </w:rPr>
          <w:t xml:space="preserve">productplan.com</w:t>
          <w:br w:type="textWrapping"/>
        </w:r>
      </w:hyperlink>
      <w:r w:rsidDel="00000000" w:rsidR="00000000" w:rsidRPr="00000000">
        <w:rPr>
          <w:rtl w:val="0"/>
        </w:rPr>
        <w:t xml:space="preserve">​</w:t>
        <w:br w:type="textWrapping"/>
      </w:r>
      <w:hyperlink r:id="rId596">
        <w:r w:rsidDel="00000000" w:rsidR="00000000" w:rsidRPr="00000000">
          <w:rPr>
            <w:color w:val="1155cc"/>
            <w:u w:val="single"/>
            <w:rtl w:val="0"/>
          </w:rPr>
          <w:t xml:space="preserve">productplan.com</w:t>
          <w:br w:type="textWrapping"/>
        </w:r>
      </w:hyperlink>
      <w:r w:rsidDel="00000000" w:rsidR="00000000" w:rsidRPr="00000000">
        <w:rPr>
          <w:rtl w:val="0"/>
        </w:rPr>
        <w:t xml:space="preserve">. So highlight the needle (the metric) and how the initiative moves it. Any detailed UX flows or technical specs can be spared in this context – leadership mainly needs to know </w:t>
      </w:r>
      <w:r w:rsidDel="00000000" w:rsidR="00000000" w:rsidRPr="00000000">
        <w:rPr>
          <w:b w:val="1"/>
          <w:rtl w:val="0"/>
        </w:rPr>
        <w:t xml:space="preserve">why it matters</w:t>
      </w:r>
      <w:r w:rsidDel="00000000" w:rsidR="00000000" w:rsidRPr="00000000">
        <w:rPr>
          <w:rtl w:val="0"/>
        </w:rPr>
        <w:t xml:space="preserve"> in measurable terms.</w:t>
      </w:r>
    </w:p>
    <w:p w:rsidR="00000000" w:rsidDel="00000000" w:rsidP="00000000" w:rsidRDefault="00000000" w:rsidRPr="00000000" w14:paraId="0000055D">
      <w:pPr>
        <w:numPr>
          <w:ilvl w:val="0"/>
          <w:numId w:val="2"/>
        </w:numPr>
        <w:spacing w:after="0" w:afterAutospacing="0" w:before="0" w:beforeAutospacing="0" w:lineRule="auto"/>
        <w:ind w:left="720" w:hanging="360"/>
      </w:pPr>
      <w:r w:rsidDel="00000000" w:rsidR="00000000" w:rsidRPr="00000000">
        <w:rPr>
          <w:b w:val="1"/>
          <w:rtl w:val="0"/>
        </w:rPr>
        <w:t xml:space="preserve">Provide a holistic view and trade-offs.</w:t>
      </w:r>
      <w:r w:rsidDel="00000000" w:rsidR="00000000" w:rsidRPr="00000000">
        <w:rPr>
          <w:rtl w:val="0"/>
        </w:rPr>
        <w:t xml:space="preserve"> Often, a product roadmap needs approval for resource allocation. A good approach is to show a portfolio view: how each theme in the roadmap contributes to various goals. For instance, present a simple table or chart linking each roadmap theme to metrics: “Theme A (features 1,2) – expected to increase acquisition (KPI: sign-ups) by X%. Theme B (features 3,4) – aimed at upsell revenue (KPI: ARPU) +$Y. Theme C – infrastructure to reduce costs or improve NPS.” This helps executives allocate budget or headcount according to where they’ll get ROI. It also shows the PM has thought about the business strategically. If some initiatives have lower immediate KPI impact but are necessary “hygiene” (tech debt, compliance, etc.), frame them in risk terms or cost savings to justify them in business language.</w:t>
      </w:r>
    </w:p>
    <w:p w:rsidR="00000000" w:rsidDel="00000000" w:rsidP="00000000" w:rsidRDefault="00000000" w:rsidRPr="00000000" w14:paraId="0000055E">
      <w:pPr>
        <w:numPr>
          <w:ilvl w:val="0"/>
          <w:numId w:val="2"/>
        </w:numPr>
        <w:spacing w:after="0" w:afterAutospacing="0" w:before="0" w:beforeAutospacing="0" w:lineRule="auto"/>
        <w:ind w:left="720" w:hanging="360"/>
      </w:pPr>
      <w:r w:rsidDel="00000000" w:rsidR="00000000" w:rsidRPr="00000000">
        <w:rPr>
          <w:b w:val="1"/>
          <w:rtl w:val="0"/>
        </w:rPr>
        <w:t xml:space="preserve">Back up claims with evidence.</w:t>
      </w:r>
      <w:r w:rsidDel="00000000" w:rsidR="00000000" w:rsidRPr="00000000">
        <w:rPr>
          <w:rtl w:val="0"/>
        </w:rPr>
        <w:t xml:space="preserve"> Leaders are more easily convinced when you show data from experiments, surveys, or industry research supporting your roadmap rationale. For example, if the product team wants to invest in a mobile app revamp, they might show, “Our user data indicates mobile sessions have 30% higher conversion potential, but our mobile app has a low rating. By improving it, we expect to capture that conversion opportunity.” They might include a small chart of mobile vs. web conversion or a testimonial from a big customer who nearly churned due to a poor mobile experience. These data points tell a story that resonates with both the head and the gut. Essentially, it’s treating the roadmap like a proposal where each item has a mini business case.</w:t>
      </w:r>
    </w:p>
    <w:p w:rsidR="00000000" w:rsidDel="00000000" w:rsidP="00000000" w:rsidRDefault="00000000" w:rsidRPr="00000000" w14:paraId="0000055F">
      <w:pPr>
        <w:numPr>
          <w:ilvl w:val="0"/>
          <w:numId w:val="2"/>
        </w:numPr>
        <w:spacing w:after="0" w:afterAutospacing="0" w:before="0" w:beforeAutospacing="0" w:lineRule="auto"/>
        <w:ind w:left="720" w:hanging="360"/>
      </w:pPr>
      <w:r w:rsidDel="00000000" w:rsidR="00000000" w:rsidRPr="00000000">
        <w:rPr>
          <w:b w:val="1"/>
          <w:rtl w:val="0"/>
        </w:rPr>
        <w:t xml:space="preserve">Set targets and later report outcomes.</w:t>
      </w:r>
      <w:r w:rsidDel="00000000" w:rsidR="00000000" w:rsidRPr="00000000">
        <w:rPr>
          <w:rtl w:val="0"/>
        </w:rPr>
        <w:t xml:space="preserve"> When PMs communicate to leadership, it helps to set success criteria for roadmap items (e.g. “we aim for Feature X to increase engagement by 15% within 3 months of launch”). This aligns expectations and gives leadership confidence that the team will measure results. It’s important then to follow up – in subsequent reviews, show whether the feature met the target or what was learned. This closes the credibility loop: leadership sees that product decisions truly did (or sometimes didn’t) impact the business as predicted, and that the team is learning and adjusting. It fosters trust that the roadmap is not just a wish list, but a driver of growth.</w:t>
      </w:r>
    </w:p>
    <w:p w:rsidR="00000000" w:rsidDel="00000000" w:rsidP="00000000" w:rsidRDefault="00000000" w:rsidRPr="00000000" w14:paraId="00000560">
      <w:pPr>
        <w:numPr>
          <w:ilvl w:val="0"/>
          <w:numId w:val="2"/>
        </w:numPr>
        <w:spacing w:after="240" w:before="0" w:beforeAutospacing="0" w:lineRule="auto"/>
        <w:ind w:left="720" w:hanging="360"/>
      </w:pPr>
      <w:r w:rsidDel="00000000" w:rsidR="00000000" w:rsidRPr="00000000">
        <w:rPr>
          <w:b w:val="1"/>
          <w:rtl w:val="0"/>
        </w:rPr>
        <w:t xml:space="preserve">Use storytelling with data.</w:t>
      </w:r>
      <w:r w:rsidDel="00000000" w:rsidR="00000000" w:rsidRPr="00000000">
        <w:rPr>
          <w:rtl w:val="0"/>
        </w:rPr>
        <w:t xml:space="preserve"> Data is convincing, but the best communicators wrap data in a narrative. For example, a PM might frame a roadmap item by telling the story of a frustrated customer (anecdote), then showing how many others experience that issue (data), then how the proposed solution will remove that pain and what effect that has on satisfaction and retention (outcome). The leadership will remember the story but also see the quantitative rationale. This is often more effective than just diving into spreadsheets.</w:t>
      </w:r>
    </w:p>
    <w:p w:rsidR="00000000" w:rsidDel="00000000" w:rsidP="00000000" w:rsidRDefault="00000000" w:rsidRPr="00000000" w14:paraId="00000561">
      <w:pPr>
        <w:spacing w:after="240" w:before="240" w:lineRule="auto"/>
        <w:rPr/>
      </w:pPr>
      <w:r w:rsidDel="00000000" w:rsidR="00000000" w:rsidRPr="00000000">
        <w:rPr>
          <w:b w:val="1"/>
          <w:rtl w:val="0"/>
        </w:rPr>
        <w:t xml:space="preserve">Leadership alignment strategies</w:t>
      </w:r>
      <w:r w:rsidDel="00000000" w:rsidR="00000000" w:rsidRPr="00000000">
        <w:rPr>
          <w:rtl w:val="0"/>
        </w:rPr>
        <w:t xml:space="preserve"> also involve involving stakeholders early. Many product teams hold stakeholder workshops or roadmap brainstorming sessions with cross-functional leaders, where they review data and brainstorm initiatives together. This way, by the time the roadmap is proposed, those stakeholders feel ownership and understand the data behind it. Additionally, tying roadmap items to </w:t>
      </w:r>
      <w:r w:rsidDel="00000000" w:rsidR="00000000" w:rsidRPr="00000000">
        <w:rPr>
          <w:b w:val="1"/>
          <w:rtl w:val="0"/>
        </w:rPr>
        <w:t xml:space="preserve">financial metrics</w:t>
      </w:r>
      <w:r w:rsidDel="00000000" w:rsidR="00000000" w:rsidRPr="00000000">
        <w:rPr>
          <w:rtl w:val="0"/>
        </w:rPr>
        <w:t xml:space="preserve"> (revenue, CAC, LTV) can resonate strongly at the executive level. For instance, if a feature is expected to reduce customer support tickets by 20%, a PM might translate that to “this could save $100k/year in support costs” – a metric the CFO would appreciate. Or if a new product line is on the roadmap, they’d show its projected revenue contribution in year 1, 2, etc., based on market size and conversion assumptions.</w:t>
      </w:r>
    </w:p>
    <w:p w:rsidR="00000000" w:rsidDel="00000000" w:rsidP="00000000" w:rsidRDefault="00000000" w:rsidRPr="00000000" w14:paraId="00000562">
      <w:pPr>
        <w:spacing w:after="240" w:before="240" w:lineRule="auto"/>
        <w:rPr/>
      </w:pPr>
      <w:r w:rsidDel="00000000" w:rsidR="00000000" w:rsidRPr="00000000">
        <w:rPr>
          <w:rtl w:val="0"/>
        </w:rPr>
        <w:t xml:space="preserve">Finally, aligning roadmaps with business metrics means being prepared to </w:t>
      </w:r>
      <w:r w:rsidDel="00000000" w:rsidR="00000000" w:rsidRPr="00000000">
        <w:rPr>
          <w:b w:val="1"/>
          <w:rtl w:val="0"/>
        </w:rPr>
        <w:t xml:space="preserve">re-prioritize if metrics or goals change</w:t>
      </w:r>
      <w:r w:rsidDel="00000000" w:rsidR="00000000" w:rsidRPr="00000000">
        <w:rPr>
          <w:rtl w:val="0"/>
        </w:rPr>
        <w:t xml:space="preserve">. If midway through the year the company shifts focus (say from growth to profitability), a data-driven PM will revisit the roadmap and adjust priorities to match, using data to pick which initiatives drive profitability (maybe upsell and cross-sell features move up, pure acquisition growth hacks move down). They would explain this shift to the team and stakeholders in terms of the new KPIs. In essence, the roadmap is a living document connected to business strategy; as the strategy evolves, so should the roadmap, always underpinned by data to make those transitions smooth and rational.</w:t>
      </w:r>
    </w:p>
    <w:p w:rsidR="00000000" w:rsidDel="00000000" w:rsidP="00000000" w:rsidRDefault="00000000" w:rsidRPr="00000000" w14:paraId="0000056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64">
      <w:pPr>
        <w:spacing w:after="240" w:before="240" w:lineRule="auto"/>
        <w:rPr/>
      </w:pPr>
      <w:r w:rsidDel="00000000" w:rsidR="00000000" w:rsidRPr="00000000">
        <w:rPr>
          <w:b w:val="1"/>
          <w:rtl w:val="0"/>
        </w:rPr>
        <w:t xml:space="preserve">Conclusion:</w:t>
      </w:r>
      <w:r w:rsidDel="00000000" w:rsidR="00000000" w:rsidRPr="00000000">
        <w:rPr>
          <w:rtl w:val="0"/>
        </w:rPr>
        <w:t xml:space="preserve"> In the fast-paced world of SaaS, product roadmaps cannot be static or intuition-driven alone – they must be continually informed by data insights and oriented towards business outcomes. By analyzing user behavior and feedback, product teams can stay attuned to what customers need and what features will drive engagement. Prioritization frameworks like ICE and RICE add rigor to decision-making, ensuring teams focus on high-impact, high-leverage ideas while transparently weighing effort and uncertainty. Real-world cases from Dropbox, Slack, Asana, Notion, and Atlassian demonstrate that a culture of experimentation and measurement leads to better product bets and the agility to course-correct quickly. Perhaps most importantly, the linkage between roadmap initiatives and key business metrics keeps the entire organization aligned – when every feature built can be traced to a KPI, it reinforces that product development is a growth engine, not a cost center.</w:t>
      </w:r>
    </w:p>
    <w:p w:rsidR="00000000" w:rsidDel="00000000" w:rsidP="00000000" w:rsidRDefault="00000000" w:rsidRPr="00000000" w14:paraId="00000565">
      <w:pPr>
        <w:spacing w:after="240" w:before="240" w:lineRule="auto"/>
        <w:rPr/>
      </w:pPr>
      <w:r w:rsidDel="00000000" w:rsidR="00000000" w:rsidRPr="00000000">
        <w:rPr>
          <w:rtl w:val="0"/>
        </w:rPr>
        <w:t xml:space="preserve">For product managers and SaaS teams, the actionable takeaways are clear: </w:t>
      </w:r>
      <w:r w:rsidDel="00000000" w:rsidR="00000000" w:rsidRPr="00000000">
        <w:rPr>
          <w:b w:val="1"/>
          <w:rtl w:val="0"/>
        </w:rPr>
        <w:t xml:space="preserve">establish your source of truth in data (but verify the story with users), use frameworks to objectively evaluate what’s next, learn from others’ successes and misses, and always articulate how your roadmap will move the needles that matter</w:t>
      </w:r>
      <w:r w:rsidDel="00000000" w:rsidR="00000000" w:rsidRPr="00000000">
        <w:rPr>
          <w:rtl w:val="0"/>
        </w:rPr>
        <w:t xml:space="preserve">. By embedding these practices, teams can navigate the myriad feature ideas and market demands with confidence, knowing their roadmap is not just a plan, but a data-driven path to fulfilling both user needs and business ambitions.</w:t>
      </w:r>
    </w:p>
    <w:p w:rsidR="00000000" w:rsidDel="00000000" w:rsidP="00000000" w:rsidRDefault="00000000" w:rsidRPr="00000000" w14:paraId="00000566">
      <w:pPr>
        <w:spacing w:after="240" w:before="240" w:lineRule="auto"/>
        <w:rPr>
          <w:b w:val="1"/>
        </w:rPr>
      </w:pPr>
      <w:r w:rsidDel="00000000" w:rsidR="00000000" w:rsidRPr="00000000">
        <w:rPr>
          <w:b w:val="1"/>
          <w:rtl w:val="0"/>
        </w:rPr>
        <w:t xml:space="preserve">Sources:</w:t>
      </w:r>
    </w:p>
    <w:p w:rsidR="00000000" w:rsidDel="00000000" w:rsidP="00000000" w:rsidRDefault="00000000" w:rsidRPr="00000000" w14:paraId="00000567">
      <w:pPr>
        <w:numPr>
          <w:ilvl w:val="0"/>
          <w:numId w:val="33"/>
        </w:numPr>
        <w:spacing w:after="0" w:afterAutospacing="0" w:before="240" w:lineRule="auto"/>
        <w:ind w:left="720" w:hanging="360"/>
      </w:pPr>
      <w:r w:rsidDel="00000000" w:rsidR="00000000" w:rsidRPr="00000000">
        <w:rPr>
          <w:rtl w:val="0"/>
        </w:rPr>
        <w:t xml:space="preserve">DigitalProductAnalytics – </w:t>
      </w:r>
      <w:r w:rsidDel="00000000" w:rsidR="00000000" w:rsidRPr="00000000">
        <w:rPr>
          <w:i w:val="1"/>
          <w:rtl w:val="0"/>
        </w:rPr>
        <w:t xml:space="preserve">Case Study: Dropbox</w:t>
      </w:r>
      <w:r w:rsidDel="00000000" w:rsidR="00000000" w:rsidRPr="00000000">
        <w:rPr>
          <w:rtl w:val="0"/>
        </w:rPr>
        <w:t xml:space="preserve">​</w:t>
        <w:br w:type="textWrapping"/>
      </w:r>
      <w:hyperlink r:id="rId597">
        <w:r w:rsidDel="00000000" w:rsidR="00000000" w:rsidRPr="00000000">
          <w:rPr>
            <w:color w:val="1155cc"/>
            <w:u w:val="single"/>
            <w:rtl w:val="0"/>
          </w:rPr>
          <w:t xml:space="preserve">digitalproductanalytics.com</w:t>
          <w:br w:type="textWrapping"/>
        </w:r>
      </w:hyperlink>
      <w:r w:rsidDel="00000000" w:rsidR="00000000" w:rsidRPr="00000000">
        <w:rPr>
          <w:rtl w:val="0"/>
        </w:rPr>
        <w:t xml:space="preserve">​</w:t>
        <w:br w:type="textWrapping"/>
      </w:r>
      <w:hyperlink r:id="rId598">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568">
      <w:pPr>
        <w:numPr>
          <w:ilvl w:val="0"/>
          <w:numId w:val="33"/>
        </w:numPr>
        <w:spacing w:after="0" w:afterAutospacing="0" w:before="0" w:beforeAutospacing="0" w:lineRule="auto"/>
        <w:ind w:left="720" w:hanging="360"/>
      </w:pPr>
      <w:r w:rsidDel="00000000" w:rsidR="00000000" w:rsidRPr="00000000">
        <w:rPr>
          <w:rtl w:val="0"/>
        </w:rPr>
        <w:t xml:space="preserve">DataDab – </w:t>
      </w:r>
      <w:r w:rsidDel="00000000" w:rsidR="00000000" w:rsidRPr="00000000">
        <w:rPr>
          <w:i w:val="1"/>
          <w:rtl w:val="0"/>
        </w:rPr>
        <w:t xml:space="preserve">Key Activation Metrics</w:t>
      </w:r>
      <w:r w:rsidDel="00000000" w:rsidR="00000000" w:rsidRPr="00000000">
        <w:rPr>
          <w:rtl w:val="0"/>
        </w:rPr>
        <w:t xml:space="preserve"> (Slack’s 2000 messages retention insight)​</w:t>
        <w:br w:type="textWrapping"/>
      </w:r>
      <w:hyperlink r:id="rId599">
        <w:r w:rsidDel="00000000" w:rsidR="00000000" w:rsidRPr="00000000">
          <w:rPr>
            <w:color w:val="1155cc"/>
            <w:u w:val="single"/>
            <w:rtl w:val="0"/>
          </w:rPr>
          <w:t xml:space="preserve">datadab.com</w:t>
        </w:r>
      </w:hyperlink>
      <w:r w:rsidDel="00000000" w:rsidR="00000000" w:rsidRPr="00000000">
        <w:rPr>
          <w:rtl w:val="0"/>
        </w:rPr>
      </w:r>
    </w:p>
    <w:p w:rsidR="00000000" w:rsidDel="00000000" w:rsidP="00000000" w:rsidRDefault="00000000" w:rsidRPr="00000000" w14:paraId="00000569">
      <w:pPr>
        <w:numPr>
          <w:ilvl w:val="0"/>
          <w:numId w:val="33"/>
        </w:numPr>
        <w:spacing w:after="0" w:afterAutospacing="0" w:before="0" w:beforeAutospacing="0" w:lineRule="auto"/>
        <w:ind w:left="720" w:hanging="360"/>
      </w:pPr>
      <w:r w:rsidDel="00000000" w:rsidR="00000000" w:rsidRPr="00000000">
        <w:rPr>
          <w:rtl w:val="0"/>
        </w:rPr>
        <w:t xml:space="preserve">ProdPad – </w:t>
      </w:r>
      <w:r w:rsidDel="00000000" w:rsidR="00000000" w:rsidRPr="00000000">
        <w:rPr>
          <w:i w:val="1"/>
          <w:rtl w:val="0"/>
        </w:rPr>
        <w:t xml:space="preserve">Data-Driven Product Management</w:t>
      </w:r>
      <w:r w:rsidDel="00000000" w:rsidR="00000000" w:rsidRPr="00000000">
        <w:rPr>
          <w:rtl w:val="0"/>
        </w:rPr>
        <w:t xml:space="preserve"> (pitfalls of data misuse)​</w:t>
        <w:br w:type="textWrapping"/>
      </w:r>
      <w:hyperlink r:id="rId600">
        <w:r w:rsidDel="00000000" w:rsidR="00000000" w:rsidRPr="00000000">
          <w:rPr>
            <w:color w:val="1155cc"/>
            <w:u w:val="single"/>
            <w:rtl w:val="0"/>
          </w:rPr>
          <w:t xml:space="preserve">prodpad.com</w:t>
        </w:r>
      </w:hyperlink>
      <w:r w:rsidDel="00000000" w:rsidR="00000000" w:rsidRPr="00000000">
        <w:rPr>
          <w:rtl w:val="0"/>
        </w:rPr>
      </w:r>
    </w:p>
    <w:p w:rsidR="00000000" w:rsidDel="00000000" w:rsidP="00000000" w:rsidRDefault="00000000" w:rsidRPr="00000000" w14:paraId="0000056A">
      <w:pPr>
        <w:numPr>
          <w:ilvl w:val="0"/>
          <w:numId w:val="33"/>
        </w:numPr>
        <w:spacing w:after="0" w:afterAutospacing="0" w:before="0" w:beforeAutospacing="0" w:lineRule="auto"/>
        <w:ind w:left="720" w:hanging="360"/>
      </w:pPr>
      <w:r w:rsidDel="00000000" w:rsidR="00000000" w:rsidRPr="00000000">
        <w:rPr>
          <w:rtl w:val="0"/>
        </w:rPr>
        <w:t xml:space="preserve">ProductPlan – </w:t>
      </w:r>
      <w:r w:rsidDel="00000000" w:rsidR="00000000" w:rsidRPr="00000000">
        <w:rPr>
          <w:i w:val="1"/>
          <w:rtl w:val="0"/>
        </w:rPr>
        <w:t xml:space="preserve">ICE Scoring Model</w:t>
      </w:r>
      <w:r w:rsidDel="00000000" w:rsidR="00000000" w:rsidRPr="00000000">
        <w:rPr>
          <w:rtl w:val="0"/>
        </w:rPr>
        <w:t xml:space="preserve"> (definition and example)​</w:t>
        <w:br w:type="textWrapping"/>
      </w:r>
      <w:hyperlink r:id="rId601">
        <w:r w:rsidDel="00000000" w:rsidR="00000000" w:rsidRPr="00000000">
          <w:rPr>
            <w:color w:val="1155cc"/>
            <w:u w:val="single"/>
            <w:rtl w:val="0"/>
          </w:rPr>
          <w:t xml:space="preserve">productplan.com</w:t>
          <w:br w:type="textWrapping"/>
        </w:r>
      </w:hyperlink>
      <w:r w:rsidDel="00000000" w:rsidR="00000000" w:rsidRPr="00000000">
        <w:rPr>
          <w:rtl w:val="0"/>
        </w:rPr>
        <w:t xml:space="preserve">​</w:t>
        <w:br w:type="textWrapping"/>
      </w:r>
      <w:hyperlink r:id="rId602">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6B">
      <w:pPr>
        <w:numPr>
          <w:ilvl w:val="0"/>
          <w:numId w:val="33"/>
        </w:numPr>
        <w:spacing w:after="0" w:afterAutospacing="0" w:before="0" w:beforeAutospacing="0" w:lineRule="auto"/>
        <w:ind w:left="720" w:hanging="360"/>
      </w:pPr>
      <w:r w:rsidDel="00000000" w:rsidR="00000000" w:rsidRPr="00000000">
        <w:rPr>
          <w:rtl w:val="0"/>
        </w:rPr>
        <w:t xml:space="preserve">Intercom Blog – </w:t>
      </w:r>
      <w:r w:rsidDel="00000000" w:rsidR="00000000" w:rsidRPr="00000000">
        <w:rPr>
          <w:i w:val="1"/>
          <w:rtl w:val="0"/>
        </w:rPr>
        <w:t xml:space="preserve">RICE: Simple Prioritization for Product Managers</w:t>
      </w:r>
      <w:r w:rsidDel="00000000" w:rsidR="00000000" w:rsidRPr="00000000">
        <w:rPr>
          <w:rtl w:val="0"/>
        </w:rPr>
        <w:t xml:space="preserve"> (framework and usage)​</w:t>
        <w:br w:type="textWrapping"/>
      </w:r>
      <w:hyperlink r:id="rId603">
        <w:r w:rsidDel="00000000" w:rsidR="00000000" w:rsidRPr="00000000">
          <w:rPr>
            <w:color w:val="1155cc"/>
            <w:u w:val="single"/>
            <w:rtl w:val="0"/>
          </w:rPr>
          <w:t xml:space="preserve">intercom.com</w:t>
          <w:br w:type="textWrapping"/>
        </w:r>
      </w:hyperlink>
      <w:r w:rsidDel="00000000" w:rsidR="00000000" w:rsidRPr="00000000">
        <w:rPr>
          <w:rtl w:val="0"/>
        </w:rPr>
        <w:t xml:space="preserve">​</w:t>
        <w:br w:type="textWrapping"/>
      </w:r>
      <w:hyperlink r:id="rId604">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56C">
      <w:pPr>
        <w:numPr>
          <w:ilvl w:val="0"/>
          <w:numId w:val="33"/>
        </w:numPr>
        <w:spacing w:after="0" w:afterAutospacing="0" w:before="0" w:beforeAutospacing="0" w:lineRule="auto"/>
        <w:ind w:left="720" w:hanging="360"/>
      </w:pPr>
      <w:r w:rsidDel="00000000" w:rsidR="00000000" w:rsidRPr="00000000">
        <w:rPr>
          <w:rtl w:val="0"/>
        </w:rPr>
        <w:t xml:space="preserve">Whatfix – </w:t>
      </w:r>
      <w:r w:rsidDel="00000000" w:rsidR="00000000" w:rsidRPr="00000000">
        <w:rPr>
          <w:i w:val="1"/>
          <w:rtl w:val="0"/>
        </w:rPr>
        <w:t xml:space="preserve">History of RICE Scoring Model</w:t>
      </w:r>
      <w:r w:rsidDel="00000000" w:rsidR="00000000" w:rsidRPr="00000000">
        <w:rPr>
          <w:rtl w:val="0"/>
        </w:rPr>
        <w:t xml:space="preserve"> (Intercom’s development of RICE)​</w:t>
        <w:br w:type="textWrapping"/>
      </w:r>
      <w:hyperlink r:id="rId605">
        <w:r w:rsidDel="00000000" w:rsidR="00000000" w:rsidRPr="00000000">
          <w:rPr>
            <w:color w:val="1155cc"/>
            <w:u w:val="single"/>
            <w:rtl w:val="0"/>
          </w:rPr>
          <w:t xml:space="preserve">whatfix.com</w:t>
        </w:r>
      </w:hyperlink>
      <w:r w:rsidDel="00000000" w:rsidR="00000000" w:rsidRPr="00000000">
        <w:rPr>
          <w:rtl w:val="0"/>
        </w:rPr>
      </w:r>
    </w:p>
    <w:p w:rsidR="00000000" w:rsidDel="00000000" w:rsidP="00000000" w:rsidRDefault="00000000" w:rsidRPr="00000000" w14:paraId="0000056D">
      <w:pPr>
        <w:numPr>
          <w:ilvl w:val="0"/>
          <w:numId w:val="33"/>
        </w:numPr>
        <w:spacing w:after="0" w:afterAutospacing="0" w:before="0" w:beforeAutospacing="0" w:lineRule="auto"/>
        <w:ind w:left="720" w:hanging="360"/>
      </w:pPr>
      <w:r w:rsidDel="00000000" w:rsidR="00000000" w:rsidRPr="00000000">
        <w:rPr>
          <w:rtl w:val="0"/>
        </w:rPr>
        <w:t xml:space="preserve">ProductPlan – </w:t>
      </w:r>
      <w:r w:rsidDel="00000000" w:rsidR="00000000" w:rsidRPr="00000000">
        <w:rPr>
          <w:i w:val="1"/>
          <w:rtl w:val="0"/>
        </w:rPr>
        <w:t xml:space="preserve">Kano Model Prioritization</w:t>
      </w:r>
      <w:r w:rsidDel="00000000" w:rsidR="00000000" w:rsidRPr="00000000">
        <w:rPr>
          <w:rtl w:val="0"/>
        </w:rPr>
        <w:t xml:space="preserve"> (prioritize basics, performance, delighters)​</w:t>
        <w:br w:type="textWrapping"/>
      </w:r>
      <w:hyperlink r:id="rId606">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6E">
      <w:pPr>
        <w:numPr>
          <w:ilvl w:val="0"/>
          <w:numId w:val="33"/>
        </w:numPr>
        <w:spacing w:after="0" w:afterAutospacing="0" w:before="0" w:beforeAutospacing="0" w:lineRule="auto"/>
        <w:ind w:left="720" w:hanging="360"/>
      </w:pPr>
      <w:r w:rsidDel="00000000" w:rsidR="00000000" w:rsidRPr="00000000">
        <w:rPr>
          <w:rtl w:val="0"/>
        </w:rPr>
        <w:t xml:space="preserve">Trexin Consulting – </w:t>
      </w:r>
      <w:r w:rsidDel="00000000" w:rsidR="00000000" w:rsidRPr="00000000">
        <w:rPr>
          <w:i w:val="1"/>
          <w:rtl w:val="0"/>
        </w:rPr>
        <w:t xml:space="preserve">WSJF for Lean-Agile Portfolio</w:t>
      </w:r>
      <w:r w:rsidDel="00000000" w:rsidR="00000000" w:rsidRPr="00000000">
        <w:rPr>
          <w:rtl w:val="0"/>
        </w:rPr>
        <w:t xml:space="preserve"> (WSJF definition and example)​</w:t>
        <w:br w:type="textWrapping"/>
      </w:r>
      <w:hyperlink r:id="rId607">
        <w:r w:rsidDel="00000000" w:rsidR="00000000" w:rsidRPr="00000000">
          <w:rPr>
            <w:color w:val="1155cc"/>
            <w:u w:val="single"/>
            <w:rtl w:val="0"/>
          </w:rPr>
          <w:t xml:space="preserve">trexin.com</w:t>
        </w:r>
      </w:hyperlink>
      <w:r w:rsidDel="00000000" w:rsidR="00000000" w:rsidRPr="00000000">
        <w:rPr>
          <w:rtl w:val="0"/>
        </w:rPr>
      </w:r>
    </w:p>
    <w:p w:rsidR="00000000" w:rsidDel="00000000" w:rsidP="00000000" w:rsidRDefault="00000000" w:rsidRPr="00000000" w14:paraId="0000056F">
      <w:pPr>
        <w:numPr>
          <w:ilvl w:val="0"/>
          <w:numId w:val="33"/>
        </w:numPr>
        <w:spacing w:after="0" w:afterAutospacing="0" w:before="0" w:beforeAutospacing="0" w:lineRule="auto"/>
        <w:ind w:left="720" w:hanging="360"/>
      </w:pPr>
      <w:r w:rsidDel="00000000" w:rsidR="00000000" w:rsidRPr="00000000">
        <w:rPr>
          <w:rtl w:val="0"/>
        </w:rPr>
        <w:t xml:space="preserve">Roadmunk – </w:t>
      </w:r>
      <w:r w:rsidDel="00000000" w:rsidR="00000000" w:rsidRPr="00000000">
        <w:rPr>
          <w:i w:val="1"/>
          <w:rtl w:val="0"/>
        </w:rPr>
        <w:t xml:space="preserve">Product Roadmap Challenges (startup vs enterprise)</w:t>
      </w:r>
      <w:r w:rsidDel="00000000" w:rsidR="00000000" w:rsidRPr="00000000">
        <w:rPr>
          <w:rtl w:val="0"/>
        </w:rPr>
        <w:t xml:space="preserve">​</w:t>
        <w:br w:type="textWrapping"/>
      </w:r>
      <w:hyperlink r:id="rId608">
        <w:r w:rsidDel="00000000" w:rsidR="00000000" w:rsidRPr="00000000">
          <w:rPr>
            <w:color w:val="1155cc"/>
            <w:u w:val="single"/>
            <w:rtl w:val="0"/>
          </w:rPr>
          <w:t xml:space="preserve">productplan.com</w:t>
          <w:br w:type="textWrapping"/>
        </w:r>
      </w:hyperlink>
      <w:r w:rsidDel="00000000" w:rsidR="00000000" w:rsidRPr="00000000">
        <w:rPr>
          <w:rtl w:val="0"/>
        </w:rPr>
        <w:t xml:space="preserve">​</w:t>
        <w:br w:type="textWrapping"/>
      </w:r>
      <w:hyperlink r:id="rId609">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70">
      <w:pPr>
        <w:numPr>
          <w:ilvl w:val="0"/>
          <w:numId w:val="33"/>
        </w:numPr>
        <w:spacing w:after="0" w:afterAutospacing="0" w:before="0" w:beforeAutospacing="0" w:lineRule="auto"/>
        <w:ind w:left="720" w:hanging="360"/>
      </w:pPr>
      <w:r w:rsidDel="00000000" w:rsidR="00000000" w:rsidRPr="00000000">
        <w:rPr>
          <w:rtl w:val="0"/>
        </w:rPr>
        <w:t xml:space="preserve">Atlassian Blog – </w:t>
      </w:r>
      <w:r w:rsidDel="00000000" w:rsidR="00000000" w:rsidRPr="00000000">
        <w:rPr>
          <w:i w:val="1"/>
          <w:rtl w:val="0"/>
        </w:rPr>
        <w:t xml:space="preserve">Life of a Growth Experiment</w:t>
      </w:r>
      <w:r w:rsidDel="00000000" w:rsidR="00000000" w:rsidRPr="00000000">
        <w:rPr>
          <w:rtl w:val="0"/>
        </w:rPr>
        <w:t xml:space="preserve"> (feature flags and gradual rollout at Atlassian)​</w:t>
        <w:br w:type="textWrapping"/>
      </w:r>
      <w:hyperlink r:id="rId610">
        <w:r w:rsidDel="00000000" w:rsidR="00000000" w:rsidRPr="00000000">
          <w:rPr>
            <w:color w:val="1155cc"/>
            <w:u w:val="single"/>
            <w:rtl w:val="0"/>
          </w:rPr>
          <w:t xml:space="preserve">atlassian.com</w:t>
          <w:br w:type="textWrapping"/>
        </w:r>
      </w:hyperlink>
      <w:r w:rsidDel="00000000" w:rsidR="00000000" w:rsidRPr="00000000">
        <w:rPr>
          <w:rtl w:val="0"/>
        </w:rPr>
        <w:t xml:space="preserve">​</w:t>
        <w:br w:type="textWrapping"/>
      </w:r>
      <w:hyperlink r:id="rId611">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571">
      <w:pPr>
        <w:numPr>
          <w:ilvl w:val="0"/>
          <w:numId w:val="33"/>
        </w:numPr>
        <w:spacing w:after="0" w:afterAutospacing="0" w:before="0" w:beforeAutospacing="0" w:lineRule="auto"/>
        <w:ind w:left="720" w:hanging="360"/>
      </w:pPr>
      <w:r w:rsidDel="00000000" w:rsidR="00000000" w:rsidRPr="00000000">
        <w:rPr>
          <w:rtl w:val="0"/>
        </w:rPr>
        <w:t xml:space="preserve">ProductPlan – </w:t>
      </w:r>
      <w:r w:rsidDel="00000000" w:rsidR="00000000" w:rsidRPr="00000000">
        <w:rPr>
          <w:i w:val="1"/>
          <w:rtl w:val="0"/>
        </w:rPr>
        <w:t xml:space="preserve">Aligning Roadmaps with KPIs</w:t>
      </w:r>
      <w:r w:rsidDel="00000000" w:rsidR="00000000" w:rsidRPr="00000000">
        <w:rPr>
          <w:rtl w:val="0"/>
        </w:rPr>
        <w:t xml:space="preserve"> (roadmap as a filter for KPI-focused items)​</w:t>
        <w:br w:type="textWrapping"/>
      </w:r>
      <w:hyperlink r:id="rId612">
        <w:r w:rsidDel="00000000" w:rsidR="00000000" w:rsidRPr="00000000">
          <w:rPr>
            <w:color w:val="1155cc"/>
            <w:u w:val="single"/>
            <w:rtl w:val="0"/>
          </w:rPr>
          <w:t xml:space="preserve">productplan.com</w:t>
        </w:r>
      </w:hyperlink>
      <w:r w:rsidDel="00000000" w:rsidR="00000000" w:rsidRPr="00000000">
        <w:rPr>
          <w:rtl w:val="0"/>
        </w:rPr>
      </w:r>
    </w:p>
    <w:p w:rsidR="00000000" w:rsidDel="00000000" w:rsidP="00000000" w:rsidRDefault="00000000" w:rsidRPr="00000000" w14:paraId="00000572">
      <w:pPr>
        <w:numPr>
          <w:ilvl w:val="0"/>
          <w:numId w:val="33"/>
        </w:numPr>
        <w:spacing w:after="240" w:before="0" w:beforeAutospacing="0" w:lineRule="auto"/>
        <w:ind w:left="720" w:hanging="360"/>
      </w:pPr>
      <w:r w:rsidDel="00000000" w:rsidR="00000000" w:rsidRPr="00000000">
        <w:rPr>
          <w:rtl w:val="0"/>
        </w:rPr>
        <w:t xml:space="preserve">TheProductManager – </w:t>
      </w:r>
      <w:r w:rsidDel="00000000" w:rsidR="00000000" w:rsidRPr="00000000">
        <w:rPr>
          <w:i w:val="1"/>
          <w:rtl w:val="0"/>
        </w:rPr>
        <w:t xml:space="preserve">Product Success Metrics</w:t>
      </w:r>
      <w:r w:rsidDel="00000000" w:rsidR="00000000" w:rsidRPr="00000000">
        <w:rPr>
          <w:rtl w:val="0"/>
        </w:rPr>
        <w:t xml:space="preserve"> (using drop-off metrics to make a feature case)​</w:t>
        <w:br w:type="textWrapping"/>
      </w:r>
      <w:hyperlink r:id="rId613">
        <w:r w:rsidDel="00000000" w:rsidR="00000000" w:rsidRPr="00000000">
          <w:rPr>
            <w:color w:val="1155cc"/>
            <w:u w:val="single"/>
            <w:rtl w:val="0"/>
          </w:rPr>
          <w:t xml:space="preserve">theproductmanager.com</w:t>
        </w:r>
      </w:hyperlink>
      <w:r w:rsidDel="00000000" w:rsidR="00000000" w:rsidRPr="00000000">
        <w:rPr>
          <w:rtl w:val="0"/>
        </w:rPr>
      </w:r>
    </w:p>
    <w:p w:rsidR="00000000" w:rsidDel="00000000" w:rsidP="00000000" w:rsidRDefault="00000000" w:rsidRPr="00000000" w14:paraId="00000573">
      <w:pPr>
        <w:pStyle w:val="Heading1"/>
        <w:rPr>
          <w:b w:val="1"/>
          <w:sz w:val="46"/>
          <w:szCs w:val="46"/>
        </w:rPr>
      </w:pPr>
      <w:bookmarkStart w:colFirst="0" w:colLast="0" w:name="_d0kyd02rizql" w:id="64"/>
      <w:bookmarkEnd w:id="64"/>
      <w:r w:rsidDel="00000000" w:rsidR="00000000" w:rsidRPr="00000000">
        <w:rPr>
          <w:rtl w:val="0"/>
        </w:rPr>
        <w:t xml:space="preserve">Chapter 7 </w:t>
      </w:r>
      <w:r w:rsidDel="00000000" w:rsidR="00000000" w:rsidRPr="00000000">
        <w:rPr>
          <w:b w:val="1"/>
          <w:sz w:val="46"/>
          <w:szCs w:val="46"/>
          <w:rtl w:val="0"/>
        </w:rPr>
        <w:t xml:space="preserve">Building a Data-Driven Culture in SaaS Companies</w:t>
      </w:r>
    </w:p>
    <w:p w:rsidR="00000000" w:rsidDel="00000000" w:rsidP="00000000" w:rsidRDefault="00000000" w:rsidRPr="00000000" w14:paraId="00000574">
      <w:pPr>
        <w:spacing w:after="240" w:before="240" w:lineRule="auto"/>
        <w:rPr/>
      </w:pPr>
      <w:r w:rsidDel="00000000" w:rsidR="00000000" w:rsidRPr="00000000">
        <w:rPr>
          <w:rtl w:val="0"/>
        </w:rPr>
        <w:t xml:space="preserve">In today’s competitive SaaS landscape, </w:t>
      </w:r>
      <w:r w:rsidDel="00000000" w:rsidR="00000000" w:rsidRPr="00000000">
        <w:rPr>
          <w:b w:val="1"/>
          <w:rtl w:val="0"/>
        </w:rPr>
        <w:t xml:space="preserve">data-driven culture</w:t>
      </w:r>
      <w:r w:rsidDel="00000000" w:rsidR="00000000" w:rsidRPr="00000000">
        <w:rPr>
          <w:rtl w:val="0"/>
        </w:rPr>
        <w:t xml:space="preserve"> isn’t just a buzzword – it’s a critical asset. A data-driven culture means every level of the organization uses data to inform decisions, rather than relying on gut feel or hierarchy. Studies show that companies embracing data in their culture significantly outperform others. For instance, data-driven organizations are </w:t>
      </w:r>
      <w:r w:rsidDel="00000000" w:rsidR="00000000" w:rsidRPr="00000000">
        <w:rPr>
          <w:b w:val="1"/>
          <w:rtl w:val="0"/>
        </w:rPr>
        <w:t xml:space="preserve">23× more likely to acquire customers and 19× more likely to be profitable</w:t>
      </w:r>
      <w:r w:rsidDel="00000000" w:rsidR="00000000" w:rsidRPr="00000000">
        <w:rPr>
          <w:rtl w:val="0"/>
        </w:rPr>
        <w:t xml:space="preserve">​</w:t>
      </w:r>
    </w:p>
    <w:p w:rsidR="00000000" w:rsidDel="00000000" w:rsidP="00000000" w:rsidRDefault="00000000" w:rsidRPr="00000000" w14:paraId="00000575">
      <w:pPr>
        <w:rPr>
          <w:color w:val="1155cc"/>
          <w:u w:val="single"/>
        </w:rPr>
      </w:pPr>
      <w:hyperlink r:id="rId614">
        <w:r w:rsidDel="00000000" w:rsidR="00000000" w:rsidRPr="00000000">
          <w:rPr>
            <w:color w:val="1155cc"/>
            <w:u w:val="single"/>
            <w:rtl w:val="0"/>
          </w:rPr>
          <w:t xml:space="preserve">sharpgrid.com</w:t>
        </w:r>
      </w:hyperlink>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 Additionally, firms that use data to guide decisions are </w:t>
      </w:r>
      <w:r w:rsidDel="00000000" w:rsidR="00000000" w:rsidRPr="00000000">
        <w:rPr>
          <w:b w:val="1"/>
          <w:rtl w:val="0"/>
        </w:rPr>
        <w:t xml:space="preserve">5-6% more productive and profitable</w:t>
      </w:r>
      <w:r w:rsidDel="00000000" w:rsidR="00000000" w:rsidRPr="00000000">
        <w:rPr>
          <w:rtl w:val="0"/>
        </w:rPr>
        <w:t xml:space="preserve"> than their peers​</w:t>
      </w:r>
    </w:p>
    <w:p w:rsidR="00000000" w:rsidDel="00000000" w:rsidP="00000000" w:rsidRDefault="00000000" w:rsidRPr="00000000" w14:paraId="00000577">
      <w:pPr>
        <w:rPr>
          <w:color w:val="1155cc"/>
          <w:u w:val="single"/>
        </w:rPr>
      </w:pPr>
      <w:hyperlink r:id="rId615">
        <w:r w:rsidDel="00000000" w:rsidR="00000000" w:rsidRPr="00000000">
          <w:rPr>
            <w:color w:val="1155cc"/>
            <w:u w:val="single"/>
            <w:rtl w:val="0"/>
          </w:rPr>
          <w:t xml:space="preserve">psico-smart.com</w:t>
        </w:r>
      </w:hyperlink>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 In this chapter, we’ll explore how top tech companies like </w:t>
      </w:r>
      <w:r w:rsidDel="00000000" w:rsidR="00000000" w:rsidRPr="00000000">
        <w:rPr>
          <w:b w:val="1"/>
          <w:rtl w:val="0"/>
        </w:rPr>
        <w:t xml:space="preserve">Airbnb, Amazon, and Google</w:t>
      </w:r>
      <w:r w:rsidDel="00000000" w:rsidR="00000000" w:rsidRPr="00000000">
        <w:rPr>
          <w:rtl w:val="0"/>
        </w:rPr>
        <w:t xml:space="preserve"> foster data-driven cultures, the tangible business benefits they reap, leadership strategies to drive this mindset, approaches for startups vs. enterprises, and common pitfalls to avoid. The goal is to provide </w:t>
      </w:r>
      <w:r w:rsidDel="00000000" w:rsidR="00000000" w:rsidRPr="00000000">
        <w:rPr>
          <w:b w:val="1"/>
          <w:rtl w:val="0"/>
        </w:rPr>
        <w:t xml:space="preserve">practical insights</w:t>
      </w:r>
      <w:r w:rsidDel="00000000" w:rsidR="00000000" w:rsidRPr="00000000">
        <w:rPr>
          <w:rtl w:val="0"/>
        </w:rPr>
        <w:t xml:space="preserve"> for product managers, SaaS leaders, and data teams to build or strengthen a data-informed culture in their own organizations.</w:t>
      </w:r>
    </w:p>
    <w:p w:rsidR="00000000" w:rsidDel="00000000" w:rsidP="00000000" w:rsidRDefault="00000000" w:rsidRPr="00000000" w14:paraId="00000579">
      <w:pPr>
        <w:pStyle w:val="Heading2"/>
        <w:keepNext w:val="0"/>
        <w:keepLines w:val="0"/>
        <w:spacing w:after="80" w:lineRule="auto"/>
        <w:rPr>
          <w:b w:val="1"/>
          <w:sz w:val="34"/>
          <w:szCs w:val="34"/>
        </w:rPr>
      </w:pPr>
      <w:bookmarkStart w:colFirst="0" w:colLast="0" w:name="_v5ivhhbkjlqk" w:id="65"/>
      <w:bookmarkEnd w:id="65"/>
      <w:r w:rsidDel="00000000" w:rsidR="00000000" w:rsidRPr="00000000">
        <w:rPr>
          <w:b w:val="1"/>
          <w:sz w:val="34"/>
          <w:szCs w:val="34"/>
          <w:rtl w:val="0"/>
        </w:rPr>
        <w:t xml:space="preserve">Case Studies: Data-Driven Culture in Action</w:t>
      </w:r>
    </w:p>
    <w:p w:rsidR="00000000" w:rsidDel="00000000" w:rsidP="00000000" w:rsidRDefault="00000000" w:rsidRPr="00000000" w14:paraId="0000057A">
      <w:pPr>
        <w:spacing w:after="240" w:before="240" w:lineRule="auto"/>
        <w:rPr/>
      </w:pPr>
      <w:r w:rsidDel="00000000" w:rsidR="00000000" w:rsidRPr="00000000">
        <w:rPr>
          <w:rtl w:val="0"/>
        </w:rPr>
        <w:t xml:space="preserve">Let’s start by examining how three industry leaders – </w:t>
      </w:r>
      <w:r w:rsidDel="00000000" w:rsidR="00000000" w:rsidRPr="00000000">
        <w:rPr>
          <w:b w:val="1"/>
          <w:rtl w:val="0"/>
        </w:rPr>
        <w:t xml:space="preserve">Airbnb, Amazon, and Google</w:t>
      </w:r>
      <w:r w:rsidDel="00000000" w:rsidR="00000000" w:rsidRPr="00000000">
        <w:rPr>
          <w:rtl w:val="0"/>
        </w:rPr>
        <w:t xml:space="preserve"> – have developed and sustained their data-driven cultures. Each took unique approaches to weave data into the fabric of their decision-making, offering valuable lessons. We’ll also highlight supporting examples from other SaaS and tech companies to illustrate different facets of implementing a data-informed mindset.</w:t>
      </w:r>
    </w:p>
    <w:p w:rsidR="00000000" w:rsidDel="00000000" w:rsidP="00000000" w:rsidRDefault="00000000" w:rsidRPr="00000000" w14:paraId="0000057B">
      <w:pPr>
        <w:pStyle w:val="Heading3"/>
        <w:keepNext w:val="0"/>
        <w:keepLines w:val="0"/>
        <w:spacing w:before="280" w:lineRule="auto"/>
        <w:rPr>
          <w:b w:val="1"/>
          <w:color w:val="000000"/>
          <w:sz w:val="26"/>
          <w:szCs w:val="26"/>
        </w:rPr>
      </w:pPr>
      <w:bookmarkStart w:colFirst="0" w:colLast="0" w:name="_ap1wjqwx45un" w:id="66"/>
      <w:bookmarkEnd w:id="66"/>
      <w:r w:rsidDel="00000000" w:rsidR="00000000" w:rsidRPr="00000000">
        <w:rPr>
          <w:b w:val="1"/>
          <w:color w:val="000000"/>
          <w:sz w:val="26"/>
          <w:szCs w:val="26"/>
          <w:rtl w:val="0"/>
        </w:rPr>
        <w:t xml:space="preserve">Airbnb: Democratizing Data Through Education and Access</w:t>
      </w:r>
    </w:p>
    <w:p w:rsidR="00000000" w:rsidDel="00000000" w:rsidP="00000000" w:rsidRDefault="00000000" w:rsidRPr="00000000" w14:paraId="0000057C">
      <w:pPr>
        <w:spacing w:after="240" w:before="240" w:lineRule="auto"/>
        <w:rPr/>
      </w:pPr>
      <w:r w:rsidDel="00000000" w:rsidR="00000000" w:rsidRPr="00000000">
        <w:rPr>
          <w:rtl w:val="0"/>
        </w:rPr>
        <w:t xml:space="preserve">Airbnb is often cited as one of the </w:t>
      </w:r>
      <w:r w:rsidDel="00000000" w:rsidR="00000000" w:rsidRPr="00000000">
        <w:rPr>
          <w:b w:val="1"/>
          <w:rtl w:val="0"/>
        </w:rPr>
        <w:t xml:space="preserve">most data-driven companies in the world</w:t>
      </w:r>
      <w:r w:rsidDel="00000000" w:rsidR="00000000" w:rsidRPr="00000000">
        <w:rPr>
          <w:rtl w:val="0"/>
        </w:rPr>
        <w:t xml:space="preserve">, thanks to how well it scales data-driven decision-making across the organization​</w:t>
      </w:r>
    </w:p>
    <w:p w:rsidR="00000000" w:rsidDel="00000000" w:rsidP="00000000" w:rsidRDefault="00000000" w:rsidRPr="00000000" w14:paraId="0000057D">
      <w:pPr>
        <w:rPr>
          <w:color w:val="1155cc"/>
          <w:u w:val="single"/>
        </w:rPr>
      </w:pPr>
      <w:hyperlink r:id="rId616">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7E">
      <w:pPr>
        <w:rPr/>
      </w:pPr>
      <w:r w:rsidDel="00000000" w:rsidR="00000000" w:rsidRPr="00000000">
        <w:rPr>
          <w:rtl w:val="0"/>
        </w:rPr>
        <w:t xml:space="preserve">. Early on, Airbnb’s leadership recognized that to serve hosts and guests at scale, decisions needed to be grounded in data – “Data represents the voice of our users at scale,” explains Jeff Feng, Airbnb’s Head of Data​</w:t>
      </w:r>
    </w:p>
    <w:p w:rsidR="00000000" w:rsidDel="00000000" w:rsidP="00000000" w:rsidRDefault="00000000" w:rsidRPr="00000000" w14:paraId="0000057F">
      <w:pPr>
        <w:rPr>
          <w:color w:val="1155cc"/>
          <w:u w:val="single"/>
        </w:rPr>
      </w:pPr>
      <w:hyperlink r:id="rId617">
        <w:r w:rsidDel="00000000" w:rsidR="00000000" w:rsidRPr="00000000">
          <w:rPr>
            <w:color w:val="1155cc"/>
            <w:u w:val="single"/>
            <w:rtl w:val="0"/>
          </w:rPr>
          <w:t xml:space="preserve">enki.com</w:t>
        </w:r>
      </w:hyperlink>
      <w:r w:rsidDel="00000000" w:rsidR="00000000" w:rsidRPr="00000000">
        <w:rPr>
          <w:rtl w:val="0"/>
        </w:rPr>
      </w:r>
    </w:p>
    <w:p w:rsidR="00000000" w:rsidDel="00000000" w:rsidP="00000000" w:rsidRDefault="00000000" w:rsidRPr="00000000" w14:paraId="00000580">
      <w:pPr>
        <w:rPr/>
      </w:pPr>
      <w:r w:rsidDel="00000000" w:rsidR="00000000" w:rsidRPr="00000000">
        <w:rPr>
          <w:rtl w:val="0"/>
        </w:rPr>
        <w:t xml:space="preserve">. Yet when Feng joined, only about 24% of employees were using data weekly​</w:t>
      </w:r>
    </w:p>
    <w:p w:rsidR="00000000" w:rsidDel="00000000" w:rsidP="00000000" w:rsidRDefault="00000000" w:rsidRPr="00000000" w14:paraId="00000581">
      <w:pPr>
        <w:rPr>
          <w:color w:val="1155cc"/>
          <w:u w:val="single"/>
        </w:rPr>
      </w:pPr>
      <w:hyperlink r:id="rId618">
        <w:r w:rsidDel="00000000" w:rsidR="00000000" w:rsidRPr="00000000">
          <w:rPr>
            <w:color w:val="1155cc"/>
            <w:u w:val="single"/>
            <w:rtl w:val="0"/>
          </w:rPr>
          <w:t xml:space="preserve">enki.com</w:t>
        </w:r>
      </w:hyperlink>
      <w:r w:rsidDel="00000000" w:rsidR="00000000" w:rsidRPr="00000000">
        <w:rPr>
          <w:rtl w:val="0"/>
        </w:rPr>
      </w:r>
    </w:p>
    <w:p w:rsidR="00000000" w:rsidDel="00000000" w:rsidP="00000000" w:rsidRDefault="00000000" w:rsidRPr="00000000" w14:paraId="00000582">
      <w:pPr>
        <w:rPr/>
      </w:pPr>
      <w:r w:rsidDel="00000000" w:rsidR="00000000" w:rsidRPr="00000000">
        <w:rPr>
          <w:rtl w:val="0"/>
        </w:rPr>
        <w:t xml:space="preserve">. Airbnb set out to change that by investing heavily in </w:t>
      </w:r>
      <w:r w:rsidDel="00000000" w:rsidR="00000000" w:rsidRPr="00000000">
        <w:rPr>
          <w:b w:val="1"/>
          <w:rtl w:val="0"/>
        </w:rPr>
        <w:t xml:space="preserve">data democratization</w:t>
      </w:r>
      <w:r w:rsidDel="00000000" w:rsidR="00000000" w:rsidRPr="00000000">
        <w:rPr>
          <w:rtl w:val="0"/>
        </w:rPr>
        <w:t xml:space="preserve"> – making data accessible to everyone and elevating the overall data literacy of its workforce.</w:t>
      </w:r>
    </w:p>
    <w:p w:rsidR="00000000" w:rsidDel="00000000" w:rsidP="00000000" w:rsidRDefault="00000000" w:rsidRPr="00000000" w14:paraId="00000583">
      <w:pPr>
        <w:spacing w:after="240" w:before="240" w:lineRule="auto"/>
        <w:rPr/>
      </w:pPr>
      <w:r w:rsidDel="00000000" w:rsidR="00000000" w:rsidRPr="00000000">
        <w:rPr>
          <w:b w:val="1"/>
          <w:rtl w:val="0"/>
        </w:rPr>
        <w:t xml:space="preserve">Airbnb’s “Data University” Curriculum:</w:t>
      </w:r>
      <w:r w:rsidDel="00000000" w:rsidR="00000000" w:rsidRPr="00000000">
        <w:rPr>
          <w:rtl w:val="0"/>
        </w:rPr>
        <w:t xml:space="preserve"> To empower every employee with data skills, Airbnb launched an internal Data University in 2016. The program offered tiered courses for different skill levels – </w:t>
      </w:r>
      <w:r w:rsidDel="00000000" w:rsidR="00000000" w:rsidRPr="00000000">
        <w:rPr>
          <w:b w:val="1"/>
          <w:rtl w:val="0"/>
        </w:rPr>
        <w:t xml:space="preserve">100-level classes</w:t>
      </w:r>
      <w:r w:rsidDel="00000000" w:rsidR="00000000" w:rsidRPr="00000000">
        <w:rPr>
          <w:rtl w:val="0"/>
        </w:rPr>
        <w:t xml:space="preserve"> on basic </w:t>
      </w:r>
      <w:r w:rsidDel="00000000" w:rsidR="00000000" w:rsidRPr="00000000">
        <w:rPr>
          <w:i w:val="1"/>
          <w:rtl w:val="0"/>
        </w:rPr>
        <w:t xml:space="preserve">data awareness</w:t>
      </w:r>
      <w:r w:rsidDel="00000000" w:rsidR="00000000" w:rsidRPr="00000000">
        <w:rPr>
          <w:rtl w:val="0"/>
        </w:rPr>
        <w:t xml:space="preserve"> (e.g. data-informed decision making, stats fundamentals), </w:t>
      </w:r>
      <w:r w:rsidDel="00000000" w:rsidR="00000000" w:rsidRPr="00000000">
        <w:rPr>
          <w:b w:val="1"/>
          <w:rtl w:val="0"/>
        </w:rPr>
        <w:t xml:space="preserve">200-level</w:t>
      </w:r>
      <w:r w:rsidDel="00000000" w:rsidR="00000000" w:rsidRPr="00000000">
        <w:rPr>
          <w:rtl w:val="0"/>
        </w:rPr>
        <w:t xml:space="preserve"> on </w:t>
      </w:r>
      <w:r w:rsidDel="00000000" w:rsidR="00000000" w:rsidRPr="00000000">
        <w:rPr>
          <w:i w:val="1"/>
          <w:rtl w:val="0"/>
        </w:rPr>
        <w:t xml:space="preserve">data collection &amp; visualization</w:t>
      </w:r>
      <w:r w:rsidDel="00000000" w:rsidR="00000000" w:rsidRPr="00000000">
        <w:rPr>
          <w:rtl w:val="0"/>
        </w:rPr>
        <w:t xml:space="preserve"> (SQL, Tableau, internal tools like Superset), and </w:t>
      </w:r>
      <w:r w:rsidDel="00000000" w:rsidR="00000000" w:rsidRPr="00000000">
        <w:rPr>
          <w:b w:val="1"/>
          <w:rtl w:val="0"/>
        </w:rPr>
        <w:t xml:space="preserve">300-level</w:t>
      </w:r>
      <w:r w:rsidDel="00000000" w:rsidR="00000000" w:rsidRPr="00000000">
        <w:rPr>
          <w:rtl w:val="0"/>
        </w:rPr>
        <w:t xml:space="preserve"> on </w:t>
      </w:r>
      <w:r w:rsidDel="00000000" w:rsidR="00000000" w:rsidRPr="00000000">
        <w:rPr>
          <w:i w:val="1"/>
          <w:rtl w:val="0"/>
        </w:rPr>
        <w:t xml:space="preserve">data at scale</w:t>
      </w:r>
      <w:r w:rsidDel="00000000" w:rsidR="00000000" w:rsidRPr="00000000">
        <w:rPr>
          <w:rtl w:val="0"/>
        </w:rPr>
        <w:t xml:space="preserve"> (Big Data, machine learning)​</w:t>
      </w:r>
    </w:p>
    <w:p w:rsidR="00000000" w:rsidDel="00000000" w:rsidP="00000000" w:rsidRDefault="00000000" w:rsidRPr="00000000" w14:paraId="00000584">
      <w:pPr>
        <w:rPr>
          <w:color w:val="1155cc"/>
          <w:u w:val="single"/>
        </w:rPr>
      </w:pPr>
      <w:hyperlink r:id="rId619">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85">
      <w:pPr>
        <w:rPr/>
      </w:pPr>
      <w:r w:rsidDel="00000000" w:rsidR="00000000" w:rsidRPr="00000000">
        <w:rPr>
          <w:rtl w:val="0"/>
        </w:rPr>
        <w:t xml:space="preserve">. By prioritizing accessible beginner courses first, Airbnb ensured the curriculum was approachable for each employee regardless of role​</w:t>
      </w:r>
    </w:p>
    <w:p w:rsidR="00000000" w:rsidDel="00000000" w:rsidP="00000000" w:rsidRDefault="00000000" w:rsidRPr="00000000" w14:paraId="00000586">
      <w:pPr>
        <w:rPr>
          <w:color w:val="1155cc"/>
          <w:u w:val="single"/>
        </w:rPr>
      </w:pPr>
      <w:hyperlink r:id="rId620">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87">
      <w:pPr>
        <w:rPr/>
      </w:pPr>
      <w:r w:rsidDel="00000000" w:rsidR="00000000" w:rsidRPr="00000000">
        <w:rPr>
          <w:rtl w:val="0"/>
        </w:rPr>
        <w:t xml:space="preserve">. In the first year, Data University rolled out </w:t>
      </w:r>
      <w:r w:rsidDel="00000000" w:rsidR="00000000" w:rsidRPr="00000000">
        <w:rPr>
          <w:b w:val="1"/>
          <w:rtl w:val="0"/>
        </w:rPr>
        <w:t xml:space="preserve">30 classes</w:t>
      </w:r>
      <w:r w:rsidDel="00000000" w:rsidR="00000000" w:rsidRPr="00000000">
        <w:rPr>
          <w:rtl w:val="0"/>
        </w:rPr>
        <w:t xml:space="preserve"> and was taught not by external trainers but by Airbnb’s own data scientists and analysts as volunteer “faculty”​</w:t>
      </w:r>
    </w:p>
    <w:p w:rsidR="00000000" w:rsidDel="00000000" w:rsidP="00000000" w:rsidRDefault="00000000" w:rsidRPr="00000000" w14:paraId="00000588">
      <w:pPr>
        <w:rPr>
          <w:color w:val="1155cc"/>
          <w:u w:val="single"/>
        </w:rPr>
      </w:pPr>
      <w:hyperlink r:id="rId621">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89">
      <w:pPr>
        <w:rPr/>
      </w:pPr>
      <w:r w:rsidDel="00000000" w:rsidR="00000000" w:rsidRPr="00000000">
        <w:rPr>
          <w:rtl w:val="0"/>
        </w:rPr>
        <w:t xml:space="preserve">​</w:t>
      </w:r>
    </w:p>
    <w:p w:rsidR="00000000" w:rsidDel="00000000" w:rsidP="00000000" w:rsidRDefault="00000000" w:rsidRPr="00000000" w14:paraId="0000058A">
      <w:pPr>
        <w:rPr>
          <w:color w:val="1155cc"/>
          <w:u w:val="single"/>
        </w:rPr>
      </w:pPr>
      <w:hyperlink r:id="rId622">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8B">
      <w:pPr>
        <w:rPr/>
      </w:pPr>
      <w:r w:rsidDel="00000000" w:rsidR="00000000" w:rsidRPr="00000000">
        <w:rPr>
          <w:rtl w:val="0"/>
        </w:rPr>
        <w:t xml:space="preserve">. This peer-to-peer education model (inspired by Google’s internal training programs) allowed a small data team (~1.6% of employees) to train </w:t>
      </w:r>
      <w:r w:rsidDel="00000000" w:rsidR="00000000" w:rsidRPr="00000000">
        <w:rPr>
          <w:i w:val="1"/>
          <w:rtl w:val="0"/>
        </w:rPr>
        <w:t xml:space="preserve">hundreds</w:t>
      </w:r>
      <w:r w:rsidDel="00000000" w:rsidR="00000000" w:rsidRPr="00000000">
        <w:rPr>
          <w:rtl w:val="0"/>
        </w:rPr>
        <w:t xml:space="preserve"> of colleagues, effectively scaling data expertise beyond the core data team​</w:t>
      </w:r>
    </w:p>
    <w:p w:rsidR="00000000" w:rsidDel="00000000" w:rsidP="00000000" w:rsidRDefault="00000000" w:rsidRPr="00000000" w14:paraId="0000058C">
      <w:pPr>
        <w:rPr>
          <w:color w:val="1155cc"/>
          <w:u w:val="single"/>
        </w:rPr>
      </w:pPr>
      <w:hyperlink r:id="rId623">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8D">
      <w:pPr>
        <w:rPr/>
      </w:pPr>
      <w:r w:rsidDel="00000000" w:rsidR="00000000" w:rsidRPr="00000000">
        <w:rPr>
          <w:rtl w:val="0"/>
        </w:rPr>
        <w:t xml:space="preserve">​</w:t>
      </w:r>
    </w:p>
    <w:p w:rsidR="00000000" w:rsidDel="00000000" w:rsidP="00000000" w:rsidRDefault="00000000" w:rsidRPr="00000000" w14:paraId="0000058E">
      <w:pPr>
        <w:rPr>
          <w:color w:val="1155cc"/>
          <w:u w:val="single"/>
        </w:rPr>
      </w:pPr>
      <w:hyperlink r:id="rId624">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8F">
      <w:pPr>
        <w:rPr/>
      </w:pPr>
      <w:r w:rsidDel="00000000" w:rsidR="00000000" w:rsidRPr="00000000">
        <w:rPr>
          <w:rtl w:val="0"/>
        </w:rPr>
        <w:t xml:space="preserve">.</w:t>
      </w:r>
    </w:p>
    <w:p w:rsidR="00000000" w:rsidDel="00000000" w:rsidP="00000000" w:rsidRDefault="00000000" w:rsidRPr="00000000" w14:paraId="00000590">
      <w:pPr>
        <w:spacing w:after="240" w:before="240" w:lineRule="auto"/>
        <w:rPr/>
      </w:pPr>
      <w:r w:rsidDel="00000000" w:rsidR="00000000" w:rsidRPr="00000000">
        <w:rPr>
          <w:rtl w:val="0"/>
        </w:rPr>
        <w:t xml:space="preserve">The impact was dramatic. Within six months of launching Data University, the share of employees who were weekly active users of Airbnb’s data platform jumped from ~30% to </w:t>
      </w:r>
      <w:r w:rsidDel="00000000" w:rsidR="00000000" w:rsidRPr="00000000">
        <w:rPr>
          <w:b w:val="1"/>
          <w:rtl w:val="0"/>
        </w:rPr>
        <w:t xml:space="preserve">45%</w:t>
      </w:r>
      <w:r w:rsidDel="00000000" w:rsidR="00000000" w:rsidRPr="00000000">
        <w:rPr>
          <w:rtl w:val="0"/>
        </w:rPr>
        <w:t xml:space="preserve"> – a </w:t>
      </w:r>
      <w:r w:rsidDel="00000000" w:rsidR="00000000" w:rsidRPr="00000000">
        <w:rPr>
          <w:b w:val="1"/>
          <w:rtl w:val="0"/>
        </w:rPr>
        <w:t xml:space="preserve">66% increase</w:t>
      </w:r>
      <w:r w:rsidDel="00000000" w:rsidR="00000000" w:rsidRPr="00000000">
        <w:rPr>
          <w:rtl w:val="0"/>
        </w:rPr>
        <w:t xml:space="preserve"> in data tool usage​</w:t>
      </w:r>
    </w:p>
    <w:p w:rsidR="00000000" w:rsidDel="00000000" w:rsidP="00000000" w:rsidRDefault="00000000" w:rsidRPr="00000000" w14:paraId="00000591">
      <w:pPr>
        <w:rPr>
          <w:color w:val="1155cc"/>
          <w:u w:val="single"/>
        </w:rPr>
      </w:pPr>
      <w:hyperlink r:id="rId625">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92">
      <w:pPr>
        <w:rPr/>
      </w:pPr>
      <w:r w:rsidDel="00000000" w:rsidR="00000000" w:rsidRPr="00000000">
        <w:rPr>
          <w:rtl w:val="0"/>
        </w:rPr>
        <w:t xml:space="preserve">. This meant nearly half the company was self-serving data weekly, drastically reducing reliance on ad-hoc requests. A year in, over </w:t>
      </w:r>
      <w:r w:rsidDel="00000000" w:rsidR="00000000" w:rsidRPr="00000000">
        <w:rPr>
          <w:b w:val="1"/>
          <w:rtl w:val="0"/>
        </w:rPr>
        <w:t xml:space="preserve">500 unique employees</w:t>
      </w:r>
      <w:r w:rsidDel="00000000" w:rsidR="00000000" w:rsidRPr="00000000">
        <w:rPr>
          <w:rtl w:val="0"/>
        </w:rPr>
        <w:t xml:space="preserve"> (about one-eighth of the company) had taken at least one class, with many taking multiple courses​</w:t>
      </w:r>
    </w:p>
    <w:p w:rsidR="00000000" w:rsidDel="00000000" w:rsidP="00000000" w:rsidRDefault="00000000" w:rsidRPr="00000000" w14:paraId="00000593">
      <w:pPr>
        <w:rPr>
          <w:color w:val="1155cc"/>
          <w:u w:val="single"/>
        </w:rPr>
      </w:pPr>
      <w:hyperlink r:id="rId626">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 Airbnb began tracking a new engagement metric: the average employee who attended classes took 4+ courses, totaling 2,100+ “butts in seats” in the first year of Data University​</w:t>
      </w:r>
    </w:p>
    <w:p w:rsidR="00000000" w:rsidDel="00000000" w:rsidP="00000000" w:rsidRDefault="00000000" w:rsidRPr="00000000" w14:paraId="00000595">
      <w:pPr>
        <w:rPr>
          <w:color w:val="1155cc"/>
          <w:u w:val="single"/>
        </w:rPr>
      </w:pPr>
      <w:hyperlink r:id="rId627">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 As data literacy grew, so did business performance – notably, Airbnb achieved profitability for the first time in late 2016, which leaders partially attributed to more efficient, data-informed operations​</w:t>
      </w:r>
    </w:p>
    <w:p w:rsidR="00000000" w:rsidDel="00000000" w:rsidP="00000000" w:rsidRDefault="00000000" w:rsidRPr="00000000" w14:paraId="00000597">
      <w:pPr>
        <w:rPr>
          <w:color w:val="1155cc"/>
          <w:u w:val="single"/>
        </w:rPr>
      </w:pPr>
      <w:hyperlink r:id="rId628">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98">
      <w:pPr>
        <w:rPr/>
      </w:pPr>
      <w:r w:rsidDel="00000000" w:rsidR="00000000" w:rsidRPr="00000000">
        <w:rPr>
          <w:rtl w:val="0"/>
        </w:rPr>
        <w:t xml:space="preserve">. While many factors drive profitability, this timing underscored the </w:t>
      </w:r>
      <w:r w:rsidDel="00000000" w:rsidR="00000000" w:rsidRPr="00000000">
        <w:rPr>
          <w:b w:val="1"/>
          <w:rtl w:val="0"/>
        </w:rPr>
        <w:t xml:space="preserve">business value of a data-informed workforce</w:t>
      </w:r>
      <w:r w:rsidDel="00000000" w:rsidR="00000000" w:rsidRPr="00000000">
        <w:rPr>
          <w:rtl w:val="0"/>
        </w:rPr>
        <w:t xml:space="preserve">.</w:t>
      </w:r>
    </w:p>
    <w:p w:rsidR="00000000" w:rsidDel="00000000" w:rsidP="00000000" w:rsidRDefault="00000000" w:rsidRPr="00000000" w14:paraId="00000599">
      <w:pPr>
        <w:spacing w:after="240" w:before="240" w:lineRule="auto"/>
        <w:rPr/>
      </w:pPr>
      <w:r w:rsidDel="00000000" w:rsidR="00000000" w:rsidRPr="00000000">
        <w:rPr>
          <w:rtl w:val="0"/>
        </w:rPr>
        <w:t xml:space="preserve">Equally important was </w:t>
      </w:r>
      <w:r w:rsidDel="00000000" w:rsidR="00000000" w:rsidRPr="00000000">
        <w:rPr>
          <w:b w:val="1"/>
          <w:rtl w:val="0"/>
        </w:rPr>
        <w:t xml:space="preserve">access to data</w:t>
      </w:r>
      <w:r w:rsidDel="00000000" w:rsidR="00000000" w:rsidRPr="00000000">
        <w:rPr>
          <w:rtl w:val="0"/>
        </w:rPr>
        <w:t xml:space="preserve">. Airbnb invested in robust data infrastructure and self-service analytics tools so that employees could easily find and analyze the metrics they needed​</w:t>
      </w:r>
    </w:p>
    <w:p w:rsidR="00000000" w:rsidDel="00000000" w:rsidP="00000000" w:rsidRDefault="00000000" w:rsidRPr="00000000" w14:paraId="0000059A">
      <w:pPr>
        <w:rPr>
          <w:color w:val="1155cc"/>
          <w:u w:val="single"/>
        </w:rPr>
      </w:pPr>
      <w:hyperlink r:id="rId629">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9B">
      <w:pPr>
        <w:rPr/>
      </w:pPr>
      <w:r w:rsidDel="00000000" w:rsidR="00000000" w:rsidRPr="00000000">
        <w:rPr>
          <w:rtl w:val="0"/>
        </w:rPr>
        <w:t xml:space="preserve">. They built or adopted tools like </w:t>
      </w:r>
      <w:r w:rsidDel="00000000" w:rsidR="00000000" w:rsidRPr="00000000">
        <w:rPr>
          <w:b w:val="1"/>
          <w:rtl w:val="0"/>
        </w:rPr>
        <w:t xml:space="preserve">Airpal</w:t>
      </w:r>
      <w:r w:rsidDel="00000000" w:rsidR="00000000" w:rsidRPr="00000000">
        <w:rPr>
          <w:rtl w:val="0"/>
        </w:rPr>
        <w:t xml:space="preserve"> (SQL query interface), </w:t>
      </w:r>
      <w:r w:rsidDel="00000000" w:rsidR="00000000" w:rsidRPr="00000000">
        <w:rPr>
          <w:b w:val="1"/>
          <w:rtl w:val="0"/>
        </w:rPr>
        <w:t xml:space="preserve">Superset</w:t>
      </w:r>
      <w:r w:rsidDel="00000000" w:rsidR="00000000" w:rsidRPr="00000000">
        <w:rPr>
          <w:rtl w:val="0"/>
        </w:rPr>
        <w:t xml:space="preserve"> (open-source visualization), and the </w:t>
      </w:r>
      <w:r w:rsidDel="00000000" w:rsidR="00000000" w:rsidRPr="00000000">
        <w:rPr>
          <w:b w:val="1"/>
          <w:rtl w:val="0"/>
        </w:rPr>
        <w:t xml:space="preserve">Knowledge Repo</w:t>
      </w:r>
      <w:r w:rsidDel="00000000" w:rsidR="00000000" w:rsidRPr="00000000">
        <w:rPr>
          <w:rtl w:val="0"/>
        </w:rPr>
        <w:t xml:space="preserve"> (internal repository for analysis results) to ensure data was at everyone’s fingertips. By </w:t>
      </w:r>
      <w:r w:rsidDel="00000000" w:rsidR="00000000" w:rsidRPr="00000000">
        <w:rPr>
          <w:b w:val="1"/>
          <w:rtl w:val="0"/>
        </w:rPr>
        <w:t xml:space="preserve">open-sourcing</w:t>
      </w:r>
      <w:r w:rsidDel="00000000" w:rsidR="00000000" w:rsidRPr="00000000">
        <w:rPr>
          <w:rtl w:val="0"/>
        </w:rPr>
        <w:t xml:space="preserve"> many of these tools, Airbnb also showed industry leadership in data technology​</w:t>
      </w:r>
    </w:p>
    <w:p w:rsidR="00000000" w:rsidDel="00000000" w:rsidP="00000000" w:rsidRDefault="00000000" w:rsidRPr="00000000" w14:paraId="0000059C">
      <w:pPr>
        <w:rPr>
          <w:color w:val="1155cc"/>
          <w:u w:val="single"/>
        </w:rPr>
      </w:pPr>
      <w:hyperlink r:id="rId630">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9D">
      <w:pPr>
        <w:rPr/>
      </w:pPr>
      <w:r w:rsidDel="00000000" w:rsidR="00000000" w:rsidRPr="00000000">
        <w:rPr>
          <w:rtl w:val="0"/>
        </w:rPr>
        <w:t xml:space="preserve">. But tools alone weren’t enough – the culture change came from </w:t>
      </w:r>
      <w:r w:rsidDel="00000000" w:rsidR="00000000" w:rsidRPr="00000000">
        <w:rPr>
          <w:b w:val="1"/>
          <w:rtl w:val="0"/>
        </w:rPr>
        <w:t xml:space="preserve">leadership expectations and habit-building</w:t>
      </w:r>
      <w:r w:rsidDel="00000000" w:rsidR="00000000" w:rsidRPr="00000000">
        <w:rPr>
          <w:rtl w:val="0"/>
        </w:rPr>
        <w:t xml:space="preserve">. Managers were asked to discuss their team’s progress in Data University and to </w:t>
      </w:r>
      <w:r w:rsidDel="00000000" w:rsidR="00000000" w:rsidRPr="00000000">
        <w:rPr>
          <w:b w:val="1"/>
          <w:rtl w:val="0"/>
        </w:rPr>
        <w:t xml:space="preserve">reinforce that decisions should be backed by data insights</w:t>
      </w:r>
      <w:r w:rsidDel="00000000" w:rsidR="00000000" w:rsidRPr="00000000">
        <w:rPr>
          <w:rtl w:val="0"/>
        </w:rPr>
        <w:t xml:space="preserve">​</w:t>
      </w:r>
    </w:p>
    <w:p w:rsidR="00000000" w:rsidDel="00000000" w:rsidP="00000000" w:rsidRDefault="00000000" w:rsidRPr="00000000" w14:paraId="0000059E">
      <w:pPr>
        <w:rPr>
          <w:color w:val="1155cc"/>
          <w:u w:val="single"/>
        </w:rPr>
      </w:pPr>
      <w:hyperlink r:id="rId631">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9F">
      <w:pPr>
        <w:rPr/>
      </w:pPr>
      <w:r w:rsidDel="00000000" w:rsidR="00000000" w:rsidRPr="00000000">
        <w:rPr>
          <w:rtl w:val="0"/>
        </w:rPr>
        <w:t xml:space="preserve">. Executives “walked the talk” by regularly showcasing data in meetings and celebrating employees who used data to drive improvements. Over time, data became a natural part of every conversation – product managers started their proposals with user metrics, marketers looked at campaign data daily, and even the design team balanced their creative instincts with A/B test results.</w:t>
      </w:r>
    </w:p>
    <w:p w:rsidR="00000000" w:rsidDel="00000000" w:rsidP="00000000" w:rsidRDefault="00000000" w:rsidRPr="00000000" w14:paraId="000005A0">
      <w:pPr>
        <w:spacing w:after="240" w:before="240" w:lineRule="auto"/>
        <w:rPr/>
      </w:pPr>
      <w:r w:rsidDel="00000000" w:rsidR="00000000" w:rsidRPr="00000000">
        <w:rPr>
          <w:rtl w:val="0"/>
        </w:rPr>
        <w:t xml:space="preserve">Airbnb’s journey shows that </w:t>
      </w:r>
      <w:r w:rsidDel="00000000" w:rsidR="00000000" w:rsidRPr="00000000">
        <w:rPr>
          <w:b w:val="1"/>
          <w:rtl w:val="0"/>
        </w:rPr>
        <w:t xml:space="preserve">data democratization + education</w:t>
      </w:r>
      <w:r w:rsidDel="00000000" w:rsidR="00000000" w:rsidRPr="00000000">
        <w:rPr>
          <w:rtl w:val="0"/>
        </w:rPr>
        <w:t xml:space="preserve"> can unlock huge cultural shifts. By training employees en masse and giving them user-friendly data access, Airbnb scaled a startup’s scrappy data habits into a mature culture where </w:t>
      </w:r>
      <w:r w:rsidDel="00000000" w:rsidR="00000000" w:rsidRPr="00000000">
        <w:rPr>
          <w:b w:val="1"/>
          <w:rtl w:val="0"/>
        </w:rPr>
        <w:t xml:space="preserve">every decision is “informed by the voice of the customer through data”</w:t>
      </w:r>
      <w:r w:rsidDel="00000000" w:rsidR="00000000" w:rsidRPr="00000000">
        <w:rPr>
          <w:rtl w:val="0"/>
        </w:rPr>
        <w:t xml:space="preserve">​</w:t>
      </w:r>
    </w:p>
    <w:p w:rsidR="00000000" w:rsidDel="00000000" w:rsidP="00000000" w:rsidRDefault="00000000" w:rsidRPr="00000000" w14:paraId="000005A1">
      <w:pPr>
        <w:rPr>
          <w:color w:val="1155cc"/>
          <w:u w:val="single"/>
        </w:rPr>
      </w:pPr>
      <w:hyperlink r:id="rId632">
        <w:r w:rsidDel="00000000" w:rsidR="00000000" w:rsidRPr="00000000">
          <w:rPr>
            <w:color w:val="1155cc"/>
            <w:u w:val="single"/>
            <w:rtl w:val="0"/>
          </w:rPr>
          <w:t xml:space="preserve">enki.com</w:t>
        </w:r>
      </w:hyperlink>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 And Airbnb wasn’t alone – other tech firms have implemented similar programs. </w:t>
      </w:r>
      <w:r w:rsidDel="00000000" w:rsidR="00000000" w:rsidRPr="00000000">
        <w:rPr>
          <w:b w:val="1"/>
          <w:rtl w:val="0"/>
        </w:rPr>
        <w:t xml:space="preserve">Uber</w:t>
      </w:r>
      <w:r w:rsidDel="00000000" w:rsidR="00000000" w:rsidRPr="00000000">
        <w:rPr>
          <w:rtl w:val="0"/>
        </w:rPr>
        <w:t xml:space="preserve">, for example, created an internal “data university” to improve data literacy among its staff, and focused on improving data quality at the source so employees trust the data​</w:t>
      </w:r>
    </w:p>
    <w:p w:rsidR="00000000" w:rsidDel="00000000" w:rsidP="00000000" w:rsidRDefault="00000000" w:rsidRPr="00000000" w14:paraId="000005A3">
      <w:pPr>
        <w:rPr>
          <w:color w:val="1155cc"/>
          <w:u w:val="single"/>
        </w:rPr>
      </w:pPr>
      <w:hyperlink r:id="rId633">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 </w:t>
      </w:r>
      <w:r w:rsidDel="00000000" w:rsidR="00000000" w:rsidRPr="00000000">
        <w:rPr>
          <w:b w:val="1"/>
          <w:rtl w:val="0"/>
        </w:rPr>
        <w:t xml:space="preserve">Netflix</w:t>
      </w:r>
      <w:r w:rsidDel="00000000" w:rsidR="00000000" w:rsidRPr="00000000">
        <w:rPr>
          <w:rtl w:val="0"/>
        </w:rPr>
        <w:t xml:space="preserve"> has long embraced an experimentation culture: it constantly accumulates and analyzes viewer data to inform content decisions and product improvements, running thousands of A/B tests to optimize the user experience​</w:t>
      </w:r>
    </w:p>
    <w:p w:rsidR="00000000" w:rsidDel="00000000" w:rsidP="00000000" w:rsidRDefault="00000000" w:rsidRPr="00000000" w14:paraId="000005A5">
      <w:pPr>
        <w:rPr>
          <w:color w:val="1155cc"/>
          <w:u w:val="single"/>
        </w:rPr>
      </w:pPr>
      <w:hyperlink r:id="rId634">
        <w:r w:rsidDel="00000000" w:rsidR="00000000" w:rsidRPr="00000000">
          <w:rPr>
            <w:color w:val="1155cc"/>
            <w:u w:val="single"/>
            <w:rtl w:val="0"/>
          </w:rPr>
          <w:t xml:space="preserve">slingshotapp.io</w:t>
        </w:r>
      </w:hyperlink>
      <w:r w:rsidDel="00000000" w:rsidR="00000000" w:rsidRPr="00000000">
        <w:rPr>
          <w:rtl w:val="0"/>
        </w:rPr>
      </w:r>
    </w:p>
    <w:p w:rsidR="00000000" w:rsidDel="00000000" w:rsidP="00000000" w:rsidRDefault="00000000" w:rsidRPr="00000000" w14:paraId="000005A6">
      <w:pPr>
        <w:rPr/>
      </w:pPr>
      <w:r w:rsidDel="00000000" w:rsidR="00000000" w:rsidRPr="00000000">
        <w:rPr>
          <w:rtl w:val="0"/>
        </w:rPr>
        <w:t xml:space="preserve">​</w:t>
      </w:r>
    </w:p>
    <w:p w:rsidR="00000000" w:rsidDel="00000000" w:rsidP="00000000" w:rsidRDefault="00000000" w:rsidRPr="00000000" w14:paraId="000005A7">
      <w:pPr>
        <w:rPr>
          <w:color w:val="1155cc"/>
          <w:u w:val="single"/>
        </w:rPr>
      </w:pPr>
      <w:hyperlink r:id="rId635">
        <w:r w:rsidDel="00000000" w:rsidR="00000000" w:rsidRPr="00000000">
          <w:rPr>
            <w:color w:val="1155cc"/>
            <w:u w:val="single"/>
            <w:rtl w:val="0"/>
          </w:rPr>
          <w:t xml:space="preserve">medium.com</w:t>
        </w:r>
      </w:hyperlink>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 Like Airbnb, these companies treat data as a product everyone can use, not a service only analysts provide. The result is faster, better decisions at scale.</w:t>
      </w:r>
    </w:p>
    <w:p w:rsidR="00000000" w:rsidDel="00000000" w:rsidP="00000000" w:rsidRDefault="00000000" w:rsidRPr="00000000" w14:paraId="000005A9">
      <w:pPr>
        <w:pStyle w:val="Heading3"/>
        <w:keepNext w:val="0"/>
        <w:keepLines w:val="0"/>
        <w:spacing w:before="280" w:lineRule="auto"/>
        <w:rPr>
          <w:b w:val="1"/>
          <w:color w:val="000000"/>
          <w:sz w:val="26"/>
          <w:szCs w:val="26"/>
        </w:rPr>
      </w:pPr>
      <w:bookmarkStart w:colFirst="0" w:colLast="0" w:name="_ebamgvgi5p58" w:id="67"/>
      <w:bookmarkEnd w:id="67"/>
      <w:r w:rsidDel="00000000" w:rsidR="00000000" w:rsidRPr="00000000">
        <w:rPr>
          <w:b w:val="1"/>
          <w:color w:val="000000"/>
          <w:sz w:val="26"/>
          <w:szCs w:val="26"/>
          <w:rtl w:val="0"/>
        </w:rPr>
        <w:t xml:space="preserve">Amazon: Obsessive Measurement and Top-Down Support</w:t>
      </w:r>
    </w:p>
    <w:p w:rsidR="00000000" w:rsidDel="00000000" w:rsidP="00000000" w:rsidRDefault="00000000" w:rsidRPr="00000000" w14:paraId="000005AA">
      <w:pPr>
        <w:spacing w:after="240" w:before="240" w:lineRule="auto"/>
        <w:rPr/>
      </w:pPr>
      <w:r w:rsidDel="00000000" w:rsidR="00000000" w:rsidRPr="00000000">
        <w:rPr>
          <w:rtl w:val="0"/>
        </w:rPr>
        <w:t xml:space="preserve">Amazon’s culture famously revolves around </w:t>
      </w:r>
      <w:r w:rsidDel="00000000" w:rsidR="00000000" w:rsidRPr="00000000">
        <w:rPr>
          <w:b w:val="1"/>
          <w:rtl w:val="0"/>
        </w:rPr>
        <w:t xml:space="preserve">customer obsession and metrics</w:t>
      </w:r>
      <w:r w:rsidDel="00000000" w:rsidR="00000000" w:rsidRPr="00000000">
        <w:rPr>
          <w:rtl w:val="0"/>
        </w:rPr>
        <w:t xml:space="preserve">. As a former Amazon leader noted, </w:t>
      </w:r>
      <w:r w:rsidDel="00000000" w:rsidR="00000000" w:rsidRPr="00000000">
        <w:rPr>
          <w:i w:val="1"/>
          <w:rtl w:val="0"/>
        </w:rPr>
        <w:t xml:space="preserve">“At Amazon, everything that can be measured is measured. Every piece of data is tested and analyzed – not just website features, but finance, HR, and operations processes”</w:t>
      </w:r>
      <w:r w:rsidDel="00000000" w:rsidR="00000000" w:rsidRPr="00000000">
        <w:rPr>
          <w:rtl w:val="0"/>
        </w:rPr>
        <w:t xml:space="preserve">​</w:t>
      </w:r>
    </w:p>
    <w:p w:rsidR="00000000" w:rsidDel="00000000" w:rsidP="00000000" w:rsidRDefault="00000000" w:rsidRPr="00000000" w14:paraId="000005AB">
      <w:pPr>
        <w:rPr>
          <w:color w:val="1155cc"/>
          <w:u w:val="single"/>
        </w:rPr>
      </w:pPr>
      <w:hyperlink r:id="rId636">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AC">
      <w:pPr>
        <w:rPr/>
      </w:pPr>
      <w:r w:rsidDel="00000000" w:rsidR="00000000" w:rsidRPr="00000000">
        <w:rPr>
          <w:rtl w:val="0"/>
        </w:rPr>
        <w:t xml:space="preserve">. Jeff Bezos set the tone from the top: he firmly believed that </w:t>
      </w:r>
      <w:r w:rsidDel="00000000" w:rsidR="00000000" w:rsidRPr="00000000">
        <w:rPr>
          <w:b w:val="1"/>
          <w:rtl w:val="0"/>
        </w:rPr>
        <w:t xml:space="preserve">“things don’t improve unless they’re measured”</w:t>
      </w:r>
      <w:r w:rsidDel="00000000" w:rsidR="00000000" w:rsidRPr="00000000">
        <w:rPr>
          <w:rtl w:val="0"/>
        </w:rPr>
        <w:t xml:space="preserve">​</w:t>
      </w:r>
    </w:p>
    <w:p w:rsidR="00000000" w:rsidDel="00000000" w:rsidP="00000000" w:rsidRDefault="00000000" w:rsidRPr="00000000" w14:paraId="000005AD">
      <w:pPr>
        <w:rPr>
          <w:color w:val="1155cc"/>
          <w:u w:val="single"/>
        </w:rPr>
      </w:pPr>
      <w:hyperlink r:id="rId637">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AE">
      <w:pPr>
        <w:rPr/>
      </w:pPr>
      <w:r w:rsidDel="00000000" w:rsidR="00000000" w:rsidRPr="00000000">
        <w:rPr>
          <w:rtl w:val="0"/>
        </w:rPr>
        <w:t xml:space="preserve">. This ethos drove Amazon to instrument virtually every aspect of its business with data and KPIs, making metrics the </w:t>
      </w:r>
      <w:r w:rsidDel="00000000" w:rsidR="00000000" w:rsidRPr="00000000">
        <w:rPr>
          <w:b w:val="1"/>
          <w:rtl w:val="0"/>
        </w:rPr>
        <w:t xml:space="preserve">language of the culture</w:t>
      </w:r>
      <w:r w:rsidDel="00000000" w:rsidR="00000000" w:rsidRPr="00000000">
        <w:rPr>
          <w:rtl w:val="0"/>
        </w:rPr>
        <w:t xml:space="preserve">. One anecdote recounts how an Amazon team proved through 65 pages of data analysis that even slight improvements in website load time would boost sales – Bezos responded by reorganizing teams and systems to aggressively pursue faster page loads​</w:t>
      </w:r>
    </w:p>
    <w:p w:rsidR="00000000" w:rsidDel="00000000" w:rsidP="00000000" w:rsidRDefault="00000000" w:rsidRPr="00000000" w14:paraId="000005AF">
      <w:pPr>
        <w:rPr>
          <w:color w:val="1155cc"/>
          <w:u w:val="single"/>
        </w:rPr>
      </w:pPr>
      <w:hyperlink r:id="rId638">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B0">
      <w:pPr>
        <w:rPr/>
      </w:pPr>
      <w:r w:rsidDel="00000000" w:rsidR="00000000" w:rsidRPr="00000000">
        <w:rPr>
          <w:rtl w:val="0"/>
        </w:rPr>
        <w:t xml:space="preserve">. In his words, </w:t>
      </w:r>
      <w:r w:rsidDel="00000000" w:rsidR="00000000" w:rsidRPr="00000000">
        <w:rPr>
          <w:i w:val="1"/>
          <w:rtl w:val="0"/>
        </w:rPr>
        <w:t xml:space="preserve">“Metrics become objectives, objectives become mantra, and mantra composes the verbiage of everyone’s job.”</w:t>
      </w:r>
      <w:r w:rsidDel="00000000" w:rsidR="00000000" w:rsidRPr="00000000">
        <w:rPr>
          <w:rtl w:val="0"/>
        </w:rPr>
        <w:t xml:space="preserve">​</w:t>
      </w:r>
    </w:p>
    <w:p w:rsidR="00000000" w:rsidDel="00000000" w:rsidP="00000000" w:rsidRDefault="00000000" w:rsidRPr="00000000" w14:paraId="000005B1">
      <w:pPr>
        <w:rPr>
          <w:color w:val="1155cc"/>
          <w:u w:val="single"/>
        </w:rPr>
      </w:pPr>
      <w:hyperlink r:id="rId639">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B2">
      <w:pPr>
        <w:spacing w:after="240" w:before="240" w:lineRule="auto"/>
        <w:rPr/>
      </w:pPr>
      <w:r w:rsidDel="00000000" w:rsidR="00000000" w:rsidRPr="00000000">
        <w:rPr>
          <w:rtl w:val="0"/>
        </w:rPr>
        <w:t xml:space="preserve">Importantly, </w:t>
      </w:r>
      <w:r w:rsidDel="00000000" w:rsidR="00000000" w:rsidRPr="00000000">
        <w:rPr>
          <w:b w:val="1"/>
          <w:rtl w:val="0"/>
        </w:rPr>
        <w:t xml:space="preserve">data-driven decision-making at Amazon starts at the top</w:t>
      </w:r>
      <w:r w:rsidDel="00000000" w:rsidR="00000000" w:rsidRPr="00000000">
        <w:rPr>
          <w:rtl w:val="0"/>
        </w:rPr>
        <w:t xml:space="preserve">. Bezos and his executive team fostered a culture where HiPPOs (“Highest Paid Person’s Opinions”) don’t rule – data does​</w:t>
      </w:r>
    </w:p>
    <w:p w:rsidR="00000000" w:rsidDel="00000000" w:rsidP="00000000" w:rsidRDefault="00000000" w:rsidRPr="00000000" w14:paraId="000005B3">
      <w:pPr>
        <w:rPr>
          <w:color w:val="1155cc"/>
          <w:u w:val="single"/>
        </w:rPr>
      </w:pPr>
      <w:hyperlink r:id="rId640">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 Bezos exemplified this by being willing to change his own stance if data showed a better path. In one case, he initially called a proposal to put ads on the Amazon homepage “one of the stupidest ideas” he’d heard. But when the team presented data demonstrating the revenue opportunity, Bezos gave the go-ahead to test it​</w:t>
      </w:r>
    </w:p>
    <w:p w:rsidR="00000000" w:rsidDel="00000000" w:rsidP="00000000" w:rsidRDefault="00000000" w:rsidRPr="00000000" w14:paraId="000005B5">
      <w:pPr>
        <w:rPr>
          <w:color w:val="1155cc"/>
          <w:u w:val="single"/>
        </w:rPr>
      </w:pPr>
      <w:hyperlink r:id="rId641">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 The experiment succeeded and eventually grew into </w:t>
      </w:r>
      <w:r w:rsidDel="00000000" w:rsidR="00000000" w:rsidRPr="00000000">
        <w:rPr>
          <w:b w:val="1"/>
          <w:rtl w:val="0"/>
        </w:rPr>
        <w:t xml:space="preserve">Amazon’s advertising business – now a &gt;$1 billion/year segment</w:t>
      </w:r>
      <w:r w:rsidDel="00000000" w:rsidR="00000000" w:rsidRPr="00000000">
        <w:rPr>
          <w:rtl w:val="0"/>
        </w:rPr>
        <w:t xml:space="preserve"> that wouldn’t exist if leadership hadn’t listened to data over personal opinion​</w:t>
      </w:r>
    </w:p>
    <w:p w:rsidR="00000000" w:rsidDel="00000000" w:rsidP="00000000" w:rsidRDefault="00000000" w:rsidRPr="00000000" w14:paraId="000005B7">
      <w:pPr>
        <w:rPr>
          <w:color w:val="1155cc"/>
          <w:u w:val="single"/>
        </w:rPr>
      </w:pPr>
      <w:hyperlink r:id="rId642">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 This story is recounted often as proof that </w:t>
      </w:r>
      <w:r w:rsidDel="00000000" w:rsidR="00000000" w:rsidRPr="00000000">
        <w:rPr>
          <w:b w:val="1"/>
          <w:rtl w:val="0"/>
        </w:rPr>
        <w:t xml:space="preserve">Amazon’s leaders challenge assumptions and let data guide them</w:t>
      </w:r>
      <w:r w:rsidDel="00000000" w:rsidR="00000000" w:rsidRPr="00000000">
        <w:rPr>
          <w:rtl w:val="0"/>
        </w:rPr>
        <w:t xml:space="preserve">, setting a powerful example for the rest of the company​</w:t>
      </w:r>
    </w:p>
    <w:p w:rsidR="00000000" w:rsidDel="00000000" w:rsidP="00000000" w:rsidRDefault="00000000" w:rsidRPr="00000000" w14:paraId="000005B9">
      <w:pPr>
        <w:rPr>
          <w:color w:val="1155cc"/>
          <w:u w:val="single"/>
        </w:rPr>
      </w:pPr>
      <w:hyperlink r:id="rId643">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w:t>
      </w:r>
    </w:p>
    <w:p w:rsidR="00000000" w:rsidDel="00000000" w:rsidP="00000000" w:rsidRDefault="00000000" w:rsidRPr="00000000" w14:paraId="000005BB">
      <w:pPr>
        <w:spacing w:after="240" w:before="240" w:lineRule="auto"/>
        <w:rPr/>
      </w:pPr>
      <w:r w:rsidDel="00000000" w:rsidR="00000000" w:rsidRPr="00000000">
        <w:rPr>
          <w:rtl w:val="0"/>
        </w:rPr>
        <w:t xml:space="preserve">Another pillar of Amazon’s data culture is </w:t>
      </w:r>
      <w:r w:rsidDel="00000000" w:rsidR="00000000" w:rsidRPr="00000000">
        <w:rPr>
          <w:b w:val="1"/>
          <w:rtl w:val="0"/>
        </w:rPr>
        <w:t xml:space="preserve">democratizing data access</w:t>
      </w:r>
      <w:r w:rsidDel="00000000" w:rsidR="00000000" w:rsidRPr="00000000">
        <w:rPr>
          <w:rtl w:val="0"/>
        </w:rPr>
        <w:t xml:space="preserve"> and empowering teams to experiment. Amazon encourages even entry-level employees to dive into data and propose ideas. David Selinger, a former Amazon engineer, described Amazon’s approach as </w:t>
      </w:r>
      <w:r w:rsidDel="00000000" w:rsidR="00000000" w:rsidRPr="00000000">
        <w:rPr>
          <w:i w:val="1"/>
          <w:rtl w:val="0"/>
        </w:rPr>
        <w:t xml:space="preserve">“institutionalizing the finding, questioning, and testing of data”</w:t>
      </w:r>
      <w:r w:rsidDel="00000000" w:rsidR="00000000" w:rsidRPr="00000000">
        <w:rPr>
          <w:rtl w:val="0"/>
        </w:rPr>
        <w:t xml:space="preserve">, which he nicknamed “hill climbing”​</w:t>
      </w:r>
    </w:p>
    <w:p w:rsidR="00000000" w:rsidDel="00000000" w:rsidP="00000000" w:rsidRDefault="00000000" w:rsidRPr="00000000" w14:paraId="000005BC">
      <w:pPr>
        <w:rPr>
          <w:color w:val="1155cc"/>
          <w:u w:val="single"/>
        </w:rPr>
      </w:pPr>
      <w:hyperlink r:id="rId644">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BD">
      <w:pPr>
        <w:rPr/>
      </w:pPr>
      <w:r w:rsidDel="00000000" w:rsidR="00000000" w:rsidRPr="00000000">
        <w:rPr>
          <w:rtl w:val="0"/>
        </w:rPr>
        <w:t xml:space="preserve">. Everyone, regardless of seniority, has access to the data and tools needed to test their hypotheses quickly and iteratively​</w:t>
      </w:r>
    </w:p>
    <w:p w:rsidR="00000000" w:rsidDel="00000000" w:rsidP="00000000" w:rsidRDefault="00000000" w:rsidRPr="00000000" w14:paraId="000005BE">
      <w:pPr>
        <w:rPr>
          <w:color w:val="1155cc"/>
          <w:u w:val="single"/>
        </w:rPr>
      </w:pPr>
      <w:hyperlink r:id="rId645">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BF">
      <w:pPr>
        <w:rPr/>
      </w:pPr>
      <w:r w:rsidDel="00000000" w:rsidR="00000000" w:rsidRPr="00000000">
        <w:rPr>
          <w:rtl w:val="0"/>
        </w:rPr>
        <w:t xml:space="preserve">. This broad empowerment allows Amazon to run </w:t>
      </w:r>
      <w:r w:rsidDel="00000000" w:rsidR="00000000" w:rsidRPr="00000000">
        <w:rPr>
          <w:b w:val="1"/>
          <w:rtl w:val="0"/>
        </w:rPr>
        <w:t xml:space="preserve">experiments at massive scale</w:t>
      </w:r>
      <w:r w:rsidDel="00000000" w:rsidR="00000000" w:rsidRPr="00000000">
        <w:rPr>
          <w:rtl w:val="0"/>
        </w:rPr>
        <w:t xml:space="preserve"> – Amazon reportedly runs </w:t>
      </w:r>
      <w:r w:rsidDel="00000000" w:rsidR="00000000" w:rsidRPr="00000000">
        <w:rPr>
          <w:b w:val="1"/>
          <w:rtl w:val="0"/>
        </w:rPr>
        <w:t xml:space="preserve">thousands of experiments every year</w:t>
      </w:r>
      <w:r w:rsidDel="00000000" w:rsidR="00000000" w:rsidRPr="00000000">
        <w:rPr>
          <w:rtl w:val="0"/>
        </w:rPr>
        <w:t xml:space="preserve"> to optimize everything from website UX to logistics​</w:t>
      </w:r>
    </w:p>
    <w:p w:rsidR="00000000" w:rsidDel="00000000" w:rsidP="00000000" w:rsidRDefault="00000000" w:rsidRPr="00000000" w14:paraId="000005C0">
      <w:pPr>
        <w:rPr>
          <w:color w:val="1155cc"/>
          <w:u w:val="single"/>
        </w:rPr>
      </w:pPr>
      <w:hyperlink r:id="rId646">
        <w:r w:rsidDel="00000000" w:rsidR="00000000" w:rsidRPr="00000000">
          <w:rPr>
            <w:color w:val="1155cc"/>
            <w:u w:val="single"/>
            <w:rtl w:val="0"/>
          </w:rPr>
          <w:t xml:space="preserve">fastcompany.com</w:t>
        </w:r>
      </w:hyperlink>
      <w:r w:rsidDel="00000000" w:rsidR="00000000" w:rsidRPr="00000000">
        <w:rPr>
          <w:rtl w:val="0"/>
        </w:rPr>
      </w:r>
    </w:p>
    <w:p w:rsidR="00000000" w:rsidDel="00000000" w:rsidP="00000000" w:rsidRDefault="00000000" w:rsidRPr="00000000" w14:paraId="000005C1">
      <w:pPr>
        <w:rPr/>
      </w:pPr>
      <w:r w:rsidDel="00000000" w:rsidR="00000000" w:rsidRPr="00000000">
        <w:rPr>
          <w:rtl w:val="0"/>
        </w:rPr>
        <w:t xml:space="preserve">​</w:t>
      </w:r>
    </w:p>
    <w:p w:rsidR="00000000" w:rsidDel="00000000" w:rsidP="00000000" w:rsidRDefault="00000000" w:rsidRPr="00000000" w14:paraId="000005C2">
      <w:pPr>
        <w:rPr>
          <w:color w:val="1155cc"/>
          <w:u w:val="single"/>
        </w:rPr>
      </w:pPr>
      <w:hyperlink r:id="rId647">
        <w:r w:rsidDel="00000000" w:rsidR="00000000" w:rsidRPr="00000000">
          <w:rPr>
            <w:color w:val="1155cc"/>
            <w:u w:val="single"/>
            <w:rtl w:val="0"/>
          </w:rPr>
          <w:t xml:space="preserve">research.google.com</w:t>
        </w:r>
      </w:hyperlink>
      <w:r w:rsidDel="00000000" w:rsidR="00000000" w:rsidRPr="00000000">
        <w:rPr>
          <w:rtl w:val="0"/>
        </w:rPr>
      </w:r>
    </w:p>
    <w:p w:rsidR="00000000" w:rsidDel="00000000" w:rsidP="00000000" w:rsidRDefault="00000000" w:rsidRPr="00000000" w14:paraId="000005C3">
      <w:pPr>
        <w:rPr/>
      </w:pPr>
      <w:r w:rsidDel="00000000" w:rsidR="00000000" w:rsidRPr="00000000">
        <w:rPr>
          <w:rtl w:val="0"/>
        </w:rPr>
        <w:t xml:space="preserve">. Teams monitor their metrics daily and know the “normal” ranges by heart, so weekly business review meetings (WBRs) can focus on anomalies and insights rather than baseline reporting​</w:t>
      </w:r>
    </w:p>
    <w:p w:rsidR="00000000" w:rsidDel="00000000" w:rsidP="00000000" w:rsidRDefault="00000000" w:rsidRPr="00000000" w14:paraId="000005C4">
      <w:pPr>
        <w:rPr>
          <w:color w:val="1155cc"/>
          <w:u w:val="single"/>
        </w:rPr>
      </w:pPr>
      <w:hyperlink r:id="rId648">
        <w:r w:rsidDel="00000000" w:rsidR="00000000" w:rsidRPr="00000000">
          <w:rPr>
            <w:color w:val="1155cc"/>
            <w:u w:val="single"/>
            <w:rtl w:val="0"/>
          </w:rPr>
          <w:t xml:space="preserve">holistics.io</w:t>
        </w:r>
      </w:hyperlink>
      <w:r w:rsidDel="00000000" w:rsidR="00000000" w:rsidRPr="00000000">
        <w:rPr>
          <w:rtl w:val="0"/>
        </w:rPr>
      </w:r>
    </w:p>
    <w:p w:rsidR="00000000" w:rsidDel="00000000" w:rsidP="00000000" w:rsidRDefault="00000000" w:rsidRPr="00000000" w14:paraId="000005C5">
      <w:pPr>
        <w:rPr/>
      </w:pPr>
      <w:r w:rsidDel="00000000" w:rsidR="00000000" w:rsidRPr="00000000">
        <w:rPr>
          <w:rtl w:val="0"/>
        </w:rPr>
        <w:t xml:space="preserve">​</w:t>
      </w:r>
    </w:p>
    <w:p w:rsidR="00000000" w:rsidDel="00000000" w:rsidP="00000000" w:rsidRDefault="00000000" w:rsidRPr="00000000" w14:paraId="000005C6">
      <w:pPr>
        <w:rPr>
          <w:color w:val="1155cc"/>
          <w:u w:val="single"/>
        </w:rPr>
      </w:pPr>
      <w:hyperlink r:id="rId649">
        <w:r w:rsidDel="00000000" w:rsidR="00000000" w:rsidRPr="00000000">
          <w:rPr>
            <w:color w:val="1155cc"/>
            <w:u w:val="single"/>
            <w:rtl w:val="0"/>
          </w:rPr>
          <w:t xml:space="preserve">holistics.io</w:t>
        </w:r>
      </w:hyperlink>
      <w:r w:rsidDel="00000000" w:rsidR="00000000" w:rsidRPr="00000000">
        <w:rPr>
          <w:rtl w:val="0"/>
        </w:rPr>
      </w:r>
    </w:p>
    <w:p w:rsidR="00000000" w:rsidDel="00000000" w:rsidP="00000000" w:rsidRDefault="00000000" w:rsidRPr="00000000" w14:paraId="000005C7">
      <w:pPr>
        <w:rPr/>
      </w:pPr>
      <w:r w:rsidDel="00000000" w:rsidR="00000000" w:rsidRPr="00000000">
        <w:rPr>
          <w:rtl w:val="0"/>
        </w:rPr>
        <w:t xml:space="preserve">. Through mechanisms like the WBR, data is reviewed rigorously at all levels of the company on a weekly cadence. Metric owners are expected to explain deviations and show what actions they are taking – fostering accountability and continual improvement.</w:t>
      </w:r>
    </w:p>
    <w:p w:rsidR="00000000" w:rsidDel="00000000" w:rsidP="00000000" w:rsidRDefault="00000000" w:rsidRPr="00000000" w14:paraId="000005C8">
      <w:pPr>
        <w:spacing w:after="240" w:before="240" w:lineRule="auto"/>
        <w:rPr/>
      </w:pPr>
      <w:r w:rsidDel="00000000" w:rsidR="00000000" w:rsidRPr="00000000">
        <w:rPr>
          <w:rtl w:val="0"/>
        </w:rPr>
        <w:t xml:space="preserve">Amazon also formalizes its metrics culture in processes. One example: Amazon distinguishes </w:t>
      </w:r>
      <w:r w:rsidDel="00000000" w:rsidR="00000000" w:rsidRPr="00000000">
        <w:rPr>
          <w:b w:val="1"/>
          <w:rtl w:val="0"/>
        </w:rPr>
        <w:t xml:space="preserve">“controllable input metrics” vs. “output metrics”</w:t>
      </w:r>
      <w:r w:rsidDel="00000000" w:rsidR="00000000" w:rsidRPr="00000000">
        <w:rPr>
          <w:rtl w:val="0"/>
        </w:rPr>
        <w:t xml:space="preserve"> for every business or product​</w:t>
      </w:r>
    </w:p>
    <w:p w:rsidR="00000000" w:rsidDel="00000000" w:rsidP="00000000" w:rsidRDefault="00000000" w:rsidRPr="00000000" w14:paraId="000005C9">
      <w:pPr>
        <w:rPr>
          <w:color w:val="1155cc"/>
          <w:u w:val="single"/>
        </w:rPr>
      </w:pPr>
      <w:hyperlink r:id="rId650">
        <w:r w:rsidDel="00000000" w:rsidR="00000000" w:rsidRPr="00000000">
          <w:rPr>
            <w:color w:val="1155cc"/>
            <w:u w:val="single"/>
            <w:rtl w:val="0"/>
          </w:rPr>
          <w:t xml:space="preserve">holistics.io</w:t>
        </w:r>
      </w:hyperlink>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 Outputs are the end results (e.g. revenue, customer satisfaction) while inputs are the controllable drivers (e.g. website uptime, inventory in-stock rate) that teams can directly influence day to day. Amazon pushes teams to focus on improving input metrics, believing outputs will follow​</w:t>
      </w:r>
    </w:p>
    <w:p w:rsidR="00000000" w:rsidDel="00000000" w:rsidP="00000000" w:rsidRDefault="00000000" w:rsidRPr="00000000" w14:paraId="000005CB">
      <w:pPr>
        <w:rPr>
          <w:color w:val="1155cc"/>
          <w:u w:val="single"/>
        </w:rPr>
      </w:pPr>
      <w:hyperlink r:id="rId651">
        <w:r w:rsidDel="00000000" w:rsidR="00000000" w:rsidRPr="00000000">
          <w:rPr>
            <w:color w:val="1155cc"/>
            <w:u w:val="single"/>
            <w:rtl w:val="0"/>
          </w:rPr>
          <w:t xml:space="preserve">holistics.io</w:t>
        </w:r>
      </w:hyperlink>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 This practice, along with leadership principles that emphasize diving deep into data, keeps everyone fixated on actionable metrics rather than vanity numbers. It’s not that intuition or creativity don’t matter at Amazon – they do – but any new idea must ultimately prove itself with data. As an Amazon BI blog put it, </w:t>
      </w:r>
      <w:r w:rsidDel="00000000" w:rsidR="00000000" w:rsidRPr="00000000">
        <w:rPr>
          <w:i w:val="1"/>
          <w:rtl w:val="0"/>
        </w:rPr>
        <w:t xml:space="preserve">“Good operators must instrument the organizations they run. If you don’t instrument, you won’t know what’s going on… and you can’t possibly be a good operator”</w:t>
      </w:r>
      <w:r w:rsidDel="00000000" w:rsidR="00000000" w:rsidRPr="00000000">
        <w:rPr>
          <w:rtl w:val="0"/>
        </w:rPr>
        <w:t xml:space="preserve">​</w:t>
      </w:r>
    </w:p>
    <w:p w:rsidR="00000000" w:rsidDel="00000000" w:rsidP="00000000" w:rsidRDefault="00000000" w:rsidRPr="00000000" w14:paraId="000005CD">
      <w:pPr>
        <w:rPr>
          <w:color w:val="1155cc"/>
          <w:u w:val="single"/>
        </w:rPr>
      </w:pPr>
      <w:hyperlink r:id="rId652">
        <w:r w:rsidDel="00000000" w:rsidR="00000000" w:rsidRPr="00000000">
          <w:rPr>
            <w:color w:val="1155cc"/>
            <w:u w:val="single"/>
            <w:rtl w:val="0"/>
          </w:rPr>
          <w:t xml:space="preserve">holistics.io</w:t>
        </w:r>
      </w:hyperlink>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w:t>
      </w:r>
    </w:p>
    <w:p w:rsidR="00000000" w:rsidDel="00000000" w:rsidP="00000000" w:rsidRDefault="00000000" w:rsidRPr="00000000" w14:paraId="000005CF">
      <w:pPr>
        <w:spacing w:after="240" w:before="240" w:lineRule="auto"/>
        <w:rPr/>
      </w:pPr>
      <w:r w:rsidDel="00000000" w:rsidR="00000000" w:rsidRPr="00000000">
        <w:rPr>
          <w:rtl w:val="0"/>
        </w:rPr>
        <w:t xml:space="preserve">The </w:t>
      </w:r>
      <w:r w:rsidDel="00000000" w:rsidR="00000000" w:rsidRPr="00000000">
        <w:rPr>
          <w:b w:val="1"/>
          <w:rtl w:val="0"/>
        </w:rPr>
        <w:t xml:space="preserve">business outcomes</w:t>
      </w:r>
      <w:r w:rsidDel="00000000" w:rsidR="00000000" w:rsidRPr="00000000">
        <w:rPr>
          <w:rtl w:val="0"/>
        </w:rPr>
        <w:t xml:space="preserve"> of Amazon’s data-driven culture speak for themselves. By relentlessly optimizing metrics, Amazon has achieved operational efficiencies at tremendous scale (e.g. automating warehouses, streamlining delivery routes with data). Its focus on data-driven customer insights led to innovations like personalized recommendations (“Customers who bought X also bought Y”) which drive a significant portion of e-commerce sales​</w:t>
      </w:r>
    </w:p>
    <w:p w:rsidR="00000000" w:rsidDel="00000000" w:rsidP="00000000" w:rsidRDefault="00000000" w:rsidRPr="00000000" w14:paraId="000005D0">
      <w:pPr>
        <w:rPr>
          <w:color w:val="1155cc"/>
          <w:u w:val="single"/>
        </w:rPr>
      </w:pPr>
      <w:hyperlink r:id="rId653">
        <w:r w:rsidDel="00000000" w:rsidR="00000000" w:rsidRPr="00000000">
          <w:rPr>
            <w:color w:val="1155cc"/>
            <w:u w:val="single"/>
            <w:rtl w:val="0"/>
          </w:rPr>
          <w:t xml:space="preserve">slingshotapp.io</w:t>
        </w:r>
      </w:hyperlink>
      <w:r w:rsidDel="00000000" w:rsidR="00000000" w:rsidRPr="00000000">
        <w:rPr>
          <w:rtl w:val="0"/>
        </w:rPr>
      </w:r>
    </w:p>
    <w:p w:rsidR="00000000" w:rsidDel="00000000" w:rsidP="00000000" w:rsidRDefault="00000000" w:rsidRPr="00000000" w14:paraId="000005D1">
      <w:pPr>
        <w:rPr/>
      </w:pPr>
      <w:r w:rsidDel="00000000" w:rsidR="00000000" w:rsidRPr="00000000">
        <w:rPr>
          <w:rtl w:val="0"/>
        </w:rPr>
        <w:t xml:space="preserve">. Internally, decisions are made quickly – many with A/B test evidence or detailed metrics memos rather than lengthy debates. A study by McKinsey noted that companies like Amazon leveraging data can </w:t>
      </w:r>
      <w:r w:rsidDel="00000000" w:rsidR="00000000" w:rsidRPr="00000000">
        <w:rPr>
          <w:b w:val="1"/>
          <w:rtl w:val="0"/>
        </w:rPr>
        <w:t xml:space="preserve">accelerate decision-making by up to 5×</w:t>
      </w:r>
      <w:r w:rsidDel="00000000" w:rsidR="00000000" w:rsidRPr="00000000">
        <w:rPr>
          <w:rtl w:val="0"/>
        </w:rPr>
        <w:t xml:space="preserve"> compared to competitors​</w:t>
      </w:r>
    </w:p>
    <w:p w:rsidR="00000000" w:rsidDel="00000000" w:rsidP="00000000" w:rsidRDefault="00000000" w:rsidRPr="00000000" w14:paraId="000005D2">
      <w:pPr>
        <w:rPr>
          <w:color w:val="1155cc"/>
          <w:u w:val="single"/>
        </w:rPr>
      </w:pPr>
      <w:hyperlink r:id="rId654">
        <w:r w:rsidDel="00000000" w:rsidR="00000000" w:rsidRPr="00000000">
          <w:rPr>
            <w:color w:val="1155cc"/>
            <w:u w:val="single"/>
            <w:rtl w:val="0"/>
          </w:rPr>
          <w:t xml:space="preserve">psico-smart.com</w:t>
        </w:r>
      </w:hyperlink>
      <w:r w:rsidDel="00000000" w:rsidR="00000000" w:rsidRPr="00000000">
        <w:rPr>
          <w:rtl w:val="0"/>
        </w:rPr>
      </w:r>
    </w:p>
    <w:p w:rsidR="00000000" w:rsidDel="00000000" w:rsidP="00000000" w:rsidRDefault="00000000" w:rsidRPr="00000000" w14:paraId="000005D3">
      <w:pPr>
        <w:rPr/>
      </w:pPr>
      <w:r w:rsidDel="00000000" w:rsidR="00000000" w:rsidRPr="00000000">
        <w:rPr>
          <w:rtl w:val="0"/>
        </w:rPr>
        <w:t xml:space="preserve">. The takeaway from Amazon is that </w:t>
      </w:r>
      <w:r w:rsidDel="00000000" w:rsidR="00000000" w:rsidRPr="00000000">
        <w:rPr>
          <w:b w:val="1"/>
          <w:rtl w:val="0"/>
        </w:rPr>
        <w:t xml:space="preserve">measuring everything, empowering everyone with data, and having leadership insist on data over opinions</w:t>
      </w:r>
      <w:r w:rsidDel="00000000" w:rsidR="00000000" w:rsidRPr="00000000">
        <w:rPr>
          <w:rtl w:val="0"/>
        </w:rPr>
        <w:t xml:space="preserve"> can create a culture of continuous improvement and innovation. As Selinger summarized his Amazon lessons: </w:t>
      </w:r>
      <w:r w:rsidDel="00000000" w:rsidR="00000000" w:rsidRPr="00000000">
        <w:rPr>
          <w:i w:val="1"/>
          <w:rtl w:val="0"/>
        </w:rPr>
        <w:t xml:space="preserve">“Metrics, leadership, and democracy are the data principles that will drive your business forward.”</w:t>
      </w:r>
      <w:r w:rsidDel="00000000" w:rsidR="00000000" w:rsidRPr="00000000">
        <w:rPr>
          <w:rtl w:val="0"/>
        </w:rPr>
        <w:t xml:space="preserve">​</w:t>
      </w:r>
    </w:p>
    <w:p w:rsidR="00000000" w:rsidDel="00000000" w:rsidP="00000000" w:rsidRDefault="00000000" w:rsidRPr="00000000" w14:paraId="000005D4">
      <w:pPr>
        <w:rPr>
          <w:color w:val="1155cc"/>
          <w:u w:val="single"/>
        </w:rPr>
      </w:pPr>
      <w:hyperlink r:id="rId655">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5D5">
      <w:pPr>
        <w:pStyle w:val="Heading3"/>
        <w:keepNext w:val="0"/>
        <w:keepLines w:val="0"/>
        <w:spacing w:before="280" w:lineRule="auto"/>
        <w:rPr>
          <w:b w:val="1"/>
          <w:color w:val="000000"/>
          <w:sz w:val="26"/>
          <w:szCs w:val="26"/>
        </w:rPr>
      </w:pPr>
      <w:bookmarkStart w:colFirst="0" w:colLast="0" w:name="_n70bpqr8msf5" w:id="68"/>
      <w:bookmarkEnd w:id="68"/>
      <w:r w:rsidDel="00000000" w:rsidR="00000000" w:rsidRPr="00000000">
        <w:rPr>
          <w:b w:val="1"/>
          <w:color w:val="000000"/>
          <w:sz w:val="26"/>
          <w:szCs w:val="26"/>
          <w:rtl w:val="0"/>
        </w:rPr>
        <w:t xml:space="preserve">Google: Data at Scale – Experimentation and Data Literacy</w:t>
      </w:r>
    </w:p>
    <w:p w:rsidR="00000000" w:rsidDel="00000000" w:rsidP="00000000" w:rsidRDefault="00000000" w:rsidRPr="00000000" w14:paraId="000005D6">
      <w:pPr>
        <w:spacing w:after="240" w:before="240" w:lineRule="auto"/>
        <w:rPr/>
      </w:pPr>
      <w:r w:rsidDel="00000000" w:rsidR="00000000" w:rsidRPr="00000000">
        <w:rPr>
          <w:rtl w:val="0"/>
        </w:rPr>
        <w:t xml:space="preserve">Google grew from a scrappy search startup into a tech giant by treating data as a core asset from the very beginning. </w:t>
      </w:r>
      <w:r w:rsidDel="00000000" w:rsidR="00000000" w:rsidRPr="00000000">
        <w:rPr>
          <w:b w:val="1"/>
          <w:rtl w:val="0"/>
        </w:rPr>
        <w:t xml:space="preserve">Fact-based decision-making is part of Google’s DNA</w:t>
      </w:r>
      <w:r w:rsidDel="00000000" w:rsidR="00000000" w:rsidRPr="00000000">
        <w:rPr>
          <w:rtl w:val="0"/>
        </w:rPr>
        <w:t xml:space="preserve"> – the company strives to base </w:t>
      </w:r>
      <w:r w:rsidDel="00000000" w:rsidR="00000000" w:rsidRPr="00000000">
        <w:rPr>
          <w:b w:val="1"/>
          <w:rtl w:val="0"/>
        </w:rPr>
        <w:t xml:space="preserve">all decisions on data, analytics, and scientific experimentation</w:t>
      </w:r>
      <w:r w:rsidDel="00000000" w:rsidR="00000000" w:rsidRPr="00000000">
        <w:rPr>
          <w:rtl w:val="0"/>
        </w:rPr>
        <w:t xml:space="preserve">​</w:t>
      </w:r>
    </w:p>
    <w:p w:rsidR="00000000" w:rsidDel="00000000" w:rsidP="00000000" w:rsidRDefault="00000000" w:rsidRPr="00000000" w14:paraId="000005D7">
      <w:pPr>
        <w:rPr>
          <w:color w:val="1155cc"/>
          <w:u w:val="single"/>
        </w:rPr>
      </w:pPr>
      <w:hyperlink r:id="rId656">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 A mantra often attributed to Google’s culture is “</w:t>
      </w:r>
      <w:r w:rsidDel="00000000" w:rsidR="00000000" w:rsidRPr="00000000">
        <w:rPr>
          <w:b w:val="1"/>
          <w:rtl w:val="0"/>
        </w:rPr>
        <w:t xml:space="preserve">bring data to the meeting</w:t>
      </w:r>
      <w:r w:rsidDel="00000000" w:rsidR="00000000" w:rsidRPr="00000000">
        <w:rPr>
          <w:rtl w:val="0"/>
        </w:rPr>
        <w:t xml:space="preserve">.” In practice, this means product changes, business strategies, even HR policies are expected to be backed by analysis or experiment results whenever possible. Google’s leadership cultivated this by example: former CEO Eric Schmidt said </w:t>
      </w:r>
      <w:r w:rsidDel="00000000" w:rsidR="00000000" w:rsidRPr="00000000">
        <w:rPr>
          <w:i w:val="1"/>
          <w:rtl w:val="0"/>
        </w:rPr>
        <w:t xml:space="preserve">“We run the company by questions, not by answers”</w:t>
      </w:r>
      <w:r w:rsidDel="00000000" w:rsidR="00000000" w:rsidRPr="00000000">
        <w:rPr>
          <w:rtl w:val="0"/>
        </w:rPr>
        <w:t xml:space="preserve">, meaning executives start with key questions and then use data to find answers​</w:t>
      </w:r>
    </w:p>
    <w:p w:rsidR="00000000" w:rsidDel="00000000" w:rsidP="00000000" w:rsidRDefault="00000000" w:rsidRPr="00000000" w14:paraId="000005D9">
      <w:pPr>
        <w:rPr>
          <w:color w:val="1155cc"/>
          <w:u w:val="single"/>
        </w:rPr>
      </w:pPr>
      <w:hyperlink r:id="rId657">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 This question-driven approach encourages Googlers to gather data and debate findings, and Schmidt credits it with stimulating the conversations that lead to innovation​</w:t>
      </w:r>
    </w:p>
    <w:p w:rsidR="00000000" w:rsidDel="00000000" w:rsidP="00000000" w:rsidRDefault="00000000" w:rsidRPr="00000000" w14:paraId="000005DB">
      <w:pPr>
        <w:rPr>
          <w:color w:val="1155cc"/>
          <w:u w:val="single"/>
        </w:rPr>
      </w:pPr>
      <w:hyperlink r:id="rId658">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w:t>
      </w:r>
    </w:p>
    <w:p w:rsidR="00000000" w:rsidDel="00000000" w:rsidP="00000000" w:rsidRDefault="00000000" w:rsidRPr="00000000" w14:paraId="000005DD">
      <w:pPr>
        <w:spacing w:after="240" w:before="240" w:lineRule="auto"/>
        <w:rPr/>
      </w:pPr>
      <w:r w:rsidDel="00000000" w:rsidR="00000000" w:rsidRPr="00000000">
        <w:rPr>
          <w:rtl w:val="0"/>
        </w:rPr>
        <w:t xml:space="preserve">One hallmark of Google’s data culture is its </w:t>
      </w:r>
      <w:r w:rsidDel="00000000" w:rsidR="00000000" w:rsidRPr="00000000">
        <w:rPr>
          <w:b w:val="1"/>
          <w:rtl w:val="0"/>
        </w:rPr>
        <w:t xml:space="preserve">massive scale of experimentation</w:t>
      </w:r>
      <w:r w:rsidDel="00000000" w:rsidR="00000000" w:rsidRPr="00000000">
        <w:rPr>
          <w:rtl w:val="0"/>
        </w:rPr>
        <w:t xml:space="preserve">. Google is known to run </w:t>
      </w:r>
      <w:r w:rsidDel="00000000" w:rsidR="00000000" w:rsidRPr="00000000">
        <w:rPr>
          <w:b w:val="1"/>
          <w:rtl w:val="0"/>
        </w:rPr>
        <w:t xml:space="preserve">hundreds of thousands of experiments per year</w:t>
      </w:r>
      <w:r w:rsidDel="00000000" w:rsidR="00000000" w:rsidRPr="00000000">
        <w:rPr>
          <w:rtl w:val="0"/>
        </w:rPr>
        <w:t xml:space="preserve">, resulting in thousands of improvements to its products​</w:t>
      </w:r>
    </w:p>
    <w:p w:rsidR="00000000" w:rsidDel="00000000" w:rsidP="00000000" w:rsidRDefault="00000000" w:rsidRPr="00000000" w14:paraId="000005DE">
      <w:pPr>
        <w:rPr>
          <w:color w:val="1155cc"/>
          <w:u w:val="single"/>
        </w:rPr>
      </w:pPr>
      <w:hyperlink r:id="rId659">
        <w:r w:rsidDel="00000000" w:rsidR="00000000" w:rsidRPr="00000000">
          <w:rPr>
            <w:color w:val="1155cc"/>
            <w:u w:val="single"/>
            <w:rtl w:val="0"/>
          </w:rPr>
          <w:t xml:space="preserve">google.com</w:t>
        </w:r>
      </w:hyperlink>
      <w:r w:rsidDel="00000000" w:rsidR="00000000" w:rsidRPr="00000000">
        <w:rPr>
          <w:rtl w:val="0"/>
        </w:rPr>
      </w:r>
    </w:p>
    <w:p w:rsidR="00000000" w:rsidDel="00000000" w:rsidP="00000000" w:rsidRDefault="00000000" w:rsidRPr="00000000" w14:paraId="000005DF">
      <w:pPr>
        <w:rPr/>
      </w:pPr>
      <w:r w:rsidDel="00000000" w:rsidR="00000000" w:rsidRPr="00000000">
        <w:rPr>
          <w:rtl w:val="0"/>
        </w:rPr>
        <w:t xml:space="preserve">. Virtually every change in Google Search, for example, is A/B tested on a small percentage of users before rollout. Google was famously willing to test </w:t>
      </w:r>
      <w:r w:rsidDel="00000000" w:rsidR="00000000" w:rsidRPr="00000000">
        <w:rPr>
          <w:b w:val="1"/>
          <w:rtl w:val="0"/>
        </w:rPr>
        <w:t xml:space="preserve">41 shades of blue</w:t>
      </w:r>
      <w:r w:rsidDel="00000000" w:rsidR="00000000" w:rsidRPr="00000000">
        <w:rPr>
          <w:rtl w:val="0"/>
        </w:rPr>
        <w:t xml:space="preserve"> for a toolbar color to determine which shade maximized user engagement – a often-cited illustration of its data rigor. While that particular anecdote became tech lore, it underscores a real point: Google will test hypotheses big and small, trusting user data over design by committee. This pervasive experiment culture means Googlers are accustomed to proposing ideas, defining metrics for success, and letting run experiments guide decisions. Teams share experiment results internally, so knowledge compounds. The culture views a failed experiment not as wasted effort but as learning – an attitude that keeps innovation flowing. (In fact, other companies like </w:t>
      </w:r>
      <w:r w:rsidDel="00000000" w:rsidR="00000000" w:rsidRPr="00000000">
        <w:rPr>
          <w:b w:val="1"/>
          <w:rtl w:val="0"/>
        </w:rPr>
        <w:t xml:space="preserve">Microsoft, Facebook, Netflix</w:t>
      </w:r>
      <w:r w:rsidDel="00000000" w:rsidR="00000000" w:rsidRPr="00000000">
        <w:rPr>
          <w:rtl w:val="0"/>
        </w:rPr>
        <w:t xml:space="preserve"> have similarly scaled up online experimentation programs, inspired in part by Google’s success.)</w:t>
      </w:r>
    </w:p>
    <w:p w:rsidR="00000000" w:rsidDel="00000000" w:rsidP="00000000" w:rsidRDefault="00000000" w:rsidRPr="00000000" w14:paraId="000005E0">
      <w:pPr>
        <w:spacing w:after="240" w:before="240" w:lineRule="auto"/>
        <w:rPr/>
      </w:pPr>
      <w:r w:rsidDel="00000000" w:rsidR="00000000" w:rsidRPr="00000000">
        <w:rPr>
          <w:rtl w:val="0"/>
        </w:rPr>
        <w:t xml:space="preserve">Google also extends data-driven thinking to </w:t>
      </w:r>
      <w:r w:rsidDel="00000000" w:rsidR="00000000" w:rsidRPr="00000000">
        <w:rPr>
          <w:b w:val="1"/>
          <w:rtl w:val="0"/>
        </w:rPr>
        <w:t xml:space="preserve">internal processes and people decisions</w:t>
      </w:r>
      <w:r w:rsidDel="00000000" w:rsidR="00000000" w:rsidRPr="00000000">
        <w:rPr>
          <w:rtl w:val="0"/>
        </w:rPr>
        <w:t xml:space="preserve">. A great example is Google’s </w:t>
      </w:r>
      <w:r w:rsidDel="00000000" w:rsidR="00000000" w:rsidRPr="00000000">
        <w:rPr>
          <w:i w:val="1"/>
          <w:rtl w:val="0"/>
        </w:rPr>
        <w:t xml:space="preserve">Project Oxygen</w:t>
      </w:r>
      <w:r w:rsidDel="00000000" w:rsidR="00000000" w:rsidRPr="00000000">
        <w:rPr>
          <w:rtl w:val="0"/>
        </w:rPr>
        <w:t xml:space="preserve">, an initiative by its People Analytics team to determine what makes a great manager. Rather than rely on conventional wisdom, Google collected data: they analyzed performance reviews, employee surveys, and even did controlled studies correlating manager behaviors with team outcomes​</w:t>
      </w:r>
    </w:p>
    <w:p w:rsidR="00000000" w:rsidDel="00000000" w:rsidP="00000000" w:rsidRDefault="00000000" w:rsidRPr="00000000" w14:paraId="000005E1">
      <w:pPr>
        <w:rPr>
          <w:color w:val="1155cc"/>
          <w:u w:val="single"/>
        </w:rPr>
      </w:pPr>
      <w:hyperlink r:id="rId660">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w:t>
      </w:r>
    </w:p>
    <w:p w:rsidR="00000000" w:rsidDel="00000000" w:rsidP="00000000" w:rsidRDefault="00000000" w:rsidRPr="00000000" w14:paraId="000005E3">
      <w:pPr>
        <w:rPr>
          <w:color w:val="1155cc"/>
          <w:u w:val="single"/>
        </w:rPr>
      </w:pPr>
      <w:hyperlink r:id="rId661">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 The analysis proved that teams with better managers had significantly higher productivity, retention, and happiness​</w:t>
      </w:r>
    </w:p>
    <w:p w:rsidR="00000000" w:rsidDel="00000000" w:rsidP="00000000" w:rsidRDefault="00000000" w:rsidRPr="00000000" w14:paraId="000005E5">
      <w:pPr>
        <w:rPr>
          <w:color w:val="1155cc"/>
          <w:u w:val="single"/>
        </w:rPr>
      </w:pPr>
      <w:hyperlink r:id="rId662">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 quantifying that “managers matter.” They then dug deeper, coding interview data and feedback to identify </w:t>
      </w:r>
      <w:r w:rsidDel="00000000" w:rsidR="00000000" w:rsidRPr="00000000">
        <w:rPr>
          <w:b w:val="1"/>
          <w:rtl w:val="0"/>
        </w:rPr>
        <w:t xml:space="preserve">the top 8 behaviors of high-scoring managers</w:t>
      </w:r>
      <w:r w:rsidDel="00000000" w:rsidR="00000000" w:rsidRPr="00000000">
        <w:rPr>
          <w:rtl w:val="0"/>
        </w:rPr>
        <w:t xml:space="preserve"> at Google (things like good coaching, not micromanaging, etc.)​</w:t>
      </w:r>
    </w:p>
    <w:p w:rsidR="00000000" w:rsidDel="00000000" w:rsidP="00000000" w:rsidRDefault="00000000" w:rsidRPr="00000000" w14:paraId="000005E7">
      <w:pPr>
        <w:rPr>
          <w:color w:val="1155cc"/>
          <w:u w:val="single"/>
        </w:rPr>
      </w:pPr>
      <w:hyperlink r:id="rId663">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 Google used these findings to train managers, revamp performance reviews, and even created an award to reinforce good manager behaviors​</w:t>
      </w:r>
    </w:p>
    <w:p w:rsidR="00000000" w:rsidDel="00000000" w:rsidP="00000000" w:rsidRDefault="00000000" w:rsidRPr="00000000" w14:paraId="000005E9">
      <w:pPr>
        <w:rPr>
          <w:color w:val="1155cc"/>
          <w:u w:val="single"/>
        </w:rPr>
      </w:pPr>
      <w:hyperlink r:id="rId664">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 This is a powerful illustration that </w:t>
      </w:r>
      <w:r w:rsidDel="00000000" w:rsidR="00000000" w:rsidRPr="00000000">
        <w:rPr>
          <w:i w:val="1"/>
          <w:rtl w:val="0"/>
        </w:rPr>
        <w:t xml:space="preserve">no aspect of culture is off-limits to data</w:t>
      </w:r>
      <w:r w:rsidDel="00000000" w:rsidR="00000000" w:rsidRPr="00000000">
        <w:rPr>
          <w:rtl w:val="0"/>
        </w:rPr>
        <w:t xml:space="preserve">. Even how Google manages its people is optimized with experiments and analysis (notably, Google also used data to shape its hiring practices, e.g. proving that brainteaser interview questions had no correlation with job success, which led them to drop those questions).</w:t>
      </w:r>
    </w:p>
    <w:p w:rsidR="00000000" w:rsidDel="00000000" w:rsidP="00000000" w:rsidRDefault="00000000" w:rsidRPr="00000000" w14:paraId="000005EB">
      <w:pPr>
        <w:spacing w:after="240" w:before="240" w:lineRule="auto"/>
        <w:rPr/>
      </w:pPr>
      <w:r w:rsidDel="00000000" w:rsidR="00000000" w:rsidRPr="00000000">
        <w:rPr>
          <w:rtl w:val="0"/>
        </w:rPr>
        <w:t xml:space="preserve">To support such widespread data usage, Google invests heavily in </w:t>
      </w:r>
      <w:r w:rsidDel="00000000" w:rsidR="00000000" w:rsidRPr="00000000">
        <w:rPr>
          <w:b w:val="1"/>
          <w:rtl w:val="0"/>
        </w:rPr>
        <w:t xml:space="preserve">data infrastructure and training</w:t>
      </w:r>
      <w:r w:rsidDel="00000000" w:rsidR="00000000" w:rsidRPr="00000000">
        <w:rPr>
          <w:rtl w:val="0"/>
        </w:rPr>
        <w:t xml:space="preserve">. Internally, Google long had a </w:t>
      </w:r>
      <w:r w:rsidDel="00000000" w:rsidR="00000000" w:rsidRPr="00000000">
        <w:rPr>
          <w:b w:val="1"/>
          <w:rtl w:val="0"/>
        </w:rPr>
        <w:t xml:space="preserve">“g2g” (Googler-to-Googler) training program</w:t>
      </w:r>
      <w:r w:rsidDel="00000000" w:rsidR="00000000" w:rsidRPr="00000000">
        <w:rPr>
          <w:rtl w:val="0"/>
        </w:rPr>
        <w:t xml:space="preserve"> where employees taught classes to each other on a variety of topics – including technical data skills. This approach influenced Airbnb’s Data University as noted earlier​</w:t>
      </w:r>
    </w:p>
    <w:p w:rsidR="00000000" w:rsidDel="00000000" w:rsidP="00000000" w:rsidRDefault="00000000" w:rsidRPr="00000000" w14:paraId="000005EC">
      <w:pPr>
        <w:rPr>
          <w:color w:val="1155cc"/>
          <w:u w:val="single"/>
        </w:rPr>
      </w:pPr>
      <w:hyperlink r:id="rId665">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5ED">
      <w:pPr>
        <w:rPr/>
      </w:pPr>
      <w:r w:rsidDel="00000000" w:rsidR="00000000" w:rsidRPr="00000000">
        <w:rPr>
          <w:rtl w:val="0"/>
        </w:rPr>
        <w:t xml:space="preserve">. Google’s internal analytics tools (like Google Analytics, Dremel/BigQuery, etc.) are made accessible to employees across functions. There’s also a strong culture of </w:t>
      </w:r>
      <w:r w:rsidDel="00000000" w:rsidR="00000000" w:rsidRPr="00000000">
        <w:rPr>
          <w:b w:val="1"/>
          <w:rtl w:val="0"/>
        </w:rPr>
        <w:t xml:space="preserve">data transparency</w:t>
      </w:r>
      <w:r w:rsidDel="00000000" w:rsidR="00000000" w:rsidRPr="00000000">
        <w:rPr>
          <w:rtl w:val="0"/>
        </w:rPr>
        <w:t xml:space="preserve">; Googlers often have access to broad sets of anonymized data to explore insights (within privacy and security limits). Moreover, Google’s </w:t>
      </w:r>
      <w:r w:rsidDel="00000000" w:rsidR="00000000" w:rsidRPr="00000000">
        <w:rPr>
          <w:b w:val="1"/>
          <w:rtl w:val="0"/>
        </w:rPr>
        <w:t xml:space="preserve">re:Work</w:t>
      </w:r>
      <w:r w:rsidDel="00000000" w:rsidR="00000000" w:rsidRPr="00000000">
        <w:rPr>
          <w:rtl w:val="0"/>
        </w:rPr>
        <w:t xml:space="preserve"> guides have emphasized fostering a data-driven culture via </w:t>
      </w:r>
      <w:r w:rsidDel="00000000" w:rsidR="00000000" w:rsidRPr="00000000">
        <w:rPr>
          <w:b w:val="1"/>
          <w:rtl w:val="0"/>
        </w:rPr>
        <w:t xml:space="preserve">trust, democratization, agility, and intelligence</w:t>
      </w:r>
      <w:r w:rsidDel="00000000" w:rsidR="00000000" w:rsidRPr="00000000">
        <w:rPr>
          <w:rtl w:val="0"/>
        </w:rPr>
        <w:t xml:space="preserve"> – four pillars Google identifies for an effective data culture​</w:t>
      </w:r>
    </w:p>
    <w:p w:rsidR="00000000" w:rsidDel="00000000" w:rsidP="00000000" w:rsidRDefault="00000000" w:rsidRPr="00000000" w14:paraId="000005EE">
      <w:pPr>
        <w:rPr>
          <w:color w:val="1155cc"/>
          <w:u w:val="single"/>
        </w:rPr>
      </w:pPr>
      <w:hyperlink r:id="rId666">
        <w:r w:rsidDel="00000000" w:rsidR="00000000" w:rsidRPr="00000000">
          <w:rPr>
            <w:color w:val="1155cc"/>
            <w:u w:val="single"/>
            <w:rtl w:val="0"/>
          </w:rPr>
          <w:t xml:space="preserve">evonence.com</w:t>
        </w:r>
      </w:hyperlink>
      <w:r w:rsidDel="00000000" w:rsidR="00000000" w:rsidRPr="00000000">
        <w:rPr>
          <w:rtl w:val="0"/>
        </w:rPr>
      </w:r>
    </w:p>
    <w:p w:rsidR="00000000" w:rsidDel="00000000" w:rsidP="00000000" w:rsidRDefault="00000000" w:rsidRPr="00000000" w14:paraId="000005EF">
      <w:pPr>
        <w:rPr/>
      </w:pPr>
      <w:r w:rsidDel="00000000" w:rsidR="00000000" w:rsidRPr="00000000">
        <w:rPr>
          <w:rtl w:val="0"/>
        </w:rPr>
        <w:t xml:space="preserve">. In practice, </w:t>
      </w:r>
      <w:r w:rsidDel="00000000" w:rsidR="00000000" w:rsidRPr="00000000">
        <w:rPr>
          <w:i w:val="1"/>
          <w:rtl w:val="0"/>
        </w:rPr>
        <w:t xml:space="preserve">operating with trust</w:t>
      </w:r>
      <w:r w:rsidDel="00000000" w:rsidR="00000000" w:rsidRPr="00000000">
        <w:rPr>
          <w:rtl w:val="0"/>
        </w:rPr>
        <w:t xml:space="preserve"> means ensuring data is reliable and employees trust metrics (no fudging numbers); </w:t>
      </w:r>
      <w:r w:rsidDel="00000000" w:rsidR="00000000" w:rsidRPr="00000000">
        <w:rPr>
          <w:i w:val="1"/>
          <w:rtl w:val="0"/>
        </w:rPr>
        <w:t xml:space="preserve">democratizing insights</w:t>
      </w:r>
      <w:r w:rsidDel="00000000" w:rsidR="00000000" w:rsidRPr="00000000">
        <w:rPr>
          <w:rtl w:val="0"/>
        </w:rPr>
        <w:t xml:space="preserve"> means giving people tools and access to data in real-time; </w:t>
      </w:r>
      <w:r w:rsidDel="00000000" w:rsidR="00000000" w:rsidRPr="00000000">
        <w:rPr>
          <w:i w:val="1"/>
          <w:rtl w:val="0"/>
        </w:rPr>
        <w:t xml:space="preserve">increasing agility</w:t>
      </w:r>
      <w:r w:rsidDel="00000000" w:rsidR="00000000" w:rsidRPr="00000000">
        <w:rPr>
          <w:rtl w:val="0"/>
        </w:rPr>
        <w:t xml:space="preserve"> means enabling quick experimentation and iteration; and </w:t>
      </w:r>
      <w:r w:rsidDel="00000000" w:rsidR="00000000" w:rsidRPr="00000000">
        <w:rPr>
          <w:i w:val="1"/>
          <w:rtl w:val="0"/>
        </w:rPr>
        <w:t xml:space="preserve">applying intelligence</w:t>
      </w:r>
      <w:r w:rsidDel="00000000" w:rsidR="00000000" w:rsidRPr="00000000">
        <w:rPr>
          <w:rtl w:val="0"/>
        </w:rPr>
        <w:t xml:space="preserve"> refers to using advanced analytics and AI to augment human decision-making​</w:t>
      </w:r>
    </w:p>
    <w:p w:rsidR="00000000" w:rsidDel="00000000" w:rsidP="00000000" w:rsidRDefault="00000000" w:rsidRPr="00000000" w14:paraId="000005F0">
      <w:pPr>
        <w:rPr>
          <w:color w:val="1155cc"/>
          <w:u w:val="single"/>
        </w:rPr>
      </w:pPr>
      <w:hyperlink r:id="rId667">
        <w:r w:rsidDel="00000000" w:rsidR="00000000" w:rsidRPr="00000000">
          <w:rPr>
            <w:color w:val="1155cc"/>
            <w:u w:val="single"/>
            <w:rtl w:val="0"/>
          </w:rPr>
          <w:t xml:space="preserve">evonence.com</w:t>
        </w:r>
      </w:hyperlink>
      <w:r w:rsidDel="00000000" w:rsidR="00000000" w:rsidRPr="00000000">
        <w:rPr>
          <w:rtl w:val="0"/>
        </w:rPr>
      </w:r>
    </w:p>
    <w:p w:rsidR="00000000" w:rsidDel="00000000" w:rsidP="00000000" w:rsidRDefault="00000000" w:rsidRPr="00000000" w14:paraId="000005F1">
      <w:pPr>
        <w:rPr/>
      </w:pPr>
      <w:r w:rsidDel="00000000" w:rsidR="00000000" w:rsidRPr="00000000">
        <w:rPr>
          <w:rtl w:val="0"/>
        </w:rPr>
        <w:t xml:space="preserve">. These principles are reflected in how Google runs projects. For example, many Google teams start planning by defining </w:t>
      </w:r>
      <w:r w:rsidDel="00000000" w:rsidR="00000000" w:rsidRPr="00000000">
        <w:rPr>
          <w:b w:val="1"/>
          <w:rtl w:val="0"/>
        </w:rPr>
        <w:t xml:space="preserve">OKRs (Objectives and Key Results)</w:t>
      </w:r>
      <w:r w:rsidDel="00000000" w:rsidR="00000000" w:rsidRPr="00000000">
        <w:rPr>
          <w:rtl w:val="0"/>
        </w:rPr>
        <w:t xml:space="preserve"> – the Key Results are essentially metrics that will indicate if the objective is achieved. This habit forces clarity on which data points matter for success and keeps teams aligned.</w:t>
      </w:r>
    </w:p>
    <w:p w:rsidR="00000000" w:rsidDel="00000000" w:rsidP="00000000" w:rsidRDefault="00000000" w:rsidRPr="00000000" w14:paraId="000005F2">
      <w:pPr>
        <w:spacing w:after="240" w:before="240" w:lineRule="auto"/>
        <w:rPr/>
      </w:pPr>
      <w:r w:rsidDel="00000000" w:rsidR="00000000" w:rsidRPr="00000000">
        <w:rPr>
          <w:rtl w:val="0"/>
        </w:rPr>
        <w:t xml:space="preserve">The benefit of Google’s data-first culture is evident in its relentless innovation and efficiency. New products (Gmail, Maps, etc.) are tested and refined with user data before full launch. Marketing decisions are deeply data-driven – Google’s marketing analysts famously measure the ROI of every ad and every media channel, adjusting spend dynamically. Operationally, data helps Google optimize its massive infrastructure (data center performance, energy use, etc.). One external survey found that </w:t>
      </w:r>
      <w:r w:rsidDel="00000000" w:rsidR="00000000" w:rsidRPr="00000000">
        <w:rPr>
          <w:b w:val="1"/>
          <w:rtl w:val="0"/>
        </w:rPr>
        <w:t xml:space="preserve">highly data-driven organizations are 3× more likely to report significant improvements in decision-making</w:t>
      </w:r>
      <w:r w:rsidDel="00000000" w:rsidR="00000000" w:rsidRPr="00000000">
        <w:rPr>
          <w:rtl w:val="0"/>
        </w:rPr>
        <w:t xml:space="preserve"> speed and quality​</w:t>
      </w:r>
    </w:p>
    <w:p w:rsidR="00000000" w:rsidDel="00000000" w:rsidP="00000000" w:rsidRDefault="00000000" w:rsidRPr="00000000" w14:paraId="000005F3">
      <w:pPr>
        <w:rPr>
          <w:color w:val="1155cc"/>
          <w:u w:val="single"/>
        </w:rPr>
      </w:pPr>
      <w:hyperlink r:id="rId668">
        <w:r w:rsidDel="00000000" w:rsidR="00000000" w:rsidRPr="00000000">
          <w:rPr>
            <w:color w:val="1155cc"/>
            <w:u w:val="single"/>
            <w:rtl w:val="0"/>
          </w:rPr>
          <w:t xml:space="preserve">thinkwithgoogle.com</w:t>
        </w:r>
      </w:hyperlink>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 something Google’s leaders would certainly echo. By </w:t>
      </w:r>
      <w:r w:rsidDel="00000000" w:rsidR="00000000" w:rsidRPr="00000000">
        <w:rPr>
          <w:b w:val="1"/>
          <w:rtl w:val="0"/>
        </w:rPr>
        <w:t xml:space="preserve">baking data into daily routines</w:t>
      </w:r>
      <w:r w:rsidDel="00000000" w:rsidR="00000000" w:rsidRPr="00000000">
        <w:rPr>
          <w:rtl w:val="0"/>
        </w:rPr>
        <w:t xml:space="preserve"> and giving teams freedom to explore it, Google manages to stay </w:t>
      </w:r>
      <w:r w:rsidDel="00000000" w:rsidR="00000000" w:rsidRPr="00000000">
        <w:rPr>
          <w:b w:val="1"/>
          <w:rtl w:val="0"/>
        </w:rPr>
        <w:t xml:space="preserve">user-focused and innovative at scale</w:t>
      </w:r>
      <w:r w:rsidDel="00000000" w:rsidR="00000000" w:rsidRPr="00000000">
        <w:rPr>
          <w:rtl w:val="0"/>
        </w:rPr>
        <w:t xml:space="preserve">. The key lesson from Google is that a truly data-driven culture goes beyond product analytics – it permeates hiring, management, and strategy, supported by continuous learning and the mindset that “</w:t>
      </w:r>
      <w:r w:rsidDel="00000000" w:rsidR="00000000" w:rsidRPr="00000000">
        <w:rPr>
          <w:b w:val="1"/>
          <w:rtl w:val="0"/>
        </w:rPr>
        <w:t xml:space="preserve">all others must bring data</w:t>
      </w:r>
      <w:r w:rsidDel="00000000" w:rsidR="00000000" w:rsidRPr="00000000">
        <w:rPr>
          <w:rtl w:val="0"/>
        </w:rPr>
        <w:t xml:space="preserve">” (to quote the famous W. Edwards Deming line)​</w:t>
      </w:r>
    </w:p>
    <w:p w:rsidR="00000000" w:rsidDel="00000000" w:rsidP="00000000" w:rsidRDefault="00000000" w:rsidRPr="00000000" w14:paraId="000005F5">
      <w:pPr>
        <w:rPr>
          <w:color w:val="1155cc"/>
          <w:u w:val="single"/>
        </w:rPr>
      </w:pPr>
      <w:hyperlink r:id="rId669">
        <w:r w:rsidDel="00000000" w:rsidR="00000000" w:rsidRPr="00000000">
          <w:rPr>
            <w:color w:val="1155cc"/>
            <w:u w:val="single"/>
            <w:rtl w:val="0"/>
          </w:rPr>
          <w:t xml:space="preserve">pecan.ai</w:t>
        </w:r>
      </w:hyperlink>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w:t>
      </w:r>
    </w:p>
    <w:p w:rsidR="00000000" w:rsidDel="00000000" w:rsidP="00000000" w:rsidRDefault="00000000" w:rsidRPr="00000000" w14:paraId="000005F7">
      <w:pPr>
        <w:pStyle w:val="Heading3"/>
        <w:keepNext w:val="0"/>
        <w:keepLines w:val="0"/>
        <w:spacing w:before="280" w:lineRule="auto"/>
        <w:rPr>
          <w:b w:val="1"/>
          <w:color w:val="000000"/>
          <w:sz w:val="26"/>
          <w:szCs w:val="26"/>
        </w:rPr>
      </w:pPr>
      <w:bookmarkStart w:colFirst="0" w:colLast="0" w:name="_jc3bww36rdpd" w:id="69"/>
      <w:bookmarkEnd w:id="69"/>
      <w:r w:rsidDel="00000000" w:rsidR="00000000" w:rsidRPr="00000000">
        <w:rPr>
          <w:b w:val="1"/>
          <w:color w:val="000000"/>
          <w:sz w:val="26"/>
          <w:szCs w:val="26"/>
          <w:rtl w:val="0"/>
        </w:rPr>
        <w:t xml:space="preserve">Other Examples in Brief</w:t>
      </w:r>
    </w:p>
    <w:p w:rsidR="00000000" w:rsidDel="00000000" w:rsidP="00000000" w:rsidRDefault="00000000" w:rsidRPr="00000000" w14:paraId="000005F8">
      <w:pPr>
        <w:spacing w:after="240" w:before="240" w:lineRule="auto"/>
        <w:rPr/>
      </w:pPr>
      <w:r w:rsidDel="00000000" w:rsidR="00000000" w:rsidRPr="00000000">
        <w:rPr>
          <w:rtl w:val="0"/>
        </w:rPr>
        <w:t xml:space="preserve">While Airbnb, Amazon, and Google are shining examples, many SaaS and tech companies have built strong data cultures, each with a twist:</w:t>
      </w:r>
    </w:p>
    <w:p w:rsidR="00000000" w:rsidDel="00000000" w:rsidP="00000000" w:rsidRDefault="00000000" w:rsidRPr="00000000" w14:paraId="000005F9">
      <w:pPr>
        <w:numPr>
          <w:ilvl w:val="0"/>
          <w:numId w:val="58"/>
        </w:numPr>
        <w:spacing w:after="0" w:afterAutospacing="0" w:before="240" w:lineRule="auto"/>
        <w:ind w:left="720" w:hanging="360"/>
      </w:pPr>
      <w:r w:rsidDel="00000000" w:rsidR="00000000" w:rsidRPr="00000000">
        <w:rPr>
          <w:b w:val="1"/>
          <w:rtl w:val="0"/>
        </w:rPr>
        <w:t xml:space="preserve">Netflix</w:t>
      </w:r>
      <w:r w:rsidDel="00000000" w:rsidR="00000000" w:rsidRPr="00000000">
        <w:rPr>
          <w:rtl w:val="0"/>
        </w:rPr>
        <w:t xml:space="preserve"> – Often celebrated for its data culture, Netflix uses data extensively to personalize content and guide content investments. The company analyzes what triggers people to subscribe or cancel, which helps inform its original content strategy. By mining viewing patterns (e.g. binge-watching behaviors) and running countless A/B tests on product features, Netflix continuously improves user engagement​</w:t>
        <w:br w:type="textWrapping"/>
      </w:r>
      <w:hyperlink r:id="rId670">
        <w:r w:rsidDel="00000000" w:rsidR="00000000" w:rsidRPr="00000000">
          <w:rPr>
            <w:color w:val="1155cc"/>
            <w:u w:val="single"/>
            <w:rtl w:val="0"/>
          </w:rPr>
          <w:t xml:space="preserve">slingshotapp.io</w:t>
          <w:br w:type="textWrapping"/>
        </w:r>
      </w:hyperlink>
      <w:r w:rsidDel="00000000" w:rsidR="00000000" w:rsidRPr="00000000">
        <w:rPr>
          <w:rtl w:val="0"/>
        </w:rPr>
        <w:t xml:space="preserve">​</w:t>
        <w:br w:type="textWrapping"/>
      </w:r>
      <w:hyperlink r:id="rId671">
        <w:r w:rsidDel="00000000" w:rsidR="00000000" w:rsidRPr="00000000">
          <w:rPr>
            <w:color w:val="1155cc"/>
            <w:u w:val="single"/>
            <w:rtl w:val="0"/>
          </w:rPr>
          <w:t xml:space="preserve">slingshotapp.io</w:t>
          <w:br w:type="textWrapping"/>
        </w:r>
      </w:hyperlink>
      <w:r w:rsidDel="00000000" w:rsidR="00000000" w:rsidRPr="00000000">
        <w:rPr>
          <w:rtl w:val="0"/>
        </w:rPr>
        <w:t xml:space="preserve">. A famous outcome was Netflix’s decision to greenlight </w:t>
      </w:r>
      <w:r w:rsidDel="00000000" w:rsidR="00000000" w:rsidRPr="00000000">
        <w:rPr>
          <w:i w:val="1"/>
          <w:rtl w:val="0"/>
        </w:rPr>
        <w:t xml:space="preserve">House of Cards</w:t>
      </w:r>
      <w:r w:rsidDel="00000000" w:rsidR="00000000" w:rsidRPr="00000000">
        <w:rPr>
          <w:rtl w:val="0"/>
        </w:rPr>
        <w:t xml:space="preserve"> after data showed a strong interest in the lead actor/director combination among users. Netflix’s data-driven decision-making has contributed to its industry-leading retention and customer satisfaction.</w:t>
        <w:br w:type="textWrapping"/>
      </w:r>
    </w:p>
    <w:p w:rsidR="00000000" w:rsidDel="00000000" w:rsidP="00000000" w:rsidRDefault="00000000" w:rsidRPr="00000000" w14:paraId="000005FA">
      <w:pPr>
        <w:numPr>
          <w:ilvl w:val="0"/>
          <w:numId w:val="58"/>
        </w:numPr>
        <w:spacing w:after="0" w:afterAutospacing="0" w:before="0" w:beforeAutospacing="0" w:lineRule="auto"/>
        <w:ind w:left="720" w:hanging="360"/>
      </w:pPr>
      <w:r w:rsidDel="00000000" w:rsidR="00000000" w:rsidRPr="00000000">
        <w:rPr>
          <w:b w:val="1"/>
          <w:rtl w:val="0"/>
        </w:rPr>
        <w:t xml:space="preserve">Uber</w:t>
      </w:r>
      <w:r w:rsidDel="00000000" w:rsidR="00000000" w:rsidRPr="00000000">
        <w:rPr>
          <w:rtl w:val="0"/>
        </w:rPr>
        <w:t xml:space="preserve"> – Uber built a </w:t>
      </w:r>
      <w:r w:rsidDel="00000000" w:rsidR="00000000" w:rsidRPr="00000000">
        <w:rPr>
          <w:b w:val="1"/>
          <w:rtl w:val="0"/>
        </w:rPr>
        <w:t xml:space="preserve">data-rich, real-time culture</w:t>
      </w:r>
      <w:r w:rsidDel="00000000" w:rsidR="00000000" w:rsidRPr="00000000">
        <w:rPr>
          <w:rtl w:val="0"/>
        </w:rPr>
        <w:t xml:space="preserve"> to support its hypergrowth in ride-sharing. The company logs data from every trip and uses it to improve driver-passenger matching, dynamic pricing, and even new service rollouts​</w:t>
        <w:br w:type="textWrapping"/>
      </w:r>
      <w:hyperlink r:id="rId672">
        <w:r w:rsidDel="00000000" w:rsidR="00000000" w:rsidRPr="00000000">
          <w:rPr>
            <w:color w:val="1155cc"/>
            <w:u w:val="single"/>
            <w:rtl w:val="0"/>
          </w:rPr>
          <w:t xml:space="preserve">slingshotapp.io</w:t>
          <w:br w:type="textWrapping"/>
        </w:r>
      </w:hyperlink>
      <w:r w:rsidDel="00000000" w:rsidR="00000000" w:rsidRPr="00000000">
        <w:rPr>
          <w:rtl w:val="0"/>
        </w:rPr>
        <w:t xml:space="preserve">. For example, Uber’s data science team analyzes city traffic patterns and rider demand to anticipate where drivers should be pre-positioned at different times. Uber also faced challenges with siloed data early on; they responded by overhauling data logging and quality, and implementing company-wide data governance to create a single source of truth​</w:t>
        <w:br w:type="textWrapping"/>
      </w:r>
      <w:hyperlink r:id="rId673">
        <w:r w:rsidDel="00000000" w:rsidR="00000000" w:rsidRPr="00000000">
          <w:rPr>
            <w:color w:val="1155cc"/>
            <w:u w:val="single"/>
            <w:rtl w:val="0"/>
          </w:rPr>
          <w:t xml:space="preserve">uber.com</w:t>
          <w:br w:type="textWrapping"/>
        </w:r>
      </w:hyperlink>
      <w:r w:rsidDel="00000000" w:rsidR="00000000" w:rsidRPr="00000000">
        <w:rPr>
          <w:rtl w:val="0"/>
        </w:rPr>
        <w:t xml:space="preserve">. Additionally, Uber invested in </w:t>
      </w:r>
      <w:r w:rsidDel="00000000" w:rsidR="00000000" w:rsidRPr="00000000">
        <w:rPr>
          <w:b w:val="1"/>
          <w:rtl w:val="0"/>
        </w:rPr>
        <w:t xml:space="preserve">data literacy training for managers</w:t>
      </w:r>
      <w:r w:rsidDel="00000000" w:rsidR="00000000" w:rsidRPr="00000000">
        <w:rPr>
          <w:rtl w:val="0"/>
        </w:rPr>
        <w:t xml:space="preserve"> so they could self-serve insights on their team’s performance (e.g. using tools like Tableau or Uber’s internal dashboards)​</w:t>
        <w:br w:type="textWrapping"/>
      </w:r>
      <w:hyperlink r:id="rId674">
        <w:r w:rsidDel="00000000" w:rsidR="00000000" w:rsidRPr="00000000">
          <w:rPr>
            <w:color w:val="1155cc"/>
            <w:u w:val="single"/>
            <w:rtl w:val="0"/>
          </w:rPr>
          <w:t xml:space="preserve">visier.com</w:t>
          <w:br w:type="textWrapping"/>
        </w:r>
      </w:hyperlink>
      <w:r w:rsidDel="00000000" w:rsidR="00000000" w:rsidRPr="00000000">
        <w:rPr>
          <w:rtl w:val="0"/>
        </w:rPr>
        <w:t xml:space="preserve">.</w:t>
        <w:br w:type="textWrapping"/>
      </w:r>
    </w:p>
    <w:p w:rsidR="00000000" w:rsidDel="00000000" w:rsidP="00000000" w:rsidRDefault="00000000" w:rsidRPr="00000000" w14:paraId="000005FB">
      <w:pPr>
        <w:numPr>
          <w:ilvl w:val="0"/>
          <w:numId w:val="58"/>
        </w:numPr>
        <w:spacing w:after="0" w:afterAutospacing="0" w:before="0" w:beforeAutospacing="0" w:lineRule="auto"/>
        <w:ind w:left="720" w:hanging="360"/>
      </w:pPr>
      <w:r w:rsidDel="00000000" w:rsidR="00000000" w:rsidRPr="00000000">
        <w:rPr>
          <w:b w:val="1"/>
          <w:rtl w:val="0"/>
        </w:rPr>
        <w:t xml:space="preserve">Microsoft</w:t>
      </w:r>
      <w:r w:rsidDel="00000000" w:rsidR="00000000" w:rsidRPr="00000000">
        <w:rPr>
          <w:rtl w:val="0"/>
        </w:rPr>
        <w:t xml:space="preserve"> – Under CEO Satya Nadella, Microsoft made a conscious shift to infuse a growth mindset and data focus in its culture. The company adopted OKRs and began rigorously tracking product usage metrics to decide where to invest. They also started sharing </w:t>
      </w:r>
      <w:r w:rsidDel="00000000" w:rsidR="00000000" w:rsidRPr="00000000">
        <w:rPr>
          <w:b w:val="1"/>
          <w:rtl w:val="0"/>
        </w:rPr>
        <w:t xml:space="preserve">“Data Stories”</w:t>
      </w:r>
      <w:r w:rsidDel="00000000" w:rsidR="00000000" w:rsidRPr="00000000">
        <w:rPr>
          <w:rtl w:val="0"/>
        </w:rPr>
        <w:t xml:space="preserve"> internally – case studies of how teams solved problems with data – to inspire others. Moreover, Microsoft’s engineering teams now practice continuous experimentation (especially in their cloud and web products), a philosophy summed up by their principle “</w:t>
      </w:r>
      <w:r w:rsidDel="00000000" w:rsidR="00000000" w:rsidRPr="00000000">
        <w:rPr>
          <w:b w:val="1"/>
          <w:rtl w:val="0"/>
        </w:rPr>
        <w:t xml:space="preserve">Experimentation &gt; Argumentation</w:t>
      </w:r>
      <w:r w:rsidDel="00000000" w:rsidR="00000000" w:rsidRPr="00000000">
        <w:rPr>
          <w:rtl w:val="0"/>
        </w:rPr>
        <w:t xml:space="preserve">.”</w:t>
        <w:br w:type="textWrapping"/>
      </w:r>
    </w:p>
    <w:p w:rsidR="00000000" w:rsidDel="00000000" w:rsidP="00000000" w:rsidRDefault="00000000" w:rsidRPr="00000000" w14:paraId="000005FC">
      <w:pPr>
        <w:numPr>
          <w:ilvl w:val="0"/>
          <w:numId w:val="58"/>
        </w:numPr>
        <w:spacing w:after="240" w:before="0" w:beforeAutospacing="0" w:lineRule="auto"/>
        <w:ind w:left="720" w:hanging="360"/>
      </w:pPr>
      <w:r w:rsidDel="00000000" w:rsidR="00000000" w:rsidRPr="00000000">
        <w:rPr>
          <w:b w:val="1"/>
          <w:rtl w:val="0"/>
        </w:rPr>
        <w:t xml:space="preserve">Smaller SaaS startups</w:t>
      </w:r>
      <w:r w:rsidDel="00000000" w:rsidR="00000000" w:rsidRPr="00000000">
        <w:rPr>
          <w:rtl w:val="0"/>
        </w:rPr>
        <w:t xml:space="preserve"> – Even young companies are getting on board early. </w:t>
      </w:r>
      <w:r w:rsidDel="00000000" w:rsidR="00000000" w:rsidRPr="00000000">
        <w:rPr>
          <w:b w:val="1"/>
          <w:rtl w:val="0"/>
        </w:rPr>
        <w:t xml:space="preserve">Teachable</w:t>
      </w:r>
      <w:r w:rsidDel="00000000" w:rsidR="00000000" w:rsidRPr="00000000">
        <w:rPr>
          <w:rtl w:val="0"/>
        </w:rPr>
        <w:t xml:space="preserve">, a SaaS for course creation, implemented a self-service BI tool (Sigma) and saw an explosion of data usage. They reported </w:t>
      </w:r>
      <w:r w:rsidDel="00000000" w:rsidR="00000000" w:rsidRPr="00000000">
        <w:rPr>
          <w:b w:val="1"/>
          <w:rtl w:val="0"/>
        </w:rPr>
        <w:t xml:space="preserve">5× increase in the number of employees creating dashboards</w:t>
      </w:r>
      <w:r w:rsidDel="00000000" w:rsidR="00000000" w:rsidRPr="00000000">
        <w:rPr>
          <w:rtl w:val="0"/>
        </w:rPr>
        <w:t xml:space="preserve">, and a </w:t>
      </w:r>
      <w:r w:rsidDel="00000000" w:rsidR="00000000" w:rsidRPr="00000000">
        <w:rPr>
          <w:b w:val="1"/>
          <w:rtl w:val="0"/>
        </w:rPr>
        <w:t xml:space="preserve">70% drop in ad-hoc data requests to analysts</w:t>
      </w:r>
      <w:r w:rsidDel="00000000" w:rsidR="00000000" w:rsidRPr="00000000">
        <w:rPr>
          <w:rtl w:val="0"/>
        </w:rPr>
        <w:t xml:space="preserve">, because business users could get insights on their own​</w:t>
        <w:br w:type="textWrapping"/>
      </w:r>
      <w:hyperlink r:id="rId675">
        <w:r w:rsidDel="00000000" w:rsidR="00000000" w:rsidRPr="00000000">
          <w:rPr>
            <w:color w:val="1155cc"/>
            <w:u w:val="single"/>
            <w:rtl w:val="0"/>
          </w:rPr>
          <w:t xml:space="preserve">sigmacomputing.com</w:t>
          <w:br w:type="textWrapping"/>
        </w:r>
      </w:hyperlink>
      <w:r w:rsidDel="00000000" w:rsidR="00000000" w:rsidRPr="00000000">
        <w:rPr>
          <w:rtl w:val="0"/>
        </w:rPr>
        <w:t xml:space="preserve">​</w:t>
        <w:br w:type="textWrapping"/>
      </w:r>
      <w:hyperlink r:id="rId676">
        <w:r w:rsidDel="00000000" w:rsidR="00000000" w:rsidRPr="00000000">
          <w:rPr>
            <w:color w:val="1155cc"/>
            <w:u w:val="single"/>
            <w:rtl w:val="0"/>
          </w:rPr>
          <w:t xml:space="preserve">sigmacomputing.com</w:t>
          <w:br w:type="textWrapping"/>
        </w:r>
      </w:hyperlink>
      <w:r w:rsidDel="00000000" w:rsidR="00000000" w:rsidRPr="00000000">
        <w:rPr>
          <w:rtl w:val="0"/>
        </w:rPr>
        <w:t xml:space="preserve">. This freed up Teachable’s small data team to focus on deeper analytics rather than churning out routine reports. Another startup, </w:t>
      </w:r>
      <w:r w:rsidDel="00000000" w:rsidR="00000000" w:rsidRPr="00000000">
        <w:rPr>
          <w:b w:val="1"/>
          <w:rtl w:val="0"/>
        </w:rPr>
        <w:t xml:space="preserve">Segment</w:t>
      </w:r>
      <w:r w:rsidDel="00000000" w:rsidR="00000000" w:rsidRPr="00000000">
        <w:rPr>
          <w:rtl w:val="0"/>
        </w:rPr>
        <w:t xml:space="preserve">, ingrained data in its culture by having every new employee learn basic SQL and by making all key metrics visible on office dashboards from day one. This meant even at 50 employees, folks in sales or support could pull up data to inform their decisions, reinforcing a company-wide habit of asking “What do the numbers say?”.</w:t>
        <w:br w:type="textWrapping"/>
      </w:r>
    </w:p>
    <w:p w:rsidR="00000000" w:rsidDel="00000000" w:rsidP="00000000" w:rsidRDefault="00000000" w:rsidRPr="00000000" w14:paraId="000005FD">
      <w:pPr>
        <w:spacing w:after="240" w:before="240" w:lineRule="auto"/>
        <w:rPr/>
      </w:pPr>
      <w:r w:rsidDel="00000000" w:rsidR="00000000" w:rsidRPr="00000000">
        <w:rPr>
          <w:rtl w:val="0"/>
        </w:rPr>
        <w:t xml:space="preserve">No matter the size or domain, these examples show that </w:t>
      </w:r>
      <w:r w:rsidDel="00000000" w:rsidR="00000000" w:rsidRPr="00000000">
        <w:rPr>
          <w:b w:val="1"/>
          <w:rtl w:val="0"/>
        </w:rPr>
        <w:t xml:space="preserve">a data-driven culture is achievable with the right commitment</w:t>
      </w:r>
      <w:r w:rsidDel="00000000" w:rsidR="00000000" w:rsidRPr="00000000">
        <w:rPr>
          <w:rtl w:val="0"/>
        </w:rPr>
        <w:t xml:space="preserve">. Next, we’ll delve into the </w:t>
      </w:r>
      <w:r w:rsidDel="00000000" w:rsidR="00000000" w:rsidRPr="00000000">
        <w:rPr>
          <w:i w:val="1"/>
          <w:rtl w:val="0"/>
        </w:rPr>
        <w:t xml:space="preserve">measurable benefits</w:t>
      </w:r>
      <w:r w:rsidDel="00000000" w:rsidR="00000000" w:rsidRPr="00000000">
        <w:rPr>
          <w:rtl w:val="0"/>
        </w:rPr>
        <w:t xml:space="preserve"> such a culture brings and how to track progress.</w:t>
      </w:r>
    </w:p>
    <w:p w:rsidR="00000000" w:rsidDel="00000000" w:rsidP="00000000" w:rsidRDefault="00000000" w:rsidRPr="00000000" w14:paraId="000005FE">
      <w:pPr>
        <w:pStyle w:val="Heading2"/>
        <w:keepNext w:val="0"/>
        <w:keepLines w:val="0"/>
        <w:spacing w:after="80" w:lineRule="auto"/>
        <w:rPr>
          <w:b w:val="1"/>
          <w:sz w:val="34"/>
          <w:szCs w:val="34"/>
        </w:rPr>
      </w:pPr>
      <w:bookmarkStart w:colFirst="0" w:colLast="0" w:name="_hbqt25gghjcu" w:id="70"/>
      <w:bookmarkEnd w:id="70"/>
      <w:r w:rsidDel="00000000" w:rsidR="00000000" w:rsidRPr="00000000">
        <w:rPr>
          <w:b w:val="1"/>
          <w:sz w:val="34"/>
          <w:szCs w:val="34"/>
          <w:rtl w:val="0"/>
        </w:rPr>
        <w:t xml:space="preserve">Metrics &amp; Business Impact of a Data-Driven Culture</w:t>
      </w:r>
    </w:p>
    <w:p w:rsidR="00000000" w:rsidDel="00000000" w:rsidP="00000000" w:rsidRDefault="00000000" w:rsidRPr="00000000" w14:paraId="000005FF">
      <w:pPr>
        <w:spacing w:after="240" w:before="240" w:lineRule="auto"/>
        <w:rPr/>
      </w:pPr>
      <w:r w:rsidDel="00000000" w:rsidR="00000000" w:rsidRPr="00000000">
        <w:rPr>
          <w:rtl w:val="0"/>
        </w:rPr>
        <w:t xml:space="preserve">Building a data-driven culture isn’t just a feel-good exercise – it delivers tangible business benefits. Organizations that successfully embed data into decision-making see improvements in efficiency, innovation, and the bottom line. This section outlines key metrics and outcomes that leaders can expect by fostering a data-centric culture, along with industry benchmarks (and estimates where specific numbers aren’t public).</w:t>
      </w:r>
    </w:p>
    <w:p w:rsidR="00000000" w:rsidDel="00000000" w:rsidP="00000000" w:rsidRDefault="00000000" w:rsidRPr="00000000" w14:paraId="00000600">
      <w:pPr>
        <w:spacing w:after="240" w:before="240" w:lineRule="auto"/>
        <w:rPr/>
      </w:pPr>
      <w:r w:rsidDel="00000000" w:rsidR="00000000" w:rsidRPr="00000000">
        <w:rPr>
          <w:b w:val="1"/>
          <w:rtl w:val="0"/>
        </w:rPr>
        <w:t xml:space="preserve">1. Faster, more efficient decision-making:</w:t>
      </w:r>
      <w:r w:rsidDel="00000000" w:rsidR="00000000" w:rsidRPr="00000000">
        <w:rPr>
          <w:rtl w:val="0"/>
        </w:rPr>
        <w:t xml:space="preserve"> Decisions that once took weeks of debate can be reached in days or hours when teams have data at their fingertips. In data-mature companies, employees don’t need to “go with their gut” or wait for a senior opinion – they formulate a hypothesis, check the data, and proceed. Research indicates organizations using advanced analytics are </w:t>
      </w:r>
      <w:r w:rsidDel="00000000" w:rsidR="00000000" w:rsidRPr="00000000">
        <w:rPr>
          <w:b w:val="1"/>
          <w:rtl w:val="0"/>
        </w:rPr>
        <w:t xml:space="preserve">5× more likely to make decisions faster</w:t>
      </w:r>
      <w:r w:rsidDel="00000000" w:rsidR="00000000" w:rsidRPr="00000000">
        <w:rPr>
          <w:rtl w:val="0"/>
        </w:rPr>
        <w:t xml:space="preserve"> than competitors​</w:t>
      </w:r>
    </w:p>
    <w:p w:rsidR="00000000" w:rsidDel="00000000" w:rsidP="00000000" w:rsidRDefault="00000000" w:rsidRPr="00000000" w14:paraId="00000601">
      <w:pPr>
        <w:rPr>
          <w:color w:val="1155cc"/>
          <w:u w:val="single"/>
        </w:rPr>
      </w:pPr>
      <w:hyperlink r:id="rId677">
        <w:r w:rsidDel="00000000" w:rsidR="00000000" w:rsidRPr="00000000">
          <w:rPr>
            <w:color w:val="1155cc"/>
            <w:u w:val="single"/>
            <w:rtl w:val="0"/>
          </w:rPr>
          <w:t xml:space="preserve">psico-smart.com</w:t>
        </w:r>
      </w:hyperlink>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 For example, after Teachable adopted self-service analytics, their product team cut the feedback loop for new features from </w:t>
      </w:r>
      <w:r w:rsidDel="00000000" w:rsidR="00000000" w:rsidRPr="00000000">
        <w:rPr>
          <w:b w:val="1"/>
          <w:rtl w:val="0"/>
        </w:rPr>
        <w:t xml:space="preserve">2-4 weeks down to mere hours</w:t>
      </w:r>
      <w:r w:rsidDel="00000000" w:rsidR="00000000" w:rsidRPr="00000000">
        <w:rPr>
          <w:rtl w:val="0"/>
        </w:rPr>
        <w:t xml:space="preserve"> – product managers could instantly see user data on a dashboard and adjust accordingly​</w:t>
      </w:r>
    </w:p>
    <w:p w:rsidR="00000000" w:rsidDel="00000000" w:rsidP="00000000" w:rsidRDefault="00000000" w:rsidRPr="00000000" w14:paraId="00000603">
      <w:pPr>
        <w:rPr>
          <w:color w:val="1155cc"/>
          <w:u w:val="single"/>
        </w:rPr>
      </w:pPr>
      <w:hyperlink r:id="rId678">
        <w:r w:rsidDel="00000000" w:rsidR="00000000" w:rsidRPr="00000000">
          <w:rPr>
            <w:color w:val="1155cc"/>
            <w:u w:val="single"/>
            <w:rtl w:val="0"/>
          </w:rPr>
          <w:t xml:space="preserve">sigmacomputing.com</w:t>
        </w:r>
      </w:hyperlink>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w:t>
      </w:r>
    </w:p>
    <w:p w:rsidR="00000000" w:rsidDel="00000000" w:rsidP="00000000" w:rsidRDefault="00000000" w:rsidRPr="00000000" w14:paraId="00000605">
      <w:pPr>
        <w:rPr>
          <w:color w:val="1155cc"/>
          <w:u w:val="single"/>
        </w:rPr>
      </w:pPr>
      <w:hyperlink r:id="rId679">
        <w:r w:rsidDel="00000000" w:rsidR="00000000" w:rsidRPr="00000000">
          <w:rPr>
            <w:color w:val="1155cc"/>
            <w:u w:val="single"/>
            <w:rtl w:val="0"/>
          </w:rPr>
          <w:t xml:space="preserve">sigmacomputing.com</w:t>
        </w:r>
      </w:hyperlink>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 Faster decisions not only save time but also allow a business to respond agilely to market changes (a critical edge for SaaS companies in rapidly evolving markets).</w:t>
      </w:r>
    </w:p>
    <w:p w:rsidR="00000000" w:rsidDel="00000000" w:rsidP="00000000" w:rsidRDefault="00000000" w:rsidRPr="00000000" w14:paraId="00000607">
      <w:pPr>
        <w:spacing w:after="240" w:before="240" w:lineRule="auto"/>
        <w:rPr/>
      </w:pPr>
      <w:r w:rsidDel="00000000" w:rsidR="00000000" w:rsidRPr="00000000">
        <w:rPr>
          <w:b w:val="1"/>
          <w:rtl w:val="0"/>
        </w:rPr>
        <w:t xml:space="preserve">2. Higher productivity &amp; cost savings:</w:t>
      </w:r>
      <w:r w:rsidDel="00000000" w:rsidR="00000000" w:rsidRPr="00000000">
        <w:rPr>
          <w:rtl w:val="0"/>
        </w:rPr>
        <w:t xml:space="preserve"> When data is readily accessible and trusted, employees spend less time arguing or hunting for information and more time executing. A famous MIT study found that </w:t>
      </w:r>
      <w:r w:rsidDel="00000000" w:rsidR="00000000" w:rsidRPr="00000000">
        <w:rPr>
          <w:b w:val="1"/>
          <w:rtl w:val="0"/>
        </w:rPr>
        <w:t xml:space="preserve">companies that rely on data-driven decision-making have 5-6% higher productivity</w:t>
      </w:r>
      <w:r w:rsidDel="00000000" w:rsidR="00000000" w:rsidRPr="00000000">
        <w:rPr>
          <w:rtl w:val="0"/>
        </w:rPr>
        <w:t xml:space="preserve"> and output than those that do not​</w:t>
      </w:r>
    </w:p>
    <w:p w:rsidR="00000000" w:rsidDel="00000000" w:rsidP="00000000" w:rsidRDefault="00000000" w:rsidRPr="00000000" w14:paraId="00000608">
      <w:pPr>
        <w:rPr>
          <w:color w:val="1155cc"/>
          <w:u w:val="single"/>
        </w:rPr>
      </w:pPr>
      <w:hyperlink r:id="rId680">
        <w:r w:rsidDel="00000000" w:rsidR="00000000" w:rsidRPr="00000000">
          <w:rPr>
            <w:color w:val="1155cc"/>
            <w:u w:val="single"/>
            <w:rtl w:val="0"/>
          </w:rPr>
          <w:t xml:space="preserve">psico-smart.com</w:t>
        </w:r>
      </w:hyperlink>
      <w:r w:rsidDel="00000000" w:rsidR="00000000" w:rsidRPr="00000000">
        <w:rPr>
          <w:rtl w:val="0"/>
        </w:rPr>
      </w:r>
    </w:p>
    <w:p w:rsidR="00000000" w:rsidDel="00000000" w:rsidP="00000000" w:rsidRDefault="00000000" w:rsidRPr="00000000" w14:paraId="00000609">
      <w:pPr>
        <w:rPr/>
      </w:pPr>
      <w:r w:rsidDel="00000000" w:rsidR="00000000" w:rsidRPr="00000000">
        <w:rPr>
          <w:rtl w:val="0"/>
        </w:rPr>
        <w:t xml:space="preserve">. In practice, this might mean a sales team with good analytics can target leads more efficiently (making more calls that convert), or an engineering team can identify and fix bottlenecks faster through telemetry data. There are cost savings too: IBM estimated that effective use of big data analytics can </w:t>
      </w:r>
      <w:r w:rsidDel="00000000" w:rsidR="00000000" w:rsidRPr="00000000">
        <w:rPr>
          <w:b w:val="1"/>
          <w:rtl w:val="0"/>
        </w:rPr>
        <w:t xml:space="preserve">reduce operational costs by up to 30%</w:t>
      </w:r>
      <w:r w:rsidDel="00000000" w:rsidR="00000000" w:rsidRPr="00000000">
        <w:rPr>
          <w:rtl w:val="0"/>
        </w:rPr>
        <w:t xml:space="preserve"> in some cases​</w:t>
      </w:r>
    </w:p>
    <w:p w:rsidR="00000000" w:rsidDel="00000000" w:rsidP="00000000" w:rsidRDefault="00000000" w:rsidRPr="00000000" w14:paraId="0000060A">
      <w:pPr>
        <w:rPr>
          <w:color w:val="1155cc"/>
          <w:u w:val="single"/>
        </w:rPr>
      </w:pPr>
      <w:hyperlink r:id="rId681">
        <w:r w:rsidDel="00000000" w:rsidR="00000000" w:rsidRPr="00000000">
          <w:rPr>
            <w:color w:val="1155cc"/>
            <w:u w:val="single"/>
            <w:rtl w:val="0"/>
          </w:rPr>
          <w:t xml:space="preserve">psico-smart.com</w:t>
        </w:r>
      </w:hyperlink>
      <w:r w:rsidDel="00000000" w:rsidR="00000000" w:rsidRPr="00000000">
        <w:rPr>
          <w:rtl w:val="0"/>
        </w:rPr>
      </w:r>
    </w:p>
    <w:p w:rsidR="00000000" w:rsidDel="00000000" w:rsidP="00000000" w:rsidRDefault="00000000" w:rsidRPr="00000000" w14:paraId="0000060B">
      <w:pPr>
        <w:rPr/>
      </w:pPr>
      <w:r w:rsidDel="00000000" w:rsidR="00000000" w:rsidRPr="00000000">
        <w:rPr>
          <w:rtl w:val="0"/>
        </w:rPr>
        <w:t xml:space="preserve">(e.g. optimizing supply chain routes, reducing waste). At General Electric, implementing a data platform to monitor equipment performance led to </w:t>
      </w:r>
      <w:r w:rsidDel="00000000" w:rsidR="00000000" w:rsidRPr="00000000">
        <w:rPr>
          <w:b w:val="1"/>
          <w:rtl w:val="0"/>
        </w:rPr>
        <w:t xml:space="preserve">10-20% efficiency gains</w:t>
      </w:r>
      <w:r w:rsidDel="00000000" w:rsidR="00000000" w:rsidRPr="00000000">
        <w:rPr>
          <w:rtl w:val="0"/>
        </w:rPr>
        <w:t xml:space="preserve"> in industrial operations​</w:t>
      </w:r>
    </w:p>
    <w:p w:rsidR="00000000" w:rsidDel="00000000" w:rsidP="00000000" w:rsidRDefault="00000000" w:rsidRPr="00000000" w14:paraId="0000060C">
      <w:pPr>
        <w:rPr>
          <w:color w:val="1155cc"/>
          <w:u w:val="single"/>
        </w:rPr>
      </w:pPr>
      <w:hyperlink r:id="rId682">
        <w:r w:rsidDel="00000000" w:rsidR="00000000" w:rsidRPr="00000000">
          <w:rPr>
            <w:color w:val="1155cc"/>
            <w:u w:val="single"/>
            <w:rtl w:val="0"/>
          </w:rPr>
          <w:t xml:space="preserve">psico-smart.com</w:t>
        </w:r>
      </w:hyperlink>
      <w:r w:rsidDel="00000000" w:rsidR="00000000" w:rsidRPr="00000000">
        <w:rPr>
          <w:rtl w:val="0"/>
        </w:rPr>
      </w:r>
    </w:p>
    <w:p w:rsidR="00000000" w:rsidDel="00000000" w:rsidP="00000000" w:rsidRDefault="00000000" w:rsidRPr="00000000" w14:paraId="0000060D">
      <w:pPr>
        <w:rPr/>
      </w:pPr>
      <w:r w:rsidDel="00000000" w:rsidR="00000000" w:rsidRPr="00000000">
        <w:rPr>
          <w:rtl w:val="0"/>
        </w:rPr>
        <w:t xml:space="preserve">. These numbers illustrate that a strong data culture can directly impact the bottom line via efficiency.</w:t>
      </w:r>
    </w:p>
    <w:p w:rsidR="00000000" w:rsidDel="00000000" w:rsidP="00000000" w:rsidRDefault="00000000" w:rsidRPr="00000000" w14:paraId="0000060E">
      <w:pPr>
        <w:spacing w:after="240" w:before="240" w:lineRule="auto"/>
        <w:rPr/>
      </w:pPr>
      <w:r w:rsidDel="00000000" w:rsidR="00000000" w:rsidRPr="00000000">
        <w:rPr>
          <w:b w:val="1"/>
          <w:rtl w:val="0"/>
        </w:rPr>
        <w:t xml:space="preserve">3. Improved innovation and revenue growth:</w:t>
      </w:r>
      <w:r w:rsidDel="00000000" w:rsidR="00000000" w:rsidRPr="00000000">
        <w:rPr>
          <w:rtl w:val="0"/>
        </w:rPr>
        <w:t xml:space="preserve"> Data-driven companies excel at innovation because they iterate quickly and base decisions on evidence. According to McKinsey, firms that leverage customer analytics heavily are </w:t>
      </w:r>
      <w:r w:rsidDel="00000000" w:rsidR="00000000" w:rsidRPr="00000000">
        <w:rPr>
          <w:b w:val="1"/>
          <w:rtl w:val="0"/>
        </w:rPr>
        <w:t xml:space="preserve">23× more likely to acquire new customers</w:t>
      </w:r>
      <w:r w:rsidDel="00000000" w:rsidR="00000000" w:rsidRPr="00000000">
        <w:rPr>
          <w:rtl w:val="0"/>
        </w:rPr>
        <w:t xml:space="preserve"> and </w:t>
      </w:r>
      <w:r w:rsidDel="00000000" w:rsidR="00000000" w:rsidRPr="00000000">
        <w:rPr>
          <w:b w:val="1"/>
          <w:rtl w:val="0"/>
        </w:rPr>
        <w:t xml:space="preserve">19× more likely to be highly profitable</w:t>
      </w:r>
      <w:r w:rsidDel="00000000" w:rsidR="00000000" w:rsidRPr="00000000">
        <w:rPr>
          <w:rtl w:val="0"/>
        </w:rPr>
        <w:t xml:space="preserve">​</w:t>
      </w:r>
    </w:p>
    <w:p w:rsidR="00000000" w:rsidDel="00000000" w:rsidP="00000000" w:rsidRDefault="00000000" w:rsidRPr="00000000" w14:paraId="0000060F">
      <w:pPr>
        <w:rPr>
          <w:color w:val="1155cc"/>
          <w:u w:val="single"/>
        </w:rPr>
      </w:pPr>
      <w:hyperlink r:id="rId683">
        <w:r w:rsidDel="00000000" w:rsidR="00000000" w:rsidRPr="00000000">
          <w:rPr>
            <w:color w:val="1155cc"/>
            <w:u w:val="single"/>
            <w:rtl w:val="0"/>
          </w:rPr>
          <w:t xml:space="preserve">sharpgrid.com</w:t>
        </w:r>
      </w:hyperlink>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 The ability to run experiments and measure outcomes means companies can try bold ideas with less risk – if an experiment flops, it’s caught early; if it succeeds, it’s scaled fast. Amazon credits its culture of experimentation as a key to launching new billion-dollar businesses (like AWS and Amazon Advertising) – many initiatives started as data-driven pilots. Moreover, a </w:t>
      </w:r>
      <w:r w:rsidDel="00000000" w:rsidR="00000000" w:rsidRPr="00000000">
        <w:rPr>
          <w:b w:val="1"/>
          <w:rtl w:val="0"/>
        </w:rPr>
        <w:t xml:space="preserve">Forrester study</w:t>
      </w:r>
      <w:r w:rsidDel="00000000" w:rsidR="00000000" w:rsidRPr="00000000">
        <w:rPr>
          <w:rtl w:val="0"/>
        </w:rPr>
        <w:t xml:space="preserve"> found companies using data tools for decision-making are </w:t>
      </w:r>
      <w:r w:rsidDel="00000000" w:rsidR="00000000" w:rsidRPr="00000000">
        <w:rPr>
          <w:b w:val="1"/>
          <w:rtl w:val="0"/>
        </w:rPr>
        <w:t xml:space="preserve">58% more likely to beat revenue targets</w:t>
      </w:r>
      <w:r w:rsidDel="00000000" w:rsidR="00000000" w:rsidRPr="00000000">
        <w:rPr>
          <w:rtl w:val="0"/>
        </w:rPr>
        <w:t xml:space="preserve"> and </w:t>
      </w:r>
      <w:r w:rsidDel="00000000" w:rsidR="00000000" w:rsidRPr="00000000">
        <w:rPr>
          <w:b w:val="1"/>
          <w:rtl w:val="0"/>
        </w:rPr>
        <w:t xml:space="preserve">162% more likely to significantly surpass them</w:t>
      </w:r>
      <w:r w:rsidDel="00000000" w:rsidR="00000000" w:rsidRPr="00000000">
        <w:rPr>
          <w:rtl w:val="0"/>
        </w:rPr>
        <w:t xml:space="preserve"> compared to peers​</w:t>
      </w:r>
    </w:p>
    <w:p w:rsidR="00000000" w:rsidDel="00000000" w:rsidP="00000000" w:rsidRDefault="00000000" w:rsidRPr="00000000" w14:paraId="00000611">
      <w:pPr>
        <w:rPr>
          <w:color w:val="1155cc"/>
          <w:u w:val="single"/>
        </w:rPr>
      </w:pPr>
      <w:hyperlink r:id="rId684">
        <w:r w:rsidDel="00000000" w:rsidR="00000000" w:rsidRPr="00000000">
          <w:rPr>
            <w:color w:val="1155cc"/>
            <w:u w:val="single"/>
            <w:rtl w:val="0"/>
          </w:rPr>
          <w:t xml:space="preserve">sharpgrid.com</w:t>
        </w:r>
      </w:hyperlink>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 Simply put, data-driven culture often correlates with outpaced growth.</w:t>
      </w:r>
    </w:p>
    <w:p w:rsidR="00000000" w:rsidDel="00000000" w:rsidP="00000000" w:rsidRDefault="00000000" w:rsidRPr="00000000" w14:paraId="00000613">
      <w:pPr>
        <w:spacing w:after="240" w:before="240" w:lineRule="auto"/>
        <w:rPr/>
      </w:pPr>
      <w:r w:rsidDel="00000000" w:rsidR="00000000" w:rsidRPr="00000000">
        <w:rPr>
          <w:b w:val="1"/>
          <w:rtl w:val="0"/>
        </w:rPr>
        <w:t xml:space="preserve">4. Greater adoption of data tools and self-service analytics:</w:t>
      </w:r>
      <w:r w:rsidDel="00000000" w:rsidR="00000000" w:rsidRPr="00000000">
        <w:rPr>
          <w:rtl w:val="0"/>
        </w:rPr>
        <w:t xml:space="preserve"> A healthy data culture can be measured by how widely data tools are used across the organization. Metrics like </w:t>
      </w:r>
      <w:r w:rsidDel="00000000" w:rsidR="00000000" w:rsidRPr="00000000">
        <w:rPr>
          <w:b w:val="1"/>
          <w:rtl w:val="0"/>
        </w:rPr>
        <w:t xml:space="preserve">DAU/MAU (Daily/Monthly Active Users) of analytics platforms</w:t>
      </w:r>
      <w:r w:rsidDel="00000000" w:rsidR="00000000" w:rsidRPr="00000000">
        <w:rPr>
          <w:rtl w:val="0"/>
        </w:rPr>
        <w:t xml:space="preserve"> or the number of self-service queries run by non-analysts give a pulse on adoption. At Airbnb, the data team used “weekly active users of the data platform” as a proxy for data culture – after launching their internal training, </w:t>
      </w:r>
      <w:r w:rsidDel="00000000" w:rsidR="00000000" w:rsidRPr="00000000">
        <w:rPr>
          <w:b w:val="1"/>
          <w:rtl w:val="0"/>
        </w:rPr>
        <w:t xml:space="preserve">45% of employees became weekly active users</w:t>
      </w:r>
      <w:r w:rsidDel="00000000" w:rsidR="00000000" w:rsidRPr="00000000">
        <w:rPr>
          <w:rtl w:val="0"/>
        </w:rPr>
        <w:t xml:space="preserve"> of data tools (up from 30%)​</w:t>
      </w:r>
    </w:p>
    <w:p w:rsidR="00000000" w:rsidDel="00000000" w:rsidP="00000000" w:rsidRDefault="00000000" w:rsidRPr="00000000" w14:paraId="00000614">
      <w:pPr>
        <w:rPr>
          <w:color w:val="1155cc"/>
          <w:u w:val="single"/>
        </w:rPr>
      </w:pPr>
      <w:hyperlink r:id="rId685">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615">
      <w:pPr>
        <w:rPr/>
      </w:pPr>
      <w:r w:rsidDel="00000000" w:rsidR="00000000" w:rsidRPr="00000000">
        <w:rPr>
          <w:rtl w:val="0"/>
        </w:rPr>
        <w:t xml:space="preserve">. Other companies see similar boosts: Teachable quintupled the number of employees building dashboards (5× increase) once they rolled out easier-to-use BI tools​</w:t>
      </w:r>
    </w:p>
    <w:p w:rsidR="00000000" w:rsidDel="00000000" w:rsidP="00000000" w:rsidRDefault="00000000" w:rsidRPr="00000000" w14:paraId="00000616">
      <w:pPr>
        <w:rPr>
          <w:color w:val="1155cc"/>
          <w:u w:val="single"/>
        </w:rPr>
      </w:pPr>
      <w:hyperlink r:id="rId686">
        <w:r w:rsidDel="00000000" w:rsidR="00000000" w:rsidRPr="00000000">
          <w:rPr>
            <w:color w:val="1155cc"/>
            <w:u w:val="single"/>
            <w:rtl w:val="0"/>
          </w:rPr>
          <w:t xml:space="preserve">sigmacomputing.com</w:t>
        </w:r>
      </w:hyperlink>
      <w:r w:rsidDel="00000000" w:rsidR="00000000" w:rsidRPr="00000000">
        <w:rPr>
          <w:rtl w:val="0"/>
        </w:rPr>
      </w:r>
    </w:p>
    <w:p w:rsidR="00000000" w:rsidDel="00000000" w:rsidP="00000000" w:rsidRDefault="00000000" w:rsidRPr="00000000" w14:paraId="00000617">
      <w:pPr>
        <w:rPr/>
      </w:pPr>
      <w:r w:rsidDel="00000000" w:rsidR="00000000" w:rsidRPr="00000000">
        <w:rPr>
          <w:rtl w:val="0"/>
        </w:rPr>
        <w:t xml:space="preserve">. High adoption means more decisions are being backed by data at all levels, and analysts are no longer a bottleneck for every report. Another metric is the </w:t>
      </w:r>
      <w:r w:rsidDel="00000000" w:rsidR="00000000" w:rsidRPr="00000000">
        <w:rPr>
          <w:b w:val="1"/>
          <w:rtl w:val="0"/>
        </w:rPr>
        <w:t xml:space="preserve">ratio of analysts to employees</w:t>
      </w:r>
      <w:r w:rsidDel="00000000" w:rsidR="00000000" w:rsidRPr="00000000">
        <w:rPr>
          <w:rtl w:val="0"/>
        </w:rPr>
        <w:t xml:space="preserve"> – Airbnb’s case showed that even with analysts being only ~1.6% of staff, through enablement they achieved nearly 100% data-informed decisions​</w:t>
      </w:r>
    </w:p>
    <w:p w:rsidR="00000000" w:rsidDel="00000000" w:rsidP="00000000" w:rsidRDefault="00000000" w:rsidRPr="00000000" w14:paraId="00000618">
      <w:pPr>
        <w:rPr>
          <w:color w:val="1155cc"/>
          <w:u w:val="single"/>
        </w:rPr>
      </w:pPr>
      <w:hyperlink r:id="rId687">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619">
      <w:pPr>
        <w:rPr/>
      </w:pPr>
      <w:r w:rsidDel="00000000" w:rsidR="00000000" w:rsidRPr="00000000">
        <w:rPr>
          <w:rtl w:val="0"/>
        </w:rPr>
        <w:t xml:space="preserve">. That indicates a very high leverage of each data team member. If your company can maintain or lower the analyst-to-employee ratio while increasing data usage, it’s a sign that a </w:t>
      </w:r>
      <w:r w:rsidDel="00000000" w:rsidR="00000000" w:rsidRPr="00000000">
        <w:rPr>
          <w:b w:val="1"/>
          <w:rtl w:val="0"/>
        </w:rPr>
        <w:t xml:space="preserve">self-service culture</w:t>
      </w:r>
      <w:r w:rsidDel="00000000" w:rsidR="00000000" w:rsidRPr="00000000">
        <w:rPr>
          <w:rtl w:val="0"/>
        </w:rPr>
        <w:t xml:space="preserve"> is working.</w:t>
      </w:r>
    </w:p>
    <w:p w:rsidR="00000000" w:rsidDel="00000000" w:rsidP="00000000" w:rsidRDefault="00000000" w:rsidRPr="00000000" w14:paraId="0000061A">
      <w:pPr>
        <w:spacing w:after="240" w:before="240" w:lineRule="auto"/>
        <w:rPr/>
      </w:pPr>
      <w:r w:rsidDel="00000000" w:rsidR="00000000" w:rsidRPr="00000000">
        <w:rPr>
          <w:b w:val="1"/>
          <w:rtl w:val="0"/>
        </w:rPr>
        <w:t xml:space="preserve">5. Reduced ad-hoc requests and faster insights:</w:t>
      </w:r>
      <w:r w:rsidDel="00000000" w:rsidR="00000000" w:rsidRPr="00000000">
        <w:rPr>
          <w:rtl w:val="0"/>
        </w:rPr>
        <w:t xml:space="preserve"> In traditional settings, business users constantly ask analysts for data pulls or reports (“ad-hoc requests”). In a data-driven culture with self-service, those ad-hoc requests drop significantly – which is a measurable relief for data teams. Teachable explicitly set a goal to cut ad-hoc data requests by 70%, and they exceeded it once self-service took hold​</w:t>
      </w:r>
    </w:p>
    <w:p w:rsidR="00000000" w:rsidDel="00000000" w:rsidP="00000000" w:rsidRDefault="00000000" w:rsidRPr="00000000" w14:paraId="0000061B">
      <w:pPr>
        <w:rPr>
          <w:color w:val="1155cc"/>
          <w:u w:val="single"/>
        </w:rPr>
      </w:pPr>
      <w:hyperlink r:id="rId688">
        <w:r w:rsidDel="00000000" w:rsidR="00000000" w:rsidRPr="00000000">
          <w:rPr>
            <w:color w:val="1155cc"/>
            <w:u w:val="single"/>
            <w:rtl w:val="0"/>
          </w:rPr>
          <w:t xml:space="preserve">sigmacomputing.com</w:t>
        </w:r>
      </w:hyperlink>
      <w:r w:rsidDel="00000000" w:rsidR="00000000" w:rsidRPr="00000000">
        <w:rPr>
          <w:rtl w:val="0"/>
        </w:rPr>
      </w:r>
    </w:p>
    <w:p w:rsidR="00000000" w:rsidDel="00000000" w:rsidP="00000000" w:rsidRDefault="00000000" w:rsidRPr="00000000" w14:paraId="0000061C">
      <w:pPr>
        <w:rPr/>
      </w:pPr>
      <w:r w:rsidDel="00000000" w:rsidR="00000000" w:rsidRPr="00000000">
        <w:rPr>
          <w:rtl w:val="0"/>
        </w:rPr>
        <w:t xml:space="preserve">. They went from needing two full-time analysts just churning out manual reports to only a half of one analyst’s time on ad-hoc work – freeing the rest to do high-value analysis​</w:t>
      </w:r>
    </w:p>
    <w:p w:rsidR="00000000" w:rsidDel="00000000" w:rsidP="00000000" w:rsidRDefault="00000000" w:rsidRPr="00000000" w14:paraId="0000061D">
      <w:pPr>
        <w:rPr>
          <w:color w:val="1155cc"/>
          <w:u w:val="single"/>
        </w:rPr>
      </w:pPr>
      <w:hyperlink r:id="rId689">
        <w:r w:rsidDel="00000000" w:rsidR="00000000" w:rsidRPr="00000000">
          <w:rPr>
            <w:color w:val="1155cc"/>
            <w:u w:val="single"/>
            <w:rtl w:val="0"/>
          </w:rPr>
          <w:t xml:space="preserve">sigmacomputing.com</w:t>
        </w:r>
      </w:hyperlink>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 This kind of before-and-after metric (e.g. number of ad-hoc report tickets per month) can quantify the efficiency gained from a data-driven approach. Additionally, one can measure </w:t>
      </w:r>
      <w:r w:rsidDel="00000000" w:rsidR="00000000" w:rsidRPr="00000000">
        <w:rPr>
          <w:b w:val="1"/>
          <w:rtl w:val="0"/>
        </w:rPr>
        <w:t xml:space="preserve">time-to-insight</w:t>
      </w:r>
      <w:r w:rsidDel="00000000" w:rsidR="00000000" w:rsidRPr="00000000">
        <w:rPr>
          <w:rtl w:val="0"/>
        </w:rPr>
        <w:t xml:space="preserve"> for key questions – e.g. how long to go from a business question to a data-backed answer. Companies with strong data cultures often see this shrink dramatically, from weeks to days or hours, thanks to better data accessibility. Shorter time-to-insight means decisions happen closer to real-time, which can be a competitive advantage.</w:t>
      </w:r>
    </w:p>
    <w:p w:rsidR="00000000" w:rsidDel="00000000" w:rsidP="00000000" w:rsidRDefault="00000000" w:rsidRPr="00000000" w14:paraId="0000061F">
      <w:pPr>
        <w:spacing w:after="240" w:before="240" w:lineRule="auto"/>
        <w:rPr/>
      </w:pPr>
      <w:r w:rsidDel="00000000" w:rsidR="00000000" w:rsidRPr="00000000">
        <w:rPr>
          <w:b w:val="1"/>
          <w:rtl w:val="0"/>
        </w:rPr>
        <w:t xml:space="preserve">6. Higher trust in data and single source of truth:</w:t>
      </w:r>
      <w:r w:rsidDel="00000000" w:rsidR="00000000" w:rsidRPr="00000000">
        <w:rPr>
          <w:rtl w:val="0"/>
        </w:rPr>
        <w:t xml:space="preserve"> Although harder to quantify, an important outcome is improved trust in the numbers. When culture and governance align, the finance team, marketing team, and product team all trust that “revenue” means the same thing in each dashboard, and they no longer waste meeting time reconciling whose spreadsheet is right. Some organizations use surveys or audits to measure this – for example, an internal survey might ask employees if they agree that “I can easily get reliable data to make decisions” and “I trust the data available to me.” Rising positive responses over time signal that the data-driven culture is taking hold. One might also track </w:t>
      </w:r>
      <w:r w:rsidDel="00000000" w:rsidR="00000000" w:rsidRPr="00000000">
        <w:rPr>
          <w:b w:val="1"/>
          <w:rtl w:val="0"/>
        </w:rPr>
        <w:t xml:space="preserve">data quality metrics</w:t>
      </w:r>
      <w:r w:rsidDel="00000000" w:rsidR="00000000" w:rsidRPr="00000000">
        <w:rPr>
          <w:rtl w:val="0"/>
        </w:rPr>
        <w:t xml:space="preserve"> (error rates, timeliness of data) and </w:t>
      </w:r>
      <w:r w:rsidDel="00000000" w:rsidR="00000000" w:rsidRPr="00000000">
        <w:rPr>
          <w:b w:val="1"/>
          <w:rtl w:val="0"/>
        </w:rPr>
        <w:t xml:space="preserve">compliance with data governance standards</w:t>
      </w:r>
      <w:r w:rsidDel="00000000" w:rsidR="00000000" w:rsidRPr="00000000">
        <w:rPr>
          <w:rtl w:val="0"/>
        </w:rPr>
        <w:t xml:space="preserve"> as indirect indicators that the culture values accurate data. High trust and data quality form a virtuous cycle: the more people trust data, the more they use it, yielding better decisions and further reinforcing trust.</w:t>
      </w:r>
    </w:p>
    <w:p w:rsidR="00000000" w:rsidDel="00000000" w:rsidP="00000000" w:rsidRDefault="00000000" w:rsidRPr="00000000" w14:paraId="00000620">
      <w:pPr>
        <w:spacing w:after="240" w:before="240" w:lineRule="auto"/>
        <w:rPr/>
      </w:pPr>
      <w:r w:rsidDel="00000000" w:rsidR="00000000" w:rsidRPr="00000000">
        <w:rPr>
          <w:rtl w:val="0"/>
        </w:rPr>
        <w:t xml:space="preserve">In summary, the KPIs of a data-driven culture go beyond just more reports generated. They manifest in </w:t>
      </w:r>
      <w:r w:rsidDel="00000000" w:rsidR="00000000" w:rsidRPr="00000000">
        <w:rPr>
          <w:b w:val="1"/>
          <w:rtl w:val="0"/>
        </w:rPr>
        <w:t xml:space="preserve">faster decision cycles, productivity gains, innovation outcomes, broad data adoption, and fewer bottlenecks</w:t>
      </w:r>
      <w:r w:rsidDel="00000000" w:rsidR="00000000" w:rsidRPr="00000000">
        <w:rPr>
          <w:rtl w:val="0"/>
        </w:rPr>
        <w:t xml:space="preserve">. Industry benchmarks show that embracing data pays off – from double-digit performance improvements to dramatically higher odds of hitting goals​</w:t>
      </w:r>
    </w:p>
    <w:p w:rsidR="00000000" w:rsidDel="00000000" w:rsidP="00000000" w:rsidRDefault="00000000" w:rsidRPr="00000000" w14:paraId="00000621">
      <w:pPr>
        <w:rPr>
          <w:color w:val="1155cc"/>
          <w:u w:val="single"/>
        </w:rPr>
      </w:pPr>
      <w:hyperlink r:id="rId690">
        <w:r w:rsidDel="00000000" w:rsidR="00000000" w:rsidRPr="00000000">
          <w:rPr>
            <w:color w:val="1155cc"/>
            <w:u w:val="single"/>
            <w:rtl w:val="0"/>
          </w:rPr>
          <w:t xml:space="preserve">sharpgrid.com</w:t>
        </w:r>
      </w:hyperlink>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 Even if you don’t have exact figures for your company at the outset, you can set targets like “increase self-service analytics adoption 2×” or “reduce decision lead time by 50%” and tie them to concrete projects (like rolling out a new BI tool or training program). The next sections will discuss how leadership can drive these changes and tailor efforts to different company sizes.</w:t>
      </w:r>
    </w:p>
    <w:p w:rsidR="00000000" w:rsidDel="00000000" w:rsidP="00000000" w:rsidRDefault="00000000" w:rsidRPr="00000000" w14:paraId="00000623">
      <w:pPr>
        <w:pStyle w:val="Heading2"/>
        <w:keepNext w:val="0"/>
        <w:keepLines w:val="0"/>
        <w:spacing w:after="80" w:lineRule="auto"/>
        <w:rPr>
          <w:b w:val="1"/>
          <w:sz w:val="34"/>
          <w:szCs w:val="34"/>
        </w:rPr>
      </w:pPr>
      <w:bookmarkStart w:colFirst="0" w:colLast="0" w:name="_7kd5fo70z8qa" w:id="71"/>
      <w:bookmarkEnd w:id="71"/>
      <w:r w:rsidDel="00000000" w:rsidR="00000000" w:rsidRPr="00000000">
        <w:rPr>
          <w:b w:val="1"/>
          <w:sz w:val="34"/>
          <w:szCs w:val="34"/>
          <w:rtl w:val="0"/>
        </w:rPr>
        <w:t xml:space="preserve">Leadership Strategies to Foster a Data-Driven Culture</w:t>
      </w:r>
    </w:p>
    <w:p w:rsidR="00000000" w:rsidDel="00000000" w:rsidP="00000000" w:rsidRDefault="00000000" w:rsidRPr="00000000" w14:paraId="00000624">
      <w:pPr>
        <w:spacing w:after="240" w:before="240" w:lineRule="auto"/>
        <w:rPr/>
      </w:pPr>
      <w:r w:rsidDel="00000000" w:rsidR="00000000" w:rsidRPr="00000000">
        <w:rPr>
          <w:rtl w:val="0"/>
        </w:rPr>
        <w:t xml:space="preserve">Creating a data-driven culture requires </w:t>
      </w:r>
      <w:r w:rsidDel="00000000" w:rsidR="00000000" w:rsidRPr="00000000">
        <w:rPr>
          <w:b w:val="1"/>
          <w:rtl w:val="0"/>
        </w:rPr>
        <w:t xml:space="preserve">strong leadership</w:t>
      </w:r>
      <w:r w:rsidDel="00000000" w:rsidR="00000000" w:rsidRPr="00000000">
        <w:rPr>
          <w:rtl w:val="0"/>
        </w:rPr>
        <w:t xml:space="preserve">. It’s not just the job of the data team or IT – executives, product managers, and functional leaders all play pivotal roles in setting expectations and modeling the right behaviors. In this section, we outline strategies for leaders at various levels to drive adoption and accountability for data-driven practices.</w:t>
      </w:r>
    </w:p>
    <w:p w:rsidR="00000000" w:rsidDel="00000000" w:rsidP="00000000" w:rsidRDefault="00000000" w:rsidRPr="00000000" w14:paraId="00000625">
      <w:pPr>
        <w:spacing w:after="240" w:before="240" w:lineRule="auto"/>
        <w:rPr/>
      </w:pPr>
      <w:r w:rsidDel="00000000" w:rsidR="00000000" w:rsidRPr="00000000">
        <w:rPr>
          <w:b w:val="1"/>
          <w:rtl w:val="0"/>
        </w:rPr>
        <w:t xml:space="preserve">1. Set the vision from the top and “walk the talk”:</w:t>
      </w:r>
      <w:r w:rsidDel="00000000" w:rsidR="00000000" w:rsidRPr="00000000">
        <w:rPr>
          <w:rtl w:val="0"/>
        </w:rPr>
        <w:t xml:space="preserve"> A data-driven culture </w:t>
      </w:r>
      <w:r w:rsidDel="00000000" w:rsidR="00000000" w:rsidRPr="00000000">
        <w:rPr>
          <w:b w:val="1"/>
          <w:rtl w:val="0"/>
        </w:rPr>
        <w:t xml:space="preserve">starts at the top</w:t>
      </w:r>
      <w:r w:rsidDel="00000000" w:rsidR="00000000" w:rsidRPr="00000000">
        <w:rPr>
          <w:rtl w:val="0"/>
        </w:rPr>
        <w:t xml:space="preserve">. Leaders must clearly communicate </w:t>
      </w:r>
      <w:r w:rsidDel="00000000" w:rsidR="00000000" w:rsidRPr="00000000">
        <w:rPr>
          <w:i w:val="1"/>
          <w:rtl w:val="0"/>
        </w:rPr>
        <w:t xml:space="preserve">why</w:t>
      </w:r>
      <w:r w:rsidDel="00000000" w:rsidR="00000000" w:rsidRPr="00000000">
        <w:rPr>
          <w:rtl w:val="0"/>
        </w:rPr>
        <w:t xml:space="preserve"> becoming data-driven is critical to the company’s mission and success​</w:t>
      </w:r>
    </w:p>
    <w:p w:rsidR="00000000" w:rsidDel="00000000" w:rsidP="00000000" w:rsidRDefault="00000000" w:rsidRPr="00000000" w14:paraId="00000626">
      <w:pPr>
        <w:rPr>
          <w:color w:val="1155cc"/>
          <w:u w:val="single"/>
        </w:rPr>
      </w:pPr>
      <w:hyperlink r:id="rId691">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627">
      <w:pPr>
        <w:rPr/>
      </w:pPr>
      <w:r w:rsidDel="00000000" w:rsidR="00000000" w:rsidRPr="00000000">
        <w:rPr>
          <w:rtl w:val="0"/>
        </w:rPr>
        <w:t xml:space="preserve">. This might mean a CEO stating, “We will use data to delight our customers and outpace competitors – it’s part of everyone’s job.” But words alone aren’t enough; leadership needs to </w:t>
      </w:r>
      <w:r w:rsidDel="00000000" w:rsidR="00000000" w:rsidRPr="00000000">
        <w:rPr>
          <w:b w:val="1"/>
          <w:rtl w:val="0"/>
        </w:rPr>
        <w:t xml:space="preserve">model the behavior</w:t>
      </w:r>
      <w:r w:rsidDel="00000000" w:rsidR="00000000" w:rsidRPr="00000000">
        <w:rPr>
          <w:rtl w:val="0"/>
        </w:rPr>
        <w:t xml:space="preserve"> in everyday actions. This includes visibly using data in their own decisions and meetings​</w:t>
      </w:r>
    </w:p>
    <w:p w:rsidR="00000000" w:rsidDel="00000000" w:rsidP="00000000" w:rsidRDefault="00000000" w:rsidRPr="00000000" w14:paraId="00000628">
      <w:pPr>
        <w:rPr>
          <w:color w:val="1155cc"/>
          <w:u w:val="single"/>
        </w:rPr>
      </w:pPr>
      <w:hyperlink r:id="rId692">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629">
      <w:pPr>
        <w:rPr/>
      </w:pPr>
      <w:r w:rsidDel="00000000" w:rsidR="00000000" w:rsidRPr="00000000">
        <w:rPr>
          <w:rtl w:val="0"/>
        </w:rPr>
        <w:t xml:space="preserve">. For example, Amazon’s Jeff Bezos was known to bring printed reports with data to meetings and would dive deep into metrics with teams, signaling that no one’s opinion (even his) trumped factual evidence​</w:t>
      </w:r>
    </w:p>
    <w:p w:rsidR="00000000" w:rsidDel="00000000" w:rsidP="00000000" w:rsidRDefault="00000000" w:rsidRPr="00000000" w14:paraId="0000062A">
      <w:pPr>
        <w:rPr>
          <w:color w:val="1155cc"/>
          <w:u w:val="single"/>
        </w:rPr>
      </w:pPr>
      <w:hyperlink r:id="rId693">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62B">
      <w:pPr>
        <w:rPr/>
      </w:pPr>
      <w:r w:rsidDel="00000000" w:rsidR="00000000" w:rsidRPr="00000000">
        <w:rPr>
          <w:rtl w:val="0"/>
        </w:rPr>
        <w:t xml:space="preserve">. At Airbnb, executives made a point of asking “What do the data say?” in response to proposals, and praising employees who brought new insights. When leaders consistently reference data and even admit when data changes their minds, it sends a powerful message across the organization. Google’s practice of running its </w:t>
      </w:r>
      <w:r w:rsidDel="00000000" w:rsidR="00000000" w:rsidRPr="00000000">
        <w:rPr>
          <w:b w:val="1"/>
          <w:rtl w:val="0"/>
        </w:rPr>
        <w:t xml:space="preserve">strategy reviews through questions and data</w:t>
      </w:r>
      <w:r w:rsidDel="00000000" w:rsidR="00000000" w:rsidRPr="00000000">
        <w:rPr>
          <w:rtl w:val="0"/>
        </w:rPr>
        <w:t xml:space="preserve"> (as Eric Schmidt described) is another way leadership “walks the talk,” showing that gut instinct or hierarchy won’t win arguments – data will​</w:t>
      </w:r>
    </w:p>
    <w:p w:rsidR="00000000" w:rsidDel="00000000" w:rsidP="00000000" w:rsidRDefault="00000000" w:rsidRPr="00000000" w14:paraId="0000062C">
      <w:pPr>
        <w:rPr>
          <w:color w:val="1155cc"/>
          <w:u w:val="single"/>
        </w:rPr>
      </w:pPr>
      <w:hyperlink r:id="rId694">
        <w:r w:rsidDel="00000000" w:rsidR="00000000" w:rsidRPr="00000000">
          <w:rPr>
            <w:color w:val="1155cc"/>
            <w:u w:val="single"/>
            <w:rtl w:val="0"/>
          </w:rPr>
          <w:t xml:space="preserve">smartdatacollective.com</w:t>
        </w:r>
      </w:hyperlink>
      <w:r w:rsidDel="00000000" w:rsidR="00000000" w:rsidRPr="00000000">
        <w:rPr>
          <w:rtl w:val="0"/>
        </w:rPr>
      </w:r>
    </w:p>
    <w:p w:rsidR="00000000" w:rsidDel="00000000" w:rsidP="00000000" w:rsidRDefault="00000000" w:rsidRPr="00000000" w14:paraId="0000062D">
      <w:pPr>
        <w:rPr/>
      </w:pPr>
      <w:r w:rsidDel="00000000" w:rsidR="00000000" w:rsidRPr="00000000">
        <w:rPr>
          <w:rtl w:val="0"/>
        </w:rPr>
        <w:t xml:space="preserve">. The tone from the top breaks down the “HiPPO” effect and encourages everyone to follow suit.</w:t>
      </w:r>
    </w:p>
    <w:p w:rsidR="00000000" w:rsidDel="00000000" w:rsidP="00000000" w:rsidRDefault="00000000" w:rsidRPr="00000000" w14:paraId="0000062E">
      <w:pPr>
        <w:spacing w:after="240" w:before="240" w:lineRule="auto"/>
        <w:rPr/>
      </w:pPr>
      <w:r w:rsidDel="00000000" w:rsidR="00000000" w:rsidRPr="00000000">
        <w:rPr>
          <w:b w:val="1"/>
          <w:rtl w:val="0"/>
        </w:rPr>
        <w:t xml:space="preserve">2. Tie data initiatives to business strategy and ownership:</w:t>
      </w:r>
      <w:r w:rsidDel="00000000" w:rsidR="00000000" w:rsidRPr="00000000">
        <w:rPr>
          <w:rtl w:val="0"/>
        </w:rPr>
        <w:t xml:space="preserve"> Leaders should </w:t>
      </w:r>
      <w:r w:rsidDel="00000000" w:rsidR="00000000" w:rsidRPr="00000000">
        <w:rPr>
          <w:b w:val="1"/>
          <w:rtl w:val="0"/>
        </w:rPr>
        <w:t xml:space="preserve">link data culture efforts to business goals</w:t>
      </w:r>
      <w:r w:rsidDel="00000000" w:rsidR="00000000" w:rsidRPr="00000000">
        <w:rPr>
          <w:rtl w:val="0"/>
        </w:rPr>
        <w:t xml:space="preserve">. For instance, if your strategy is to improve customer retention, the CEO and VP of Product should emphasize that understanding churn data and running experiments to reduce churn are top priorities. By framing data use as integral to achieving key objectives (revenue growth, customer satisfaction, innovation, etc.), it’s not seen as a siloed “data project” but as core to the business. Moreover, leadership must ensure that data isn’t viewed as only IT’s responsibility. A common pitfall is when business leaders stay disengaged, thinking the data warehouse or BI tool is an “IT thing” – then adoption falters​</w:t>
      </w:r>
    </w:p>
    <w:p w:rsidR="00000000" w:rsidDel="00000000" w:rsidP="00000000" w:rsidRDefault="00000000" w:rsidRPr="00000000" w14:paraId="0000062F">
      <w:pPr>
        <w:rPr>
          <w:color w:val="1155cc"/>
          <w:u w:val="single"/>
        </w:rPr>
      </w:pPr>
      <w:hyperlink r:id="rId695">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30">
      <w:pPr>
        <w:rPr/>
      </w:pPr>
      <w:r w:rsidDel="00000000" w:rsidR="00000000" w:rsidRPr="00000000">
        <w:rPr>
          <w:rtl w:val="0"/>
        </w:rPr>
        <w:t xml:space="preserve">. To avoid this, assign </w:t>
      </w:r>
      <w:r w:rsidDel="00000000" w:rsidR="00000000" w:rsidRPr="00000000">
        <w:rPr>
          <w:b w:val="1"/>
          <w:rtl w:val="0"/>
        </w:rPr>
        <w:t xml:space="preserve">clear ownership</w:t>
      </w:r>
      <w:r w:rsidDel="00000000" w:rsidR="00000000" w:rsidRPr="00000000">
        <w:rPr>
          <w:rtl w:val="0"/>
        </w:rPr>
        <w:t xml:space="preserve"> for data initiatives at the executive level. Some organizations create a </w:t>
      </w:r>
      <w:r w:rsidDel="00000000" w:rsidR="00000000" w:rsidRPr="00000000">
        <w:rPr>
          <w:b w:val="1"/>
          <w:rtl w:val="0"/>
        </w:rPr>
        <w:t xml:space="preserve">Chief Data Officer (CDO)</w:t>
      </w:r>
      <w:r w:rsidDel="00000000" w:rsidR="00000000" w:rsidRPr="00000000">
        <w:rPr>
          <w:rtl w:val="0"/>
        </w:rPr>
        <w:t xml:space="preserve"> role or similar to champion data strategy, but even with a CDO, other execs need to co-own it. For example, the Head of Sales might own increasing CRM data usage in their team; the CMO might own developing a dashboard culture in marketing. When each department head is accountable for data maturity in their domain (possibly measured via KPIs like data tool usage or data quality in their processes), it drives home that this is a business effort, not just tech. Regular check-ins by leadership on these metrics – e.g. the CEO reviewing progress on data literacy training completion in all departments – will keep managers focused​</w:t>
      </w:r>
    </w:p>
    <w:p w:rsidR="00000000" w:rsidDel="00000000" w:rsidP="00000000" w:rsidRDefault="00000000" w:rsidRPr="00000000" w14:paraId="00000631">
      <w:pPr>
        <w:rPr>
          <w:color w:val="1155cc"/>
          <w:u w:val="single"/>
        </w:rPr>
      </w:pPr>
      <w:hyperlink r:id="rId696">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632">
      <w:pPr>
        <w:rPr/>
      </w:pPr>
      <w:r w:rsidDel="00000000" w:rsidR="00000000" w:rsidRPr="00000000">
        <w:rPr>
          <w:rtl w:val="0"/>
        </w:rPr>
        <w:t xml:space="preserve">.</w:t>
      </w:r>
    </w:p>
    <w:p w:rsidR="00000000" w:rsidDel="00000000" w:rsidP="00000000" w:rsidRDefault="00000000" w:rsidRPr="00000000" w14:paraId="00000633">
      <w:pPr>
        <w:spacing w:after="240" w:before="240" w:lineRule="auto"/>
        <w:rPr/>
      </w:pPr>
      <w:r w:rsidDel="00000000" w:rsidR="00000000" w:rsidRPr="00000000">
        <w:rPr>
          <w:b w:val="1"/>
          <w:rtl w:val="0"/>
        </w:rPr>
        <w:t xml:space="preserve">3. Empower and educate everyone (not just analysts):</w:t>
      </w:r>
      <w:r w:rsidDel="00000000" w:rsidR="00000000" w:rsidRPr="00000000">
        <w:rPr>
          <w:rtl w:val="0"/>
        </w:rPr>
        <w:t xml:space="preserve"> Leaders should adopt the mindset that </w:t>
      </w:r>
      <w:r w:rsidDel="00000000" w:rsidR="00000000" w:rsidRPr="00000000">
        <w:rPr>
          <w:b w:val="1"/>
          <w:rtl w:val="0"/>
        </w:rPr>
        <w:t xml:space="preserve">data literacy is a required skill for all employees</w:t>
      </w:r>
      <w:r w:rsidDel="00000000" w:rsidR="00000000" w:rsidRPr="00000000">
        <w:rPr>
          <w:rtl w:val="0"/>
        </w:rPr>
        <w:t xml:space="preserve">, similar to basic computer literacy. As the MIT Sloan experts note, to build a data culture, you must </w:t>
      </w:r>
      <w:r w:rsidDel="00000000" w:rsidR="00000000" w:rsidRPr="00000000">
        <w:rPr>
          <w:i w:val="1"/>
          <w:rtl w:val="0"/>
        </w:rPr>
        <w:t xml:space="preserve">“empower all individuals by giving them not just access to data but also the ability to use it effectively.”</w:t>
      </w:r>
      <w:r w:rsidDel="00000000" w:rsidR="00000000" w:rsidRPr="00000000">
        <w:rPr>
          <w:rtl w:val="0"/>
        </w:rPr>
        <w:t xml:space="preserve">​</w:t>
      </w:r>
    </w:p>
    <w:p w:rsidR="00000000" w:rsidDel="00000000" w:rsidP="00000000" w:rsidRDefault="00000000" w:rsidRPr="00000000" w14:paraId="00000634">
      <w:pPr>
        <w:rPr>
          <w:color w:val="1155cc"/>
          <w:u w:val="single"/>
        </w:rPr>
      </w:pPr>
      <w:hyperlink r:id="rId697">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 For executives, this means allocating budget and time for organization-wide </w:t>
      </w:r>
      <w:r w:rsidDel="00000000" w:rsidR="00000000" w:rsidRPr="00000000">
        <w:rPr>
          <w:b w:val="1"/>
          <w:rtl w:val="0"/>
        </w:rPr>
        <w:t xml:space="preserve">training</w:t>
      </w:r>
      <w:r w:rsidDel="00000000" w:rsidR="00000000" w:rsidRPr="00000000">
        <w:rPr>
          <w:rtl w:val="0"/>
        </w:rPr>
        <w:t xml:space="preserve"> and upskilling. Airbnb’s leadership, for example, backed the Data University initiative fully – managers were instructed to allow their staff to attend classes on company time and to treat it as an investment, not a distraction​</w:t>
      </w:r>
    </w:p>
    <w:p w:rsidR="00000000" w:rsidDel="00000000" w:rsidP="00000000" w:rsidRDefault="00000000" w:rsidRPr="00000000" w14:paraId="00000636">
      <w:pPr>
        <w:rPr>
          <w:color w:val="1155cc"/>
          <w:u w:val="single"/>
        </w:rPr>
      </w:pPr>
      <w:hyperlink r:id="rId698">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 Some companies use external platforms (like DataCamp or Coursera) to boost data skills, while others run internal workshops. What matters is creating learning opportunities at all levels: </w:t>
      </w:r>
      <w:r w:rsidDel="00000000" w:rsidR="00000000" w:rsidRPr="00000000">
        <w:rPr>
          <w:i w:val="1"/>
          <w:rtl w:val="0"/>
        </w:rPr>
        <w:t xml:space="preserve">basic data analysis for non-technical roles, advanced analytics for power users,</w:t>
      </w:r>
      <w:r w:rsidDel="00000000" w:rsidR="00000000" w:rsidRPr="00000000">
        <w:rPr>
          <w:rtl w:val="0"/>
        </w:rPr>
        <w:t xml:space="preserve"> etc. Equally, leaders should </w:t>
      </w:r>
      <w:r w:rsidDel="00000000" w:rsidR="00000000" w:rsidRPr="00000000">
        <w:rPr>
          <w:b w:val="1"/>
          <w:rtl w:val="0"/>
        </w:rPr>
        <w:t xml:space="preserve">empower employees with user-friendly tools</w:t>
      </w:r>
      <w:r w:rsidDel="00000000" w:rsidR="00000000" w:rsidRPr="00000000">
        <w:rPr>
          <w:rtl w:val="0"/>
        </w:rPr>
        <w:t xml:space="preserve">. There’s no faster way to kill enthusiasm than having data locked away in a database only engineers can query. By investing in modern BI tools, dashboards, and data accessibility (with proper governance), leadership removes friction so that even a frontline customer support rep can, say, pull up real-time product usage stats when talking to a customer. Amazon’s leadership ensures that every team – even HR and finance – have the tools and permission to analyze data relevant to them​</w:t>
      </w:r>
    </w:p>
    <w:p w:rsidR="00000000" w:rsidDel="00000000" w:rsidP="00000000" w:rsidRDefault="00000000" w:rsidRPr="00000000" w14:paraId="00000638">
      <w:pPr>
        <w:rPr>
          <w:color w:val="1155cc"/>
          <w:u w:val="single"/>
        </w:rPr>
      </w:pPr>
      <w:hyperlink r:id="rId699">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639">
      <w:pPr>
        <w:rPr/>
      </w:pPr>
      <w:r w:rsidDel="00000000" w:rsidR="00000000" w:rsidRPr="00000000">
        <w:rPr>
          <w:rtl w:val="0"/>
        </w:rPr>
        <w:t xml:space="preserve">. This broad empowerment creates a sense that “using data is part of </w:t>
      </w:r>
      <w:r w:rsidDel="00000000" w:rsidR="00000000" w:rsidRPr="00000000">
        <w:rPr>
          <w:i w:val="1"/>
          <w:rtl w:val="0"/>
        </w:rPr>
        <w:t xml:space="preserve">my</w:t>
      </w:r>
      <w:r w:rsidDel="00000000" w:rsidR="00000000" w:rsidRPr="00000000">
        <w:rPr>
          <w:rtl w:val="0"/>
        </w:rPr>
        <w:t xml:space="preserve"> job, not just the analyst’s job.”</w:t>
      </w:r>
    </w:p>
    <w:p w:rsidR="00000000" w:rsidDel="00000000" w:rsidP="00000000" w:rsidRDefault="00000000" w:rsidRPr="00000000" w14:paraId="0000063A">
      <w:pPr>
        <w:spacing w:after="240" w:before="240" w:lineRule="auto"/>
        <w:rPr/>
      </w:pPr>
      <w:r w:rsidDel="00000000" w:rsidR="00000000" w:rsidRPr="00000000">
        <w:rPr>
          <w:rtl w:val="0"/>
        </w:rPr>
        <w:t xml:space="preserve">Additionally, </w:t>
      </w:r>
      <w:r w:rsidDel="00000000" w:rsidR="00000000" w:rsidRPr="00000000">
        <w:rPr>
          <w:b w:val="1"/>
          <w:rtl w:val="0"/>
        </w:rPr>
        <w:t xml:space="preserve">incentivize and recognize</w:t>
      </w:r>
      <w:r w:rsidDel="00000000" w:rsidR="00000000" w:rsidRPr="00000000">
        <w:rPr>
          <w:rtl w:val="0"/>
        </w:rPr>
        <w:t xml:space="preserve"> data usage. Executives and PMs can celebrate wins where data was used to drive success. For example, a product manager could present in an all-hands how a metrics experiment improved conversion by 10%, with the CEO publicly congratulating the team. Some firms even incorporate data competencies into performance reviews – e.g. a manager might be evaluated on how well they use data to guide their team. Leadership can set these expectations. At Airbnb, managers were expected to discuss their team’s data progress and were told explicitly that after Data University, they should </w:t>
      </w:r>
      <w:r w:rsidDel="00000000" w:rsidR="00000000" w:rsidRPr="00000000">
        <w:rPr>
          <w:i w:val="1"/>
          <w:rtl w:val="0"/>
        </w:rPr>
        <w:t xml:space="preserve">expect data-driven insights from their graduates</w:t>
      </w:r>
      <w:r w:rsidDel="00000000" w:rsidR="00000000" w:rsidRPr="00000000">
        <w:rPr>
          <w:rtl w:val="0"/>
        </w:rPr>
        <w:t xml:space="preserve">​</w:t>
      </w:r>
    </w:p>
    <w:p w:rsidR="00000000" w:rsidDel="00000000" w:rsidP="00000000" w:rsidRDefault="00000000" w:rsidRPr="00000000" w14:paraId="0000063B">
      <w:pPr>
        <w:rPr>
          <w:color w:val="1155cc"/>
          <w:u w:val="single"/>
        </w:rPr>
      </w:pPr>
      <w:hyperlink r:id="rId700">
        <w:r w:rsidDel="00000000" w:rsidR="00000000" w:rsidRPr="00000000">
          <w:rPr>
            <w:color w:val="1155cc"/>
            <w:u w:val="single"/>
            <w:rtl w:val="0"/>
          </w:rPr>
          <w:t xml:space="preserve">getcensus.com</w:t>
        </w:r>
      </w:hyperlink>
      <w:r w:rsidDel="00000000" w:rsidR="00000000" w:rsidRPr="00000000">
        <w:rPr>
          <w:rtl w:val="0"/>
        </w:rPr>
      </w:r>
    </w:p>
    <w:p w:rsidR="00000000" w:rsidDel="00000000" w:rsidP="00000000" w:rsidRDefault="00000000" w:rsidRPr="00000000" w14:paraId="0000063C">
      <w:pPr>
        <w:rPr/>
      </w:pPr>
      <w:r w:rsidDel="00000000" w:rsidR="00000000" w:rsidRPr="00000000">
        <w:rPr>
          <w:rtl w:val="0"/>
        </w:rPr>
        <w:t xml:space="preserve">. This top-down emphasis holds employees accountable to actually apply their training, closing the loop between education and execution.</w:t>
      </w:r>
    </w:p>
    <w:p w:rsidR="00000000" w:rsidDel="00000000" w:rsidP="00000000" w:rsidRDefault="00000000" w:rsidRPr="00000000" w14:paraId="0000063D">
      <w:pPr>
        <w:spacing w:after="240" w:before="240" w:lineRule="auto"/>
        <w:rPr/>
      </w:pPr>
      <w:r w:rsidDel="00000000" w:rsidR="00000000" w:rsidRPr="00000000">
        <w:rPr>
          <w:b w:val="1"/>
          <w:rtl w:val="0"/>
        </w:rPr>
        <w:t xml:space="preserve">4. Lead by example in decision processes:</w:t>
      </w:r>
      <w:r w:rsidDel="00000000" w:rsidR="00000000" w:rsidRPr="00000000">
        <w:rPr>
          <w:rtl w:val="0"/>
        </w:rPr>
        <w:t xml:space="preserve"> Executives and team leaders should deliberately integrate data into all major decision processes. This could mean requiring a </w:t>
      </w:r>
      <w:r w:rsidDel="00000000" w:rsidR="00000000" w:rsidRPr="00000000">
        <w:rPr>
          <w:b w:val="1"/>
          <w:rtl w:val="0"/>
        </w:rPr>
        <w:t xml:space="preserve">“data section”</w:t>
      </w:r>
      <w:r w:rsidDel="00000000" w:rsidR="00000000" w:rsidRPr="00000000">
        <w:rPr>
          <w:rtl w:val="0"/>
        </w:rPr>
        <w:t xml:space="preserve"> in project proposals or product specs that outlines what data was considered or will be collected. Many companies adopt the rule: </w:t>
      </w:r>
      <w:r w:rsidDel="00000000" w:rsidR="00000000" w:rsidRPr="00000000">
        <w:rPr>
          <w:i w:val="1"/>
          <w:rtl w:val="0"/>
        </w:rPr>
        <w:t xml:space="preserve">no initiative gets green-lit without some supporting data or a plan to get that data.</w:t>
      </w:r>
      <w:r w:rsidDel="00000000" w:rsidR="00000000" w:rsidRPr="00000000">
        <w:rPr>
          <w:rtl w:val="0"/>
        </w:rPr>
        <w:t xml:space="preserve"> Leadership can enforce this in gate reviews. For instance, Amazon famously uses 6-page memos for proposals, which must include relevant data and metrics – a cultural norm set by Bezos to replace PowerPoint fluff with evidence and narrative​</w:t>
      </w:r>
    </w:p>
    <w:p w:rsidR="00000000" w:rsidDel="00000000" w:rsidP="00000000" w:rsidRDefault="00000000" w:rsidRPr="00000000" w14:paraId="0000063E">
      <w:pPr>
        <w:rPr>
          <w:color w:val="1155cc"/>
          <w:u w:val="single"/>
        </w:rPr>
      </w:pPr>
      <w:hyperlink r:id="rId701">
        <w:r w:rsidDel="00000000" w:rsidR="00000000" w:rsidRPr="00000000">
          <w:rPr>
            <w:color w:val="1155cc"/>
            <w:u w:val="single"/>
            <w:rtl w:val="0"/>
          </w:rPr>
          <w:t xml:space="preserve">holistics.io</w:t>
        </w:r>
      </w:hyperlink>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w:t>
      </w:r>
    </w:p>
    <w:p w:rsidR="00000000" w:rsidDel="00000000" w:rsidP="00000000" w:rsidRDefault="00000000" w:rsidRPr="00000000" w14:paraId="00000640">
      <w:pPr>
        <w:rPr>
          <w:color w:val="1155cc"/>
          <w:u w:val="single"/>
        </w:rPr>
      </w:pPr>
      <w:hyperlink r:id="rId702">
        <w:r w:rsidDel="00000000" w:rsidR="00000000" w:rsidRPr="00000000">
          <w:rPr>
            <w:color w:val="1155cc"/>
            <w:u w:val="single"/>
            <w:rtl w:val="0"/>
          </w:rPr>
          <w:t xml:space="preserve">holistics.io</w:t>
        </w:r>
      </w:hyperlink>
      <w:r w:rsidDel="00000000" w:rsidR="00000000" w:rsidRPr="00000000">
        <w:rPr>
          <w:rtl w:val="0"/>
        </w:rPr>
      </w:r>
    </w:p>
    <w:p w:rsidR="00000000" w:rsidDel="00000000" w:rsidP="00000000" w:rsidRDefault="00000000" w:rsidRPr="00000000" w14:paraId="00000641">
      <w:pPr>
        <w:rPr/>
      </w:pPr>
      <w:r w:rsidDel="00000000" w:rsidR="00000000" w:rsidRPr="00000000">
        <w:rPr>
          <w:rtl w:val="0"/>
        </w:rPr>
        <w:t xml:space="preserve">. Similarly, Google’s OKR process forces quantitative key results to be defined by teams, ensuring that even qualitative goals have measurable indicators. When leaders hold teams to these standards, it embeds data into the planning rhythm. Product Managers, in particular, should champion A/B testing or user research data when deciding on features; engineering leads might use data on system performance to prioritize tech debt work. Leaders of data teams (like a Head of Analytics) should partner with other execs to embed analysts within squads or establish “analytics office hours” to infuse data into daily work.</w:t>
      </w:r>
    </w:p>
    <w:p w:rsidR="00000000" w:rsidDel="00000000" w:rsidP="00000000" w:rsidRDefault="00000000" w:rsidRPr="00000000" w14:paraId="00000642">
      <w:pPr>
        <w:spacing w:after="240" w:before="240" w:lineRule="auto"/>
        <w:rPr/>
      </w:pPr>
      <w:r w:rsidDel="00000000" w:rsidR="00000000" w:rsidRPr="00000000">
        <w:rPr>
          <w:rtl w:val="0"/>
        </w:rPr>
        <w:t xml:space="preserve">Another leadership strategy is to </w:t>
      </w:r>
      <w:r w:rsidDel="00000000" w:rsidR="00000000" w:rsidRPr="00000000">
        <w:rPr>
          <w:b w:val="1"/>
          <w:rtl w:val="0"/>
        </w:rPr>
        <w:t xml:space="preserve">encourage curiosity and questioning</w:t>
      </w:r>
      <w:r w:rsidDel="00000000" w:rsidR="00000000" w:rsidRPr="00000000">
        <w:rPr>
          <w:rtl w:val="0"/>
        </w:rPr>
        <w:t xml:space="preserve">. A data-driven culture flourishes when employees feel safe to question assumptions and probe “why” metrics moved. Leaders can foster this by asking thoughtful questions about data in meetings (instead of shutting down discussion or shooting the messenger if data reveals bad news). For example, a VP might see a chart of declining user engagement and respond with “Interesting – what do we think is causing that? What further data do we need to find out?” rather than reacting with blame. This models an analytical mindset for their team. It’s also powerful when leaders share stories of when data surprised them or changed their course – it signals that changing one’s mind when evidence warrants it is a strength, not a weakness.</w:t>
      </w:r>
    </w:p>
    <w:p w:rsidR="00000000" w:rsidDel="00000000" w:rsidP="00000000" w:rsidRDefault="00000000" w:rsidRPr="00000000" w14:paraId="00000643">
      <w:pPr>
        <w:spacing w:after="240" w:before="240" w:lineRule="auto"/>
        <w:rPr/>
      </w:pPr>
      <w:r w:rsidDel="00000000" w:rsidR="00000000" w:rsidRPr="00000000">
        <w:rPr>
          <w:b w:val="1"/>
          <w:rtl w:val="0"/>
        </w:rPr>
        <w:t xml:space="preserve">5. Create a framework for accountability and governance:</w:t>
      </w:r>
      <w:r w:rsidDel="00000000" w:rsidR="00000000" w:rsidRPr="00000000">
        <w:rPr>
          <w:rtl w:val="0"/>
        </w:rPr>
        <w:t xml:space="preserve"> Leadership must also put in place the </w:t>
      </w:r>
      <w:r w:rsidDel="00000000" w:rsidR="00000000" w:rsidRPr="00000000">
        <w:rPr>
          <w:i w:val="1"/>
          <w:rtl w:val="0"/>
        </w:rPr>
        <w:t xml:space="preserve">structure</w:t>
      </w:r>
      <w:r w:rsidDel="00000000" w:rsidR="00000000" w:rsidRPr="00000000">
        <w:rPr>
          <w:rtl w:val="0"/>
        </w:rPr>
        <w:t xml:space="preserve"> that supports data-driven behaviors. This includes establishing </w:t>
      </w:r>
      <w:r w:rsidDel="00000000" w:rsidR="00000000" w:rsidRPr="00000000">
        <w:rPr>
          <w:b w:val="1"/>
          <w:rtl w:val="0"/>
        </w:rPr>
        <w:t xml:space="preserve">data governance policies</w:t>
      </w:r>
      <w:r w:rsidDel="00000000" w:rsidR="00000000" w:rsidRPr="00000000">
        <w:rPr>
          <w:rtl w:val="0"/>
        </w:rPr>
        <w:t xml:space="preserve"> (for data quality, definitions, security) so people have reliable data to use. A common leadership move is forming a </w:t>
      </w:r>
      <w:r w:rsidDel="00000000" w:rsidR="00000000" w:rsidRPr="00000000">
        <w:rPr>
          <w:b w:val="1"/>
          <w:rtl w:val="0"/>
        </w:rPr>
        <w:t xml:space="preserve">Data Council or Steering Committee</w:t>
      </w:r>
      <w:r w:rsidDel="00000000" w:rsidR="00000000" w:rsidRPr="00000000">
        <w:rPr>
          <w:rtl w:val="0"/>
        </w:rPr>
        <w:t xml:space="preserve"> with stakeholders from each major function, chaired by an executive sponsor. This group can set priorities (e.g. deciding that “monthly active users” will be defined consistently across all departments) and monitor progress on data initiatives. By having senior leaders on this council, it shows that data strategy is taken seriously at the highest levels.</w:t>
      </w:r>
    </w:p>
    <w:p w:rsidR="00000000" w:rsidDel="00000000" w:rsidP="00000000" w:rsidRDefault="00000000" w:rsidRPr="00000000" w14:paraId="00000644">
      <w:pPr>
        <w:spacing w:after="240" w:before="240" w:lineRule="auto"/>
        <w:rPr/>
      </w:pPr>
      <w:r w:rsidDel="00000000" w:rsidR="00000000" w:rsidRPr="00000000">
        <w:rPr>
          <w:rtl w:val="0"/>
        </w:rPr>
        <w:t xml:space="preserve">Executives should also ensure sufficient </w:t>
      </w:r>
      <w:r w:rsidDel="00000000" w:rsidR="00000000" w:rsidRPr="00000000">
        <w:rPr>
          <w:b w:val="1"/>
          <w:rtl w:val="0"/>
        </w:rPr>
        <w:t xml:space="preserve">resources</w:t>
      </w:r>
      <w:r w:rsidDel="00000000" w:rsidR="00000000" w:rsidRPr="00000000">
        <w:rPr>
          <w:rtl w:val="0"/>
        </w:rPr>
        <w:t xml:space="preserve"> are allocated – being data-driven often requires investment in technology (analytics platforms, data warehouses) and people (data engineers, analysts). One pitfall is under-funding these and expecting miracles; as one industry expert quipped, if your IT/data budget is under 1% of revenue (when it likely should be ~2-3+%), you’re not truly committed​</w:t>
      </w:r>
    </w:p>
    <w:p w:rsidR="00000000" w:rsidDel="00000000" w:rsidP="00000000" w:rsidRDefault="00000000" w:rsidRPr="00000000" w14:paraId="00000645">
      <w:pPr>
        <w:rPr>
          <w:color w:val="1155cc"/>
          <w:u w:val="single"/>
        </w:rPr>
      </w:pPr>
      <w:hyperlink r:id="rId703">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 Leaders controlling budgets must align spending with the vision they proclaim.</w:t>
      </w:r>
    </w:p>
    <w:p w:rsidR="00000000" w:rsidDel="00000000" w:rsidP="00000000" w:rsidRDefault="00000000" w:rsidRPr="00000000" w14:paraId="00000647">
      <w:pPr>
        <w:spacing w:after="240" w:before="240" w:lineRule="auto"/>
        <w:rPr/>
      </w:pPr>
      <w:r w:rsidDel="00000000" w:rsidR="00000000" w:rsidRPr="00000000">
        <w:rPr>
          <w:rtl w:val="0"/>
        </w:rPr>
        <w:t xml:space="preserve">Finally, leaders should track and </w:t>
      </w:r>
      <w:r w:rsidDel="00000000" w:rsidR="00000000" w:rsidRPr="00000000">
        <w:rPr>
          <w:b w:val="1"/>
          <w:rtl w:val="0"/>
        </w:rPr>
        <w:t xml:space="preserve">measure the culture change</w:t>
      </w:r>
      <w:r w:rsidDel="00000000" w:rsidR="00000000" w:rsidRPr="00000000">
        <w:rPr>
          <w:rtl w:val="0"/>
        </w:rPr>
        <w:t xml:space="preserve"> itself. Just as they measure sales or uptime, they should look at metrics like training completion rates, number of data-driven decisions documented, NPS of internal data tools, etc. Reviewing these in executive meetings or board updates keeps the focus alive. For example, a CEO might include “data culture metrics” in their quarterly report: “This quarter, 60% of employees used our BI tool (up from 50% last quarter); our data literacy program is 80% complete in sales and marketing; we saw a 15% increase in self-serve analyses run by non-analysts.” When leaders pay attention to these indicators, middle managers will too.</w:t>
      </w:r>
    </w:p>
    <w:p w:rsidR="00000000" w:rsidDel="00000000" w:rsidP="00000000" w:rsidRDefault="00000000" w:rsidRPr="00000000" w14:paraId="00000648">
      <w:pPr>
        <w:spacing w:after="240" w:before="240" w:lineRule="auto"/>
        <w:rPr/>
      </w:pPr>
      <w:r w:rsidDel="00000000" w:rsidR="00000000" w:rsidRPr="00000000">
        <w:rPr>
          <w:rtl w:val="0"/>
        </w:rPr>
        <w:t xml:space="preserve">In summary, leadership’s role is to </w:t>
      </w:r>
      <w:r w:rsidDel="00000000" w:rsidR="00000000" w:rsidRPr="00000000">
        <w:rPr>
          <w:b w:val="1"/>
          <w:rtl w:val="0"/>
        </w:rPr>
        <w:t xml:space="preserve">champion, enable, and participate</w:t>
      </w:r>
      <w:r w:rsidDel="00000000" w:rsidR="00000000" w:rsidRPr="00000000">
        <w:rPr>
          <w:rtl w:val="0"/>
        </w:rPr>
        <w:t xml:space="preserve"> in the data-driven transformation. Whether you’re an executive making strategy, or a PM guiding a product team, you have to </w:t>
      </w:r>
      <w:r w:rsidDel="00000000" w:rsidR="00000000" w:rsidRPr="00000000">
        <w:rPr>
          <w:b w:val="1"/>
          <w:rtl w:val="0"/>
        </w:rPr>
        <w:t xml:space="preserve">lead by example, align incentives, provide tools and training, and insist on accountability</w:t>
      </w:r>
      <w:r w:rsidDel="00000000" w:rsidR="00000000" w:rsidRPr="00000000">
        <w:rPr>
          <w:rtl w:val="0"/>
        </w:rPr>
        <w:t xml:space="preserve">. With these strategies, leaders create an environment where making decisions with data is the norm and expectation.</w:t>
      </w:r>
    </w:p>
    <w:p w:rsidR="00000000" w:rsidDel="00000000" w:rsidP="00000000" w:rsidRDefault="00000000" w:rsidRPr="00000000" w14:paraId="00000649">
      <w:pPr>
        <w:pStyle w:val="Heading2"/>
        <w:keepNext w:val="0"/>
        <w:keepLines w:val="0"/>
        <w:spacing w:after="80" w:lineRule="auto"/>
        <w:rPr>
          <w:b w:val="1"/>
          <w:sz w:val="34"/>
          <w:szCs w:val="34"/>
        </w:rPr>
      </w:pPr>
      <w:bookmarkStart w:colFirst="0" w:colLast="0" w:name="_y2wsg9hozwvw" w:id="72"/>
      <w:bookmarkEnd w:id="72"/>
      <w:r w:rsidDel="00000000" w:rsidR="00000000" w:rsidRPr="00000000">
        <w:rPr>
          <w:b w:val="1"/>
          <w:sz w:val="34"/>
          <w:szCs w:val="34"/>
          <w:rtl w:val="0"/>
        </w:rPr>
        <w:t xml:space="preserve">Startups vs. Enterprises: Tailoring Your Approach</w:t>
      </w:r>
    </w:p>
    <w:p w:rsidR="00000000" w:rsidDel="00000000" w:rsidP="00000000" w:rsidRDefault="00000000" w:rsidRPr="00000000" w14:paraId="0000064A">
      <w:pPr>
        <w:spacing w:after="240" w:before="240" w:lineRule="auto"/>
        <w:rPr/>
      </w:pPr>
      <w:r w:rsidDel="00000000" w:rsidR="00000000" w:rsidRPr="00000000">
        <w:rPr>
          <w:rtl w:val="0"/>
        </w:rPr>
        <w:t xml:space="preserve">Implementing a data-driven culture will look different in a 10-person SaaS startup versus a 10,000-person enterprise. The core principles remain the same, but the tactics and emphases vary by company size and maturity. Here we differentiate approaches for </w:t>
      </w:r>
      <w:r w:rsidDel="00000000" w:rsidR="00000000" w:rsidRPr="00000000">
        <w:rPr>
          <w:b w:val="1"/>
          <w:rtl w:val="0"/>
        </w:rPr>
        <w:t xml:space="preserve">startups vs. larger enterprises</w:t>
      </w:r>
      <w:r w:rsidDel="00000000" w:rsidR="00000000" w:rsidRPr="00000000">
        <w:rPr>
          <w:rtl w:val="0"/>
        </w:rPr>
        <w:t xml:space="preserve">, and offer practical guidance for each.</w:t>
      </w:r>
    </w:p>
    <w:p w:rsidR="00000000" w:rsidDel="00000000" w:rsidP="00000000" w:rsidRDefault="00000000" w:rsidRPr="00000000" w14:paraId="0000064B">
      <w:pPr>
        <w:pStyle w:val="Heading3"/>
        <w:keepNext w:val="0"/>
        <w:keepLines w:val="0"/>
        <w:spacing w:before="280" w:lineRule="auto"/>
        <w:rPr>
          <w:b w:val="1"/>
          <w:color w:val="000000"/>
          <w:sz w:val="26"/>
          <w:szCs w:val="26"/>
        </w:rPr>
      </w:pPr>
      <w:bookmarkStart w:colFirst="0" w:colLast="0" w:name="_maf4cy7yrlnm" w:id="73"/>
      <w:bookmarkEnd w:id="73"/>
      <w:r w:rsidDel="00000000" w:rsidR="00000000" w:rsidRPr="00000000">
        <w:rPr>
          <w:b w:val="1"/>
          <w:color w:val="000000"/>
          <w:sz w:val="26"/>
          <w:szCs w:val="26"/>
          <w:rtl w:val="0"/>
        </w:rPr>
        <w:t xml:space="preserve">In Startups: Instill Data Habits Early</w:t>
      </w:r>
    </w:p>
    <w:p w:rsidR="00000000" w:rsidDel="00000000" w:rsidP="00000000" w:rsidRDefault="00000000" w:rsidRPr="00000000" w14:paraId="0000064C">
      <w:pPr>
        <w:spacing w:after="240" w:before="240" w:lineRule="auto"/>
        <w:rPr/>
      </w:pPr>
      <w:r w:rsidDel="00000000" w:rsidR="00000000" w:rsidRPr="00000000">
        <w:rPr>
          <w:b w:val="1"/>
          <w:rtl w:val="0"/>
        </w:rPr>
        <w:t xml:space="preserve">Start small, but start now.</w:t>
      </w:r>
      <w:r w:rsidDel="00000000" w:rsidR="00000000" w:rsidRPr="00000000">
        <w:rPr>
          <w:rtl w:val="0"/>
        </w:rPr>
        <w:t xml:space="preserve"> In a startup’s hectic early days, formal processes might be minimal, but this is the best time to </w:t>
      </w:r>
      <w:r w:rsidDel="00000000" w:rsidR="00000000" w:rsidRPr="00000000">
        <w:rPr>
          <w:b w:val="1"/>
          <w:rtl w:val="0"/>
        </w:rPr>
        <w:t xml:space="preserve">bake data into the company’s DNA</w:t>
      </w:r>
      <w:r w:rsidDel="00000000" w:rsidR="00000000" w:rsidRPr="00000000">
        <w:rPr>
          <w:rtl w:val="0"/>
        </w:rPr>
        <w:t xml:space="preserve">. Founders and early team members can set precedents that will scale. For example, establish a handful of </w:t>
      </w:r>
      <w:r w:rsidDel="00000000" w:rsidR="00000000" w:rsidRPr="00000000">
        <w:rPr>
          <w:b w:val="1"/>
          <w:rtl w:val="0"/>
        </w:rPr>
        <w:t xml:space="preserve">key metrics or North Star metric</w:t>
      </w:r>
      <w:r w:rsidDel="00000000" w:rsidR="00000000" w:rsidRPr="00000000">
        <w:rPr>
          <w:rtl w:val="0"/>
        </w:rPr>
        <w:t xml:space="preserve"> from the get-go (be it daily active users, MRR, or funnel conversion rate) and make those metrics highly visible. Many successful startups put a live dashboard on a TV in the office or in a Slack channel so everyone sees daily/weekly progress. This creates immediate awareness that metrics matter and celebrates a culture of hitting targets with data.</w:t>
      </w:r>
    </w:p>
    <w:p w:rsidR="00000000" w:rsidDel="00000000" w:rsidP="00000000" w:rsidRDefault="00000000" w:rsidRPr="00000000" w14:paraId="0000064D">
      <w:pPr>
        <w:spacing w:after="240" w:before="240" w:lineRule="auto"/>
        <w:rPr/>
      </w:pPr>
      <w:r w:rsidDel="00000000" w:rsidR="00000000" w:rsidRPr="00000000">
        <w:rPr>
          <w:b w:val="1"/>
          <w:rtl w:val="0"/>
        </w:rPr>
        <w:t xml:space="preserve">Equip and encourage every team member to use data.</w:t>
      </w:r>
      <w:r w:rsidDel="00000000" w:rsidR="00000000" w:rsidRPr="00000000">
        <w:rPr>
          <w:rtl w:val="0"/>
        </w:rPr>
        <w:t xml:space="preserve"> Early hires at a startup often wear multiple hats – you might have a marketer who also dabbles in SQL or a product designer who pulls usage stats. Encourage this cross-functional data work rather than siloing it. Startups might not afford a full data team in year one, so instead </w:t>
      </w:r>
      <w:r w:rsidDel="00000000" w:rsidR="00000000" w:rsidRPr="00000000">
        <w:rPr>
          <w:b w:val="1"/>
          <w:rtl w:val="0"/>
        </w:rPr>
        <w:t xml:space="preserve">train your generalists</w:t>
      </w:r>
      <w:r w:rsidDel="00000000" w:rsidR="00000000" w:rsidRPr="00000000">
        <w:rPr>
          <w:rtl w:val="0"/>
        </w:rPr>
        <w:t xml:space="preserve">: for instance, have an engineer teach the non-engineers how to run simple database queries, or use a tool like Mixpanel/Google Analytics for product analytics that everyone can learn. The benefit of starting at a small scale is you can get </w:t>
      </w:r>
      <w:r w:rsidDel="00000000" w:rsidR="00000000" w:rsidRPr="00000000">
        <w:rPr>
          <w:b w:val="1"/>
          <w:rtl w:val="0"/>
        </w:rPr>
        <w:t xml:space="preserve">near 100% participation</w:t>
      </w:r>
      <w:r w:rsidDel="00000000" w:rsidR="00000000" w:rsidRPr="00000000">
        <w:rPr>
          <w:rtl w:val="0"/>
        </w:rPr>
        <w:t xml:space="preserve"> – if you have 15 employees, it’s feasible to get all 15 to attend a weekly metrics meeting or a data tool workshop. This is much harder once you’re 500+ people. So leverage the intimacy of a startup to make data literacy a shared competency early. As an example, fintech startup Wealthfront in its early days had every new hire, regardless of role, attend a session on how to navigate their internal analytics dashboard and interpret key financial metrics. This meant even a new customer service rep understood the impact of, say, reducing response time on customer retention numbers – building a holistic, data-informed view of the business from day one.</w:t>
      </w:r>
    </w:p>
    <w:p w:rsidR="00000000" w:rsidDel="00000000" w:rsidP="00000000" w:rsidRDefault="00000000" w:rsidRPr="00000000" w14:paraId="0000064E">
      <w:pPr>
        <w:spacing w:after="240" w:before="240" w:lineRule="auto"/>
        <w:rPr/>
      </w:pPr>
      <w:r w:rsidDel="00000000" w:rsidR="00000000" w:rsidRPr="00000000">
        <w:rPr>
          <w:b w:val="1"/>
          <w:rtl w:val="0"/>
        </w:rPr>
        <w:t xml:space="preserve">Build data collection into your product and operations.</w:t>
      </w:r>
      <w:r w:rsidDel="00000000" w:rsidR="00000000" w:rsidRPr="00000000">
        <w:rPr>
          <w:rtl w:val="0"/>
        </w:rPr>
        <w:t xml:space="preserve"> Startups can design their systems with analytics in mind from the start. This means instrumenting your product for event tracking (using tools like Segment or in-app analytics) as soon as you have users clicking around. It’s much easier to add tracking early than to retrofit later. It also means keeping clean records of business data – e.g. ensuring your CRM or database captures the info you’ll want to analyze (leads, customer attributes, etc.). Early on, decide what </w:t>
      </w:r>
      <w:r w:rsidDel="00000000" w:rsidR="00000000" w:rsidRPr="00000000">
        <w:rPr>
          <w:b w:val="1"/>
          <w:rtl w:val="0"/>
        </w:rPr>
        <w:t xml:space="preserve">source of truth</w:t>
      </w:r>
      <w:r w:rsidDel="00000000" w:rsidR="00000000" w:rsidRPr="00000000">
        <w:rPr>
          <w:rtl w:val="0"/>
        </w:rPr>
        <w:t xml:space="preserve"> you’ll use for each type of data (to avoid messy spreadsheets all over). For example, “Stripe is our source of truth for revenue, Google Analytics for site traffic, and our product database for user activity.” Then consistently log and back up that data. Startups that do this find that when they need to answer questions (for a board meeting or pivot decision), they aren’t scrambling to piece together data – it’s already there. Additionally, implement basic </w:t>
      </w:r>
      <w:r w:rsidDel="00000000" w:rsidR="00000000" w:rsidRPr="00000000">
        <w:rPr>
          <w:b w:val="1"/>
          <w:rtl w:val="0"/>
        </w:rPr>
        <w:t xml:space="preserve">reporting rhythms</w:t>
      </w:r>
      <w:r w:rsidDel="00000000" w:rsidR="00000000" w:rsidRPr="00000000">
        <w:rPr>
          <w:rtl w:val="0"/>
        </w:rPr>
        <w:t xml:space="preserve"> even if informal: maybe a Monday standup where you quickly review last week’s key numbers and what they mean. These habits set a cadence that scales.</w:t>
      </w:r>
    </w:p>
    <w:p w:rsidR="00000000" w:rsidDel="00000000" w:rsidP="00000000" w:rsidRDefault="00000000" w:rsidRPr="00000000" w14:paraId="0000064F">
      <w:pPr>
        <w:spacing w:after="240" w:before="240" w:lineRule="auto"/>
        <w:rPr/>
      </w:pPr>
      <w:r w:rsidDel="00000000" w:rsidR="00000000" w:rsidRPr="00000000">
        <w:rPr>
          <w:b w:val="1"/>
          <w:rtl w:val="0"/>
        </w:rPr>
        <w:t xml:space="preserve">Leverage agility: experiment and iterate.</w:t>
      </w:r>
      <w:r w:rsidDel="00000000" w:rsidR="00000000" w:rsidRPr="00000000">
        <w:rPr>
          <w:rtl w:val="0"/>
        </w:rPr>
        <w:t xml:space="preserve"> A huge advantage of startups is agility – you can try things quickly without heavy bureaucracy. Adopt an </w:t>
      </w:r>
      <w:r w:rsidDel="00000000" w:rsidR="00000000" w:rsidRPr="00000000">
        <w:rPr>
          <w:b w:val="1"/>
          <w:rtl w:val="0"/>
        </w:rPr>
        <w:t xml:space="preserve">experimentation mindset</w:t>
      </w:r>
      <w:r w:rsidDel="00000000" w:rsidR="00000000" w:rsidRPr="00000000">
        <w:rPr>
          <w:rtl w:val="0"/>
        </w:rPr>
        <w:t xml:space="preserve"> early. This could be as simple as A/B testing your landing page or trial pricing with small subsets of users and using data to choose a winner. Or running quick surveys and actually calculating metrics on responses rather than making assumptions. By normalizing experimentation, you teach the team that decisions will be made on evidence. Startups like Dropbox in their early days famously ran many growth experiments (referral program tweaks, onboarding flows) and built a culture where every change had to show data on user growth. A caution: ensure you have </w:t>
      </w:r>
      <w:r w:rsidDel="00000000" w:rsidR="00000000" w:rsidRPr="00000000">
        <w:rPr>
          <w:i w:val="1"/>
          <w:rtl w:val="0"/>
        </w:rPr>
        <w:t xml:space="preserve">enough data volume</w:t>
      </w:r>
      <w:r w:rsidDel="00000000" w:rsidR="00000000" w:rsidRPr="00000000">
        <w:rPr>
          <w:rtl w:val="0"/>
        </w:rPr>
        <w:t xml:space="preserve"> for experiments to be valid – very early stage startups may have such little usage that pure data signals are noisy. In those cases, lean on qualitative data (user interviews, etc.) but still in a structured way (e.g. categorize feedback, count occurrences of themes). The key is to treat data – quantitative or qualitative – as something to analyze systematically, rather than relying purely on the founders’ intuition. Intuition is valuable, especially when data is sparse, but setting the precedent that </w:t>
      </w:r>
      <w:r w:rsidDel="00000000" w:rsidR="00000000" w:rsidRPr="00000000">
        <w:rPr>
          <w:i w:val="1"/>
          <w:rtl w:val="0"/>
        </w:rPr>
        <w:t xml:space="preserve">intuition should be tested or validated</w:t>
      </w:r>
      <w:r w:rsidDel="00000000" w:rsidR="00000000" w:rsidRPr="00000000">
        <w:rPr>
          <w:rtl w:val="0"/>
        </w:rPr>
        <w:t xml:space="preserve"> will pay off as data volume grows.</w:t>
      </w:r>
    </w:p>
    <w:p w:rsidR="00000000" w:rsidDel="00000000" w:rsidP="00000000" w:rsidRDefault="00000000" w:rsidRPr="00000000" w14:paraId="00000650">
      <w:pPr>
        <w:spacing w:after="240" w:before="240" w:lineRule="auto"/>
        <w:rPr/>
      </w:pPr>
      <w:r w:rsidDel="00000000" w:rsidR="00000000" w:rsidRPr="00000000">
        <w:rPr>
          <w:b w:val="1"/>
          <w:rtl w:val="0"/>
        </w:rPr>
        <w:t xml:space="preserve">Don’t let “move fast” excuse sloppy data practices.</w:t>
      </w:r>
      <w:r w:rsidDel="00000000" w:rsidR="00000000" w:rsidRPr="00000000">
        <w:rPr>
          <w:rtl w:val="0"/>
        </w:rPr>
        <w:t xml:space="preserve"> Startups are infamous for moving fast and breaking things – but be careful not to break your data foundation. Common pitfalls for startups are poor tracking, not defining metrics clearly, or ignoring data for too long in favor of speed. It’s understandable: when fighting for product-market fit, founders may prioritize features over measurement. However, those that instill at least a </w:t>
      </w:r>
      <w:r w:rsidDel="00000000" w:rsidR="00000000" w:rsidRPr="00000000">
        <w:rPr>
          <w:i w:val="1"/>
          <w:rtl w:val="0"/>
        </w:rPr>
        <w:t xml:space="preserve">lightweight discipline</w:t>
      </w:r>
      <w:r w:rsidDel="00000000" w:rsidR="00000000" w:rsidRPr="00000000">
        <w:rPr>
          <w:rtl w:val="0"/>
        </w:rPr>
        <w:t xml:space="preserve"> around data see benefits. For instance, ensure one person (perhaps a co-founder or a designated “data champion”) periodically audits your key metrics for accuracy and relevance. When something important is decided by gut, take the time afterward to see if data could have predicted or informed it, as a learning exercise. This keeps the team honest about data’s value. It’s easier to maintain clean data habits from the start than to fix cultural habits later. As one data leader put it, </w:t>
      </w:r>
      <w:r w:rsidDel="00000000" w:rsidR="00000000" w:rsidRPr="00000000">
        <w:rPr>
          <w:i w:val="1"/>
          <w:rtl w:val="0"/>
        </w:rPr>
        <w:t xml:space="preserve">“Young, growing organizations spend less time on process and source of truth while trying to survive, but if you don’t have a central process or tracking, you have no foundation to be data-driven.”</w:t>
      </w:r>
      <w:r w:rsidDel="00000000" w:rsidR="00000000" w:rsidRPr="00000000">
        <w:rPr>
          <w:rtl w:val="0"/>
        </w:rPr>
        <w:t xml:space="preserve">​</w:t>
      </w:r>
    </w:p>
    <w:p w:rsidR="00000000" w:rsidDel="00000000" w:rsidP="00000000" w:rsidRDefault="00000000" w:rsidRPr="00000000" w14:paraId="00000651">
      <w:pPr>
        <w:rPr>
          <w:color w:val="1155cc"/>
          <w:u w:val="single"/>
        </w:rPr>
      </w:pPr>
      <w:hyperlink r:id="rId704">
        <w:r w:rsidDel="00000000" w:rsidR="00000000" w:rsidRPr="00000000">
          <w:rPr>
            <w:color w:val="1155cc"/>
            <w:u w:val="single"/>
            <w:rtl w:val="0"/>
          </w:rPr>
          <w:t xml:space="preserve">dataleadershipcollaborative.com</w:t>
        </w:r>
      </w:hyperlink>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So even amidst the chaos of startup growth, lay that foundation.</w:t>
      </w:r>
    </w:p>
    <w:p w:rsidR="00000000" w:rsidDel="00000000" w:rsidP="00000000" w:rsidRDefault="00000000" w:rsidRPr="00000000" w14:paraId="00000653">
      <w:pPr>
        <w:pStyle w:val="Heading3"/>
        <w:keepNext w:val="0"/>
        <w:keepLines w:val="0"/>
        <w:spacing w:before="280" w:lineRule="auto"/>
        <w:rPr>
          <w:b w:val="1"/>
          <w:color w:val="000000"/>
          <w:sz w:val="26"/>
          <w:szCs w:val="26"/>
        </w:rPr>
      </w:pPr>
      <w:bookmarkStart w:colFirst="0" w:colLast="0" w:name="_ljj0u2c54rjn" w:id="74"/>
      <w:bookmarkEnd w:id="74"/>
      <w:r w:rsidDel="00000000" w:rsidR="00000000" w:rsidRPr="00000000">
        <w:rPr>
          <w:b w:val="1"/>
          <w:color w:val="000000"/>
          <w:sz w:val="26"/>
          <w:szCs w:val="26"/>
          <w:rtl w:val="0"/>
        </w:rPr>
        <w:t xml:space="preserve">In Enterprises: Scale Data Literacy and Governance</w:t>
      </w:r>
    </w:p>
    <w:p w:rsidR="00000000" w:rsidDel="00000000" w:rsidP="00000000" w:rsidRDefault="00000000" w:rsidRPr="00000000" w14:paraId="00000654">
      <w:pPr>
        <w:spacing w:after="240" w:before="240" w:lineRule="auto"/>
        <w:rPr/>
      </w:pPr>
      <w:r w:rsidDel="00000000" w:rsidR="00000000" w:rsidRPr="00000000">
        <w:rPr>
          <w:b w:val="1"/>
          <w:rtl w:val="0"/>
        </w:rPr>
        <w:t xml:space="preserve">Align data initiatives with strategic goals and get executive buy-in.</w:t>
      </w:r>
      <w:r w:rsidDel="00000000" w:rsidR="00000000" w:rsidRPr="00000000">
        <w:rPr>
          <w:rtl w:val="0"/>
        </w:rPr>
        <w:t xml:space="preserve"> In an enterprise or later-stage company, there are likely many projects competing for attention. It’s crucial to tie data culture programs to high-level business outcomes that leadership cares about. For example, if the CEO’s agenda includes digital transformation or customer centricity, frame the data culture effort as key to achieving that (because data-driven decision-making will enable transformation). Get a C-level sponsor (CIO, CDO, COO etc.) to explicitly champion the data-driven culture program and communicate its importance. Large enterprises might launch a formal initiative (sometimes branded internally as a “Data-Driven [CompanyName]” program) complete with goals, budget, and steering committees. This formality helps signal seriousness. However, beware of fluff: ensure the initiative has specific, </w:t>
      </w:r>
      <w:r w:rsidDel="00000000" w:rsidR="00000000" w:rsidRPr="00000000">
        <w:rPr>
          <w:b w:val="1"/>
          <w:rtl w:val="0"/>
        </w:rPr>
        <w:t xml:space="preserve">measurable objectives</w:t>
      </w:r>
      <w:r w:rsidDel="00000000" w:rsidR="00000000" w:rsidRPr="00000000">
        <w:rPr>
          <w:rtl w:val="0"/>
        </w:rPr>
        <w:t xml:space="preserve"> (e.g. “train 5,000 employees in data basics within 1 year,” “achieve X% increase in self-service analytics usage,” etc.). Presenting these concrete targets to the board or executive committee can secure the needed buy-in and resources.</w:t>
      </w:r>
    </w:p>
    <w:p w:rsidR="00000000" w:rsidDel="00000000" w:rsidP="00000000" w:rsidRDefault="00000000" w:rsidRPr="00000000" w14:paraId="00000655">
      <w:pPr>
        <w:spacing w:after="240" w:before="240" w:lineRule="auto"/>
        <w:rPr/>
      </w:pPr>
      <w:r w:rsidDel="00000000" w:rsidR="00000000" w:rsidRPr="00000000">
        <w:rPr>
          <w:b w:val="1"/>
          <w:rtl w:val="0"/>
        </w:rPr>
        <w:t xml:space="preserve">Implement scalable training and data literacy programs.</w:t>
      </w:r>
      <w:r w:rsidDel="00000000" w:rsidR="00000000" w:rsidRPr="00000000">
        <w:rPr>
          <w:rtl w:val="0"/>
        </w:rPr>
        <w:t xml:space="preserve"> Unlike a startup, you can’t train everyone in a single meeting – you need a structured approach to uplift skills across potentially thousands of employees. Enterprises often roll out tiered </w:t>
      </w:r>
      <w:r w:rsidDel="00000000" w:rsidR="00000000" w:rsidRPr="00000000">
        <w:rPr>
          <w:b w:val="1"/>
          <w:rtl w:val="0"/>
        </w:rPr>
        <w:t xml:space="preserve">data literacy programs</w:t>
      </w:r>
      <w:r w:rsidDel="00000000" w:rsidR="00000000" w:rsidRPr="00000000">
        <w:rPr>
          <w:rtl w:val="0"/>
        </w:rPr>
        <w:t xml:space="preserve">. This might involve online modules for basic data concepts required for all staff, more advanced courses for managers or analysts, and even individualized development plans for high-potential data talent. For example, an enterprise might partner with e-learning providers to offer an internal “Data Academy” where employees earn certifications (bronze/silver/gold) in data competency. </w:t>
      </w:r>
      <w:r w:rsidDel="00000000" w:rsidR="00000000" w:rsidRPr="00000000">
        <w:rPr>
          <w:b w:val="1"/>
          <w:rtl w:val="0"/>
        </w:rPr>
        <w:t xml:space="preserve">Airbnb’s Data University</w:t>
      </w:r>
      <w:r w:rsidDel="00000000" w:rsidR="00000000" w:rsidRPr="00000000">
        <w:rPr>
          <w:rtl w:val="0"/>
        </w:rPr>
        <w:t xml:space="preserve"> model can be adapted: start with foundational courses that many can take, then specialized tracks. Another tactic is the “</w:t>
      </w:r>
      <w:r w:rsidDel="00000000" w:rsidR="00000000" w:rsidRPr="00000000">
        <w:rPr>
          <w:b w:val="1"/>
          <w:rtl w:val="0"/>
        </w:rPr>
        <w:t xml:space="preserve">train the trainer</w:t>
      </w:r>
      <w:r w:rsidDel="00000000" w:rsidR="00000000" w:rsidRPr="00000000">
        <w:rPr>
          <w:rtl w:val="0"/>
        </w:rPr>
        <w:t xml:space="preserve">” approach – identify a group of data-savvy employees in each department and train them thoroughly, so they can mentor their peers (creating local “data champions”). Microsoft did this by creating an internal community of Power BI champions in each org unit to help colleagues with reporting. Big companies also hold events like </w:t>
      </w:r>
      <w:r w:rsidDel="00000000" w:rsidR="00000000" w:rsidRPr="00000000">
        <w:rPr>
          <w:b w:val="1"/>
          <w:rtl w:val="0"/>
        </w:rPr>
        <w:t xml:space="preserve">hackathons or data days</w:t>
      </w:r>
      <w:r w:rsidDel="00000000" w:rsidR="00000000" w:rsidRPr="00000000">
        <w:rPr>
          <w:rtl w:val="0"/>
        </w:rPr>
        <w:t xml:space="preserve"> to energize people – e.g. a full day where teams solve a problem using data and present solutions, with execs attending to show support. The goal is to make learning about data an ongoing, integrated part of professional development, rather than a one-off. Keep in mind adult learning principles: mix formats (self-paced, instructor-led, hands-on projects) and make it relevant to each role’s context.</w:t>
      </w:r>
    </w:p>
    <w:p w:rsidR="00000000" w:rsidDel="00000000" w:rsidP="00000000" w:rsidRDefault="00000000" w:rsidRPr="00000000" w14:paraId="00000656">
      <w:pPr>
        <w:spacing w:after="240" w:before="240" w:lineRule="auto"/>
        <w:rPr/>
      </w:pPr>
      <w:r w:rsidDel="00000000" w:rsidR="00000000" w:rsidRPr="00000000">
        <w:rPr>
          <w:b w:val="1"/>
          <w:rtl w:val="0"/>
        </w:rPr>
        <w:t xml:space="preserve">Establish strong data governance and single source of truth.</w:t>
      </w:r>
      <w:r w:rsidDel="00000000" w:rsidR="00000000" w:rsidRPr="00000000">
        <w:rPr>
          <w:rtl w:val="0"/>
        </w:rPr>
        <w:t xml:space="preserve"> Enterprises suffer if every department does its own thing with data. It’s common to find siloed databases, inconsistent metrics definitions, and duplicate reports – all eroding trust. To build a cohesive data-driven culture, </w:t>
      </w:r>
      <w:r w:rsidDel="00000000" w:rsidR="00000000" w:rsidRPr="00000000">
        <w:rPr>
          <w:b w:val="1"/>
          <w:rtl w:val="0"/>
        </w:rPr>
        <w:t xml:space="preserve">unify your data governance</w:t>
      </w:r>
      <w:r w:rsidDel="00000000" w:rsidR="00000000" w:rsidRPr="00000000">
        <w:rPr>
          <w:rtl w:val="0"/>
        </w:rPr>
        <w:t xml:space="preserve">. This might mean creating a centralized data platform (like a data lake or warehouse) that aggregates key data from across the business, and moving teams onto that for analytics. It also means defining master data (customers, products, etc.) and key metrics uniformly. Many large firms set up </w:t>
      </w:r>
      <w:r w:rsidDel="00000000" w:rsidR="00000000" w:rsidRPr="00000000">
        <w:rPr>
          <w:b w:val="1"/>
          <w:rtl w:val="0"/>
        </w:rPr>
        <w:t xml:space="preserve">Data Councils</w:t>
      </w:r>
      <w:r w:rsidDel="00000000" w:rsidR="00000000" w:rsidRPr="00000000">
        <w:rPr>
          <w:rtl w:val="0"/>
        </w:rPr>
        <w:t xml:space="preserve"> or a </w:t>
      </w:r>
      <w:r w:rsidDel="00000000" w:rsidR="00000000" w:rsidRPr="00000000">
        <w:rPr>
          <w:b w:val="1"/>
          <w:rtl w:val="0"/>
        </w:rPr>
        <w:t xml:space="preserve">Center of Excellence</w:t>
      </w:r>
      <w:r w:rsidDel="00000000" w:rsidR="00000000" w:rsidRPr="00000000">
        <w:rPr>
          <w:rtl w:val="0"/>
        </w:rPr>
        <w:t xml:space="preserve"> to maintain these standards. Governance should not be heavy-handed bureaucracy; instead, think of it as enabling </w:t>
      </w:r>
      <w:r w:rsidDel="00000000" w:rsidR="00000000" w:rsidRPr="00000000">
        <w:rPr>
          <w:i w:val="1"/>
          <w:rtl w:val="0"/>
        </w:rPr>
        <w:t xml:space="preserve">self-service within guardrails</w:t>
      </w:r>
      <w:r w:rsidDel="00000000" w:rsidR="00000000" w:rsidRPr="00000000">
        <w:rPr>
          <w:rtl w:val="0"/>
        </w:rPr>
        <w:t xml:space="preserve">. For instance, governance might provide certified data sources (say, a curated sales dashboard) that everyone can rely on, but still allow flexible exploration on sandbox data for experimentation. Without some governance, a big company risks the “wild west” scenario: different teams using different tools, reports that don’t match, and even security risks from uncontrolled data access​</w:t>
      </w:r>
    </w:p>
    <w:p w:rsidR="00000000" w:rsidDel="00000000" w:rsidP="00000000" w:rsidRDefault="00000000" w:rsidRPr="00000000" w14:paraId="00000657">
      <w:pPr>
        <w:rPr>
          <w:color w:val="1155cc"/>
          <w:u w:val="single"/>
        </w:rPr>
      </w:pPr>
      <w:hyperlink r:id="rId705">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 One real example: a large org found three separate analytics teams each paying for their own BI software (Tableau vs PowerBI vs Qlik), leading to redundant cost and no unified insight. They solved it by consolidating to one platform and establishing a governance team to manage permissions and performance – in effect, </w:t>
      </w:r>
      <w:r w:rsidDel="00000000" w:rsidR="00000000" w:rsidRPr="00000000">
        <w:rPr>
          <w:b w:val="1"/>
          <w:rtl w:val="0"/>
        </w:rPr>
        <w:t xml:space="preserve">removing data bottlenecks while preventing chaos</w:t>
      </w:r>
      <w:r w:rsidDel="00000000" w:rsidR="00000000" w:rsidRPr="00000000">
        <w:rPr>
          <w:rtl w:val="0"/>
        </w:rPr>
        <w:t xml:space="preserve">​</w:t>
      </w:r>
    </w:p>
    <w:p w:rsidR="00000000" w:rsidDel="00000000" w:rsidP="00000000" w:rsidRDefault="00000000" w:rsidRPr="00000000" w14:paraId="00000659">
      <w:pPr>
        <w:rPr>
          <w:color w:val="1155cc"/>
          <w:u w:val="single"/>
        </w:rPr>
      </w:pPr>
      <w:hyperlink r:id="rId706">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w:t>
      </w:r>
    </w:p>
    <w:p w:rsidR="00000000" w:rsidDel="00000000" w:rsidP="00000000" w:rsidRDefault="00000000" w:rsidRPr="00000000" w14:paraId="0000065B">
      <w:pPr>
        <w:rPr>
          <w:color w:val="1155cc"/>
          <w:u w:val="single"/>
        </w:rPr>
      </w:pPr>
      <w:hyperlink r:id="rId707">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5C">
      <w:pPr>
        <w:rPr/>
      </w:pPr>
      <w:r w:rsidDel="00000000" w:rsidR="00000000" w:rsidRPr="00000000">
        <w:rPr>
          <w:rtl w:val="0"/>
        </w:rPr>
        <w:t xml:space="preserve">. The cultural aspect here is trust: when employees see consistent, reliable data, they’re more likely to adopt a data-driven mindset. So investing in data quality (error checking, cleansing) and clear data documentation (a </w:t>
      </w:r>
      <w:r w:rsidDel="00000000" w:rsidR="00000000" w:rsidRPr="00000000">
        <w:rPr>
          <w:b w:val="1"/>
          <w:rtl w:val="0"/>
        </w:rPr>
        <w:t xml:space="preserve">data catalog or glossary</w:t>
      </w:r>
      <w:r w:rsidDel="00000000" w:rsidR="00000000" w:rsidRPr="00000000">
        <w:rPr>
          <w:rtl w:val="0"/>
        </w:rPr>
        <w:t xml:space="preserve"> so everyone knows what each metric means) is foundational in an enterprise setting.</w:t>
      </w:r>
    </w:p>
    <w:p w:rsidR="00000000" w:rsidDel="00000000" w:rsidP="00000000" w:rsidRDefault="00000000" w:rsidRPr="00000000" w14:paraId="0000065D">
      <w:pPr>
        <w:spacing w:after="240" w:before="240" w:lineRule="auto"/>
        <w:rPr/>
      </w:pPr>
      <w:r w:rsidDel="00000000" w:rsidR="00000000" w:rsidRPr="00000000">
        <w:rPr>
          <w:b w:val="1"/>
          <w:rtl w:val="0"/>
        </w:rPr>
        <w:t xml:space="preserve">Drive top-down and bottom-up simultaneously.</w:t>
      </w:r>
      <w:r w:rsidDel="00000000" w:rsidR="00000000" w:rsidRPr="00000000">
        <w:rPr>
          <w:rtl w:val="0"/>
        </w:rPr>
        <w:t xml:space="preserve"> Changing culture at scale requires a dual approach. </w:t>
      </w:r>
      <w:r w:rsidDel="00000000" w:rsidR="00000000" w:rsidRPr="00000000">
        <w:rPr>
          <w:b w:val="1"/>
          <w:rtl w:val="0"/>
        </w:rPr>
        <w:t xml:space="preserve">Top-down:</w:t>
      </w:r>
      <w:r w:rsidDel="00000000" w:rsidR="00000000" w:rsidRPr="00000000">
        <w:rPr>
          <w:rtl w:val="0"/>
        </w:rPr>
        <w:t xml:space="preserve"> senior leaders need to continuously advocate and hold teams accountable (as discussed in Leadership Strategies). For example, a bank’s CEO might mandate that all proposals to the executive committee include a data analysis section, or a retail chain’s regional VPs might be tasked to present quarterly region performance with not just results but insights drawn from data. These signals from leadership keep middle management aligned. </w:t>
      </w:r>
      <w:r w:rsidDel="00000000" w:rsidR="00000000" w:rsidRPr="00000000">
        <w:rPr>
          <w:b w:val="1"/>
          <w:rtl w:val="0"/>
        </w:rPr>
        <w:t xml:space="preserve">Bottom-up:</w:t>
      </w:r>
      <w:r w:rsidDel="00000000" w:rsidR="00000000" w:rsidRPr="00000000">
        <w:rPr>
          <w:rtl w:val="0"/>
        </w:rPr>
        <w:t xml:space="preserve"> at the same time, encourage grassroots momentum. Large companies can leverage internal social platforms or communities of practice for data enthusiasts to share tips and success stories. Perhaps start an internal blog or newsletter highlighting how employees used data to solve problems – this inspires peers. Recognize and reward teams that excel in data-driven projects (some firms have internal awards for “best analytics project of the year” etc.). Another bottom-up tactic is to embed data analysts within business units as “analytics translators” – they can speak the language of both data and business, showing everyday colleagues how to use data effectively in context. Over time, these embedded analysts help infuse data habits in their teams, essentially acting as change agents on the ground.</w:t>
      </w:r>
    </w:p>
    <w:p w:rsidR="00000000" w:rsidDel="00000000" w:rsidP="00000000" w:rsidRDefault="00000000" w:rsidRPr="00000000" w14:paraId="0000065E">
      <w:pPr>
        <w:spacing w:after="240" w:before="240" w:lineRule="auto"/>
        <w:rPr/>
      </w:pPr>
      <w:r w:rsidDel="00000000" w:rsidR="00000000" w:rsidRPr="00000000">
        <w:rPr>
          <w:b w:val="1"/>
          <w:rtl w:val="0"/>
        </w:rPr>
        <w:t xml:space="preserve">Scale your experimentation framework and feedback loops.</w:t>
      </w:r>
      <w:r w:rsidDel="00000000" w:rsidR="00000000" w:rsidRPr="00000000">
        <w:rPr>
          <w:rtl w:val="0"/>
        </w:rPr>
        <w:t xml:space="preserve"> Enterprises have the advantage of large data volumes, which makes sophisticated analytics (like machine learning or multi-variate testing) possible. However, bureaucracy can slow experimentation. To counter that, enterprises should invest in </w:t>
      </w:r>
      <w:r w:rsidDel="00000000" w:rsidR="00000000" w:rsidRPr="00000000">
        <w:rPr>
          <w:b w:val="1"/>
          <w:rtl w:val="0"/>
        </w:rPr>
        <w:t xml:space="preserve">experiment platforms and processes</w:t>
      </w:r>
      <w:r w:rsidDel="00000000" w:rsidR="00000000" w:rsidRPr="00000000">
        <w:rPr>
          <w:rtl w:val="0"/>
        </w:rPr>
        <w:t xml:space="preserve"> that make running tests easier and safer. For example, implementing an A/B testing platform that any product team can plug into, with centralized statistical support, lowers the barrier for teams to test changes. Set up </w:t>
      </w:r>
      <w:r w:rsidDel="00000000" w:rsidR="00000000" w:rsidRPr="00000000">
        <w:rPr>
          <w:b w:val="1"/>
          <w:rtl w:val="0"/>
        </w:rPr>
        <w:t xml:space="preserve">governance for experiments</w:t>
      </w:r>
      <w:r w:rsidDel="00000000" w:rsidR="00000000" w:rsidRPr="00000000">
        <w:rPr>
          <w:rtl w:val="0"/>
        </w:rPr>
        <w:t xml:space="preserve"> – e.g. requiring that all customer-facing changes either go through an experiment or have some data analysis backing them. Companies like Booking.com and Microsoft have institutionalized this by having experiment review boards and internal portals where anyone can see ongoing experiments and results. This not only scales the number of experiments but also knowledge sharing. Additionally, ensure there’s a robust </w:t>
      </w:r>
      <w:r w:rsidDel="00000000" w:rsidR="00000000" w:rsidRPr="00000000">
        <w:rPr>
          <w:b w:val="1"/>
          <w:rtl w:val="0"/>
        </w:rPr>
        <w:t xml:space="preserve">data feedback loop</w:t>
      </w:r>
      <w:r w:rsidDel="00000000" w:rsidR="00000000" w:rsidRPr="00000000">
        <w:rPr>
          <w:rtl w:val="0"/>
        </w:rPr>
        <w:t xml:space="preserve"> for decisions. In a large org, it’s easy for decisions to be made and outcomes never revisited. A data-driven culture means after implementing a strategy, you circle back to evaluate results with data. Encourage a practice of post-mortems or retrospectives that focus on “What did the data tell us about this initiative? What can we learn?” This continuous learning mindset can be woven into existing processes (for example, project close-out documents must include a section on data outcomes vs. initial hypothesis).</w:t>
      </w:r>
    </w:p>
    <w:p w:rsidR="00000000" w:rsidDel="00000000" w:rsidP="00000000" w:rsidRDefault="00000000" w:rsidRPr="00000000" w14:paraId="0000065F">
      <w:pPr>
        <w:spacing w:after="240" w:before="240" w:lineRule="auto"/>
        <w:rPr/>
      </w:pPr>
      <w:r w:rsidDel="00000000" w:rsidR="00000000" w:rsidRPr="00000000">
        <w:rPr>
          <w:b w:val="1"/>
          <w:rtl w:val="0"/>
        </w:rPr>
        <w:t xml:space="preserve">Adjust to cultural change management realities.</w:t>
      </w:r>
      <w:r w:rsidDel="00000000" w:rsidR="00000000" w:rsidRPr="00000000">
        <w:rPr>
          <w:rtl w:val="0"/>
        </w:rPr>
        <w:t xml:space="preserve"> Enterprises have established ways of working, and not everyone will immediately jump on the data bandwagon. Plan for a </w:t>
      </w:r>
      <w:r w:rsidDel="00000000" w:rsidR="00000000" w:rsidRPr="00000000">
        <w:rPr>
          <w:b w:val="1"/>
          <w:rtl w:val="0"/>
        </w:rPr>
        <w:t xml:space="preserve">change management effort</w:t>
      </w:r>
      <w:r w:rsidDel="00000000" w:rsidR="00000000" w:rsidRPr="00000000">
        <w:rPr>
          <w:rtl w:val="0"/>
        </w:rPr>
        <w:t xml:space="preserve">: communicate early and often about why the company is pushing for more data-driven practices, address fears (“Will data replace my experience?” or “I’m not a numbers person”), and provide support. You may encounter veterans who have always done things by gut – consider pairing them with analysts who can augment their experience with data, rather than trying to force them to crunch numbers directly. Show respect for domain expertise while illustrating how data can enhance it. Also, be patient yet persistent. Culture shift in a large firm can take years. One SaaS VP noted it took </w:t>
      </w:r>
      <w:r w:rsidDel="00000000" w:rsidR="00000000" w:rsidRPr="00000000">
        <w:rPr>
          <w:b w:val="1"/>
          <w:rtl w:val="0"/>
        </w:rPr>
        <w:t xml:space="preserve">7 years to get nearly half of employees using data visualization tools regularly</w:t>
      </w:r>
      <w:r w:rsidDel="00000000" w:rsidR="00000000" w:rsidRPr="00000000">
        <w:rPr>
          <w:rtl w:val="0"/>
        </w:rPr>
        <w:t xml:space="preserve"> at his company​</w:t>
      </w:r>
    </w:p>
    <w:p w:rsidR="00000000" w:rsidDel="00000000" w:rsidP="00000000" w:rsidRDefault="00000000" w:rsidRPr="00000000" w14:paraId="00000660">
      <w:pPr>
        <w:rPr>
          <w:color w:val="1155cc"/>
          <w:u w:val="single"/>
        </w:rPr>
      </w:pPr>
      <w:hyperlink r:id="rId708">
        <w:r w:rsidDel="00000000" w:rsidR="00000000" w:rsidRPr="00000000">
          <w:rPr>
            <w:color w:val="1155cc"/>
            <w:u w:val="single"/>
            <w:rtl w:val="0"/>
          </w:rPr>
          <w:t xml:space="preserve">dataleadershipcollaborative.com</w:t>
        </w:r>
      </w:hyperlink>
      <w:r w:rsidDel="00000000" w:rsidR="00000000" w:rsidRPr="00000000">
        <w:rPr>
          <w:rtl w:val="0"/>
        </w:rPr>
      </w:r>
    </w:p>
    <w:p w:rsidR="00000000" w:rsidDel="00000000" w:rsidP="00000000" w:rsidRDefault="00000000" w:rsidRPr="00000000" w14:paraId="00000661">
      <w:pPr>
        <w:rPr/>
      </w:pPr>
      <w:r w:rsidDel="00000000" w:rsidR="00000000" w:rsidRPr="00000000">
        <w:rPr>
          <w:rtl w:val="0"/>
        </w:rPr>
        <w:t xml:space="preserve">​</w:t>
      </w:r>
    </w:p>
    <w:p w:rsidR="00000000" w:rsidDel="00000000" w:rsidP="00000000" w:rsidRDefault="00000000" w:rsidRPr="00000000" w14:paraId="00000662">
      <w:pPr>
        <w:rPr>
          <w:color w:val="1155cc"/>
          <w:u w:val="single"/>
        </w:rPr>
      </w:pPr>
      <w:hyperlink r:id="rId709">
        <w:r w:rsidDel="00000000" w:rsidR="00000000" w:rsidRPr="00000000">
          <w:rPr>
            <w:color w:val="1155cc"/>
            <w:u w:val="single"/>
            <w:rtl w:val="0"/>
          </w:rPr>
          <w:t xml:space="preserve">dataleadershipcollaborative.com</w:t>
        </w:r>
      </w:hyperlink>
      <w:r w:rsidDel="00000000" w:rsidR="00000000" w:rsidRPr="00000000">
        <w:rPr>
          <w:rtl w:val="0"/>
        </w:rPr>
      </w:r>
    </w:p>
    <w:p w:rsidR="00000000" w:rsidDel="00000000" w:rsidP="00000000" w:rsidRDefault="00000000" w:rsidRPr="00000000" w14:paraId="00000663">
      <w:pPr>
        <w:rPr/>
      </w:pPr>
      <w:r w:rsidDel="00000000" w:rsidR="00000000" w:rsidRPr="00000000">
        <w:rPr>
          <w:rtl w:val="0"/>
        </w:rPr>
        <w:t xml:space="preserve">. They achieved it through steady effort and tying data use to the company’s growth trajectory, but it did not happen overnight. Set interim milestones and celebrate small wins (like the first time a business unit makes a key strategy change due to an insight the data revealed).</w:t>
      </w:r>
    </w:p>
    <w:p w:rsidR="00000000" w:rsidDel="00000000" w:rsidP="00000000" w:rsidRDefault="00000000" w:rsidRPr="00000000" w14:paraId="00000664">
      <w:pPr>
        <w:spacing w:after="240" w:before="240" w:lineRule="auto"/>
        <w:rPr/>
      </w:pPr>
      <w:r w:rsidDel="00000000" w:rsidR="00000000" w:rsidRPr="00000000">
        <w:rPr>
          <w:rtl w:val="0"/>
        </w:rPr>
        <w:t xml:space="preserve">In summary, </w:t>
      </w:r>
      <w:r w:rsidDel="00000000" w:rsidR="00000000" w:rsidRPr="00000000">
        <w:rPr>
          <w:b w:val="1"/>
          <w:rtl w:val="0"/>
        </w:rPr>
        <w:t xml:space="preserve">startups should lay the groundwork early and harness agility, whereas enterprises should formalize programs and ensure consistency</w:t>
      </w:r>
      <w:r w:rsidDel="00000000" w:rsidR="00000000" w:rsidRPr="00000000">
        <w:rPr>
          <w:rtl w:val="0"/>
        </w:rPr>
        <w:t xml:space="preserve">. Startups benefit from scrappiness and can avoid bad habits from day one; enterprises benefit from scale and resources but need structure and patience to unify a large workforce under a data-driven ethos. No matter the size, the end goal is the same: making data an integral part of how decisions are made at every level.</w:t>
      </w:r>
    </w:p>
    <w:p w:rsidR="00000000" w:rsidDel="00000000" w:rsidP="00000000" w:rsidRDefault="00000000" w:rsidRPr="00000000" w14:paraId="00000665">
      <w:pPr>
        <w:pStyle w:val="Heading2"/>
        <w:keepNext w:val="0"/>
        <w:keepLines w:val="0"/>
        <w:spacing w:after="80" w:lineRule="auto"/>
        <w:rPr>
          <w:b w:val="1"/>
          <w:sz w:val="34"/>
          <w:szCs w:val="34"/>
        </w:rPr>
      </w:pPr>
      <w:bookmarkStart w:colFirst="0" w:colLast="0" w:name="_vv0ez54gbymz" w:id="75"/>
      <w:bookmarkEnd w:id="75"/>
      <w:r w:rsidDel="00000000" w:rsidR="00000000" w:rsidRPr="00000000">
        <w:rPr>
          <w:b w:val="1"/>
          <w:sz w:val="34"/>
          <w:szCs w:val="34"/>
          <w:rtl w:val="0"/>
        </w:rPr>
        <w:t xml:space="preserve">Common Pitfalls and How to Avoid Them</w:t>
      </w:r>
    </w:p>
    <w:p w:rsidR="00000000" w:rsidDel="00000000" w:rsidP="00000000" w:rsidRDefault="00000000" w:rsidRPr="00000000" w14:paraId="00000666">
      <w:pPr>
        <w:spacing w:after="240" w:before="240" w:lineRule="auto"/>
        <w:rPr/>
      </w:pPr>
      <w:r w:rsidDel="00000000" w:rsidR="00000000" w:rsidRPr="00000000">
        <w:rPr>
          <w:rtl w:val="0"/>
        </w:rPr>
        <w:t xml:space="preserve">Transitioning to a data-driven culture comes with challenges. Many organizations stumble along the way due to missteps or misconceptions. Here we identify some </w:t>
      </w:r>
      <w:r w:rsidDel="00000000" w:rsidR="00000000" w:rsidRPr="00000000">
        <w:rPr>
          <w:b w:val="1"/>
          <w:rtl w:val="0"/>
        </w:rPr>
        <w:t xml:space="preserve">common pitfalls</w:t>
      </w:r>
      <w:r w:rsidDel="00000000" w:rsidR="00000000" w:rsidRPr="00000000">
        <w:rPr>
          <w:rtl w:val="0"/>
        </w:rPr>
        <w:t xml:space="preserve"> companies face when trying to become more data-driven, and offer </w:t>
      </w:r>
      <w:r w:rsidDel="00000000" w:rsidR="00000000" w:rsidRPr="00000000">
        <w:rPr>
          <w:b w:val="1"/>
          <w:rtl w:val="0"/>
        </w:rPr>
        <w:t xml:space="preserve">actionable tips to overcome them</w:t>
      </w:r>
      <w:r w:rsidDel="00000000" w:rsidR="00000000" w:rsidRPr="00000000">
        <w:rPr>
          <w:rtl w:val="0"/>
        </w:rPr>
        <w:t xml:space="preserve">. Being aware of these pitfalls can help you navigate around them on your own journey.</w:t>
      </w:r>
    </w:p>
    <w:p w:rsidR="00000000" w:rsidDel="00000000" w:rsidP="00000000" w:rsidRDefault="00000000" w:rsidRPr="00000000" w14:paraId="00000667">
      <w:pPr>
        <w:spacing w:after="240" w:before="240" w:lineRule="auto"/>
        <w:rPr/>
      </w:pPr>
      <w:r w:rsidDel="00000000" w:rsidR="00000000" w:rsidRPr="00000000">
        <w:rPr>
          <w:b w:val="1"/>
          <w:rtl w:val="0"/>
        </w:rPr>
        <w:t xml:space="preserve">Pitfall 1: Chasing Vanity Metrics instead of actionable insights.</w:t>
      </w:r>
      <w:r w:rsidDel="00000000" w:rsidR="00000000" w:rsidRPr="00000000">
        <w:rPr>
          <w:rtl w:val="0"/>
        </w:rPr>
        <w:t xml:space="preserve"> One of the easiest traps is focusing on metrics that </w:t>
      </w:r>
      <w:r w:rsidDel="00000000" w:rsidR="00000000" w:rsidRPr="00000000">
        <w:rPr>
          <w:b w:val="1"/>
          <w:rtl w:val="0"/>
        </w:rPr>
        <w:t xml:space="preserve">look good but don’t matter</w:t>
      </w:r>
      <w:r w:rsidDel="00000000" w:rsidR="00000000" w:rsidRPr="00000000">
        <w:rPr>
          <w:rtl w:val="0"/>
        </w:rPr>
        <w:t xml:space="preserve"> to the business outcome. These “vanity metrics” (e.g. raw app downloads, website hits, number of SQL queries run) might go up and up, giving a false sense of progress, while more meaningful metrics (active users, conversion rate, revenue per user) tell a different story. Over-reliance on vanity metrics can misguide strategy. </w:t>
      </w:r>
      <w:r w:rsidDel="00000000" w:rsidR="00000000" w:rsidRPr="00000000">
        <w:rPr>
          <w:b w:val="1"/>
          <w:rtl w:val="0"/>
        </w:rPr>
        <w:t xml:space="preserve">How to avoid:</w:t>
      </w:r>
      <w:r w:rsidDel="00000000" w:rsidR="00000000" w:rsidRPr="00000000">
        <w:rPr>
          <w:rtl w:val="0"/>
        </w:rPr>
        <w:t xml:space="preserve"> Define what success </w:t>
      </w:r>
      <w:r w:rsidDel="00000000" w:rsidR="00000000" w:rsidRPr="00000000">
        <w:rPr>
          <w:i w:val="1"/>
          <w:rtl w:val="0"/>
        </w:rPr>
        <w:t xml:space="preserve">really</w:t>
      </w:r>
      <w:r w:rsidDel="00000000" w:rsidR="00000000" w:rsidRPr="00000000">
        <w:rPr>
          <w:rtl w:val="0"/>
        </w:rPr>
        <w:t xml:space="preserve"> means for your product or project – usually a metric tied to user value or revenue. Use frameworks like </w:t>
      </w:r>
      <w:r w:rsidDel="00000000" w:rsidR="00000000" w:rsidRPr="00000000">
        <w:rPr>
          <w:b w:val="1"/>
          <w:rtl w:val="0"/>
        </w:rPr>
        <w:t xml:space="preserve">OKRs (Objectives and Key Results)</w:t>
      </w:r>
      <w:r w:rsidDel="00000000" w:rsidR="00000000" w:rsidRPr="00000000">
        <w:rPr>
          <w:rtl w:val="0"/>
        </w:rPr>
        <w:t xml:space="preserve"> or North Star Metric to ensure you’re measuring what matters. Continuously ask, “Does this metric drive the outcome we want, or just make us feel good?” If a metric isn’t actionable (you wouldn’t make a decision off of it), consider deemphasizing it. Also, be careful not to use percentage improvements on tiny bases as trump cards (“traffic grew 200%” when you went from 5 to 15 users – technically true but not meaningful). Cultivate a habit of looking at </w:t>
      </w:r>
      <w:r w:rsidDel="00000000" w:rsidR="00000000" w:rsidRPr="00000000">
        <w:rPr>
          <w:b w:val="1"/>
          <w:rtl w:val="0"/>
        </w:rPr>
        <w:t xml:space="preserve">context</w:t>
      </w:r>
      <w:r w:rsidDel="00000000" w:rsidR="00000000" w:rsidRPr="00000000">
        <w:rPr>
          <w:rtl w:val="0"/>
        </w:rPr>
        <w:t xml:space="preserve"> along with data. For instance, product teams at Airbnb learned to balance quantitative metrics with qualitative user experience – they coined the term “data-informed” rather than strictly “data-driven” to emphasize that context matters​</w:t>
      </w:r>
    </w:p>
    <w:p w:rsidR="00000000" w:rsidDel="00000000" w:rsidP="00000000" w:rsidRDefault="00000000" w:rsidRPr="00000000" w14:paraId="00000668">
      <w:pPr>
        <w:rPr>
          <w:color w:val="1155cc"/>
          <w:u w:val="single"/>
        </w:rPr>
      </w:pPr>
      <w:hyperlink r:id="rId710">
        <w:r w:rsidDel="00000000" w:rsidR="00000000" w:rsidRPr="00000000">
          <w:rPr>
            <w:color w:val="1155cc"/>
            <w:u w:val="single"/>
            <w:rtl w:val="0"/>
          </w:rPr>
          <w:t xml:space="preserve">enki.com</w:t>
        </w:r>
      </w:hyperlink>
      <w:r w:rsidDel="00000000" w:rsidR="00000000" w:rsidRPr="00000000">
        <w:rPr>
          <w:rtl w:val="0"/>
        </w:rPr>
      </w:r>
    </w:p>
    <w:p w:rsidR="00000000" w:rsidDel="00000000" w:rsidP="00000000" w:rsidRDefault="00000000" w:rsidRPr="00000000" w14:paraId="00000669">
      <w:pPr>
        <w:rPr/>
      </w:pPr>
      <w:r w:rsidDel="00000000" w:rsidR="00000000" w:rsidRPr="00000000">
        <w:rPr>
          <w:rtl w:val="0"/>
        </w:rPr>
        <w:t xml:space="preserve">​</w:t>
      </w:r>
    </w:p>
    <w:p w:rsidR="00000000" w:rsidDel="00000000" w:rsidP="00000000" w:rsidRDefault="00000000" w:rsidRPr="00000000" w14:paraId="0000066A">
      <w:pPr>
        <w:rPr>
          <w:color w:val="1155cc"/>
          <w:u w:val="single"/>
        </w:rPr>
      </w:pPr>
      <w:hyperlink r:id="rId711">
        <w:r w:rsidDel="00000000" w:rsidR="00000000" w:rsidRPr="00000000">
          <w:rPr>
            <w:color w:val="1155cc"/>
            <w:u w:val="single"/>
            <w:rtl w:val="0"/>
          </w:rPr>
          <w:t xml:space="preserve">enki.com</w:t>
        </w:r>
      </w:hyperlink>
      <w:r w:rsidDel="00000000" w:rsidR="00000000" w:rsidRPr="00000000">
        <w:rPr>
          <w:rtl w:val="0"/>
        </w:rPr>
      </w:r>
    </w:p>
    <w:p w:rsidR="00000000" w:rsidDel="00000000" w:rsidP="00000000" w:rsidRDefault="00000000" w:rsidRPr="00000000" w14:paraId="0000066B">
      <w:pPr>
        <w:rPr/>
      </w:pPr>
      <w:r w:rsidDel="00000000" w:rsidR="00000000" w:rsidRPr="00000000">
        <w:rPr>
          <w:rtl w:val="0"/>
        </w:rPr>
        <w:t xml:space="preserve">. Jeff Feng of Airbnb warned that blindly following metrics can lead to local optimizations that hurt the broader user experience (e.g. an A/B test might improve a click-through rate at the expense of annoying users – if you only chase the metric, you’d ship a worse experience)​</w:t>
      </w:r>
    </w:p>
    <w:p w:rsidR="00000000" w:rsidDel="00000000" w:rsidP="00000000" w:rsidRDefault="00000000" w:rsidRPr="00000000" w14:paraId="0000066C">
      <w:pPr>
        <w:rPr>
          <w:color w:val="1155cc"/>
          <w:u w:val="single"/>
        </w:rPr>
      </w:pPr>
      <w:hyperlink r:id="rId712">
        <w:r w:rsidDel="00000000" w:rsidR="00000000" w:rsidRPr="00000000">
          <w:rPr>
            <w:color w:val="1155cc"/>
            <w:u w:val="single"/>
            <w:rtl w:val="0"/>
          </w:rPr>
          <w:t xml:space="preserve">enki.com</w:t>
        </w:r>
      </w:hyperlink>
      <w:r w:rsidDel="00000000" w:rsidR="00000000" w:rsidRPr="00000000">
        <w:rPr>
          <w:rtl w:val="0"/>
        </w:rPr>
      </w:r>
    </w:p>
    <w:p w:rsidR="00000000" w:rsidDel="00000000" w:rsidP="00000000" w:rsidRDefault="00000000" w:rsidRPr="00000000" w14:paraId="0000066D">
      <w:pPr>
        <w:rPr/>
      </w:pPr>
      <w:r w:rsidDel="00000000" w:rsidR="00000000" w:rsidRPr="00000000">
        <w:rPr>
          <w:rtl w:val="0"/>
        </w:rPr>
        <w:t xml:space="preserve">. The remedy is to ensure metrics are used alongside user insights and domain knowledge. For every key metric, consider what other qualitative or secondary data should be checked to get the full picture. This prevents a “numbers-over-everything” mentality that disregards common sense.</w:t>
      </w:r>
    </w:p>
    <w:p w:rsidR="00000000" w:rsidDel="00000000" w:rsidP="00000000" w:rsidRDefault="00000000" w:rsidRPr="00000000" w14:paraId="0000066E">
      <w:pPr>
        <w:spacing w:after="240" w:before="240" w:lineRule="auto"/>
        <w:rPr/>
      </w:pPr>
      <w:r w:rsidDel="00000000" w:rsidR="00000000" w:rsidRPr="00000000">
        <w:rPr>
          <w:b w:val="1"/>
          <w:rtl w:val="0"/>
        </w:rPr>
        <w:t xml:space="preserve">Pitfall 2: Lack of leadership buy-in and example.</w:t>
      </w:r>
      <w:r w:rsidDel="00000000" w:rsidR="00000000" w:rsidRPr="00000000">
        <w:rPr>
          <w:rtl w:val="0"/>
        </w:rPr>
        <w:t xml:space="preserve"> As discussed, if leadership isn’t truly on board, a data initiative will likely fail. This pitfall is seen when executives allocate budget for data tools but </w:t>
      </w:r>
      <w:r w:rsidDel="00000000" w:rsidR="00000000" w:rsidRPr="00000000">
        <w:rPr>
          <w:b w:val="1"/>
          <w:rtl w:val="0"/>
        </w:rPr>
        <w:t xml:space="preserve">don’t actively engage</w:t>
      </w:r>
      <w:r w:rsidDel="00000000" w:rsidR="00000000" w:rsidRPr="00000000">
        <w:rPr>
          <w:rtl w:val="0"/>
        </w:rPr>
        <w:t xml:space="preserve"> in using or championing them. Employees take cues from the top – if they see the boss still making gut decisions or ignoring data unless it fits their preconceptions, they will revert to old habits. </w:t>
      </w:r>
      <w:r w:rsidDel="00000000" w:rsidR="00000000" w:rsidRPr="00000000">
        <w:rPr>
          <w:b w:val="1"/>
          <w:rtl w:val="0"/>
        </w:rPr>
        <w:t xml:space="preserve">How to avoid:</w:t>
      </w:r>
      <w:r w:rsidDel="00000000" w:rsidR="00000000" w:rsidRPr="00000000">
        <w:rPr>
          <w:rtl w:val="0"/>
        </w:rPr>
        <w:t xml:space="preserve"> Ensure leaders are not just sponsors but active participants in the data culture. They should consistently request data in meetings, applaud team members who bring insights, and importantly, be </w:t>
      </w:r>
      <w:r w:rsidDel="00000000" w:rsidR="00000000" w:rsidRPr="00000000">
        <w:rPr>
          <w:b w:val="1"/>
          <w:rtl w:val="0"/>
        </w:rPr>
        <w:t xml:space="preserve">willing to change their own decisions based on data</w:t>
      </w:r>
      <w:r w:rsidDel="00000000" w:rsidR="00000000" w:rsidRPr="00000000">
        <w:rPr>
          <w:rtl w:val="0"/>
        </w:rPr>
        <w:t xml:space="preserve"> (demonstrating humility before evidence). This top-down support breaks the “culture of HIPPOs” where the highest paid person’s opinion dominates​</w:t>
      </w:r>
    </w:p>
    <w:p w:rsidR="00000000" w:rsidDel="00000000" w:rsidP="00000000" w:rsidRDefault="00000000" w:rsidRPr="00000000" w14:paraId="0000066F">
      <w:pPr>
        <w:rPr>
          <w:color w:val="1155cc"/>
          <w:u w:val="single"/>
        </w:rPr>
      </w:pPr>
      <w:hyperlink r:id="rId713">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670">
      <w:pPr>
        <w:rPr/>
      </w:pPr>
      <w:r w:rsidDel="00000000" w:rsidR="00000000" w:rsidRPr="00000000">
        <w:rPr>
          <w:rtl w:val="0"/>
        </w:rPr>
        <w:t xml:space="preserve">. One concrete tactic is to have an executive kick off the data culture program with a personal message: e.g. the CEO sends a company-wide email or holds a town hall stating “We’re transforming how we make decisions – here’s why it matters to me, and here’s how I will be working differently and expect you to as well.” Then follow up by integrating data discussions into leadership forums. If some leaders are less data-savvy, pair them with analysts or provide coaching so they become comfortable. In essence, </w:t>
      </w:r>
      <w:r w:rsidDel="00000000" w:rsidR="00000000" w:rsidRPr="00000000">
        <w:rPr>
          <w:b w:val="1"/>
          <w:rtl w:val="0"/>
        </w:rPr>
        <w:t xml:space="preserve">leaders must lead the cultural change by example</w:t>
      </w:r>
      <w:r w:rsidDel="00000000" w:rsidR="00000000" w:rsidRPr="00000000">
        <w:rPr>
          <w:rtl w:val="0"/>
        </w:rPr>
        <w:t xml:space="preserve">, not delegate it away​</w:t>
      </w:r>
    </w:p>
    <w:p w:rsidR="00000000" w:rsidDel="00000000" w:rsidP="00000000" w:rsidRDefault="00000000" w:rsidRPr="00000000" w14:paraId="00000671">
      <w:pPr>
        <w:rPr>
          <w:color w:val="1155cc"/>
          <w:u w:val="single"/>
        </w:rPr>
      </w:pPr>
      <w:hyperlink r:id="rId714">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672">
      <w:pPr>
        <w:rPr/>
      </w:pPr>
      <w:r w:rsidDel="00000000" w:rsidR="00000000" w:rsidRPr="00000000">
        <w:rPr>
          <w:rtl w:val="0"/>
        </w:rPr>
        <w:t xml:space="preserve">. If you’re a middle manager trying to push data-driven practices and your upper management isn’t on board, try to </w:t>
      </w:r>
      <w:r w:rsidDel="00000000" w:rsidR="00000000" w:rsidRPr="00000000">
        <w:rPr>
          <w:i w:val="1"/>
          <w:rtl w:val="0"/>
        </w:rPr>
        <w:t xml:space="preserve">manage up</w:t>
      </w:r>
      <w:r w:rsidDel="00000000" w:rsidR="00000000" w:rsidRPr="00000000">
        <w:rPr>
          <w:rtl w:val="0"/>
        </w:rPr>
        <w:t xml:space="preserve">: share quick wins and business benefits of your team’s data-driven decisions to persuade leadership that this approach works. Sometimes showcasing a competitor’s success with data (or an industry benchmark) can get skeptical execs interested.</w:t>
      </w:r>
    </w:p>
    <w:p w:rsidR="00000000" w:rsidDel="00000000" w:rsidP="00000000" w:rsidRDefault="00000000" w:rsidRPr="00000000" w14:paraId="00000673">
      <w:pPr>
        <w:spacing w:after="240" w:before="240" w:lineRule="auto"/>
        <w:rPr/>
      </w:pPr>
      <w:r w:rsidDel="00000000" w:rsidR="00000000" w:rsidRPr="00000000">
        <w:rPr>
          <w:b w:val="1"/>
          <w:rtl w:val="0"/>
        </w:rPr>
        <w:t xml:space="preserve">Pitfall 3: Not investing in training and change management (i.e., expecting people to just “figure it out”).</w:t>
      </w:r>
      <w:r w:rsidDel="00000000" w:rsidR="00000000" w:rsidRPr="00000000">
        <w:rPr>
          <w:rtl w:val="0"/>
        </w:rPr>
        <w:t xml:space="preserve"> Simply deploying a new BI tool or stating “everyone should use data” will fall flat if employees aren’t given the </w:t>
      </w:r>
      <w:r w:rsidDel="00000000" w:rsidR="00000000" w:rsidRPr="00000000">
        <w:rPr>
          <w:b w:val="1"/>
          <w:rtl w:val="0"/>
        </w:rPr>
        <w:t xml:space="preserve">skills and mindset</w:t>
      </w:r>
      <w:r w:rsidDel="00000000" w:rsidR="00000000" w:rsidRPr="00000000">
        <w:rPr>
          <w:rtl w:val="0"/>
        </w:rPr>
        <w:t xml:space="preserve"> to do so. A frequent mistake is underestimating the learning curve or resistance – people might fear data if they haven’t worked with it before. Without proper support, you may end up with fancy analytics platforms that nobody touches​</w:t>
      </w:r>
    </w:p>
    <w:p w:rsidR="00000000" w:rsidDel="00000000" w:rsidP="00000000" w:rsidRDefault="00000000" w:rsidRPr="00000000" w14:paraId="00000674">
      <w:pPr>
        <w:rPr>
          <w:color w:val="1155cc"/>
          <w:u w:val="single"/>
        </w:rPr>
      </w:pPr>
      <w:hyperlink r:id="rId715">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75">
      <w:pPr>
        <w:rPr/>
      </w:pPr>
      <w:r w:rsidDel="00000000" w:rsidR="00000000" w:rsidRPr="00000000">
        <w:rPr>
          <w:rtl w:val="0"/>
        </w:rPr>
        <w:t xml:space="preserve">. </w:t>
      </w:r>
      <w:r w:rsidDel="00000000" w:rsidR="00000000" w:rsidRPr="00000000">
        <w:rPr>
          <w:b w:val="1"/>
          <w:rtl w:val="0"/>
        </w:rPr>
        <w:t xml:space="preserve">How to avoid:</w:t>
      </w:r>
      <w:r w:rsidDel="00000000" w:rsidR="00000000" w:rsidRPr="00000000">
        <w:rPr>
          <w:rtl w:val="0"/>
        </w:rPr>
        <w:t xml:space="preserve"> Prioritize </w:t>
      </w:r>
      <w:r w:rsidDel="00000000" w:rsidR="00000000" w:rsidRPr="00000000">
        <w:rPr>
          <w:b w:val="1"/>
          <w:rtl w:val="0"/>
        </w:rPr>
        <w:t xml:space="preserve">data literacy training and ongoing support</w:t>
      </w:r>
      <w:r w:rsidDel="00000000" w:rsidR="00000000" w:rsidRPr="00000000">
        <w:rPr>
          <w:rtl w:val="0"/>
        </w:rPr>
        <w:t xml:space="preserve"> as much as technology. As we covered earlier, implement a structured program to teach data skills appropriate to each role. Make it hands-on and relevant – for example, train marketing people on how to analyze campaign data, train customer success on interpreting churn reports, etc. Also, create easy-to-use documentation and help resources (FAQs, internal wikis) for your data tools. Some companies institute an </w:t>
      </w:r>
      <w:r w:rsidDel="00000000" w:rsidR="00000000" w:rsidRPr="00000000">
        <w:rPr>
          <w:b w:val="1"/>
          <w:rtl w:val="0"/>
        </w:rPr>
        <w:t xml:space="preserve">analytics helpdesk or office hours</w:t>
      </w:r>
      <w:r w:rsidDel="00000000" w:rsidR="00000000" w:rsidRPr="00000000">
        <w:rPr>
          <w:rtl w:val="0"/>
        </w:rPr>
        <w:t xml:space="preserve"> where anyone can drop in to get help with a query or a dashboard. This human support can make a huge difference in adoption. Another tip: celebrate learners. When employees complete a data course or apply a new skill, recognize them (some firms award internal “data champion” badges or shout-outs in newsletters). This encourages others. In change management terms, communicate early, often, and positively about the shift – explain the </w:t>
      </w:r>
      <w:r w:rsidDel="00000000" w:rsidR="00000000" w:rsidRPr="00000000">
        <w:rPr>
          <w:i w:val="1"/>
          <w:rtl w:val="0"/>
        </w:rPr>
        <w:t xml:space="preserve">WIIFM</w:t>
      </w:r>
      <w:r w:rsidDel="00000000" w:rsidR="00000000" w:rsidRPr="00000000">
        <w:rPr>
          <w:rtl w:val="0"/>
        </w:rPr>
        <w:t xml:space="preserve"> (“what’s in it for me”) to each group. For instance, tell your sales team, “Learning to use these new dashboards will actually save you time preparing for client calls, and here’s how.” If people see data literacy as enhancing rather than complicating their job, they’re more likely to embrace it. Finally, </w:t>
      </w:r>
      <w:r w:rsidDel="00000000" w:rsidR="00000000" w:rsidRPr="00000000">
        <w:rPr>
          <w:b w:val="1"/>
          <w:rtl w:val="0"/>
        </w:rPr>
        <w:t xml:space="preserve">patience</w:t>
      </w:r>
      <w:r w:rsidDel="00000000" w:rsidR="00000000" w:rsidRPr="00000000">
        <w:rPr>
          <w:rtl w:val="0"/>
        </w:rPr>
        <w:t xml:space="preserve">: allow a learning curve. In the early phases, maybe set targets like “each team should have at least one data-proficient person” and grow from there, rather than expecting everyone to transform at once.</w:t>
      </w:r>
    </w:p>
    <w:p w:rsidR="00000000" w:rsidDel="00000000" w:rsidP="00000000" w:rsidRDefault="00000000" w:rsidRPr="00000000" w14:paraId="00000676">
      <w:pPr>
        <w:spacing w:after="240" w:before="240" w:lineRule="auto"/>
        <w:rPr/>
      </w:pPr>
      <w:r w:rsidDel="00000000" w:rsidR="00000000" w:rsidRPr="00000000">
        <w:rPr>
          <w:b w:val="1"/>
          <w:rtl w:val="0"/>
        </w:rPr>
        <w:t xml:space="preserve">Pitfall 4: Siloed efforts and treating data as someone else’s job.</w:t>
      </w:r>
      <w:r w:rsidDel="00000000" w:rsidR="00000000" w:rsidRPr="00000000">
        <w:rPr>
          <w:rtl w:val="0"/>
        </w:rPr>
        <w:t xml:space="preserve"> Organizations often falter by thinking the data team or IT department will make the company data-driven in isolation. If business units remain disengaged and don’t take ownership, you get scenarios where a data platform is built but “nobody uses it”​</w:t>
      </w:r>
    </w:p>
    <w:p w:rsidR="00000000" w:rsidDel="00000000" w:rsidP="00000000" w:rsidRDefault="00000000" w:rsidRPr="00000000" w14:paraId="00000677">
      <w:pPr>
        <w:rPr>
          <w:color w:val="1155cc"/>
          <w:u w:val="single"/>
        </w:rPr>
      </w:pPr>
      <w:hyperlink r:id="rId716">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 Data initiatives languish when they’re not integrated into business workflows. </w:t>
      </w:r>
      <w:r w:rsidDel="00000000" w:rsidR="00000000" w:rsidRPr="00000000">
        <w:rPr>
          <w:b w:val="1"/>
          <w:rtl w:val="0"/>
        </w:rPr>
        <w:t xml:space="preserve">How to avoid:</w:t>
      </w:r>
      <w:r w:rsidDel="00000000" w:rsidR="00000000" w:rsidRPr="00000000">
        <w:rPr>
          <w:rtl w:val="0"/>
        </w:rPr>
        <w:t xml:space="preserve"> </w:t>
      </w:r>
      <w:r w:rsidDel="00000000" w:rsidR="00000000" w:rsidRPr="00000000">
        <w:rPr>
          <w:b w:val="1"/>
          <w:rtl w:val="0"/>
        </w:rPr>
        <w:t xml:space="preserve">Embed data initiatives into each department’s priorities.</w:t>
      </w:r>
      <w:r w:rsidDel="00000000" w:rsidR="00000000" w:rsidRPr="00000000">
        <w:rPr>
          <w:rtl w:val="0"/>
        </w:rPr>
        <w:t xml:space="preserve"> For example, have each department identify a few key decisions they make and assign a point person to work with an analyst to improve those decisions with data. Make it a collaborative effort. Also, foster </w:t>
      </w:r>
      <w:r w:rsidDel="00000000" w:rsidR="00000000" w:rsidRPr="00000000">
        <w:rPr>
          <w:b w:val="1"/>
          <w:rtl w:val="0"/>
        </w:rPr>
        <w:t xml:space="preserve">cross-functional teams</w:t>
      </w:r>
      <w:r w:rsidDel="00000000" w:rsidR="00000000" w:rsidRPr="00000000">
        <w:rPr>
          <w:rtl w:val="0"/>
        </w:rPr>
        <w:t xml:space="preserve"> for data projects: include business domain experts along with data scientists to solve a problem (like reducing delivery time or improving onboarding conversion). This breaks silos and makes data a shared responsibility. Encourage “data ambassadors” in departments – staff who liaise with the central data team but sit in the business unit – to spread best practices. In terms of organizational structure, some companies decentralize their data analysts into squads so that they are physically and culturally closer to the decision-makers, rather than a distant service team. If you do have a central data/BI team, ensure they operate with a customer service ethos and proactively reach out to departments to help, rather than waiting for requests. Conversely, hold business owners accountable for using the data tools provided. Leadership can send a clear message: </w:t>
      </w:r>
      <w:r w:rsidDel="00000000" w:rsidR="00000000" w:rsidRPr="00000000">
        <w:rPr>
          <w:i w:val="1"/>
          <w:rtl w:val="0"/>
        </w:rPr>
        <w:t xml:space="preserve">we built this for you, we expect you to use it.</w:t>
      </w:r>
      <w:r w:rsidDel="00000000" w:rsidR="00000000" w:rsidRPr="00000000">
        <w:rPr>
          <w:rtl w:val="0"/>
        </w:rPr>
        <w:t xml:space="preserve"> Sometimes it may mean sunsetting legacy habits (like mass emailing spreadsheet reports) to nudge people onto the new self-service tools. </w:t>
      </w:r>
      <w:r w:rsidDel="00000000" w:rsidR="00000000" w:rsidRPr="00000000">
        <w:rPr>
          <w:b w:val="1"/>
          <w:rtl w:val="0"/>
        </w:rPr>
        <w:t xml:space="preserve">Key point:</w:t>
      </w:r>
      <w:r w:rsidDel="00000000" w:rsidR="00000000" w:rsidRPr="00000000">
        <w:rPr>
          <w:rtl w:val="0"/>
        </w:rPr>
        <w:t xml:space="preserve"> Everyone has to see data as part of their job, not just an IT project – that cultural message must be reinforced regularly​</w:t>
      </w:r>
    </w:p>
    <w:p w:rsidR="00000000" w:rsidDel="00000000" w:rsidP="00000000" w:rsidRDefault="00000000" w:rsidRPr="00000000" w14:paraId="00000679">
      <w:pPr>
        <w:rPr>
          <w:color w:val="1155cc"/>
          <w:u w:val="single"/>
        </w:rPr>
      </w:pPr>
      <w:hyperlink r:id="rId717">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7A">
      <w:pPr>
        <w:rPr/>
      </w:pPr>
      <w:r w:rsidDel="00000000" w:rsidR="00000000" w:rsidRPr="00000000">
        <w:rPr>
          <w:rtl w:val="0"/>
        </w:rPr>
        <w:t xml:space="preserve">.</w:t>
      </w:r>
    </w:p>
    <w:p w:rsidR="00000000" w:rsidDel="00000000" w:rsidP="00000000" w:rsidRDefault="00000000" w:rsidRPr="00000000" w14:paraId="0000067B">
      <w:pPr>
        <w:spacing w:after="240" w:before="240" w:lineRule="auto"/>
        <w:rPr/>
      </w:pPr>
      <w:r w:rsidDel="00000000" w:rsidR="00000000" w:rsidRPr="00000000">
        <w:rPr>
          <w:b w:val="1"/>
          <w:rtl w:val="0"/>
        </w:rPr>
        <w:t xml:space="preserve">Pitfall 5: Poor data quality or inconsistent metrics erode trust.</w:t>
      </w:r>
      <w:r w:rsidDel="00000000" w:rsidR="00000000" w:rsidRPr="00000000">
        <w:rPr>
          <w:rtl w:val="0"/>
        </w:rPr>
        <w:t xml:space="preserve"> Nothing will kill a data-driven initiative faster than employees saying, “I tried using the dashboard but the numbers looked wrong, so I don’t trust it.” If users encounter discrepancies (e.g. the sales report doesn’t match finance’s numbers) or errors, they will revert to old ways. Bad data is worse than no data in terms of cultural damage. </w:t>
      </w:r>
      <w:r w:rsidDel="00000000" w:rsidR="00000000" w:rsidRPr="00000000">
        <w:rPr>
          <w:b w:val="1"/>
          <w:rtl w:val="0"/>
        </w:rPr>
        <w:t xml:space="preserve">How to avoid:</w:t>
      </w:r>
      <w:r w:rsidDel="00000000" w:rsidR="00000000" w:rsidRPr="00000000">
        <w:rPr>
          <w:rtl w:val="0"/>
        </w:rPr>
        <w:t xml:space="preserve"> Invest in </w:t>
      </w:r>
      <w:r w:rsidDel="00000000" w:rsidR="00000000" w:rsidRPr="00000000">
        <w:rPr>
          <w:b w:val="1"/>
          <w:rtl w:val="0"/>
        </w:rPr>
        <w:t xml:space="preserve">data quality and governance from the start</w:t>
      </w:r>
      <w:r w:rsidDel="00000000" w:rsidR="00000000" w:rsidRPr="00000000">
        <w:rPr>
          <w:rtl w:val="0"/>
        </w:rPr>
        <w:t xml:space="preserve"> (or as early as possible). This includes cleaning up data sources, reconciling definitions, and putting validation checks in place. For instance, ensure that the revenue metric on all reports pulls from the same validated calculation. Implement monitoring – if a data pipeline fails or anomalies occur, the data team should catch it and communicate proactively, rather than users stumbling on it. Building a </w:t>
      </w:r>
      <w:r w:rsidDel="00000000" w:rsidR="00000000" w:rsidRPr="00000000">
        <w:rPr>
          <w:b w:val="1"/>
          <w:rtl w:val="0"/>
        </w:rPr>
        <w:t xml:space="preserve">single source of truth</w:t>
      </w:r>
      <w:r w:rsidDel="00000000" w:rsidR="00000000" w:rsidRPr="00000000">
        <w:rPr>
          <w:rtl w:val="0"/>
        </w:rPr>
        <w:t xml:space="preserve"> is key: whether it’s a centralized warehouse or clear documentation of which system holds the truth for each metric. When in doubt, err on the side of </w:t>
      </w:r>
      <w:r w:rsidDel="00000000" w:rsidR="00000000" w:rsidRPr="00000000">
        <w:rPr>
          <w:b w:val="1"/>
          <w:rtl w:val="0"/>
        </w:rPr>
        <w:t xml:space="preserve">simplicity and consistency</w:t>
      </w:r>
      <w:r w:rsidDel="00000000" w:rsidR="00000000" w:rsidRPr="00000000">
        <w:rPr>
          <w:rtl w:val="0"/>
        </w:rPr>
        <w:t xml:space="preserve"> in metrics definitions – it’s better that all teams use a simpler, maybe slightly imperfect metric than each using their own complex one. Another technique is to roll out new data tools in stages: perhaps start with a small set of highly trusted reports; once people see those are reliable, add more. Early positive experiences will build trust. If historically your company has had “dueling spreadsheets,” acknowledge this history and actively work to unify them – maybe run a “metrics reconciliation” project where finance, product, and marketing sit together and hash out one agreed definition of each major metric. It’s tedious but pays dividends later. And culturally, encourage users to flag data issues rather than quietly avoid the tools – create a feedback loop where the data team addresses problems and communicates fixes, showing that data quality is a priority. Over time, as consistency improves, trust will grow and more people will be willing to rely on data output.</w:t>
      </w:r>
    </w:p>
    <w:p w:rsidR="00000000" w:rsidDel="00000000" w:rsidP="00000000" w:rsidRDefault="00000000" w:rsidRPr="00000000" w14:paraId="0000067C">
      <w:pPr>
        <w:spacing w:after="240" w:before="240" w:lineRule="auto"/>
        <w:rPr/>
      </w:pPr>
      <w:r w:rsidDel="00000000" w:rsidR="00000000" w:rsidRPr="00000000">
        <w:rPr>
          <w:b w:val="1"/>
          <w:rtl w:val="0"/>
        </w:rPr>
        <w:t xml:space="preserve">Pitfall 6: “Report factory” mindset without insights (analysis paralysis).</w:t>
      </w:r>
      <w:r w:rsidDel="00000000" w:rsidR="00000000" w:rsidRPr="00000000">
        <w:rPr>
          <w:rtl w:val="0"/>
        </w:rPr>
        <w:t xml:space="preserve"> Some companies spin up a lot of reports and dashboards (activity looks high), but they fail to turn that into meaningful action. You might hear “we have dashboards everywhere, but people still aren’t making better decisions.” This can happen if the focus is on pumping out data for data’s sake, or if teams are drowning in metrics without clarity. </w:t>
      </w:r>
      <w:r w:rsidDel="00000000" w:rsidR="00000000" w:rsidRPr="00000000">
        <w:rPr>
          <w:b w:val="1"/>
          <w:rtl w:val="0"/>
        </w:rPr>
        <w:t xml:space="preserve">How to avoid:</w:t>
      </w:r>
      <w:r w:rsidDel="00000000" w:rsidR="00000000" w:rsidRPr="00000000">
        <w:rPr>
          <w:rtl w:val="0"/>
        </w:rPr>
        <w:t xml:space="preserve"> Shift the focus from quantity of reports to </w:t>
      </w:r>
      <w:r w:rsidDel="00000000" w:rsidR="00000000" w:rsidRPr="00000000">
        <w:rPr>
          <w:b w:val="1"/>
          <w:rtl w:val="0"/>
        </w:rPr>
        <w:t xml:space="preserve">quality of insights</w:t>
      </w:r>
      <w:r w:rsidDel="00000000" w:rsidR="00000000" w:rsidRPr="00000000">
        <w:rPr>
          <w:rtl w:val="0"/>
        </w:rPr>
        <w:t xml:space="preserve">. This ties back to the leadership and training points – teach teams to ask the right questions, not just generate more charts. One sign of report factory syndrome is when meetings consist of reviewing tons of metrics with no decisions made (“data overload”). To counter this, promote a culture of </w:t>
      </w:r>
      <w:r w:rsidDel="00000000" w:rsidR="00000000" w:rsidRPr="00000000">
        <w:rPr>
          <w:b w:val="1"/>
          <w:rtl w:val="0"/>
        </w:rPr>
        <w:t xml:space="preserve">decision-oriented analysis</w:t>
      </w:r>
      <w:r w:rsidDel="00000000" w:rsidR="00000000" w:rsidRPr="00000000">
        <w:rPr>
          <w:rtl w:val="0"/>
        </w:rPr>
        <w:t xml:space="preserve">: as one expert said, get people to ask </w:t>
      </w:r>
      <w:r w:rsidDel="00000000" w:rsidR="00000000" w:rsidRPr="00000000">
        <w:rPr>
          <w:i w:val="1"/>
          <w:rtl w:val="0"/>
        </w:rPr>
        <w:t xml:space="preserve">“What decisions do we need to make with that data?”</w:t>
      </w:r>
      <w:r w:rsidDel="00000000" w:rsidR="00000000" w:rsidRPr="00000000">
        <w:rPr>
          <w:rtl w:val="0"/>
        </w:rPr>
        <w:t xml:space="preserve"> instead of “give me more numbers”​</w:t>
      </w:r>
    </w:p>
    <w:p w:rsidR="00000000" w:rsidDel="00000000" w:rsidP="00000000" w:rsidRDefault="00000000" w:rsidRPr="00000000" w14:paraId="0000067D">
      <w:pPr>
        <w:rPr>
          <w:color w:val="1155cc"/>
          <w:u w:val="single"/>
        </w:rPr>
      </w:pPr>
      <w:hyperlink r:id="rId718">
        <w:r w:rsidDel="00000000" w:rsidR="00000000" w:rsidRPr="00000000">
          <w:rPr>
            <w:color w:val="1155cc"/>
            <w:u w:val="single"/>
            <w:rtl w:val="0"/>
          </w:rPr>
          <w:t xml:space="preserve">corebts.com</w:t>
        </w:r>
      </w:hyperlink>
      <w:r w:rsidDel="00000000" w:rsidR="00000000" w:rsidRPr="00000000">
        <w:rPr>
          <w:rtl w:val="0"/>
        </w:rPr>
      </w:r>
    </w:p>
    <w:p w:rsidR="00000000" w:rsidDel="00000000" w:rsidP="00000000" w:rsidRDefault="00000000" w:rsidRPr="00000000" w14:paraId="0000067E">
      <w:pPr>
        <w:rPr/>
      </w:pPr>
      <w:r w:rsidDel="00000000" w:rsidR="00000000" w:rsidRPr="00000000">
        <w:rPr>
          <w:rtl w:val="0"/>
        </w:rPr>
        <w:t xml:space="preserve">. You might implement guidelines like each dashboard must have an explicit purpose or key question it answers, and if it doesn’t get used for decisions, retire it. Encourage analysts to provide a brief commentary or takeaway with their reports, rather than just sending raw data. If analysis paralysis is a problem, try limiting the metrics to the most important ones and see if clarity improves. Another helpful practice is the use of </w:t>
      </w:r>
      <w:r w:rsidDel="00000000" w:rsidR="00000000" w:rsidRPr="00000000">
        <w:rPr>
          <w:b w:val="1"/>
          <w:rtl w:val="0"/>
        </w:rPr>
        <w:t xml:space="preserve">experiments and causal analysis</w:t>
      </w:r>
      <w:r w:rsidDel="00000000" w:rsidR="00000000" w:rsidRPr="00000000">
        <w:rPr>
          <w:rtl w:val="0"/>
        </w:rPr>
        <w:t xml:space="preserve"> – rather than endless observational analysis that can be inconclusive, design tests where possible so that decisions become clearer (e.g. instead of analyzing 50 factors that might influence sales, run a targeted campaign experiment to see what actually moves the needle). Culturally, reward not the person who produces the fanciest dashboard, but the person who derives a game-changing insight or drives a measurable improvement. This signals that insights and action trump raw data volume.</w:t>
      </w:r>
    </w:p>
    <w:p w:rsidR="00000000" w:rsidDel="00000000" w:rsidP="00000000" w:rsidRDefault="00000000" w:rsidRPr="00000000" w14:paraId="0000067F">
      <w:pPr>
        <w:spacing w:after="240" w:before="240" w:lineRule="auto"/>
        <w:rPr/>
      </w:pPr>
      <w:r w:rsidDel="00000000" w:rsidR="00000000" w:rsidRPr="00000000">
        <w:rPr>
          <w:b w:val="1"/>
          <w:rtl w:val="0"/>
        </w:rPr>
        <w:t xml:space="preserve">Pitfall 7: Cultural resistance and fear of change/failure.</w:t>
      </w:r>
      <w:r w:rsidDel="00000000" w:rsidR="00000000" w:rsidRPr="00000000">
        <w:rPr>
          <w:rtl w:val="0"/>
        </w:rPr>
        <w:t xml:space="preserve"> Becoming data-driven can challenge long-held assumptions and make some employees uneasy. People might worry that transparent metrics will expose underperformance, or that algorithms could replace human judgment. There can also be fear of experimenting in case it fails and data proves it. These human factors can subtly undermine adoption (people may avoid engaging with data or may game the metrics). </w:t>
      </w:r>
      <w:r w:rsidDel="00000000" w:rsidR="00000000" w:rsidRPr="00000000">
        <w:rPr>
          <w:b w:val="1"/>
          <w:rtl w:val="0"/>
        </w:rPr>
        <w:t xml:space="preserve">How to avoid:</w:t>
      </w:r>
      <w:r w:rsidDel="00000000" w:rsidR="00000000" w:rsidRPr="00000000">
        <w:rPr>
          <w:rtl w:val="0"/>
        </w:rPr>
        <w:t xml:space="preserve"> Build a </w:t>
      </w:r>
      <w:r w:rsidDel="00000000" w:rsidR="00000000" w:rsidRPr="00000000">
        <w:rPr>
          <w:b w:val="1"/>
          <w:rtl w:val="0"/>
        </w:rPr>
        <w:t xml:space="preserve">culture of trust and learning</w:t>
      </w:r>
      <w:r w:rsidDel="00000000" w:rsidR="00000000" w:rsidRPr="00000000">
        <w:rPr>
          <w:rtl w:val="0"/>
        </w:rPr>
        <w:t xml:space="preserve"> around data. Emphasize that the purpose of metrics is to learn and improve, not to punish. Leadership should avoid using data purely as a “stick” (e.g. shaming a team for missing a target) without context, as that breeds fear and manipulation. Instead, if targets are missed, use data to diagnose and support solutions, not to assign blame. Also, encourage a growth mindset: frame failures as learning opportunities. Recall the story of DBS Bank’s CEO who gave an award to an employee whose experiment failed, to signal it’s OK to try and fail as long as you learn​</w:t>
      </w:r>
    </w:p>
    <w:p w:rsidR="00000000" w:rsidDel="00000000" w:rsidP="00000000" w:rsidRDefault="00000000" w:rsidRPr="00000000" w14:paraId="00000680">
      <w:pPr>
        <w:rPr>
          <w:color w:val="1155cc"/>
          <w:u w:val="single"/>
        </w:rPr>
      </w:pPr>
      <w:hyperlink r:id="rId719">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681">
      <w:pPr>
        <w:rPr/>
      </w:pPr>
      <w:r w:rsidDel="00000000" w:rsidR="00000000" w:rsidRPr="00000000">
        <w:rPr>
          <w:rtl w:val="0"/>
        </w:rPr>
        <w:t xml:space="preserve">​</w:t>
      </w:r>
    </w:p>
    <w:p w:rsidR="00000000" w:rsidDel="00000000" w:rsidP="00000000" w:rsidRDefault="00000000" w:rsidRPr="00000000" w14:paraId="00000682">
      <w:pPr>
        <w:rPr>
          <w:color w:val="1155cc"/>
          <w:u w:val="single"/>
        </w:rPr>
      </w:pPr>
      <w:hyperlink r:id="rId720">
        <w:r w:rsidDel="00000000" w:rsidR="00000000" w:rsidRPr="00000000">
          <w:rPr>
            <w:color w:val="1155cc"/>
            <w:u w:val="single"/>
            <w:rtl w:val="0"/>
          </w:rPr>
          <w:t xml:space="preserve">sloanreview.mit.edu</w:t>
        </w:r>
      </w:hyperlink>
      <w:r w:rsidDel="00000000" w:rsidR="00000000" w:rsidRPr="00000000">
        <w:rPr>
          <w:rtl w:val="0"/>
        </w:rPr>
      </w:r>
    </w:p>
    <w:p w:rsidR="00000000" w:rsidDel="00000000" w:rsidP="00000000" w:rsidRDefault="00000000" w:rsidRPr="00000000" w14:paraId="00000683">
      <w:pPr>
        <w:rPr/>
      </w:pPr>
      <w:r w:rsidDel="00000000" w:rsidR="00000000" w:rsidRPr="00000000">
        <w:rPr>
          <w:rtl w:val="0"/>
        </w:rPr>
        <w:t xml:space="preserve">. Such actions by leaders can greatly reduce fear and encourage prudent risk-taking with data. Additionally, involve skeptics in the process – sometimes people fear what they don’t understand. By including them in data discussions and perhaps giving them roles in validating data or shaping metrics, they can become advocates. It’s also important to </w:t>
      </w:r>
      <w:r w:rsidDel="00000000" w:rsidR="00000000" w:rsidRPr="00000000">
        <w:rPr>
          <w:b w:val="1"/>
          <w:rtl w:val="0"/>
        </w:rPr>
        <w:t xml:space="preserve">humanize the data</w:t>
      </w:r>
      <w:r w:rsidDel="00000000" w:rsidR="00000000" w:rsidRPr="00000000">
        <w:rPr>
          <w:rtl w:val="0"/>
        </w:rPr>
        <w:t xml:space="preserve"> – show the people behind the numbers (e.g. customer stories that correlate with the customer satisfaction metric) so employees connect emotionally as well as logically. This helps those who are less quantitative see the value and not view data as cold or threatening. Finally, pace the change: don’t flip everything to “all data, all the time” overnight. Start with a few pilot teams, gather feedback, iterate, and then expand. As colleagues see their peers succeeding with data, resistance will soften.</w:t>
      </w:r>
    </w:p>
    <w:p w:rsidR="00000000" w:rsidDel="00000000" w:rsidP="00000000" w:rsidRDefault="00000000" w:rsidRPr="00000000" w14:paraId="00000684">
      <w:pPr>
        <w:spacing w:after="240" w:before="240" w:lineRule="auto"/>
        <w:rPr/>
      </w:pPr>
      <w:r w:rsidDel="00000000" w:rsidR="00000000" w:rsidRPr="00000000">
        <w:rPr>
          <w:rtl w:val="0"/>
        </w:rPr>
        <w:t xml:space="preserve">By anticipating these pitfalls and proactively addressing them, companies can greatly smooth their journey toward a data-driven culture. </w:t>
      </w:r>
      <w:r w:rsidDel="00000000" w:rsidR="00000000" w:rsidRPr="00000000">
        <w:rPr>
          <w:b w:val="1"/>
          <w:rtl w:val="0"/>
        </w:rPr>
        <w:t xml:space="preserve">In summary: focus on meaningful metrics, secure leadership commitment, train and support your people, ensure trustworthy data, drive insight-to-action, and manage the human side of change.</w:t>
      </w:r>
      <w:r w:rsidDel="00000000" w:rsidR="00000000" w:rsidRPr="00000000">
        <w:rPr>
          <w:rtl w:val="0"/>
        </w:rPr>
        <w:t xml:space="preserve"> Building a data-driven culture is as much about people and habits as it is about technology. Avoiding the common mistakes above will help your organization truly become data-informed in decision-making, reaping the rewards of faster, smarter, and more aligned actions in your SaaS business.</w:t>
      </w:r>
    </w:p>
    <w:p w:rsidR="00000000" w:rsidDel="00000000" w:rsidP="00000000" w:rsidRDefault="00000000" w:rsidRPr="00000000" w14:paraId="00000685">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6">
      <w:pPr>
        <w:spacing w:after="240" w:before="240" w:lineRule="auto"/>
        <w:rPr/>
      </w:pPr>
      <w:r w:rsidDel="00000000" w:rsidR="00000000" w:rsidRPr="00000000">
        <w:rPr>
          <w:rtl w:val="0"/>
        </w:rPr>
        <w:t xml:space="preserve">By implementing the practices outlined in this chapter – learning from case studies, tracking the right metrics, leading with purpose, tailoring to your company’s size, and dodging pitfalls – </w:t>
      </w:r>
      <w:r w:rsidDel="00000000" w:rsidR="00000000" w:rsidRPr="00000000">
        <w:rPr>
          <w:b w:val="1"/>
          <w:rtl w:val="0"/>
        </w:rPr>
        <w:t xml:space="preserve">product managers, SaaS leaders, and data teams</w:t>
      </w:r>
      <w:r w:rsidDel="00000000" w:rsidR="00000000" w:rsidRPr="00000000">
        <w:rPr>
          <w:rtl w:val="0"/>
        </w:rPr>
        <w:t xml:space="preserve"> can cultivate a robust data-driven culture. It’s a journey that requires persistence and adaptability, but the payoff is enormous: teams that can learn and pivot rapidly, decisions that are grounded in reality, and a company that competes on knowledge rather than guesswork. In the digital era, building a data-driven culture is not just an initiative, it is a strategic imperative for long-term success. As the saying goes, “In God we trust; all others bring data.”​</w:t>
      </w:r>
    </w:p>
    <w:p w:rsidR="00000000" w:rsidDel="00000000" w:rsidP="00000000" w:rsidRDefault="00000000" w:rsidRPr="00000000" w14:paraId="00000687">
      <w:pPr>
        <w:rPr>
          <w:color w:val="1155cc"/>
          <w:u w:val="single"/>
        </w:rPr>
      </w:pPr>
      <w:hyperlink r:id="rId721">
        <w:r w:rsidDel="00000000" w:rsidR="00000000" w:rsidRPr="00000000">
          <w:rPr>
            <w:color w:val="1155cc"/>
            <w:u w:val="single"/>
            <w:rtl w:val="0"/>
          </w:rPr>
          <w:t xml:space="preserve">pecan.ai</w:t>
        </w:r>
      </w:hyperlink>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Let data be the backbone of your company’s stories and decisions, and you’ll be in a far stronger position to win in the market.</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pStyle w:val="Heading1"/>
        <w:rPr>
          <w:b w:val="1"/>
          <w:sz w:val="46"/>
          <w:szCs w:val="46"/>
        </w:rPr>
      </w:pPr>
      <w:bookmarkStart w:colFirst="0" w:colLast="0" w:name="_saxqm0aul5vr" w:id="76"/>
      <w:bookmarkEnd w:id="76"/>
      <w:r w:rsidDel="00000000" w:rsidR="00000000" w:rsidRPr="00000000">
        <w:rPr>
          <w:rtl w:val="0"/>
        </w:rPr>
        <w:t xml:space="preserve">Chapter 8 </w:t>
      </w:r>
      <w:r w:rsidDel="00000000" w:rsidR="00000000" w:rsidRPr="00000000">
        <w:rPr>
          <w:b w:val="1"/>
          <w:sz w:val="46"/>
          <w:szCs w:val="46"/>
          <w:rtl w:val="0"/>
        </w:rPr>
        <w:t xml:space="preserve">Using Data Science to Drive Customer Retention in SaaS</w:t>
      </w:r>
    </w:p>
    <w:p w:rsidR="00000000" w:rsidDel="00000000" w:rsidP="00000000" w:rsidRDefault="00000000" w:rsidRPr="00000000" w14:paraId="0000068B">
      <w:pPr>
        <w:spacing w:after="240" w:before="240" w:lineRule="auto"/>
        <w:rPr/>
      </w:pPr>
      <w:r w:rsidDel="00000000" w:rsidR="00000000" w:rsidRPr="00000000">
        <w:rPr>
          <w:rtl w:val="0"/>
        </w:rPr>
        <w:t xml:space="preserve">Customer retention has become </w:t>
      </w:r>
      <w:r w:rsidDel="00000000" w:rsidR="00000000" w:rsidRPr="00000000">
        <w:rPr>
          <w:b w:val="1"/>
          <w:rtl w:val="0"/>
        </w:rPr>
        <w:t xml:space="preserve">paramount</w:t>
      </w:r>
      <w:r w:rsidDel="00000000" w:rsidR="00000000" w:rsidRPr="00000000">
        <w:rPr>
          <w:rtl w:val="0"/>
        </w:rPr>
        <w:t xml:space="preserve"> in the SaaS world – and for good reason. It’s far more cost-effective to keep an existing customer than to acquire a new one, and even small retention gains can massively boost profitability. In fact, a famous study found that increasing retention by just </w:t>
      </w:r>
      <w:r w:rsidDel="00000000" w:rsidR="00000000" w:rsidRPr="00000000">
        <w:rPr>
          <w:b w:val="1"/>
          <w:rtl w:val="0"/>
        </w:rPr>
        <w:t xml:space="preserve">5%</w:t>
      </w:r>
      <w:r w:rsidDel="00000000" w:rsidR="00000000" w:rsidRPr="00000000">
        <w:rPr>
          <w:rtl w:val="0"/>
        </w:rPr>
        <w:t xml:space="preserve"> can raise profits by </w:t>
      </w:r>
      <w:r w:rsidDel="00000000" w:rsidR="00000000" w:rsidRPr="00000000">
        <w:rPr>
          <w:b w:val="1"/>
          <w:rtl w:val="0"/>
        </w:rPr>
        <w:t xml:space="preserve">25–95%</w:t>
      </w:r>
      <w:r w:rsidDel="00000000" w:rsidR="00000000" w:rsidRPr="00000000">
        <w:rPr>
          <w:rtl w:val="0"/>
        </w:rPr>
        <w:t xml:space="preserve">​</w:t>
      </w:r>
    </w:p>
    <w:p w:rsidR="00000000" w:rsidDel="00000000" w:rsidP="00000000" w:rsidRDefault="00000000" w:rsidRPr="00000000" w14:paraId="0000068C">
      <w:pPr>
        <w:rPr>
          <w:color w:val="1155cc"/>
          <w:u w:val="single"/>
        </w:rPr>
      </w:pPr>
      <w:hyperlink r:id="rId722">
        <w:r w:rsidDel="00000000" w:rsidR="00000000" w:rsidRPr="00000000">
          <w:rPr>
            <w:color w:val="1155cc"/>
            <w:u w:val="single"/>
            <w:rtl w:val="0"/>
          </w:rPr>
          <w:t xml:space="preserve">sharpencx.com</w:t>
        </w:r>
      </w:hyperlink>
      <w:r w:rsidDel="00000000" w:rsidR="00000000" w:rsidRPr="00000000">
        <w:rPr>
          <w:rtl w:val="0"/>
        </w:rPr>
      </w:r>
    </w:p>
    <w:p w:rsidR="00000000" w:rsidDel="00000000" w:rsidP="00000000" w:rsidRDefault="00000000" w:rsidRPr="00000000" w14:paraId="0000068D">
      <w:pPr>
        <w:rPr/>
      </w:pPr>
      <w:r w:rsidDel="00000000" w:rsidR="00000000" w:rsidRPr="00000000">
        <w:rPr>
          <w:rtl w:val="0"/>
        </w:rPr>
        <w:t xml:space="preserve">. Conversely, even a modest churn rate can snowball – as HubSpot notes, </w:t>
      </w:r>
      <w:r w:rsidDel="00000000" w:rsidR="00000000" w:rsidRPr="00000000">
        <w:rPr>
          <w:b w:val="1"/>
          <w:rtl w:val="0"/>
        </w:rPr>
        <w:t xml:space="preserve">1% monthly churn</w:t>
      </w:r>
      <w:r w:rsidDel="00000000" w:rsidR="00000000" w:rsidRPr="00000000">
        <w:rPr>
          <w:rtl w:val="0"/>
        </w:rPr>
        <w:t xml:space="preserve"> compounds to nearly </w:t>
      </w:r>
      <w:r w:rsidDel="00000000" w:rsidR="00000000" w:rsidRPr="00000000">
        <w:rPr>
          <w:b w:val="1"/>
          <w:rtl w:val="0"/>
        </w:rPr>
        <w:t xml:space="preserve">12% annual loss</w:t>
      </w:r>
      <w:r w:rsidDel="00000000" w:rsidR="00000000" w:rsidRPr="00000000">
        <w:rPr>
          <w:rtl w:val="0"/>
        </w:rPr>
        <w:t xml:space="preserve">​</w:t>
      </w:r>
    </w:p>
    <w:p w:rsidR="00000000" w:rsidDel="00000000" w:rsidP="00000000" w:rsidRDefault="00000000" w:rsidRPr="00000000" w14:paraId="0000068E">
      <w:pPr>
        <w:rPr>
          <w:color w:val="1155cc"/>
          <w:u w:val="single"/>
        </w:rPr>
      </w:pPr>
      <w:hyperlink r:id="rId723">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68F">
      <w:pPr>
        <w:rPr/>
      </w:pPr>
      <w:r w:rsidDel="00000000" w:rsidR="00000000" w:rsidRPr="00000000">
        <w:rPr>
          <w:rtl w:val="0"/>
        </w:rPr>
        <w:t xml:space="preserve">. In today’s competitive subscription economy, retaining users isn’t just about avoiding losses; it’s about creating loyal advocates who drive sustainable growth.</w:t>
      </w:r>
    </w:p>
    <w:p w:rsidR="00000000" w:rsidDel="00000000" w:rsidP="00000000" w:rsidRDefault="00000000" w:rsidRPr="00000000" w14:paraId="00000690">
      <w:pPr>
        <w:spacing w:after="240" w:before="240" w:lineRule="auto"/>
        <w:rPr/>
      </w:pPr>
      <w:r w:rsidDel="00000000" w:rsidR="00000000" w:rsidRPr="00000000">
        <w:rPr>
          <w:b w:val="1"/>
          <w:rtl w:val="0"/>
        </w:rPr>
        <w:t xml:space="preserve">Data science is at the core of modern retention strategies.</w:t>
      </w:r>
      <w:r w:rsidDel="00000000" w:rsidR="00000000" w:rsidRPr="00000000">
        <w:rPr>
          <w:rtl w:val="0"/>
        </w:rPr>
        <w:t xml:space="preserve"> SaaS leaders are leveraging data to </w:t>
      </w:r>
      <w:r w:rsidDel="00000000" w:rsidR="00000000" w:rsidRPr="00000000">
        <w:rPr>
          <w:b w:val="1"/>
          <w:rtl w:val="0"/>
        </w:rPr>
        <w:t xml:space="preserve">personalize user experiences</w:t>
      </w:r>
      <w:r w:rsidDel="00000000" w:rsidR="00000000" w:rsidRPr="00000000">
        <w:rPr>
          <w:rtl w:val="0"/>
        </w:rPr>
        <w:t xml:space="preserve">, </w:t>
      </w:r>
      <w:r w:rsidDel="00000000" w:rsidR="00000000" w:rsidRPr="00000000">
        <w:rPr>
          <w:b w:val="1"/>
          <w:rtl w:val="0"/>
        </w:rPr>
        <w:t xml:space="preserve">predict and prevent churn</w:t>
      </w:r>
      <w:r w:rsidDel="00000000" w:rsidR="00000000" w:rsidRPr="00000000">
        <w:rPr>
          <w:rtl w:val="0"/>
        </w:rPr>
        <w:t xml:space="preserve">, and design </w:t>
      </w:r>
      <w:r w:rsidDel="00000000" w:rsidR="00000000" w:rsidRPr="00000000">
        <w:rPr>
          <w:b w:val="1"/>
          <w:rtl w:val="0"/>
        </w:rPr>
        <w:t xml:space="preserve">data-driven engagement campaigns</w:t>
      </w:r>
      <w:r w:rsidDel="00000000" w:rsidR="00000000" w:rsidRPr="00000000">
        <w:rPr>
          <w:rtl w:val="0"/>
        </w:rPr>
        <w:t xml:space="preserve"> that keep customers hooked. This chapter delves into how top SaaS companies – from consumer apps like Spotify and Duolingo to B2B platforms like HubSpot – are using data science to improve retention. We’ll explore detailed case studies (including successes and failures), highlight key metrics (with quantifiable results), discuss ethical considerations (like avoiding bias), and provide actionable insights. The goal is to empower product managers and SaaS leaders with a clear understanding of how to collaborate with data teams to build retention programs that work.</w:t>
      </w:r>
    </w:p>
    <w:p w:rsidR="00000000" w:rsidDel="00000000" w:rsidP="00000000" w:rsidRDefault="00000000" w:rsidRPr="00000000" w14:paraId="00000691">
      <w:pPr>
        <w:pStyle w:val="Heading2"/>
        <w:keepNext w:val="0"/>
        <w:keepLines w:val="0"/>
        <w:spacing w:after="80" w:lineRule="auto"/>
        <w:rPr>
          <w:b w:val="1"/>
          <w:sz w:val="34"/>
          <w:szCs w:val="34"/>
        </w:rPr>
      </w:pPr>
      <w:bookmarkStart w:colFirst="0" w:colLast="0" w:name="_l05uc15urk83" w:id="77"/>
      <w:bookmarkEnd w:id="77"/>
      <w:r w:rsidDel="00000000" w:rsidR="00000000" w:rsidRPr="00000000">
        <w:rPr>
          <w:b w:val="1"/>
          <w:sz w:val="34"/>
          <w:szCs w:val="34"/>
          <w:rtl w:val="0"/>
        </w:rPr>
        <w:t xml:space="preserve">Case Studies: Data-Driven Retention in Action</w:t>
      </w:r>
    </w:p>
    <w:p w:rsidR="00000000" w:rsidDel="00000000" w:rsidP="00000000" w:rsidRDefault="00000000" w:rsidRPr="00000000" w14:paraId="00000692">
      <w:pPr>
        <w:spacing w:after="240" w:before="240" w:lineRule="auto"/>
        <w:rPr/>
      </w:pPr>
      <w:r w:rsidDel="00000000" w:rsidR="00000000" w:rsidRPr="00000000">
        <w:rPr>
          <w:rtl w:val="0"/>
        </w:rPr>
        <w:t xml:space="preserve">Let’s start with real-world examples of SaaS companies excelling (and sometimes stumbling) in retention through data science. We’ll examine </w:t>
      </w:r>
      <w:r w:rsidDel="00000000" w:rsidR="00000000" w:rsidRPr="00000000">
        <w:rPr>
          <w:b w:val="1"/>
          <w:rtl w:val="0"/>
        </w:rPr>
        <w:t xml:space="preserve">Spotify</w:t>
      </w:r>
      <w:r w:rsidDel="00000000" w:rsidR="00000000" w:rsidRPr="00000000">
        <w:rPr>
          <w:rtl w:val="0"/>
        </w:rPr>
        <w:t xml:space="preserve"> (personalization at scale), </w:t>
      </w:r>
      <w:r w:rsidDel="00000000" w:rsidR="00000000" w:rsidRPr="00000000">
        <w:rPr>
          <w:b w:val="1"/>
          <w:rtl w:val="0"/>
        </w:rPr>
        <w:t xml:space="preserve">Duolingo</w:t>
      </w:r>
      <w:r w:rsidDel="00000000" w:rsidR="00000000" w:rsidRPr="00000000">
        <w:rPr>
          <w:rtl w:val="0"/>
        </w:rPr>
        <w:t xml:space="preserve"> (habit-forming gamification and experimentation), and </w:t>
      </w:r>
      <w:r w:rsidDel="00000000" w:rsidR="00000000" w:rsidRPr="00000000">
        <w:rPr>
          <w:b w:val="1"/>
          <w:rtl w:val="0"/>
        </w:rPr>
        <w:t xml:space="preserve">HubSpot</w:t>
      </w:r>
      <w:r w:rsidDel="00000000" w:rsidR="00000000" w:rsidRPr="00000000">
        <w:rPr>
          <w:rtl w:val="0"/>
        </w:rPr>
        <w:t xml:space="preserve"> (predictive analytics for churn prevention) as deep dives. We’ll also touch on supporting examples from </w:t>
      </w:r>
      <w:r w:rsidDel="00000000" w:rsidR="00000000" w:rsidRPr="00000000">
        <w:rPr>
          <w:b w:val="1"/>
          <w:rtl w:val="0"/>
        </w:rPr>
        <w:t xml:space="preserve">Zendesk</w:t>
      </w:r>
      <w:r w:rsidDel="00000000" w:rsidR="00000000" w:rsidRPr="00000000">
        <w:rPr>
          <w:rtl w:val="0"/>
        </w:rPr>
        <w:t xml:space="preserve">, </w:t>
      </w:r>
      <w:r w:rsidDel="00000000" w:rsidR="00000000" w:rsidRPr="00000000">
        <w:rPr>
          <w:b w:val="1"/>
          <w:rtl w:val="0"/>
        </w:rPr>
        <w:t xml:space="preserve">Atlassian</w:t>
      </w:r>
      <w:r w:rsidDel="00000000" w:rsidR="00000000" w:rsidRPr="00000000">
        <w:rPr>
          <w:rtl w:val="0"/>
        </w:rPr>
        <w:t xml:space="preserve">, and </w:t>
      </w:r>
      <w:r w:rsidDel="00000000" w:rsidR="00000000" w:rsidRPr="00000000">
        <w:rPr>
          <w:b w:val="1"/>
          <w:rtl w:val="0"/>
        </w:rPr>
        <w:t xml:space="preserve">Intercom</w:t>
      </w:r>
      <w:r w:rsidDel="00000000" w:rsidR="00000000" w:rsidRPr="00000000">
        <w:rPr>
          <w:rtl w:val="0"/>
        </w:rPr>
        <w:t xml:space="preserve">, plus a couple of broader tech inspirations.</w:t>
      </w:r>
    </w:p>
    <w:p w:rsidR="00000000" w:rsidDel="00000000" w:rsidP="00000000" w:rsidRDefault="00000000" w:rsidRPr="00000000" w14:paraId="00000693">
      <w:pPr>
        <w:pStyle w:val="Heading3"/>
        <w:keepNext w:val="0"/>
        <w:keepLines w:val="0"/>
        <w:spacing w:before="280" w:lineRule="auto"/>
        <w:rPr>
          <w:b w:val="1"/>
          <w:color w:val="000000"/>
          <w:sz w:val="26"/>
          <w:szCs w:val="26"/>
        </w:rPr>
      </w:pPr>
      <w:bookmarkStart w:colFirst="0" w:colLast="0" w:name="_ozy9khn01iao" w:id="78"/>
      <w:bookmarkEnd w:id="78"/>
      <w:r w:rsidDel="00000000" w:rsidR="00000000" w:rsidRPr="00000000">
        <w:rPr>
          <w:b w:val="1"/>
          <w:color w:val="000000"/>
          <w:sz w:val="26"/>
          <w:szCs w:val="26"/>
          <w:rtl w:val="0"/>
        </w:rPr>
        <w:t xml:space="preserve">Spotify – Personalization &amp; Predictive Engagement</w:t>
      </w:r>
    </w:p>
    <w:p w:rsidR="00000000" w:rsidDel="00000000" w:rsidP="00000000" w:rsidRDefault="00000000" w:rsidRPr="00000000" w14:paraId="00000694">
      <w:pPr>
        <w:spacing w:after="240" w:before="240" w:lineRule="auto"/>
        <w:rPr/>
      </w:pPr>
      <w:r w:rsidDel="00000000" w:rsidR="00000000" w:rsidRPr="00000000">
        <w:rPr>
          <w:rtl w:val="0"/>
        </w:rPr>
        <w:t xml:space="preserve">Despite fierce competition in music streaming, </w:t>
      </w:r>
      <w:r w:rsidDel="00000000" w:rsidR="00000000" w:rsidRPr="00000000">
        <w:rPr>
          <w:b w:val="1"/>
          <w:rtl w:val="0"/>
        </w:rPr>
        <w:t xml:space="preserve">Spotify</w:t>
      </w:r>
      <w:r w:rsidDel="00000000" w:rsidR="00000000" w:rsidRPr="00000000">
        <w:rPr>
          <w:rtl w:val="0"/>
        </w:rPr>
        <w:t xml:space="preserve"> manages to keep users coming back day after day. How? The company has </w:t>
      </w:r>
      <w:r w:rsidDel="00000000" w:rsidR="00000000" w:rsidRPr="00000000">
        <w:rPr>
          <w:i w:val="1"/>
          <w:rtl w:val="0"/>
        </w:rPr>
        <w:t xml:space="preserve">“mastered user retention through hyper-personalization, predictive algorithms, and an engaging customer journey.”</w:t>
      </w:r>
      <w:r w:rsidDel="00000000" w:rsidR="00000000" w:rsidRPr="00000000">
        <w:rPr>
          <w:rtl w:val="0"/>
        </w:rPr>
        <w:t xml:space="preserve">​</w:t>
      </w:r>
    </w:p>
    <w:p w:rsidR="00000000" w:rsidDel="00000000" w:rsidP="00000000" w:rsidRDefault="00000000" w:rsidRPr="00000000" w14:paraId="00000695">
      <w:pPr>
        <w:rPr>
          <w:color w:val="1155cc"/>
          <w:u w:val="single"/>
        </w:rPr>
      </w:pPr>
      <w:hyperlink r:id="rId724">
        <w:r w:rsidDel="00000000" w:rsidR="00000000" w:rsidRPr="00000000">
          <w:rPr>
            <w:color w:val="1155cc"/>
            <w:u w:val="single"/>
            <w:rtl w:val="0"/>
          </w:rPr>
          <w:t xml:space="preserve">trypropel.ai</w:t>
        </w:r>
      </w:hyperlink>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From the moment a user signs up, Spotify uses data to tailor the experience to individual tastes – and it pays off in loyalty.</w:t>
      </w:r>
    </w:p>
    <w:p w:rsidR="00000000" w:rsidDel="00000000" w:rsidP="00000000" w:rsidRDefault="00000000" w:rsidRPr="00000000" w14:paraId="00000697">
      <w:pPr>
        <w:spacing w:after="240" w:before="240" w:lineRule="auto"/>
        <w:rPr/>
      </w:pPr>
      <w:r w:rsidDel="00000000" w:rsidR="00000000" w:rsidRPr="00000000">
        <w:rPr>
          <w:b w:val="1"/>
          <w:rtl w:val="0"/>
        </w:rPr>
        <w:t xml:space="preserve">Hyper-Personalized Content:</w:t>
      </w:r>
      <w:r w:rsidDel="00000000" w:rsidR="00000000" w:rsidRPr="00000000">
        <w:rPr>
          <w:rtl w:val="0"/>
        </w:rPr>
        <w:t xml:space="preserve"> Spotify’s recommendation engine analyzes each user’s listening history, demographics, and even what similar users enjoy. It then curates extremely personalized playlists (Daily Mixes, Discover Weekly, Release Radar, etc.) that make the listener feel understood. The impact is huge – by continuously optimizing these recommendation algorithms, Spotify reported that about </w:t>
      </w:r>
      <w:r w:rsidDel="00000000" w:rsidR="00000000" w:rsidRPr="00000000">
        <w:rPr>
          <w:b w:val="1"/>
          <w:rtl w:val="0"/>
        </w:rPr>
        <w:t xml:space="preserve">75%–80%</w:t>
      </w:r>
      <w:r w:rsidDel="00000000" w:rsidR="00000000" w:rsidRPr="00000000">
        <w:rPr>
          <w:rtl w:val="0"/>
        </w:rPr>
        <w:t xml:space="preserve"> of user streaming activity (and revenue) comes from personalized suggestions​</w:t>
      </w:r>
    </w:p>
    <w:p w:rsidR="00000000" w:rsidDel="00000000" w:rsidP="00000000" w:rsidRDefault="00000000" w:rsidRPr="00000000" w14:paraId="00000698">
      <w:pPr>
        <w:rPr>
          <w:color w:val="1155cc"/>
          <w:u w:val="single"/>
        </w:rPr>
      </w:pPr>
      <w:hyperlink r:id="rId725">
        <w:r w:rsidDel="00000000" w:rsidR="00000000" w:rsidRPr="00000000">
          <w:rPr>
            <w:color w:val="1155cc"/>
            <w:u w:val="single"/>
            <w:rtl w:val="0"/>
          </w:rPr>
          <w:t xml:space="preserve">archive.news.ufl.edu</w:t>
        </w:r>
      </w:hyperlink>
      <w:r w:rsidDel="00000000" w:rsidR="00000000" w:rsidRPr="00000000">
        <w:rPr>
          <w:rtl w:val="0"/>
        </w:rPr>
      </w:r>
    </w:p>
    <w:p w:rsidR="00000000" w:rsidDel="00000000" w:rsidP="00000000" w:rsidRDefault="00000000" w:rsidRPr="00000000" w14:paraId="00000699">
      <w:pPr>
        <w:rPr/>
      </w:pPr>
      <w:r w:rsidDel="00000000" w:rsidR="00000000" w:rsidRPr="00000000">
        <w:rPr>
          <w:rtl w:val="0"/>
        </w:rPr>
        <w:t xml:space="preserve">. In other words, the majority of what users play are things Spotify’s data models recommended, which </w:t>
      </w:r>
      <w:r w:rsidDel="00000000" w:rsidR="00000000" w:rsidRPr="00000000">
        <w:rPr>
          <w:i w:val="1"/>
          <w:rtl w:val="0"/>
        </w:rPr>
        <w:t xml:space="preserve">“keep viewers coming back for more.”</w:t>
      </w:r>
      <w:r w:rsidDel="00000000" w:rsidR="00000000" w:rsidRPr="00000000">
        <w:rPr>
          <w:rtl w:val="0"/>
        </w:rPr>
        <w:t xml:space="preserve">​</w:t>
      </w:r>
    </w:p>
    <w:p w:rsidR="00000000" w:rsidDel="00000000" w:rsidP="00000000" w:rsidRDefault="00000000" w:rsidRPr="00000000" w14:paraId="0000069A">
      <w:pPr>
        <w:rPr>
          <w:color w:val="1155cc"/>
          <w:u w:val="single"/>
        </w:rPr>
      </w:pPr>
      <w:hyperlink r:id="rId726">
        <w:r w:rsidDel="00000000" w:rsidR="00000000" w:rsidRPr="00000000">
          <w:rPr>
            <w:color w:val="1155cc"/>
            <w:u w:val="single"/>
            <w:rtl w:val="0"/>
          </w:rPr>
          <w:t xml:space="preserve">rebuyengine.com</w:t>
        </w:r>
      </w:hyperlink>
      <w:r w:rsidDel="00000000" w:rsidR="00000000" w:rsidRPr="00000000">
        <w:rPr>
          <w:rtl w:val="0"/>
        </w:rPr>
      </w:r>
    </w:p>
    <w:p w:rsidR="00000000" w:rsidDel="00000000" w:rsidP="00000000" w:rsidRDefault="00000000" w:rsidRPr="00000000" w14:paraId="0000069B">
      <w:pPr>
        <w:rPr/>
      </w:pPr>
      <w:r w:rsidDel="00000000" w:rsidR="00000000" w:rsidRPr="00000000">
        <w:rPr>
          <w:rtl w:val="0"/>
        </w:rPr>
        <w:t xml:space="preserve">This personalization directly drives retention: it ensures there’s always something enticing to listen to, reducing the temptation to churn in favor of a competitor.</w:t>
      </w:r>
    </w:p>
    <w:p w:rsidR="00000000" w:rsidDel="00000000" w:rsidP="00000000" w:rsidRDefault="00000000" w:rsidRPr="00000000" w14:paraId="0000069C">
      <w:pPr>
        <w:spacing w:after="240" w:before="240" w:lineRule="auto"/>
        <w:rPr/>
      </w:pPr>
      <w:r w:rsidDel="00000000" w:rsidR="00000000" w:rsidRPr="00000000">
        <w:rPr>
          <w:b w:val="1"/>
          <w:rtl w:val="0"/>
        </w:rPr>
        <w:t xml:space="preserve">Community Features and Stickiness:</w:t>
      </w:r>
      <w:r w:rsidDel="00000000" w:rsidR="00000000" w:rsidRPr="00000000">
        <w:rPr>
          <w:rtl w:val="0"/>
        </w:rPr>
        <w:t xml:space="preserve"> Beyond individual recommendations, Spotify leverages social data to form habits. The app connects friends and allows collaborative playlists and sharing. Data showed a clear effect: </w:t>
      </w:r>
      <w:r w:rsidDel="00000000" w:rsidR="00000000" w:rsidRPr="00000000">
        <w:rPr>
          <w:i w:val="1"/>
          <w:rtl w:val="0"/>
        </w:rPr>
        <w:t xml:space="preserve">“users who interact with at least three friends over a month have a retention rate exceeding 90% in the next month,”</w:t>
      </w:r>
      <w:r w:rsidDel="00000000" w:rsidR="00000000" w:rsidRPr="00000000">
        <w:rPr>
          <w:rtl w:val="0"/>
        </w:rPr>
        <w:t xml:space="preserve"> underscoring how social engagement boosts loyalty​</w:t>
      </w:r>
    </w:p>
    <w:p w:rsidR="00000000" w:rsidDel="00000000" w:rsidP="00000000" w:rsidRDefault="00000000" w:rsidRPr="00000000" w14:paraId="0000069D">
      <w:pPr>
        <w:rPr>
          <w:color w:val="1155cc"/>
          <w:u w:val="single"/>
        </w:rPr>
      </w:pPr>
      <w:hyperlink r:id="rId727">
        <w:r w:rsidDel="00000000" w:rsidR="00000000" w:rsidRPr="00000000">
          <w:rPr>
            <w:color w:val="1155cc"/>
            <w:u w:val="single"/>
            <w:rtl w:val="0"/>
          </w:rPr>
          <w:t xml:space="preserve">trypropel.ai</w:t>
        </w:r>
      </w:hyperlink>
      <w:r w:rsidDel="00000000" w:rsidR="00000000" w:rsidRPr="00000000">
        <w:rPr>
          <w:rtl w:val="0"/>
        </w:rPr>
      </w:r>
    </w:p>
    <w:p w:rsidR="00000000" w:rsidDel="00000000" w:rsidP="00000000" w:rsidRDefault="00000000" w:rsidRPr="00000000" w14:paraId="0000069E">
      <w:pPr>
        <w:rPr/>
      </w:pPr>
      <w:r w:rsidDel="00000000" w:rsidR="00000000" w:rsidRPr="00000000">
        <w:rPr>
          <w:rtl w:val="0"/>
        </w:rPr>
        <w:t xml:space="preserve">. By encouraging follows, shared songs, and seeing friends’ activity, Spotify taps into network effects – users remain engaged not just with the content, but with each other.</w:t>
      </w:r>
    </w:p>
    <w:p w:rsidR="00000000" w:rsidDel="00000000" w:rsidP="00000000" w:rsidRDefault="00000000" w:rsidRPr="00000000" w14:paraId="0000069F">
      <w:pPr>
        <w:spacing w:after="240" w:before="240" w:lineRule="auto"/>
        <w:rPr/>
      </w:pPr>
      <w:r w:rsidDel="00000000" w:rsidR="00000000" w:rsidRPr="00000000">
        <w:rPr>
          <w:b w:val="1"/>
          <w:rtl w:val="0"/>
        </w:rPr>
        <w:t xml:space="preserve">Predictive Churn Reduction:</w:t>
      </w:r>
      <w:r w:rsidDel="00000000" w:rsidR="00000000" w:rsidRPr="00000000">
        <w:rPr>
          <w:rtl w:val="0"/>
        </w:rPr>
        <w:t xml:space="preserve"> Spotify also uses predictive analytics on usage patterns. Their data science teams identify warning signs like a drop in listening time or skips, which can signal a user drifting. This enables </w:t>
      </w:r>
      <w:r w:rsidDel="00000000" w:rsidR="00000000" w:rsidRPr="00000000">
        <w:rPr>
          <w:i w:val="1"/>
          <w:rtl w:val="0"/>
        </w:rPr>
        <w:t xml:space="preserve">proactive retention actions</w:t>
      </w:r>
      <w:r w:rsidDel="00000000" w:rsidR="00000000" w:rsidRPr="00000000">
        <w:rPr>
          <w:rtl w:val="0"/>
        </w:rPr>
        <w:t xml:space="preserve"> – for example, if a normally active user’s engagement dips, Spotify might send a personalized notification (“Your favorite artist just released a new song!”) to lure them back​</w:t>
      </w:r>
    </w:p>
    <w:p w:rsidR="00000000" w:rsidDel="00000000" w:rsidP="00000000" w:rsidRDefault="00000000" w:rsidRPr="00000000" w14:paraId="000006A0">
      <w:pPr>
        <w:rPr>
          <w:color w:val="1155cc"/>
          <w:u w:val="single"/>
        </w:rPr>
      </w:pPr>
      <w:hyperlink r:id="rId728">
        <w:r w:rsidDel="00000000" w:rsidR="00000000" w:rsidRPr="00000000">
          <w:rPr>
            <w:color w:val="1155cc"/>
            <w:u w:val="single"/>
            <w:rtl w:val="0"/>
          </w:rPr>
          <w:t xml:space="preserve">trypropel.ai</w:t>
        </w:r>
      </w:hyperlink>
      <w:r w:rsidDel="00000000" w:rsidR="00000000" w:rsidRPr="00000000">
        <w:rPr>
          <w:rtl w:val="0"/>
        </w:rPr>
      </w:r>
    </w:p>
    <w:p w:rsidR="00000000" w:rsidDel="00000000" w:rsidP="00000000" w:rsidRDefault="00000000" w:rsidRPr="00000000" w14:paraId="000006A1">
      <w:pPr>
        <w:rPr/>
      </w:pPr>
      <w:r w:rsidDel="00000000" w:rsidR="00000000" w:rsidRPr="00000000">
        <w:rPr>
          <w:rtl w:val="0"/>
        </w:rPr>
        <w:t xml:space="preserve">. Such timely nudges help prevent churn by re-engaging users before they leave. At a macro level, Spotify’s focus on continuously improving the user experience has yielded measurable churn reduction. The company’s Premium subscription churn dropped from </w:t>
      </w:r>
      <w:r w:rsidDel="00000000" w:rsidR="00000000" w:rsidRPr="00000000">
        <w:rPr>
          <w:b w:val="1"/>
          <w:rtl w:val="0"/>
        </w:rPr>
        <w:t xml:space="preserve">5.5% at end of 2017 to just 3.9% by end of 2021</w:t>
      </w:r>
      <w:r w:rsidDel="00000000" w:rsidR="00000000" w:rsidRPr="00000000">
        <w:rPr>
          <w:rtl w:val="0"/>
        </w:rPr>
        <w:t xml:space="preserve">​</w:t>
      </w:r>
    </w:p>
    <w:p w:rsidR="00000000" w:rsidDel="00000000" w:rsidP="00000000" w:rsidRDefault="00000000" w:rsidRPr="00000000" w14:paraId="000006A2">
      <w:pPr>
        <w:rPr>
          <w:color w:val="1155cc"/>
          <w:u w:val="single"/>
        </w:rPr>
      </w:pPr>
      <w:hyperlink r:id="rId729">
        <w:r w:rsidDel="00000000" w:rsidR="00000000" w:rsidRPr="00000000">
          <w:rPr>
            <w:color w:val="1155cc"/>
            <w:u w:val="single"/>
            <w:rtl w:val="0"/>
          </w:rPr>
          <w:t xml:space="preserve">newsroom.spotify.com</w:t>
        </w:r>
      </w:hyperlink>
      <w:r w:rsidDel="00000000" w:rsidR="00000000" w:rsidRPr="00000000">
        <w:rPr>
          <w:rtl w:val="0"/>
        </w:rPr>
      </w:r>
    </w:p>
    <w:p w:rsidR="00000000" w:rsidDel="00000000" w:rsidP="00000000" w:rsidRDefault="00000000" w:rsidRPr="00000000" w14:paraId="000006A3">
      <w:pPr>
        <w:rPr/>
      </w:pPr>
      <w:r w:rsidDel="00000000" w:rsidR="00000000" w:rsidRPr="00000000">
        <w:rPr>
          <w:rtl w:val="0"/>
        </w:rPr>
        <w:t xml:space="preserve">. That improvement in retention (along with growth in content offerings) helped Spotify more than double its user base in four years​</w:t>
      </w:r>
    </w:p>
    <w:p w:rsidR="00000000" w:rsidDel="00000000" w:rsidP="00000000" w:rsidRDefault="00000000" w:rsidRPr="00000000" w14:paraId="000006A4">
      <w:pPr>
        <w:rPr>
          <w:color w:val="1155cc"/>
          <w:u w:val="single"/>
        </w:rPr>
      </w:pPr>
      <w:hyperlink r:id="rId730">
        <w:r w:rsidDel="00000000" w:rsidR="00000000" w:rsidRPr="00000000">
          <w:rPr>
            <w:color w:val="1155cc"/>
            <w:u w:val="single"/>
            <w:rtl w:val="0"/>
          </w:rPr>
          <w:t xml:space="preserve">newsroom.spotify.com</w:t>
        </w:r>
      </w:hyperlink>
      <w:r w:rsidDel="00000000" w:rsidR="00000000" w:rsidRPr="00000000">
        <w:rPr>
          <w:rtl w:val="0"/>
        </w:rPr>
      </w:r>
    </w:p>
    <w:p w:rsidR="00000000" w:rsidDel="00000000" w:rsidP="00000000" w:rsidRDefault="00000000" w:rsidRPr="00000000" w14:paraId="000006A5">
      <w:pPr>
        <w:rPr/>
      </w:pPr>
      <w:r w:rsidDel="00000000" w:rsidR="00000000" w:rsidRPr="00000000">
        <w:rPr>
          <w:rtl w:val="0"/>
        </w:rPr>
        <w:t xml:space="preserve">. Even on the free tier, investments in personalization and UX improved retention by </w:t>
      </w:r>
      <w:r w:rsidDel="00000000" w:rsidR="00000000" w:rsidRPr="00000000">
        <w:rPr>
          <w:b w:val="1"/>
          <w:rtl w:val="0"/>
        </w:rPr>
        <w:t xml:space="preserve">650 basis points</w:t>
      </w:r>
      <w:r w:rsidDel="00000000" w:rsidR="00000000" w:rsidRPr="00000000">
        <w:rPr>
          <w:rtl w:val="0"/>
        </w:rPr>
        <w:t xml:space="preserve"> (6.5%) from 2017 to 2021​</w:t>
      </w:r>
    </w:p>
    <w:p w:rsidR="00000000" w:rsidDel="00000000" w:rsidP="00000000" w:rsidRDefault="00000000" w:rsidRPr="00000000" w14:paraId="000006A6">
      <w:pPr>
        <w:rPr>
          <w:color w:val="1155cc"/>
          <w:u w:val="single"/>
        </w:rPr>
      </w:pPr>
      <w:hyperlink r:id="rId731">
        <w:r w:rsidDel="00000000" w:rsidR="00000000" w:rsidRPr="00000000">
          <w:rPr>
            <w:color w:val="1155cc"/>
            <w:u w:val="single"/>
            <w:rtl w:val="0"/>
          </w:rPr>
          <w:t xml:space="preserve">newsroom.spotify.com</w:t>
        </w:r>
      </w:hyperlink>
      <w:r w:rsidDel="00000000" w:rsidR="00000000" w:rsidRPr="00000000">
        <w:rPr>
          <w:rtl w:val="0"/>
        </w:rPr>
      </w:r>
    </w:p>
    <w:p w:rsidR="00000000" w:rsidDel="00000000" w:rsidP="00000000" w:rsidRDefault="00000000" w:rsidRPr="00000000" w14:paraId="000006A7">
      <w:pPr>
        <w:rPr/>
      </w:pPr>
      <w:r w:rsidDel="00000000" w:rsidR="00000000" w:rsidRPr="00000000">
        <w:rPr>
          <w:rtl w:val="0"/>
        </w:rPr>
        <w:t xml:space="preserve">– an impressive gain for a large user population.</w:t>
      </w:r>
    </w:p>
    <w:p w:rsidR="00000000" w:rsidDel="00000000" w:rsidP="00000000" w:rsidRDefault="00000000" w:rsidRPr="00000000" w14:paraId="000006A8">
      <w:pPr>
        <w:spacing w:after="240" w:before="240" w:lineRule="auto"/>
        <w:rPr/>
      </w:pPr>
      <w:r w:rsidDel="00000000" w:rsidR="00000000" w:rsidRPr="00000000">
        <w:rPr>
          <w:b w:val="1"/>
          <w:rtl w:val="0"/>
        </w:rPr>
        <w:t xml:space="preserve">Data-Driven Campaigns:</w:t>
      </w:r>
      <w:r w:rsidDel="00000000" w:rsidR="00000000" w:rsidRPr="00000000">
        <w:rPr>
          <w:rtl w:val="0"/>
        </w:rPr>
        <w:t xml:space="preserve"> One of Spotify’s most famous data-driven retention campaigns is </w:t>
      </w:r>
      <w:r w:rsidDel="00000000" w:rsidR="00000000" w:rsidRPr="00000000">
        <w:rPr>
          <w:b w:val="1"/>
          <w:rtl w:val="0"/>
        </w:rPr>
        <w:t xml:space="preserve">Spotify Wrapped</w:t>
      </w:r>
      <w:r w:rsidDel="00000000" w:rsidR="00000000" w:rsidRPr="00000000">
        <w:rPr>
          <w:rtl w:val="0"/>
        </w:rPr>
        <w:t xml:space="preserve"> – the annual personalized summary each user gets. Wrapped takes a user’s year of listening data and turns it into an engaging story (top songs, genres, odd stats) that users love to share on social media. This not only delights existing users (strengthening their emotional bond to Spotify) but also acts as viral marketing. In 2020, Spotify Wrapped helped drive a </w:t>
      </w:r>
      <w:r w:rsidDel="00000000" w:rsidR="00000000" w:rsidRPr="00000000">
        <w:rPr>
          <w:b w:val="1"/>
          <w:rtl w:val="0"/>
        </w:rPr>
        <w:t xml:space="preserve">21% increase in app downloads</w:t>
      </w:r>
      <w:r w:rsidDel="00000000" w:rsidR="00000000" w:rsidRPr="00000000">
        <w:rPr>
          <w:rtl w:val="0"/>
        </w:rPr>
        <w:t xml:space="preserve"> in early December​</w:t>
      </w:r>
    </w:p>
    <w:p w:rsidR="00000000" w:rsidDel="00000000" w:rsidP="00000000" w:rsidRDefault="00000000" w:rsidRPr="00000000" w14:paraId="000006A9">
      <w:pPr>
        <w:rPr>
          <w:color w:val="1155cc"/>
          <w:u w:val="single"/>
        </w:rPr>
      </w:pPr>
      <w:hyperlink r:id="rId732">
        <w:r w:rsidDel="00000000" w:rsidR="00000000" w:rsidRPr="00000000">
          <w:rPr>
            <w:color w:val="1155cc"/>
            <w:u w:val="single"/>
            <w:rtl w:val="0"/>
          </w:rPr>
          <w:t xml:space="preserve">moengage.com</w:t>
        </w:r>
      </w:hyperlink>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w:t>
      </w:r>
    </w:p>
    <w:p w:rsidR="00000000" w:rsidDel="00000000" w:rsidP="00000000" w:rsidRDefault="00000000" w:rsidRPr="00000000" w14:paraId="000006AB">
      <w:pPr>
        <w:rPr>
          <w:color w:val="1155cc"/>
          <w:u w:val="single"/>
        </w:rPr>
      </w:pPr>
      <w:hyperlink r:id="rId733">
        <w:r w:rsidDel="00000000" w:rsidR="00000000" w:rsidRPr="00000000">
          <w:rPr>
            <w:color w:val="1155cc"/>
            <w:u w:val="single"/>
            <w:rtl w:val="0"/>
          </w:rPr>
          <w:t xml:space="preserve">idomoo.com</w:t>
        </w:r>
      </w:hyperlink>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 showing how engaging current users can attract new ones. More importantly, it reinforces to existing customers the value they got, making them less likely to leave. Spotify’s own analytics show that these kinds of data-driven features boost loyalty and advocacy.</w:t>
      </w:r>
    </w:p>
    <w:p w:rsidR="00000000" w:rsidDel="00000000" w:rsidP="00000000" w:rsidRDefault="00000000" w:rsidRPr="00000000" w14:paraId="000006AD">
      <w:pPr>
        <w:spacing w:after="240" w:before="240" w:lineRule="auto"/>
        <w:rPr/>
      </w:pPr>
      <w:r w:rsidDel="00000000" w:rsidR="00000000" w:rsidRPr="00000000">
        <w:rPr>
          <w:b w:val="1"/>
          <w:rtl w:val="0"/>
        </w:rPr>
        <w:t xml:space="preserve">Results:</w:t>
      </w:r>
      <w:r w:rsidDel="00000000" w:rsidR="00000000" w:rsidRPr="00000000">
        <w:rPr>
          <w:rtl w:val="0"/>
        </w:rPr>
        <w:t xml:space="preserve"> The outcome of Spotify’s retention focus is seen in its </w:t>
      </w:r>
      <w:r w:rsidDel="00000000" w:rsidR="00000000" w:rsidRPr="00000000">
        <w:rPr>
          <w:b w:val="1"/>
          <w:rtl w:val="0"/>
        </w:rPr>
        <w:t xml:space="preserve">industry-leading engagement</w:t>
      </w:r>
      <w:r w:rsidDel="00000000" w:rsidR="00000000" w:rsidRPr="00000000">
        <w:rPr>
          <w:rtl w:val="0"/>
        </w:rPr>
        <w:t xml:space="preserve">. With over 250 million premium subscribers (and many more free users)​</w:t>
      </w:r>
    </w:p>
    <w:p w:rsidR="00000000" w:rsidDel="00000000" w:rsidP="00000000" w:rsidRDefault="00000000" w:rsidRPr="00000000" w14:paraId="000006AE">
      <w:pPr>
        <w:rPr>
          <w:color w:val="1155cc"/>
          <w:u w:val="single"/>
        </w:rPr>
      </w:pPr>
      <w:hyperlink r:id="rId734">
        <w:r w:rsidDel="00000000" w:rsidR="00000000" w:rsidRPr="00000000">
          <w:rPr>
            <w:color w:val="1155cc"/>
            <w:u w:val="single"/>
            <w:rtl w:val="0"/>
          </w:rPr>
          <w:t xml:space="preserve">sharpencx.com</w:t>
        </w:r>
      </w:hyperlink>
      <w:r w:rsidDel="00000000" w:rsidR="00000000" w:rsidRPr="00000000">
        <w:rPr>
          <w:rtl w:val="0"/>
        </w:rPr>
      </w:r>
    </w:p>
    <w:p w:rsidR="00000000" w:rsidDel="00000000" w:rsidP="00000000" w:rsidRDefault="00000000" w:rsidRPr="00000000" w14:paraId="000006AF">
      <w:pPr>
        <w:rPr/>
      </w:pPr>
      <w:r w:rsidDel="00000000" w:rsidR="00000000" w:rsidRPr="00000000">
        <w:rPr>
          <w:rtl w:val="0"/>
        </w:rPr>
        <w:t xml:space="preserve">, Spotify maintains growth and relatively low churn in a cutthroat market. By 2022, their average subscriber </w:t>
      </w:r>
      <w:r w:rsidDel="00000000" w:rsidR="00000000" w:rsidRPr="00000000">
        <w:rPr>
          <w:b w:val="1"/>
          <w:rtl w:val="0"/>
        </w:rPr>
        <w:t xml:space="preserve">retention rate was ~90%</w:t>
      </w:r>
      <w:r w:rsidDel="00000000" w:rsidR="00000000" w:rsidRPr="00000000">
        <w:rPr>
          <w:rtl w:val="0"/>
        </w:rPr>
        <w:t xml:space="preserve"> (monthly)​</w:t>
      </w:r>
    </w:p>
    <w:p w:rsidR="00000000" w:rsidDel="00000000" w:rsidP="00000000" w:rsidRDefault="00000000" w:rsidRPr="00000000" w14:paraId="000006B0">
      <w:pPr>
        <w:rPr>
          <w:color w:val="1155cc"/>
          <w:u w:val="single"/>
        </w:rPr>
      </w:pPr>
      <w:hyperlink r:id="rId735">
        <w:r w:rsidDel="00000000" w:rsidR="00000000" w:rsidRPr="00000000">
          <w:rPr>
            <w:color w:val="1155cc"/>
            <w:u w:val="single"/>
            <w:rtl w:val="0"/>
          </w:rPr>
          <w:t xml:space="preserve">newsroom.spotify.com</w:t>
        </w:r>
      </w:hyperlink>
      <w:r w:rsidDel="00000000" w:rsidR="00000000" w:rsidRPr="00000000">
        <w:rPr>
          <w:rtl w:val="0"/>
        </w:rPr>
      </w:r>
    </w:p>
    <w:p w:rsidR="00000000" w:rsidDel="00000000" w:rsidP="00000000" w:rsidRDefault="00000000" w:rsidRPr="00000000" w14:paraId="000006B1">
      <w:pPr>
        <w:rPr/>
      </w:pPr>
      <w:r w:rsidDel="00000000" w:rsidR="00000000" w:rsidRPr="00000000">
        <w:rPr>
          <w:rtl w:val="0"/>
        </w:rPr>
        <w:t xml:space="preserve">, and churn rates have continued to inch downward. The combination of personalized music recommendations, habit-forming features, and proactive outreach creates a compelling lifecycle: users join for the music library but stay for the uniquely tailored experience that constantly evolves with their tastes.</w:t>
      </w:r>
    </w:p>
    <w:p w:rsidR="00000000" w:rsidDel="00000000" w:rsidP="00000000" w:rsidRDefault="00000000" w:rsidRPr="00000000" w14:paraId="000006B2">
      <w:pPr>
        <w:spacing w:after="240" w:before="240" w:lineRule="auto"/>
        <w:ind w:left="600" w:right="600" w:firstLine="0"/>
        <w:rPr/>
      </w:pPr>
      <w:r w:rsidDel="00000000" w:rsidR="00000000" w:rsidRPr="00000000">
        <w:rPr>
          <w:b w:val="1"/>
          <w:rtl w:val="0"/>
        </w:rPr>
        <w:t xml:space="preserve">Key Spotify Takeaways:</w:t>
      </w:r>
      <w:r w:rsidDel="00000000" w:rsidR="00000000" w:rsidRPr="00000000">
        <w:rPr>
          <w:rtl w:val="0"/>
        </w:rPr>
        <w:t xml:space="preserve"> </w:t>
      </w:r>
      <w:r w:rsidDel="00000000" w:rsidR="00000000" w:rsidRPr="00000000">
        <w:rPr>
          <w:i w:val="1"/>
          <w:rtl w:val="0"/>
        </w:rPr>
        <w:t xml:space="preserve">Personalize relentlessly.</w:t>
      </w:r>
      <w:r w:rsidDel="00000000" w:rsidR="00000000" w:rsidRPr="00000000">
        <w:rPr>
          <w:rtl w:val="0"/>
        </w:rPr>
        <w:t xml:space="preserve"> Use data to make each user’s experience unique – it drives engagement and loyalty. Leverage social features and community data to deepen stickiness (music is social!). And use predictive models to catch churn risk early and intervene. Spotify shows that when users feel the product “gets” them (and their friends are there), they keep coming back.</w:t>
      </w:r>
    </w:p>
    <w:p w:rsidR="00000000" w:rsidDel="00000000" w:rsidP="00000000" w:rsidRDefault="00000000" w:rsidRPr="00000000" w14:paraId="000006B3">
      <w:pPr>
        <w:pStyle w:val="Heading3"/>
        <w:keepNext w:val="0"/>
        <w:keepLines w:val="0"/>
        <w:spacing w:before="280" w:lineRule="auto"/>
        <w:rPr>
          <w:b w:val="1"/>
          <w:color w:val="000000"/>
          <w:sz w:val="26"/>
          <w:szCs w:val="26"/>
        </w:rPr>
      </w:pPr>
      <w:bookmarkStart w:colFirst="0" w:colLast="0" w:name="_8pzjkn6apnc9" w:id="79"/>
      <w:bookmarkEnd w:id="79"/>
      <w:r w:rsidDel="00000000" w:rsidR="00000000" w:rsidRPr="00000000">
        <w:rPr>
          <w:b w:val="1"/>
          <w:color w:val="000000"/>
          <w:sz w:val="26"/>
          <w:szCs w:val="26"/>
          <w:rtl w:val="0"/>
        </w:rPr>
        <w:t xml:space="preserve">Duolingo – Gamification, A/B Testing, and Habit Formation</w:t>
      </w:r>
    </w:p>
    <w:p w:rsidR="00000000" w:rsidDel="00000000" w:rsidP="00000000" w:rsidRDefault="00000000" w:rsidRPr="00000000" w14:paraId="000006B4">
      <w:pPr>
        <w:spacing w:after="240" w:before="240" w:lineRule="auto"/>
        <w:rPr/>
      </w:pPr>
      <w:r w:rsidDel="00000000" w:rsidR="00000000" w:rsidRPr="00000000">
        <w:rPr>
          <w:b w:val="1"/>
          <w:rtl w:val="0"/>
        </w:rPr>
        <w:t xml:space="preserve">Duolingo</w:t>
      </w:r>
      <w:r w:rsidDel="00000000" w:rsidR="00000000" w:rsidRPr="00000000">
        <w:rPr>
          <w:rtl w:val="0"/>
        </w:rPr>
        <w:t xml:space="preserve">, the popular language-learning app, offers a masterclass in using data science and experimentation to foster habits that retain users. Learning a language requires long-term commitment, so Duolingo’s challenge is keeping people motivated day after day. They’ve tackled this with a blend of gamification, constant A/B testing, and metric-driven iteration – and grown their daily active users from </w:t>
      </w:r>
      <w:r w:rsidDel="00000000" w:rsidR="00000000" w:rsidRPr="00000000">
        <w:rPr>
          <w:b w:val="1"/>
          <w:rtl w:val="0"/>
        </w:rPr>
        <w:t xml:space="preserve">5 million to nearly 30 million</w:t>
      </w:r>
      <w:r w:rsidDel="00000000" w:rsidR="00000000" w:rsidRPr="00000000">
        <w:rPr>
          <w:rtl w:val="0"/>
        </w:rPr>
        <w:t xml:space="preserve"> in just a few years​</w:t>
      </w:r>
    </w:p>
    <w:p w:rsidR="00000000" w:rsidDel="00000000" w:rsidP="00000000" w:rsidRDefault="00000000" w:rsidRPr="00000000" w14:paraId="000006B5">
      <w:pPr>
        <w:rPr>
          <w:color w:val="1155cc"/>
          <w:u w:val="single"/>
        </w:rPr>
      </w:pPr>
      <w:hyperlink r:id="rId736">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w:t>
      </w:r>
    </w:p>
    <w:p w:rsidR="00000000" w:rsidDel="00000000" w:rsidP="00000000" w:rsidRDefault="00000000" w:rsidRPr="00000000" w14:paraId="000006B7">
      <w:pPr>
        <w:spacing w:after="240" w:before="240" w:lineRule="auto"/>
        <w:rPr/>
      </w:pPr>
      <w:r w:rsidDel="00000000" w:rsidR="00000000" w:rsidRPr="00000000">
        <w:rPr>
          <w:b w:val="1"/>
          <w:rtl w:val="0"/>
        </w:rPr>
        <w:t xml:space="preserve">Habit-Building through Gamification:</w:t>
      </w:r>
      <w:r w:rsidDel="00000000" w:rsidR="00000000" w:rsidRPr="00000000">
        <w:rPr>
          <w:rtl w:val="0"/>
        </w:rPr>
        <w:t xml:space="preserve"> Duolingo turns learning into a game. It famously uses </w:t>
      </w:r>
      <w:r w:rsidDel="00000000" w:rsidR="00000000" w:rsidRPr="00000000">
        <w:rPr>
          <w:b w:val="1"/>
          <w:rtl w:val="0"/>
        </w:rPr>
        <w:t xml:space="preserve">streaks</w:t>
      </w:r>
      <w:r w:rsidDel="00000000" w:rsidR="00000000" w:rsidRPr="00000000">
        <w:rPr>
          <w:rtl w:val="0"/>
        </w:rPr>
        <w:t xml:space="preserve"> (counting consecutive days of practice) as a core retention mechanic. This streak counter is a simple metric, but it’s incredibly effective: it gives users a sense of achievement and loss aversion (they don’t want to break their streak). Duolingo’s data confirms that </w:t>
      </w:r>
      <w:r w:rsidDel="00000000" w:rsidR="00000000" w:rsidRPr="00000000">
        <w:rPr>
          <w:i w:val="1"/>
          <w:rtl w:val="0"/>
        </w:rPr>
        <w:t xml:space="preserve">“the streak is an effective learning tool – it helps motivate learners to keep on with their daily practice.”</w:t>
      </w:r>
      <w:r w:rsidDel="00000000" w:rsidR="00000000" w:rsidRPr="00000000">
        <w:rPr>
          <w:rtl w:val="0"/>
        </w:rPr>
        <w:t xml:space="preserve">​</w:t>
      </w:r>
    </w:p>
    <w:p w:rsidR="00000000" w:rsidDel="00000000" w:rsidP="00000000" w:rsidRDefault="00000000" w:rsidRPr="00000000" w14:paraId="000006B8">
      <w:pPr>
        <w:rPr>
          <w:color w:val="1155cc"/>
          <w:u w:val="single"/>
        </w:rPr>
      </w:pPr>
      <w:hyperlink r:id="rId737">
        <w:r w:rsidDel="00000000" w:rsidR="00000000" w:rsidRPr="00000000">
          <w:rPr>
            <w:color w:val="1155cc"/>
            <w:u w:val="single"/>
            <w:rtl w:val="0"/>
          </w:rPr>
          <w:t xml:space="preserve">blog.duolingo.com</w:t>
        </w:r>
      </w:hyperlink>
      <w:r w:rsidDel="00000000" w:rsidR="00000000" w:rsidRPr="00000000">
        <w:rPr>
          <w:rtl w:val="0"/>
        </w:rPr>
      </w:r>
    </w:p>
    <w:p w:rsidR="00000000" w:rsidDel="00000000" w:rsidP="00000000" w:rsidRDefault="00000000" w:rsidRPr="00000000" w14:paraId="000006B9">
      <w:pPr>
        <w:rPr/>
      </w:pPr>
      <w:r w:rsidDel="00000000" w:rsidR="00000000" w:rsidRPr="00000000">
        <w:rPr>
          <w:rtl w:val="0"/>
        </w:rPr>
        <w:t xml:space="preserve">. To further capitalize on this, Duolingo celebrates streak “milestones” (like 7 days, 30 days, 100 days) with special animations and rewards​</w:t>
      </w:r>
    </w:p>
    <w:p w:rsidR="00000000" w:rsidDel="00000000" w:rsidP="00000000" w:rsidRDefault="00000000" w:rsidRPr="00000000" w14:paraId="000006BA">
      <w:pPr>
        <w:rPr>
          <w:color w:val="1155cc"/>
          <w:u w:val="single"/>
        </w:rPr>
      </w:pPr>
      <w:hyperlink r:id="rId738">
        <w:r w:rsidDel="00000000" w:rsidR="00000000" w:rsidRPr="00000000">
          <w:rPr>
            <w:color w:val="1155cc"/>
            <w:u w:val="single"/>
            <w:rtl w:val="0"/>
          </w:rPr>
          <w:t xml:space="preserve">blog.duolingo.com</w:t>
        </w:r>
      </w:hyperlink>
      <w:r w:rsidDel="00000000" w:rsidR="00000000" w:rsidRPr="00000000">
        <w:rPr>
          <w:rtl w:val="0"/>
        </w:rPr>
      </w:r>
    </w:p>
    <w:p w:rsidR="00000000" w:rsidDel="00000000" w:rsidP="00000000" w:rsidRDefault="00000000" w:rsidRPr="00000000" w14:paraId="000006BB">
      <w:pPr>
        <w:rPr/>
      </w:pPr>
      <w:r w:rsidDel="00000000" w:rsidR="00000000" w:rsidRPr="00000000">
        <w:rPr>
          <w:rtl w:val="0"/>
        </w:rPr>
        <w:t xml:space="preserve">, reinforcing the behavior. Millions of learners check in daily to keep the streak alive.</w:t>
      </w:r>
    </w:p>
    <w:p w:rsidR="00000000" w:rsidDel="00000000" w:rsidP="00000000" w:rsidRDefault="00000000" w:rsidRPr="00000000" w14:paraId="000006BC">
      <w:pPr>
        <w:spacing w:after="240" w:before="240" w:lineRule="auto"/>
        <w:rPr/>
      </w:pPr>
      <w:r w:rsidDel="00000000" w:rsidR="00000000" w:rsidRPr="00000000">
        <w:rPr>
          <w:rtl w:val="0"/>
        </w:rPr>
        <w:t xml:space="preserve">Duolingo also added </w:t>
      </w:r>
      <w:r w:rsidDel="00000000" w:rsidR="00000000" w:rsidRPr="00000000">
        <w:rPr>
          <w:b w:val="1"/>
          <w:rtl w:val="0"/>
        </w:rPr>
        <w:t xml:space="preserve">leaderboards and leagues</w:t>
      </w:r>
      <w:r w:rsidDel="00000000" w:rsidR="00000000" w:rsidRPr="00000000">
        <w:rPr>
          <w:rtl w:val="0"/>
        </w:rPr>
        <w:t xml:space="preserve">, turning practice into a friendly competition. Users get grouped into leagues and earn points for lessons; top learners move up. This taps into social motivation and has led to a significant boost in engagement when introduced. In fact, Duolingo’s product lead noted that launching </w:t>
      </w:r>
      <w:r w:rsidDel="00000000" w:rsidR="00000000" w:rsidRPr="00000000">
        <w:rPr>
          <w:b w:val="1"/>
          <w:rtl w:val="0"/>
        </w:rPr>
        <w:t xml:space="preserve">leaderboards and refocusing on streaks led to a 4.5× growth in DAUs</w:t>
      </w:r>
      <w:r w:rsidDel="00000000" w:rsidR="00000000" w:rsidRPr="00000000">
        <w:rPr>
          <w:rtl w:val="0"/>
        </w:rPr>
        <w:t xml:space="preserve"> over a couple of years​</w:t>
      </w:r>
    </w:p>
    <w:p w:rsidR="00000000" w:rsidDel="00000000" w:rsidP="00000000" w:rsidRDefault="00000000" w:rsidRPr="00000000" w14:paraId="000006BD">
      <w:pPr>
        <w:rPr>
          <w:color w:val="1155cc"/>
          <w:u w:val="single"/>
        </w:rPr>
      </w:pPr>
      <w:hyperlink r:id="rId739">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w:t>
      </w:r>
    </w:p>
    <w:p w:rsidR="00000000" w:rsidDel="00000000" w:rsidP="00000000" w:rsidRDefault="00000000" w:rsidRPr="00000000" w14:paraId="000006BF">
      <w:pPr>
        <w:rPr>
          <w:color w:val="1155cc"/>
          <w:u w:val="single"/>
        </w:rPr>
      </w:pPr>
      <w:hyperlink r:id="rId740">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 By making learning feel like a game you don’t want to put down, Duolingo dramatically increased retention.</w:t>
      </w:r>
    </w:p>
    <w:p w:rsidR="00000000" w:rsidDel="00000000" w:rsidP="00000000" w:rsidRDefault="00000000" w:rsidRPr="00000000" w14:paraId="000006C1">
      <w:pPr>
        <w:spacing w:after="240" w:before="240" w:lineRule="auto"/>
        <w:rPr/>
      </w:pPr>
      <w:r w:rsidDel="00000000" w:rsidR="00000000" w:rsidRPr="00000000">
        <w:rPr>
          <w:b w:val="1"/>
          <w:rtl w:val="0"/>
        </w:rPr>
        <w:t xml:space="preserve">Relentless A/B Testing:</w:t>
      </w:r>
      <w:r w:rsidDel="00000000" w:rsidR="00000000" w:rsidRPr="00000000">
        <w:rPr>
          <w:rtl w:val="0"/>
        </w:rPr>
        <w:t xml:space="preserve"> Under the hood of these features is a strong culture of experimentation. Duolingo has run thousands of A/B tests – as many as </w:t>
      </w:r>
      <w:r w:rsidDel="00000000" w:rsidR="00000000" w:rsidRPr="00000000">
        <w:rPr>
          <w:b w:val="1"/>
          <w:rtl w:val="0"/>
        </w:rPr>
        <w:t xml:space="preserve">200 tests at any given time</w:t>
      </w:r>
      <w:r w:rsidDel="00000000" w:rsidR="00000000" w:rsidRPr="00000000">
        <w:rPr>
          <w:rtl w:val="0"/>
        </w:rPr>
        <w:t xml:space="preserve"> – to optimize everything from button colors to major feature changes​</w:t>
      </w:r>
    </w:p>
    <w:p w:rsidR="00000000" w:rsidDel="00000000" w:rsidP="00000000" w:rsidRDefault="00000000" w:rsidRPr="00000000" w14:paraId="000006C2">
      <w:pPr>
        <w:rPr>
          <w:color w:val="1155cc"/>
          <w:u w:val="single"/>
        </w:rPr>
      </w:pPr>
      <w:hyperlink r:id="rId741">
        <w:r w:rsidDel="00000000" w:rsidR="00000000" w:rsidRPr="00000000">
          <w:rPr>
            <w:color w:val="1155cc"/>
            <w:u w:val="single"/>
            <w:rtl w:val="0"/>
          </w:rPr>
          <w:t xml:space="preserve">medium.com</w:t>
        </w:r>
      </w:hyperlink>
      <w:r w:rsidDel="00000000" w:rsidR="00000000" w:rsidRPr="00000000">
        <w:rPr>
          <w:rtl w:val="0"/>
        </w:rPr>
      </w:r>
    </w:p>
    <w:p w:rsidR="00000000" w:rsidDel="00000000" w:rsidP="00000000" w:rsidRDefault="00000000" w:rsidRPr="00000000" w14:paraId="000006C3">
      <w:pPr>
        <w:rPr/>
      </w:pPr>
      <w:r w:rsidDel="00000000" w:rsidR="00000000" w:rsidRPr="00000000">
        <w:rPr>
          <w:rtl w:val="0"/>
        </w:rPr>
        <w:t xml:space="preserve">. Gina Gotthilf, Duolingo’s former VP of Growth, said her team was </w:t>
      </w:r>
      <w:r w:rsidDel="00000000" w:rsidR="00000000" w:rsidRPr="00000000">
        <w:rPr>
          <w:i w:val="1"/>
          <w:rtl w:val="0"/>
        </w:rPr>
        <w:t xml:space="preserve">“always running at least five A/B tests,”</w:t>
      </w:r>
      <w:r w:rsidDel="00000000" w:rsidR="00000000" w:rsidRPr="00000000">
        <w:rPr>
          <w:rtl w:val="0"/>
        </w:rPr>
        <w:t xml:space="preserve"> and this fueled the climb from 3 million to 200+ million total users​</w:t>
      </w:r>
    </w:p>
    <w:p w:rsidR="00000000" w:rsidDel="00000000" w:rsidP="00000000" w:rsidRDefault="00000000" w:rsidRPr="00000000" w14:paraId="000006C4">
      <w:pPr>
        <w:rPr>
          <w:color w:val="1155cc"/>
          <w:u w:val="single"/>
        </w:rPr>
      </w:pPr>
      <w:hyperlink r:id="rId742">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C5">
      <w:pPr>
        <w:rPr/>
      </w:pPr>
      <w:r w:rsidDel="00000000" w:rsidR="00000000" w:rsidRPr="00000000">
        <w:rPr>
          <w:rtl w:val="0"/>
        </w:rPr>
        <w:t xml:space="preserve">​</w:t>
      </w:r>
    </w:p>
    <w:p w:rsidR="00000000" w:rsidDel="00000000" w:rsidP="00000000" w:rsidRDefault="00000000" w:rsidRPr="00000000" w14:paraId="000006C6">
      <w:pPr>
        <w:rPr>
          <w:color w:val="1155cc"/>
          <w:u w:val="single"/>
        </w:rPr>
      </w:pPr>
      <w:hyperlink r:id="rId743">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C7">
      <w:pPr>
        <w:rPr/>
      </w:pPr>
      <w:r w:rsidDel="00000000" w:rsidR="00000000" w:rsidRPr="00000000">
        <w:rPr>
          <w:rtl w:val="0"/>
        </w:rPr>
        <w:t xml:space="preserve">. Crucially, they test not just for engagement but for learning outcomes and long-term retention.</w:t>
      </w:r>
    </w:p>
    <w:p w:rsidR="00000000" w:rsidDel="00000000" w:rsidP="00000000" w:rsidRDefault="00000000" w:rsidRPr="00000000" w14:paraId="000006C8">
      <w:pPr>
        <w:spacing w:after="240" w:before="240" w:lineRule="auto"/>
        <w:rPr/>
      </w:pPr>
      <w:r w:rsidDel="00000000" w:rsidR="00000000" w:rsidRPr="00000000">
        <w:rPr>
          <w:rtl w:val="0"/>
        </w:rPr>
        <w:t xml:space="preserve">One example: Duolingo tested moving the “sign-up” prompt to after a few lesson screens, instead of upfront. This counterintuitive experiment – letting new users try the product without registration pressure – led to about a </w:t>
      </w:r>
      <w:r w:rsidDel="00000000" w:rsidR="00000000" w:rsidRPr="00000000">
        <w:rPr>
          <w:b w:val="1"/>
          <w:rtl w:val="0"/>
        </w:rPr>
        <w:t xml:space="preserve">20% increase in daily active users</w:t>
      </w:r>
      <w:r w:rsidDel="00000000" w:rsidR="00000000" w:rsidRPr="00000000">
        <w:rPr>
          <w:rtl w:val="0"/>
        </w:rPr>
        <w:t xml:space="preserve">​</w:t>
      </w:r>
    </w:p>
    <w:p w:rsidR="00000000" w:rsidDel="00000000" w:rsidP="00000000" w:rsidRDefault="00000000" w:rsidRPr="00000000" w14:paraId="000006C9">
      <w:pPr>
        <w:rPr>
          <w:color w:val="1155cc"/>
          <w:u w:val="single"/>
        </w:rPr>
      </w:pPr>
      <w:hyperlink r:id="rId744">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 More people stuck around because the initial experience was smoother. Such tests, guided by data, helped plug funnel leaks and retain more newcomers.</w:t>
      </w:r>
    </w:p>
    <w:p w:rsidR="00000000" w:rsidDel="00000000" w:rsidP="00000000" w:rsidRDefault="00000000" w:rsidRPr="00000000" w14:paraId="000006CB">
      <w:pPr>
        <w:spacing w:after="240" w:before="240" w:lineRule="auto"/>
        <w:rPr/>
      </w:pPr>
      <w:r w:rsidDel="00000000" w:rsidR="00000000" w:rsidRPr="00000000">
        <w:rPr>
          <w:rtl w:val="0"/>
        </w:rPr>
        <w:t xml:space="preserve">Another illustrative test involved the </w:t>
      </w:r>
      <w:r w:rsidDel="00000000" w:rsidR="00000000" w:rsidRPr="00000000">
        <w:rPr>
          <w:b w:val="1"/>
          <w:rtl w:val="0"/>
        </w:rPr>
        <w:t xml:space="preserve">notification dot</w:t>
      </w:r>
      <w:r w:rsidDel="00000000" w:rsidR="00000000" w:rsidRPr="00000000">
        <w:rPr>
          <w:rtl w:val="0"/>
        </w:rPr>
        <w:t xml:space="preserve"> on the app icon. By simply adding a little red dot indicating something new, Duolingo saw a </w:t>
      </w:r>
      <w:r w:rsidDel="00000000" w:rsidR="00000000" w:rsidRPr="00000000">
        <w:rPr>
          <w:b w:val="1"/>
          <w:rtl w:val="0"/>
        </w:rPr>
        <w:t xml:space="preserve">+6% increase in DAUs</w:t>
      </w:r>
      <w:r w:rsidDel="00000000" w:rsidR="00000000" w:rsidRPr="00000000">
        <w:rPr>
          <w:rtl w:val="0"/>
        </w:rPr>
        <w:t xml:space="preserve"> (and an additional +1.6% with a refined version)​</w:t>
      </w:r>
    </w:p>
    <w:p w:rsidR="00000000" w:rsidDel="00000000" w:rsidP="00000000" w:rsidRDefault="00000000" w:rsidRPr="00000000" w14:paraId="000006CC">
      <w:pPr>
        <w:rPr>
          <w:color w:val="1155cc"/>
          <w:u w:val="single"/>
        </w:rPr>
      </w:pPr>
      <w:hyperlink r:id="rId745">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CD">
      <w:pPr>
        <w:rPr/>
      </w:pPr>
      <w:r w:rsidDel="00000000" w:rsidR="00000000" w:rsidRPr="00000000">
        <w:rPr>
          <w:rtl w:val="0"/>
        </w:rPr>
        <w:t xml:space="preserve">. A tiny visual tweak, uncovered by experiment, translated to millions more sessions – a testament to the power of data-driven iteration.</w:t>
      </w:r>
    </w:p>
    <w:p w:rsidR="00000000" w:rsidDel="00000000" w:rsidP="00000000" w:rsidRDefault="00000000" w:rsidRPr="00000000" w14:paraId="000006CE">
      <w:pPr>
        <w:spacing w:after="240" w:before="240" w:lineRule="auto"/>
        <w:rPr/>
      </w:pPr>
      <w:r w:rsidDel="00000000" w:rsidR="00000000" w:rsidRPr="00000000">
        <w:rPr>
          <w:b w:val="1"/>
          <w:rtl w:val="0"/>
        </w:rPr>
        <w:t xml:space="preserve">Gamification Features and Metrics:</w:t>
      </w:r>
      <w:r w:rsidDel="00000000" w:rsidR="00000000" w:rsidRPr="00000000">
        <w:rPr>
          <w:rtl w:val="0"/>
        </w:rPr>
        <w:t xml:space="preserve"> Duolingo continually experiments with gamified features to see what actually improves retention. A notable success was the introduction of </w:t>
      </w:r>
      <w:r w:rsidDel="00000000" w:rsidR="00000000" w:rsidRPr="00000000">
        <w:rPr>
          <w:b w:val="1"/>
          <w:rtl w:val="0"/>
        </w:rPr>
        <w:t xml:space="preserve">achievement badges</w:t>
      </w:r>
      <w:r w:rsidDel="00000000" w:rsidR="00000000" w:rsidRPr="00000000">
        <w:rPr>
          <w:rtl w:val="0"/>
        </w:rPr>
        <w:t xml:space="preserve"> for completing certain goals (number of lessons, perfect scores, etc.). The team hypothesized that giving users tangible milestones to collect would encourage more regular usage. They were right – </w:t>
      </w:r>
      <w:r w:rsidDel="00000000" w:rsidR="00000000" w:rsidRPr="00000000">
        <w:rPr>
          <w:i w:val="1"/>
          <w:rtl w:val="0"/>
        </w:rPr>
        <w:t xml:space="preserve">“since rolling out V1 [of badges], DAUs increased 2.4%. Session starts went up 4.1%, and session completions increased 4.5%”</w:t>
      </w:r>
      <w:r w:rsidDel="00000000" w:rsidR="00000000" w:rsidRPr="00000000">
        <w:rPr>
          <w:rtl w:val="0"/>
        </w:rPr>
        <w:t xml:space="preserve">​</w:t>
      </w:r>
    </w:p>
    <w:p w:rsidR="00000000" w:rsidDel="00000000" w:rsidP="00000000" w:rsidRDefault="00000000" w:rsidRPr="00000000" w14:paraId="000006CF">
      <w:pPr>
        <w:rPr>
          <w:color w:val="1155cc"/>
          <w:u w:val="single"/>
        </w:rPr>
      </w:pPr>
      <w:hyperlink r:id="rId746">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 Users were not only opening the app more, but also finishing more lessons per session, </w:t>
      </w:r>
      <w:r w:rsidDel="00000000" w:rsidR="00000000" w:rsidRPr="00000000">
        <w:rPr>
          <w:i w:val="1"/>
          <w:rtl w:val="0"/>
        </w:rPr>
        <w:t xml:space="preserve">“because they want to get a badge.”</w:t>
      </w:r>
      <w:r w:rsidDel="00000000" w:rsidR="00000000" w:rsidRPr="00000000">
        <w:rPr>
          <w:rtl w:val="0"/>
        </w:rPr>
        <w:t xml:space="preserve">​</w:t>
      </w:r>
    </w:p>
    <w:p w:rsidR="00000000" w:rsidDel="00000000" w:rsidP="00000000" w:rsidRDefault="00000000" w:rsidRPr="00000000" w14:paraId="000006D1">
      <w:pPr>
        <w:rPr>
          <w:color w:val="1155cc"/>
          <w:u w:val="single"/>
        </w:rPr>
      </w:pPr>
      <w:hyperlink r:id="rId747">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This directly combats churn by increasing the frequency and depth of engagement.</w:t>
      </w:r>
    </w:p>
    <w:p w:rsidR="00000000" w:rsidDel="00000000" w:rsidP="00000000" w:rsidRDefault="00000000" w:rsidRPr="00000000" w14:paraId="000006D3">
      <w:pPr>
        <w:spacing w:after="240" w:before="240" w:lineRule="auto"/>
        <w:rPr/>
      </w:pPr>
      <w:r w:rsidDel="00000000" w:rsidR="00000000" w:rsidRPr="00000000">
        <w:rPr>
          <w:rtl w:val="0"/>
        </w:rPr>
        <w:t xml:space="preserve">Badges also drove unexpected benefits: Duolingo observed a </w:t>
      </w:r>
      <w:r w:rsidDel="00000000" w:rsidR="00000000" w:rsidRPr="00000000">
        <w:rPr>
          <w:b w:val="1"/>
          <w:rtl w:val="0"/>
        </w:rPr>
        <w:t xml:space="preserve">13% increase in items purchased</w:t>
      </w:r>
      <w:r w:rsidDel="00000000" w:rsidR="00000000" w:rsidRPr="00000000">
        <w:rPr>
          <w:rtl w:val="0"/>
        </w:rPr>
        <w:t xml:space="preserve"> in the in-app store and an astonishing </w:t>
      </w:r>
      <w:r w:rsidDel="00000000" w:rsidR="00000000" w:rsidRPr="00000000">
        <w:rPr>
          <w:b w:val="1"/>
          <w:rtl w:val="0"/>
        </w:rPr>
        <w:t xml:space="preserve">116% increase in friends added</w:t>
      </w:r>
      <w:r w:rsidDel="00000000" w:rsidR="00000000" w:rsidRPr="00000000">
        <w:rPr>
          <w:rtl w:val="0"/>
        </w:rPr>
        <w:t xml:space="preserve"> after introducing badges​</w:t>
      </w:r>
    </w:p>
    <w:p w:rsidR="00000000" w:rsidDel="00000000" w:rsidP="00000000" w:rsidRDefault="00000000" w:rsidRPr="00000000" w14:paraId="000006D4">
      <w:pPr>
        <w:rPr>
          <w:color w:val="1155cc"/>
          <w:u w:val="single"/>
        </w:rPr>
      </w:pPr>
      <w:hyperlink r:id="rId748">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D5">
      <w:pPr>
        <w:rPr/>
      </w:pPr>
      <w:r w:rsidDel="00000000" w:rsidR="00000000" w:rsidRPr="00000000">
        <w:rPr>
          <w:rtl w:val="0"/>
        </w:rPr>
        <w:t xml:space="preserve">. The social spike (“I want to compete with friends on badges”) is a positive side effect – more friends means higher stickiness (similar to Spotify’s social effect). This one feature uplifted a broad set of metrics that correlate with retention (engagement, social ties, even monetization which funds further development).</w:t>
      </w:r>
    </w:p>
    <w:p w:rsidR="00000000" w:rsidDel="00000000" w:rsidP="00000000" w:rsidRDefault="00000000" w:rsidRPr="00000000" w14:paraId="000006D6">
      <w:pPr>
        <w:spacing w:after="240" w:before="240" w:lineRule="auto"/>
        <w:rPr/>
      </w:pPr>
      <w:r w:rsidDel="00000000" w:rsidR="00000000" w:rsidRPr="00000000">
        <w:rPr>
          <w:b w:val="1"/>
          <w:rtl w:val="0"/>
        </w:rPr>
        <w:t xml:space="preserve">Learning from Failure:</w:t>
      </w:r>
      <w:r w:rsidDel="00000000" w:rsidR="00000000" w:rsidRPr="00000000">
        <w:rPr>
          <w:rtl w:val="0"/>
        </w:rPr>
        <w:t xml:space="preserve"> Not every data-driven idea works – and Duolingo has had its share of failed experiments that yielded valuable lessons. Early on, the team tried adding a </w:t>
      </w:r>
      <w:r w:rsidDel="00000000" w:rsidR="00000000" w:rsidRPr="00000000">
        <w:rPr>
          <w:b w:val="1"/>
          <w:rtl w:val="0"/>
        </w:rPr>
        <w:t xml:space="preserve">“lives” or moves counter</w:t>
      </w:r>
      <w:r w:rsidDel="00000000" w:rsidR="00000000" w:rsidRPr="00000000">
        <w:rPr>
          <w:rtl w:val="0"/>
        </w:rPr>
        <w:t xml:space="preserve"> borrowed from mobile games (you’d have a limited number of mistakes/moves per day, similar to games like Candy Crush or Gardenscapes). They spent months building this feature, expecting it to boost engagement by adding challenge. The result: </w:t>
      </w:r>
      <w:r w:rsidDel="00000000" w:rsidR="00000000" w:rsidRPr="00000000">
        <w:rPr>
          <w:i w:val="1"/>
          <w:rtl w:val="0"/>
        </w:rPr>
        <w:t xml:space="preserve">“completely neutral. No change to retention. No increase in DAU. We hardly got any user feedback at all.”</w:t>
      </w:r>
      <w:r w:rsidDel="00000000" w:rsidR="00000000" w:rsidRPr="00000000">
        <w:rPr>
          <w:rtl w:val="0"/>
        </w:rPr>
        <w:t xml:space="preserve">​</w:t>
      </w:r>
    </w:p>
    <w:p w:rsidR="00000000" w:rsidDel="00000000" w:rsidP="00000000" w:rsidRDefault="00000000" w:rsidRPr="00000000" w14:paraId="000006D7">
      <w:pPr>
        <w:rPr>
          <w:color w:val="1155cc"/>
          <w:u w:val="single"/>
        </w:rPr>
      </w:pPr>
      <w:hyperlink r:id="rId749">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It was a flop, and worse, it caused internal team turmoil about whether to iterate or pivot. Ultimately, they abandoned the idea. In hindsight, Duolingo’s head of product realized why: they had blindly copied a gaming mechanic without accounting for context. </w:t>
      </w:r>
      <w:r w:rsidDel="00000000" w:rsidR="00000000" w:rsidRPr="00000000">
        <w:rPr>
          <w:i w:val="1"/>
          <w:rtl w:val="0"/>
        </w:rPr>
        <w:t xml:space="preserve">“It became clear the Gardenscapes-style moves counter was not a good fit – Duolingo lessons aren’t strategic levels you plan; they’re either you know the answer or not. The ‘limited moves’ was just a nuisance.”</w:t>
      </w:r>
      <w:r w:rsidDel="00000000" w:rsidR="00000000" w:rsidRPr="00000000">
        <w:rPr>
          <w:rtl w:val="0"/>
        </w:rPr>
        <w:t xml:space="preserve">​</w:t>
      </w:r>
    </w:p>
    <w:p w:rsidR="00000000" w:rsidDel="00000000" w:rsidP="00000000" w:rsidRDefault="00000000" w:rsidRPr="00000000" w14:paraId="000006D9">
      <w:pPr>
        <w:rPr>
          <w:color w:val="1155cc"/>
          <w:u w:val="single"/>
        </w:rPr>
      </w:pPr>
      <w:hyperlink r:id="rId750">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Users didn’t feel a game-like thrill, just frustration, so it failed to improve retention. This taught the team to always validate that a growth idea aligns with core user motivation in their product’s context, not just because it worked elsewhere​</w:t>
      </w:r>
    </w:p>
    <w:p w:rsidR="00000000" w:rsidDel="00000000" w:rsidP="00000000" w:rsidRDefault="00000000" w:rsidRPr="00000000" w14:paraId="000006DB">
      <w:pPr>
        <w:rPr>
          <w:color w:val="1155cc"/>
          <w:u w:val="single"/>
        </w:rPr>
      </w:pPr>
      <w:hyperlink r:id="rId751">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w:t>
      </w:r>
    </w:p>
    <w:p w:rsidR="00000000" w:rsidDel="00000000" w:rsidP="00000000" w:rsidRDefault="00000000" w:rsidRPr="00000000" w14:paraId="000006DD">
      <w:pPr>
        <w:spacing w:after="240" w:before="240" w:lineRule="auto"/>
        <w:rPr/>
      </w:pPr>
      <w:r w:rsidDel="00000000" w:rsidR="00000000" w:rsidRPr="00000000">
        <w:rPr>
          <w:rtl w:val="0"/>
        </w:rPr>
        <w:t xml:space="preserve">Another stumble was Duolingo’s attempt at a </w:t>
      </w:r>
      <w:r w:rsidDel="00000000" w:rsidR="00000000" w:rsidRPr="00000000">
        <w:rPr>
          <w:b w:val="1"/>
          <w:rtl w:val="0"/>
        </w:rPr>
        <w:t xml:space="preserve">referral program</w:t>
      </w:r>
      <w:r w:rsidDel="00000000" w:rsidR="00000000" w:rsidRPr="00000000">
        <w:rPr>
          <w:rtl w:val="0"/>
        </w:rPr>
        <w:t xml:space="preserve"> to acquire users (giving a free month of premium for referring friends). It only bumped new users by ~3%, nowhere near the viral boost they hoped​</w:t>
      </w:r>
    </w:p>
    <w:p w:rsidR="00000000" w:rsidDel="00000000" w:rsidP="00000000" w:rsidRDefault="00000000" w:rsidRPr="00000000" w14:paraId="000006DE">
      <w:pPr>
        <w:rPr>
          <w:color w:val="1155cc"/>
          <w:u w:val="single"/>
        </w:rPr>
      </w:pPr>
      <w:hyperlink r:id="rId752">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DF">
      <w:pPr>
        <w:rPr/>
      </w:pPr>
      <w:r w:rsidDel="00000000" w:rsidR="00000000" w:rsidRPr="00000000">
        <w:rPr>
          <w:rtl w:val="0"/>
        </w:rPr>
        <w:t xml:space="preserve">. Why? They realized their best evangelists were already paying subscribers who couldn’t benefit from a free month (it </w:t>
      </w:r>
      <w:r w:rsidDel="00000000" w:rsidR="00000000" w:rsidRPr="00000000">
        <w:rPr>
          <w:i w:val="1"/>
          <w:rtl w:val="0"/>
        </w:rPr>
        <w:t xml:space="preserve">“excluded them”</w:t>
      </w:r>
      <w:r w:rsidDel="00000000" w:rsidR="00000000" w:rsidRPr="00000000">
        <w:rPr>
          <w:rtl w:val="0"/>
        </w:rPr>
        <w:t xml:space="preserve"> by design)​</w:t>
      </w:r>
    </w:p>
    <w:p w:rsidR="00000000" w:rsidDel="00000000" w:rsidP="00000000" w:rsidRDefault="00000000" w:rsidRPr="00000000" w14:paraId="000006E0">
      <w:pPr>
        <w:rPr>
          <w:color w:val="1155cc"/>
          <w:u w:val="single"/>
        </w:rPr>
      </w:pPr>
      <w:hyperlink r:id="rId753">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E1">
      <w:pPr>
        <w:rPr/>
      </w:pPr>
      <w:r w:rsidDel="00000000" w:rsidR="00000000" w:rsidRPr="00000000">
        <w:rPr>
          <w:rtl w:val="0"/>
        </w:rPr>
        <w:t xml:space="preserve">. The lesson: a churn or growth intervention must be carefully tailored to your user base and business model. Copying Uber’s referral scheme didn’t translate for Duolingo’s freemium model. These failures led to a period of reflection and a more </w:t>
      </w:r>
      <w:r w:rsidDel="00000000" w:rsidR="00000000" w:rsidRPr="00000000">
        <w:rPr>
          <w:i w:val="1"/>
          <w:rtl w:val="0"/>
        </w:rPr>
        <w:t xml:space="preserve">“methodical and intelligent”</w:t>
      </w:r>
      <w:r w:rsidDel="00000000" w:rsidR="00000000" w:rsidRPr="00000000">
        <w:rPr>
          <w:rtl w:val="0"/>
        </w:rPr>
        <w:t xml:space="preserve"> approach to new retention ideas going forward​</w:t>
      </w:r>
    </w:p>
    <w:p w:rsidR="00000000" w:rsidDel="00000000" w:rsidP="00000000" w:rsidRDefault="00000000" w:rsidRPr="00000000" w14:paraId="000006E2">
      <w:pPr>
        <w:rPr>
          <w:color w:val="1155cc"/>
          <w:u w:val="single"/>
        </w:rPr>
      </w:pPr>
      <w:hyperlink r:id="rId754">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E3">
      <w:pPr>
        <w:rPr/>
      </w:pPr>
      <w:r w:rsidDel="00000000" w:rsidR="00000000" w:rsidRPr="00000000">
        <w:rPr>
          <w:rtl w:val="0"/>
        </w:rPr>
        <w:t xml:space="preserve">​</w:t>
      </w:r>
    </w:p>
    <w:p w:rsidR="00000000" w:rsidDel="00000000" w:rsidP="00000000" w:rsidRDefault="00000000" w:rsidRPr="00000000" w14:paraId="000006E4">
      <w:pPr>
        <w:rPr>
          <w:color w:val="1155cc"/>
          <w:u w:val="single"/>
        </w:rPr>
      </w:pPr>
      <w:hyperlink r:id="rId755">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6E5">
      <w:pPr>
        <w:rPr/>
      </w:pPr>
      <w:r w:rsidDel="00000000" w:rsidR="00000000" w:rsidRPr="00000000">
        <w:rPr>
          <w:rtl w:val="0"/>
        </w:rPr>
        <w:t xml:space="preserve">.</w:t>
      </w:r>
    </w:p>
    <w:p w:rsidR="00000000" w:rsidDel="00000000" w:rsidP="00000000" w:rsidRDefault="00000000" w:rsidRPr="00000000" w14:paraId="000006E6">
      <w:pPr>
        <w:spacing w:after="240" w:before="240" w:lineRule="auto"/>
        <w:rPr/>
      </w:pPr>
      <w:r w:rsidDel="00000000" w:rsidR="00000000" w:rsidRPr="00000000">
        <w:rPr>
          <w:rtl w:val="0"/>
        </w:rPr>
        <w:t xml:space="preserve">Even within successful features, Duolingo iterates. The first version of badges nearly didn’t happen because an earlier </w:t>
      </w:r>
      <w:r w:rsidDel="00000000" w:rsidR="00000000" w:rsidRPr="00000000">
        <w:rPr>
          <w:b w:val="1"/>
          <w:rtl w:val="0"/>
        </w:rPr>
        <w:t xml:space="preserve">“minimal” badge test</w:t>
      </w:r>
      <w:r w:rsidDel="00000000" w:rsidR="00000000" w:rsidRPr="00000000">
        <w:rPr>
          <w:rtl w:val="0"/>
        </w:rPr>
        <w:t xml:space="preserve"> did nothing (they gave a badge just for signing up, and unsurprisingly </w:t>
      </w:r>
      <w:r w:rsidDel="00000000" w:rsidR="00000000" w:rsidRPr="00000000">
        <w:rPr>
          <w:i w:val="1"/>
          <w:rtl w:val="0"/>
        </w:rPr>
        <w:t xml:space="preserve">“it had no effect on anything, so we killed it.”</w:t>
      </w:r>
      <w:r w:rsidDel="00000000" w:rsidR="00000000" w:rsidRPr="00000000">
        <w:rPr>
          <w:rtl w:val="0"/>
        </w:rPr>
        <w:t xml:space="preserve">​</w:t>
      </w:r>
    </w:p>
    <w:p w:rsidR="00000000" w:rsidDel="00000000" w:rsidP="00000000" w:rsidRDefault="00000000" w:rsidRPr="00000000" w14:paraId="000006E7">
      <w:pPr>
        <w:rPr>
          <w:color w:val="1155cc"/>
          <w:u w:val="single"/>
        </w:rPr>
      </w:pPr>
      <w:hyperlink r:id="rId756">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 The post-mortem taught them that the </w:t>
      </w:r>
      <w:r w:rsidDel="00000000" w:rsidR="00000000" w:rsidRPr="00000000">
        <w:rPr>
          <w:b w:val="1"/>
          <w:rtl w:val="0"/>
        </w:rPr>
        <w:t xml:space="preserve">MVP</w:t>
      </w:r>
      <w:r w:rsidDel="00000000" w:rsidR="00000000" w:rsidRPr="00000000">
        <w:rPr>
          <w:rtl w:val="0"/>
        </w:rPr>
        <w:t xml:space="preserve"> hadn’t captured the </w:t>
      </w:r>
      <w:r w:rsidDel="00000000" w:rsidR="00000000" w:rsidRPr="00000000">
        <w:rPr>
          <w:i w:val="1"/>
          <w:rtl w:val="0"/>
        </w:rPr>
        <w:t xml:space="preserve">meaning</w:t>
      </w:r>
      <w:r w:rsidDel="00000000" w:rsidR="00000000" w:rsidRPr="00000000">
        <w:rPr>
          <w:rtl w:val="0"/>
        </w:rPr>
        <w:t xml:space="preserve"> of achievement – signing up isn’t an accomplishment to be proud of​</w:t>
      </w:r>
    </w:p>
    <w:p w:rsidR="00000000" w:rsidDel="00000000" w:rsidP="00000000" w:rsidRDefault="00000000" w:rsidRPr="00000000" w14:paraId="000006E9">
      <w:pPr>
        <w:rPr>
          <w:color w:val="1155cc"/>
          <w:u w:val="single"/>
        </w:rPr>
      </w:pPr>
      <w:hyperlink r:id="rId757">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 So when they tried again, they invested in a richer badge system that actually rewarded </w:t>
      </w:r>
      <w:r w:rsidDel="00000000" w:rsidR="00000000" w:rsidRPr="00000000">
        <w:rPr>
          <w:b w:val="1"/>
          <w:rtl w:val="0"/>
        </w:rPr>
        <w:t xml:space="preserve">meaningful milestones</w:t>
      </w:r>
      <w:r w:rsidDel="00000000" w:rsidR="00000000" w:rsidRPr="00000000">
        <w:rPr>
          <w:rtl w:val="0"/>
        </w:rPr>
        <w:t xml:space="preserve">, which then succeeded. The takeaway for product managers is to not misinterpret a failed cheap test – sometimes you need to implement the </w:t>
      </w:r>
      <w:r w:rsidDel="00000000" w:rsidR="00000000" w:rsidRPr="00000000">
        <w:rPr>
          <w:i w:val="1"/>
          <w:rtl w:val="0"/>
        </w:rPr>
        <w:t xml:space="preserve">viable</w:t>
      </w:r>
      <w:r w:rsidDel="00000000" w:rsidR="00000000" w:rsidRPr="00000000">
        <w:rPr>
          <w:rtl w:val="0"/>
        </w:rPr>
        <w:t xml:space="preserve"> part of MVP, not just the minimum, to truly test a concept​</w:t>
      </w:r>
    </w:p>
    <w:p w:rsidR="00000000" w:rsidDel="00000000" w:rsidP="00000000" w:rsidRDefault="00000000" w:rsidRPr="00000000" w14:paraId="000006EB">
      <w:pPr>
        <w:rPr>
          <w:color w:val="1155cc"/>
          <w:u w:val="single"/>
        </w:rPr>
      </w:pPr>
      <w:hyperlink r:id="rId758">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w:t>
      </w:r>
    </w:p>
    <w:p w:rsidR="00000000" w:rsidDel="00000000" w:rsidP="00000000" w:rsidRDefault="00000000" w:rsidRPr="00000000" w14:paraId="000006ED">
      <w:pPr>
        <w:spacing w:after="240" w:before="240" w:lineRule="auto"/>
        <w:rPr/>
      </w:pPr>
      <w:r w:rsidDel="00000000" w:rsidR="00000000" w:rsidRPr="00000000">
        <w:rPr>
          <w:b w:val="1"/>
          <w:rtl w:val="0"/>
        </w:rPr>
        <w:t xml:space="preserve">Results:</w:t>
      </w:r>
      <w:r w:rsidDel="00000000" w:rsidR="00000000" w:rsidRPr="00000000">
        <w:rPr>
          <w:rtl w:val="0"/>
        </w:rPr>
        <w:t xml:space="preserve"> Duolingo’s data-driven retention efforts have paid off in remarkable user growth and engagement. The company reports that its growth model (which focuses teams on improving segmented retention metrics) helped </w:t>
      </w:r>
      <w:r w:rsidDel="00000000" w:rsidR="00000000" w:rsidRPr="00000000">
        <w:rPr>
          <w:b w:val="1"/>
          <w:rtl w:val="0"/>
        </w:rPr>
        <w:t xml:space="preserve">4× its DAUs since 2019</w:t>
      </w:r>
      <w:r w:rsidDel="00000000" w:rsidR="00000000" w:rsidRPr="00000000">
        <w:rPr>
          <w:rtl w:val="0"/>
        </w:rPr>
        <w:t xml:space="preserve">​</w:t>
      </w:r>
    </w:p>
    <w:p w:rsidR="00000000" w:rsidDel="00000000" w:rsidP="00000000" w:rsidRDefault="00000000" w:rsidRPr="00000000" w14:paraId="000006EE">
      <w:pPr>
        <w:rPr>
          <w:color w:val="1155cc"/>
          <w:u w:val="single"/>
        </w:rPr>
      </w:pPr>
      <w:hyperlink r:id="rId759">
        <w:r w:rsidDel="00000000" w:rsidR="00000000" w:rsidRPr="00000000">
          <w:rPr>
            <w:color w:val="1155cc"/>
            <w:u w:val="single"/>
            <w:rtl w:val="0"/>
          </w:rPr>
          <w:t xml:space="preserve">blog.duolingo.com</w:t>
        </w:r>
      </w:hyperlink>
      <w:r w:rsidDel="00000000" w:rsidR="00000000" w:rsidRPr="00000000">
        <w:rPr>
          <w:rtl w:val="0"/>
        </w:rPr>
      </w:r>
    </w:p>
    <w:p w:rsidR="00000000" w:rsidDel="00000000" w:rsidP="00000000" w:rsidRDefault="00000000" w:rsidRPr="00000000" w14:paraId="000006EF">
      <w:pPr>
        <w:rPr/>
      </w:pPr>
      <w:r w:rsidDel="00000000" w:rsidR="00000000" w:rsidRPr="00000000">
        <w:rPr>
          <w:rtl w:val="0"/>
        </w:rPr>
        <w:t xml:space="preserve">. As of 2023, Duolingo’s next-day user retention (essentially, how many users come back the day after signing up) is around </w:t>
      </w:r>
      <w:r w:rsidDel="00000000" w:rsidR="00000000" w:rsidRPr="00000000">
        <w:rPr>
          <w:b w:val="1"/>
          <w:rtl w:val="0"/>
        </w:rPr>
        <w:t xml:space="preserve">55%</w:t>
      </w:r>
      <w:r w:rsidDel="00000000" w:rsidR="00000000" w:rsidRPr="00000000">
        <w:rPr>
          <w:rtl w:val="0"/>
        </w:rPr>
        <w:t xml:space="preserve">​</w:t>
      </w:r>
    </w:p>
    <w:p w:rsidR="00000000" w:rsidDel="00000000" w:rsidP="00000000" w:rsidRDefault="00000000" w:rsidRPr="00000000" w14:paraId="000006F0">
      <w:pPr>
        <w:rPr>
          <w:color w:val="1155cc"/>
          <w:u w:val="single"/>
        </w:rPr>
      </w:pPr>
      <w:hyperlink r:id="rId760">
        <w:r w:rsidDel="00000000" w:rsidR="00000000" w:rsidRPr="00000000">
          <w:rPr>
            <w:color w:val="1155cc"/>
            <w:u w:val="single"/>
            <w:rtl w:val="0"/>
          </w:rPr>
          <w:t xml:space="preserve">medium.com</w:t>
        </w:r>
      </w:hyperlink>
      <w:r w:rsidDel="00000000" w:rsidR="00000000" w:rsidRPr="00000000">
        <w:rPr>
          <w:rtl w:val="0"/>
        </w:rPr>
      </w:r>
    </w:p>
    <w:p w:rsidR="00000000" w:rsidDel="00000000" w:rsidP="00000000" w:rsidRDefault="00000000" w:rsidRPr="00000000" w14:paraId="000006F1">
      <w:pPr>
        <w:rPr/>
      </w:pPr>
      <w:r w:rsidDel="00000000" w:rsidR="00000000" w:rsidRPr="00000000">
        <w:rPr>
          <w:rtl w:val="0"/>
        </w:rPr>
        <w:t xml:space="preserve">, which is high for an education app. And many learners maintain streaks for hundreds of days – a sign of long-term retention. Revenue-wise, their freemium model converts around 7% of monthly actives to paid subscribers of “Super Duolingo”​</w:t>
      </w:r>
    </w:p>
    <w:p w:rsidR="00000000" w:rsidDel="00000000" w:rsidP="00000000" w:rsidRDefault="00000000" w:rsidRPr="00000000" w14:paraId="000006F2">
      <w:pPr>
        <w:rPr>
          <w:color w:val="1155cc"/>
          <w:u w:val="single"/>
        </w:rPr>
      </w:pPr>
      <w:hyperlink r:id="rId761">
        <w:r w:rsidDel="00000000" w:rsidR="00000000" w:rsidRPr="00000000">
          <w:rPr>
            <w:color w:val="1155cc"/>
            <w:u w:val="single"/>
            <w:rtl w:val="0"/>
          </w:rPr>
          <w:t xml:space="preserve">blog.duolingo.com</w:t>
        </w:r>
      </w:hyperlink>
      <w:r w:rsidDel="00000000" w:rsidR="00000000" w:rsidRPr="00000000">
        <w:rPr>
          <w:rtl w:val="0"/>
        </w:rPr>
      </w:r>
    </w:p>
    <w:p w:rsidR="00000000" w:rsidDel="00000000" w:rsidP="00000000" w:rsidRDefault="00000000" w:rsidRPr="00000000" w14:paraId="000006F3">
      <w:pPr>
        <w:rPr/>
      </w:pPr>
      <w:r w:rsidDel="00000000" w:rsidR="00000000" w:rsidRPr="00000000">
        <w:rPr>
          <w:rtl w:val="0"/>
        </w:rPr>
        <w:t xml:space="preserve">, showing that strong retention feeds monetization (users stick around long enough to decide to upgrade). Duolingo’s success underscores how </w:t>
      </w:r>
      <w:r w:rsidDel="00000000" w:rsidR="00000000" w:rsidRPr="00000000">
        <w:rPr>
          <w:b w:val="1"/>
          <w:rtl w:val="0"/>
        </w:rPr>
        <w:t xml:space="preserve">continuous optimization</w:t>
      </w:r>
      <w:r w:rsidDel="00000000" w:rsidR="00000000" w:rsidRPr="00000000">
        <w:rPr>
          <w:rtl w:val="0"/>
        </w:rPr>
        <w:t xml:space="preserve"> of the user experience through A/B testing and gamified incentives can create a habit-forming product. Small percentage improvements each week compound into major gains in retention and user base.</w:t>
      </w:r>
    </w:p>
    <w:p w:rsidR="00000000" w:rsidDel="00000000" w:rsidP="00000000" w:rsidRDefault="00000000" w:rsidRPr="00000000" w14:paraId="000006F4">
      <w:pPr>
        <w:spacing w:after="240" w:before="240" w:lineRule="auto"/>
        <w:ind w:left="600" w:right="600" w:firstLine="0"/>
        <w:rPr/>
      </w:pPr>
      <w:r w:rsidDel="00000000" w:rsidR="00000000" w:rsidRPr="00000000">
        <w:rPr>
          <w:b w:val="1"/>
          <w:rtl w:val="0"/>
        </w:rPr>
        <w:t xml:space="preserve">Key Duolingo Takeaways:</w:t>
      </w:r>
      <w:r w:rsidDel="00000000" w:rsidR="00000000" w:rsidRPr="00000000">
        <w:rPr>
          <w:rtl w:val="0"/>
        </w:rPr>
        <w:t xml:space="preserve"> </w:t>
      </w:r>
      <w:r w:rsidDel="00000000" w:rsidR="00000000" w:rsidRPr="00000000">
        <w:rPr>
          <w:i w:val="1"/>
          <w:rtl w:val="0"/>
        </w:rPr>
        <w:t xml:space="preserve">Make it fun and make it a habit.</w:t>
      </w:r>
      <w:r w:rsidDel="00000000" w:rsidR="00000000" w:rsidRPr="00000000">
        <w:rPr>
          <w:rtl w:val="0"/>
        </w:rPr>
        <w:t xml:space="preserve"> Use gamification (streaks, points, badges, leaderboards) to turn usage into a daily routine users don’t want to break. But ground these features in what motivates your users (Duolingo learned to align incentives with real accomplishments). Embrace A/B testing for everything – sometimes a 2% or 5% lift in a metric from a test, as Duolingo achieved many times, is the difference between stagnation and explosive growth. And don’t be afraid to fail fast: each failed experiment taught Duolingo something that led to a later win.</w:t>
      </w:r>
    </w:p>
    <w:p w:rsidR="00000000" w:rsidDel="00000000" w:rsidP="00000000" w:rsidRDefault="00000000" w:rsidRPr="00000000" w14:paraId="000006F5">
      <w:pPr>
        <w:pStyle w:val="Heading3"/>
        <w:keepNext w:val="0"/>
        <w:keepLines w:val="0"/>
        <w:spacing w:before="280" w:lineRule="auto"/>
        <w:rPr>
          <w:b w:val="1"/>
          <w:color w:val="000000"/>
          <w:sz w:val="26"/>
          <w:szCs w:val="26"/>
        </w:rPr>
      </w:pPr>
      <w:bookmarkStart w:colFirst="0" w:colLast="0" w:name="_7mopnhnlehcn" w:id="80"/>
      <w:bookmarkEnd w:id="80"/>
      <w:r w:rsidDel="00000000" w:rsidR="00000000" w:rsidRPr="00000000">
        <w:rPr>
          <w:b w:val="1"/>
          <w:color w:val="000000"/>
          <w:sz w:val="26"/>
          <w:szCs w:val="26"/>
          <w:rtl w:val="0"/>
        </w:rPr>
        <w:t xml:space="preserve">HubSpot – Predictive Analytics &amp; Proactive Retention (B2B SaaS)</w:t>
      </w:r>
    </w:p>
    <w:p w:rsidR="00000000" w:rsidDel="00000000" w:rsidP="00000000" w:rsidRDefault="00000000" w:rsidRPr="00000000" w14:paraId="000006F6">
      <w:pPr>
        <w:spacing w:after="240" w:before="240" w:lineRule="auto"/>
        <w:rPr/>
      </w:pPr>
      <w:r w:rsidDel="00000000" w:rsidR="00000000" w:rsidRPr="00000000">
        <w:rPr>
          <w:rtl w:val="0"/>
        </w:rPr>
        <w:t xml:space="preserve">Retention isn’t just for consumer apps; B2B SaaS companies live and die by renewals and churn rates. </w:t>
      </w:r>
      <w:r w:rsidDel="00000000" w:rsidR="00000000" w:rsidRPr="00000000">
        <w:rPr>
          <w:b w:val="1"/>
          <w:rtl w:val="0"/>
        </w:rPr>
        <w:t xml:space="preserve">HubSpot</w:t>
      </w:r>
      <w:r w:rsidDel="00000000" w:rsidR="00000000" w:rsidRPr="00000000">
        <w:rPr>
          <w:rtl w:val="0"/>
        </w:rPr>
        <w:t xml:space="preserve">, a leading marketing and CRM platform, illustrates how data science can power customer success teams to keep business clients on board (and help them succeed). HubSpot serves thousands of businesses, so it leverages a wealth of data to understand customer health, predict churn risk, and engage customers in a timely, tailored way.</w:t>
      </w:r>
    </w:p>
    <w:p w:rsidR="00000000" w:rsidDel="00000000" w:rsidP="00000000" w:rsidRDefault="00000000" w:rsidRPr="00000000" w14:paraId="000006F7">
      <w:pPr>
        <w:spacing w:after="240" w:before="240" w:lineRule="auto"/>
        <w:rPr/>
      </w:pPr>
      <w:r w:rsidDel="00000000" w:rsidR="00000000" w:rsidRPr="00000000">
        <w:rPr>
          <w:b w:val="1"/>
          <w:rtl w:val="0"/>
        </w:rPr>
        <w:t xml:space="preserve">Understanding “What Makes a Successful Customer”:</w:t>
      </w:r>
      <w:r w:rsidDel="00000000" w:rsidR="00000000" w:rsidRPr="00000000">
        <w:rPr>
          <w:rtl w:val="0"/>
        </w:rPr>
        <w:t xml:space="preserve"> HubSpot’s approach starts with defining and tracking metrics that indicate whether a customer is getting value (since value received is strongly correlated with retention). Their analytics team looks at both </w:t>
      </w:r>
      <w:r w:rsidDel="00000000" w:rsidR="00000000" w:rsidRPr="00000000">
        <w:rPr>
          <w:b w:val="1"/>
          <w:rtl w:val="0"/>
        </w:rPr>
        <w:t xml:space="preserve">product usage data</w:t>
      </w:r>
      <w:r w:rsidDel="00000000" w:rsidR="00000000" w:rsidRPr="00000000">
        <w:rPr>
          <w:rtl w:val="0"/>
        </w:rPr>
        <w:t xml:space="preserve"> (e.g. how often a customer uses certain tools or features) and </w:t>
      </w:r>
      <w:r w:rsidDel="00000000" w:rsidR="00000000" w:rsidRPr="00000000">
        <w:rPr>
          <w:b w:val="1"/>
          <w:rtl w:val="0"/>
        </w:rPr>
        <w:t xml:space="preserve">outcome data</w:t>
      </w:r>
      <w:r w:rsidDel="00000000" w:rsidR="00000000" w:rsidRPr="00000000">
        <w:rPr>
          <w:rtl w:val="0"/>
        </w:rPr>
        <w:t xml:space="preserve"> (the results the customer achieves, like number of leads generated or deals closed using HubSpot)​</w:t>
      </w:r>
    </w:p>
    <w:p w:rsidR="00000000" w:rsidDel="00000000" w:rsidP="00000000" w:rsidRDefault="00000000" w:rsidRPr="00000000" w14:paraId="000006F8">
      <w:pPr>
        <w:rPr>
          <w:color w:val="1155cc"/>
          <w:u w:val="single"/>
        </w:rPr>
      </w:pPr>
      <w:hyperlink r:id="rId762">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6F9">
      <w:pPr>
        <w:rPr/>
      </w:pPr>
      <w:r w:rsidDel="00000000" w:rsidR="00000000" w:rsidRPr="00000000">
        <w:rPr>
          <w:rtl w:val="0"/>
        </w:rPr>
        <w:t xml:space="preserve">. As HubSpot’s GM of Service Hub, Michael Redbord, explains: </w:t>
      </w:r>
      <w:r w:rsidDel="00000000" w:rsidR="00000000" w:rsidRPr="00000000">
        <w:rPr>
          <w:i w:val="1"/>
          <w:rtl w:val="0"/>
        </w:rPr>
        <w:t xml:space="preserve">“We not only track usage data (e.g., publishing a blog post, editing a deal’s value, sending an email) but also outcome data (e.g., email click rates, blog views, revenue closed). It’s important to understand not just how customers use your product, but what results they’re seeing. If customers aren’t generating value, we typically see an increase in likelihood of churn.”</w:t>
      </w:r>
      <w:r w:rsidDel="00000000" w:rsidR="00000000" w:rsidRPr="00000000">
        <w:rPr>
          <w:rtl w:val="0"/>
        </w:rPr>
        <w:t xml:space="preserve">​</w:t>
      </w:r>
    </w:p>
    <w:p w:rsidR="00000000" w:rsidDel="00000000" w:rsidP="00000000" w:rsidRDefault="00000000" w:rsidRPr="00000000" w14:paraId="000006FA">
      <w:pPr>
        <w:rPr>
          <w:color w:val="1155cc"/>
          <w:u w:val="single"/>
        </w:rPr>
      </w:pPr>
      <w:hyperlink r:id="rId763">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6FB">
      <w:pPr>
        <w:rPr/>
      </w:pPr>
      <w:r w:rsidDel="00000000" w:rsidR="00000000" w:rsidRPr="00000000">
        <w:rPr>
          <w:rtl w:val="0"/>
        </w:rPr>
        <w:t xml:space="preserve">. In practice, this means HubSpot’s models look for signals like declining creation of content or low engagement with key features, </w:t>
      </w:r>
      <w:r w:rsidDel="00000000" w:rsidR="00000000" w:rsidRPr="00000000">
        <w:rPr>
          <w:i w:val="1"/>
          <w:rtl w:val="0"/>
        </w:rPr>
        <w:t xml:space="preserve">combined</w:t>
      </w:r>
      <w:r w:rsidDel="00000000" w:rsidR="00000000" w:rsidRPr="00000000">
        <w:rPr>
          <w:rtl w:val="0"/>
        </w:rPr>
        <w:t xml:space="preserve"> with poor performance metrics, as red flags. A customer might be very active in the software, but if that activity isn’t translating to success (like more sales), they may still churn.</w:t>
      </w:r>
    </w:p>
    <w:p w:rsidR="00000000" w:rsidDel="00000000" w:rsidP="00000000" w:rsidRDefault="00000000" w:rsidRPr="00000000" w14:paraId="000006FC">
      <w:pPr>
        <w:spacing w:after="240" w:before="240" w:lineRule="auto"/>
        <w:rPr/>
      </w:pPr>
      <w:r w:rsidDel="00000000" w:rsidR="00000000" w:rsidRPr="00000000">
        <w:rPr>
          <w:b w:val="1"/>
          <w:rtl w:val="0"/>
        </w:rPr>
        <w:t xml:space="preserve">Churn Prediction Models:</w:t>
      </w:r>
      <w:r w:rsidDel="00000000" w:rsidR="00000000" w:rsidRPr="00000000">
        <w:rPr>
          <w:rtl w:val="0"/>
        </w:rPr>
        <w:t xml:space="preserve"> HubSpot has built machine learning models to predict which accounts are at risk of churning, using a wide array of features. These include product usage patterns over time, support interactions (e.g., many support tickets or unresolved issues can be a bad sign), NPS survey scores, and firmographic data (company size, industry) – all fed into a churn propensity model. Importantly, HubSpot emphasizes </w:t>
      </w:r>
      <w:r w:rsidDel="00000000" w:rsidR="00000000" w:rsidRPr="00000000">
        <w:rPr>
          <w:i w:val="1"/>
          <w:rtl w:val="0"/>
        </w:rPr>
        <w:t xml:space="preserve">model interpretability</w:t>
      </w:r>
      <w:r w:rsidDel="00000000" w:rsidR="00000000" w:rsidRPr="00000000">
        <w:rPr>
          <w:rtl w:val="0"/>
        </w:rPr>
        <w:t xml:space="preserve">. Their teams often use models like </w:t>
      </w:r>
      <w:r w:rsidDel="00000000" w:rsidR="00000000" w:rsidRPr="00000000">
        <w:rPr>
          <w:b w:val="1"/>
          <w:rtl w:val="0"/>
        </w:rPr>
        <w:t xml:space="preserve">random forests or decision trees</w:t>
      </w:r>
      <w:r w:rsidDel="00000000" w:rsidR="00000000" w:rsidRPr="00000000">
        <w:rPr>
          <w:rtl w:val="0"/>
        </w:rPr>
        <w:t xml:space="preserve"> over complex black-box models because they need to explain to account managers </w:t>
      </w:r>
      <w:r w:rsidDel="00000000" w:rsidR="00000000" w:rsidRPr="00000000">
        <w:rPr>
          <w:b w:val="1"/>
          <w:rtl w:val="0"/>
        </w:rPr>
        <w:t xml:space="preserve">why</w:t>
      </w:r>
      <w:r w:rsidDel="00000000" w:rsidR="00000000" w:rsidRPr="00000000">
        <w:rPr>
          <w:rtl w:val="0"/>
        </w:rPr>
        <w:t xml:space="preserve"> an account is flagged at risk​</w:t>
      </w:r>
    </w:p>
    <w:p w:rsidR="00000000" w:rsidDel="00000000" w:rsidP="00000000" w:rsidRDefault="00000000" w:rsidRPr="00000000" w14:paraId="000006FD">
      <w:pPr>
        <w:rPr>
          <w:color w:val="1155cc"/>
          <w:u w:val="single"/>
        </w:rPr>
      </w:pPr>
      <w:hyperlink r:id="rId764">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 HubSpot noted that </w:t>
      </w:r>
      <w:r w:rsidDel="00000000" w:rsidR="00000000" w:rsidRPr="00000000">
        <w:rPr>
          <w:i w:val="1"/>
          <w:rtl w:val="0"/>
        </w:rPr>
        <w:t xml:space="preserve">“increased interpretability is one of the main reasons [we opt] for random forest”</w:t>
      </w:r>
      <w:r w:rsidDel="00000000" w:rsidR="00000000" w:rsidRPr="00000000">
        <w:rPr>
          <w:rtl w:val="0"/>
        </w:rPr>
        <w:t xml:space="preserve">, since customer success managers need to understand the drivers (like “low blog post frequency” or “no new contacts added in 60 days”) to have an informed conversation with the client​</w:t>
      </w:r>
    </w:p>
    <w:p w:rsidR="00000000" w:rsidDel="00000000" w:rsidP="00000000" w:rsidRDefault="00000000" w:rsidRPr="00000000" w14:paraId="000006FF">
      <w:pPr>
        <w:rPr>
          <w:color w:val="1155cc"/>
          <w:u w:val="single"/>
        </w:rPr>
      </w:pPr>
      <w:hyperlink r:id="rId765">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w:t>
      </w:r>
    </w:p>
    <w:p w:rsidR="00000000" w:rsidDel="00000000" w:rsidP="00000000" w:rsidRDefault="00000000" w:rsidRPr="00000000" w14:paraId="00000701">
      <w:pPr>
        <w:rPr>
          <w:color w:val="1155cc"/>
          <w:u w:val="single"/>
        </w:rPr>
      </w:pPr>
      <w:hyperlink r:id="rId766">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w:t>
      </w:r>
    </w:p>
    <w:p w:rsidR="00000000" w:rsidDel="00000000" w:rsidP="00000000" w:rsidRDefault="00000000" w:rsidRPr="00000000" w14:paraId="00000703">
      <w:pPr>
        <w:spacing w:after="240" w:before="240" w:lineRule="auto"/>
        <w:rPr/>
      </w:pPr>
      <w:r w:rsidDel="00000000" w:rsidR="00000000" w:rsidRPr="00000000">
        <w:rPr>
          <w:rtl w:val="0"/>
        </w:rPr>
        <w:t xml:space="preserve">These predictive churn scores are integrated directly into HubSpot’s CRM. For example, a salesperson or Customer Success Manager might see a “health score” or churn risk indicator on their account list​</w:t>
      </w:r>
    </w:p>
    <w:p w:rsidR="00000000" w:rsidDel="00000000" w:rsidP="00000000" w:rsidRDefault="00000000" w:rsidRPr="00000000" w14:paraId="00000704">
      <w:pPr>
        <w:rPr>
          <w:color w:val="1155cc"/>
          <w:u w:val="single"/>
        </w:rPr>
      </w:pPr>
      <w:hyperlink r:id="rId767">
        <w:r w:rsidDel="00000000" w:rsidR="00000000" w:rsidRPr="00000000">
          <w:rPr>
            <w:color w:val="1155cc"/>
            <w:u w:val="single"/>
            <w:rtl w:val="0"/>
          </w:rPr>
          <w:t xml:space="preserve">phdata.io</w:t>
        </w:r>
      </w:hyperlink>
      <w:r w:rsidDel="00000000" w:rsidR="00000000" w:rsidRPr="00000000">
        <w:rPr>
          <w:rtl w:val="0"/>
        </w:rPr>
      </w:r>
    </w:p>
    <w:p w:rsidR="00000000" w:rsidDel="00000000" w:rsidP="00000000" w:rsidRDefault="00000000" w:rsidRPr="00000000" w14:paraId="00000705">
      <w:pPr>
        <w:rPr/>
      </w:pPr>
      <w:r w:rsidDel="00000000" w:rsidR="00000000" w:rsidRPr="00000000">
        <w:rPr>
          <w:rtl w:val="0"/>
        </w:rPr>
        <w:t xml:space="preserve">. Company A even pipes its churn model output as a column in HubSpot CRM for each client, so reps know whom to focus on​</w:t>
      </w:r>
    </w:p>
    <w:p w:rsidR="00000000" w:rsidDel="00000000" w:rsidP="00000000" w:rsidRDefault="00000000" w:rsidRPr="00000000" w14:paraId="00000706">
      <w:pPr>
        <w:rPr>
          <w:color w:val="1155cc"/>
          <w:u w:val="single"/>
        </w:rPr>
      </w:pPr>
      <w:hyperlink r:id="rId768">
        <w:r w:rsidDel="00000000" w:rsidR="00000000" w:rsidRPr="00000000">
          <w:rPr>
            <w:color w:val="1155cc"/>
            <w:u w:val="single"/>
            <w:rtl w:val="0"/>
          </w:rPr>
          <w:t xml:space="preserve">phdata.io</w:t>
        </w:r>
      </w:hyperlink>
      <w:r w:rsidDel="00000000" w:rsidR="00000000" w:rsidRPr="00000000">
        <w:rPr>
          <w:rtl w:val="0"/>
        </w:rPr>
      </w:r>
    </w:p>
    <w:p w:rsidR="00000000" w:rsidDel="00000000" w:rsidP="00000000" w:rsidRDefault="00000000" w:rsidRPr="00000000" w14:paraId="00000707">
      <w:pPr>
        <w:rPr/>
      </w:pPr>
      <w:r w:rsidDel="00000000" w:rsidR="00000000" w:rsidRPr="00000000">
        <w:rPr>
          <w:rtl w:val="0"/>
        </w:rPr>
        <w:t xml:space="preserve">. Armed with this, the team can prioritize outreach to at-risk accounts well before renewal time.</w:t>
      </w:r>
    </w:p>
    <w:p w:rsidR="00000000" w:rsidDel="00000000" w:rsidP="00000000" w:rsidRDefault="00000000" w:rsidRPr="00000000" w14:paraId="00000708">
      <w:pPr>
        <w:spacing w:after="240" w:before="240" w:lineRule="auto"/>
        <w:rPr/>
      </w:pPr>
      <w:r w:rsidDel="00000000" w:rsidR="00000000" w:rsidRPr="00000000">
        <w:rPr>
          <w:b w:val="1"/>
          <w:rtl w:val="0"/>
        </w:rPr>
        <w:t xml:space="preserve">Proactive Retention Campaigns:</w:t>
      </w:r>
      <w:r w:rsidDel="00000000" w:rsidR="00000000" w:rsidRPr="00000000">
        <w:rPr>
          <w:rtl w:val="0"/>
        </w:rPr>
        <w:t xml:space="preserve"> Once at-risk customers are identified, HubSpot’s playbook is to </w:t>
      </w:r>
      <w:r w:rsidDel="00000000" w:rsidR="00000000" w:rsidRPr="00000000">
        <w:rPr>
          <w:b w:val="1"/>
          <w:rtl w:val="0"/>
        </w:rPr>
        <w:t xml:space="preserve">intervene with a human touch and data-driven plan</w:t>
      </w:r>
      <w:r w:rsidDel="00000000" w:rsidR="00000000" w:rsidRPr="00000000">
        <w:rPr>
          <w:rtl w:val="0"/>
        </w:rPr>
        <w:t xml:space="preserve">. For instance, if the model flags a customer because they haven’t fully adopted a particular feature that is important for their use case, the Customer Success team might reach out offering a training session on that feature or share best practices. Or if usage has fallen off, they might alert the account manager to call the client and understand their challenges. HubSpot also uses </w:t>
      </w:r>
      <w:r w:rsidDel="00000000" w:rsidR="00000000" w:rsidRPr="00000000">
        <w:rPr>
          <w:b w:val="1"/>
          <w:rtl w:val="0"/>
        </w:rPr>
        <w:t xml:space="preserve">automated triggers</w:t>
      </w:r>
      <w:r w:rsidDel="00000000" w:rsidR="00000000" w:rsidRPr="00000000">
        <w:rPr>
          <w:rtl w:val="0"/>
        </w:rPr>
        <w:t xml:space="preserve"> for certain scenarios – e.g., if an account’s marketing campaign activity drops by 50% one month, it could trigger an automated email offering help or highlighting new features (personalized to what the model thinks they’re missing). The goal is </w:t>
      </w:r>
      <w:r w:rsidDel="00000000" w:rsidR="00000000" w:rsidRPr="00000000">
        <w:rPr>
          <w:i w:val="1"/>
          <w:rtl w:val="0"/>
        </w:rPr>
        <w:t xml:space="preserve">pre-emptive service</w:t>
      </w:r>
      <w:r w:rsidDel="00000000" w:rsidR="00000000" w:rsidRPr="00000000">
        <w:rPr>
          <w:rtl w:val="0"/>
        </w:rPr>
        <w:t xml:space="preserve">: solving issues or demonstrating value </w:t>
      </w:r>
      <w:r w:rsidDel="00000000" w:rsidR="00000000" w:rsidRPr="00000000">
        <w:rPr>
          <w:i w:val="1"/>
          <w:rtl w:val="0"/>
        </w:rPr>
        <w:t xml:space="preserve">before</w:t>
      </w:r>
      <w:r w:rsidDel="00000000" w:rsidR="00000000" w:rsidRPr="00000000">
        <w:rPr>
          <w:rtl w:val="0"/>
        </w:rPr>
        <w:t xml:space="preserve"> the customer decides to cancel.</w:t>
      </w:r>
    </w:p>
    <w:p w:rsidR="00000000" w:rsidDel="00000000" w:rsidP="00000000" w:rsidRDefault="00000000" w:rsidRPr="00000000" w14:paraId="00000709">
      <w:pPr>
        <w:spacing w:after="240" w:before="240" w:lineRule="auto"/>
        <w:rPr/>
      </w:pPr>
      <w:r w:rsidDel="00000000" w:rsidR="00000000" w:rsidRPr="00000000">
        <w:rPr>
          <w:rtl w:val="0"/>
        </w:rPr>
        <w:t xml:space="preserve">This data-driven customer success strategy has proven effective. In SaaS, big improvements in churn are hard to come by, but HubSpot and similar companies have seen meaningful results. For example, </w:t>
      </w:r>
      <w:r w:rsidDel="00000000" w:rsidR="00000000" w:rsidRPr="00000000">
        <w:rPr>
          <w:b w:val="1"/>
          <w:rtl w:val="0"/>
        </w:rPr>
        <w:t xml:space="preserve">Zendesk</w:t>
      </w:r>
      <w:r w:rsidDel="00000000" w:rsidR="00000000" w:rsidRPr="00000000">
        <w:rPr>
          <w:rtl w:val="0"/>
        </w:rPr>
        <w:t xml:space="preserve"> (another B2B SaaS for customer support) implemented a churn prediction system and </w:t>
      </w:r>
      <w:r w:rsidDel="00000000" w:rsidR="00000000" w:rsidRPr="00000000">
        <w:rPr>
          <w:i w:val="1"/>
          <w:rtl w:val="0"/>
        </w:rPr>
        <w:t xml:space="preserve">“successfully reduced its churn rate by 30% within a year”</w:t>
      </w:r>
      <w:r w:rsidDel="00000000" w:rsidR="00000000" w:rsidRPr="00000000">
        <w:rPr>
          <w:rtl w:val="0"/>
        </w:rPr>
        <w:t xml:space="preserve">​</w:t>
      </w:r>
    </w:p>
    <w:p w:rsidR="00000000" w:rsidDel="00000000" w:rsidP="00000000" w:rsidRDefault="00000000" w:rsidRPr="00000000" w14:paraId="0000070A">
      <w:pPr>
        <w:rPr>
          <w:color w:val="1155cc"/>
          <w:u w:val="single"/>
        </w:rPr>
      </w:pPr>
      <w:hyperlink r:id="rId769">
        <w:r w:rsidDel="00000000" w:rsidR="00000000" w:rsidRPr="00000000">
          <w:rPr>
            <w:color w:val="1155cc"/>
            <w:u w:val="single"/>
            <w:rtl w:val="0"/>
          </w:rPr>
          <w:t xml:space="preserve">b2b.xerago.com</w:t>
        </w:r>
      </w:hyperlink>
      <w:r w:rsidDel="00000000" w:rsidR="00000000" w:rsidRPr="00000000">
        <w:rPr>
          <w:rtl w:val="0"/>
        </w:rPr>
      </w:r>
    </w:p>
    <w:p w:rsidR="00000000" w:rsidDel="00000000" w:rsidP="00000000" w:rsidRDefault="00000000" w:rsidRPr="00000000" w14:paraId="0000070B">
      <w:pPr>
        <w:rPr/>
      </w:pPr>
      <w:r w:rsidDel="00000000" w:rsidR="00000000" w:rsidRPr="00000000">
        <w:rPr>
          <w:rtl w:val="0"/>
        </w:rPr>
        <w:t xml:space="preserve">by acting on those insights – a huge reduction that stabilized revenues. They also saw a </w:t>
      </w:r>
      <w:r w:rsidDel="00000000" w:rsidR="00000000" w:rsidRPr="00000000">
        <w:rPr>
          <w:b w:val="1"/>
          <w:rtl w:val="0"/>
        </w:rPr>
        <w:t xml:space="preserve">20% increase in customer lifetime value</w:t>
      </w:r>
      <w:r w:rsidDel="00000000" w:rsidR="00000000" w:rsidRPr="00000000">
        <w:rPr>
          <w:rtl w:val="0"/>
        </w:rPr>
        <w:t xml:space="preserve"> as more customers stayed longer and expanded contracts​</w:t>
      </w:r>
    </w:p>
    <w:p w:rsidR="00000000" w:rsidDel="00000000" w:rsidP="00000000" w:rsidRDefault="00000000" w:rsidRPr="00000000" w14:paraId="0000070C">
      <w:pPr>
        <w:rPr>
          <w:color w:val="1155cc"/>
          <w:u w:val="single"/>
        </w:rPr>
      </w:pPr>
      <w:hyperlink r:id="rId770">
        <w:r w:rsidDel="00000000" w:rsidR="00000000" w:rsidRPr="00000000">
          <w:rPr>
            <w:color w:val="1155cc"/>
            <w:u w:val="single"/>
            <w:rtl w:val="0"/>
          </w:rPr>
          <w:t xml:space="preserve">b2b.xerago.com</w:t>
        </w:r>
      </w:hyperlink>
      <w:r w:rsidDel="00000000" w:rsidR="00000000" w:rsidRPr="00000000">
        <w:rPr>
          <w:rtl w:val="0"/>
        </w:rPr>
      </w:r>
    </w:p>
    <w:p w:rsidR="00000000" w:rsidDel="00000000" w:rsidP="00000000" w:rsidRDefault="00000000" w:rsidRPr="00000000" w14:paraId="0000070D">
      <w:pPr>
        <w:rPr/>
      </w:pPr>
      <w:r w:rsidDel="00000000" w:rsidR="00000000" w:rsidRPr="00000000">
        <w:rPr>
          <w:rtl w:val="0"/>
        </w:rPr>
        <w:t xml:space="preserve">. While we don’t have HubSpot’s exact internal stats, the philosophy and likely outcomes are similar: lower churn, higher account growth.</w:t>
      </w:r>
    </w:p>
    <w:p w:rsidR="00000000" w:rsidDel="00000000" w:rsidP="00000000" w:rsidRDefault="00000000" w:rsidRPr="00000000" w14:paraId="0000070E">
      <w:pPr>
        <w:spacing w:after="240" w:before="240" w:lineRule="auto"/>
        <w:rPr/>
      </w:pPr>
      <w:r w:rsidDel="00000000" w:rsidR="00000000" w:rsidRPr="00000000">
        <w:rPr>
          <w:rtl w:val="0"/>
        </w:rPr>
        <w:t xml:space="preserve">HubSpot also segments its retention approach by </w:t>
      </w:r>
      <w:r w:rsidDel="00000000" w:rsidR="00000000" w:rsidRPr="00000000">
        <w:rPr>
          <w:b w:val="1"/>
          <w:rtl w:val="0"/>
        </w:rPr>
        <w:t xml:space="preserve">customer lifecycle stage</w:t>
      </w:r>
      <w:r w:rsidDel="00000000" w:rsidR="00000000" w:rsidRPr="00000000">
        <w:rPr>
          <w:rtl w:val="0"/>
        </w:rPr>
        <w:t xml:space="preserve">​</w:t>
      </w:r>
    </w:p>
    <w:p w:rsidR="00000000" w:rsidDel="00000000" w:rsidP="00000000" w:rsidRDefault="00000000" w:rsidRPr="00000000" w14:paraId="0000070F">
      <w:pPr>
        <w:rPr>
          <w:color w:val="1155cc"/>
          <w:u w:val="single"/>
        </w:rPr>
      </w:pPr>
      <w:hyperlink r:id="rId771">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 They learned that churn factors differ for new customers versus long-time customers​</w:t>
      </w:r>
    </w:p>
    <w:p w:rsidR="00000000" w:rsidDel="00000000" w:rsidP="00000000" w:rsidRDefault="00000000" w:rsidRPr="00000000" w14:paraId="00000711">
      <w:pPr>
        <w:rPr>
          <w:color w:val="1155cc"/>
          <w:u w:val="single"/>
        </w:rPr>
      </w:pPr>
      <w:hyperlink r:id="rId772">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 </w:t>
      </w:r>
      <w:r w:rsidDel="00000000" w:rsidR="00000000" w:rsidRPr="00000000">
        <w:rPr>
          <w:i w:val="1"/>
          <w:rtl w:val="0"/>
        </w:rPr>
        <w:t xml:space="preserve">“Customers in onboarding don’t display the same value metrics as those &gt;1 year in,”</w:t>
      </w:r>
      <w:r w:rsidDel="00000000" w:rsidR="00000000" w:rsidRPr="00000000">
        <w:rPr>
          <w:rtl w:val="0"/>
        </w:rPr>
        <w:t xml:space="preserve"> so they adjust the model and thresholds accordingly​</w:t>
      </w:r>
    </w:p>
    <w:p w:rsidR="00000000" w:rsidDel="00000000" w:rsidP="00000000" w:rsidRDefault="00000000" w:rsidRPr="00000000" w14:paraId="00000713">
      <w:pPr>
        <w:rPr>
          <w:color w:val="1155cc"/>
          <w:u w:val="single"/>
        </w:rPr>
      </w:pPr>
      <w:hyperlink r:id="rId773">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 For a new customer, not completing the onboarding checklist might be the biggest risk indicator, whereas for a mature customer, product usage decline or lack of ROI is the concern. The data science team builds different lenses for these segments, ensuring that the predictive model is fair and accurate for each cohort​</w:t>
      </w:r>
    </w:p>
    <w:p w:rsidR="00000000" w:rsidDel="00000000" w:rsidP="00000000" w:rsidRDefault="00000000" w:rsidRPr="00000000" w14:paraId="00000715">
      <w:pPr>
        <w:rPr>
          <w:color w:val="1155cc"/>
          <w:u w:val="single"/>
        </w:rPr>
      </w:pPr>
      <w:hyperlink r:id="rId774">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w:t>
      </w:r>
    </w:p>
    <w:p w:rsidR="00000000" w:rsidDel="00000000" w:rsidP="00000000" w:rsidRDefault="00000000" w:rsidRPr="00000000" w14:paraId="00000717">
      <w:pPr>
        <w:spacing w:after="240" w:before="240" w:lineRule="auto"/>
        <w:rPr/>
      </w:pPr>
      <w:r w:rsidDel="00000000" w:rsidR="00000000" w:rsidRPr="00000000">
        <w:rPr>
          <w:b w:val="1"/>
          <w:rtl w:val="0"/>
        </w:rPr>
        <w:t xml:space="preserve">Personalized Upsell = Retention:</w:t>
      </w:r>
      <w:r w:rsidDel="00000000" w:rsidR="00000000" w:rsidRPr="00000000">
        <w:rPr>
          <w:rtl w:val="0"/>
        </w:rPr>
        <w:t xml:space="preserve"> HubSpot also uses data to drive </w:t>
      </w:r>
      <w:r w:rsidDel="00000000" w:rsidR="00000000" w:rsidRPr="00000000">
        <w:rPr>
          <w:b w:val="1"/>
          <w:rtl w:val="0"/>
        </w:rPr>
        <w:t xml:space="preserve">upsell and cross-sell</w:t>
      </w:r>
      <w:r w:rsidDel="00000000" w:rsidR="00000000" w:rsidRPr="00000000">
        <w:rPr>
          <w:rtl w:val="0"/>
        </w:rPr>
        <w:t xml:space="preserve"> in a way that increases retention. Often in B2B, a customer who adopts more product modules or seats becomes more entrenched (and less likely to churn). Through data analysis, HubSpot identifies opportunities where a customer could benefit from an additional feature. For example, if a marketing software customer is getting many sales leads, HubSpot might suggest their sales hub tools, increasing the value the customer gets. Atlassian’s CRO echoed a similar strategy: if user growth in an account slows, focus on </w:t>
      </w:r>
      <w:r w:rsidDel="00000000" w:rsidR="00000000" w:rsidRPr="00000000">
        <w:rPr>
          <w:i w:val="1"/>
          <w:rtl w:val="0"/>
        </w:rPr>
        <w:t xml:space="preserve">“providing more products through cross-sell, [and] more premium capabilities”</w:t>
      </w:r>
      <w:r w:rsidDel="00000000" w:rsidR="00000000" w:rsidRPr="00000000">
        <w:rPr>
          <w:rtl w:val="0"/>
        </w:rPr>
        <w:t xml:space="preserve"> to drive value​</w:t>
      </w:r>
    </w:p>
    <w:p w:rsidR="00000000" w:rsidDel="00000000" w:rsidP="00000000" w:rsidRDefault="00000000" w:rsidRPr="00000000" w14:paraId="00000718">
      <w:pPr>
        <w:rPr>
          <w:color w:val="1155cc"/>
          <w:u w:val="single"/>
        </w:rPr>
      </w:pPr>
      <w:hyperlink r:id="rId775">
        <w:r w:rsidDel="00000000" w:rsidR="00000000" w:rsidRPr="00000000">
          <w:rPr>
            <w:color w:val="1155cc"/>
            <w:u w:val="single"/>
            <w:rtl w:val="0"/>
          </w:rPr>
          <w:t xml:space="preserve">cfodive.com</w:t>
        </w:r>
      </w:hyperlink>
      <w:r w:rsidDel="00000000" w:rsidR="00000000" w:rsidRPr="00000000">
        <w:rPr>
          <w:rtl w:val="0"/>
        </w:rPr>
      </w:r>
    </w:p>
    <w:p w:rsidR="00000000" w:rsidDel="00000000" w:rsidP="00000000" w:rsidRDefault="00000000" w:rsidRPr="00000000" w14:paraId="00000719">
      <w:pPr>
        <w:rPr/>
      </w:pPr>
      <w:r w:rsidDel="00000000" w:rsidR="00000000" w:rsidRPr="00000000">
        <w:rPr>
          <w:rtl w:val="0"/>
        </w:rPr>
        <w:t xml:space="preserve">. This “land-and-expand” approach, guided by product usage data, both grows revenue and ties the customer more deeply into the ecosystem, making churn less likely.</w:t>
      </w:r>
    </w:p>
    <w:p w:rsidR="00000000" w:rsidDel="00000000" w:rsidP="00000000" w:rsidRDefault="00000000" w:rsidRPr="00000000" w14:paraId="0000071A">
      <w:pPr>
        <w:spacing w:after="240" w:before="240" w:lineRule="auto"/>
        <w:rPr/>
      </w:pPr>
      <w:r w:rsidDel="00000000" w:rsidR="00000000" w:rsidRPr="00000000">
        <w:rPr>
          <w:b w:val="1"/>
          <w:rtl w:val="0"/>
        </w:rPr>
        <w:t xml:space="preserve">Metrics and Impact:</w:t>
      </w:r>
      <w:r w:rsidDel="00000000" w:rsidR="00000000" w:rsidRPr="00000000">
        <w:rPr>
          <w:rtl w:val="0"/>
        </w:rPr>
        <w:t xml:space="preserve"> HubSpot’s exact retention numbers aren’t public, but industry benchmarks for enterprise SaaS churn are often in the single-digit percentages annually for high performers. HubSpot’s Chief Customer Officer would likely track metrics like </w:t>
      </w:r>
      <w:r w:rsidDel="00000000" w:rsidR="00000000" w:rsidRPr="00000000">
        <w:rPr>
          <w:b w:val="1"/>
          <w:rtl w:val="0"/>
        </w:rPr>
        <w:t xml:space="preserve">net revenue retention (NRR)</w:t>
      </w:r>
      <w:r w:rsidDel="00000000" w:rsidR="00000000" w:rsidRPr="00000000">
        <w:rPr>
          <w:rtl w:val="0"/>
        </w:rPr>
        <w:t xml:space="preserve"> – which measures how much revenue is retained and expanded from existing customers. With effective data-driven retention and upsells, it’s not uncommon to see NRR above 100% (meaning expansions outpace any lost revenue). Indeed, Atlassian (which shares a similar product-led growth ethos) has had NRR around 120%+ in some segments, thanks to low churn and expansions​</w:t>
      </w:r>
    </w:p>
    <w:p w:rsidR="00000000" w:rsidDel="00000000" w:rsidP="00000000" w:rsidRDefault="00000000" w:rsidRPr="00000000" w14:paraId="0000071B">
      <w:pPr>
        <w:rPr>
          <w:color w:val="1155cc"/>
          <w:u w:val="single"/>
        </w:rPr>
      </w:pPr>
      <w:hyperlink r:id="rId776">
        <w:r w:rsidDel="00000000" w:rsidR="00000000" w:rsidRPr="00000000">
          <w:rPr>
            <w:color w:val="1155cc"/>
            <w:u w:val="single"/>
            <w:rtl w:val="0"/>
          </w:rPr>
          <w:t xml:space="preserve">churn.fm</w:t>
        </w:r>
      </w:hyperlink>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 HubSpot’s use of data also bolsters customer advocacy – happy customers share their success. HubSpot Research found </w:t>
      </w:r>
      <w:r w:rsidDel="00000000" w:rsidR="00000000" w:rsidRPr="00000000">
        <w:rPr>
          <w:b w:val="1"/>
          <w:rtl w:val="0"/>
        </w:rPr>
        <w:t xml:space="preserve">49% of buyers</w:t>
      </w:r>
      <w:r w:rsidDel="00000000" w:rsidR="00000000" w:rsidRPr="00000000">
        <w:rPr>
          <w:rtl w:val="0"/>
        </w:rPr>
        <w:t xml:space="preserve"> (B2B) will share a positive experience on social media​</w:t>
      </w:r>
    </w:p>
    <w:p w:rsidR="00000000" w:rsidDel="00000000" w:rsidP="00000000" w:rsidRDefault="00000000" w:rsidRPr="00000000" w14:paraId="0000071D">
      <w:pPr>
        <w:rPr>
          <w:color w:val="1155cc"/>
          <w:u w:val="single"/>
        </w:rPr>
      </w:pPr>
      <w:hyperlink r:id="rId777">
        <w:r w:rsidDel="00000000" w:rsidR="00000000" w:rsidRPr="00000000">
          <w:rPr>
            <w:color w:val="1155cc"/>
            <w:u w:val="single"/>
            <w:rtl w:val="0"/>
          </w:rPr>
          <w:t xml:space="preserve">kdnuggets.com</w:t>
        </w:r>
      </w:hyperlink>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 which in turn feeds referrals and organic growth.</w:t>
      </w:r>
    </w:p>
    <w:p w:rsidR="00000000" w:rsidDel="00000000" w:rsidP="00000000" w:rsidRDefault="00000000" w:rsidRPr="00000000" w14:paraId="0000071F">
      <w:pPr>
        <w:spacing w:after="240" w:before="240" w:lineRule="auto"/>
        <w:ind w:left="600" w:right="600" w:firstLine="0"/>
        <w:rPr/>
      </w:pPr>
      <w:r w:rsidDel="00000000" w:rsidR="00000000" w:rsidRPr="00000000">
        <w:rPr>
          <w:b w:val="1"/>
          <w:rtl w:val="0"/>
        </w:rPr>
        <w:t xml:space="preserve">Key HubSpot Takeaways:</w:t>
      </w:r>
      <w:r w:rsidDel="00000000" w:rsidR="00000000" w:rsidRPr="00000000">
        <w:rPr>
          <w:rtl w:val="0"/>
        </w:rPr>
        <w:t xml:space="preserve"> </w:t>
      </w:r>
      <w:r w:rsidDel="00000000" w:rsidR="00000000" w:rsidRPr="00000000">
        <w:rPr>
          <w:i w:val="1"/>
          <w:rtl w:val="0"/>
        </w:rPr>
        <w:t xml:space="preserve">Leverage data to understand customer health and intervene early.</w:t>
      </w:r>
      <w:r w:rsidDel="00000000" w:rsidR="00000000" w:rsidRPr="00000000">
        <w:rPr>
          <w:rtl w:val="0"/>
        </w:rPr>
        <w:t xml:space="preserve"> Define what success looks like for your users (the metrics that mean they are getting value) and monitor those. Implement churn prediction models to flag risk, but ensure they are interpretable – your team needs to know </w:t>
      </w:r>
      <w:r w:rsidDel="00000000" w:rsidR="00000000" w:rsidRPr="00000000">
        <w:rPr>
          <w:i w:val="1"/>
          <w:rtl w:val="0"/>
        </w:rPr>
        <w:t xml:space="preserve">why</w:t>
      </w:r>
      <w:r w:rsidDel="00000000" w:rsidR="00000000" w:rsidRPr="00000000">
        <w:rPr>
          <w:rtl w:val="0"/>
        </w:rPr>
        <w:t xml:space="preserve"> a customer might churn to address it. Then, act on those insights through Customer Success outreach, education, and support </w:t>
      </w:r>
      <w:r w:rsidDel="00000000" w:rsidR="00000000" w:rsidRPr="00000000">
        <w:rPr>
          <w:i w:val="1"/>
          <w:rtl w:val="0"/>
        </w:rPr>
        <w:t xml:space="preserve">before</w:t>
      </w:r>
      <w:r w:rsidDel="00000000" w:rsidR="00000000" w:rsidRPr="00000000">
        <w:rPr>
          <w:rtl w:val="0"/>
        </w:rPr>
        <w:t xml:space="preserve"> the customer asks for it. In B2B, retention is a multi-team effort (product usage, support, and value delivery all matter), so align your data across these areas. When done right, churn can be dramatically reduced (as Zendesk showed with 30%+ reduction​</w:t>
      </w:r>
    </w:p>
    <w:p w:rsidR="00000000" w:rsidDel="00000000" w:rsidP="00000000" w:rsidRDefault="00000000" w:rsidRPr="00000000" w14:paraId="00000720">
      <w:pPr>
        <w:ind w:left="600" w:right="600" w:firstLine="0"/>
        <w:rPr>
          <w:color w:val="1155cc"/>
          <w:u w:val="single"/>
        </w:rPr>
      </w:pPr>
      <w:hyperlink r:id="rId778">
        <w:r w:rsidDel="00000000" w:rsidR="00000000" w:rsidRPr="00000000">
          <w:rPr>
            <w:color w:val="1155cc"/>
            <w:u w:val="single"/>
            <w:rtl w:val="0"/>
          </w:rPr>
          <w:t xml:space="preserve">b2b.xerago.com</w:t>
        </w:r>
      </w:hyperlink>
      <w:r w:rsidDel="00000000" w:rsidR="00000000" w:rsidRPr="00000000">
        <w:rPr>
          <w:rtl w:val="0"/>
        </w:rPr>
      </w:r>
    </w:p>
    <w:p w:rsidR="00000000" w:rsidDel="00000000" w:rsidP="00000000" w:rsidRDefault="00000000" w:rsidRPr="00000000" w14:paraId="00000721">
      <w:pPr>
        <w:ind w:left="600" w:right="600" w:firstLine="0"/>
        <w:rPr/>
      </w:pPr>
      <w:r w:rsidDel="00000000" w:rsidR="00000000" w:rsidRPr="00000000">
        <w:rPr>
          <w:rtl w:val="0"/>
        </w:rPr>
        <w:t xml:space="preserve">) and each saved customer represents significant recurring revenue. Also, use data to personalize expansion offers that genuinely help the customer – turning retention into growth.</w:t>
      </w:r>
    </w:p>
    <w:p w:rsidR="00000000" w:rsidDel="00000000" w:rsidP="00000000" w:rsidRDefault="00000000" w:rsidRPr="00000000" w14:paraId="00000722">
      <w:pPr>
        <w:pStyle w:val="Heading3"/>
        <w:keepNext w:val="0"/>
        <w:keepLines w:val="0"/>
        <w:spacing w:before="280" w:lineRule="auto"/>
        <w:rPr>
          <w:b w:val="1"/>
          <w:color w:val="000000"/>
          <w:sz w:val="26"/>
          <w:szCs w:val="26"/>
        </w:rPr>
      </w:pPr>
      <w:bookmarkStart w:colFirst="0" w:colLast="0" w:name="_c3hjxv2tiwar" w:id="81"/>
      <w:bookmarkEnd w:id="81"/>
      <w:r w:rsidDel="00000000" w:rsidR="00000000" w:rsidRPr="00000000">
        <w:rPr>
          <w:b w:val="1"/>
          <w:color w:val="000000"/>
          <w:sz w:val="26"/>
          <w:szCs w:val="26"/>
          <w:rtl w:val="0"/>
        </w:rPr>
        <w:t xml:space="preserve">Other SaaS Examples &amp; Broader Tech Inspiration</w:t>
      </w:r>
    </w:p>
    <w:p w:rsidR="00000000" w:rsidDel="00000000" w:rsidP="00000000" w:rsidRDefault="00000000" w:rsidRPr="00000000" w14:paraId="00000723">
      <w:pPr>
        <w:spacing w:after="240" w:before="240" w:lineRule="auto"/>
        <w:rPr/>
      </w:pPr>
      <w:r w:rsidDel="00000000" w:rsidR="00000000" w:rsidRPr="00000000">
        <w:rPr>
          <w:b w:val="1"/>
          <w:rtl w:val="0"/>
        </w:rPr>
        <w:t xml:space="preserve">Zendesk – Predictive Retention:</w:t>
      </w:r>
      <w:r w:rsidDel="00000000" w:rsidR="00000000" w:rsidRPr="00000000">
        <w:rPr>
          <w:rtl w:val="0"/>
        </w:rPr>
        <w:t xml:space="preserve"> As mentioned, Zendesk built a robust churn prediction program. By integrating ML models into their CRM, they pinpointed customers with slipping satisfaction or usage. Their team then launched </w:t>
      </w:r>
      <w:r w:rsidDel="00000000" w:rsidR="00000000" w:rsidRPr="00000000">
        <w:rPr>
          <w:i w:val="1"/>
          <w:rtl w:val="0"/>
        </w:rPr>
        <w:t xml:space="preserve">“targeted retention campaigns”</w:t>
      </w:r>
      <w:r w:rsidDel="00000000" w:rsidR="00000000" w:rsidRPr="00000000">
        <w:rPr>
          <w:rtl w:val="0"/>
        </w:rPr>
        <w:t xml:space="preserve"> – e.g. special discounts or dedicated support for at-risk customers – and </w:t>
      </w:r>
      <w:r w:rsidDel="00000000" w:rsidR="00000000" w:rsidRPr="00000000">
        <w:rPr>
          <w:i w:val="1"/>
          <w:rtl w:val="0"/>
        </w:rPr>
        <w:t xml:space="preserve">“reinforced the value of Zendesk’s services”</w:t>
      </w:r>
      <w:r w:rsidDel="00000000" w:rsidR="00000000" w:rsidRPr="00000000">
        <w:rPr>
          <w:rtl w:val="0"/>
        </w:rPr>
        <w:t xml:space="preserve"> to those users​</w:t>
      </w:r>
    </w:p>
    <w:p w:rsidR="00000000" w:rsidDel="00000000" w:rsidP="00000000" w:rsidRDefault="00000000" w:rsidRPr="00000000" w14:paraId="00000724">
      <w:pPr>
        <w:rPr>
          <w:color w:val="1155cc"/>
          <w:u w:val="single"/>
        </w:rPr>
      </w:pPr>
      <w:hyperlink r:id="rId779">
        <w:r w:rsidDel="00000000" w:rsidR="00000000" w:rsidRPr="00000000">
          <w:rPr>
            <w:color w:val="1155cc"/>
            <w:u w:val="single"/>
            <w:rtl w:val="0"/>
          </w:rPr>
          <w:t xml:space="preserve">b2b.xerago.com</w:t>
        </w:r>
      </w:hyperlink>
      <w:r w:rsidDel="00000000" w:rsidR="00000000" w:rsidRPr="00000000">
        <w:rPr>
          <w:rtl w:val="0"/>
        </w:rPr>
      </w:r>
    </w:p>
    <w:p w:rsidR="00000000" w:rsidDel="00000000" w:rsidP="00000000" w:rsidRDefault="00000000" w:rsidRPr="00000000" w14:paraId="00000725">
      <w:pPr>
        <w:rPr/>
      </w:pPr>
      <w:r w:rsidDel="00000000" w:rsidR="00000000" w:rsidRPr="00000000">
        <w:rPr>
          <w:rtl w:val="0"/>
        </w:rPr>
        <w:t xml:space="preserve">. The result was a </w:t>
      </w:r>
      <w:r w:rsidDel="00000000" w:rsidR="00000000" w:rsidRPr="00000000">
        <w:rPr>
          <w:b w:val="1"/>
          <w:rtl w:val="0"/>
        </w:rPr>
        <w:t xml:space="preserve">30% drop in churn rate</w:t>
      </w:r>
      <w:r w:rsidDel="00000000" w:rsidR="00000000" w:rsidRPr="00000000">
        <w:rPr>
          <w:rtl w:val="0"/>
        </w:rPr>
        <w:t xml:space="preserve"> in one year​</w:t>
      </w:r>
    </w:p>
    <w:p w:rsidR="00000000" w:rsidDel="00000000" w:rsidP="00000000" w:rsidRDefault="00000000" w:rsidRPr="00000000" w14:paraId="00000726">
      <w:pPr>
        <w:rPr>
          <w:color w:val="1155cc"/>
          <w:u w:val="single"/>
        </w:rPr>
      </w:pPr>
      <w:hyperlink r:id="rId780">
        <w:r w:rsidDel="00000000" w:rsidR="00000000" w:rsidRPr="00000000">
          <w:rPr>
            <w:color w:val="1155cc"/>
            <w:u w:val="single"/>
            <w:rtl w:val="0"/>
          </w:rPr>
          <w:t xml:space="preserve">b2b.xerago.com</w:t>
        </w:r>
      </w:hyperlink>
      <w:r w:rsidDel="00000000" w:rsidR="00000000" w:rsidRPr="00000000">
        <w:rPr>
          <w:rtl w:val="0"/>
        </w:rPr>
      </w:r>
    </w:p>
    <w:p w:rsidR="00000000" w:rsidDel="00000000" w:rsidP="00000000" w:rsidRDefault="00000000" w:rsidRPr="00000000" w14:paraId="00000727">
      <w:pPr>
        <w:rPr/>
      </w:pPr>
      <w:r w:rsidDel="00000000" w:rsidR="00000000" w:rsidRPr="00000000">
        <w:rPr>
          <w:rtl w:val="0"/>
        </w:rPr>
        <w:t xml:space="preserve">. This case underscores that data insights must be coupled with concrete action (campaigns, personalized outreach) to change outcomes. Zendesk also reported a </w:t>
      </w:r>
      <w:r w:rsidDel="00000000" w:rsidR="00000000" w:rsidRPr="00000000">
        <w:rPr>
          <w:b w:val="1"/>
          <w:rtl w:val="0"/>
        </w:rPr>
        <w:t xml:space="preserve">20% boost in Customer Lifetime Value</w:t>
      </w:r>
      <w:r w:rsidDel="00000000" w:rsidR="00000000" w:rsidRPr="00000000">
        <w:rPr>
          <w:rtl w:val="0"/>
        </w:rPr>
        <w:t xml:space="preserve"> from these efforts​</w:t>
      </w:r>
    </w:p>
    <w:p w:rsidR="00000000" w:rsidDel="00000000" w:rsidP="00000000" w:rsidRDefault="00000000" w:rsidRPr="00000000" w14:paraId="00000728">
      <w:pPr>
        <w:rPr>
          <w:color w:val="1155cc"/>
          <w:u w:val="single"/>
        </w:rPr>
      </w:pPr>
      <w:hyperlink r:id="rId781">
        <w:r w:rsidDel="00000000" w:rsidR="00000000" w:rsidRPr="00000000">
          <w:rPr>
            <w:color w:val="1155cc"/>
            <w:u w:val="single"/>
            <w:rtl w:val="0"/>
          </w:rPr>
          <w:t xml:space="preserve">b2b.xerago.com</w:t>
        </w:r>
      </w:hyperlink>
      <w:r w:rsidDel="00000000" w:rsidR="00000000" w:rsidRPr="00000000">
        <w:rPr>
          <w:rtl w:val="0"/>
        </w:rPr>
      </w:r>
    </w:p>
    <w:p w:rsidR="00000000" w:rsidDel="00000000" w:rsidP="00000000" w:rsidRDefault="00000000" w:rsidRPr="00000000" w14:paraId="00000729">
      <w:pPr>
        <w:rPr/>
      </w:pPr>
      <w:r w:rsidDel="00000000" w:rsidR="00000000" w:rsidRPr="00000000">
        <w:rPr>
          <w:rtl w:val="0"/>
        </w:rPr>
        <w:t xml:space="preserve">, showing that customers not only stayed, but stayed longer and spent more. The takeaway: predictive models are powerful, but their value is realized only when you operationalize them into your retention processes.</w:t>
      </w:r>
    </w:p>
    <w:p w:rsidR="00000000" w:rsidDel="00000000" w:rsidP="00000000" w:rsidRDefault="00000000" w:rsidRPr="00000000" w14:paraId="0000072A">
      <w:pPr>
        <w:spacing w:after="240" w:before="240" w:lineRule="auto"/>
        <w:rPr/>
      </w:pPr>
      <w:r w:rsidDel="00000000" w:rsidR="00000000" w:rsidRPr="00000000">
        <w:rPr>
          <w:b w:val="1"/>
          <w:rtl w:val="0"/>
        </w:rPr>
        <w:t xml:space="preserve">Atlassian – Product-Led Retention and Customer Empathy:</w:t>
      </w:r>
      <w:r w:rsidDel="00000000" w:rsidR="00000000" w:rsidRPr="00000000">
        <w:rPr>
          <w:rtl w:val="0"/>
        </w:rPr>
        <w:t xml:space="preserve"> Atlassian (maker of Jira, Confluence, etc.) has a somewhat different approach as a primarily self-service, product-led growth company. They focus retention by continuously enhancing the </w:t>
      </w:r>
      <w:r w:rsidDel="00000000" w:rsidR="00000000" w:rsidRPr="00000000">
        <w:rPr>
          <w:b w:val="1"/>
          <w:rtl w:val="0"/>
        </w:rPr>
        <w:t xml:space="preserve">core product value</w:t>
      </w:r>
      <w:r w:rsidDel="00000000" w:rsidR="00000000" w:rsidRPr="00000000">
        <w:rPr>
          <w:rtl w:val="0"/>
        </w:rPr>
        <w:t xml:space="preserve"> and being </w:t>
      </w:r>
      <w:r w:rsidDel="00000000" w:rsidR="00000000" w:rsidRPr="00000000">
        <w:rPr>
          <w:b w:val="1"/>
          <w:rtl w:val="0"/>
        </w:rPr>
        <w:t xml:space="preserve">customer-centric in hard times</w:t>
      </w:r>
      <w:r w:rsidDel="00000000" w:rsidR="00000000" w:rsidRPr="00000000">
        <w:rPr>
          <w:rtl w:val="0"/>
        </w:rPr>
        <w:t xml:space="preserve">. For example, in 2023 when many tech companies were tightening budgets, Atlassian’s CRO said they aimed to </w:t>
      </w:r>
      <w:r w:rsidDel="00000000" w:rsidR="00000000" w:rsidRPr="00000000">
        <w:rPr>
          <w:i w:val="1"/>
          <w:rtl w:val="0"/>
        </w:rPr>
        <w:t xml:space="preserve">“take care of”</w:t>
      </w:r>
      <w:r w:rsidDel="00000000" w:rsidR="00000000" w:rsidRPr="00000000">
        <w:rPr>
          <w:rtl w:val="0"/>
        </w:rPr>
        <w:t xml:space="preserve"> customers facing financial hardships outside their control, like the Silicon Valley Bank crisis, by being flexible so those customers </w:t>
      </w:r>
      <w:r w:rsidDel="00000000" w:rsidR="00000000" w:rsidRPr="00000000">
        <w:rPr>
          <w:i w:val="1"/>
          <w:rtl w:val="0"/>
        </w:rPr>
        <w:t xml:space="preserve">“can keep using our software…and we’ll keep you as a customer long term.”</w:t>
      </w:r>
      <w:r w:rsidDel="00000000" w:rsidR="00000000" w:rsidRPr="00000000">
        <w:rPr>
          <w:rtl w:val="0"/>
        </w:rPr>
        <w:t xml:space="preserve">​</w:t>
      </w:r>
    </w:p>
    <w:p w:rsidR="00000000" w:rsidDel="00000000" w:rsidP="00000000" w:rsidRDefault="00000000" w:rsidRPr="00000000" w14:paraId="0000072B">
      <w:pPr>
        <w:rPr>
          <w:color w:val="1155cc"/>
          <w:u w:val="single"/>
        </w:rPr>
      </w:pPr>
      <w:hyperlink r:id="rId782">
        <w:r w:rsidDel="00000000" w:rsidR="00000000" w:rsidRPr="00000000">
          <w:rPr>
            <w:color w:val="1155cc"/>
            <w:u w:val="single"/>
            <w:rtl w:val="0"/>
          </w:rPr>
          <w:t xml:space="preserve">cfodive.com</w:t>
        </w:r>
      </w:hyperlink>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 This might mean temporary extensions, pausing seat increases, or creative pricing solutions – a humane, long-term view that retention is about relationships, not just numbers.</w:t>
      </w:r>
    </w:p>
    <w:p w:rsidR="00000000" w:rsidDel="00000000" w:rsidP="00000000" w:rsidRDefault="00000000" w:rsidRPr="00000000" w14:paraId="0000072D">
      <w:pPr>
        <w:spacing w:after="240" w:before="240" w:lineRule="auto"/>
        <w:rPr/>
      </w:pPr>
      <w:r w:rsidDel="00000000" w:rsidR="00000000" w:rsidRPr="00000000">
        <w:rPr>
          <w:rtl w:val="0"/>
        </w:rPr>
        <w:t xml:space="preserve">Atlassian also invests heavily in R&amp;D (over 35% of revenue) relative to sales​</w:t>
      </w:r>
    </w:p>
    <w:p w:rsidR="00000000" w:rsidDel="00000000" w:rsidP="00000000" w:rsidRDefault="00000000" w:rsidRPr="00000000" w14:paraId="0000072E">
      <w:pPr>
        <w:rPr>
          <w:color w:val="1155cc"/>
          <w:u w:val="single"/>
        </w:rPr>
      </w:pPr>
      <w:hyperlink r:id="rId783">
        <w:r w:rsidDel="00000000" w:rsidR="00000000" w:rsidRPr="00000000">
          <w:rPr>
            <w:color w:val="1155cc"/>
            <w:u w:val="single"/>
            <w:rtl w:val="0"/>
          </w:rPr>
          <w:t xml:space="preserve">cfodive.com</w:t>
        </w:r>
      </w:hyperlink>
      <w:r w:rsidDel="00000000" w:rsidR="00000000" w:rsidRPr="00000000">
        <w:rPr>
          <w:rtl w:val="0"/>
        </w:rPr>
      </w:r>
    </w:p>
    <w:p w:rsidR="00000000" w:rsidDel="00000000" w:rsidP="00000000" w:rsidRDefault="00000000" w:rsidRPr="00000000" w14:paraId="0000072F">
      <w:pPr>
        <w:rPr/>
      </w:pPr>
      <w:r w:rsidDel="00000000" w:rsidR="00000000" w:rsidRPr="00000000">
        <w:rPr>
          <w:rtl w:val="0"/>
        </w:rPr>
        <w:t xml:space="preserve">, betting that a better product leads to happier customers who stick around. They’ve added AI features to Jira and Confluence (like automated ticket summarization, intelligent search, etc.) to make users more productive​</w:t>
      </w:r>
    </w:p>
    <w:p w:rsidR="00000000" w:rsidDel="00000000" w:rsidP="00000000" w:rsidRDefault="00000000" w:rsidRPr="00000000" w14:paraId="00000730">
      <w:pPr>
        <w:rPr>
          <w:color w:val="1155cc"/>
          <w:u w:val="single"/>
        </w:rPr>
      </w:pPr>
      <w:hyperlink r:id="rId784">
        <w:r w:rsidDel="00000000" w:rsidR="00000000" w:rsidRPr="00000000">
          <w:rPr>
            <w:color w:val="1155cc"/>
            <w:u w:val="single"/>
            <w:rtl w:val="0"/>
          </w:rPr>
          <w:t xml:space="preserve">cfodive.com</w:t>
        </w:r>
      </w:hyperlink>
      <w:r w:rsidDel="00000000" w:rsidR="00000000" w:rsidRPr="00000000">
        <w:rPr>
          <w:rtl w:val="0"/>
        </w:rPr>
      </w:r>
    </w:p>
    <w:p w:rsidR="00000000" w:rsidDel="00000000" w:rsidP="00000000" w:rsidRDefault="00000000" w:rsidRPr="00000000" w14:paraId="00000731">
      <w:pPr>
        <w:rPr/>
      </w:pPr>
      <w:r w:rsidDel="00000000" w:rsidR="00000000" w:rsidRPr="00000000">
        <w:rPr>
          <w:rtl w:val="0"/>
        </w:rPr>
        <w:t xml:space="preserve">​</w:t>
      </w:r>
    </w:p>
    <w:p w:rsidR="00000000" w:rsidDel="00000000" w:rsidP="00000000" w:rsidRDefault="00000000" w:rsidRPr="00000000" w14:paraId="00000732">
      <w:pPr>
        <w:rPr>
          <w:color w:val="1155cc"/>
          <w:u w:val="single"/>
        </w:rPr>
      </w:pPr>
      <w:hyperlink r:id="rId785">
        <w:r w:rsidDel="00000000" w:rsidR="00000000" w:rsidRPr="00000000">
          <w:rPr>
            <w:color w:val="1155cc"/>
            <w:u w:val="single"/>
            <w:rtl w:val="0"/>
          </w:rPr>
          <w:t xml:space="preserve">cfodive.com</w:t>
        </w:r>
      </w:hyperlink>
      <w:r w:rsidDel="00000000" w:rsidR="00000000" w:rsidRPr="00000000">
        <w:rPr>
          <w:rtl w:val="0"/>
        </w:rPr>
      </w:r>
    </w:p>
    <w:p w:rsidR="00000000" w:rsidDel="00000000" w:rsidP="00000000" w:rsidRDefault="00000000" w:rsidRPr="00000000" w14:paraId="00000733">
      <w:pPr>
        <w:rPr/>
      </w:pPr>
      <w:r w:rsidDel="00000000" w:rsidR="00000000" w:rsidRPr="00000000">
        <w:rPr>
          <w:rtl w:val="0"/>
        </w:rPr>
        <w:t xml:space="preserve">. These enhancements drive </w:t>
      </w:r>
      <w:r w:rsidDel="00000000" w:rsidR="00000000" w:rsidRPr="00000000">
        <w:rPr>
          <w:b w:val="1"/>
          <w:rtl w:val="0"/>
        </w:rPr>
        <w:t xml:space="preserve">renewal rates</w:t>
      </w:r>
      <w:r w:rsidDel="00000000" w:rsidR="00000000" w:rsidRPr="00000000">
        <w:rPr>
          <w:rtl w:val="0"/>
        </w:rPr>
        <w:t xml:space="preserve"> by ensuring the tools remain valuable and up-to-date with user needs. Atlassian’s strategy reminds us that </w:t>
      </w:r>
      <w:r w:rsidDel="00000000" w:rsidR="00000000" w:rsidRPr="00000000">
        <w:rPr>
          <w:b w:val="1"/>
          <w:rtl w:val="0"/>
        </w:rPr>
        <w:t xml:space="preserve">customer retention starts with a great product experience</w:t>
      </w:r>
      <w:r w:rsidDel="00000000" w:rsidR="00000000" w:rsidRPr="00000000">
        <w:rPr>
          <w:rtl w:val="0"/>
        </w:rPr>
        <w:t xml:space="preserve">. No amount of predictive analytics can save a product that isn’t delivering value or keeping up with customer expectations. So, data science should inform </w:t>
      </w:r>
      <w:r w:rsidDel="00000000" w:rsidR="00000000" w:rsidRPr="00000000">
        <w:rPr>
          <w:i w:val="1"/>
          <w:rtl w:val="0"/>
        </w:rPr>
        <w:t xml:space="preserve">product improvements</w:t>
      </w:r>
      <w:r w:rsidDel="00000000" w:rsidR="00000000" w:rsidRPr="00000000">
        <w:rPr>
          <w:rtl w:val="0"/>
        </w:rPr>
        <w:t xml:space="preserve"> as much as reactive retention plays. (Atlassian also uses data internally to track usage and identify expansion opportunities, much like HubSpot, but they attribute a lot of success to simply making products that users love and continuously improving them.)</w:t>
      </w:r>
    </w:p>
    <w:p w:rsidR="00000000" w:rsidDel="00000000" w:rsidP="00000000" w:rsidRDefault="00000000" w:rsidRPr="00000000" w14:paraId="00000734">
      <w:pPr>
        <w:spacing w:after="240" w:before="240" w:lineRule="auto"/>
        <w:rPr/>
      </w:pPr>
      <w:r w:rsidDel="00000000" w:rsidR="00000000" w:rsidRPr="00000000">
        <w:rPr>
          <w:b w:val="1"/>
          <w:rtl w:val="0"/>
        </w:rPr>
        <w:t xml:space="preserve">Intercom – Personalized Customer Engagement:</w:t>
      </w:r>
      <w:r w:rsidDel="00000000" w:rsidR="00000000" w:rsidRPr="00000000">
        <w:rPr>
          <w:rtl w:val="0"/>
        </w:rPr>
        <w:t xml:space="preserve"> Intercom, a customer messaging platform, champions retention through </w:t>
      </w:r>
      <w:r w:rsidDel="00000000" w:rsidR="00000000" w:rsidRPr="00000000">
        <w:rPr>
          <w:b w:val="1"/>
          <w:rtl w:val="0"/>
        </w:rPr>
        <w:t xml:space="preserve">personalized, timely communication</w:t>
      </w:r>
      <w:r w:rsidDel="00000000" w:rsidR="00000000" w:rsidRPr="00000000">
        <w:rPr>
          <w:rtl w:val="0"/>
        </w:rPr>
        <w:t xml:space="preserve"> – often using their own product. Intercom’s content team often says </w:t>
      </w:r>
      <w:r w:rsidDel="00000000" w:rsidR="00000000" w:rsidRPr="00000000">
        <w:rPr>
          <w:i w:val="1"/>
          <w:rtl w:val="0"/>
        </w:rPr>
        <w:t xml:space="preserve">“customer retention is more important than ever. Learn key strategies for improving retention with personalized messaging.”</w:t>
      </w:r>
      <w:r w:rsidDel="00000000" w:rsidR="00000000" w:rsidRPr="00000000">
        <w:rPr>
          <w:rtl w:val="0"/>
        </w:rPr>
        <w:t xml:space="preserve">​</w:t>
      </w:r>
    </w:p>
    <w:p w:rsidR="00000000" w:rsidDel="00000000" w:rsidP="00000000" w:rsidRDefault="00000000" w:rsidRPr="00000000" w14:paraId="00000735">
      <w:pPr>
        <w:rPr>
          <w:color w:val="1155cc"/>
          <w:u w:val="single"/>
        </w:rPr>
      </w:pPr>
      <w:hyperlink r:id="rId786">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This philosophy translates into practices like segmenting users based on behavior and sending targeted in-app messages or emails. For instance, if a user hasn’t used a new feature, Intercom might show a tooltip or message highlighting how it could benefit them, making the user feel the product is tailored to them. Or if a user’s usage is dropping, an automated yet personal-sounding email might inquire if they need help, rather than a generic “We miss you” blast (which Intercom actually advises against as insincere)​</w:t>
      </w:r>
    </w:p>
    <w:p w:rsidR="00000000" w:rsidDel="00000000" w:rsidP="00000000" w:rsidRDefault="00000000" w:rsidRPr="00000000" w14:paraId="00000737">
      <w:pPr>
        <w:rPr>
          <w:color w:val="1155cc"/>
          <w:u w:val="single"/>
        </w:rPr>
      </w:pPr>
      <w:hyperlink r:id="rId787">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738">
      <w:pPr>
        <w:rPr/>
      </w:pPr>
      <w:r w:rsidDel="00000000" w:rsidR="00000000" w:rsidRPr="00000000">
        <w:rPr>
          <w:rtl w:val="0"/>
        </w:rPr>
        <w:t xml:space="preserve">. By using data to drive </w:t>
      </w:r>
      <w:r w:rsidDel="00000000" w:rsidR="00000000" w:rsidRPr="00000000">
        <w:rPr>
          <w:b w:val="1"/>
          <w:rtl w:val="0"/>
        </w:rPr>
        <w:t xml:space="preserve">contextual conversations</w:t>
      </w:r>
      <w:r w:rsidDel="00000000" w:rsidR="00000000" w:rsidRPr="00000000">
        <w:rPr>
          <w:rtl w:val="0"/>
        </w:rPr>
        <w:t xml:space="preserve"> with customers, Intercom keeps the experience feeling personal at scale. Many SaaS companies implement similar strategies (often via Intercom itself or competitors) – e.g. a series of onboarding messages that adapt to what the user has or hasn’t done in the app, nudging them toward “aha moments” that correlate with retention. The principle is that engaging customers with the right message at the right time can significantly extend their lifespan. It’s essentially personalization applied to customer success and marketing communications.</w:t>
      </w:r>
    </w:p>
    <w:p w:rsidR="00000000" w:rsidDel="00000000" w:rsidP="00000000" w:rsidRDefault="00000000" w:rsidRPr="00000000" w14:paraId="00000739">
      <w:pPr>
        <w:spacing w:after="240" w:before="240" w:lineRule="auto"/>
        <w:rPr/>
      </w:pPr>
      <w:r w:rsidDel="00000000" w:rsidR="00000000" w:rsidRPr="00000000">
        <w:rPr>
          <w:rtl w:val="0"/>
        </w:rPr>
        <w:t xml:space="preserve">Intercom also emphasizes </w:t>
      </w:r>
      <w:r w:rsidDel="00000000" w:rsidR="00000000" w:rsidRPr="00000000">
        <w:rPr>
          <w:b w:val="1"/>
          <w:rtl w:val="0"/>
        </w:rPr>
        <w:t xml:space="preserve">proactive support</w:t>
      </w:r>
      <w:r w:rsidDel="00000000" w:rsidR="00000000" w:rsidRPr="00000000">
        <w:rPr>
          <w:rtl w:val="0"/>
        </w:rPr>
        <w:t xml:space="preserve"> as a retention strategy: using data to see if a customer is struggling and reaching out with help can turn a potential churn into a saved account​</w:t>
      </w:r>
    </w:p>
    <w:p w:rsidR="00000000" w:rsidDel="00000000" w:rsidP="00000000" w:rsidRDefault="00000000" w:rsidRPr="00000000" w14:paraId="0000073A">
      <w:pPr>
        <w:rPr>
          <w:color w:val="1155cc"/>
          <w:u w:val="single"/>
        </w:rPr>
      </w:pPr>
      <w:hyperlink r:id="rId788">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73B">
      <w:pPr>
        <w:rPr/>
      </w:pPr>
      <w:r w:rsidDel="00000000" w:rsidR="00000000" w:rsidRPr="00000000">
        <w:rPr>
          <w:rtl w:val="0"/>
        </w:rPr>
        <w:t xml:space="preserve">​</w:t>
      </w:r>
    </w:p>
    <w:p w:rsidR="00000000" w:rsidDel="00000000" w:rsidP="00000000" w:rsidRDefault="00000000" w:rsidRPr="00000000" w14:paraId="0000073C">
      <w:pPr>
        <w:rPr>
          <w:color w:val="1155cc"/>
          <w:u w:val="single"/>
        </w:rPr>
      </w:pPr>
      <w:hyperlink r:id="rId789">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73D">
      <w:pPr>
        <w:rPr/>
      </w:pPr>
      <w:r w:rsidDel="00000000" w:rsidR="00000000" w:rsidRPr="00000000">
        <w:rPr>
          <w:rtl w:val="0"/>
        </w:rPr>
        <w:t xml:space="preserve">. For example, if a user triggered several error events or asked multiple questions in the help center, Intercom might have the support team proactively check in. This kind of </w:t>
      </w:r>
      <w:r w:rsidDel="00000000" w:rsidR="00000000" w:rsidRPr="00000000">
        <w:rPr>
          <w:i w:val="1"/>
          <w:rtl w:val="0"/>
        </w:rPr>
        <w:t xml:space="preserve">data-driven, high-touch support</w:t>
      </w:r>
      <w:r w:rsidDel="00000000" w:rsidR="00000000" w:rsidRPr="00000000">
        <w:rPr>
          <w:rtl w:val="0"/>
        </w:rPr>
        <w:t xml:space="preserve"> increases loyalty by showing customers that the company is attentive and cares about their success.</w:t>
      </w:r>
    </w:p>
    <w:p w:rsidR="00000000" w:rsidDel="00000000" w:rsidP="00000000" w:rsidRDefault="00000000" w:rsidRPr="00000000" w14:paraId="0000073E">
      <w:pPr>
        <w:spacing w:after="240" w:before="240" w:lineRule="auto"/>
        <w:rPr/>
      </w:pPr>
      <w:r w:rsidDel="00000000" w:rsidR="00000000" w:rsidRPr="00000000">
        <w:rPr>
          <w:b w:val="1"/>
          <w:rtl w:val="0"/>
        </w:rPr>
        <w:t xml:space="preserve">Netflix – The Power of Recommender Systems:</w:t>
      </w:r>
      <w:r w:rsidDel="00000000" w:rsidR="00000000" w:rsidRPr="00000000">
        <w:rPr>
          <w:rtl w:val="0"/>
        </w:rPr>
        <w:t xml:space="preserve"> As a broader tech inspiration, consider </w:t>
      </w:r>
      <w:r w:rsidDel="00000000" w:rsidR="00000000" w:rsidRPr="00000000">
        <w:rPr>
          <w:b w:val="1"/>
          <w:rtl w:val="0"/>
        </w:rPr>
        <w:t xml:space="preserve">Netflix</w:t>
      </w:r>
      <w:r w:rsidDel="00000000" w:rsidR="00000000" w:rsidRPr="00000000">
        <w:rPr>
          <w:rtl w:val="0"/>
        </w:rPr>
        <w:t xml:space="preserve">, which is often cited for its world-class use of data to drive retention in a subscription business. Netflix’s recommendation engine is legendary – it analyzes hundreds of factors about viewing behavior to suggest content for each profile. The result? </w:t>
      </w:r>
      <w:r w:rsidDel="00000000" w:rsidR="00000000" w:rsidRPr="00000000">
        <w:rPr>
          <w:i w:val="1"/>
          <w:rtl w:val="0"/>
        </w:rPr>
        <w:t xml:space="preserve">“75% of what people watch is from some sort of recommendation,”</w:t>
      </w:r>
      <w:r w:rsidDel="00000000" w:rsidR="00000000" w:rsidRPr="00000000">
        <w:rPr>
          <w:rtl w:val="0"/>
        </w:rPr>
        <w:t xml:space="preserve"> according to Netflix’s own metrics​</w:t>
      </w:r>
    </w:p>
    <w:p w:rsidR="00000000" w:rsidDel="00000000" w:rsidP="00000000" w:rsidRDefault="00000000" w:rsidRPr="00000000" w14:paraId="0000073F">
      <w:pPr>
        <w:rPr>
          <w:color w:val="1155cc"/>
          <w:u w:val="single"/>
        </w:rPr>
      </w:pPr>
      <w:hyperlink r:id="rId790">
        <w:r w:rsidDel="00000000" w:rsidR="00000000" w:rsidRPr="00000000">
          <w:rPr>
            <w:color w:val="1155cc"/>
            <w:u w:val="single"/>
            <w:rtl w:val="0"/>
          </w:rPr>
          <w:t xml:space="preserve">thenextweb.com</w:t>
        </w:r>
      </w:hyperlink>
      <w:r w:rsidDel="00000000" w:rsidR="00000000" w:rsidRPr="00000000">
        <w:rPr>
          <w:rtl w:val="0"/>
        </w:rPr>
      </w:r>
    </w:p>
    <w:p w:rsidR="00000000" w:rsidDel="00000000" w:rsidP="00000000" w:rsidRDefault="00000000" w:rsidRPr="00000000" w14:paraId="00000740">
      <w:pPr>
        <w:rPr/>
      </w:pPr>
      <w:r w:rsidDel="00000000" w:rsidR="00000000" w:rsidRPr="00000000">
        <w:rPr>
          <w:rtl w:val="0"/>
        </w:rPr>
        <w:t xml:space="preserve">. This has a direct impact on retention: if subscribers quickly find shows they enjoy, they stay engaged and keep subscribing month after month. Netflix has one of the </w:t>
      </w:r>
      <w:r w:rsidDel="00000000" w:rsidR="00000000" w:rsidRPr="00000000">
        <w:rPr>
          <w:b w:val="1"/>
          <w:rtl w:val="0"/>
        </w:rPr>
        <w:t xml:space="preserve">lowest churn rates in streaming (around 2.3–2.4%</w:t>
      </w:r>
      <w:r w:rsidDel="00000000" w:rsidR="00000000" w:rsidRPr="00000000">
        <w:rPr>
          <w:rtl w:val="0"/>
        </w:rPr>
        <w:t xml:space="preserve"> in recent years)​</w:t>
      </w:r>
    </w:p>
    <w:p w:rsidR="00000000" w:rsidDel="00000000" w:rsidP="00000000" w:rsidRDefault="00000000" w:rsidRPr="00000000" w14:paraId="00000741">
      <w:pPr>
        <w:rPr>
          <w:color w:val="1155cc"/>
          <w:u w:val="single"/>
        </w:rPr>
      </w:pPr>
      <w:hyperlink r:id="rId791">
        <w:r w:rsidDel="00000000" w:rsidR="00000000" w:rsidRPr="00000000">
          <w:rPr>
            <w:color w:val="1155cc"/>
            <w:u w:val="single"/>
            <w:rtl w:val="0"/>
          </w:rPr>
          <w:t xml:space="preserve">argoid.ai</w:t>
        </w:r>
      </w:hyperlink>
      <w:r w:rsidDel="00000000" w:rsidR="00000000" w:rsidRPr="00000000">
        <w:rPr>
          <w:rtl w:val="0"/>
        </w:rPr>
      </w:r>
    </w:p>
    <w:p w:rsidR="00000000" w:rsidDel="00000000" w:rsidP="00000000" w:rsidRDefault="00000000" w:rsidRPr="00000000" w14:paraId="00000742">
      <w:pPr>
        <w:rPr/>
      </w:pPr>
      <w:r w:rsidDel="00000000" w:rsidR="00000000" w:rsidRPr="00000000">
        <w:rPr>
          <w:rtl w:val="0"/>
        </w:rPr>
        <w:t xml:space="preserve">, compared to 5-7% for some competitors​</w:t>
      </w:r>
    </w:p>
    <w:p w:rsidR="00000000" w:rsidDel="00000000" w:rsidP="00000000" w:rsidRDefault="00000000" w:rsidRPr="00000000" w14:paraId="00000743">
      <w:pPr>
        <w:rPr>
          <w:color w:val="1155cc"/>
          <w:u w:val="single"/>
        </w:rPr>
      </w:pPr>
      <w:hyperlink r:id="rId792">
        <w:r w:rsidDel="00000000" w:rsidR="00000000" w:rsidRPr="00000000">
          <w:rPr>
            <w:color w:val="1155cc"/>
            <w:u w:val="single"/>
            <w:rtl w:val="0"/>
          </w:rPr>
          <w:t xml:space="preserve">chargebee.com</w:t>
        </w:r>
      </w:hyperlink>
      <w:r w:rsidDel="00000000" w:rsidR="00000000" w:rsidRPr="00000000">
        <w:rPr>
          <w:rtl w:val="0"/>
        </w:rPr>
      </w:r>
    </w:p>
    <w:p w:rsidR="00000000" w:rsidDel="00000000" w:rsidP="00000000" w:rsidRDefault="00000000" w:rsidRPr="00000000" w14:paraId="00000744">
      <w:pPr>
        <w:rPr/>
      </w:pPr>
      <w:r w:rsidDel="00000000" w:rsidR="00000000" w:rsidRPr="00000000">
        <w:rPr>
          <w:rtl w:val="0"/>
        </w:rPr>
        <w:t xml:space="preserve">​</w:t>
      </w:r>
    </w:p>
    <w:p w:rsidR="00000000" w:rsidDel="00000000" w:rsidP="00000000" w:rsidRDefault="00000000" w:rsidRPr="00000000" w14:paraId="00000745">
      <w:pPr>
        <w:rPr>
          <w:color w:val="1155cc"/>
          <w:u w:val="single"/>
        </w:rPr>
      </w:pPr>
      <w:hyperlink r:id="rId793">
        <w:r w:rsidDel="00000000" w:rsidR="00000000" w:rsidRPr="00000000">
          <w:rPr>
            <w:color w:val="1155cc"/>
            <w:u w:val="single"/>
            <w:rtl w:val="0"/>
          </w:rPr>
          <w:t xml:space="preserve">chargebee.com</w:t>
        </w:r>
      </w:hyperlink>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 Data-driven personalization is a big reason why. They even estimate that their recommendation system is worth </w:t>
      </w:r>
      <w:r w:rsidDel="00000000" w:rsidR="00000000" w:rsidRPr="00000000">
        <w:rPr>
          <w:b w:val="1"/>
          <w:rtl w:val="0"/>
        </w:rPr>
        <w:t xml:space="preserve">$1 billion per year</w:t>
      </w:r>
      <w:r w:rsidDel="00000000" w:rsidR="00000000" w:rsidRPr="00000000">
        <w:rPr>
          <w:rtl w:val="0"/>
        </w:rPr>
        <w:t xml:space="preserve"> in retention value (from customers not leaving)​</w:t>
      </w:r>
    </w:p>
    <w:p w:rsidR="00000000" w:rsidDel="00000000" w:rsidP="00000000" w:rsidRDefault="00000000" w:rsidRPr="00000000" w14:paraId="00000747">
      <w:pPr>
        <w:rPr>
          <w:color w:val="1155cc"/>
          <w:u w:val="single"/>
        </w:rPr>
      </w:pPr>
      <w:hyperlink r:id="rId794">
        <w:r w:rsidDel="00000000" w:rsidR="00000000" w:rsidRPr="00000000">
          <w:rPr>
            <w:color w:val="1155cc"/>
            <w:u w:val="single"/>
            <w:rtl w:val="0"/>
          </w:rPr>
          <w:t xml:space="preserve">teckbakers.hashnode.dev</w:t>
        </w:r>
      </w:hyperlink>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w:t>
      </w:r>
    </w:p>
    <w:p w:rsidR="00000000" w:rsidDel="00000000" w:rsidP="00000000" w:rsidRDefault="00000000" w:rsidRPr="00000000" w14:paraId="00000749">
      <w:pPr>
        <w:spacing w:after="240" w:before="240" w:lineRule="auto"/>
        <w:rPr/>
      </w:pPr>
      <w:r w:rsidDel="00000000" w:rsidR="00000000" w:rsidRPr="00000000">
        <w:rPr>
          <w:rtl w:val="0"/>
        </w:rPr>
        <w:t xml:space="preserve">Netflix also uses data for </w:t>
      </w:r>
      <w:r w:rsidDel="00000000" w:rsidR="00000000" w:rsidRPr="00000000">
        <w:rPr>
          <w:b w:val="1"/>
          <w:rtl w:val="0"/>
        </w:rPr>
        <w:t xml:space="preserve">personalized retention tactics</w:t>
      </w:r>
      <w:r w:rsidDel="00000000" w:rsidR="00000000" w:rsidRPr="00000000">
        <w:rPr>
          <w:rtl w:val="0"/>
        </w:rPr>
        <w:t xml:space="preserve"> beyond recommendations. For example, they personalize the artwork thumbnails you see to appeal to your tastes​</w:t>
      </w:r>
    </w:p>
    <w:p w:rsidR="00000000" w:rsidDel="00000000" w:rsidP="00000000" w:rsidRDefault="00000000" w:rsidRPr="00000000" w14:paraId="0000074A">
      <w:pPr>
        <w:rPr>
          <w:color w:val="1155cc"/>
          <w:u w:val="single"/>
        </w:rPr>
      </w:pPr>
      <w:hyperlink r:id="rId795">
        <w:r w:rsidDel="00000000" w:rsidR="00000000" w:rsidRPr="00000000">
          <w:rPr>
            <w:color w:val="1155cc"/>
            <w:u w:val="single"/>
            <w:rtl w:val="0"/>
          </w:rPr>
          <w:t xml:space="preserve">rebuyengine.com</w:t>
        </w:r>
      </w:hyperlink>
      <w:r w:rsidDel="00000000" w:rsidR="00000000" w:rsidRPr="00000000">
        <w:rPr>
          <w:rtl w:val="0"/>
        </w:rPr>
      </w:r>
    </w:p>
    <w:p w:rsidR="00000000" w:rsidDel="00000000" w:rsidP="00000000" w:rsidRDefault="00000000" w:rsidRPr="00000000" w14:paraId="0000074B">
      <w:pPr>
        <w:rPr/>
      </w:pPr>
      <w:r w:rsidDel="00000000" w:rsidR="00000000" w:rsidRPr="00000000">
        <w:rPr>
          <w:rtl w:val="0"/>
        </w:rPr>
        <w:t xml:space="preserve">​</w:t>
      </w:r>
    </w:p>
    <w:p w:rsidR="00000000" w:rsidDel="00000000" w:rsidP="00000000" w:rsidRDefault="00000000" w:rsidRPr="00000000" w14:paraId="0000074C">
      <w:pPr>
        <w:rPr>
          <w:color w:val="1155cc"/>
          <w:u w:val="single"/>
        </w:rPr>
      </w:pPr>
      <w:hyperlink r:id="rId796">
        <w:r w:rsidDel="00000000" w:rsidR="00000000" w:rsidRPr="00000000">
          <w:rPr>
            <w:color w:val="1155cc"/>
            <w:u w:val="single"/>
            <w:rtl w:val="0"/>
          </w:rPr>
          <w:t xml:space="preserve">rebuyengine.com</w:t>
        </w:r>
      </w:hyperlink>
      <w:r w:rsidDel="00000000" w:rsidR="00000000" w:rsidRPr="00000000">
        <w:rPr>
          <w:rtl w:val="0"/>
        </w:rPr>
      </w:r>
    </w:p>
    <w:p w:rsidR="00000000" w:rsidDel="00000000" w:rsidP="00000000" w:rsidRDefault="00000000" w:rsidRPr="00000000" w14:paraId="0000074D">
      <w:pPr>
        <w:rPr/>
      </w:pPr>
      <w:r w:rsidDel="00000000" w:rsidR="00000000" w:rsidRPr="00000000">
        <w:rPr>
          <w:rtl w:val="0"/>
        </w:rPr>
        <w:t xml:space="preserve">– a subtle touch to increase the chance you click a title. Their algorithms A/B test everything, even down to the images, to maximize engagement. Netflix’s strategy shows how far you can go with personalization: they create “taste communities” and micro-segments of users and continuously serve content to each niche​</w:t>
      </w:r>
    </w:p>
    <w:p w:rsidR="00000000" w:rsidDel="00000000" w:rsidP="00000000" w:rsidRDefault="00000000" w:rsidRPr="00000000" w14:paraId="0000074E">
      <w:pPr>
        <w:rPr>
          <w:color w:val="1155cc"/>
          <w:u w:val="single"/>
        </w:rPr>
      </w:pPr>
      <w:hyperlink r:id="rId797">
        <w:r w:rsidDel="00000000" w:rsidR="00000000" w:rsidRPr="00000000">
          <w:rPr>
            <w:color w:val="1155cc"/>
            <w:u w:val="single"/>
            <w:rtl w:val="0"/>
          </w:rPr>
          <w:t xml:space="preserve">rebuyengine.com</w:t>
        </w:r>
      </w:hyperlink>
      <w:r w:rsidDel="00000000" w:rsidR="00000000" w:rsidRPr="00000000">
        <w:rPr>
          <w:rtl w:val="0"/>
        </w:rPr>
      </w:r>
    </w:p>
    <w:p w:rsidR="00000000" w:rsidDel="00000000" w:rsidP="00000000" w:rsidRDefault="00000000" w:rsidRPr="00000000" w14:paraId="0000074F">
      <w:pPr>
        <w:rPr/>
      </w:pPr>
      <w:r w:rsidDel="00000000" w:rsidR="00000000" w:rsidRPr="00000000">
        <w:rPr>
          <w:rtl w:val="0"/>
        </w:rPr>
        <w:t xml:space="preserve">​</w:t>
      </w:r>
    </w:p>
    <w:p w:rsidR="00000000" w:rsidDel="00000000" w:rsidP="00000000" w:rsidRDefault="00000000" w:rsidRPr="00000000" w14:paraId="00000750">
      <w:pPr>
        <w:rPr>
          <w:color w:val="1155cc"/>
          <w:u w:val="single"/>
        </w:rPr>
      </w:pPr>
      <w:hyperlink r:id="rId798">
        <w:r w:rsidDel="00000000" w:rsidR="00000000" w:rsidRPr="00000000">
          <w:rPr>
            <w:color w:val="1155cc"/>
            <w:u w:val="single"/>
            <w:rtl w:val="0"/>
          </w:rPr>
          <w:t xml:space="preserve">rebuyengine.com</w:t>
        </w:r>
      </w:hyperlink>
      <w:r w:rsidDel="00000000" w:rsidR="00000000" w:rsidRPr="00000000">
        <w:rPr>
          <w:rtl w:val="0"/>
        </w:rPr>
      </w:r>
    </w:p>
    <w:p w:rsidR="00000000" w:rsidDel="00000000" w:rsidP="00000000" w:rsidRDefault="00000000" w:rsidRPr="00000000" w14:paraId="00000751">
      <w:pPr>
        <w:rPr/>
      </w:pPr>
      <w:r w:rsidDel="00000000" w:rsidR="00000000" w:rsidRPr="00000000">
        <w:rPr>
          <w:rtl w:val="0"/>
        </w:rPr>
        <w:t xml:space="preserve">. For SaaS product managers, the lesson is to think about how you can leverage usage data to tailor the experience for each user or account, whether that’s content, features, or messaging.</w:t>
      </w:r>
    </w:p>
    <w:p w:rsidR="00000000" w:rsidDel="00000000" w:rsidP="00000000" w:rsidRDefault="00000000" w:rsidRPr="00000000" w14:paraId="00000752">
      <w:pPr>
        <w:spacing w:after="240" w:before="240" w:lineRule="auto"/>
        <w:rPr>
          <w:i w:val="1"/>
        </w:rPr>
      </w:pPr>
      <w:r w:rsidDel="00000000" w:rsidR="00000000" w:rsidRPr="00000000">
        <w:rPr>
          <w:i w:val="1"/>
          <w:rtl w:val="0"/>
        </w:rPr>
        <w:t xml:space="preserve">Illustration: Netflix leverages countless data points (profile info, watch patterns, search queries, etc.) to fuel its hyper-personalized recommendation engine, which in turn dramatically reduces churn by keeping users engaged​</w:t>
      </w:r>
    </w:p>
    <w:p w:rsidR="00000000" w:rsidDel="00000000" w:rsidP="00000000" w:rsidRDefault="00000000" w:rsidRPr="00000000" w14:paraId="00000753">
      <w:pPr>
        <w:rPr>
          <w:i w:val="1"/>
          <w:color w:val="1155cc"/>
          <w:u w:val="single"/>
        </w:rPr>
      </w:pPr>
      <w:hyperlink r:id="rId799">
        <w:r w:rsidDel="00000000" w:rsidR="00000000" w:rsidRPr="00000000">
          <w:rPr>
            <w:i w:val="1"/>
            <w:color w:val="1155cc"/>
            <w:u w:val="single"/>
            <w:rtl w:val="0"/>
          </w:rPr>
          <w:t xml:space="preserve">rebuyengine.com</w:t>
        </w:r>
      </w:hyperlink>
      <w:r w:rsidDel="00000000" w:rsidR="00000000" w:rsidRPr="00000000">
        <w:rPr>
          <w:rtl w:val="0"/>
        </w:rPr>
      </w:r>
    </w:p>
    <w:p w:rsidR="00000000" w:rsidDel="00000000" w:rsidP="00000000" w:rsidRDefault="00000000" w:rsidRPr="00000000" w14:paraId="00000754">
      <w:pPr>
        <w:rPr>
          <w:i w:val="1"/>
        </w:rPr>
      </w:pPr>
      <w:r w:rsidDel="00000000" w:rsidR="00000000" w:rsidRPr="00000000">
        <w:rPr>
          <w:i w:val="1"/>
          <w:rtl w:val="0"/>
        </w:rPr>
        <w:t xml:space="preserve">​</w:t>
      </w:r>
    </w:p>
    <w:p w:rsidR="00000000" w:rsidDel="00000000" w:rsidP="00000000" w:rsidRDefault="00000000" w:rsidRPr="00000000" w14:paraId="00000755">
      <w:pPr>
        <w:rPr>
          <w:i w:val="1"/>
          <w:color w:val="1155cc"/>
          <w:u w:val="single"/>
        </w:rPr>
      </w:pPr>
      <w:hyperlink r:id="rId800">
        <w:r w:rsidDel="00000000" w:rsidR="00000000" w:rsidRPr="00000000">
          <w:rPr>
            <w:i w:val="1"/>
            <w:color w:val="1155cc"/>
            <w:u w:val="single"/>
            <w:rtl w:val="0"/>
          </w:rPr>
          <w:t xml:space="preserve">rebuyengine.com</w:t>
        </w:r>
      </w:hyperlink>
      <w:r w:rsidDel="00000000" w:rsidR="00000000" w:rsidRPr="00000000">
        <w:rPr>
          <w:rtl w:val="0"/>
        </w:rPr>
      </w:r>
    </w:p>
    <w:p w:rsidR="00000000" w:rsidDel="00000000" w:rsidP="00000000" w:rsidRDefault="00000000" w:rsidRPr="00000000" w14:paraId="00000756">
      <w:pPr>
        <w:rPr>
          <w:i w:val="1"/>
        </w:rPr>
      </w:pPr>
      <w:r w:rsidDel="00000000" w:rsidR="00000000" w:rsidRPr="00000000">
        <w:rPr>
          <w:i w:val="1"/>
          <w:rtl w:val="0"/>
        </w:rPr>
        <w:t xml:space="preserve">.</w:t>
      </w:r>
    </w:p>
    <w:p w:rsidR="00000000" w:rsidDel="00000000" w:rsidP="00000000" w:rsidRDefault="00000000" w:rsidRPr="00000000" w14:paraId="00000757">
      <w:pPr>
        <w:spacing w:after="240" w:before="240" w:lineRule="auto"/>
        <w:rPr/>
      </w:pPr>
      <w:r w:rsidDel="00000000" w:rsidR="00000000" w:rsidRPr="00000000">
        <w:rPr>
          <w:b w:val="1"/>
          <w:rtl w:val="0"/>
        </w:rPr>
        <w:t xml:space="preserve">Amazon – Recommendations and Loyalty Programs:</w:t>
      </w:r>
      <w:r w:rsidDel="00000000" w:rsidR="00000000" w:rsidRPr="00000000">
        <w:rPr>
          <w:rtl w:val="0"/>
        </w:rPr>
        <w:t xml:space="preserve"> Another tech giant example is </w:t>
      </w:r>
      <w:r w:rsidDel="00000000" w:rsidR="00000000" w:rsidRPr="00000000">
        <w:rPr>
          <w:b w:val="1"/>
          <w:rtl w:val="0"/>
        </w:rPr>
        <w:t xml:space="preserve">Amazon</w:t>
      </w:r>
      <w:r w:rsidDel="00000000" w:rsidR="00000000" w:rsidRPr="00000000">
        <w:rPr>
          <w:rtl w:val="0"/>
        </w:rPr>
        <w:t xml:space="preserve">. While not a SaaS subscription in the traditional sense, Amazon Prime is effectively a subscription service with a strong retention focus. Amazon’s famous recommendation engine ( “Customers who bought X also bought Y”) drives an estimated </w:t>
      </w:r>
      <w:r w:rsidDel="00000000" w:rsidR="00000000" w:rsidRPr="00000000">
        <w:rPr>
          <w:b w:val="1"/>
          <w:rtl w:val="0"/>
        </w:rPr>
        <w:t xml:space="preserve">35% of all Amazon sales</w:t>
      </w:r>
      <w:r w:rsidDel="00000000" w:rsidR="00000000" w:rsidRPr="00000000">
        <w:rPr>
          <w:rtl w:val="0"/>
        </w:rPr>
        <w:t xml:space="preserve">​</w:t>
      </w:r>
    </w:p>
    <w:p w:rsidR="00000000" w:rsidDel="00000000" w:rsidP="00000000" w:rsidRDefault="00000000" w:rsidRPr="00000000" w14:paraId="00000758">
      <w:pPr>
        <w:rPr>
          <w:color w:val="1155cc"/>
          <w:u w:val="single"/>
        </w:rPr>
      </w:pPr>
      <w:hyperlink r:id="rId801">
        <w:r w:rsidDel="00000000" w:rsidR="00000000" w:rsidRPr="00000000">
          <w:rPr>
            <w:color w:val="1155cc"/>
            <w:u w:val="single"/>
            <w:rtl w:val="0"/>
          </w:rPr>
          <w:t xml:space="preserve">archive.news.ufl.edu</w:t>
        </w:r>
      </w:hyperlink>
      <w:r w:rsidDel="00000000" w:rsidR="00000000" w:rsidRPr="00000000">
        <w:rPr>
          <w:rtl w:val="0"/>
        </w:rPr>
      </w:r>
    </w:p>
    <w:p w:rsidR="00000000" w:rsidDel="00000000" w:rsidP="00000000" w:rsidRDefault="00000000" w:rsidRPr="00000000" w14:paraId="00000759">
      <w:pPr>
        <w:rPr/>
      </w:pPr>
      <w:r w:rsidDel="00000000" w:rsidR="00000000" w:rsidRPr="00000000">
        <w:rPr>
          <w:rtl w:val="0"/>
        </w:rPr>
        <w:t xml:space="preserve">. By recommending relevant products, Amazon increases customer lifetime value and keeps shoppers coming back to the site regularly. The convenience and personalization create a stickiness that is hard to break. In addition, Amazon’s data-driven approach to its Prime loyalty program – offering tailored benefits (videos, music, free shipping) based on user data – has pushed Prime membership retention to over 90% yearly retention in the U.S. Amazon uses purchase history and browsing data to personalize marketing emails and homepage banners for each customer, which is analogous to how a SaaS might personalize dashboard content or in-app tutorials. The common thread is </w:t>
      </w:r>
      <w:r w:rsidDel="00000000" w:rsidR="00000000" w:rsidRPr="00000000">
        <w:rPr>
          <w:b w:val="1"/>
          <w:rtl w:val="0"/>
        </w:rPr>
        <w:t xml:space="preserve">using data to make the user feel the product is built around them</w:t>
      </w:r>
      <w:r w:rsidDel="00000000" w:rsidR="00000000" w:rsidRPr="00000000">
        <w:rPr>
          <w:rtl w:val="0"/>
        </w:rPr>
        <w:t xml:space="preserve">.</w:t>
      </w:r>
    </w:p>
    <w:p w:rsidR="00000000" w:rsidDel="00000000" w:rsidP="00000000" w:rsidRDefault="00000000" w:rsidRPr="00000000" w14:paraId="0000075A">
      <w:pPr>
        <w:spacing w:after="240" w:before="240" w:lineRule="auto"/>
        <w:rPr/>
      </w:pPr>
      <w:r w:rsidDel="00000000" w:rsidR="00000000" w:rsidRPr="00000000">
        <w:rPr>
          <w:rtl w:val="0"/>
        </w:rPr>
        <w:t xml:space="preserve">In summary, whether it’s SaaS or broader consumer tech, companies that harness data to create personalized, engaging experiences and to anticipate customer needs are achieving superior retention. However, these sophisticated techniques also come with potential pitfalls and require careful handling – which brings us to lessons learned and ethical considerations.</w:t>
      </w:r>
    </w:p>
    <w:p w:rsidR="00000000" w:rsidDel="00000000" w:rsidP="00000000" w:rsidRDefault="00000000" w:rsidRPr="00000000" w14:paraId="0000075B">
      <w:pPr>
        <w:pStyle w:val="Heading2"/>
        <w:keepNext w:val="0"/>
        <w:keepLines w:val="0"/>
        <w:spacing w:after="80" w:lineRule="auto"/>
        <w:rPr>
          <w:b w:val="1"/>
          <w:sz w:val="34"/>
          <w:szCs w:val="34"/>
        </w:rPr>
      </w:pPr>
      <w:bookmarkStart w:colFirst="0" w:colLast="0" w:name="_fobdfvr9kgnn" w:id="82"/>
      <w:bookmarkEnd w:id="82"/>
      <w:r w:rsidDel="00000000" w:rsidR="00000000" w:rsidRPr="00000000">
        <w:rPr>
          <w:b w:val="1"/>
          <w:sz w:val="34"/>
          <w:szCs w:val="34"/>
          <w:rtl w:val="0"/>
        </w:rPr>
        <w:t xml:space="preserve">Failures, Lessons Learned, and Cautionary Tales</w:t>
      </w:r>
    </w:p>
    <w:p w:rsidR="00000000" w:rsidDel="00000000" w:rsidP="00000000" w:rsidRDefault="00000000" w:rsidRPr="00000000" w14:paraId="0000075C">
      <w:pPr>
        <w:spacing w:after="240" w:before="240" w:lineRule="auto"/>
        <w:rPr/>
      </w:pPr>
      <w:r w:rsidDel="00000000" w:rsidR="00000000" w:rsidRPr="00000000">
        <w:rPr>
          <w:rtl w:val="0"/>
        </w:rPr>
        <w:t xml:space="preserve">It’s illuminating to look at what hasn’t worked in retention strategies, as these lessons are often hard-won and valuable. We’ve already touched on a few from our case studies (Duolingo’s failed “moves counter” experiment, their misfire on referrals, Spotify’s challenge of staying fresh against content fatigue, etc.). Here we summarize notable failures or pitfalls in data-driven retention and how companies course-corrected:</w:t>
      </w:r>
    </w:p>
    <w:p w:rsidR="00000000" w:rsidDel="00000000" w:rsidP="00000000" w:rsidRDefault="00000000" w:rsidRPr="00000000" w14:paraId="0000075D">
      <w:pPr>
        <w:numPr>
          <w:ilvl w:val="0"/>
          <w:numId w:val="19"/>
        </w:numPr>
        <w:spacing w:after="0" w:afterAutospacing="0" w:before="240" w:lineRule="auto"/>
        <w:ind w:left="720" w:hanging="360"/>
      </w:pPr>
      <w:r w:rsidDel="00000000" w:rsidR="00000000" w:rsidRPr="00000000">
        <w:rPr>
          <w:b w:val="1"/>
          <w:rtl w:val="0"/>
        </w:rPr>
        <w:t xml:space="preserve">Copying Strategies Without Context:</w:t>
      </w:r>
      <w:r w:rsidDel="00000000" w:rsidR="00000000" w:rsidRPr="00000000">
        <w:rPr>
          <w:rtl w:val="0"/>
        </w:rPr>
        <w:t xml:space="preserve"> A common mistake is importing a retention idea from another product without considering context differences. Duolingo’s attempt to copy a game’s move-limit mechanic is a prime example – it </w:t>
      </w:r>
      <w:r w:rsidDel="00000000" w:rsidR="00000000" w:rsidRPr="00000000">
        <w:rPr>
          <w:i w:val="1"/>
          <w:rtl w:val="0"/>
        </w:rPr>
        <w:t xml:space="preserve">completely failed</w:t>
      </w:r>
      <w:r w:rsidDel="00000000" w:rsidR="00000000" w:rsidRPr="00000000">
        <w:rPr>
          <w:rtl w:val="0"/>
        </w:rPr>
        <w:t xml:space="preserve"> because what motivates a gamer (beating a level with limited moves) is not what motivates a language learner​</w:t>
        <w:br w:type="textWrapping"/>
      </w:r>
      <w:hyperlink r:id="rId802">
        <w:r w:rsidDel="00000000" w:rsidR="00000000" w:rsidRPr="00000000">
          <w:rPr>
            <w:color w:val="1155cc"/>
            <w:u w:val="single"/>
            <w:rtl w:val="0"/>
          </w:rPr>
          <w:t xml:space="preserve">lennysnewsletter.com</w:t>
          <w:br w:type="textWrapping"/>
        </w:r>
      </w:hyperlink>
      <w:r w:rsidDel="00000000" w:rsidR="00000000" w:rsidRPr="00000000">
        <w:rPr>
          <w:rtl w:val="0"/>
        </w:rPr>
        <w:t xml:space="preserve">. The team learned to </w:t>
      </w:r>
      <w:r w:rsidDel="00000000" w:rsidR="00000000" w:rsidRPr="00000000">
        <w:rPr>
          <w:b w:val="1"/>
          <w:rtl w:val="0"/>
        </w:rPr>
        <w:t xml:space="preserve">deeply understand user motivation</w:t>
      </w:r>
      <w:r w:rsidDel="00000000" w:rsidR="00000000" w:rsidRPr="00000000">
        <w:rPr>
          <w:rtl w:val="0"/>
        </w:rPr>
        <w:t xml:space="preserve"> in their product before adopting a gamification technique. Similarly, their copy of Uber’s referral program flopped because the incentive structure didn’t fit their user base​</w:t>
        <w:br w:type="textWrapping"/>
      </w:r>
      <w:hyperlink r:id="rId803">
        <w:r w:rsidDel="00000000" w:rsidR="00000000" w:rsidRPr="00000000">
          <w:rPr>
            <w:color w:val="1155cc"/>
            <w:u w:val="single"/>
            <w:rtl w:val="0"/>
          </w:rPr>
          <w:t xml:space="preserve">lennysnewsletter.com</w:t>
          <w:br w:type="textWrapping"/>
        </w:r>
      </w:hyperlink>
      <w:r w:rsidDel="00000000" w:rsidR="00000000" w:rsidRPr="00000000">
        <w:rPr>
          <w:rtl w:val="0"/>
        </w:rPr>
        <w:t xml:space="preserve">. </w:t>
      </w:r>
      <w:r w:rsidDel="00000000" w:rsidR="00000000" w:rsidRPr="00000000">
        <w:rPr>
          <w:b w:val="1"/>
          <w:rtl w:val="0"/>
        </w:rPr>
        <w:t xml:space="preserve">Lesson:</w:t>
      </w:r>
      <w:r w:rsidDel="00000000" w:rsidR="00000000" w:rsidRPr="00000000">
        <w:rPr>
          <w:rtl w:val="0"/>
        </w:rPr>
        <w:t xml:space="preserve"> There are no one-size-fits-all retention hacks. Always validate that a strategy aligns with your users’ goals and usage patterns. What works for one company could be irrelevant or even off-putting to your audience.</w:t>
        <w:br w:type="textWrapping"/>
      </w:r>
    </w:p>
    <w:p w:rsidR="00000000" w:rsidDel="00000000" w:rsidP="00000000" w:rsidRDefault="00000000" w:rsidRPr="00000000" w14:paraId="0000075E">
      <w:pPr>
        <w:numPr>
          <w:ilvl w:val="0"/>
          <w:numId w:val="19"/>
        </w:numPr>
        <w:spacing w:after="0" w:afterAutospacing="0" w:before="0" w:beforeAutospacing="0" w:lineRule="auto"/>
        <w:ind w:left="720" w:hanging="360"/>
      </w:pPr>
      <w:r w:rsidDel="00000000" w:rsidR="00000000" w:rsidRPr="00000000">
        <w:rPr>
          <w:b w:val="1"/>
          <w:rtl w:val="0"/>
        </w:rPr>
        <w:t xml:space="preserve">Over-gamification or Incentives Gone Wrong:</w:t>
      </w:r>
      <w:r w:rsidDel="00000000" w:rsidR="00000000" w:rsidRPr="00000000">
        <w:rPr>
          <w:rtl w:val="0"/>
        </w:rPr>
        <w:t xml:space="preserve"> While gamification helped Duolingo, other companies have seen it go awry. An example in the social media domain: Snapchat’s streak feature (showing how many days in a row you message a friend) was very engaging – perhaps too much so. It created anxiety and weird behaviors (teens giving friends their passwords to keep streaks alive while on vacation), arguably degrading the user experience. This isn’t a public “failure” in the sense of churn spike, but it’s a caution that </w:t>
      </w:r>
      <w:r w:rsidDel="00000000" w:rsidR="00000000" w:rsidRPr="00000000">
        <w:rPr>
          <w:b w:val="1"/>
          <w:rtl w:val="0"/>
        </w:rPr>
        <w:t xml:space="preserve">retention at any cost can backfire</w:t>
      </w:r>
      <w:r w:rsidDel="00000000" w:rsidR="00000000" w:rsidRPr="00000000">
        <w:rPr>
          <w:rtl w:val="0"/>
        </w:rPr>
        <w:t xml:space="preserve">. If users feel manipulated or stressed by a feature, it could hurt brand sentiment and long-term loyalty. Companies must balance addictive product loops with genuine user well-being.</w:t>
        <w:br w:type="textWrapping"/>
      </w:r>
    </w:p>
    <w:p w:rsidR="00000000" w:rsidDel="00000000" w:rsidP="00000000" w:rsidRDefault="00000000" w:rsidRPr="00000000" w14:paraId="0000075F">
      <w:pPr>
        <w:numPr>
          <w:ilvl w:val="0"/>
          <w:numId w:val="19"/>
        </w:numPr>
        <w:spacing w:after="0" w:afterAutospacing="0" w:before="0" w:beforeAutospacing="0" w:lineRule="auto"/>
        <w:ind w:left="720" w:hanging="360"/>
      </w:pPr>
      <w:r w:rsidDel="00000000" w:rsidR="00000000" w:rsidRPr="00000000">
        <w:rPr>
          <w:b w:val="1"/>
          <w:rtl w:val="0"/>
        </w:rPr>
        <w:t xml:space="preserve">Personalization Pitfalls (The “Creepy” Factor &amp; Filter Bubbles):</w:t>
      </w:r>
      <w:r w:rsidDel="00000000" w:rsidR="00000000" w:rsidRPr="00000000">
        <w:rPr>
          <w:rtl w:val="0"/>
        </w:rPr>
        <w:t xml:space="preserve"> Personalization can improve retention, but when done poorly it can alienate users. A classic cautionary tale is the retailer Target, which famously used purchasing data to predict a teenage girl’s pregnancy and sent targeted coupons – upsetting her family when they discovered the news that way. While not SaaS, the lesson applies: </w:t>
      </w:r>
      <w:r w:rsidDel="00000000" w:rsidR="00000000" w:rsidRPr="00000000">
        <w:rPr>
          <w:b w:val="1"/>
          <w:rtl w:val="0"/>
        </w:rPr>
        <w:t xml:space="preserve">don’t cross the line into invading privacy or shocking users</w:t>
      </w:r>
      <w:r w:rsidDel="00000000" w:rsidR="00000000" w:rsidRPr="00000000">
        <w:rPr>
          <w:rtl w:val="0"/>
        </w:rPr>
        <w:t xml:space="preserve"> with how much you know about them. In a SaaS context, if your app overly personalizes in a way that feels intrusive (e.g., pointing out a user’s inactivity too bluntly: “We noticed you haven’t done X in 5 days, why?!”), it might breed distrust. Another issue is </w:t>
      </w:r>
      <w:r w:rsidDel="00000000" w:rsidR="00000000" w:rsidRPr="00000000">
        <w:rPr>
          <w:i w:val="1"/>
          <w:rtl w:val="0"/>
        </w:rPr>
        <w:t xml:space="preserve">filter bubbles</w:t>
      </w:r>
      <w:r w:rsidDel="00000000" w:rsidR="00000000" w:rsidRPr="00000000">
        <w:rPr>
          <w:rtl w:val="0"/>
        </w:rPr>
        <w:t xml:space="preserve">: If you only ever show users content or options based on past behavior, they might stagnate or feel the experience is narrow. Netflix, for instance, had to ensure their recommendation engine still surfaces diverse content to avoid user boredom (too much of the same genre could eventually reduce engagement). </w:t>
      </w:r>
      <w:r w:rsidDel="00000000" w:rsidR="00000000" w:rsidRPr="00000000">
        <w:rPr>
          <w:b w:val="1"/>
          <w:rtl w:val="0"/>
        </w:rPr>
        <w:t xml:space="preserve">Lesson:</w:t>
      </w:r>
      <w:r w:rsidDel="00000000" w:rsidR="00000000" w:rsidRPr="00000000">
        <w:rPr>
          <w:rtl w:val="0"/>
        </w:rPr>
        <w:t xml:space="preserve"> Use personal data responsibly and transparently. Personalize to add value, not to pry. And keep some room for serendipity so users continue to discover new value in your product.</w:t>
        <w:br w:type="textWrapping"/>
      </w:r>
    </w:p>
    <w:p w:rsidR="00000000" w:rsidDel="00000000" w:rsidP="00000000" w:rsidRDefault="00000000" w:rsidRPr="00000000" w14:paraId="00000760">
      <w:pPr>
        <w:numPr>
          <w:ilvl w:val="0"/>
          <w:numId w:val="19"/>
        </w:numPr>
        <w:spacing w:after="0" w:afterAutospacing="0" w:before="0" w:beforeAutospacing="0" w:lineRule="auto"/>
        <w:ind w:left="720" w:hanging="360"/>
      </w:pPr>
      <w:r w:rsidDel="00000000" w:rsidR="00000000" w:rsidRPr="00000000">
        <w:rPr>
          <w:b w:val="1"/>
          <w:rtl w:val="0"/>
        </w:rPr>
        <w:t xml:space="preserve">Over-relying on the Algorithm:</w:t>
      </w:r>
      <w:r w:rsidDel="00000000" w:rsidR="00000000" w:rsidRPr="00000000">
        <w:rPr>
          <w:rtl w:val="0"/>
        </w:rPr>
        <w:t xml:space="preserve"> Data science can guide you, but blind faith in algorithms without human judgment can mislead. For example, early churn prediction models might flag a batch of users as high risk and a company could spam them all with retention offers (discounts or interventions). If those signals were inaccurate, you’ve now given unnecessary discounts (revenue loss) or annoyed healthy customers with pestering outreach. One SaaS ops expert noted that churn models often have false positives – and contacting a customer to “help them because we think you might churn” can actually plant the idea of churning or signal that your company doesn’t understand them. </w:t>
      </w:r>
      <w:r w:rsidDel="00000000" w:rsidR="00000000" w:rsidRPr="00000000">
        <w:rPr>
          <w:b w:val="1"/>
          <w:rtl w:val="0"/>
        </w:rPr>
        <w:t xml:space="preserve">Lesson:</w:t>
      </w:r>
      <w:r w:rsidDel="00000000" w:rsidR="00000000" w:rsidRPr="00000000">
        <w:rPr>
          <w:rtl w:val="0"/>
        </w:rPr>
        <w:t xml:space="preserve"> Treat model outputs as insights to be verified, not absolute truth. Have CSMs validate a churn risk via conversation. Use predictive scores to prioritize, but still apply judgment on how to approach the customer. Also, continuously improve the model by analyzing churn cases it got wrong.</w:t>
        <w:br w:type="textWrapping"/>
      </w:r>
    </w:p>
    <w:p w:rsidR="00000000" w:rsidDel="00000000" w:rsidP="00000000" w:rsidRDefault="00000000" w:rsidRPr="00000000" w14:paraId="00000761">
      <w:pPr>
        <w:numPr>
          <w:ilvl w:val="0"/>
          <w:numId w:val="19"/>
        </w:numPr>
        <w:spacing w:after="0" w:afterAutospacing="0" w:before="0" w:beforeAutospacing="0" w:lineRule="auto"/>
        <w:ind w:left="720" w:hanging="360"/>
      </w:pPr>
      <w:r w:rsidDel="00000000" w:rsidR="00000000" w:rsidRPr="00000000">
        <w:rPr>
          <w:b w:val="1"/>
          <w:rtl w:val="0"/>
        </w:rPr>
        <w:t xml:space="preserve">Ignoring Data (Hippos and Gut Feel):</w:t>
      </w:r>
      <w:r w:rsidDel="00000000" w:rsidR="00000000" w:rsidRPr="00000000">
        <w:rPr>
          <w:rtl w:val="0"/>
        </w:rPr>
        <w:t xml:space="preserve"> On the flip side, a failure mode is to </w:t>
      </w:r>
      <w:r w:rsidDel="00000000" w:rsidR="00000000" w:rsidRPr="00000000">
        <w:rPr>
          <w:b w:val="1"/>
          <w:rtl w:val="0"/>
        </w:rPr>
        <w:t xml:space="preserve">ignore what the data is telling you</w:t>
      </w:r>
      <w:r w:rsidDel="00000000" w:rsidR="00000000" w:rsidRPr="00000000">
        <w:rPr>
          <w:rtl w:val="0"/>
        </w:rPr>
        <w:t xml:space="preserve"> due to HiPPO (Highest Paid Person’s Opinion) or inertia. Many products have experienced churn issues because they held onto a design or policy that users hated, dismissing user research and data. For instance, if data shows a new onboarding flow is causing drop-offs (higher churn in the first week) but the product team lead “feels” it’s necessary, sticking with it too long is a mistake. Successful companies like Netflix have a culture of testing even major decisions (e.g., they test different streaming UI, recommendation layouts, etc., and follow the metrics). Netflix once spent $1M on an algorithm improvement (the Netflix Prize) that achieved the goal of 10% better recommendations, but they ultimately </w:t>
      </w:r>
      <w:r w:rsidDel="00000000" w:rsidR="00000000" w:rsidRPr="00000000">
        <w:rPr>
          <w:b w:val="1"/>
          <w:rtl w:val="0"/>
        </w:rPr>
        <w:t xml:space="preserve">never implemented it</w:t>
      </w:r>
      <w:r w:rsidDel="00000000" w:rsidR="00000000" w:rsidRPr="00000000">
        <w:rPr>
          <w:rtl w:val="0"/>
        </w:rPr>
        <w:t xml:space="preserve"> because the engineering complexity wasn’t worth the slight accuracy gain​</w:t>
        <w:br w:type="textWrapping"/>
      </w:r>
      <w:hyperlink r:id="rId804">
        <w:r w:rsidDel="00000000" w:rsidR="00000000" w:rsidRPr="00000000">
          <w:rPr>
            <w:color w:val="1155cc"/>
            <w:u w:val="single"/>
            <w:rtl w:val="0"/>
          </w:rPr>
          <w:t xml:space="preserve">thenextweb.com</w:t>
          <w:br w:type="textWrapping"/>
        </w:r>
      </w:hyperlink>
      <w:r w:rsidDel="00000000" w:rsidR="00000000" w:rsidRPr="00000000">
        <w:rPr>
          <w:rtl w:val="0"/>
        </w:rPr>
        <w:t xml:space="preserve">​</w:t>
        <w:br w:type="textWrapping"/>
      </w:r>
      <w:hyperlink r:id="rId805">
        <w:r w:rsidDel="00000000" w:rsidR="00000000" w:rsidRPr="00000000">
          <w:rPr>
            <w:color w:val="1155cc"/>
            <w:u w:val="single"/>
            <w:rtl w:val="0"/>
          </w:rPr>
          <w:t xml:space="preserve">thenextweb.com</w:t>
          <w:br w:type="textWrapping"/>
        </w:r>
      </w:hyperlink>
      <w:r w:rsidDel="00000000" w:rsidR="00000000" w:rsidRPr="00000000">
        <w:rPr>
          <w:rtl w:val="0"/>
        </w:rPr>
        <w:t xml:space="preserve">. They pivoted to other approaches (considering streaming behavior changes, etc.). </w:t>
      </w:r>
      <w:r w:rsidDel="00000000" w:rsidR="00000000" w:rsidRPr="00000000">
        <w:rPr>
          <w:b w:val="1"/>
          <w:rtl w:val="0"/>
        </w:rPr>
        <w:t xml:space="preserve">Lesson:</w:t>
      </w:r>
      <w:r w:rsidDel="00000000" w:rsidR="00000000" w:rsidRPr="00000000">
        <w:rPr>
          <w:rtl w:val="0"/>
        </w:rPr>
        <w:t xml:space="preserve"> Be willing to pivot or kill efforts that data shows aren’t worthwhile. Conversely, if data is screaming that users are unhappy with something, act on it quickly – don’t let executive gut feeling overrule evidence when it comes to retention pain points.</w:t>
        <w:br w:type="textWrapping"/>
      </w:r>
    </w:p>
    <w:p w:rsidR="00000000" w:rsidDel="00000000" w:rsidP="00000000" w:rsidRDefault="00000000" w:rsidRPr="00000000" w14:paraId="00000762">
      <w:pPr>
        <w:numPr>
          <w:ilvl w:val="0"/>
          <w:numId w:val="19"/>
        </w:numPr>
        <w:spacing w:after="240" w:before="0" w:beforeAutospacing="0" w:lineRule="auto"/>
        <w:ind w:left="720" w:hanging="360"/>
      </w:pPr>
      <w:r w:rsidDel="00000000" w:rsidR="00000000" w:rsidRPr="00000000">
        <w:rPr>
          <w:b w:val="1"/>
          <w:rtl w:val="0"/>
        </w:rPr>
        <w:t xml:space="preserve">Ethical Missteps:</w:t>
      </w:r>
      <w:r w:rsidDel="00000000" w:rsidR="00000000" w:rsidRPr="00000000">
        <w:rPr>
          <w:rtl w:val="0"/>
        </w:rPr>
        <w:t xml:space="preserve"> We’ll cover this in detail next, but it’s worth noting that reputational damage can cause retention crises. If users lose trust in a company’s use of their data or algorithms (for example, if an algorithm is found to be biased or unfair), they may churn out of principle. Microsoft’s AI chatbot Tay became a PR disaster when it learned toxic behavior from users – while not a customer retention scenario, it showed how AI without safeguards can go wrong. In SaaS, an unethical use of AI (say an algorithm that inadvertently redlines certain customers from getting offers) could not only be a legal issue but drive customers away if they sense unfair treatment.</w:t>
        <w:br w:type="textWrapping"/>
      </w:r>
    </w:p>
    <w:p w:rsidR="00000000" w:rsidDel="00000000" w:rsidP="00000000" w:rsidRDefault="00000000" w:rsidRPr="00000000" w14:paraId="00000763">
      <w:pPr>
        <w:spacing w:after="240" w:before="240" w:lineRule="auto"/>
        <w:rPr/>
      </w:pPr>
      <w:r w:rsidDel="00000000" w:rsidR="00000000" w:rsidRPr="00000000">
        <w:rPr>
          <w:rtl w:val="0"/>
        </w:rPr>
        <w:t xml:space="preserve">Each failure above taught companies to refine their strategy. The overarching theme is </w:t>
      </w:r>
      <w:r w:rsidDel="00000000" w:rsidR="00000000" w:rsidRPr="00000000">
        <w:rPr>
          <w:b w:val="1"/>
          <w:rtl w:val="0"/>
        </w:rPr>
        <w:t xml:space="preserve">balance and understanding</w:t>
      </w:r>
      <w:r w:rsidDel="00000000" w:rsidR="00000000" w:rsidRPr="00000000">
        <w:rPr>
          <w:rtl w:val="0"/>
        </w:rPr>
        <w:t xml:space="preserve">: use data science aggressively, but not recklessly. Test ideas, but also test their assumptions. And always keep a finger on the pulse of the actual user experience – quantitative metrics should pair with qualitative feedback to tell the full story.</w:t>
      </w:r>
    </w:p>
    <w:p w:rsidR="00000000" w:rsidDel="00000000" w:rsidP="00000000" w:rsidRDefault="00000000" w:rsidRPr="00000000" w14:paraId="00000764">
      <w:pPr>
        <w:pStyle w:val="Heading2"/>
        <w:keepNext w:val="0"/>
        <w:keepLines w:val="0"/>
        <w:spacing w:after="80" w:lineRule="auto"/>
        <w:rPr>
          <w:b w:val="1"/>
          <w:sz w:val="34"/>
          <w:szCs w:val="34"/>
        </w:rPr>
      </w:pPr>
      <w:bookmarkStart w:colFirst="0" w:colLast="0" w:name="_o303yckbsi7x" w:id="83"/>
      <w:bookmarkEnd w:id="83"/>
      <w:r w:rsidDel="00000000" w:rsidR="00000000" w:rsidRPr="00000000">
        <w:rPr>
          <w:b w:val="1"/>
          <w:sz w:val="34"/>
          <w:szCs w:val="34"/>
          <w:rtl w:val="0"/>
        </w:rPr>
        <w:t xml:space="preserve">Ethical Considerations in Data-Driven Retention</w:t>
      </w:r>
    </w:p>
    <w:p w:rsidR="00000000" w:rsidDel="00000000" w:rsidP="00000000" w:rsidRDefault="00000000" w:rsidRPr="00000000" w14:paraId="00000765">
      <w:pPr>
        <w:spacing w:after="240" w:before="240" w:lineRule="auto"/>
        <w:rPr/>
      </w:pPr>
      <w:r w:rsidDel="00000000" w:rsidR="00000000" w:rsidRPr="00000000">
        <w:rPr>
          <w:rtl w:val="0"/>
        </w:rPr>
        <w:t xml:space="preserve">As we deploy AI and data science to boost retention, we must do so responsibly. Product managers and data teams should collaborate to ensure that retention strategies respect user rights and avoid unintended biases. Here are key ethical considerations:</w:t>
      </w:r>
    </w:p>
    <w:p w:rsidR="00000000" w:rsidDel="00000000" w:rsidP="00000000" w:rsidRDefault="00000000" w:rsidRPr="00000000" w14:paraId="00000766">
      <w:pPr>
        <w:numPr>
          <w:ilvl w:val="0"/>
          <w:numId w:val="50"/>
        </w:numPr>
        <w:spacing w:after="0" w:afterAutospacing="0" w:before="240" w:lineRule="auto"/>
        <w:ind w:left="720" w:hanging="360"/>
      </w:pPr>
      <w:r w:rsidDel="00000000" w:rsidR="00000000" w:rsidRPr="00000000">
        <w:rPr>
          <w:b w:val="1"/>
          <w:rtl w:val="0"/>
        </w:rPr>
        <w:t xml:space="preserve">Privacy and Data Usage:</w:t>
      </w:r>
      <w:r w:rsidDel="00000000" w:rsidR="00000000" w:rsidRPr="00000000">
        <w:rPr>
          <w:rtl w:val="0"/>
        </w:rPr>
        <w:t xml:space="preserve"> Retention initiatives often rely on analyzing detailed user behavior data. It’s crucial to be transparent (as much as possible) about what data is collected and how it’s used to personalize the experience. Companies should adhere to regulations like GDPR, but also follow the spirit of respecting user privacy. Only collect data that is truly needed for improving the user’s experience. For example, if you track in-app actions to predict churn, make sure that data is stored securely and used in aggregate patterns – avoid snooping on individual behavior in ways that would make users uncomfortable if they knew. An ethical practice is to give users control: e.g., an option to opt out of certain data-driven features or at least clear information in the privacy policy about data used for personalization and churn prevention.</w:t>
        <w:br w:type="textWrapping"/>
      </w:r>
    </w:p>
    <w:p w:rsidR="00000000" w:rsidDel="00000000" w:rsidP="00000000" w:rsidRDefault="00000000" w:rsidRPr="00000000" w14:paraId="00000767">
      <w:pPr>
        <w:numPr>
          <w:ilvl w:val="0"/>
          <w:numId w:val="50"/>
        </w:numPr>
        <w:spacing w:after="0" w:afterAutospacing="0" w:before="0" w:beforeAutospacing="0" w:lineRule="auto"/>
        <w:ind w:left="720" w:hanging="360"/>
      </w:pPr>
      <w:r w:rsidDel="00000000" w:rsidR="00000000" w:rsidRPr="00000000">
        <w:rPr>
          <w:b w:val="1"/>
          <w:rtl w:val="0"/>
        </w:rPr>
        <w:t xml:space="preserve">Algorithmic Bias and Fairness:</w:t>
      </w:r>
      <w:r w:rsidDel="00000000" w:rsidR="00000000" w:rsidRPr="00000000">
        <w:rPr>
          <w:rtl w:val="0"/>
        </w:rPr>
        <w:t xml:space="preserve"> Machine learning models can inadvertently perpetuate bias present in historical data. For churn models or retention segmentations, this could mean the algorithm flags a certain demographic of users as “low value” or at-risk not purely due to their behavior, but due to bias in the data. For instance, if enterprise customers historically got more attention and thus had lower churn, the model might </w:t>
      </w:r>
      <w:r w:rsidDel="00000000" w:rsidR="00000000" w:rsidRPr="00000000">
        <w:rPr>
          <w:i w:val="1"/>
          <w:rtl w:val="0"/>
        </w:rPr>
        <w:t xml:space="preserve">learn</w:t>
      </w:r>
      <w:r w:rsidDel="00000000" w:rsidR="00000000" w:rsidRPr="00000000">
        <w:rPr>
          <w:rtl w:val="0"/>
        </w:rPr>
        <w:t xml:space="preserve"> that “small customers churn more” and thus always deem them higher risk – creating a self-fulfilling prophecy where the company might then neglect small customers, ensuring they do churn. We should guard against such bias. As one guide notes, </w:t>
      </w:r>
      <w:r w:rsidDel="00000000" w:rsidR="00000000" w:rsidRPr="00000000">
        <w:rPr>
          <w:i w:val="1"/>
          <w:rtl w:val="0"/>
        </w:rPr>
        <w:t xml:space="preserve">“ML algorithms can reflect biases in historical data, leading to unbalanced decisions. It’s essential to monitor and correct such biases to ensure fairness.”</w:t>
      </w:r>
      <w:r w:rsidDel="00000000" w:rsidR="00000000" w:rsidRPr="00000000">
        <w:rPr>
          <w:rtl w:val="0"/>
        </w:rPr>
        <w:t xml:space="preserve">​</w:t>
        <w:br w:type="textWrapping"/>
      </w:r>
      <w:hyperlink r:id="rId806">
        <w:r w:rsidDel="00000000" w:rsidR="00000000" w:rsidRPr="00000000">
          <w:rPr>
            <w:color w:val="1155cc"/>
            <w:u w:val="single"/>
            <w:rtl w:val="0"/>
          </w:rPr>
          <w:t xml:space="preserve">bigprofiles.com</w:t>
          <w:br w:type="textWrapping"/>
        </w:r>
      </w:hyperlink>
      <w:r w:rsidDel="00000000" w:rsidR="00000000" w:rsidRPr="00000000">
        <w:rPr>
          <w:rtl w:val="0"/>
        </w:rPr>
        <w:t xml:space="preserve"> In practice, teams should use fairness metrics (there are tools like IBM Fairness 360 or Microsoft Fairlearn) to check that the churn model’s false positive/negative rates are not significantly worse for certain groups (e.g., by region, gender, etc.). If disparities are found, consider adjusting the model or adding features that correct the bias. Sometimes a simpler, interpretable model (like a decision tree) can be analyzed to ensure it’s making decisions on logical, business-justified factors rather than proxies for protected attributes​</w:t>
        <w:br w:type="textWrapping"/>
      </w:r>
      <w:hyperlink r:id="rId807">
        <w:r w:rsidDel="00000000" w:rsidR="00000000" w:rsidRPr="00000000">
          <w:rPr>
            <w:color w:val="1155cc"/>
            <w:u w:val="single"/>
            <w:rtl w:val="0"/>
          </w:rPr>
          <w:t xml:space="preserve">kdnuggets.com</w:t>
          <w:br w:type="textWrapping"/>
        </w:r>
      </w:hyperlink>
      <w:r w:rsidDel="00000000" w:rsidR="00000000" w:rsidRPr="00000000">
        <w:rPr>
          <w:rtl w:val="0"/>
        </w:rPr>
        <w:t xml:space="preserve">.</w:t>
        <w:br w:type="textWrapping"/>
      </w:r>
    </w:p>
    <w:p w:rsidR="00000000" w:rsidDel="00000000" w:rsidP="00000000" w:rsidRDefault="00000000" w:rsidRPr="00000000" w14:paraId="00000768">
      <w:pPr>
        <w:numPr>
          <w:ilvl w:val="0"/>
          <w:numId w:val="50"/>
        </w:numPr>
        <w:spacing w:after="0" w:afterAutospacing="0" w:before="0" w:beforeAutospacing="0" w:lineRule="auto"/>
        <w:ind w:left="720" w:hanging="360"/>
      </w:pPr>
      <w:r w:rsidDel="00000000" w:rsidR="00000000" w:rsidRPr="00000000">
        <w:rPr>
          <w:b w:val="1"/>
          <w:rtl w:val="0"/>
        </w:rPr>
        <w:t xml:space="preserve">Ethics of Intervention:</w:t>
      </w:r>
      <w:r w:rsidDel="00000000" w:rsidR="00000000" w:rsidRPr="00000000">
        <w:rPr>
          <w:rtl w:val="0"/>
        </w:rPr>
        <w:t xml:space="preserve"> Predictive retention strategies raise an ethical question: if you </w:t>
      </w:r>
      <w:r w:rsidDel="00000000" w:rsidR="00000000" w:rsidRPr="00000000">
        <w:rPr>
          <w:i w:val="1"/>
          <w:rtl w:val="0"/>
        </w:rPr>
        <w:t xml:space="preserve">can</w:t>
      </w:r>
      <w:r w:rsidDel="00000000" w:rsidR="00000000" w:rsidRPr="00000000">
        <w:rPr>
          <w:rtl w:val="0"/>
        </w:rPr>
        <w:t xml:space="preserve"> predict someone is likely to churn, how do you use that information? One could imagine a scenario where an AI recommends </w:t>
      </w:r>
      <w:r w:rsidDel="00000000" w:rsidR="00000000" w:rsidRPr="00000000">
        <w:rPr>
          <w:i w:val="1"/>
          <w:rtl w:val="0"/>
        </w:rPr>
        <w:t xml:space="preserve">not</w:t>
      </w:r>
      <w:r w:rsidDel="00000000" w:rsidR="00000000" w:rsidRPr="00000000">
        <w:rPr>
          <w:rtl w:val="0"/>
        </w:rPr>
        <w:t xml:space="preserve"> investing in saving a particular customer because they are deemed “low value” or unlikely to respond. But ethically and reputationally, one might still choose to outreach and try to help every customer to a reasonable extent. There’s also a fine line between helpful nudges and dark patterns. Sending a reminder to an at-risk user about a feature they haven’t tried is good; but bombarding them with “stickiness” tricks or making it harder to cancel crosses into dark pattern territory. Responsible AI in retention means </w:t>
      </w:r>
      <w:r w:rsidDel="00000000" w:rsidR="00000000" w:rsidRPr="00000000">
        <w:rPr>
          <w:b w:val="1"/>
          <w:rtl w:val="0"/>
        </w:rPr>
        <w:t xml:space="preserve">prioritizing the user’s success and trust, not just the company’s metrics</w:t>
      </w:r>
      <w:r w:rsidDel="00000000" w:rsidR="00000000" w:rsidRPr="00000000">
        <w:rPr>
          <w:rtl w:val="0"/>
        </w:rPr>
        <w:t xml:space="preserve">. For example, if data shows a user is using a product in a way that’s not ideal, an ethical approach is to genuinely assist (offer training, etc.), not to exploit their pain point just to lock them in.</w:t>
        <w:br w:type="textWrapping"/>
      </w:r>
    </w:p>
    <w:p w:rsidR="00000000" w:rsidDel="00000000" w:rsidP="00000000" w:rsidRDefault="00000000" w:rsidRPr="00000000" w14:paraId="00000769">
      <w:pPr>
        <w:numPr>
          <w:ilvl w:val="0"/>
          <w:numId w:val="50"/>
        </w:numPr>
        <w:spacing w:after="0" w:afterAutospacing="0" w:before="0" w:beforeAutospacing="0" w:lineRule="auto"/>
        <w:ind w:left="720" w:hanging="360"/>
      </w:pPr>
      <w:r w:rsidDel="00000000" w:rsidR="00000000" w:rsidRPr="00000000">
        <w:rPr>
          <w:b w:val="1"/>
          <w:rtl w:val="0"/>
        </w:rPr>
        <w:t xml:space="preserve">Transparency and User Benefit:</w:t>
      </w:r>
      <w:r w:rsidDel="00000000" w:rsidR="00000000" w:rsidRPr="00000000">
        <w:rPr>
          <w:rtl w:val="0"/>
        </w:rPr>
        <w:t xml:space="preserve"> Whenever possible, retention-driving algorithms should be somewhat transparent to the user and clearly aligned with their benefit. Netflix is relatively transparent by showing “Because you watched X” labels on recommendations – users intuitively understand why they see certain content, which builds trust in the system. If you use an algorithm to determine say, which customers get a special retention offer, consider the fairness and how it might be perceived. Imagine a user who didn’t get an offer finds out others did – will they feel they were treated unfairly? Some companies handle this by offering </w:t>
      </w:r>
      <w:r w:rsidDel="00000000" w:rsidR="00000000" w:rsidRPr="00000000">
        <w:rPr>
          <w:i w:val="1"/>
          <w:rtl w:val="0"/>
        </w:rPr>
        <w:t xml:space="preserve">everyone</w:t>
      </w:r>
      <w:r w:rsidDel="00000000" w:rsidR="00000000" w:rsidRPr="00000000">
        <w:rPr>
          <w:rtl w:val="0"/>
        </w:rPr>
        <w:t xml:space="preserve"> something like a loyalty program rather than only targeting “likely churners” with discounts. There’s no one right answer, but ethical practice involves these considerations. In internal discussions, HubSpot experts pointed out that the </w:t>
      </w:r>
      <w:r w:rsidDel="00000000" w:rsidR="00000000" w:rsidRPr="00000000">
        <w:rPr>
          <w:i w:val="1"/>
          <w:rtl w:val="0"/>
        </w:rPr>
        <w:t xml:space="preserve">“strategy of customer interaction should be based on ethics and a sense of timing”</w:t>
      </w:r>
      <w:r w:rsidDel="00000000" w:rsidR="00000000" w:rsidRPr="00000000">
        <w:rPr>
          <w:rtl w:val="0"/>
        </w:rPr>
        <w:t xml:space="preserve">​</w:t>
        <w:br w:type="textWrapping"/>
      </w:r>
      <w:hyperlink r:id="rId808">
        <w:r w:rsidDel="00000000" w:rsidR="00000000" w:rsidRPr="00000000">
          <w:rPr>
            <w:color w:val="1155cc"/>
            <w:u w:val="single"/>
            <w:rtl w:val="0"/>
          </w:rPr>
          <w:t xml:space="preserve">kdnuggets.com</w:t>
          <w:br w:type="textWrapping"/>
        </w:r>
      </w:hyperlink>
      <w:r w:rsidDel="00000000" w:rsidR="00000000" w:rsidRPr="00000000">
        <w:rPr>
          <w:rtl w:val="0"/>
        </w:rPr>
        <w:t xml:space="preserve"> – meaning you contact customers when it’s truly helpful, not in a way that manipulates or breaches trust.</w:t>
        <w:br w:type="textWrapping"/>
      </w:r>
    </w:p>
    <w:p w:rsidR="00000000" w:rsidDel="00000000" w:rsidP="00000000" w:rsidRDefault="00000000" w:rsidRPr="00000000" w14:paraId="0000076A">
      <w:pPr>
        <w:numPr>
          <w:ilvl w:val="0"/>
          <w:numId w:val="50"/>
        </w:numPr>
        <w:spacing w:after="240" w:before="0" w:beforeAutospacing="0" w:lineRule="auto"/>
        <w:ind w:left="720" w:hanging="360"/>
      </w:pPr>
      <w:r w:rsidDel="00000000" w:rsidR="00000000" w:rsidRPr="00000000">
        <w:rPr>
          <w:b w:val="1"/>
          <w:rtl w:val="0"/>
        </w:rPr>
        <w:t xml:space="preserve">Avoiding Addiction and Harmful Engagement:</w:t>
      </w:r>
      <w:r w:rsidDel="00000000" w:rsidR="00000000" w:rsidRPr="00000000">
        <w:rPr>
          <w:rtl w:val="0"/>
        </w:rPr>
        <w:t xml:space="preserve"> One could argue that certain retention techniques (especially in consumer apps) intentionally exploit psychological biases (like FOMO, variable rewards, habit loops) to keep users hooked. While engagement is good, product leaders should ask: are we keeping users for </w:t>
      </w:r>
      <w:r w:rsidDel="00000000" w:rsidR="00000000" w:rsidRPr="00000000">
        <w:rPr>
          <w:i w:val="1"/>
          <w:rtl w:val="0"/>
        </w:rPr>
        <w:t xml:space="preserve">their benefit</w:t>
      </w:r>
      <w:r w:rsidDel="00000000" w:rsidR="00000000" w:rsidRPr="00000000">
        <w:rPr>
          <w:rtl w:val="0"/>
        </w:rPr>
        <w:t xml:space="preserve"> or just ours? For example, if a language app retains users because they genuinely learn and feel accomplished (Duolingo’s goal), that’s positive-sum. But if, say, a social platform’s algorithm retains users by feeding outrage or anxiety-inducing content (because it triggers more engagement), that’s harmful in the long run. Ethical retention means aligning with user well-being. As AI specialist Tristan Harris famously advocates, tech should aspire to engage people in ways that help them meet their goals, not just hack their attention. Product managers should partner with data scientists to define metrics that reflect user success (like HubSpot tracking customer outcomes, not just login frequency​</w:t>
        <w:br w:type="textWrapping"/>
      </w:r>
      <w:hyperlink r:id="rId809">
        <w:r w:rsidDel="00000000" w:rsidR="00000000" w:rsidRPr="00000000">
          <w:rPr>
            <w:color w:val="1155cc"/>
            <w:u w:val="single"/>
            <w:rtl w:val="0"/>
          </w:rPr>
          <w:t xml:space="preserve">kdnuggets.com</w:t>
          <w:br w:type="textWrapping"/>
        </w:r>
      </w:hyperlink>
      <w:r w:rsidDel="00000000" w:rsidR="00000000" w:rsidRPr="00000000">
        <w:rPr>
          <w:rtl w:val="0"/>
        </w:rPr>
        <w:t xml:space="preserve">) so that “retention” means users are thriving with the product, not trapped by it.</w:t>
        <w:br w:type="textWrapping"/>
      </w:r>
    </w:p>
    <w:p w:rsidR="00000000" w:rsidDel="00000000" w:rsidP="00000000" w:rsidRDefault="00000000" w:rsidRPr="00000000" w14:paraId="0000076B">
      <w:pPr>
        <w:spacing w:after="240" w:before="240" w:lineRule="auto"/>
        <w:rPr/>
      </w:pPr>
      <w:r w:rsidDel="00000000" w:rsidR="00000000" w:rsidRPr="00000000">
        <w:rPr>
          <w:rtl w:val="0"/>
        </w:rPr>
        <w:t xml:space="preserve">In summary, </w:t>
      </w:r>
      <w:r w:rsidDel="00000000" w:rsidR="00000000" w:rsidRPr="00000000">
        <w:rPr>
          <w:b w:val="1"/>
          <w:rtl w:val="0"/>
        </w:rPr>
        <w:t xml:space="preserve">responsible AI for retention</w:t>
      </w:r>
      <w:r w:rsidDel="00000000" w:rsidR="00000000" w:rsidRPr="00000000">
        <w:rPr>
          <w:rtl w:val="0"/>
        </w:rPr>
        <w:t xml:space="preserve"> requires diligence: use quality data, monitor for bias​</w:t>
      </w:r>
    </w:p>
    <w:p w:rsidR="00000000" w:rsidDel="00000000" w:rsidP="00000000" w:rsidRDefault="00000000" w:rsidRPr="00000000" w14:paraId="0000076C">
      <w:pPr>
        <w:rPr>
          <w:color w:val="1155cc"/>
          <w:u w:val="single"/>
        </w:rPr>
      </w:pPr>
      <w:hyperlink r:id="rId810">
        <w:r w:rsidDel="00000000" w:rsidR="00000000" w:rsidRPr="00000000">
          <w:rPr>
            <w:color w:val="1155cc"/>
            <w:u w:val="single"/>
            <w:rtl w:val="0"/>
          </w:rPr>
          <w:t xml:space="preserve">bigprofiles.com</w:t>
        </w:r>
      </w:hyperlink>
      <w:r w:rsidDel="00000000" w:rsidR="00000000" w:rsidRPr="00000000">
        <w:rPr>
          <w:rtl w:val="0"/>
        </w:rPr>
      </w:r>
    </w:p>
    <w:p w:rsidR="00000000" w:rsidDel="00000000" w:rsidP="00000000" w:rsidRDefault="00000000" w:rsidRPr="00000000" w14:paraId="0000076D">
      <w:pPr>
        <w:rPr/>
      </w:pPr>
      <w:r w:rsidDel="00000000" w:rsidR="00000000" w:rsidRPr="00000000">
        <w:rPr>
          <w:rtl w:val="0"/>
        </w:rPr>
        <w:t xml:space="preserve">, respect privacy​</w:t>
      </w:r>
    </w:p>
    <w:p w:rsidR="00000000" w:rsidDel="00000000" w:rsidP="00000000" w:rsidRDefault="00000000" w:rsidRPr="00000000" w14:paraId="0000076E">
      <w:pPr>
        <w:rPr>
          <w:color w:val="1155cc"/>
          <w:u w:val="single"/>
        </w:rPr>
      </w:pPr>
      <w:hyperlink r:id="rId811">
        <w:r w:rsidDel="00000000" w:rsidR="00000000" w:rsidRPr="00000000">
          <w:rPr>
            <w:color w:val="1155cc"/>
            <w:u w:val="single"/>
            <w:rtl w:val="0"/>
          </w:rPr>
          <w:t xml:space="preserve">bigprofiles.com</w:t>
        </w:r>
      </w:hyperlink>
      <w:r w:rsidDel="00000000" w:rsidR="00000000" w:rsidRPr="00000000">
        <w:rPr>
          <w:rtl w:val="0"/>
        </w:rPr>
      </w:r>
    </w:p>
    <w:p w:rsidR="00000000" w:rsidDel="00000000" w:rsidP="00000000" w:rsidRDefault="00000000" w:rsidRPr="00000000" w14:paraId="0000076F">
      <w:pPr>
        <w:rPr/>
      </w:pPr>
      <w:r w:rsidDel="00000000" w:rsidR="00000000" w:rsidRPr="00000000">
        <w:rPr>
          <w:rtl w:val="0"/>
        </w:rPr>
        <w:t xml:space="preserve">, and design interventions that are user-centric. It’s wise to include your legal, compliance, or ethics officers in planning stages for any major algorithmic retention program. Not only does this prevent problems, it also builds trust with your users – which in itself improves retention. Customers are more likely to stick with companies they trust to use their data wisely.</w:t>
      </w:r>
    </w:p>
    <w:p w:rsidR="00000000" w:rsidDel="00000000" w:rsidP="00000000" w:rsidRDefault="00000000" w:rsidRPr="00000000" w14:paraId="00000770">
      <w:pPr>
        <w:pStyle w:val="Heading2"/>
        <w:keepNext w:val="0"/>
        <w:keepLines w:val="0"/>
        <w:spacing w:after="80" w:lineRule="auto"/>
        <w:rPr>
          <w:b w:val="1"/>
          <w:sz w:val="34"/>
          <w:szCs w:val="34"/>
        </w:rPr>
      </w:pPr>
      <w:bookmarkStart w:colFirst="0" w:colLast="0" w:name="_9nmx5jz600at" w:id="84"/>
      <w:bookmarkEnd w:id="84"/>
      <w:r w:rsidDel="00000000" w:rsidR="00000000" w:rsidRPr="00000000">
        <w:rPr>
          <w:b w:val="1"/>
          <w:sz w:val="34"/>
          <w:szCs w:val="34"/>
          <w:rtl w:val="0"/>
        </w:rPr>
        <w:t xml:space="preserve">Technical Insights for Non-Technical Leaders</w:t>
      </w:r>
    </w:p>
    <w:p w:rsidR="00000000" w:rsidDel="00000000" w:rsidP="00000000" w:rsidRDefault="00000000" w:rsidRPr="00000000" w14:paraId="00000771">
      <w:pPr>
        <w:spacing w:after="240" w:before="240" w:lineRule="auto"/>
        <w:rPr/>
      </w:pPr>
      <w:r w:rsidDel="00000000" w:rsidR="00000000" w:rsidRPr="00000000">
        <w:rPr>
          <w:rtl w:val="0"/>
        </w:rPr>
        <w:t xml:space="preserve">For product managers and SaaS leaders without deep technical backgrounds, collaborating with data science teams on retention initiatives can be incredibly productive. Here are some simplified technical insights and terminologies – enough to help you have meaningful discussions and decisions:</w:t>
      </w:r>
    </w:p>
    <w:p w:rsidR="00000000" w:rsidDel="00000000" w:rsidP="00000000" w:rsidRDefault="00000000" w:rsidRPr="00000000" w14:paraId="00000772">
      <w:pPr>
        <w:numPr>
          <w:ilvl w:val="0"/>
          <w:numId w:val="64"/>
        </w:numPr>
        <w:spacing w:after="0" w:afterAutospacing="0" w:before="240" w:lineRule="auto"/>
        <w:ind w:left="720" w:hanging="360"/>
      </w:pPr>
      <w:r w:rsidDel="00000000" w:rsidR="00000000" w:rsidRPr="00000000">
        <w:rPr>
          <w:b w:val="1"/>
          <w:rtl w:val="0"/>
        </w:rPr>
        <w:t xml:space="preserve">Recommender Systems:</w:t>
      </w:r>
      <w:r w:rsidDel="00000000" w:rsidR="00000000" w:rsidRPr="00000000">
        <w:rPr>
          <w:rtl w:val="0"/>
        </w:rPr>
        <w:t xml:space="preserve"> These are algorithms that filter and predict what content or product a user would like (like Spotify’s music recs or Amazon’s product recs). They often use techniques like </w:t>
      </w:r>
      <w:r w:rsidDel="00000000" w:rsidR="00000000" w:rsidRPr="00000000">
        <w:rPr>
          <w:b w:val="1"/>
          <w:rtl w:val="0"/>
        </w:rPr>
        <w:t xml:space="preserve">collaborative filtering</w:t>
      </w:r>
      <w:r w:rsidDel="00000000" w:rsidR="00000000" w:rsidRPr="00000000">
        <w:rPr>
          <w:rtl w:val="0"/>
        </w:rPr>
        <w:t xml:space="preserve"> (finding users with similar tastes and recommending items one liked to the other) or </w:t>
      </w:r>
      <w:r w:rsidDel="00000000" w:rsidR="00000000" w:rsidRPr="00000000">
        <w:rPr>
          <w:b w:val="1"/>
          <w:rtl w:val="0"/>
        </w:rPr>
        <w:t xml:space="preserve">content-based filtering</w:t>
      </w:r>
      <w:r w:rsidDel="00000000" w:rsidR="00000000" w:rsidRPr="00000000">
        <w:rPr>
          <w:rtl w:val="0"/>
        </w:rPr>
        <w:t xml:space="preserve"> (matching item attributes to user preferences). The key for PMs: you provide input on what “relevance” means and what business goal to optimize (e.g. longer listening time, diversity of content, etc.), and the data team tunes the model accordingly. Recommenders need a lot of data and constant feedback loops (e.g. thumbs up/down from users) to improve. They are critical for personalization.</w:t>
        <w:br w:type="textWrapping"/>
      </w:r>
    </w:p>
    <w:p w:rsidR="00000000" w:rsidDel="00000000" w:rsidP="00000000" w:rsidRDefault="00000000" w:rsidRPr="00000000" w14:paraId="00000773">
      <w:pPr>
        <w:numPr>
          <w:ilvl w:val="0"/>
          <w:numId w:val="64"/>
        </w:numPr>
        <w:spacing w:after="0" w:afterAutospacing="0" w:before="0" w:beforeAutospacing="0" w:lineRule="auto"/>
        <w:ind w:left="720" w:hanging="360"/>
      </w:pPr>
      <w:r w:rsidDel="00000000" w:rsidR="00000000" w:rsidRPr="00000000">
        <w:rPr>
          <w:b w:val="1"/>
          <w:rtl w:val="0"/>
        </w:rPr>
        <w:t xml:space="preserve">Churn Prediction Models:</w:t>
      </w:r>
      <w:r w:rsidDel="00000000" w:rsidR="00000000" w:rsidRPr="00000000">
        <w:rPr>
          <w:rtl w:val="0"/>
        </w:rPr>
        <w:t xml:space="preserve"> These are typically built using </w:t>
      </w:r>
      <w:r w:rsidDel="00000000" w:rsidR="00000000" w:rsidRPr="00000000">
        <w:rPr>
          <w:b w:val="1"/>
          <w:rtl w:val="0"/>
        </w:rPr>
        <w:t xml:space="preserve">machine learning classification algorithms</w:t>
      </w:r>
      <w:r w:rsidDel="00000000" w:rsidR="00000000" w:rsidRPr="00000000">
        <w:rPr>
          <w:rtl w:val="0"/>
        </w:rPr>
        <w:t xml:space="preserve">. Common models include logistic regression, decision trees, random forests, or even more advanced ones like XGBoost or neural networks. They ingest historical data of users who stayed vs left, and learn patterns. As a PM, you don’t need to code them, but it helps to understand features being used. Work with data scientists to list hypothesized churn drivers (login frequency, feature usage, support tickets, etc.) – this will guide feature engineering. Also, discuss the tolerance for false alarms vs missed churners (this is setting the probability threshold for alerts). Often simpler models that are interpretable (like decision trees) are better early on, so the team can easily adjust strategy (“oh, usage of Feature X is highly predictive of retention – let’s double down on onboarding users to Feature X”).</w:t>
        <w:br w:type="textWrapping"/>
      </w:r>
    </w:p>
    <w:p w:rsidR="00000000" w:rsidDel="00000000" w:rsidP="00000000" w:rsidRDefault="00000000" w:rsidRPr="00000000" w14:paraId="00000774">
      <w:pPr>
        <w:numPr>
          <w:ilvl w:val="0"/>
          <w:numId w:val="64"/>
        </w:numPr>
        <w:spacing w:after="0" w:afterAutospacing="0" w:before="0" w:beforeAutospacing="0" w:lineRule="auto"/>
        <w:ind w:left="720" w:hanging="360"/>
      </w:pPr>
      <w:r w:rsidDel="00000000" w:rsidR="00000000" w:rsidRPr="00000000">
        <w:rPr>
          <w:b w:val="1"/>
          <w:rtl w:val="0"/>
        </w:rPr>
        <w:t xml:space="preserve">Segmentation and Cohort Analysis:</w:t>
      </w:r>
      <w:r w:rsidDel="00000000" w:rsidR="00000000" w:rsidRPr="00000000">
        <w:rPr>
          <w:rtl w:val="0"/>
        </w:rPr>
        <w:t xml:space="preserve"> Data teams will often segment users by behavior or attributes to tailor retention actions. For instance, new users might be one cohort, power users another, dormant users another. Each might have separate models or separate outreach programs. PMs should think in terms of </w:t>
      </w:r>
      <w:r w:rsidDel="00000000" w:rsidR="00000000" w:rsidRPr="00000000">
        <w:rPr>
          <w:b w:val="1"/>
          <w:rtl w:val="0"/>
        </w:rPr>
        <w:t xml:space="preserve">user journeys</w:t>
      </w:r>
      <w:r w:rsidDel="00000000" w:rsidR="00000000" w:rsidRPr="00000000">
        <w:rPr>
          <w:rtl w:val="0"/>
        </w:rPr>
        <w:t xml:space="preserve"> – segment by stage (onboarding, active, at-risk, re-engagement) and ask data teams to analyze transition rates (e.g., what percent of new users become active, what percent of active become at-risk?). Duolingo’s growth model did exactly this by defining states like New, Current, At-Risk, Resurrected users and measuring transitions​</w:t>
        <w:br w:type="textWrapping"/>
      </w:r>
      <w:hyperlink r:id="rId812">
        <w:r w:rsidDel="00000000" w:rsidR="00000000" w:rsidRPr="00000000">
          <w:rPr>
            <w:color w:val="1155cc"/>
            <w:u w:val="single"/>
            <w:rtl w:val="0"/>
          </w:rPr>
          <w:t xml:space="preserve">blog.duolingo.com</w:t>
          <w:br w:type="textWrapping"/>
        </w:r>
      </w:hyperlink>
      <w:r w:rsidDel="00000000" w:rsidR="00000000" w:rsidRPr="00000000">
        <w:rPr>
          <w:rtl w:val="0"/>
        </w:rPr>
        <w:t xml:space="preserve">​</w:t>
        <w:br w:type="textWrapping"/>
      </w:r>
      <w:hyperlink r:id="rId813">
        <w:r w:rsidDel="00000000" w:rsidR="00000000" w:rsidRPr="00000000">
          <w:rPr>
            <w:color w:val="1155cc"/>
            <w:u w:val="single"/>
            <w:rtl w:val="0"/>
          </w:rPr>
          <w:t xml:space="preserve">blog.duolingo.com</w:t>
          <w:br w:type="textWrapping"/>
        </w:r>
      </w:hyperlink>
      <w:r w:rsidDel="00000000" w:rsidR="00000000" w:rsidRPr="00000000">
        <w:rPr>
          <w:rtl w:val="0"/>
        </w:rPr>
        <w:t xml:space="preserve">. This Markov chain approach gave them clarity on where to focus (they saw DAUs stagnating until they improved reactivation of dormant users, for example). Non-technical leaders can absolutely grasp these concepts – think of it as a flowchart of user statuses with percentages moving between statuses. That’s something you can brainstorm and then let data folks quantify.</w:t>
        <w:br w:type="textWrapping"/>
      </w:r>
    </w:p>
    <w:p w:rsidR="00000000" w:rsidDel="00000000" w:rsidP="00000000" w:rsidRDefault="00000000" w:rsidRPr="00000000" w14:paraId="00000775">
      <w:pPr>
        <w:numPr>
          <w:ilvl w:val="0"/>
          <w:numId w:val="64"/>
        </w:numPr>
        <w:spacing w:after="0" w:afterAutospacing="0" w:before="0" w:beforeAutospacing="0" w:lineRule="auto"/>
        <w:ind w:left="720" w:hanging="360"/>
      </w:pPr>
      <w:r w:rsidDel="00000000" w:rsidR="00000000" w:rsidRPr="00000000">
        <w:rPr>
          <w:b w:val="1"/>
          <w:rtl w:val="0"/>
        </w:rPr>
        <w:t xml:space="preserve">A/B Testing and Experimentation Platforms:</w:t>
      </w:r>
      <w:r w:rsidDel="00000000" w:rsidR="00000000" w:rsidRPr="00000000">
        <w:rPr>
          <w:rtl w:val="0"/>
        </w:rPr>
        <w:t xml:space="preserve"> Ensure your organization has the tooling to run experiments (whether a homegrown system or third-party like Optimizely, Split.io, etc.). As a product leader, champion a culture where new retention ideas are tested on a subset of users first. Understand the basics: you randomly split users, apply the new feature to one group (treatment) and not to another (control), and observe key metrics (retention rate, engagement, revenue, etc.) over a period. If the difference is statistically significant and positive, you roll it out. Be patient – some retention experiments may need weeks or months to judge properly (especially for effects on churn, which might be a delayed outcome). Also, learn from Duolingo’s experience: look at qualitative feedback in tests too, not just the metric – a feature might increase short-term engagement but perhaps users hated it (watch social media or user forums for sentiment).</w:t>
        <w:br w:type="textWrapping"/>
      </w:r>
    </w:p>
    <w:p w:rsidR="00000000" w:rsidDel="00000000" w:rsidP="00000000" w:rsidRDefault="00000000" w:rsidRPr="00000000" w14:paraId="00000776">
      <w:pPr>
        <w:numPr>
          <w:ilvl w:val="0"/>
          <w:numId w:val="64"/>
        </w:numPr>
        <w:spacing w:after="0" w:afterAutospacing="0" w:before="0" w:beforeAutospacing="0" w:lineRule="auto"/>
        <w:ind w:left="720" w:hanging="360"/>
      </w:pPr>
      <w:r w:rsidDel="00000000" w:rsidR="00000000" w:rsidRPr="00000000">
        <w:rPr>
          <w:b w:val="1"/>
          <w:rtl w:val="0"/>
        </w:rPr>
        <w:t xml:space="preserve">Dashboards and Leading Indicators:</w:t>
      </w:r>
      <w:r w:rsidDel="00000000" w:rsidR="00000000" w:rsidRPr="00000000">
        <w:rPr>
          <w:rtl w:val="0"/>
        </w:rPr>
        <w:t xml:space="preserve"> Work with data teams to establish </w:t>
      </w:r>
      <w:r w:rsidDel="00000000" w:rsidR="00000000" w:rsidRPr="00000000">
        <w:rPr>
          <w:b w:val="1"/>
          <w:rtl w:val="0"/>
        </w:rPr>
        <w:t xml:space="preserve">leading indicators</w:t>
      </w:r>
      <w:r w:rsidDel="00000000" w:rsidR="00000000" w:rsidRPr="00000000">
        <w:rPr>
          <w:rtl w:val="0"/>
        </w:rPr>
        <w:t xml:space="preserve"> of retention. Churn itself is lagging (you know when someone canceled, but you want early warning). Identify measurable actions that correlate strongly with retention. For example, Facebook famously identified “7 friends in 10 days” as a threshold that made new users more likely to stay. These kinds of North Star metrics help align teams. A PM can say, “We need 50% of new users to create at least 1 project within 1 week, because those who do have an X% higher 90-day retention.” Data science can help discover these correlations​</w:t>
        <w:br w:type="textWrapping"/>
      </w:r>
      <w:hyperlink r:id="rId814">
        <w:r w:rsidDel="00000000" w:rsidR="00000000" w:rsidRPr="00000000">
          <w:rPr>
            <w:color w:val="1155cc"/>
            <w:u w:val="single"/>
            <w:rtl w:val="0"/>
          </w:rPr>
          <w:t xml:space="preserve">kdnuggets.com</w:t>
          <w:br w:type="textWrapping"/>
        </w:r>
      </w:hyperlink>
      <w:r w:rsidDel="00000000" w:rsidR="00000000" w:rsidRPr="00000000">
        <w:rPr>
          <w:rtl w:val="0"/>
        </w:rPr>
        <w:t xml:space="preserve">, but product intuition is key too. Once identified, instrument a dashboard to track these indicators. This helps non-technical leaders keep an eye on health without deep diving into code – you see the metrics move and can prompt investigations or celebrate improvements.</w:t>
        <w:br w:type="textWrapping"/>
      </w:r>
    </w:p>
    <w:p w:rsidR="00000000" w:rsidDel="00000000" w:rsidP="00000000" w:rsidRDefault="00000000" w:rsidRPr="00000000" w14:paraId="00000777">
      <w:pPr>
        <w:numPr>
          <w:ilvl w:val="0"/>
          <w:numId w:val="64"/>
        </w:numPr>
        <w:spacing w:after="0" w:afterAutospacing="0" w:before="0" w:beforeAutospacing="0" w:lineRule="auto"/>
        <w:ind w:left="720" w:hanging="360"/>
      </w:pPr>
      <w:r w:rsidDel="00000000" w:rsidR="00000000" w:rsidRPr="00000000">
        <w:rPr>
          <w:b w:val="1"/>
          <w:rtl w:val="0"/>
        </w:rPr>
        <w:t xml:space="preserve">Automation vs Human touch:</w:t>
      </w:r>
      <w:r w:rsidDel="00000000" w:rsidR="00000000" w:rsidRPr="00000000">
        <w:rPr>
          <w:rtl w:val="0"/>
        </w:rPr>
        <w:t xml:space="preserve"> Many retention workflows can be automated (emails, in-app messages, etc.), but sometimes a human call or consultation yields a big impact (especially in B2B). Use AI to assist humans: for instance, HubSpot could use an ML model to suggest to a CSM, “This customer might need a check-in about feature Y.” The human then does the nuanced work of relationship building. As a leader, find the right mix – AI handles scale, humans handle empathy. And increasingly, AI can even simulate some human interactions (chatbots for basic re-engagement), but monitor quality closely.</w:t>
        <w:br w:type="textWrapping"/>
      </w:r>
    </w:p>
    <w:p w:rsidR="00000000" w:rsidDel="00000000" w:rsidP="00000000" w:rsidRDefault="00000000" w:rsidRPr="00000000" w14:paraId="00000778">
      <w:pPr>
        <w:numPr>
          <w:ilvl w:val="0"/>
          <w:numId w:val="64"/>
        </w:numPr>
        <w:spacing w:after="0" w:afterAutospacing="0" w:before="0" w:beforeAutospacing="0" w:lineRule="auto"/>
        <w:ind w:left="720" w:hanging="360"/>
      </w:pPr>
      <w:r w:rsidDel="00000000" w:rsidR="00000000" w:rsidRPr="00000000">
        <w:rPr>
          <w:b w:val="1"/>
          <w:rtl w:val="0"/>
        </w:rPr>
        <w:t xml:space="preserve">Tools &amp; Tech Terms to Know:</w:t>
        <w:br w:type="textWrapping"/>
      </w:r>
    </w:p>
    <w:p w:rsidR="00000000" w:rsidDel="00000000" w:rsidP="00000000" w:rsidRDefault="00000000" w:rsidRPr="00000000" w14:paraId="00000779">
      <w:pPr>
        <w:numPr>
          <w:ilvl w:val="1"/>
          <w:numId w:val="64"/>
        </w:numPr>
        <w:spacing w:after="0" w:afterAutospacing="0" w:before="0" w:beforeAutospacing="0" w:lineRule="auto"/>
        <w:ind w:left="1440" w:hanging="360"/>
      </w:pPr>
      <w:r w:rsidDel="00000000" w:rsidR="00000000" w:rsidRPr="00000000">
        <w:rPr>
          <w:i w:val="1"/>
          <w:rtl w:val="0"/>
        </w:rPr>
        <w:t xml:space="preserve">Cohort analysis:</w:t>
      </w:r>
      <w:r w:rsidDel="00000000" w:rsidR="00000000" w:rsidRPr="00000000">
        <w:rPr>
          <w:rtl w:val="0"/>
        </w:rPr>
        <w:t xml:space="preserve"> e.g., a chart of monthly retention by signup month (shows if product changes are improving retention for newer cohorts).</w:t>
      </w:r>
    </w:p>
    <w:p w:rsidR="00000000" w:rsidDel="00000000" w:rsidP="00000000" w:rsidRDefault="00000000" w:rsidRPr="00000000" w14:paraId="0000077A">
      <w:pPr>
        <w:numPr>
          <w:ilvl w:val="1"/>
          <w:numId w:val="64"/>
        </w:numPr>
        <w:spacing w:after="0" w:afterAutospacing="0" w:before="0" w:beforeAutospacing="0" w:lineRule="auto"/>
        <w:ind w:left="1440" w:hanging="360"/>
      </w:pPr>
      <w:r w:rsidDel="00000000" w:rsidR="00000000" w:rsidRPr="00000000">
        <w:rPr>
          <w:i w:val="1"/>
          <w:rtl w:val="0"/>
        </w:rPr>
        <w:t xml:space="preserve">Survival analysis:</w:t>
      </w:r>
      <w:r w:rsidDel="00000000" w:rsidR="00000000" w:rsidRPr="00000000">
        <w:rPr>
          <w:rtl w:val="0"/>
        </w:rPr>
        <w:t xml:space="preserve"> a statistical view of how users “survive” (remain active) over time; data teams might use this to predict lifetime or compare groups.</w:t>
      </w:r>
    </w:p>
    <w:p w:rsidR="00000000" w:rsidDel="00000000" w:rsidP="00000000" w:rsidRDefault="00000000" w:rsidRPr="00000000" w14:paraId="0000077B">
      <w:pPr>
        <w:numPr>
          <w:ilvl w:val="1"/>
          <w:numId w:val="64"/>
        </w:numPr>
        <w:spacing w:after="0" w:afterAutospacing="0" w:before="0" w:beforeAutospacing="0" w:lineRule="auto"/>
        <w:ind w:left="1440" w:hanging="360"/>
      </w:pPr>
      <w:r w:rsidDel="00000000" w:rsidR="00000000" w:rsidRPr="00000000">
        <w:rPr>
          <w:i w:val="1"/>
          <w:rtl w:val="0"/>
        </w:rPr>
        <w:t xml:space="preserve">CLTV (Customer Lifetime Value):</w:t>
      </w:r>
      <w:r w:rsidDel="00000000" w:rsidR="00000000" w:rsidRPr="00000000">
        <w:rPr>
          <w:rtl w:val="0"/>
        </w:rPr>
        <w:t xml:space="preserve"> often used in conjunction with retention – data science might model how much revenue a retained customer will bring vs a churned one (useful for deciding how much to spend on retention campaigns).</w:t>
      </w:r>
    </w:p>
    <w:p w:rsidR="00000000" w:rsidDel="00000000" w:rsidP="00000000" w:rsidRDefault="00000000" w:rsidRPr="00000000" w14:paraId="0000077C">
      <w:pPr>
        <w:numPr>
          <w:ilvl w:val="1"/>
          <w:numId w:val="64"/>
        </w:numPr>
        <w:spacing w:after="0" w:afterAutospacing="0" w:before="0" w:beforeAutospacing="0" w:lineRule="auto"/>
        <w:ind w:left="1440" w:hanging="360"/>
      </w:pPr>
      <w:r w:rsidDel="00000000" w:rsidR="00000000" w:rsidRPr="00000000">
        <w:rPr>
          <w:i w:val="1"/>
          <w:rtl w:val="0"/>
        </w:rPr>
        <w:t xml:space="preserve">LTV:CAC:</w:t>
      </w:r>
      <w:r w:rsidDel="00000000" w:rsidR="00000000" w:rsidRPr="00000000">
        <w:rPr>
          <w:rtl w:val="0"/>
        </w:rPr>
        <w:t xml:space="preserve"> a ratio of lifetime value to acquisition cost. Improving retention raises LTV, which improves this ratio – PMs can use this to argue for investment in retention vs just more acquisition.</w:t>
      </w:r>
    </w:p>
    <w:p w:rsidR="00000000" w:rsidDel="00000000" w:rsidP="00000000" w:rsidRDefault="00000000" w:rsidRPr="00000000" w14:paraId="0000077D">
      <w:pPr>
        <w:numPr>
          <w:ilvl w:val="1"/>
          <w:numId w:val="64"/>
        </w:numPr>
        <w:spacing w:after="0" w:afterAutospacing="0" w:before="0" w:beforeAutospacing="0" w:lineRule="auto"/>
        <w:ind w:left="1440" w:hanging="360"/>
      </w:pPr>
      <w:r w:rsidDel="00000000" w:rsidR="00000000" w:rsidRPr="00000000">
        <w:rPr>
          <w:i w:val="1"/>
          <w:rtl w:val="0"/>
        </w:rPr>
        <w:t xml:space="preserve">Net Promoter Score (NPS):</w:t>
      </w:r>
      <w:r w:rsidDel="00000000" w:rsidR="00000000" w:rsidRPr="00000000">
        <w:rPr>
          <w:rtl w:val="0"/>
        </w:rPr>
        <w:t xml:space="preserve"> While a survey metric, it’s a data point often tracked. Data science can correlate NPS with retention (promoters churn less). Some companies use machine learning on open-ended NPS responses to categorize issues affecting retention.</w:t>
      </w:r>
    </w:p>
    <w:p w:rsidR="00000000" w:rsidDel="00000000" w:rsidP="00000000" w:rsidRDefault="00000000" w:rsidRPr="00000000" w14:paraId="0000077E">
      <w:pPr>
        <w:numPr>
          <w:ilvl w:val="1"/>
          <w:numId w:val="64"/>
        </w:numPr>
        <w:spacing w:after="0" w:afterAutospacing="0" w:before="0" w:beforeAutospacing="0" w:lineRule="auto"/>
        <w:ind w:left="1440" w:hanging="360"/>
      </w:pPr>
      <w:r w:rsidDel="00000000" w:rsidR="00000000" w:rsidRPr="00000000">
        <w:rPr>
          <w:i w:val="1"/>
          <w:rtl w:val="0"/>
        </w:rPr>
        <w:t xml:space="preserve">Logistic Regression:</w:t>
      </w:r>
      <w:r w:rsidDel="00000000" w:rsidR="00000000" w:rsidRPr="00000000">
        <w:rPr>
          <w:rtl w:val="0"/>
        </w:rPr>
        <w:t xml:space="preserve"> a simple algorithm that might be used for churn prediction. If your data scientist says “the top coefficients are usage_hours and # of support tickets,” they mean those factors heavily influence churn probability in the model.</w:t>
      </w:r>
    </w:p>
    <w:p w:rsidR="00000000" w:rsidDel="00000000" w:rsidP="00000000" w:rsidRDefault="00000000" w:rsidRPr="00000000" w14:paraId="0000077F">
      <w:pPr>
        <w:numPr>
          <w:ilvl w:val="1"/>
          <w:numId w:val="64"/>
        </w:numPr>
        <w:spacing w:after="240" w:before="0" w:beforeAutospacing="0" w:lineRule="auto"/>
        <w:ind w:left="1440" w:hanging="360"/>
      </w:pPr>
      <w:r w:rsidDel="00000000" w:rsidR="00000000" w:rsidRPr="00000000">
        <w:rPr>
          <w:i w:val="1"/>
          <w:rtl w:val="0"/>
        </w:rPr>
        <w:t xml:space="preserve">K-Means Clustering / Customer Segmentation:</w:t>
      </w:r>
      <w:r w:rsidDel="00000000" w:rsidR="00000000" w:rsidRPr="00000000">
        <w:rPr>
          <w:rtl w:val="0"/>
        </w:rPr>
        <w:t xml:space="preserve"> data technique to group similar users. Could be used to find “personas” that retain differently (e.g., a cluster of users who only use the mobile app vs those who use desktop heavily – do they have different retention profiles?).</w:t>
      </w:r>
    </w:p>
    <w:p w:rsidR="00000000" w:rsidDel="00000000" w:rsidP="00000000" w:rsidRDefault="00000000" w:rsidRPr="00000000" w14:paraId="00000780">
      <w:pPr>
        <w:spacing w:after="240" w:before="240" w:lineRule="auto"/>
        <w:rPr/>
      </w:pPr>
      <w:r w:rsidDel="00000000" w:rsidR="00000000" w:rsidRPr="00000000">
        <w:rPr>
          <w:rtl w:val="0"/>
        </w:rPr>
        <w:t xml:space="preserve">The bottom line is: </w:t>
      </w:r>
      <w:r w:rsidDel="00000000" w:rsidR="00000000" w:rsidRPr="00000000">
        <w:rPr>
          <w:b w:val="1"/>
          <w:rtl w:val="0"/>
        </w:rPr>
        <w:t xml:space="preserve">don’t be afraid of the data science – embrace it as part of your product strategy.</w:t>
      </w:r>
      <w:r w:rsidDel="00000000" w:rsidR="00000000" w:rsidRPr="00000000">
        <w:rPr>
          <w:rtl w:val="0"/>
        </w:rPr>
        <w:t xml:space="preserve"> You don’t need to understand every algorithm, but by grasping the core concepts and asking the right questions, you can steer the efforts. Encourage your data team to explain things in plain language and visuals. For example, they can show you a decision tree of churn – a flowchart that says “if usage &lt; X and age of account &gt; Y, churn risk = Z%” which anyone can interpret. Use those insights to brainstorm product changes or campaigns.</w:t>
      </w:r>
    </w:p>
    <w:p w:rsidR="00000000" w:rsidDel="00000000" w:rsidP="00000000" w:rsidRDefault="00000000" w:rsidRPr="00000000" w14:paraId="00000781">
      <w:pPr>
        <w:pStyle w:val="Heading2"/>
        <w:keepNext w:val="0"/>
        <w:keepLines w:val="0"/>
        <w:spacing w:after="80" w:lineRule="auto"/>
        <w:rPr>
          <w:b w:val="1"/>
          <w:sz w:val="34"/>
          <w:szCs w:val="34"/>
        </w:rPr>
      </w:pPr>
      <w:bookmarkStart w:colFirst="0" w:colLast="0" w:name="_a1ih206ise31" w:id="85"/>
      <w:bookmarkEnd w:id="85"/>
      <w:r w:rsidDel="00000000" w:rsidR="00000000" w:rsidRPr="00000000">
        <w:rPr>
          <w:b w:val="1"/>
          <w:sz w:val="34"/>
          <w:szCs w:val="34"/>
          <w:rtl w:val="0"/>
        </w:rPr>
        <w:t xml:space="preserve">Actionable Takeaways for SaaS Product Managers</w:t>
      </w:r>
    </w:p>
    <w:p w:rsidR="00000000" w:rsidDel="00000000" w:rsidP="00000000" w:rsidRDefault="00000000" w:rsidRPr="00000000" w14:paraId="00000782">
      <w:pPr>
        <w:spacing w:after="240" w:before="240" w:lineRule="auto"/>
        <w:rPr/>
      </w:pPr>
      <w:r w:rsidDel="00000000" w:rsidR="00000000" w:rsidRPr="00000000">
        <w:rPr>
          <w:rtl w:val="0"/>
        </w:rPr>
        <w:t xml:space="preserve">To wrap up, here are some actionable takeaways and best practices distilled from the above research:</w:t>
      </w:r>
    </w:p>
    <w:p w:rsidR="00000000" w:rsidDel="00000000" w:rsidP="00000000" w:rsidRDefault="00000000" w:rsidRPr="00000000" w14:paraId="00000783">
      <w:pPr>
        <w:numPr>
          <w:ilvl w:val="0"/>
          <w:numId w:val="61"/>
        </w:numPr>
        <w:spacing w:after="0" w:afterAutospacing="0" w:before="240" w:lineRule="auto"/>
        <w:ind w:left="720" w:hanging="360"/>
      </w:pPr>
      <w:r w:rsidDel="00000000" w:rsidR="00000000" w:rsidRPr="00000000">
        <w:rPr>
          <w:b w:val="1"/>
          <w:rtl w:val="0"/>
        </w:rPr>
        <w:t xml:space="preserve">Make Personalization a Priority:</w:t>
      </w:r>
      <w:r w:rsidDel="00000000" w:rsidR="00000000" w:rsidRPr="00000000">
        <w:rPr>
          <w:rtl w:val="0"/>
        </w:rPr>
        <w:t xml:space="preserve"> Tailor content and experiences to each user whenever feasible. Whether through recommendation engines (Spotify, Netflix) or personalized messaging (Intercom), this increases engagement and loyalty. </w:t>
      </w:r>
      <w:r w:rsidDel="00000000" w:rsidR="00000000" w:rsidRPr="00000000">
        <w:rPr>
          <w:i w:val="1"/>
          <w:rtl w:val="0"/>
        </w:rPr>
        <w:t xml:space="preserve">Start by identifying one area in your product that can be customized per user (homepage layout, suggested actions, etc.) and run a test.</w:t>
      </w:r>
      <w:r w:rsidDel="00000000" w:rsidR="00000000" w:rsidRPr="00000000">
        <w:rPr>
          <w:rtl w:val="0"/>
        </w:rPr>
        <w:t xml:space="preserve"> Even simple rule-based personalization can have an effect before you introduce AI.</w:t>
        <w:br w:type="textWrapping"/>
      </w:r>
    </w:p>
    <w:p w:rsidR="00000000" w:rsidDel="00000000" w:rsidP="00000000" w:rsidRDefault="00000000" w:rsidRPr="00000000" w14:paraId="00000784">
      <w:pPr>
        <w:numPr>
          <w:ilvl w:val="0"/>
          <w:numId w:val="61"/>
        </w:numPr>
        <w:spacing w:after="0" w:afterAutospacing="0" w:before="0" w:beforeAutospacing="0" w:lineRule="auto"/>
        <w:ind w:left="720" w:hanging="360"/>
      </w:pPr>
      <w:r w:rsidDel="00000000" w:rsidR="00000000" w:rsidRPr="00000000">
        <w:rPr>
          <w:b w:val="1"/>
          <w:rtl w:val="0"/>
        </w:rPr>
        <w:t xml:space="preserve">Implement Churn Prediction – but Close the Loop:</w:t>
      </w:r>
      <w:r w:rsidDel="00000000" w:rsidR="00000000" w:rsidRPr="00000000">
        <w:rPr>
          <w:rtl w:val="0"/>
        </w:rPr>
        <w:t xml:space="preserve"> Leverage your data to predict which customers might leave, using factors you know are relevant. Even a basic logistic regression on churn vs. active days, feature usage, and support issues can highlight red-flag users. </w:t>
      </w:r>
      <w:r w:rsidDel="00000000" w:rsidR="00000000" w:rsidRPr="00000000">
        <w:rPr>
          <w:i w:val="1"/>
          <w:rtl w:val="0"/>
        </w:rPr>
        <w:t xml:space="preserve">However, ensure you act on those predictions.</w:t>
      </w:r>
      <w:r w:rsidDel="00000000" w:rsidR="00000000" w:rsidRPr="00000000">
        <w:rPr>
          <w:rtl w:val="0"/>
        </w:rPr>
        <w:t xml:space="preserve"> Set up a playbook for at-risk customers: e.g., automated email triggers, schedule customer success calls, offer tailored incentives. Track the outcomes to refine both the model and the interventions.</w:t>
        <w:br w:type="textWrapping"/>
      </w:r>
    </w:p>
    <w:p w:rsidR="00000000" w:rsidDel="00000000" w:rsidP="00000000" w:rsidRDefault="00000000" w:rsidRPr="00000000" w14:paraId="00000785">
      <w:pPr>
        <w:numPr>
          <w:ilvl w:val="0"/>
          <w:numId w:val="61"/>
        </w:numPr>
        <w:spacing w:after="0" w:afterAutospacing="0" w:before="0" w:beforeAutospacing="0" w:lineRule="auto"/>
        <w:ind w:left="720" w:hanging="360"/>
      </w:pPr>
      <w:r w:rsidDel="00000000" w:rsidR="00000000" w:rsidRPr="00000000">
        <w:rPr>
          <w:b w:val="1"/>
          <w:rtl w:val="0"/>
        </w:rPr>
        <w:t xml:space="preserve">Foster Habit-Forming Engagement:</w:t>
      </w:r>
      <w:r w:rsidDel="00000000" w:rsidR="00000000" w:rsidRPr="00000000">
        <w:rPr>
          <w:rtl w:val="0"/>
        </w:rPr>
        <w:t xml:space="preserve"> Analyze your product for the key action that brings users back (posting content, completing a task, achieving a result). Then encourage that action through gamification, streaks, or reminders. Duolingo’s streak and badges show that rewarding consistency can boost retention metrics significantly​</w:t>
        <w:br w:type="textWrapping"/>
      </w:r>
      <w:hyperlink r:id="rId815">
        <w:r w:rsidDel="00000000" w:rsidR="00000000" w:rsidRPr="00000000">
          <w:rPr>
            <w:color w:val="1155cc"/>
            <w:u w:val="single"/>
            <w:rtl w:val="0"/>
          </w:rPr>
          <w:t xml:space="preserve">review.firstround.com</w:t>
          <w:br w:type="textWrapping"/>
        </w:r>
      </w:hyperlink>
      <w:r w:rsidDel="00000000" w:rsidR="00000000" w:rsidRPr="00000000">
        <w:rPr>
          <w:rtl w:val="0"/>
        </w:rPr>
        <w:t xml:space="preserve">. </w:t>
      </w:r>
      <w:r w:rsidDel="00000000" w:rsidR="00000000" w:rsidRPr="00000000">
        <w:rPr>
          <w:i w:val="1"/>
          <w:rtl w:val="0"/>
        </w:rPr>
        <w:t xml:space="preserve">Design a lightweight “streak” or “milestone” reward in your product and A/B test its impact on 7-day or 30-day retention.</w:t>
      </w:r>
      <w:r w:rsidDel="00000000" w:rsidR="00000000" w:rsidRPr="00000000">
        <w:rPr>
          <w:rtl w:val="0"/>
        </w:rPr>
        <w:t xml:space="preserve"> Just be sure it aligns with something users find valuable (celebrate real accomplishments).</w:t>
        <w:br w:type="textWrapping"/>
      </w:r>
    </w:p>
    <w:p w:rsidR="00000000" w:rsidDel="00000000" w:rsidP="00000000" w:rsidRDefault="00000000" w:rsidRPr="00000000" w14:paraId="00000786">
      <w:pPr>
        <w:numPr>
          <w:ilvl w:val="0"/>
          <w:numId w:val="61"/>
        </w:numPr>
        <w:spacing w:after="0" w:afterAutospacing="0" w:before="0" w:beforeAutospacing="0" w:lineRule="auto"/>
        <w:ind w:left="720" w:hanging="360"/>
      </w:pPr>
      <w:r w:rsidDel="00000000" w:rsidR="00000000" w:rsidRPr="00000000">
        <w:rPr>
          <w:b w:val="1"/>
          <w:rtl w:val="0"/>
        </w:rPr>
        <w:t xml:space="preserve">Continuously Experiment and Iterate:</w:t>
      </w:r>
      <w:r w:rsidDel="00000000" w:rsidR="00000000" w:rsidRPr="00000000">
        <w:rPr>
          <w:rtl w:val="0"/>
        </w:rPr>
        <w:t xml:space="preserve"> Don’t assume you know what will improve retention – test it. Build an experimentation culture like Duolingo’s. This means instrumenting metrics, running A/B tests, and being willing to iterate quickly. </w:t>
      </w:r>
      <w:r w:rsidDel="00000000" w:rsidR="00000000" w:rsidRPr="00000000">
        <w:rPr>
          <w:i w:val="1"/>
          <w:rtl w:val="0"/>
        </w:rPr>
        <w:t xml:space="preserve">Set a team OKR to run [X] number of retention experiments this quarter.</w:t>
      </w:r>
      <w:r w:rsidDel="00000000" w:rsidR="00000000" w:rsidRPr="00000000">
        <w:rPr>
          <w:rtl w:val="0"/>
        </w:rPr>
        <w:t xml:space="preserve"> They can be small (subject lines of re-engagement emails) or large (a new onboarding flow), but keep that pipeline going. And remember to analyze failures for insights, not just successes.</w:t>
        <w:br w:type="textWrapping"/>
      </w:r>
    </w:p>
    <w:p w:rsidR="00000000" w:rsidDel="00000000" w:rsidP="00000000" w:rsidRDefault="00000000" w:rsidRPr="00000000" w14:paraId="00000787">
      <w:pPr>
        <w:numPr>
          <w:ilvl w:val="0"/>
          <w:numId w:val="61"/>
        </w:numPr>
        <w:spacing w:after="0" w:afterAutospacing="0" w:before="0" w:beforeAutospacing="0" w:lineRule="auto"/>
        <w:ind w:left="720" w:hanging="360"/>
      </w:pPr>
      <w:r w:rsidDel="00000000" w:rsidR="00000000" w:rsidRPr="00000000">
        <w:rPr>
          <w:b w:val="1"/>
          <w:rtl w:val="0"/>
        </w:rPr>
        <w:t xml:space="preserve">Engage Early and Often in Onboarding:</w:t>
      </w:r>
      <w:r w:rsidDel="00000000" w:rsidR="00000000" w:rsidRPr="00000000">
        <w:rPr>
          <w:rtl w:val="0"/>
        </w:rPr>
        <w:t xml:space="preserve"> Onboarding is a critical phase for retention. Use data to identify where new users drop off and experiment with changes (tutorials, prompts, UI tweaks) to get them to an “aha moment.” </w:t>
      </w:r>
      <w:r w:rsidDel="00000000" w:rsidR="00000000" w:rsidRPr="00000000">
        <w:rPr>
          <w:i w:val="1"/>
          <w:rtl w:val="0"/>
        </w:rPr>
        <w:t xml:space="preserve">For instance, if data shows users who do 2 actions in the first week retain at much higher rates, focus your onboarding UX to guide everyone to those 2 actions.</w:t>
      </w:r>
      <w:r w:rsidDel="00000000" w:rsidR="00000000" w:rsidRPr="00000000">
        <w:rPr>
          <w:rtl w:val="0"/>
        </w:rPr>
        <w:t xml:space="preserve"> Consider a drip campaign for new users (emails or in-app messages over the first 7 days) that educates and engages – and personalize it based on what they have or haven’t done.</w:t>
        <w:br w:type="textWrapping"/>
      </w:r>
    </w:p>
    <w:p w:rsidR="00000000" w:rsidDel="00000000" w:rsidP="00000000" w:rsidRDefault="00000000" w:rsidRPr="00000000" w14:paraId="00000788">
      <w:pPr>
        <w:numPr>
          <w:ilvl w:val="0"/>
          <w:numId w:val="61"/>
        </w:numPr>
        <w:spacing w:after="0" w:afterAutospacing="0" w:before="0" w:beforeAutospacing="0" w:lineRule="auto"/>
        <w:ind w:left="720" w:hanging="360"/>
      </w:pPr>
      <w:r w:rsidDel="00000000" w:rsidR="00000000" w:rsidRPr="00000000">
        <w:rPr>
          <w:b w:val="1"/>
          <w:rtl w:val="0"/>
        </w:rPr>
        <w:t xml:space="preserve">Use Proactive Support as a Retention Tool:</w:t>
      </w:r>
      <w:r w:rsidDel="00000000" w:rsidR="00000000" w:rsidRPr="00000000">
        <w:rPr>
          <w:rtl w:val="0"/>
        </w:rPr>
        <w:t xml:space="preserve"> Don’t wait for users to complain or cancel. Use triggers (lack of activity, or usage of a feature known to be tricky, or multiple help center searches) to proactively reach out and assist. </w:t>
      </w:r>
      <w:r w:rsidDel="00000000" w:rsidR="00000000" w:rsidRPr="00000000">
        <w:rPr>
          <w:i w:val="1"/>
          <w:rtl w:val="0"/>
        </w:rPr>
        <w:t xml:space="preserve">A friendly check-in at the right time can prevent frustration from mounting.</w:t>
      </w:r>
      <w:r w:rsidDel="00000000" w:rsidR="00000000" w:rsidRPr="00000000">
        <w:rPr>
          <w:rtl w:val="0"/>
        </w:rPr>
        <w:t xml:space="preserve"> This could be scaled via chatbots for common issues, but ensure a human is ready for complex cases. Measure if outreach correlates with improved retention for those users.</w:t>
        <w:br w:type="textWrapping"/>
      </w:r>
    </w:p>
    <w:p w:rsidR="00000000" w:rsidDel="00000000" w:rsidP="00000000" w:rsidRDefault="00000000" w:rsidRPr="00000000" w14:paraId="00000789">
      <w:pPr>
        <w:numPr>
          <w:ilvl w:val="0"/>
          <w:numId w:val="61"/>
        </w:numPr>
        <w:spacing w:after="0" w:afterAutospacing="0" w:before="0" w:beforeAutospacing="0" w:lineRule="auto"/>
        <w:ind w:left="720" w:hanging="360"/>
      </w:pPr>
      <w:r w:rsidDel="00000000" w:rsidR="00000000" w:rsidRPr="00000000">
        <w:rPr>
          <w:b w:val="1"/>
          <w:rtl w:val="0"/>
        </w:rPr>
        <w:t xml:space="preserve">Monitor the Right Metrics (and Share Them):</w:t>
      </w:r>
      <w:r w:rsidDel="00000000" w:rsidR="00000000" w:rsidRPr="00000000">
        <w:rPr>
          <w:rtl w:val="0"/>
        </w:rPr>
        <w:t xml:space="preserve"> Align your team around retention metrics – not just at the end of the year, but leading indicators throughout the customer lifecycle. Share a </w:t>
      </w:r>
      <w:r w:rsidDel="00000000" w:rsidR="00000000" w:rsidRPr="00000000">
        <w:rPr>
          <w:b w:val="1"/>
          <w:rtl w:val="0"/>
        </w:rPr>
        <w:t xml:space="preserve">retention dashboard</w:t>
      </w:r>
      <w:r w:rsidDel="00000000" w:rsidR="00000000" w:rsidRPr="00000000">
        <w:rPr>
          <w:rtl w:val="0"/>
        </w:rPr>
        <w:t xml:space="preserve"> company-wide. Key metrics might include Monthly Retention Rate, DAU/MAU (stickiness ratio), feature adoption rates, and NPS. By democratizing this data, teams from engineering to marketing stay focused on customer success, not just acquisition. For example, celebrate when retention improves 2% due to a new feature – it’s as important as a spike in new signups.</w:t>
        <w:br w:type="textWrapping"/>
      </w:r>
    </w:p>
    <w:p w:rsidR="00000000" w:rsidDel="00000000" w:rsidP="00000000" w:rsidRDefault="00000000" w:rsidRPr="00000000" w14:paraId="0000078A">
      <w:pPr>
        <w:numPr>
          <w:ilvl w:val="0"/>
          <w:numId w:val="61"/>
        </w:numPr>
        <w:spacing w:after="0" w:afterAutospacing="0" w:before="0" w:beforeAutospacing="0" w:lineRule="auto"/>
        <w:ind w:left="720" w:hanging="360"/>
      </w:pPr>
      <w:r w:rsidDel="00000000" w:rsidR="00000000" w:rsidRPr="00000000">
        <w:rPr>
          <w:b w:val="1"/>
          <w:rtl w:val="0"/>
        </w:rPr>
        <w:t xml:space="preserve">Learn Why People Churn (Qualitatively):</w:t>
      </w:r>
      <w:r w:rsidDel="00000000" w:rsidR="00000000" w:rsidRPr="00000000">
        <w:rPr>
          <w:rtl w:val="0"/>
        </w:rPr>
        <w:t xml:space="preserve"> While data can predict churn, it often takes direct user research to deeply understand </w:t>
      </w:r>
      <w:r w:rsidDel="00000000" w:rsidR="00000000" w:rsidRPr="00000000">
        <w:rPr>
          <w:i w:val="1"/>
          <w:rtl w:val="0"/>
        </w:rPr>
        <w:t xml:space="preserve">why</w:t>
      </w:r>
      <w:r w:rsidDel="00000000" w:rsidR="00000000" w:rsidRPr="00000000">
        <w:rPr>
          <w:rtl w:val="0"/>
        </w:rPr>
        <w:t xml:space="preserve">. Conduct exit interviews or surveys when customers cancel. You might discover common themes (missing feature, pricing issues, poor onboarding) that aren’t obvious from usage logs. </w:t>
      </w:r>
      <w:r w:rsidDel="00000000" w:rsidR="00000000" w:rsidRPr="00000000">
        <w:rPr>
          <w:i w:val="1"/>
          <w:rtl w:val="0"/>
        </w:rPr>
        <w:t xml:space="preserve">Feed these insights back into your retention strategy.</w:t>
      </w:r>
      <w:r w:rsidDel="00000000" w:rsidR="00000000" w:rsidRPr="00000000">
        <w:rPr>
          <w:rtl w:val="0"/>
        </w:rPr>
        <w:t xml:space="preserve"> If 20% say pricing is a factor, maybe introduce a longer-term discount or a lighter plan. If many never fully understood a feature, improve your education efforts. Data gives the “who” and “when”; talking to users gives the “why”.</w:t>
        <w:br w:type="textWrapping"/>
      </w:r>
    </w:p>
    <w:p w:rsidR="00000000" w:rsidDel="00000000" w:rsidP="00000000" w:rsidRDefault="00000000" w:rsidRPr="00000000" w14:paraId="0000078B">
      <w:pPr>
        <w:numPr>
          <w:ilvl w:val="0"/>
          <w:numId w:val="61"/>
        </w:numPr>
        <w:spacing w:after="0" w:afterAutospacing="0" w:before="0" w:beforeAutospacing="0" w:lineRule="auto"/>
        <w:ind w:left="720" w:hanging="360"/>
      </w:pPr>
      <w:r w:rsidDel="00000000" w:rsidR="00000000" w:rsidRPr="00000000">
        <w:rPr>
          <w:b w:val="1"/>
          <w:rtl w:val="0"/>
        </w:rPr>
        <w:t xml:space="preserve">Ensure Ethical Use of Data:</w:t>
      </w:r>
      <w:r w:rsidDel="00000000" w:rsidR="00000000" w:rsidRPr="00000000">
        <w:rPr>
          <w:rtl w:val="0"/>
        </w:rPr>
        <w:t xml:space="preserve"> Build user trust by handling data transparently and fairly. Internally, encourage your teams to consider bias and fairness when building models. For instance, if your AI suggests only certain customers get special treatment, regularly review those criteria for fairness. Also, be mindful of not overstepping privacy – e.g., use aggregate trend language when contacting users ( “Many users in your situation benefit from X” vs. “We noticed you specifically did Y, so...”). </w:t>
      </w:r>
      <w:r w:rsidDel="00000000" w:rsidR="00000000" w:rsidRPr="00000000">
        <w:rPr>
          <w:i w:val="1"/>
          <w:rtl w:val="0"/>
        </w:rPr>
        <w:t xml:space="preserve">In practice: perform a bias audit on your churn model and document how you address any issues.</w:t>
      </w:r>
      <w:r w:rsidDel="00000000" w:rsidR="00000000" w:rsidRPr="00000000">
        <w:rPr>
          <w:rtl w:val="0"/>
        </w:rPr>
        <w:t xml:space="preserve"> And maybe publish a privacy-friendly summary to your users (“Here’s how we use usage data to improve your experience…”). Responsible practices will earn user loyalty in the long run.</w:t>
        <w:br w:type="textWrapping"/>
      </w:r>
    </w:p>
    <w:p w:rsidR="00000000" w:rsidDel="00000000" w:rsidP="00000000" w:rsidRDefault="00000000" w:rsidRPr="00000000" w14:paraId="0000078C">
      <w:pPr>
        <w:numPr>
          <w:ilvl w:val="0"/>
          <w:numId w:val="61"/>
        </w:numPr>
        <w:spacing w:after="240" w:before="0" w:beforeAutospacing="0" w:lineRule="auto"/>
        <w:ind w:left="720" w:hanging="360"/>
      </w:pPr>
      <w:r w:rsidDel="00000000" w:rsidR="00000000" w:rsidRPr="00000000">
        <w:rPr>
          <w:b w:val="1"/>
          <w:rtl w:val="0"/>
        </w:rPr>
        <w:t xml:space="preserve">Product and Data Science Partnership:</w:t>
      </w:r>
      <w:r w:rsidDel="00000000" w:rsidR="00000000" w:rsidRPr="00000000">
        <w:rPr>
          <w:rtl w:val="0"/>
        </w:rPr>
        <w:t xml:space="preserve"> Finally, make sure there’s tight collaboration between product managers and data scientists (and engineers). Align on goals – if product’s goal is “increase 90-day retention by 5%”, data science can focus analysis and modeling toward that. Have regular check-ins specifically on retention analytics. </w:t>
      </w:r>
      <w:r w:rsidDel="00000000" w:rsidR="00000000" w:rsidRPr="00000000">
        <w:rPr>
          <w:i w:val="1"/>
          <w:rtl w:val="0"/>
        </w:rPr>
        <w:t xml:space="preserve">As a PM, bring domain knowledge (what features users find valuable, what feedback you’re hearing) to the data folks, and let them bring the empirical evidence.</w:t>
      </w:r>
      <w:r w:rsidDel="00000000" w:rsidR="00000000" w:rsidRPr="00000000">
        <w:rPr>
          <w:rtl w:val="0"/>
        </w:rPr>
        <w:t xml:space="preserve"> This synergy will generate the best ideas – like HubSpot identifying which usage metrics really mattered​</w:t>
        <w:br w:type="textWrapping"/>
      </w:r>
      <w:hyperlink r:id="rId816">
        <w:r w:rsidDel="00000000" w:rsidR="00000000" w:rsidRPr="00000000">
          <w:rPr>
            <w:color w:val="1155cc"/>
            <w:u w:val="single"/>
            <w:rtl w:val="0"/>
          </w:rPr>
          <w:t xml:space="preserve">kdnuggets.com</w:t>
          <w:br w:type="textWrapping"/>
        </w:r>
      </w:hyperlink>
      <w:r w:rsidDel="00000000" w:rsidR="00000000" w:rsidRPr="00000000">
        <w:rPr>
          <w:rtl w:val="0"/>
        </w:rPr>
        <w:t xml:space="preserve">, or Spotify’s team brainstorming new personalized playlist ideas from listening data. Non-technical leaders should feel comfortable asking questions about algorithms and insisting on user-centric metrics for them; conversely, data teams should feel empowered to propose product changes based on their findings. When everyone rallies around retention as a shared objective, the combination of human insight and machine intelligence can create magical results.</w:t>
        <w:br w:type="textWrapping"/>
      </w:r>
    </w:p>
    <w:p w:rsidR="00000000" w:rsidDel="00000000" w:rsidP="00000000" w:rsidRDefault="00000000" w:rsidRPr="00000000" w14:paraId="0000078D">
      <w:pPr>
        <w:spacing w:after="240" w:before="240" w:lineRule="auto"/>
        <w:rPr/>
      </w:pPr>
      <w:r w:rsidDel="00000000" w:rsidR="00000000" w:rsidRPr="00000000">
        <w:rPr>
          <w:rtl w:val="0"/>
        </w:rPr>
        <w:t xml:space="preserve">By taking these actions, SaaS product leaders can systematically improve customer retention, turning what can feel like a nebulous challenge into a data-informed, manageable, and improvable part of the business. As we’ve seen from Spotify, Duolingo, HubSpot, and others – the companies that excel at retention are those that blend creativity in product design with rigor in data analysis. They personalize experiences, pre-empt problems, and never stop iterating. And above all, they keep the customer’s success at the center of their strategy. If you do that, retention won’t just be a metric – it will be a natural outcome of delivering continuous value to your users.</w:t>
      </w:r>
    </w:p>
    <w:p w:rsidR="00000000" w:rsidDel="00000000" w:rsidP="00000000" w:rsidRDefault="00000000" w:rsidRPr="00000000" w14:paraId="0000078E">
      <w:pPr>
        <w:spacing w:after="240" w:before="240" w:lineRule="auto"/>
        <w:rPr>
          <w:b w:val="1"/>
        </w:rPr>
      </w:pPr>
      <w:r w:rsidDel="00000000" w:rsidR="00000000" w:rsidRPr="00000000">
        <w:rPr>
          <w:b w:val="1"/>
          <w:rtl w:val="0"/>
        </w:rPr>
        <w:t xml:space="preserve">Sources:</w:t>
      </w:r>
    </w:p>
    <w:p w:rsidR="00000000" w:rsidDel="00000000" w:rsidP="00000000" w:rsidRDefault="00000000" w:rsidRPr="00000000" w14:paraId="0000078F">
      <w:pPr>
        <w:numPr>
          <w:ilvl w:val="0"/>
          <w:numId w:val="45"/>
        </w:numPr>
        <w:spacing w:after="0" w:afterAutospacing="0" w:before="240" w:lineRule="auto"/>
        <w:ind w:left="720" w:hanging="360"/>
      </w:pPr>
      <w:r w:rsidDel="00000000" w:rsidR="00000000" w:rsidRPr="00000000">
        <w:rPr>
          <w:rtl w:val="0"/>
        </w:rPr>
        <w:t xml:space="preserve">Spotify’s personalization and churn reduction strategies​</w:t>
        <w:br w:type="textWrapping"/>
      </w:r>
      <w:hyperlink r:id="rId817">
        <w:r w:rsidDel="00000000" w:rsidR="00000000" w:rsidRPr="00000000">
          <w:rPr>
            <w:color w:val="1155cc"/>
            <w:u w:val="single"/>
            <w:rtl w:val="0"/>
          </w:rPr>
          <w:t xml:space="preserve">trypropel.ai</w:t>
          <w:br w:type="textWrapping"/>
        </w:r>
      </w:hyperlink>
      <w:r w:rsidDel="00000000" w:rsidR="00000000" w:rsidRPr="00000000">
        <w:rPr>
          <w:rtl w:val="0"/>
        </w:rPr>
        <w:t xml:space="preserve">​</w:t>
        <w:br w:type="textWrapping"/>
      </w:r>
      <w:hyperlink r:id="rId818">
        <w:r w:rsidDel="00000000" w:rsidR="00000000" w:rsidRPr="00000000">
          <w:rPr>
            <w:color w:val="1155cc"/>
            <w:u w:val="single"/>
            <w:rtl w:val="0"/>
          </w:rPr>
          <w:t xml:space="preserve">newsroom.spotify.com</w:t>
          <w:br w:type="textWrapping"/>
        </w:r>
      </w:hyperlink>
      <w:r w:rsidDel="00000000" w:rsidR="00000000" w:rsidRPr="00000000">
        <w:rPr>
          <w:rtl w:val="0"/>
        </w:rPr>
        <w:t xml:space="preserve">​</w:t>
        <w:br w:type="textWrapping"/>
      </w:r>
      <w:hyperlink r:id="rId819">
        <w:r w:rsidDel="00000000" w:rsidR="00000000" w:rsidRPr="00000000">
          <w:rPr>
            <w:color w:val="1155cc"/>
            <w:u w:val="single"/>
            <w:rtl w:val="0"/>
          </w:rPr>
          <w:t xml:space="preserve">trypropel.ai</w:t>
        </w:r>
      </w:hyperlink>
      <w:r w:rsidDel="00000000" w:rsidR="00000000" w:rsidRPr="00000000">
        <w:rPr>
          <w:rtl w:val="0"/>
        </w:rPr>
      </w:r>
    </w:p>
    <w:p w:rsidR="00000000" w:rsidDel="00000000" w:rsidP="00000000" w:rsidRDefault="00000000" w:rsidRPr="00000000" w14:paraId="00000790">
      <w:pPr>
        <w:numPr>
          <w:ilvl w:val="0"/>
          <w:numId w:val="45"/>
        </w:numPr>
        <w:spacing w:after="0" w:afterAutospacing="0" w:before="0" w:beforeAutospacing="0" w:lineRule="auto"/>
        <w:ind w:left="720" w:hanging="360"/>
      </w:pPr>
      <w:r w:rsidDel="00000000" w:rsidR="00000000" w:rsidRPr="00000000">
        <w:rPr>
          <w:rtl w:val="0"/>
        </w:rPr>
        <w:t xml:space="preserve">Duolingo’s A/B testing, gamification results, and learned lessons​</w:t>
        <w:br w:type="textWrapping"/>
      </w:r>
      <w:hyperlink r:id="rId820">
        <w:r w:rsidDel="00000000" w:rsidR="00000000" w:rsidRPr="00000000">
          <w:rPr>
            <w:color w:val="1155cc"/>
            <w:u w:val="single"/>
            <w:rtl w:val="0"/>
          </w:rPr>
          <w:t xml:space="preserve">review.firstround.com</w:t>
          <w:br w:type="textWrapping"/>
        </w:r>
      </w:hyperlink>
      <w:r w:rsidDel="00000000" w:rsidR="00000000" w:rsidRPr="00000000">
        <w:rPr>
          <w:rtl w:val="0"/>
        </w:rPr>
        <w:t xml:space="preserve">​</w:t>
        <w:br w:type="textWrapping"/>
      </w:r>
      <w:hyperlink r:id="rId821">
        <w:r w:rsidDel="00000000" w:rsidR="00000000" w:rsidRPr="00000000">
          <w:rPr>
            <w:color w:val="1155cc"/>
            <w:u w:val="single"/>
            <w:rtl w:val="0"/>
          </w:rPr>
          <w:t xml:space="preserve">review.firstround.com</w:t>
          <w:br w:type="textWrapping"/>
        </w:r>
      </w:hyperlink>
      <w:r w:rsidDel="00000000" w:rsidR="00000000" w:rsidRPr="00000000">
        <w:rPr>
          <w:rtl w:val="0"/>
        </w:rPr>
        <w:t xml:space="preserve">​</w:t>
        <w:br w:type="textWrapping"/>
      </w:r>
      <w:hyperlink r:id="rId822">
        <w:r w:rsidDel="00000000" w:rsidR="00000000" w:rsidRPr="00000000">
          <w:rPr>
            <w:color w:val="1155cc"/>
            <w:u w:val="single"/>
            <w:rtl w:val="0"/>
          </w:rPr>
          <w:t xml:space="preserve">lennysnewsletter.com</w:t>
          <w:br w:type="textWrapping"/>
        </w:r>
      </w:hyperlink>
      <w:r w:rsidDel="00000000" w:rsidR="00000000" w:rsidRPr="00000000">
        <w:rPr>
          <w:rtl w:val="0"/>
        </w:rPr>
        <w:t xml:space="preserve">​</w:t>
        <w:br w:type="textWrapping"/>
      </w:r>
      <w:hyperlink r:id="rId823">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91">
      <w:pPr>
        <w:numPr>
          <w:ilvl w:val="0"/>
          <w:numId w:val="45"/>
        </w:numPr>
        <w:spacing w:after="0" w:afterAutospacing="0" w:before="0" w:beforeAutospacing="0" w:lineRule="auto"/>
        <w:ind w:left="720" w:hanging="360"/>
      </w:pPr>
      <w:r w:rsidDel="00000000" w:rsidR="00000000" w:rsidRPr="00000000">
        <w:rPr>
          <w:rtl w:val="0"/>
        </w:rPr>
        <w:t xml:space="preserve">HubSpot &amp; Zendesk churn prediction practices​</w:t>
        <w:br w:type="textWrapping"/>
      </w:r>
      <w:hyperlink r:id="rId824">
        <w:r w:rsidDel="00000000" w:rsidR="00000000" w:rsidRPr="00000000">
          <w:rPr>
            <w:color w:val="1155cc"/>
            <w:u w:val="single"/>
            <w:rtl w:val="0"/>
          </w:rPr>
          <w:t xml:space="preserve">kdnuggets.com</w:t>
          <w:br w:type="textWrapping"/>
        </w:r>
      </w:hyperlink>
      <w:r w:rsidDel="00000000" w:rsidR="00000000" w:rsidRPr="00000000">
        <w:rPr>
          <w:rtl w:val="0"/>
        </w:rPr>
        <w:t xml:space="preserve">​</w:t>
        <w:br w:type="textWrapping"/>
      </w:r>
      <w:hyperlink r:id="rId825">
        <w:r w:rsidDel="00000000" w:rsidR="00000000" w:rsidRPr="00000000">
          <w:rPr>
            <w:color w:val="1155cc"/>
            <w:u w:val="single"/>
            <w:rtl w:val="0"/>
          </w:rPr>
          <w:t xml:space="preserve">kdnuggets.com</w:t>
          <w:br w:type="textWrapping"/>
        </w:r>
      </w:hyperlink>
      <w:r w:rsidDel="00000000" w:rsidR="00000000" w:rsidRPr="00000000">
        <w:rPr>
          <w:rtl w:val="0"/>
        </w:rPr>
        <w:t xml:space="preserve">​</w:t>
        <w:br w:type="textWrapping"/>
      </w:r>
      <w:hyperlink r:id="rId826">
        <w:r w:rsidDel="00000000" w:rsidR="00000000" w:rsidRPr="00000000">
          <w:rPr>
            <w:color w:val="1155cc"/>
            <w:u w:val="single"/>
            <w:rtl w:val="0"/>
          </w:rPr>
          <w:t xml:space="preserve">b2b.xerago.com</w:t>
        </w:r>
      </w:hyperlink>
      <w:r w:rsidDel="00000000" w:rsidR="00000000" w:rsidRPr="00000000">
        <w:rPr>
          <w:rtl w:val="0"/>
        </w:rPr>
      </w:r>
    </w:p>
    <w:p w:rsidR="00000000" w:rsidDel="00000000" w:rsidP="00000000" w:rsidRDefault="00000000" w:rsidRPr="00000000" w14:paraId="00000792">
      <w:pPr>
        <w:numPr>
          <w:ilvl w:val="0"/>
          <w:numId w:val="45"/>
        </w:numPr>
        <w:spacing w:after="0" w:afterAutospacing="0" w:before="0" w:beforeAutospacing="0" w:lineRule="auto"/>
        <w:ind w:left="720" w:hanging="360"/>
      </w:pPr>
      <w:r w:rsidDel="00000000" w:rsidR="00000000" w:rsidRPr="00000000">
        <w:rPr>
          <w:rtl w:val="0"/>
        </w:rPr>
        <w:t xml:space="preserve">Atlassian and Intercom retention approaches​</w:t>
        <w:br w:type="textWrapping"/>
      </w:r>
      <w:hyperlink r:id="rId827">
        <w:r w:rsidDel="00000000" w:rsidR="00000000" w:rsidRPr="00000000">
          <w:rPr>
            <w:color w:val="1155cc"/>
            <w:u w:val="single"/>
            <w:rtl w:val="0"/>
          </w:rPr>
          <w:t xml:space="preserve">cfodive.com</w:t>
          <w:br w:type="textWrapping"/>
        </w:r>
      </w:hyperlink>
      <w:r w:rsidDel="00000000" w:rsidR="00000000" w:rsidRPr="00000000">
        <w:rPr>
          <w:rtl w:val="0"/>
        </w:rPr>
        <w:t xml:space="preserve">​</w:t>
        <w:br w:type="textWrapping"/>
      </w:r>
      <w:hyperlink r:id="rId828">
        <w:r w:rsidDel="00000000" w:rsidR="00000000" w:rsidRPr="00000000">
          <w:rPr>
            <w:color w:val="1155cc"/>
            <w:u w:val="single"/>
            <w:rtl w:val="0"/>
          </w:rPr>
          <w:t xml:space="preserve">cfodive.com</w:t>
          <w:br w:type="textWrapping"/>
        </w:r>
      </w:hyperlink>
      <w:r w:rsidDel="00000000" w:rsidR="00000000" w:rsidRPr="00000000">
        <w:rPr>
          <w:rtl w:val="0"/>
        </w:rPr>
        <w:t xml:space="preserve">​</w:t>
        <w:br w:type="textWrapping"/>
      </w:r>
      <w:hyperlink r:id="rId829">
        <w:r w:rsidDel="00000000" w:rsidR="00000000" w:rsidRPr="00000000">
          <w:rPr>
            <w:color w:val="1155cc"/>
            <w:u w:val="single"/>
            <w:rtl w:val="0"/>
          </w:rPr>
          <w:t xml:space="preserve">intercom.com</w:t>
        </w:r>
      </w:hyperlink>
      <w:r w:rsidDel="00000000" w:rsidR="00000000" w:rsidRPr="00000000">
        <w:rPr>
          <w:rtl w:val="0"/>
        </w:rPr>
      </w:r>
    </w:p>
    <w:p w:rsidR="00000000" w:rsidDel="00000000" w:rsidP="00000000" w:rsidRDefault="00000000" w:rsidRPr="00000000" w14:paraId="00000793">
      <w:pPr>
        <w:numPr>
          <w:ilvl w:val="0"/>
          <w:numId w:val="45"/>
        </w:numPr>
        <w:spacing w:after="0" w:afterAutospacing="0" w:before="0" w:beforeAutospacing="0" w:lineRule="auto"/>
        <w:ind w:left="720" w:hanging="360"/>
      </w:pPr>
      <w:r w:rsidDel="00000000" w:rsidR="00000000" w:rsidRPr="00000000">
        <w:rPr>
          <w:rtl w:val="0"/>
        </w:rPr>
        <w:t xml:space="preserve">Netflix and Amazon data-driven retention outcomes​</w:t>
        <w:br w:type="textWrapping"/>
      </w:r>
      <w:hyperlink r:id="rId830">
        <w:r w:rsidDel="00000000" w:rsidR="00000000" w:rsidRPr="00000000">
          <w:rPr>
            <w:color w:val="1155cc"/>
            <w:u w:val="single"/>
            <w:rtl w:val="0"/>
          </w:rPr>
          <w:t xml:space="preserve">archive.news.ufl.edu</w:t>
          <w:br w:type="textWrapping"/>
        </w:r>
      </w:hyperlink>
      <w:r w:rsidDel="00000000" w:rsidR="00000000" w:rsidRPr="00000000">
        <w:rPr>
          <w:rtl w:val="0"/>
        </w:rPr>
        <w:t xml:space="preserve">​</w:t>
        <w:br w:type="textWrapping"/>
      </w:r>
      <w:hyperlink r:id="rId831">
        <w:r w:rsidDel="00000000" w:rsidR="00000000" w:rsidRPr="00000000">
          <w:rPr>
            <w:color w:val="1155cc"/>
            <w:u w:val="single"/>
            <w:rtl w:val="0"/>
          </w:rPr>
          <w:t xml:space="preserve">argoid.ai</w:t>
          <w:br w:type="textWrapping"/>
        </w:r>
      </w:hyperlink>
      <w:r w:rsidDel="00000000" w:rsidR="00000000" w:rsidRPr="00000000">
        <w:rPr>
          <w:rtl w:val="0"/>
        </w:rPr>
        <w:t xml:space="preserve">​</w:t>
        <w:br w:type="textWrapping"/>
      </w:r>
      <w:hyperlink r:id="rId832">
        <w:r w:rsidDel="00000000" w:rsidR="00000000" w:rsidRPr="00000000">
          <w:rPr>
            <w:color w:val="1155cc"/>
            <w:u w:val="single"/>
            <w:rtl w:val="0"/>
          </w:rPr>
          <w:t xml:space="preserve">teckbakers.hashnode.dev</w:t>
        </w:r>
      </w:hyperlink>
      <w:r w:rsidDel="00000000" w:rsidR="00000000" w:rsidRPr="00000000">
        <w:rPr>
          <w:rtl w:val="0"/>
        </w:rPr>
      </w:r>
    </w:p>
    <w:p w:rsidR="00000000" w:rsidDel="00000000" w:rsidP="00000000" w:rsidRDefault="00000000" w:rsidRPr="00000000" w14:paraId="00000794">
      <w:pPr>
        <w:numPr>
          <w:ilvl w:val="0"/>
          <w:numId w:val="45"/>
        </w:numPr>
        <w:spacing w:after="240" w:before="0" w:beforeAutospacing="0" w:lineRule="auto"/>
        <w:ind w:left="720" w:hanging="360"/>
      </w:pPr>
      <w:r w:rsidDel="00000000" w:rsidR="00000000" w:rsidRPr="00000000">
        <w:rPr>
          <w:rtl w:val="0"/>
        </w:rPr>
        <w:t xml:space="preserve">Ethical considerations in AI for retention​</w:t>
        <w:br w:type="textWrapping"/>
      </w:r>
      <w:hyperlink r:id="rId833">
        <w:r w:rsidDel="00000000" w:rsidR="00000000" w:rsidRPr="00000000">
          <w:rPr>
            <w:color w:val="1155cc"/>
            <w:u w:val="single"/>
            <w:rtl w:val="0"/>
          </w:rPr>
          <w:t xml:space="preserve">bigprofiles.com</w:t>
          <w:br w:type="textWrapping"/>
        </w:r>
      </w:hyperlink>
      <w:r w:rsidDel="00000000" w:rsidR="00000000" w:rsidRPr="00000000">
        <w:rPr>
          <w:rtl w:val="0"/>
        </w:rPr>
        <w:t xml:space="preserve">​</w:t>
        <w:br w:type="textWrapping"/>
      </w:r>
      <w:hyperlink r:id="rId834">
        <w:r w:rsidDel="00000000" w:rsidR="00000000" w:rsidRPr="00000000">
          <w:rPr>
            <w:color w:val="1155cc"/>
            <w:u w:val="single"/>
            <w:rtl w:val="0"/>
          </w:rPr>
          <w:t xml:space="preserve">bigprofiles.com</w:t>
        </w:r>
      </w:hyperlink>
      <w:r w:rsidDel="00000000" w:rsidR="00000000" w:rsidRPr="00000000">
        <w:rPr>
          <w:rtl w:val="0"/>
        </w:rPr>
      </w:r>
    </w:p>
    <w:p w:rsidR="00000000" w:rsidDel="00000000" w:rsidP="00000000" w:rsidRDefault="00000000" w:rsidRPr="00000000" w14:paraId="00000795">
      <w:pPr>
        <w:pStyle w:val="Heading1"/>
        <w:rPr>
          <w:b w:val="1"/>
          <w:sz w:val="46"/>
          <w:szCs w:val="46"/>
        </w:rPr>
      </w:pPr>
      <w:bookmarkStart w:colFirst="0" w:colLast="0" w:name="_uj7gar965k9l" w:id="86"/>
      <w:bookmarkEnd w:id="86"/>
      <w:r w:rsidDel="00000000" w:rsidR="00000000" w:rsidRPr="00000000">
        <w:rPr>
          <w:rtl w:val="0"/>
        </w:rPr>
        <w:t xml:space="preserve">Chapter 9 </w:t>
      </w:r>
      <w:r w:rsidDel="00000000" w:rsidR="00000000" w:rsidRPr="00000000">
        <w:rPr>
          <w:b w:val="1"/>
          <w:sz w:val="46"/>
          <w:szCs w:val="46"/>
          <w:rtl w:val="0"/>
        </w:rPr>
        <w:t xml:space="preserve">Common Data Science Mistakes in SaaS Product Development (and How to Avoid Them)</w:t>
      </w:r>
    </w:p>
    <w:p w:rsidR="00000000" w:rsidDel="00000000" w:rsidP="00000000" w:rsidRDefault="00000000" w:rsidRPr="00000000" w14:paraId="00000796">
      <w:pPr>
        <w:pStyle w:val="Heading2"/>
        <w:keepNext w:val="0"/>
        <w:keepLines w:val="0"/>
        <w:spacing w:after="80" w:lineRule="auto"/>
        <w:rPr>
          <w:b w:val="1"/>
          <w:sz w:val="34"/>
          <w:szCs w:val="34"/>
        </w:rPr>
      </w:pPr>
      <w:bookmarkStart w:colFirst="0" w:colLast="0" w:name="_pto93c3si1b" w:id="87"/>
      <w:bookmarkEnd w:id="87"/>
      <w:r w:rsidDel="00000000" w:rsidR="00000000" w:rsidRPr="00000000">
        <w:rPr>
          <w:b w:val="1"/>
          <w:sz w:val="34"/>
          <w:szCs w:val="34"/>
          <w:rtl w:val="0"/>
        </w:rPr>
        <w:t xml:space="preserve">Introduction</w:t>
      </w:r>
    </w:p>
    <w:p w:rsidR="00000000" w:rsidDel="00000000" w:rsidP="00000000" w:rsidRDefault="00000000" w:rsidRPr="00000000" w14:paraId="00000797">
      <w:pPr>
        <w:spacing w:after="240" w:before="240" w:lineRule="auto"/>
        <w:rPr/>
      </w:pPr>
      <w:r w:rsidDel="00000000" w:rsidR="00000000" w:rsidRPr="00000000">
        <w:rPr>
          <w:rtl w:val="0"/>
        </w:rPr>
        <w:t xml:space="preserve">In data-driven SaaS product development, </w:t>
      </w:r>
      <w:r w:rsidDel="00000000" w:rsidR="00000000" w:rsidRPr="00000000">
        <w:rPr>
          <w:b w:val="1"/>
          <w:rtl w:val="0"/>
        </w:rPr>
        <w:t xml:space="preserve">metrics and analysis guide crucial decisions</w:t>
      </w:r>
      <w:r w:rsidDel="00000000" w:rsidR="00000000" w:rsidRPr="00000000">
        <w:rPr>
          <w:rtl w:val="0"/>
        </w:rPr>
        <w:t xml:space="preserve"> – from what features to build to how to improve user retention. But using data is not foolproof; teams often stumble on common mistakes that lead them astray. Misdefined metrics, misleading analyses, and siloed data can cause product managers to chase the wrong goals or overlook critical insights. In this chapter, we’ll explore </w:t>
      </w:r>
      <w:r w:rsidDel="00000000" w:rsidR="00000000" w:rsidRPr="00000000">
        <w:rPr>
          <w:b w:val="1"/>
          <w:rtl w:val="0"/>
        </w:rPr>
        <w:t xml:space="preserve">real-world case studies</w:t>
      </w:r>
      <w:r w:rsidDel="00000000" w:rsidR="00000000" w:rsidRPr="00000000">
        <w:rPr>
          <w:rtl w:val="0"/>
        </w:rPr>
        <w:t xml:space="preserve"> of data science mistakes at top SaaS companies (Airbnb, Slack, Microsoft, Medium, etc.), quantify the business impact of fixing those mistakes, and provide </w:t>
      </w:r>
      <w:r w:rsidDel="00000000" w:rsidR="00000000" w:rsidRPr="00000000">
        <w:rPr>
          <w:b w:val="1"/>
          <w:rtl w:val="0"/>
        </w:rPr>
        <w:t xml:space="preserve">actionable frameworks</w:t>
      </w:r>
      <w:r w:rsidDel="00000000" w:rsidR="00000000" w:rsidRPr="00000000">
        <w:rPr>
          <w:rtl w:val="0"/>
        </w:rPr>
        <w:t xml:space="preserve"> to help you avoid similar pitfalls. We’ll also contrast how these issues manifest in nimble startups versus large enterprises, and draw in lessons from adjacent industries like e-commerce to solidify our understanding. The goal is an engaging, practical guide for product managers, data teams, and executives to ensure that data truly drives success – not confusion.</w:t>
      </w:r>
    </w:p>
    <w:p w:rsidR="00000000" w:rsidDel="00000000" w:rsidP="00000000" w:rsidRDefault="00000000" w:rsidRPr="00000000" w14:paraId="00000798">
      <w:pPr>
        <w:pStyle w:val="Heading2"/>
        <w:keepNext w:val="0"/>
        <w:keepLines w:val="0"/>
        <w:spacing w:after="80" w:lineRule="auto"/>
        <w:rPr>
          <w:b w:val="1"/>
          <w:sz w:val="34"/>
          <w:szCs w:val="34"/>
        </w:rPr>
      </w:pPr>
      <w:bookmarkStart w:colFirst="0" w:colLast="0" w:name="_i6sb0g193wxs" w:id="88"/>
      <w:bookmarkEnd w:id="88"/>
      <w:r w:rsidDel="00000000" w:rsidR="00000000" w:rsidRPr="00000000">
        <w:rPr>
          <w:b w:val="1"/>
          <w:sz w:val="34"/>
          <w:szCs w:val="34"/>
          <w:rtl w:val="0"/>
        </w:rPr>
        <w:t xml:space="preserve">Case Studies: Mistakes &amp; Lessons from Top SaaS Companies</w:t>
      </w:r>
    </w:p>
    <w:p w:rsidR="00000000" w:rsidDel="00000000" w:rsidP="00000000" w:rsidRDefault="00000000" w:rsidRPr="00000000" w14:paraId="00000799">
      <w:pPr>
        <w:pStyle w:val="Heading3"/>
        <w:keepNext w:val="0"/>
        <w:keepLines w:val="0"/>
        <w:spacing w:before="280" w:lineRule="auto"/>
        <w:rPr>
          <w:b w:val="1"/>
          <w:color w:val="000000"/>
          <w:sz w:val="26"/>
          <w:szCs w:val="26"/>
        </w:rPr>
      </w:pPr>
      <w:bookmarkStart w:colFirst="0" w:colLast="0" w:name="_mwvlxy6ndy89" w:id="89"/>
      <w:bookmarkEnd w:id="89"/>
      <w:r w:rsidDel="00000000" w:rsidR="00000000" w:rsidRPr="00000000">
        <w:rPr>
          <w:b w:val="1"/>
          <w:color w:val="000000"/>
          <w:sz w:val="26"/>
          <w:szCs w:val="26"/>
          <w:rtl w:val="0"/>
        </w:rPr>
        <w:t xml:space="preserve">Airbnb: Inconsistent Metrics and “Single Source of Truth” Woes</w:t>
      </w:r>
    </w:p>
    <w:p w:rsidR="00000000" w:rsidDel="00000000" w:rsidP="00000000" w:rsidRDefault="00000000" w:rsidRPr="00000000" w14:paraId="0000079A">
      <w:pPr>
        <w:spacing w:after="240" w:before="240" w:lineRule="auto"/>
        <w:rPr>
          <w:i w:val="1"/>
        </w:rPr>
      </w:pPr>
      <w:r w:rsidDel="00000000" w:rsidR="00000000" w:rsidRPr="00000000">
        <w:rPr>
          <w:b w:val="1"/>
          <w:rtl w:val="0"/>
        </w:rPr>
        <w:t xml:space="preserve">The Mistake:</w:t>
      </w:r>
      <w:r w:rsidDel="00000000" w:rsidR="00000000" w:rsidRPr="00000000">
        <w:rPr>
          <w:rtl w:val="0"/>
        </w:rPr>
        <w:t xml:space="preserve"> In Airbnb’s early years, different teams often defined and calculated product metrics in different ways, leading to inconsistent results and confusion. Critical data lived in various tables and silos; multiple teams would generate the </w:t>
      </w:r>
      <w:r w:rsidDel="00000000" w:rsidR="00000000" w:rsidRPr="00000000">
        <w:rPr>
          <w:i w:val="1"/>
          <w:rtl w:val="0"/>
        </w:rPr>
        <w:t xml:space="preserve">“same” metric with different numbers​</w:t>
      </w:r>
    </w:p>
    <w:p w:rsidR="00000000" w:rsidDel="00000000" w:rsidP="00000000" w:rsidRDefault="00000000" w:rsidRPr="00000000" w14:paraId="0000079B">
      <w:pPr>
        <w:rPr>
          <w:i w:val="1"/>
          <w:color w:val="1155cc"/>
          <w:u w:val="single"/>
        </w:rPr>
      </w:pPr>
      <w:hyperlink r:id="rId835">
        <w:r w:rsidDel="00000000" w:rsidR="00000000" w:rsidRPr="00000000">
          <w:rPr>
            <w:i w:val="1"/>
            <w:color w:val="1155cc"/>
            <w:u w:val="single"/>
            <w:rtl w:val="0"/>
          </w:rPr>
          <w:t xml:space="preserve">biweekly-engineering.beehiiv.com</w:t>
        </w:r>
      </w:hyperlink>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 For example, marketing, product, and finance might each report a different value for “monthly active users” because they pulled from different tables or applied slightly different logic. This lack of a unified metrics definition meant </w:t>
      </w:r>
      <w:r w:rsidDel="00000000" w:rsidR="00000000" w:rsidRPr="00000000">
        <w:rPr>
          <w:b w:val="1"/>
          <w:rtl w:val="0"/>
        </w:rPr>
        <w:t xml:space="preserve">teams could not agree on basic facts</w:t>
      </w:r>
      <w:r w:rsidDel="00000000" w:rsidR="00000000" w:rsidRPr="00000000">
        <w:rPr>
          <w:rtl w:val="0"/>
        </w:rPr>
        <w:t xml:space="preserve">, wasting time and eroding trust in the data. Airbnb’s data scientists and engineers were spending “endless hours fixing errors” in metrics and reconciling reports​</w:t>
      </w:r>
    </w:p>
    <w:p w:rsidR="00000000" w:rsidDel="00000000" w:rsidP="00000000" w:rsidRDefault="00000000" w:rsidRPr="00000000" w14:paraId="0000079D">
      <w:pPr>
        <w:rPr>
          <w:color w:val="1155cc"/>
          <w:u w:val="single"/>
        </w:rPr>
      </w:pPr>
      <w:hyperlink r:id="rId836">
        <w:r w:rsidDel="00000000" w:rsidR="00000000" w:rsidRPr="00000000">
          <w:rPr>
            <w:color w:val="1155cc"/>
            <w:u w:val="single"/>
            <w:rtl w:val="0"/>
          </w:rPr>
          <w:t xml:space="preserve">analyticsindiamag.com</w:t>
        </w:r>
      </w:hyperlink>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 In short, the company was flying blind despite being rich in data – a classic case of </w:t>
      </w:r>
      <w:r w:rsidDel="00000000" w:rsidR="00000000" w:rsidRPr="00000000">
        <w:rPr>
          <w:i w:val="1"/>
          <w:rtl w:val="0"/>
        </w:rPr>
        <w:t xml:space="preserve">data silos</w:t>
      </w:r>
      <w:r w:rsidDel="00000000" w:rsidR="00000000" w:rsidRPr="00000000">
        <w:rPr>
          <w:rtl w:val="0"/>
        </w:rPr>
        <w:t xml:space="preserve"> and no single source of truth.</w:t>
      </w:r>
    </w:p>
    <w:p w:rsidR="00000000" w:rsidDel="00000000" w:rsidP="00000000" w:rsidRDefault="00000000" w:rsidRPr="00000000" w14:paraId="0000079F">
      <w:pPr>
        <w:spacing w:after="240" w:before="240" w:lineRule="auto"/>
        <w:rPr/>
      </w:pPr>
      <w:r w:rsidDel="00000000" w:rsidR="00000000" w:rsidRPr="00000000">
        <w:rPr>
          <w:b w:val="1"/>
          <w:rtl w:val="0"/>
        </w:rPr>
        <w:t xml:space="preserve">The Fix:</w:t>
      </w:r>
      <w:r w:rsidDel="00000000" w:rsidR="00000000" w:rsidRPr="00000000">
        <w:rPr>
          <w:rtl w:val="0"/>
        </w:rPr>
        <w:t xml:space="preserve"> Airbnb recognized that to scale as a data-driven company, it needed a </w:t>
      </w:r>
      <w:r w:rsidDel="00000000" w:rsidR="00000000" w:rsidRPr="00000000">
        <w:rPr>
          <w:b w:val="1"/>
          <w:rtl w:val="0"/>
        </w:rPr>
        <w:t xml:space="preserve">central metrics platform</w:t>
      </w:r>
      <w:r w:rsidDel="00000000" w:rsidR="00000000" w:rsidRPr="00000000">
        <w:rPr>
          <w:rtl w:val="0"/>
        </w:rPr>
        <w:t xml:space="preserve">. They embarked on a multi-year project to build </w:t>
      </w:r>
      <w:r w:rsidDel="00000000" w:rsidR="00000000" w:rsidRPr="00000000">
        <w:rPr>
          <w:b w:val="1"/>
          <w:rtl w:val="0"/>
        </w:rPr>
        <w:t xml:space="preserve">Minerva</w:t>
      </w:r>
      <w:r w:rsidDel="00000000" w:rsidR="00000000" w:rsidRPr="00000000">
        <w:rPr>
          <w:rtl w:val="0"/>
        </w:rPr>
        <w:t xml:space="preserve">, an in-house metrics store and computation engine. Minerva standardized how metrics are defined, computed, and consumed across the organization​</w:t>
      </w:r>
    </w:p>
    <w:p w:rsidR="00000000" w:rsidDel="00000000" w:rsidP="00000000" w:rsidRDefault="00000000" w:rsidRPr="00000000" w14:paraId="000007A0">
      <w:pPr>
        <w:rPr>
          <w:color w:val="1155cc"/>
          <w:u w:val="single"/>
        </w:rPr>
      </w:pPr>
      <w:hyperlink r:id="rId837">
        <w:r w:rsidDel="00000000" w:rsidR="00000000" w:rsidRPr="00000000">
          <w:rPr>
            <w:color w:val="1155cc"/>
            <w:u w:val="single"/>
            <w:rtl w:val="0"/>
          </w:rPr>
          <w:t xml:space="preserve">analyticsindiamag.com</w:t>
        </w:r>
      </w:hyperlink>
      <w:r w:rsidDel="00000000" w:rsidR="00000000" w:rsidRPr="00000000">
        <w:rPr>
          <w:rtl w:val="0"/>
        </w:rPr>
      </w:r>
    </w:p>
    <w:p w:rsidR="00000000" w:rsidDel="00000000" w:rsidP="00000000" w:rsidRDefault="00000000" w:rsidRPr="00000000" w14:paraId="000007A1">
      <w:pPr>
        <w:rPr/>
      </w:pPr>
      <w:r w:rsidDel="00000000" w:rsidR="00000000" w:rsidRPr="00000000">
        <w:rPr>
          <w:rtl w:val="0"/>
        </w:rPr>
        <w:t xml:space="preserve">​</w:t>
      </w:r>
    </w:p>
    <w:p w:rsidR="00000000" w:rsidDel="00000000" w:rsidP="00000000" w:rsidRDefault="00000000" w:rsidRPr="00000000" w14:paraId="000007A2">
      <w:pPr>
        <w:rPr>
          <w:color w:val="1155cc"/>
          <w:u w:val="single"/>
        </w:rPr>
      </w:pPr>
      <w:hyperlink r:id="rId838">
        <w:r w:rsidDel="00000000" w:rsidR="00000000" w:rsidRPr="00000000">
          <w:rPr>
            <w:color w:val="1155cc"/>
            <w:u w:val="single"/>
            <w:rtl w:val="0"/>
          </w:rPr>
          <w:t xml:space="preserve">analyticsindiamag.com</w:t>
        </w:r>
      </w:hyperlink>
      <w:r w:rsidDel="00000000" w:rsidR="00000000" w:rsidRPr="00000000">
        <w:rPr>
          <w:rtl w:val="0"/>
        </w:rPr>
      </w:r>
    </w:p>
    <w:p w:rsidR="00000000" w:rsidDel="00000000" w:rsidP="00000000" w:rsidRDefault="00000000" w:rsidRPr="00000000" w14:paraId="000007A3">
      <w:pPr>
        <w:rPr/>
      </w:pPr>
      <w:r w:rsidDel="00000000" w:rsidR="00000000" w:rsidRPr="00000000">
        <w:rPr>
          <w:rtl w:val="0"/>
        </w:rPr>
        <w:t xml:space="preserve">. Instead of every team writing their own SQL for key metrics, they now reference a shared definition in Minerva. The platform takes in raw facts (e.g. bookings, user signups) and dimensions (e.g. country, user type) and produces vetted, consistent metrics for anyone who needs them​</w:t>
      </w:r>
    </w:p>
    <w:p w:rsidR="00000000" w:rsidDel="00000000" w:rsidP="00000000" w:rsidRDefault="00000000" w:rsidRPr="00000000" w14:paraId="000007A4">
      <w:pPr>
        <w:rPr>
          <w:color w:val="1155cc"/>
          <w:u w:val="single"/>
        </w:rPr>
      </w:pPr>
      <w:hyperlink r:id="rId839">
        <w:r w:rsidDel="00000000" w:rsidR="00000000" w:rsidRPr="00000000">
          <w:rPr>
            <w:color w:val="1155cc"/>
            <w:u w:val="single"/>
            <w:rtl w:val="0"/>
          </w:rPr>
          <w:t xml:space="preserve">biweekly-engineering.beehiiv.com</w:t>
        </w:r>
      </w:hyperlink>
      <w:r w:rsidDel="00000000" w:rsidR="00000000" w:rsidRPr="00000000">
        <w:rPr>
          <w:rtl w:val="0"/>
        </w:rPr>
      </w:r>
    </w:p>
    <w:p w:rsidR="00000000" w:rsidDel="00000000" w:rsidP="00000000" w:rsidRDefault="00000000" w:rsidRPr="00000000" w14:paraId="000007A5">
      <w:pPr>
        <w:rPr/>
      </w:pPr>
      <w:r w:rsidDel="00000000" w:rsidR="00000000" w:rsidRPr="00000000">
        <w:rPr>
          <w:rtl w:val="0"/>
        </w:rPr>
        <w:t xml:space="preserve">. By 2018, Minerva was supporting </w:t>
      </w:r>
      <w:r w:rsidDel="00000000" w:rsidR="00000000" w:rsidRPr="00000000">
        <w:rPr>
          <w:b w:val="1"/>
          <w:rtl w:val="0"/>
        </w:rPr>
        <w:t xml:space="preserve">12,000+ metrics and 4,000 dimensions</w:t>
      </w:r>
      <w:r w:rsidDel="00000000" w:rsidR="00000000" w:rsidRPr="00000000">
        <w:rPr>
          <w:rtl w:val="0"/>
        </w:rPr>
        <w:t xml:space="preserve"> with a consistent logic​</w:t>
      </w:r>
    </w:p>
    <w:p w:rsidR="00000000" w:rsidDel="00000000" w:rsidP="00000000" w:rsidRDefault="00000000" w:rsidRPr="00000000" w14:paraId="000007A6">
      <w:pPr>
        <w:rPr>
          <w:color w:val="1155cc"/>
          <w:u w:val="single"/>
        </w:rPr>
      </w:pPr>
      <w:hyperlink r:id="rId840">
        <w:r w:rsidDel="00000000" w:rsidR="00000000" w:rsidRPr="00000000">
          <w:rPr>
            <w:color w:val="1155cc"/>
            <w:u w:val="single"/>
            <w:rtl w:val="0"/>
          </w:rPr>
          <w:t xml:space="preserve">biweekly-engineering.beehiiv.com</w:t>
        </w:r>
      </w:hyperlink>
      <w:r w:rsidDel="00000000" w:rsidR="00000000" w:rsidRPr="00000000">
        <w:rPr>
          <w:rtl w:val="0"/>
        </w:rPr>
      </w:r>
    </w:p>
    <w:p w:rsidR="00000000" w:rsidDel="00000000" w:rsidP="00000000" w:rsidRDefault="00000000" w:rsidRPr="00000000" w14:paraId="000007A7">
      <w:pPr>
        <w:rPr/>
      </w:pPr>
      <w:r w:rsidDel="00000000" w:rsidR="00000000" w:rsidRPr="00000000">
        <w:rPr>
          <w:rtl w:val="0"/>
        </w:rPr>
        <w:t xml:space="preserve">– meaning the KPI definitions used in dashboards, experiments, and reports were all aligned. This </w:t>
      </w:r>
      <w:r w:rsidDel="00000000" w:rsidR="00000000" w:rsidRPr="00000000">
        <w:rPr>
          <w:b w:val="1"/>
          <w:rtl w:val="0"/>
        </w:rPr>
        <w:t xml:space="preserve">single source of truth</w:t>
      </w:r>
      <w:r w:rsidDel="00000000" w:rsidR="00000000" w:rsidRPr="00000000">
        <w:rPr>
          <w:rtl w:val="0"/>
        </w:rPr>
        <w:t xml:space="preserve"> eliminated the confusion of multiple “truths” and freed up analysts from arguing over whose number was right. It also allowed reliable backfills (recomputing metrics historically when definitions changed) and ensured that when upstream data was corrected, all downstream reports updated automatically​</w:t>
      </w:r>
    </w:p>
    <w:p w:rsidR="00000000" w:rsidDel="00000000" w:rsidP="00000000" w:rsidRDefault="00000000" w:rsidRPr="00000000" w14:paraId="000007A8">
      <w:pPr>
        <w:rPr>
          <w:color w:val="1155cc"/>
          <w:u w:val="single"/>
        </w:rPr>
      </w:pPr>
      <w:hyperlink r:id="rId841">
        <w:r w:rsidDel="00000000" w:rsidR="00000000" w:rsidRPr="00000000">
          <w:rPr>
            <w:color w:val="1155cc"/>
            <w:u w:val="single"/>
            <w:rtl w:val="0"/>
          </w:rPr>
          <w:t xml:space="preserve">biweekly-engineering.beehiiv.com</w:t>
        </w:r>
      </w:hyperlink>
      <w:r w:rsidDel="00000000" w:rsidR="00000000" w:rsidRPr="00000000">
        <w:rPr>
          <w:rtl w:val="0"/>
        </w:rPr>
      </w:r>
    </w:p>
    <w:p w:rsidR="00000000" w:rsidDel="00000000" w:rsidP="00000000" w:rsidRDefault="00000000" w:rsidRPr="00000000" w14:paraId="000007A9">
      <w:pPr>
        <w:rPr/>
      </w:pPr>
      <w:r w:rsidDel="00000000" w:rsidR="00000000" w:rsidRPr="00000000">
        <w:rPr>
          <w:rtl w:val="0"/>
        </w:rPr>
        <w:t xml:space="preserve">​</w:t>
      </w:r>
    </w:p>
    <w:p w:rsidR="00000000" w:rsidDel="00000000" w:rsidP="00000000" w:rsidRDefault="00000000" w:rsidRPr="00000000" w14:paraId="000007AA">
      <w:pPr>
        <w:rPr>
          <w:color w:val="1155cc"/>
          <w:u w:val="single"/>
        </w:rPr>
      </w:pPr>
      <w:hyperlink r:id="rId842">
        <w:r w:rsidDel="00000000" w:rsidR="00000000" w:rsidRPr="00000000">
          <w:rPr>
            <w:color w:val="1155cc"/>
            <w:u w:val="single"/>
            <w:rtl w:val="0"/>
          </w:rPr>
          <w:t xml:space="preserve">biweekly-engineering.beehiiv.com</w:t>
        </w:r>
      </w:hyperlink>
      <w:r w:rsidDel="00000000" w:rsidR="00000000" w:rsidRPr="00000000">
        <w:rPr>
          <w:rtl w:val="0"/>
        </w:rPr>
      </w:r>
    </w:p>
    <w:p w:rsidR="00000000" w:rsidDel="00000000" w:rsidP="00000000" w:rsidRDefault="00000000" w:rsidRPr="00000000" w14:paraId="000007AB">
      <w:pPr>
        <w:rPr/>
      </w:pPr>
      <w:r w:rsidDel="00000000" w:rsidR="00000000" w:rsidRPr="00000000">
        <w:rPr>
          <w:rtl w:val="0"/>
        </w:rPr>
        <w:t xml:space="preserve">.</w:t>
      </w:r>
    </w:p>
    <w:p w:rsidR="00000000" w:rsidDel="00000000" w:rsidP="00000000" w:rsidRDefault="00000000" w:rsidRPr="00000000" w14:paraId="000007AC">
      <w:pPr>
        <w:spacing w:after="240" w:before="240" w:lineRule="auto"/>
        <w:rPr/>
      </w:pPr>
      <w:r w:rsidDel="00000000" w:rsidR="00000000" w:rsidRPr="00000000">
        <w:rPr>
          <w:b w:val="1"/>
          <w:rtl w:val="0"/>
        </w:rPr>
        <w:t xml:space="preserve">Impact:</w:t>
      </w:r>
      <w:r w:rsidDel="00000000" w:rsidR="00000000" w:rsidRPr="00000000">
        <w:rPr>
          <w:rtl w:val="0"/>
        </w:rPr>
        <w:t xml:space="preserve"> The business impact was significant in terms of </w:t>
      </w:r>
      <w:r w:rsidDel="00000000" w:rsidR="00000000" w:rsidRPr="00000000">
        <w:rPr>
          <w:b w:val="1"/>
          <w:rtl w:val="0"/>
        </w:rPr>
        <w:t xml:space="preserve">efficiency and decision-making quality</w:t>
      </w:r>
      <w:r w:rsidDel="00000000" w:rsidR="00000000" w:rsidRPr="00000000">
        <w:rPr>
          <w:rtl w:val="0"/>
        </w:rPr>
        <w:t xml:space="preserve">. While Airbnb hasn’t publicized a specific ROI in dollars, the benefits are evident: teams now spend far less time reconciling data and more time actually using data to make decisions. Airbnb’s data platform engineers noted that Minerva solved many problems – it cut down duplicate metric calculations, reduced errors, and made it easier to trust experiment results​</w:t>
      </w:r>
    </w:p>
    <w:p w:rsidR="00000000" w:rsidDel="00000000" w:rsidP="00000000" w:rsidRDefault="00000000" w:rsidRPr="00000000" w14:paraId="000007AD">
      <w:pPr>
        <w:rPr>
          <w:color w:val="1155cc"/>
          <w:u w:val="single"/>
        </w:rPr>
      </w:pPr>
      <w:hyperlink r:id="rId843">
        <w:r w:rsidDel="00000000" w:rsidR="00000000" w:rsidRPr="00000000">
          <w:rPr>
            <w:color w:val="1155cc"/>
            <w:u w:val="single"/>
            <w:rtl w:val="0"/>
          </w:rPr>
          <w:t xml:space="preserve">analyticsindiamag.com</w:t>
        </w:r>
      </w:hyperlink>
      <w:r w:rsidDel="00000000" w:rsidR="00000000" w:rsidRPr="00000000">
        <w:rPr>
          <w:rtl w:val="0"/>
        </w:rPr>
      </w:r>
    </w:p>
    <w:p w:rsidR="00000000" w:rsidDel="00000000" w:rsidP="00000000" w:rsidRDefault="00000000" w:rsidRPr="00000000" w14:paraId="000007AE">
      <w:pPr>
        <w:rPr/>
      </w:pPr>
      <w:r w:rsidDel="00000000" w:rsidR="00000000" w:rsidRPr="00000000">
        <w:rPr>
          <w:rtl w:val="0"/>
        </w:rPr>
        <w:t xml:space="preserve">. In a sense, it </w:t>
      </w:r>
      <w:r w:rsidDel="00000000" w:rsidR="00000000" w:rsidRPr="00000000">
        <w:rPr>
          <w:i w:val="1"/>
          <w:rtl w:val="0"/>
        </w:rPr>
        <w:t xml:space="preserve">operationalized</w:t>
      </w:r>
      <w:r w:rsidDel="00000000" w:rsidR="00000000" w:rsidRPr="00000000">
        <w:rPr>
          <w:rtl w:val="0"/>
        </w:rPr>
        <w:t xml:space="preserve"> a checklist for good metrics (consistent, well-documented, tested) at scale. With a shared metrics language, Airbnb could move faster in experiments and product changes knowing everyone measures success the same way. This consistency likely contributed to improvements in metrics that matter – e.g. enabling more </w:t>
      </w:r>
      <w:r w:rsidDel="00000000" w:rsidR="00000000" w:rsidRPr="00000000">
        <w:rPr>
          <w:b w:val="1"/>
          <w:rtl w:val="0"/>
        </w:rPr>
        <w:t xml:space="preserve">experiments</w:t>
      </w:r>
      <w:r w:rsidDel="00000000" w:rsidR="00000000" w:rsidRPr="00000000">
        <w:rPr>
          <w:rtl w:val="0"/>
        </w:rPr>
        <w:t xml:space="preserve"> (Airbnb runs thousands of A/B tests), faster product iteration, and ultimately improvements in user engagement and retention (because teams can reliably detect what moves the needle). Airbnb’s solution – investing in a metrics repository – has since influenced many other companies to pursue a </w:t>
      </w:r>
      <w:r w:rsidDel="00000000" w:rsidR="00000000" w:rsidRPr="00000000">
        <w:rPr>
          <w:b w:val="1"/>
          <w:rtl w:val="0"/>
        </w:rPr>
        <w:t xml:space="preserve">metrics layer</w:t>
      </w:r>
      <w:r w:rsidDel="00000000" w:rsidR="00000000" w:rsidRPr="00000000">
        <w:rPr>
          <w:rtl w:val="0"/>
        </w:rPr>
        <w:t xml:space="preserve"> for accuracy and clarity.</w:t>
      </w:r>
    </w:p>
    <w:p w:rsidR="00000000" w:rsidDel="00000000" w:rsidP="00000000" w:rsidRDefault="00000000" w:rsidRPr="00000000" w14:paraId="000007AF">
      <w:pPr>
        <w:pStyle w:val="Heading3"/>
        <w:keepNext w:val="0"/>
        <w:keepLines w:val="0"/>
        <w:spacing w:before="280" w:lineRule="auto"/>
        <w:rPr>
          <w:b w:val="1"/>
          <w:color w:val="000000"/>
          <w:sz w:val="26"/>
          <w:szCs w:val="26"/>
        </w:rPr>
      </w:pPr>
      <w:bookmarkStart w:colFirst="0" w:colLast="0" w:name="_flhj43wlx5fc" w:id="90"/>
      <w:bookmarkEnd w:id="90"/>
      <w:r w:rsidDel="00000000" w:rsidR="00000000" w:rsidRPr="00000000">
        <w:rPr>
          <w:b w:val="1"/>
          <w:color w:val="000000"/>
          <w:sz w:val="26"/>
          <w:szCs w:val="26"/>
          <w:rtl w:val="0"/>
        </w:rPr>
        <w:t xml:space="preserve">Slack: Focusing on Metrics in Isolation vs. the Bigger Picture</w:t>
      </w:r>
    </w:p>
    <w:p w:rsidR="00000000" w:rsidDel="00000000" w:rsidP="00000000" w:rsidRDefault="00000000" w:rsidRPr="00000000" w14:paraId="000007B0">
      <w:pPr>
        <w:spacing w:after="240" w:before="240" w:lineRule="auto"/>
        <w:rPr/>
      </w:pPr>
      <w:r w:rsidDel="00000000" w:rsidR="00000000" w:rsidRPr="00000000">
        <w:rPr>
          <w:b w:val="1"/>
          <w:rtl w:val="0"/>
        </w:rPr>
        <w:t xml:space="preserve">The Mistake:</w:t>
      </w:r>
      <w:r w:rsidDel="00000000" w:rsidR="00000000" w:rsidRPr="00000000">
        <w:rPr>
          <w:rtl w:val="0"/>
        </w:rPr>
        <w:t xml:space="preserve"> Slack’s meteoric growth (from 100k to millions of daily users in one year) might suggest they did everything right, but even in success there were data missteps. Early on, Slack’s team experimented with “growth hacks” to boost user engagement metrics. For instance, Slack’s first product manager Kenneth Berger tried tactics like </w:t>
      </w:r>
      <w:r w:rsidDel="00000000" w:rsidR="00000000" w:rsidRPr="00000000">
        <w:rPr>
          <w:b w:val="1"/>
          <w:rtl w:val="0"/>
        </w:rPr>
        <w:t xml:space="preserve">retention reminder emails</w:t>
      </w:r>
      <w:r w:rsidDel="00000000" w:rsidR="00000000" w:rsidRPr="00000000">
        <w:rPr>
          <w:rtl w:val="0"/>
        </w:rPr>
        <w:t xml:space="preserve"> (nudging inactive users) and </w:t>
      </w:r>
      <w:r w:rsidDel="00000000" w:rsidR="00000000" w:rsidRPr="00000000">
        <w:rPr>
          <w:b w:val="1"/>
          <w:rtl w:val="0"/>
        </w:rPr>
        <w:t xml:space="preserve">free trial offers</w:t>
      </w:r>
      <w:r w:rsidDel="00000000" w:rsidR="00000000" w:rsidRPr="00000000">
        <w:rPr>
          <w:rtl w:val="0"/>
        </w:rPr>
        <w:t xml:space="preserve"> to re-engage signups​</w:t>
      </w:r>
    </w:p>
    <w:p w:rsidR="00000000" w:rsidDel="00000000" w:rsidP="00000000" w:rsidRDefault="00000000" w:rsidRPr="00000000" w14:paraId="000007B1">
      <w:pPr>
        <w:rPr>
          <w:color w:val="1155cc"/>
          <w:u w:val="single"/>
        </w:rPr>
      </w:pPr>
      <w:hyperlink r:id="rId844">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B2">
      <w:pPr>
        <w:rPr/>
      </w:pPr>
      <w:r w:rsidDel="00000000" w:rsidR="00000000" w:rsidRPr="00000000">
        <w:rPr>
          <w:rtl w:val="0"/>
        </w:rPr>
        <w:t xml:space="preserve">. These are common data-driven plays to lift a metric (in this case, activation and retention rates). The experiments did show some improvement in the targeted metrics – </w:t>
      </w:r>
      <w:r w:rsidDel="00000000" w:rsidR="00000000" w:rsidRPr="00000000">
        <w:rPr>
          <w:b w:val="1"/>
          <w:rtl w:val="0"/>
        </w:rPr>
        <w:t xml:space="preserve">retention ticked up slightly</w:t>
      </w:r>
      <w:r w:rsidDel="00000000" w:rsidR="00000000" w:rsidRPr="00000000">
        <w:rPr>
          <w:rtl w:val="0"/>
        </w:rPr>
        <w:t xml:space="preserve"> in the test segments​</w:t>
      </w:r>
    </w:p>
    <w:p w:rsidR="00000000" w:rsidDel="00000000" w:rsidP="00000000" w:rsidRDefault="00000000" w:rsidRPr="00000000" w14:paraId="000007B3">
      <w:pPr>
        <w:rPr>
          <w:color w:val="1155cc"/>
          <w:u w:val="single"/>
        </w:rPr>
      </w:pPr>
      <w:hyperlink r:id="rId845">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B4">
      <w:pPr>
        <w:rPr/>
      </w:pPr>
      <w:r w:rsidDel="00000000" w:rsidR="00000000" w:rsidRPr="00000000">
        <w:rPr>
          <w:rtl w:val="0"/>
        </w:rPr>
        <w:t xml:space="preserve">. However, this is where a </w:t>
      </w:r>
      <w:r w:rsidDel="00000000" w:rsidR="00000000" w:rsidRPr="00000000">
        <w:rPr>
          <w:b w:val="1"/>
          <w:rtl w:val="0"/>
        </w:rPr>
        <w:t xml:space="preserve">metrics-in-isolation</w:t>
      </w:r>
      <w:r w:rsidDel="00000000" w:rsidR="00000000" w:rsidRPr="00000000">
        <w:rPr>
          <w:rtl w:val="0"/>
        </w:rPr>
        <w:t xml:space="preserve"> trap emerged. The team realized that the marginal gains were coming at a significant </w:t>
      </w:r>
      <w:r w:rsidDel="00000000" w:rsidR="00000000" w:rsidRPr="00000000">
        <w:rPr>
          <w:b w:val="1"/>
          <w:rtl w:val="0"/>
        </w:rPr>
        <w:t xml:space="preserve">cost</w:t>
      </w:r>
      <w:r w:rsidDel="00000000" w:rsidR="00000000" w:rsidRPr="00000000">
        <w:rPr>
          <w:rtl w:val="0"/>
        </w:rPr>
        <w:t xml:space="preserve">: the added complexity in the product and support (managing trial logistics, handling users returning because of an email prompt, etc.) wasn’t clearly worth the small retention uptick​</w:t>
      </w:r>
    </w:p>
    <w:p w:rsidR="00000000" w:rsidDel="00000000" w:rsidP="00000000" w:rsidRDefault="00000000" w:rsidRPr="00000000" w14:paraId="000007B5">
      <w:pPr>
        <w:rPr>
          <w:color w:val="1155cc"/>
          <w:u w:val="single"/>
        </w:rPr>
      </w:pPr>
      <w:hyperlink r:id="rId846">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B6">
      <w:pPr>
        <w:rPr/>
      </w:pPr>
      <w:r w:rsidDel="00000000" w:rsidR="00000000" w:rsidRPr="00000000">
        <w:rPr>
          <w:rtl w:val="0"/>
        </w:rPr>
        <w:t xml:space="preserve">. In Berger’s words, </w:t>
      </w:r>
      <w:r w:rsidDel="00000000" w:rsidR="00000000" w:rsidRPr="00000000">
        <w:rPr>
          <w:i w:val="1"/>
          <w:rtl w:val="0"/>
        </w:rPr>
        <w:t xml:space="preserve">“the retention metric may have pointed toward one conclusion, but viewed alongside the bigger picture it looked very different”</w:t>
      </w:r>
      <w:r w:rsidDel="00000000" w:rsidR="00000000" w:rsidRPr="00000000">
        <w:rPr>
          <w:rtl w:val="0"/>
        </w:rPr>
        <w:t xml:space="preserve">​</w:t>
      </w:r>
    </w:p>
    <w:p w:rsidR="00000000" w:rsidDel="00000000" w:rsidP="00000000" w:rsidRDefault="00000000" w:rsidRPr="00000000" w14:paraId="000007B7">
      <w:pPr>
        <w:rPr>
          <w:color w:val="1155cc"/>
          <w:u w:val="single"/>
        </w:rPr>
      </w:pPr>
      <w:hyperlink r:id="rId847">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B8">
      <w:pPr>
        <w:rPr/>
      </w:pPr>
      <w:r w:rsidDel="00000000" w:rsidR="00000000" w:rsidRPr="00000000">
        <w:rPr>
          <w:rtl w:val="0"/>
        </w:rPr>
        <w:t xml:space="preserve">. In other words, a narrow focus on improving a single number nearly led them to add features that didn’t truly benefit the user or the business long-term. This reflects a common mistake: </w:t>
      </w:r>
      <w:r w:rsidDel="00000000" w:rsidR="00000000" w:rsidRPr="00000000">
        <w:rPr>
          <w:b w:val="1"/>
          <w:rtl w:val="0"/>
        </w:rPr>
        <w:t xml:space="preserve">treating a metric as the goal</w:t>
      </w:r>
      <w:r w:rsidDel="00000000" w:rsidR="00000000" w:rsidRPr="00000000">
        <w:rPr>
          <w:rtl w:val="0"/>
        </w:rPr>
        <w:t xml:space="preserve"> itself, without considering qualitative context or trade-offs (in Slack’s case, complexity and support burden).</w:t>
      </w:r>
    </w:p>
    <w:p w:rsidR="00000000" w:rsidDel="00000000" w:rsidP="00000000" w:rsidRDefault="00000000" w:rsidRPr="00000000" w14:paraId="000007B9">
      <w:pPr>
        <w:spacing w:after="240" w:before="240" w:lineRule="auto"/>
        <w:rPr/>
      </w:pPr>
      <w:r w:rsidDel="00000000" w:rsidR="00000000" w:rsidRPr="00000000">
        <w:rPr>
          <w:b w:val="1"/>
          <w:rtl w:val="0"/>
        </w:rPr>
        <w:t xml:space="preserve">The Fix:</w:t>
      </w:r>
      <w:r w:rsidDel="00000000" w:rsidR="00000000" w:rsidRPr="00000000">
        <w:rPr>
          <w:rtl w:val="0"/>
        </w:rPr>
        <w:t xml:space="preserve"> Slack stepped back and re-evaluated these initiatives. They decided the small metric gains </w:t>
      </w:r>
      <w:r w:rsidDel="00000000" w:rsidR="00000000" w:rsidRPr="00000000">
        <w:rPr>
          <w:i w:val="1"/>
          <w:rtl w:val="0"/>
        </w:rPr>
        <w:t xml:space="preserve">did not justify</w:t>
      </w:r>
      <w:r w:rsidDel="00000000" w:rsidR="00000000" w:rsidRPr="00000000">
        <w:rPr>
          <w:rtl w:val="0"/>
        </w:rPr>
        <w:t xml:space="preserve"> the downsides, and chose not to fully roll out those changes​</w:t>
      </w:r>
    </w:p>
    <w:p w:rsidR="00000000" w:rsidDel="00000000" w:rsidP="00000000" w:rsidRDefault="00000000" w:rsidRPr="00000000" w14:paraId="000007BA">
      <w:pPr>
        <w:rPr>
          <w:color w:val="1155cc"/>
          <w:u w:val="single"/>
        </w:rPr>
      </w:pPr>
      <w:hyperlink r:id="rId848">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BB">
      <w:pPr>
        <w:rPr/>
      </w:pPr>
      <w:r w:rsidDel="00000000" w:rsidR="00000000" w:rsidRPr="00000000">
        <w:rPr>
          <w:rtl w:val="0"/>
        </w:rPr>
        <w:t xml:space="preserve">. More fundamentally, Slack’s leadership embraced a philosophy of </w:t>
      </w:r>
      <w:r w:rsidDel="00000000" w:rsidR="00000000" w:rsidRPr="00000000">
        <w:rPr>
          <w:b w:val="1"/>
          <w:rtl w:val="0"/>
        </w:rPr>
        <w:t xml:space="preserve">“goals over metrics.”</w:t>
      </w:r>
      <w:r w:rsidDel="00000000" w:rsidR="00000000" w:rsidRPr="00000000">
        <w:rPr>
          <w:rtl w:val="0"/>
        </w:rPr>
        <w:t xml:space="preserve"> Rather than worshipping a metric like “DAU” or “retention %” in isolation, they focused on the higher-level goal: delivering a product that deeply solves workplace communication. Berger noted that many teams get hung up on finding “one metric to rule them all,” but </w:t>
      </w:r>
      <w:r w:rsidDel="00000000" w:rsidR="00000000" w:rsidRPr="00000000">
        <w:rPr>
          <w:i w:val="1"/>
          <w:rtl w:val="0"/>
        </w:rPr>
        <w:t xml:space="preserve">“metrics are just the piece of a goal that makes it measurable”</w:t>
      </w:r>
      <w:r w:rsidDel="00000000" w:rsidR="00000000" w:rsidRPr="00000000">
        <w:rPr>
          <w:rtl w:val="0"/>
        </w:rPr>
        <w:t xml:space="preserve">​</w:t>
      </w:r>
    </w:p>
    <w:p w:rsidR="00000000" w:rsidDel="00000000" w:rsidP="00000000" w:rsidRDefault="00000000" w:rsidRPr="00000000" w14:paraId="000007BC">
      <w:pPr>
        <w:rPr>
          <w:color w:val="1155cc"/>
          <w:u w:val="single"/>
        </w:rPr>
      </w:pPr>
      <w:hyperlink r:id="rId849">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BD">
      <w:pPr>
        <w:rPr/>
      </w:pPr>
      <w:r w:rsidDel="00000000" w:rsidR="00000000" w:rsidRPr="00000000">
        <w:rPr>
          <w:rtl w:val="0"/>
        </w:rPr>
        <w:t xml:space="preserve">. Slack shifted to defining success in terms of user outcomes (e.g. teams effectively collaborating), and then tracking metrics that indicate progress toward that outcome. This mindset helped them prioritize product changes that truly improved the experience (like making Slack more intuitive for new users, or highlighting its core messaging functionality) rather than chasing short-term bumps. Internally, Slack also invested in </w:t>
      </w:r>
      <w:r w:rsidDel="00000000" w:rsidR="00000000" w:rsidRPr="00000000">
        <w:rPr>
          <w:b w:val="1"/>
          <w:rtl w:val="0"/>
        </w:rPr>
        <w:t xml:space="preserve">better feedback loops</w:t>
      </w:r>
      <w:r w:rsidDel="00000000" w:rsidR="00000000" w:rsidRPr="00000000">
        <w:rPr>
          <w:rtl w:val="0"/>
        </w:rPr>
        <w:t xml:space="preserve"> beyond just numbers – for example, sifting through qualitative feedback from support tickets and social media to contextualize what the metrics showed​</w:t>
      </w:r>
    </w:p>
    <w:p w:rsidR="00000000" w:rsidDel="00000000" w:rsidP="00000000" w:rsidRDefault="00000000" w:rsidRPr="00000000" w14:paraId="000007BE">
      <w:pPr>
        <w:rPr>
          <w:color w:val="1155cc"/>
          <w:u w:val="single"/>
        </w:rPr>
      </w:pPr>
      <w:hyperlink r:id="rId850">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BF">
      <w:pPr>
        <w:rPr/>
      </w:pPr>
      <w:r w:rsidDel="00000000" w:rsidR="00000000" w:rsidRPr="00000000">
        <w:rPr>
          <w:rtl w:val="0"/>
        </w:rPr>
        <w:t xml:space="preserve">​</w:t>
      </w:r>
    </w:p>
    <w:p w:rsidR="00000000" w:rsidDel="00000000" w:rsidP="00000000" w:rsidRDefault="00000000" w:rsidRPr="00000000" w14:paraId="000007C0">
      <w:pPr>
        <w:rPr>
          <w:color w:val="1155cc"/>
          <w:u w:val="single"/>
        </w:rPr>
      </w:pPr>
      <w:hyperlink r:id="rId851">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C1">
      <w:pPr>
        <w:rPr/>
      </w:pPr>
      <w:r w:rsidDel="00000000" w:rsidR="00000000" w:rsidRPr="00000000">
        <w:rPr>
          <w:rtl w:val="0"/>
        </w:rPr>
        <w:t xml:space="preserve">. By combining quantitative data with qualitative insight, they avoided the confirmation bias of only looking at data that supported a pet hypothesis.</w:t>
      </w:r>
    </w:p>
    <w:p w:rsidR="00000000" w:rsidDel="00000000" w:rsidP="00000000" w:rsidRDefault="00000000" w:rsidRPr="00000000" w14:paraId="000007C2">
      <w:pPr>
        <w:spacing w:after="240" w:before="240" w:lineRule="auto"/>
        <w:rPr/>
      </w:pPr>
      <w:r w:rsidDel="00000000" w:rsidR="00000000" w:rsidRPr="00000000">
        <w:rPr>
          <w:b w:val="1"/>
          <w:rtl w:val="0"/>
        </w:rPr>
        <w:t xml:space="preserve">Impact:</w:t>
      </w:r>
      <w:r w:rsidDel="00000000" w:rsidR="00000000" w:rsidRPr="00000000">
        <w:rPr>
          <w:rtl w:val="0"/>
        </w:rPr>
        <w:t xml:space="preserve"> Slack’s balanced approach paid off in sustainable growth and retention. They famously achieved </w:t>
      </w:r>
      <w:r w:rsidDel="00000000" w:rsidR="00000000" w:rsidRPr="00000000">
        <w:rPr>
          <w:b w:val="1"/>
          <w:rtl w:val="0"/>
        </w:rPr>
        <w:t xml:space="preserve">143% net dollar retention</w:t>
      </w:r>
      <w:r w:rsidDel="00000000" w:rsidR="00000000" w:rsidRPr="00000000">
        <w:rPr>
          <w:rtl w:val="0"/>
        </w:rPr>
        <w:t xml:space="preserve"> (expansion) with enterprise customers​</w:t>
      </w:r>
    </w:p>
    <w:p w:rsidR="00000000" w:rsidDel="00000000" w:rsidP="00000000" w:rsidRDefault="00000000" w:rsidRPr="00000000" w14:paraId="000007C3">
      <w:pPr>
        <w:rPr>
          <w:color w:val="1155cc"/>
          <w:u w:val="single"/>
        </w:rPr>
      </w:pPr>
      <w:hyperlink r:id="rId852">
        <w:r w:rsidDel="00000000" w:rsidR="00000000" w:rsidRPr="00000000">
          <w:rPr>
            <w:color w:val="1155cc"/>
            <w:u w:val="single"/>
            <w:rtl w:val="0"/>
          </w:rPr>
          <w:t xml:space="preserve">tomtunguz.com</w:t>
        </w:r>
      </w:hyperlink>
      <w:r w:rsidDel="00000000" w:rsidR="00000000" w:rsidRPr="00000000">
        <w:rPr>
          <w:rtl w:val="0"/>
        </w:rPr>
      </w:r>
    </w:p>
    <w:p w:rsidR="00000000" w:rsidDel="00000000" w:rsidP="00000000" w:rsidRDefault="00000000" w:rsidRPr="00000000" w14:paraId="000007C4">
      <w:pPr>
        <w:rPr/>
      </w:pPr>
      <w:r w:rsidDel="00000000" w:rsidR="00000000" w:rsidRPr="00000000">
        <w:rPr>
          <w:rtl w:val="0"/>
        </w:rPr>
        <w:t xml:space="preserve">, meaning existing customers kept increasing their spend – a sign of true product value, not just artificial growth. Their daily active user counts and paid team retention remained industry-leading (Slack’s 2019 IPO filing cited over 90% gross retention for large customers). The fact that Slack pulled back on certain “growth hacks” likely saved them from alienating users with spammy emails or an overly complex trial scheme. Instead, they doubled down on the core viral loops (e.g. users inviting teammates, integrations that make Slack stickier) that drove </w:t>
      </w:r>
      <w:r w:rsidDel="00000000" w:rsidR="00000000" w:rsidRPr="00000000">
        <w:rPr>
          <w:b w:val="1"/>
          <w:rtl w:val="0"/>
        </w:rPr>
        <w:t xml:space="preserve">organic retention and lower churn</w:t>
      </w:r>
      <w:r w:rsidDel="00000000" w:rsidR="00000000" w:rsidRPr="00000000">
        <w:rPr>
          <w:rtl w:val="0"/>
        </w:rPr>
        <w:t xml:space="preserve">. The takeaway is that by avoiding the mistake of blindly optimizing a metric, Slack kept the user experience front-and-center, which in turn drove the metrics that actually matter (long-term engagement, customer lifetime value). As Berger put it, being data-informed means </w:t>
      </w:r>
      <w:r w:rsidDel="00000000" w:rsidR="00000000" w:rsidRPr="00000000">
        <w:rPr>
          <w:i w:val="1"/>
          <w:rtl w:val="0"/>
        </w:rPr>
        <w:t xml:space="preserve">knowing when an experiment’s numerical improvement isn’t worth it</w:t>
      </w:r>
      <w:r w:rsidDel="00000000" w:rsidR="00000000" w:rsidRPr="00000000">
        <w:rPr>
          <w:rtl w:val="0"/>
        </w:rPr>
        <w:t xml:space="preserve">​</w:t>
      </w:r>
    </w:p>
    <w:p w:rsidR="00000000" w:rsidDel="00000000" w:rsidP="00000000" w:rsidRDefault="00000000" w:rsidRPr="00000000" w14:paraId="000007C5">
      <w:pPr>
        <w:rPr>
          <w:color w:val="1155cc"/>
          <w:u w:val="single"/>
        </w:rPr>
      </w:pPr>
      <w:hyperlink r:id="rId853">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7C6">
      <w:pPr>
        <w:rPr/>
      </w:pPr>
      <w:r w:rsidDel="00000000" w:rsidR="00000000" w:rsidRPr="00000000">
        <w:rPr>
          <w:rtl w:val="0"/>
        </w:rPr>
        <w:t xml:space="preserve">– a lesson many teams learn the hard way.</w:t>
      </w:r>
    </w:p>
    <w:p w:rsidR="00000000" w:rsidDel="00000000" w:rsidP="00000000" w:rsidRDefault="00000000" w:rsidRPr="00000000" w14:paraId="000007C7">
      <w:pPr>
        <w:pStyle w:val="Heading3"/>
        <w:keepNext w:val="0"/>
        <w:keepLines w:val="0"/>
        <w:spacing w:before="280" w:lineRule="auto"/>
        <w:rPr>
          <w:b w:val="1"/>
          <w:color w:val="000000"/>
          <w:sz w:val="26"/>
          <w:szCs w:val="26"/>
        </w:rPr>
      </w:pPr>
      <w:bookmarkStart w:colFirst="0" w:colLast="0" w:name="_kt1wc7t7xxnn" w:id="91"/>
      <w:bookmarkEnd w:id="91"/>
      <w:r w:rsidDel="00000000" w:rsidR="00000000" w:rsidRPr="00000000">
        <w:rPr>
          <w:b w:val="1"/>
          <w:color w:val="000000"/>
          <w:sz w:val="26"/>
          <w:szCs w:val="26"/>
          <w:rtl w:val="0"/>
        </w:rPr>
        <w:t xml:space="preserve">Microsoft (Bing): Optimizing the Wrong Metric</w:t>
      </w:r>
    </w:p>
    <w:p w:rsidR="00000000" w:rsidDel="00000000" w:rsidP="00000000" w:rsidRDefault="00000000" w:rsidRPr="00000000" w14:paraId="000007C8">
      <w:pPr>
        <w:spacing w:after="240" w:before="240" w:lineRule="auto"/>
        <w:rPr/>
      </w:pPr>
      <w:r w:rsidDel="00000000" w:rsidR="00000000" w:rsidRPr="00000000">
        <w:rPr>
          <w:b w:val="1"/>
          <w:rtl w:val="0"/>
        </w:rPr>
        <w:t xml:space="preserve">The Mistake:</w:t>
      </w:r>
      <w:r w:rsidDel="00000000" w:rsidR="00000000" w:rsidRPr="00000000">
        <w:rPr>
          <w:rtl w:val="0"/>
        </w:rPr>
        <w:t xml:space="preserve"> Even tech giants like Microsoft have fallen victim to using </w:t>
      </w:r>
      <w:r w:rsidDel="00000000" w:rsidR="00000000" w:rsidRPr="00000000">
        <w:rPr>
          <w:b w:val="1"/>
          <w:rtl w:val="0"/>
        </w:rPr>
        <w:t xml:space="preserve">misleading metrics</w:t>
      </w:r>
      <w:r w:rsidDel="00000000" w:rsidR="00000000" w:rsidRPr="00000000">
        <w:rPr>
          <w:rtl w:val="0"/>
        </w:rPr>
        <w:t xml:space="preserve">. A classic example comes from the early days of Bing (Microsoft’s search engine). The Bing team’s objective was to improve search quality and compete with Google. They initially chose a seemingly reasonable metric for “search success” – the </w:t>
      </w:r>
      <w:r w:rsidDel="00000000" w:rsidR="00000000" w:rsidRPr="00000000">
        <w:rPr>
          <w:b w:val="1"/>
          <w:rtl w:val="0"/>
        </w:rPr>
        <w:t xml:space="preserve">total number of search queries</w:t>
      </w:r>
      <w:r w:rsidDel="00000000" w:rsidR="00000000" w:rsidRPr="00000000">
        <w:rPr>
          <w:rtl w:val="0"/>
        </w:rPr>
        <w:t xml:space="preserve"> users performed on Bing​</w:t>
      </w:r>
    </w:p>
    <w:p w:rsidR="00000000" w:rsidDel="00000000" w:rsidP="00000000" w:rsidRDefault="00000000" w:rsidRPr="00000000" w14:paraId="000007C9">
      <w:pPr>
        <w:rPr>
          <w:color w:val="1155cc"/>
          <w:u w:val="single"/>
        </w:rPr>
      </w:pPr>
      <w:hyperlink r:id="rId854">
        <w:r w:rsidDel="00000000" w:rsidR="00000000" w:rsidRPr="00000000">
          <w:rPr>
            <w:color w:val="1155cc"/>
            <w:u w:val="single"/>
            <w:rtl w:val="0"/>
          </w:rPr>
          <w:t xml:space="preserve">medium.com</w:t>
        </w:r>
      </w:hyperlink>
      <w:r w:rsidDel="00000000" w:rsidR="00000000" w:rsidRPr="00000000">
        <w:rPr>
          <w:rtl w:val="0"/>
        </w:rPr>
      </w:r>
    </w:p>
    <w:p w:rsidR="00000000" w:rsidDel="00000000" w:rsidP="00000000" w:rsidRDefault="00000000" w:rsidRPr="00000000" w14:paraId="000007CA">
      <w:pPr>
        <w:rPr/>
      </w:pPr>
      <w:r w:rsidDel="00000000" w:rsidR="00000000" w:rsidRPr="00000000">
        <w:rPr>
          <w:rtl w:val="0"/>
        </w:rPr>
        <w:t xml:space="preserve">. The thinking was, if people are running more searches, they must be finding Bing useful and engaging with it more. Unfortunately, this turned out to be precisely the </w:t>
      </w:r>
      <w:r w:rsidDel="00000000" w:rsidR="00000000" w:rsidRPr="00000000">
        <w:rPr>
          <w:i w:val="1"/>
          <w:rtl w:val="0"/>
        </w:rPr>
        <w:t xml:space="preserve">wrong</w:t>
      </w:r>
      <w:r w:rsidDel="00000000" w:rsidR="00000000" w:rsidRPr="00000000">
        <w:rPr>
          <w:rtl w:val="0"/>
        </w:rPr>
        <w:t xml:space="preserve"> metric to gauge search quality. Why? Because more queries can also signal failure: if a user doesn’t get a good result, they will reformulate their query or try again, </w:t>
      </w:r>
      <w:r w:rsidDel="00000000" w:rsidR="00000000" w:rsidRPr="00000000">
        <w:rPr>
          <w:b w:val="1"/>
          <w:rtl w:val="0"/>
        </w:rPr>
        <w:t xml:space="preserve">inflating the query count</w:t>
      </w:r>
      <w:r w:rsidDel="00000000" w:rsidR="00000000" w:rsidRPr="00000000">
        <w:rPr>
          <w:rtl w:val="0"/>
        </w:rPr>
        <w:t xml:space="preserve">. In Bing’s case, an update or feature might increase queries run per user, but that could mean users had to search multiple times to find what they wanted – a worse experience, not better. The team soon realized this flaw: one experiment caused query count to jump, but analysis showed it was because the change degraded result relevance, forcing users to hunt around more. In effect, they had incentivized the wrong outcome. This reflects the broader mistake of </w:t>
      </w:r>
      <w:r w:rsidDel="00000000" w:rsidR="00000000" w:rsidRPr="00000000">
        <w:rPr>
          <w:b w:val="1"/>
          <w:rtl w:val="0"/>
        </w:rPr>
        <w:t xml:space="preserve">selecting a metric that isn’t truly aligned with user value</w:t>
      </w:r>
      <w:r w:rsidDel="00000000" w:rsidR="00000000" w:rsidRPr="00000000">
        <w:rPr>
          <w:rtl w:val="0"/>
        </w:rPr>
        <w:t xml:space="preserve">. Optimizing for query count led the team in a harmful direction until they recognized the disconnect.</w:t>
      </w:r>
    </w:p>
    <w:p w:rsidR="00000000" w:rsidDel="00000000" w:rsidP="00000000" w:rsidRDefault="00000000" w:rsidRPr="00000000" w14:paraId="000007CB">
      <w:pPr>
        <w:spacing w:after="240" w:before="240" w:lineRule="auto"/>
        <w:rPr/>
      </w:pPr>
      <w:r w:rsidDel="00000000" w:rsidR="00000000" w:rsidRPr="00000000">
        <w:rPr>
          <w:b w:val="1"/>
          <w:rtl w:val="0"/>
        </w:rPr>
        <w:t xml:space="preserve">The Fix:</w:t>
      </w:r>
      <w:r w:rsidDel="00000000" w:rsidR="00000000" w:rsidRPr="00000000">
        <w:rPr>
          <w:rtl w:val="0"/>
        </w:rPr>
        <w:t xml:space="preserve"> Microsoft’s Bing team corrected course by shifting to more meaningful </w:t>
      </w:r>
      <w:r w:rsidDel="00000000" w:rsidR="00000000" w:rsidRPr="00000000">
        <w:rPr>
          <w:b w:val="1"/>
          <w:rtl w:val="0"/>
        </w:rPr>
        <w:t xml:space="preserve">quality metrics</w:t>
      </w:r>
      <w:r w:rsidDel="00000000" w:rsidR="00000000" w:rsidRPr="00000000">
        <w:rPr>
          <w:rtl w:val="0"/>
        </w:rPr>
        <w:t xml:space="preserve">. Instead of raw query count, they focused on metrics like </w:t>
      </w:r>
      <w:r w:rsidDel="00000000" w:rsidR="00000000" w:rsidRPr="00000000">
        <w:rPr>
          <w:b w:val="1"/>
          <w:rtl w:val="0"/>
        </w:rPr>
        <w:t xml:space="preserve">success rate</w:t>
      </w:r>
      <w:r w:rsidDel="00000000" w:rsidR="00000000" w:rsidRPr="00000000">
        <w:rPr>
          <w:rtl w:val="0"/>
        </w:rPr>
        <w:t xml:space="preserve"> (did the user find what they need with one query?), </w:t>
      </w:r>
      <w:r w:rsidDel="00000000" w:rsidR="00000000" w:rsidRPr="00000000">
        <w:rPr>
          <w:b w:val="1"/>
          <w:rtl w:val="0"/>
        </w:rPr>
        <w:t xml:space="preserve">click-through and dwell time</w:t>
      </w:r>
      <w:r w:rsidDel="00000000" w:rsidR="00000000" w:rsidRPr="00000000">
        <w:rPr>
          <w:rtl w:val="0"/>
        </w:rPr>
        <w:t xml:space="preserve"> on results (did they click a result and stay, indicating it was useful?), and user satisfaction measures (including human-rated relevance)​</w:t>
      </w:r>
    </w:p>
    <w:p w:rsidR="00000000" w:rsidDel="00000000" w:rsidP="00000000" w:rsidRDefault="00000000" w:rsidRPr="00000000" w14:paraId="000007CC">
      <w:pPr>
        <w:rPr>
          <w:color w:val="1155cc"/>
          <w:u w:val="single"/>
        </w:rPr>
      </w:pPr>
      <w:hyperlink r:id="rId855">
        <w:r w:rsidDel="00000000" w:rsidR="00000000" w:rsidRPr="00000000">
          <w:rPr>
            <w:color w:val="1155cc"/>
            <w:u w:val="single"/>
            <w:rtl w:val="0"/>
          </w:rPr>
          <w:t xml:space="preserve">researchgate.net</w:t>
        </w:r>
      </w:hyperlink>
      <w:r w:rsidDel="00000000" w:rsidR="00000000" w:rsidRPr="00000000">
        <w:rPr>
          <w:rtl w:val="0"/>
        </w:rPr>
      </w:r>
    </w:p>
    <w:p w:rsidR="00000000" w:rsidDel="00000000" w:rsidP="00000000" w:rsidRDefault="00000000" w:rsidRPr="00000000" w14:paraId="000007CD">
      <w:pPr>
        <w:rPr/>
      </w:pPr>
      <w:r w:rsidDel="00000000" w:rsidR="00000000" w:rsidRPr="00000000">
        <w:rPr>
          <w:rtl w:val="0"/>
        </w:rPr>
        <w:t xml:space="preserve">​</w:t>
      </w:r>
    </w:p>
    <w:p w:rsidR="00000000" w:rsidDel="00000000" w:rsidP="00000000" w:rsidRDefault="00000000" w:rsidRPr="00000000" w14:paraId="000007CE">
      <w:pPr>
        <w:rPr>
          <w:color w:val="1155cc"/>
          <w:u w:val="single"/>
        </w:rPr>
      </w:pPr>
      <w:hyperlink r:id="rId856">
        <w:r w:rsidDel="00000000" w:rsidR="00000000" w:rsidRPr="00000000">
          <w:rPr>
            <w:color w:val="1155cc"/>
            <w:u w:val="single"/>
            <w:rtl w:val="0"/>
          </w:rPr>
          <w:t xml:space="preserve">nngroup.com</w:t>
        </w:r>
      </w:hyperlink>
      <w:r w:rsidDel="00000000" w:rsidR="00000000" w:rsidRPr="00000000">
        <w:rPr>
          <w:rtl w:val="0"/>
        </w:rPr>
      </w:r>
    </w:p>
    <w:p w:rsidR="00000000" w:rsidDel="00000000" w:rsidP="00000000" w:rsidRDefault="00000000" w:rsidRPr="00000000" w14:paraId="000007CF">
      <w:pPr>
        <w:rPr/>
      </w:pPr>
      <w:r w:rsidDel="00000000" w:rsidR="00000000" w:rsidRPr="00000000">
        <w:rPr>
          <w:rtl w:val="0"/>
        </w:rPr>
        <w:t xml:space="preserve">. For example, one key Bing metric became </w:t>
      </w:r>
      <w:r w:rsidDel="00000000" w:rsidR="00000000" w:rsidRPr="00000000">
        <w:rPr>
          <w:i w:val="1"/>
          <w:rtl w:val="0"/>
        </w:rPr>
        <w:t xml:space="preserve">“abandonment rate”</w:t>
      </w:r>
      <w:r w:rsidDel="00000000" w:rsidR="00000000" w:rsidRPr="00000000">
        <w:rPr>
          <w:rtl w:val="0"/>
        </w:rPr>
        <w:t xml:space="preserve"> – the percentage of searches where the user doesn’t click anything, implying Bing failed to deliver a relevant result​</w:t>
      </w:r>
    </w:p>
    <w:p w:rsidR="00000000" w:rsidDel="00000000" w:rsidP="00000000" w:rsidRDefault="00000000" w:rsidRPr="00000000" w14:paraId="000007D0">
      <w:pPr>
        <w:rPr>
          <w:color w:val="1155cc"/>
          <w:u w:val="single"/>
        </w:rPr>
      </w:pPr>
      <w:hyperlink r:id="rId857">
        <w:r w:rsidDel="00000000" w:rsidR="00000000" w:rsidRPr="00000000">
          <w:rPr>
            <w:color w:val="1155cc"/>
            <w:u w:val="single"/>
            <w:rtl w:val="0"/>
          </w:rPr>
          <w:t xml:space="preserve">citeseerx.ist.psu.edu</w:t>
        </w:r>
      </w:hyperlink>
      <w:r w:rsidDel="00000000" w:rsidR="00000000" w:rsidRPr="00000000">
        <w:rPr>
          <w:rtl w:val="0"/>
        </w:rPr>
      </w:r>
    </w:p>
    <w:p w:rsidR="00000000" w:rsidDel="00000000" w:rsidP="00000000" w:rsidRDefault="00000000" w:rsidRPr="00000000" w14:paraId="000007D1">
      <w:pPr>
        <w:rPr/>
      </w:pPr>
      <w:r w:rsidDel="00000000" w:rsidR="00000000" w:rsidRPr="00000000">
        <w:rPr>
          <w:rtl w:val="0"/>
        </w:rPr>
        <w:t xml:space="preserve">. Lowering abandonment (i.e. getting users to a satisfactory click) is a far better indicator of search improvement than increasing total queries. Microsoft also invested heavily in their </w:t>
      </w:r>
      <w:r w:rsidDel="00000000" w:rsidR="00000000" w:rsidRPr="00000000">
        <w:rPr>
          <w:b w:val="1"/>
          <w:rtl w:val="0"/>
        </w:rPr>
        <w:t xml:space="preserve">Experimentation Platform</w:t>
      </w:r>
      <w:r w:rsidDel="00000000" w:rsidR="00000000" w:rsidRPr="00000000">
        <w:rPr>
          <w:rtl w:val="0"/>
        </w:rPr>
        <w:t xml:space="preserve"> and metric design principles – leading to frameworks like the </w:t>
      </w:r>
      <w:r w:rsidDel="00000000" w:rsidR="00000000" w:rsidRPr="00000000">
        <w:rPr>
          <w:b w:val="1"/>
          <w:rtl w:val="0"/>
        </w:rPr>
        <w:t xml:space="preserve">STEDII metric checklist</w:t>
      </w:r>
      <w:r w:rsidDel="00000000" w:rsidR="00000000" w:rsidRPr="00000000">
        <w:rPr>
          <w:rtl w:val="0"/>
        </w:rPr>
        <w:t xml:space="preserve"> (Sensitivity, Trustworthiness, Efficiency, Debuggability, Interpretability, Inclusivity) to evaluate whether a metric is reliable​</w:t>
      </w:r>
    </w:p>
    <w:p w:rsidR="00000000" w:rsidDel="00000000" w:rsidP="00000000" w:rsidRDefault="00000000" w:rsidRPr="00000000" w14:paraId="000007D2">
      <w:pPr>
        <w:rPr>
          <w:color w:val="1155cc"/>
          <w:u w:val="single"/>
        </w:rPr>
      </w:pPr>
      <w:hyperlink r:id="rId858">
        <w:r w:rsidDel="00000000" w:rsidR="00000000" w:rsidRPr="00000000">
          <w:rPr>
            <w:color w:val="1155cc"/>
            <w:u w:val="single"/>
            <w:rtl w:val="0"/>
          </w:rPr>
          <w:t xml:space="preserve">microsoft.com</w:t>
        </w:r>
      </w:hyperlink>
      <w:r w:rsidDel="00000000" w:rsidR="00000000" w:rsidRPr="00000000">
        <w:rPr>
          <w:rtl w:val="0"/>
        </w:rPr>
      </w:r>
    </w:p>
    <w:p w:rsidR="00000000" w:rsidDel="00000000" w:rsidP="00000000" w:rsidRDefault="00000000" w:rsidRPr="00000000" w14:paraId="000007D3">
      <w:pPr>
        <w:rPr/>
      </w:pPr>
      <w:r w:rsidDel="00000000" w:rsidR="00000000" w:rsidRPr="00000000">
        <w:rPr>
          <w:rtl w:val="0"/>
        </w:rPr>
        <w:t xml:space="preserve">. In practice, this meant any new feature on Bing would be judged by a </w:t>
      </w:r>
      <w:r w:rsidDel="00000000" w:rsidR="00000000" w:rsidRPr="00000000">
        <w:rPr>
          <w:b w:val="1"/>
          <w:rtl w:val="0"/>
        </w:rPr>
        <w:t xml:space="preserve">balanced scorecard of metrics</w:t>
      </w:r>
      <w:r w:rsidDel="00000000" w:rsidR="00000000" w:rsidRPr="00000000">
        <w:rPr>
          <w:rtl w:val="0"/>
        </w:rPr>
        <w:t xml:space="preserve">, including guardrails to ensure that optimizing one metric (say, revenue per search) doesn’t tank another important metric (like user satisfaction). By instituting rigorous metric reviews and experimentation guardrails, Microsoft made it much less likely to chase a “wrong metric” in the future. Teams had to articulate how their chosen success metrics tied to user experience and long-term health, not just short-term gains​</w:t>
      </w:r>
    </w:p>
    <w:p w:rsidR="00000000" w:rsidDel="00000000" w:rsidP="00000000" w:rsidRDefault="00000000" w:rsidRPr="00000000" w14:paraId="000007D4">
      <w:pPr>
        <w:rPr>
          <w:color w:val="1155cc"/>
          <w:u w:val="single"/>
        </w:rPr>
      </w:pPr>
      <w:hyperlink r:id="rId859">
        <w:r w:rsidDel="00000000" w:rsidR="00000000" w:rsidRPr="00000000">
          <w:rPr>
            <w:color w:val="1155cc"/>
            <w:u w:val="single"/>
            <w:rtl w:val="0"/>
          </w:rPr>
          <w:t xml:space="preserve">microsoft.com</w:t>
        </w:r>
      </w:hyperlink>
      <w:r w:rsidDel="00000000" w:rsidR="00000000" w:rsidRPr="00000000">
        <w:rPr>
          <w:rtl w:val="0"/>
        </w:rPr>
      </w:r>
    </w:p>
    <w:p w:rsidR="00000000" w:rsidDel="00000000" w:rsidP="00000000" w:rsidRDefault="00000000" w:rsidRPr="00000000" w14:paraId="000007D5">
      <w:pPr>
        <w:rPr/>
      </w:pPr>
      <w:r w:rsidDel="00000000" w:rsidR="00000000" w:rsidRPr="00000000">
        <w:rPr>
          <w:rtl w:val="0"/>
        </w:rPr>
        <w:t xml:space="preserve">​</w:t>
      </w:r>
    </w:p>
    <w:p w:rsidR="00000000" w:rsidDel="00000000" w:rsidP="00000000" w:rsidRDefault="00000000" w:rsidRPr="00000000" w14:paraId="000007D6">
      <w:pPr>
        <w:rPr>
          <w:color w:val="1155cc"/>
          <w:u w:val="single"/>
        </w:rPr>
      </w:pPr>
      <w:hyperlink r:id="rId860">
        <w:r w:rsidDel="00000000" w:rsidR="00000000" w:rsidRPr="00000000">
          <w:rPr>
            <w:color w:val="1155cc"/>
            <w:u w:val="single"/>
            <w:rtl w:val="0"/>
          </w:rPr>
          <w:t xml:space="preserve">microsoft.com</w:t>
        </w:r>
      </w:hyperlink>
      <w:r w:rsidDel="00000000" w:rsidR="00000000" w:rsidRPr="00000000">
        <w:rPr>
          <w:rtl w:val="0"/>
        </w:rPr>
      </w:r>
    </w:p>
    <w:p w:rsidR="00000000" w:rsidDel="00000000" w:rsidP="00000000" w:rsidRDefault="00000000" w:rsidRPr="00000000" w14:paraId="000007D7">
      <w:pPr>
        <w:rPr/>
      </w:pPr>
      <w:r w:rsidDel="00000000" w:rsidR="00000000" w:rsidRPr="00000000">
        <w:rPr>
          <w:rtl w:val="0"/>
        </w:rPr>
        <w:t xml:space="preserve">.</w:t>
      </w:r>
    </w:p>
    <w:p w:rsidR="00000000" w:rsidDel="00000000" w:rsidP="00000000" w:rsidRDefault="00000000" w:rsidRPr="00000000" w14:paraId="000007D8">
      <w:pPr>
        <w:spacing w:after="240" w:before="240" w:lineRule="auto"/>
        <w:rPr/>
      </w:pPr>
      <w:r w:rsidDel="00000000" w:rsidR="00000000" w:rsidRPr="00000000">
        <w:rPr>
          <w:b w:val="1"/>
          <w:rtl w:val="0"/>
        </w:rPr>
        <w:t xml:space="preserve">Impact:</w:t>
      </w:r>
      <w:r w:rsidDel="00000000" w:rsidR="00000000" w:rsidRPr="00000000">
        <w:rPr>
          <w:rtl w:val="0"/>
        </w:rPr>
        <w:t xml:space="preserve"> Once Bing aligned metrics with real user value, they saw genuine improvements. For instance, a well-known Bing experiment found that slightly </w:t>
      </w:r>
      <w:r w:rsidDel="00000000" w:rsidR="00000000" w:rsidRPr="00000000">
        <w:rPr>
          <w:i w:val="1"/>
          <w:rtl w:val="0"/>
        </w:rPr>
        <w:t xml:space="preserve">speeding up</w:t>
      </w:r>
      <w:r w:rsidDel="00000000" w:rsidR="00000000" w:rsidRPr="00000000">
        <w:rPr>
          <w:rtl w:val="0"/>
        </w:rPr>
        <w:t xml:space="preserve"> search results led to </w:t>
      </w:r>
      <w:r w:rsidDel="00000000" w:rsidR="00000000" w:rsidRPr="00000000">
        <w:rPr>
          <w:b w:val="1"/>
          <w:rtl w:val="0"/>
        </w:rPr>
        <w:t xml:space="preserve">higher user satisfaction but actually reduced total queries</w:t>
      </w:r>
      <w:r w:rsidDel="00000000" w:rsidR="00000000" w:rsidRPr="00000000">
        <w:rPr>
          <w:rtl w:val="0"/>
        </w:rPr>
        <w:t xml:space="preserve">, because users found answers faster. By embracing that outcome (fewer searches per user, but happier users), Bing improved its market share and repeat usage over time. Across Microsoft’s products, the culture shift to </w:t>
      </w:r>
      <w:r w:rsidDel="00000000" w:rsidR="00000000" w:rsidRPr="00000000">
        <w:rPr>
          <w:b w:val="1"/>
          <w:rtl w:val="0"/>
        </w:rPr>
        <w:t xml:space="preserve">meaningful metrics</w:t>
      </w:r>
      <w:r w:rsidDel="00000000" w:rsidR="00000000" w:rsidRPr="00000000">
        <w:rPr>
          <w:rtl w:val="0"/>
        </w:rPr>
        <w:t xml:space="preserve"> has paid dividends. Teams avoid false wins and instead target metrics tied to retention and quality. Microsoft’s Office 365 group, for example, learned to focus on </w:t>
      </w:r>
      <w:r w:rsidDel="00000000" w:rsidR="00000000" w:rsidRPr="00000000">
        <w:rPr>
          <w:b w:val="1"/>
          <w:rtl w:val="0"/>
        </w:rPr>
        <w:t xml:space="preserve">active usage</w:t>
      </w:r>
      <w:r w:rsidDel="00000000" w:rsidR="00000000" w:rsidRPr="00000000">
        <w:rPr>
          <w:rtl w:val="0"/>
        </w:rPr>
        <w:t xml:space="preserve"> (e.g. how many days per month a user actually uses the product) rather than vanity metrics like just installations. One Microsoft product manager summarized: </w:t>
      </w:r>
      <w:r w:rsidDel="00000000" w:rsidR="00000000" w:rsidRPr="00000000">
        <w:rPr>
          <w:i w:val="1"/>
          <w:rtl w:val="0"/>
        </w:rPr>
        <w:t xml:space="preserve">“An untrustworthy metric can send a product down a wrong path and away from its aspired goal.”</w:t>
      </w:r>
      <w:r w:rsidDel="00000000" w:rsidR="00000000" w:rsidRPr="00000000">
        <w:rPr>
          <w:rtl w:val="0"/>
        </w:rPr>
        <w:t xml:space="preserve">​</w:t>
      </w:r>
    </w:p>
    <w:p w:rsidR="00000000" w:rsidDel="00000000" w:rsidP="00000000" w:rsidRDefault="00000000" w:rsidRPr="00000000" w14:paraId="000007D9">
      <w:pPr>
        <w:rPr>
          <w:color w:val="1155cc"/>
          <w:u w:val="single"/>
        </w:rPr>
      </w:pPr>
      <w:hyperlink r:id="rId861">
        <w:r w:rsidDel="00000000" w:rsidR="00000000" w:rsidRPr="00000000">
          <w:rPr>
            <w:color w:val="1155cc"/>
            <w:u w:val="single"/>
            <w:rtl w:val="0"/>
          </w:rPr>
          <w:t xml:space="preserve">microsoft.com</w:t>
        </w:r>
      </w:hyperlink>
      <w:r w:rsidDel="00000000" w:rsidR="00000000" w:rsidRPr="00000000">
        <w:rPr>
          <w:rtl w:val="0"/>
        </w:rPr>
      </w:r>
    </w:p>
    <w:p w:rsidR="00000000" w:rsidDel="00000000" w:rsidP="00000000" w:rsidRDefault="00000000" w:rsidRPr="00000000" w14:paraId="000007DA">
      <w:pPr>
        <w:rPr/>
      </w:pPr>
      <w:r w:rsidDel="00000000" w:rsidR="00000000" w:rsidRPr="00000000">
        <w:rPr>
          <w:rtl w:val="0"/>
        </w:rPr>
        <w:t xml:space="preserve">Ensuring metrics meet criteria like the STEDII properties is now a best practice. The Bing case serves as a cautionary tale with a happy ending: when they fixed the metric, they could confidently claim improvements (like faster task completion, higher relevance scores) that genuinely reflect a better product, ultimately boosting user retention and perception of Bing’s quality.</w:t>
      </w:r>
    </w:p>
    <w:p w:rsidR="00000000" w:rsidDel="00000000" w:rsidP="00000000" w:rsidRDefault="00000000" w:rsidRPr="00000000" w14:paraId="000007DB">
      <w:pPr>
        <w:pStyle w:val="Heading3"/>
        <w:keepNext w:val="0"/>
        <w:keepLines w:val="0"/>
        <w:spacing w:before="280" w:lineRule="auto"/>
        <w:rPr>
          <w:b w:val="1"/>
          <w:color w:val="000000"/>
          <w:sz w:val="26"/>
          <w:szCs w:val="26"/>
        </w:rPr>
      </w:pPr>
      <w:bookmarkStart w:colFirst="0" w:colLast="0" w:name="_nq1rf99q3lta" w:id="92"/>
      <w:bookmarkEnd w:id="92"/>
      <w:r w:rsidDel="00000000" w:rsidR="00000000" w:rsidRPr="00000000">
        <w:rPr>
          <w:b w:val="1"/>
          <w:color w:val="000000"/>
          <w:sz w:val="26"/>
          <w:szCs w:val="26"/>
          <w:rtl w:val="0"/>
        </w:rPr>
        <w:t xml:space="preserve">Medium: Vanity Metrics vs. Engagement Metrics (Pageviews to TTR)</w:t>
      </w:r>
    </w:p>
    <w:p w:rsidR="00000000" w:rsidDel="00000000" w:rsidP="00000000" w:rsidRDefault="00000000" w:rsidRPr="00000000" w14:paraId="000007DC">
      <w:pPr>
        <w:spacing w:after="240" w:before="240" w:lineRule="auto"/>
        <w:rPr/>
      </w:pPr>
      <w:r w:rsidDel="00000000" w:rsidR="00000000" w:rsidRPr="00000000">
        <w:rPr>
          <w:b w:val="1"/>
          <w:rtl w:val="0"/>
        </w:rPr>
        <w:t xml:space="preserve">The Mistake:</w:t>
      </w:r>
      <w:r w:rsidDel="00000000" w:rsidR="00000000" w:rsidRPr="00000000">
        <w:rPr>
          <w:rtl w:val="0"/>
        </w:rPr>
        <w:t xml:space="preserve"> Medium, the online publishing platform, found itself </w:t>
      </w:r>
      <w:r w:rsidDel="00000000" w:rsidR="00000000" w:rsidRPr="00000000">
        <w:rPr>
          <w:b w:val="1"/>
          <w:rtl w:val="0"/>
        </w:rPr>
        <w:t xml:space="preserve">measuring the wrong thing</w:t>
      </w:r>
      <w:r w:rsidDel="00000000" w:rsidR="00000000" w:rsidRPr="00000000">
        <w:rPr>
          <w:rtl w:val="0"/>
        </w:rPr>
        <w:t xml:space="preserve"> when evaluating content success. In the publishing world, the default metric had long been </w:t>
      </w:r>
      <w:r w:rsidDel="00000000" w:rsidR="00000000" w:rsidRPr="00000000">
        <w:rPr>
          <w:b w:val="1"/>
          <w:rtl w:val="0"/>
        </w:rPr>
        <w:t xml:space="preserve">pageviews</w:t>
      </w:r>
      <w:r w:rsidDel="00000000" w:rsidR="00000000" w:rsidRPr="00000000">
        <w:rPr>
          <w:rtl w:val="0"/>
        </w:rPr>
        <w:t xml:space="preserve"> – how many clicks or views an article gets. Medium initially reported typical metrics like visitor counts and pageviews, but co-founder Ev Williams realized this was incentivizing the wrong behaviors (clickbait headlines and shallow content) and not capturing whether readers found value. An article might attract a click but fail to engage the reader meaningfully. The “Aha!” moment was that Medium had a lot of posts that were a </w:t>
      </w:r>
      <w:r w:rsidDel="00000000" w:rsidR="00000000" w:rsidRPr="00000000">
        <w:rPr>
          <w:i w:val="1"/>
          <w:rtl w:val="0"/>
        </w:rPr>
        <w:t xml:space="preserve">mile wide, an inch deep</w:t>
      </w:r>
      <w:r w:rsidDel="00000000" w:rsidR="00000000" w:rsidRPr="00000000">
        <w:rPr>
          <w:rtl w:val="0"/>
        </w:rPr>
        <w:t xml:space="preserve"> – large reach but little actual reading. The mistake here is one many SaaS products make: focusing on a </w:t>
      </w:r>
      <w:r w:rsidDel="00000000" w:rsidR="00000000" w:rsidRPr="00000000">
        <w:rPr>
          <w:b w:val="1"/>
          <w:rtl w:val="0"/>
        </w:rPr>
        <w:t xml:space="preserve">vanity metric</w:t>
      </w:r>
      <w:r w:rsidDel="00000000" w:rsidR="00000000" w:rsidRPr="00000000">
        <w:rPr>
          <w:rtl w:val="0"/>
        </w:rPr>
        <w:t xml:space="preserve"> (surface-level count) instead of a </w:t>
      </w:r>
      <w:r w:rsidDel="00000000" w:rsidR="00000000" w:rsidRPr="00000000">
        <w:rPr>
          <w:b w:val="1"/>
          <w:rtl w:val="0"/>
        </w:rPr>
        <w:t xml:space="preserve">quality metric</w:t>
      </w:r>
      <w:r w:rsidDel="00000000" w:rsidR="00000000" w:rsidRPr="00000000">
        <w:rPr>
          <w:rtl w:val="0"/>
        </w:rPr>
        <w:t xml:space="preserve"> that aligns with the true product mission. Medium’s mission is to help readers discover and engage with great ideas, not just to serve ad impressions. Pageviews, a carryover from old ad-driven web metrics, did not serve this mission well. It led authors to optimize headlines for clicks rather than substance. In short, Medium was measuring </w:t>
      </w:r>
      <w:r w:rsidDel="00000000" w:rsidR="00000000" w:rsidRPr="00000000">
        <w:rPr>
          <w:b w:val="1"/>
          <w:rtl w:val="0"/>
        </w:rPr>
        <w:t xml:space="preserve">attention in the wrong way</w:t>
      </w:r>
      <w:r w:rsidDel="00000000" w:rsidR="00000000" w:rsidRPr="00000000">
        <w:rPr>
          <w:rtl w:val="0"/>
        </w:rPr>
        <w:t xml:space="preserve"> – seconds of attention were what mattered, not clicks.</w:t>
      </w:r>
    </w:p>
    <w:p w:rsidR="00000000" w:rsidDel="00000000" w:rsidP="00000000" w:rsidRDefault="00000000" w:rsidRPr="00000000" w14:paraId="000007DD">
      <w:pPr>
        <w:spacing w:after="240" w:before="240" w:lineRule="auto"/>
        <w:rPr/>
      </w:pPr>
      <w:r w:rsidDel="00000000" w:rsidR="00000000" w:rsidRPr="00000000">
        <w:rPr>
          <w:b w:val="1"/>
          <w:rtl w:val="0"/>
        </w:rPr>
        <w:t xml:space="preserve">The Fix:</w:t>
      </w:r>
      <w:r w:rsidDel="00000000" w:rsidR="00000000" w:rsidRPr="00000000">
        <w:rPr>
          <w:rtl w:val="0"/>
        </w:rPr>
        <w:t xml:space="preserve"> Medium boldly switched its core success metric to </w:t>
      </w:r>
      <w:r w:rsidDel="00000000" w:rsidR="00000000" w:rsidRPr="00000000">
        <w:rPr>
          <w:b w:val="1"/>
          <w:rtl w:val="0"/>
        </w:rPr>
        <w:t xml:space="preserve">Total Time Reading (TTR)</w:t>
      </w:r>
      <w:r w:rsidDel="00000000" w:rsidR="00000000" w:rsidRPr="00000000">
        <w:rPr>
          <w:rtl w:val="0"/>
        </w:rPr>
        <w:t xml:space="preserve"> – essentially the aggregate number of minutes readers spend actively reading content on the platform​</w:t>
      </w:r>
    </w:p>
    <w:p w:rsidR="00000000" w:rsidDel="00000000" w:rsidP="00000000" w:rsidRDefault="00000000" w:rsidRPr="00000000" w14:paraId="000007DE">
      <w:pPr>
        <w:rPr>
          <w:color w:val="1155cc"/>
          <w:u w:val="single"/>
        </w:rPr>
      </w:pPr>
      <w:hyperlink r:id="rId862">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DF">
      <w:pPr>
        <w:rPr/>
      </w:pPr>
      <w:r w:rsidDel="00000000" w:rsidR="00000000" w:rsidRPr="00000000">
        <w:rPr>
          <w:rtl w:val="0"/>
        </w:rPr>
        <w:t xml:space="preserve">. This single metric captures depth of engagement: a story that people spend 5 minutes reading is delivering more value (and likely more retention) than one that they glance at for 5 seconds. Williams declared </w:t>
      </w:r>
      <w:r w:rsidDel="00000000" w:rsidR="00000000" w:rsidRPr="00000000">
        <w:rPr>
          <w:i w:val="1"/>
          <w:rtl w:val="0"/>
        </w:rPr>
        <w:t xml:space="preserve">“we pay more attention to time spent reading than number of visitors”</w:t>
      </w:r>
      <w:r w:rsidDel="00000000" w:rsidR="00000000" w:rsidRPr="00000000">
        <w:rPr>
          <w:rtl w:val="0"/>
        </w:rPr>
        <w:t xml:space="preserve"> going forward, explicitly de-emphasizing pageviews​</w:t>
      </w:r>
    </w:p>
    <w:p w:rsidR="00000000" w:rsidDel="00000000" w:rsidP="00000000" w:rsidRDefault="00000000" w:rsidRPr="00000000" w14:paraId="000007E0">
      <w:pPr>
        <w:rPr>
          <w:color w:val="1155cc"/>
          <w:u w:val="single"/>
        </w:rPr>
      </w:pPr>
      <w:hyperlink r:id="rId863">
        <w:r w:rsidDel="00000000" w:rsidR="00000000" w:rsidRPr="00000000">
          <w:rPr>
            <w:color w:val="1155cc"/>
            <w:u w:val="single"/>
            <w:rtl w:val="0"/>
          </w:rPr>
          <w:t xml:space="preserve">ev.medium.com</w:t>
        </w:r>
      </w:hyperlink>
      <w:r w:rsidDel="00000000" w:rsidR="00000000" w:rsidRPr="00000000">
        <w:rPr>
          <w:rtl w:val="0"/>
        </w:rPr>
      </w:r>
    </w:p>
    <w:p w:rsidR="00000000" w:rsidDel="00000000" w:rsidP="00000000" w:rsidRDefault="00000000" w:rsidRPr="00000000" w14:paraId="000007E1">
      <w:pPr>
        <w:rPr/>
      </w:pPr>
      <w:r w:rsidDel="00000000" w:rsidR="00000000" w:rsidRPr="00000000">
        <w:rPr>
          <w:rtl w:val="0"/>
        </w:rPr>
        <w:t xml:space="preserve">. They redesigned Medium’s algorithms and incentives around TTR. For example, the home feed and recommendations started favoring posts with higher read-time and engagement, not just those with catchy titles. Medium even based its writer compensation (for those in the Partner Program) on reading time and engagement rather than claps or views​</w:t>
      </w:r>
    </w:p>
    <w:p w:rsidR="00000000" w:rsidDel="00000000" w:rsidP="00000000" w:rsidRDefault="00000000" w:rsidRPr="00000000" w14:paraId="000007E2">
      <w:pPr>
        <w:rPr>
          <w:color w:val="1155cc"/>
          <w:u w:val="single"/>
        </w:rPr>
      </w:pPr>
      <w:hyperlink r:id="rId864">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E3">
      <w:pPr>
        <w:rPr/>
      </w:pPr>
      <w:r w:rsidDel="00000000" w:rsidR="00000000" w:rsidRPr="00000000">
        <w:rPr>
          <w:rtl w:val="0"/>
        </w:rPr>
        <w:t xml:space="preserve">. This realignment meant everyone – writers, editors, the product team – had a clear message: quality content that holds audience attention is the goal. Additionally, Medium introduced features like </w:t>
      </w:r>
      <w:r w:rsidDel="00000000" w:rsidR="00000000" w:rsidRPr="00000000">
        <w:rPr>
          <w:b w:val="1"/>
          <w:rtl w:val="0"/>
        </w:rPr>
        <w:t xml:space="preserve">“Highlights”</w:t>
      </w:r>
      <w:r w:rsidDel="00000000" w:rsidR="00000000" w:rsidRPr="00000000">
        <w:rPr>
          <w:rtl w:val="0"/>
        </w:rPr>
        <w:t xml:space="preserve"> (the ability for readers to highlight and share notable quotes) to further boost engagement and time on page​</w:t>
      </w:r>
    </w:p>
    <w:p w:rsidR="00000000" w:rsidDel="00000000" w:rsidP="00000000" w:rsidRDefault="00000000" w:rsidRPr="00000000" w14:paraId="000007E4">
      <w:pPr>
        <w:rPr>
          <w:color w:val="1155cc"/>
          <w:u w:val="single"/>
        </w:rPr>
      </w:pPr>
      <w:hyperlink r:id="rId865">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E5">
      <w:pPr>
        <w:rPr/>
      </w:pPr>
      <w:r w:rsidDel="00000000" w:rsidR="00000000" w:rsidRPr="00000000">
        <w:rPr>
          <w:rtl w:val="0"/>
        </w:rPr>
        <w:t xml:space="preserve">​</w:t>
      </w:r>
    </w:p>
    <w:p w:rsidR="00000000" w:rsidDel="00000000" w:rsidP="00000000" w:rsidRDefault="00000000" w:rsidRPr="00000000" w14:paraId="000007E6">
      <w:pPr>
        <w:rPr>
          <w:color w:val="1155cc"/>
          <w:u w:val="single"/>
        </w:rPr>
      </w:pPr>
      <w:hyperlink r:id="rId866">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E7">
      <w:pPr>
        <w:rPr/>
      </w:pPr>
      <w:r w:rsidDel="00000000" w:rsidR="00000000" w:rsidRPr="00000000">
        <w:rPr>
          <w:rtl w:val="0"/>
        </w:rPr>
        <w:t xml:space="preserve">. They dogfooded these features internally and iterated to make sure they actually increased reader engagement in meaningful ways (e.g. surfacing the most highlighted lines to new readers as a signal of interesting content)​</w:t>
      </w:r>
    </w:p>
    <w:p w:rsidR="00000000" w:rsidDel="00000000" w:rsidP="00000000" w:rsidRDefault="00000000" w:rsidRPr="00000000" w14:paraId="000007E8">
      <w:pPr>
        <w:rPr>
          <w:color w:val="1155cc"/>
          <w:u w:val="single"/>
        </w:rPr>
      </w:pPr>
      <w:hyperlink r:id="rId867">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E9">
      <w:pPr>
        <w:rPr/>
      </w:pPr>
      <w:r w:rsidDel="00000000" w:rsidR="00000000" w:rsidRPr="00000000">
        <w:rPr>
          <w:rtl w:val="0"/>
        </w:rPr>
        <w:t xml:space="preserve">​</w:t>
      </w:r>
    </w:p>
    <w:p w:rsidR="00000000" w:rsidDel="00000000" w:rsidP="00000000" w:rsidRDefault="00000000" w:rsidRPr="00000000" w14:paraId="000007EA">
      <w:pPr>
        <w:rPr>
          <w:color w:val="1155cc"/>
          <w:u w:val="single"/>
        </w:rPr>
      </w:pPr>
      <w:hyperlink r:id="rId868">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EB">
      <w:pPr>
        <w:rPr/>
      </w:pPr>
      <w:r w:rsidDel="00000000" w:rsidR="00000000" w:rsidRPr="00000000">
        <w:rPr>
          <w:rtl w:val="0"/>
        </w:rPr>
        <w:t xml:space="preserve">. All changes were tested against the TTR metric to ensure they were improving the right outcome.</w:t>
      </w:r>
    </w:p>
    <w:p w:rsidR="00000000" w:rsidDel="00000000" w:rsidP="00000000" w:rsidRDefault="00000000" w:rsidRPr="00000000" w14:paraId="000007EC">
      <w:pPr>
        <w:spacing w:after="240" w:before="240" w:lineRule="auto"/>
        <w:rPr/>
      </w:pPr>
      <w:r w:rsidDel="00000000" w:rsidR="00000000" w:rsidRPr="00000000">
        <w:rPr>
          <w:b w:val="1"/>
          <w:rtl w:val="0"/>
        </w:rPr>
        <w:t xml:space="preserve">Impact:</w:t>
      </w:r>
      <w:r w:rsidDel="00000000" w:rsidR="00000000" w:rsidRPr="00000000">
        <w:rPr>
          <w:rtl w:val="0"/>
        </w:rPr>
        <w:t xml:space="preserve"> The results were very positive. By focusing on engagement quality, Medium </w:t>
      </w:r>
      <w:r w:rsidDel="00000000" w:rsidR="00000000" w:rsidRPr="00000000">
        <w:rPr>
          <w:b w:val="1"/>
          <w:rtl w:val="0"/>
        </w:rPr>
        <w:t xml:space="preserve">grew its active readership to 100+ million readers</w:t>
      </w:r>
      <w:r w:rsidDel="00000000" w:rsidR="00000000" w:rsidRPr="00000000">
        <w:rPr>
          <w:rtl w:val="0"/>
        </w:rPr>
        <w:t xml:space="preserve"> while maintaining a reputation for depth over clickbait. Specifically, measuring and optimizing for TTR gave Medium “actionable insights” into how readers and writers behave, which informed product decisions​</w:t>
      </w:r>
    </w:p>
    <w:p w:rsidR="00000000" w:rsidDel="00000000" w:rsidP="00000000" w:rsidRDefault="00000000" w:rsidRPr="00000000" w14:paraId="000007ED">
      <w:pPr>
        <w:rPr>
          <w:color w:val="1155cc"/>
          <w:u w:val="single"/>
        </w:rPr>
      </w:pPr>
      <w:hyperlink r:id="rId869">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EE">
      <w:pPr>
        <w:rPr/>
      </w:pPr>
      <w:r w:rsidDel="00000000" w:rsidR="00000000" w:rsidRPr="00000000">
        <w:rPr>
          <w:rtl w:val="0"/>
        </w:rPr>
        <w:t xml:space="preserve">. For instance, they discovered that certain article formats or topics led to much longer reading times, so they could highlight those more. According to Medium’s team, this focus on engagement </w:t>
      </w:r>
      <w:r w:rsidDel="00000000" w:rsidR="00000000" w:rsidRPr="00000000">
        <w:rPr>
          <w:i w:val="1"/>
          <w:rtl w:val="0"/>
        </w:rPr>
        <w:t xml:space="preserve">“drives sticky readership and retaining more paying subscribers.”</w:t>
      </w:r>
      <w:r w:rsidDel="00000000" w:rsidR="00000000" w:rsidRPr="00000000">
        <w:rPr>
          <w:rtl w:val="0"/>
        </w:rPr>
        <w:t xml:space="preserve">​</w:t>
      </w:r>
    </w:p>
    <w:p w:rsidR="00000000" w:rsidDel="00000000" w:rsidP="00000000" w:rsidRDefault="00000000" w:rsidRPr="00000000" w14:paraId="000007EF">
      <w:pPr>
        <w:rPr>
          <w:color w:val="1155cc"/>
          <w:u w:val="single"/>
        </w:rPr>
      </w:pPr>
      <w:hyperlink r:id="rId870">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F0">
      <w:pPr>
        <w:rPr/>
      </w:pPr>
      <w:r w:rsidDel="00000000" w:rsidR="00000000" w:rsidRPr="00000000">
        <w:rPr>
          <w:rtl w:val="0"/>
        </w:rPr>
        <w:t xml:space="preserve">In other words, readers who spend more time on the platform are more likely to return (higher retention) and even convert to paid members, improving Medium’s subscription revenues. Indeed, Medium found that </w:t>
      </w:r>
      <w:r w:rsidDel="00000000" w:rsidR="00000000" w:rsidRPr="00000000">
        <w:rPr>
          <w:b w:val="1"/>
          <w:rtl w:val="0"/>
        </w:rPr>
        <w:t xml:space="preserve">engagement drives stickiness, which drives retention, which ultimately drives growth</w:t>
      </w:r>
      <w:r w:rsidDel="00000000" w:rsidR="00000000" w:rsidRPr="00000000">
        <w:rPr>
          <w:rtl w:val="0"/>
        </w:rPr>
        <w:t xml:space="preserve">​</w:t>
      </w:r>
    </w:p>
    <w:p w:rsidR="00000000" w:rsidDel="00000000" w:rsidP="00000000" w:rsidRDefault="00000000" w:rsidRPr="00000000" w14:paraId="000007F1">
      <w:pPr>
        <w:rPr>
          <w:color w:val="1155cc"/>
          <w:u w:val="single"/>
        </w:rPr>
      </w:pPr>
      <w:hyperlink r:id="rId871">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 By abandoning a vanity metric, they avoided chasing page-view spikes that don’t translate to loyal users. Instead, improvements like Highlights and better recommendations led to increases in average time spent per user, repeat visit rate, and subscriber conversion (though exact figures are proprietary, Medium’s own reports and interviews confirm these trends​</w:t>
      </w:r>
    </w:p>
    <w:p w:rsidR="00000000" w:rsidDel="00000000" w:rsidP="00000000" w:rsidRDefault="00000000" w:rsidRPr="00000000" w14:paraId="000007F3">
      <w:pPr>
        <w:rPr>
          <w:color w:val="1155cc"/>
          <w:u w:val="single"/>
        </w:rPr>
      </w:pPr>
      <w:hyperlink r:id="rId872">
        <w:r w:rsidDel="00000000" w:rsidR="00000000" w:rsidRPr="00000000">
          <w:rPr>
            <w:color w:val="1155cc"/>
            <w:u w:val="single"/>
            <w:rtl w:val="0"/>
          </w:rPr>
          <w:t xml:space="preserve">productboard.com</w:t>
        </w:r>
      </w:hyperlink>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 This case underscores the importance of choosing metrics that reflect real user value: Medium’s pivot to an engagement metric is now often cited as a model for modern content platforms. The practical takeaway is to ask, </w:t>
      </w:r>
      <w:r w:rsidDel="00000000" w:rsidR="00000000" w:rsidRPr="00000000">
        <w:rPr>
          <w:i w:val="1"/>
          <w:rtl w:val="0"/>
        </w:rPr>
        <w:t xml:space="preserve">“Does this metric indicate true user success?”</w:t>
      </w:r>
      <w:r w:rsidDel="00000000" w:rsidR="00000000" w:rsidRPr="00000000">
        <w:rPr>
          <w:rtl w:val="0"/>
        </w:rPr>
        <w:t xml:space="preserve"> If not, find one that does – as Medium did with TTR, turning a potential mistake into a competitive advantage.</w:t>
      </w:r>
    </w:p>
    <w:p w:rsidR="00000000" w:rsidDel="00000000" w:rsidP="00000000" w:rsidRDefault="00000000" w:rsidRPr="00000000" w14:paraId="000007F5">
      <w:pPr>
        <w:pStyle w:val="Heading3"/>
        <w:keepNext w:val="0"/>
        <w:keepLines w:val="0"/>
        <w:spacing w:before="280" w:lineRule="auto"/>
        <w:rPr>
          <w:b w:val="1"/>
          <w:color w:val="000000"/>
          <w:sz w:val="26"/>
          <w:szCs w:val="26"/>
        </w:rPr>
      </w:pPr>
      <w:bookmarkStart w:colFirst="0" w:colLast="0" w:name="_2uck4yfjath" w:id="93"/>
      <w:bookmarkEnd w:id="93"/>
      <w:r w:rsidDel="00000000" w:rsidR="00000000" w:rsidRPr="00000000">
        <w:rPr>
          <w:b w:val="1"/>
          <w:color w:val="000000"/>
          <w:sz w:val="26"/>
          <w:szCs w:val="26"/>
          <w:rtl w:val="0"/>
        </w:rPr>
        <w:t xml:space="preserve">Insights from Asana, HubSpot, Atlassian, and Notion</w:t>
      </w:r>
    </w:p>
    <w:p w:rsidR="00000000" w:rsidDel="00000000" w:rsidP="00000000" w:rsidRDefault="00000000" w:rsidRPr="00000000" w14:paraId="000007F6">
      <w:pPr>
        <w:spacing w:after="240" w:before="240" w:lineRule="auto"/>
        <w:rPr/>
      </w:pPr>
      <w:r w:rsidDel="00000000" w:rsidR="00000000" w:rsidRPr="00000000">
        <w:rPr>
          <w:rtl w:val="0"/>
        </w:rPr>
        <w:t xml:space="preserve">In addition to the deep dives above, many other SaaS companies have encountered (and corrected) similar data mistakes:</w:t>
      </w:r>
    </w:p>
    <w:p w:rsidR="00000000" w:rsidDel="00000000" w:rsidP="00000000" w:rsidRDefault="00000000" w:rsidRPr="00000000" w14:paraId="000007F7">
      <w:pPr>
        <w:numPr>
          <w:ilvl w:val="0"/>
          <w:numId w:val="29"/>
        </w:numPr>
        <w:spacing w:after="0" w:afterAutospacing="0" w:before="240" w:lineRule="auto"/>
        <w:ind w:left="720" w:hanging="360"/>
      </w:pPr>
      <w:r w:rsidDel="00000000" w:rsidR="00000000" w:rsidRPr="00000000">
        <w:rPr>
          <w:b w:val="1"/>
          <w:rtl w:val="0"/>
        </w:rPr>
        <w:t xml:space="preserve">HubSpot:</w:t>
      </w:r>
      <w:r w:rsidDel="00000000" w:rsidR="00000000" w:rsidRPr="00000000">
        <w:rPr>
          <w:rtl w:val="0"/>
        </w:rPr>
        <w:t xml:space="preserve"> As a SaaS marketing and sales platform, HubSpot learned the hard way that </w:t>
      </w:r>
      <w:r w:rsidDel="00000000" w:rsidR="00000000" w:rsidRPr="00000000">
        <w:rPr>
          <w:i w:val="1"/>
          <w:rtl w:val="0"/>
        </w:rPr>
        <w:t xml:space="preserve">marketing metrics must tie to real business outcomes</w:t>
      </w:r>
      <w:r w:rsidDel="00000000" w:rsidR="00000000" w:rsidRPr="00000000">
        <w:rPr>
          <w:rtl w:val="0"/>
        </w:rPr>
        <w:t xml:space="preserve">. One common mistake they see is </w:t>
      </w:r>
      <w:r w:rsidDel="00000000" w:rsidR="00000000" w:rsidRPr="00000000">
        <w:rPr>
          <w:b w:val="1"/>
          <w:rtl w:val="0"/>
        </w:rPr>
        <w:t xml:space="preserve">not having “closed-loop” metrics between marketing and sales</w:t>
      </w:r>
      <w:r w:rsidDel="00000000" w:rsidR="00000000" w:rsidRPr="00000000">
        <w:rPr>
          <w:rtl w:val="0"/>
        </w:rPr>
        <w:t xml:space="preserve">. For example, a marketing team might celebrate increased lead sign-ups (a vanity metric) without tracking how many of those leads actually convert to customers. HubSpot’s own operations emphasized connecting each stage of the funnel: their software helps tie ad campaigns to </w:t>
      </w:r>
      <w:r w:rsidDel="00000000" w:rsidR="00000000" w:rsidRPr="00000000">
        <w:rPr>
          <w:b w:val="1"/>
          <w:rtl w:val="0"/>
        </w:rPr>
        <w:t xml:space="preserve">Closed-Won deals</w:t>
      </w:r>
      <w:r w:rsidDel="00000000" w:rsidR="00000000" w:rsidRPr="00000000">
        <w:rPr>
          <w:rtl w:val="0"/>
        </w:rPr>
        <w:t xml:space="preserve">, calculating true ROI​</w:t>
        <w:br w:type="textWrapping"/>
      </w:r>
      <w:hyperlink r:id="rId873">
        <w:r w:rsidDel="00000000" w:rsidR="00000000" w:rsidRPr="00000000">
          <w:rPr>
            <w:color w:val="1155cc"/>
            <w:u w:val="single"/>
            <w:rtl w:val="0"/>
          </w:rPr>
          <w:t xml:space="preserve">blog.1boldstep.com</w:t>
          <w:br w:type="textWrapping"/>
        </w:r>
      </w:hyperlink>
      <w:r w:rsidDel="00000000" w:rsidR="00000000" w:rsidRPr="00000000">
        <w:rPr>
          <w:rtl w:val="0"/>
        </w:rPr>
        <w:t xml:space="preserve">. HubSpot advises companies to avoid siloed metrics (e.g. marketing qualified leads in isolation) and instead use integrated metrics like </w:t>
      </w:r>
      <w:r w:rsidDel="00000000" w:rsidR="00000000" w:rsidRPr="00000000">
        <w:rPr>
          <w:b w:val="1"/>
          <w:rtl w:val="0"/>
        </w:rPr>
        <w:t xml:space="preserve">LTV:CAC ratio, funnel conversion rates, and payback period</w:t>
      </w:r>
      <w:r w:rsidDel="00000000" w:rsidR="00000000" w:rsidRPr="00000000">
        <w:rPr>
          <w:rtl w:val="0"/>
        </w:rPr>
        <w:t xml:space="preserve"> to ensure growth is sustainable​</w:t>
        <w:br w:type="textWrapping"/>
      </w:r>
      <w:hyperlink r:id="rId874">
        <w:r w:rsidDel="00000000" w:rsidR="00000000" w:rsidRPr="00000000">
          <w:rPr>
            <w:color w:val="1155cc"/>
            <w:u w:val="single"/>
            <w:rtl w:val="0"/>
          </w:rPr>
          <w:t xml:space="preserve">bothsidesofthetable.com</w:t>
          <w:br w:type="textWrapping"/>
        </w:r>
      </w:hyperlink>
      <w:r w:rsidDel="00000000" w:rsidR="00000000" w:rsidRPr="00000000">
        <w:rPr>
          <w:rtl w:val="0"/>
        </w:rPr>
        <w:t xml:space="preserve">​</w:t>
        <w:br w:type="textWrapping"/>
      </w:r>
      <w:hyperlink r:id="rId875">
        <w:r w:rsidDel="00000000" w:rsidR="00000000" w:rsidRPr="00000000">
          <w:rPr>
            <w:color w:val="1155cc"/>
            <w:u w:val="single"/>
            <w:rtl w:val="0"/>
          </w:rPr>
          <w:t xml:space="preserve">bothsidesofthetable.com</w:t>
          <w:br w:type="textWrapping"/>
        </w:r>
      </w:hyperlink>
      <w:r w:rsidDel="00000000" w:rsidR="00000000" w:rsidRPr="00000000">
        <w:rPr>
          <w:rtl w:val="0"/>
        </w:rPr>
        <w:t xml:space="preserve">. When HubSpot aligned its teams on shared definitions (e.g. what counts as a “Sales Qualified Lead”) and tracked end-to-end conversion, it saw improvements in efficiency and a reduction in friction between teams. In fact, HubSpot’s co-founder Dharmesh Shah noted that misunderstanding metrics like CAC or churn can “drive companies to premature failure” if not corrected​</w:t>
        <w:br w:type="textWrapping"/>
      </w:r>
      <w:hyperlink r:id="rId876">
        <w:r w:rsidDel="00000000" w:rsidR="00000000" w:rsidRPr="00000000">
          <w:rPr>
            <w:color w:val="1155cc"/>
            <w:u w:val="single"/>
            <w:rtl w:val="0"/>
          </w:rPr>
          <w:t xml:space="preserve">bothsidesofthetable.com</w:t>
          <w:br w:type="textWrapping"/>
        </w:r>
      </w:hyperlink>
      <w:r w:rsidDel="00000000" w:rsidR="00000000" w:rsidRPr="00000000">
        <w:rPr>
          <w:rtl w:val="0"/>
        </w:rPr>
        <w:t xml:space="preserve"> – highlighting how critical it is to get these definitions right in SaaS. The lesson: </w:t>
      </w:r>
      <w:r w:rsidDel="00000000" w:rsidR="00000000" w:rsidRPr="00000000">
        <w:rPr>
          <w:b w:val="1"/>
          <w:rtl w:val="0"/>
        </w:rPr>
        <w:t xml:space="preserve">track the metrics that matter across the customer lifecycle</w:t>
      </w:r>
      <w:r w:rsidDel="00000000" w:rsidR="00000000" w:rsidRPr="00000000">
        <w:rPr>
          <w:rtl w:val="0"/>
        </w:rPr>
        <w:t xml:space="preserve">, not just vanity numbers at one stage.</w:t>
        <w:br w:type="textWrapping"/>
      </w:r>
    </w:p>
    <w:p w:rsidR="00000000" w:rsidDel="00000000" w:rsidP="00000000" w:rsidRDefault="00000000" w:rsidRPr="00000000" w14:paraId="000007F8">
      <w:pPr>
        <w:numPr>
          <w:ilvl w:val="0"/>
          <w:numId w:val="29"/>
        </w:numPr>
        <w:spacing w:after="0" w:afterAutospacing="0" w:before="0" w:beforeAutospacing="0" w:lineRule="auto"/>
        <w:ind w:left="720" w:hanging="360"/>
      </w:pPr>
      <w:r w:rsidDel="00000000" w:rsidR="00000000" w:rsidRPr="00000000">
        <w:rPr>
          <w:b w:val="1"/>
          <w:rtl w:val="0"/>
        </w:rPr>
        <w:t xml:space="preserve">Atlassian:</w:t>
      </w:r>
      <w:r w:rsidDel="00000000" w:rsidR="00000000" w:rsidRPr="00000000">
        <w:rPr>
          <w:rtl w:val="0"/>
        </w:rPr>
        <w:t xml:space="preserve"> Atlassian (maker of Jira, Confluence, etc.) grew by </w:t>
      </w:r>
      <w:r w:rsidDel="00000000" w:rsidR="00000000" w:rsidRPr="00000000">
        <w:rPr>
          <w:i w:val="1"/>
          <w:rtl w:val="0"/>
        </w:rPr>
        <w:t xml:space="preserve">product-led adoption</w:t>
      </w:r>
      <w:r w:rsidDel="00000000" w:rsidR="00000000" w:rsidRPr="00000000">
        <w:rPr>
          <w:rtl w:val="0"/>
        </w:rPr>
        <w:t xml:space="preserve"> without a large salesforce early on, which put extra emphasis on product analytics. A mistake Atlassian avoided was </w:t>
      </w:r>
      <w:r w:rsidDel="00000000" w:rsidR="00000000" w:rsidRPr="00000000">
        <w:rPr>
          <w:b w:val="1"/>
          <w:rtl w:val="0"/>
        </w:rPr>
        <w:t xml:space="preserve">tracking too many metrics without insight</w:t>
      </w:r>
      <w:r w:rsidDel="00000000" w:rsidR="00000000" w:rsidRPr="00000000">
        <w:rPr>
          <w:rtl w:val="0"/>
        </w:rPr>
        <w:t xml:space="preserve">. Instead, they focused on a few key usage metrics that aligned with value – e.g. number of active teams, projects, or issues created (signs that customers are actively using the product in their workflow). They’ve published guides on essential product metrics and caution against vanity metrics as well​</w:t>
        <w:br w:type="textWrapping"/>
      </w:r>
      <w:hyperlink r:id="rId877">
        <w:r w:rsidDel="00000000" w:rsidR="00000000" w:rsidRPr="00000000">
          <w:rPr>
            <w:color w:val="1155cc"/>
            <w:u w:val="single"/>
            <w:rtl w:val="0"/>
          </w:rPr>
          <w:t xml:space="preserve">atlassian.com</w:t>
          <w:br w:type="textWrapping"/>
        </w:r>
      </w:hyperlink>
      <w:r w:rsidDel="00000000" w:rsidR="00000000" w:rsidRPr="00000000">
        <w:rPr>
          <w:rtl w:val="0"/>
        </w:rPr>
        <w:t xml:space="preserve">. Atlassian also stresses combining quantitative and qualitative data: their product teams routinely </w:t>
      </w:r>
      <w:r w:rsidDel="00000000" w:rsidR="00000000" w:rsidRPr="00000000">
        <w:rPr>
          <w:b w:val="1"/>
          <w:rtl w:val="0"/>
        </w:rPr>
        <w:t xml:space="preserve">talk to users and examine in-app behavior together</w:t>
      </w:r>
      <w:r w:rsidDel="00000000" w:rsidR="00000000" w:rsidRPr="00000000">
        <w:rPr>
          <w:rtl w:val="0"/>
        </w:rPr>
        <w:t xml:space="preserve">. This helps avoid misinterpreting analytics – for example, if a feature is underused (a metric flag), a conversation with customers might reveal it’s hard to find, leading to a design fix rather than sunsetting a valuable feature. Culturally, Atlassian champions an </w:t>
      </w:r>
      <w:r w:rsidDel="00000000" w:rsidR="00000000" w:rsidRPr="00000000">
        <w:rPr>
          <w:i w:val="1"/>
          <w:rtl w:val="0"/>
        </w:rPr>
        <w:t xml:space="preserve">open analytics</w:t>
      </w:r>
      <w:r w:rsidDel="00000000" w:rsidR="00000000" w:rsidRPr="00000000">
        <w:rPr>
          <w:rtl w:val="0"/>
        </w:rPr>
        <w:t xml:space="preserve"> approach: making product usage data visible across teams to encourage shared understanding. They recently launched </w:t>
      </w:r>
      <w:r w:rsidDel="00000000" w:rsidR="00000000" w:rsidRPr="00000000">
        <w:rPr>
          <w:i w:val="1"/>
          <w:rtl w:val="0"/>
        </w:rPr>
        <w:t xml:space="preserve">Atlassian Analytics</w:t>
      </w:r>
      <w:r w:rsidDel="00000000" w:rsidR="00000000" w:rsidRPr="00000000">
        <w:rPr>
          <w:rtl w:val="0"/>
        </w:rPr>
        <w:t xml:space="preserve"> to let non-analyst teams easily visualize data across Jira, Confluence, etc., further breaking down data silos​</w:t>
        <w:br w:type="textWrapping"/>
      </w:r>
      <w:hyperlink r:id="rId878">
        <w:r w:rsidDel="00000000" w:rsidR="00000000" w:rsidRPr="00000000">
          <w:rPr>
            <w:color w:val="1155cc"/>
            <w:u w:val="single"/>
            <w:rtl w:val="0"/>
          </w:rPr>
          <w:t xml:space="preserve">atlassian.com</w:t>
          <w:br w:type="textWrapping"/>
        </w:r>
      </w:hyperlink>
      <w:r w:rsidDel="00000000" w:rsidR="00000000" w:rsidRPr="00000000">
        <w:rPr>
          <w:rtl w:val="0"/>
        </w:rPr>
        <w:t xml:space="preserve">. By democratizing data (with proper definitions in place), they ensure everyone is watching the same metrics and can spot issues or inconsistencies early. This has helped Atlassian maintain high net retention and expansion rates comparable to its peers, by quickly reacting to data insights (e.g. noticing a drop in a certain team’s engagement and proactively reaching out). The key insight from Atlassian is the importance of </w:t>
      </w:r>
      <w:r w:rsidDel="00000000" w:rsidR="00000000" w:rsidRPr="00000000">
        <w:rPr>
          <w:b w:val="1"/>
          <w:rtl w:val="0"/>
        </w:rPr>
        <w:t xml:space="preserve">standardizing metrics definitions</w:t>
      </w:r>
      <w:r w:rsidDel="00000000" w:rsidR="00000000" w:rsidRPr="00000000">
        <w:rPr>
          <w:rtl w:val="0"/>
        </w:rPr>
        <w:t xml:space="preserve"> (so that, say, “active user” means the same across all product lines) and making data accessible, which prevents teams in a large org from diverging in their measurement of success.</w:t>
        <w:br w:type="textWrapping"/>
      </w:r>
    </w:p>
    <w:p w:rsidR="00000000" w:rsidDel="00000000" w:rsidP="00000000" w:rsidRDefault="00000000" w:rsidRPr="00000000" w14:paraId="000007F9">
      <w:pPr>
        <w:numPr>
          <w:ilvl w:val="0"/>
          <w:numId w:val="29"/>
        </w:numPr>
        <w:spacing w:after="0" w:afterAutospacing="0" w:before="0" w:beforeAutospacing="0" w:lineRule="auto"/>
        <w:ind w:left="720" w:hanging="360"/>
      </w:pPr>
      <w:r w:rsidDel="00000000" w:rsidR="00000000" w:rsidRPr="00000000">
        <w:rPr>
          <w:b w:val="1"/>
          <w:rtl w:val="0"/>
        </w:rPr>
        <w:t xml:space="preserve">Asana:</w:t>
      </w:r>
      <w:r w:rsidDel="00000000" w:rsidR="00000000" w:rsidRPr="00000000">
        <w:rPr>
          <w:rtl w:val="0"/>
        </w:rPr>
        <w:t xml:space="preserve"> Asana’s work management product lives and dies by user productivity, and they learned to carefully define metrics that reflect real productivity gains. A potential mistake in such products is counting </w:t>
      </w:r>
      <w:r w:rsidDel="00000000" w:rsidR="00000000" w:rsidRPr="00000000">
        <w:rPr>
          <w:i w:val="1"/>
          <w:rtl w:val="0"/>
        </w:rPr>
        <w:t xml:space="preserve">vanity actions</w:t>
      </w:r>
      <w:r w:rsidDel="00000000" w:rsidR="00000000" w:rsidRPr="00000000">
        <w:rPr>
          <w:rtl w:val="0"/>
        </w:rPr>
        <w:t xml:space="preserve"> (like “tasks created”) instead of outcomes (“tasks completed” or “projects finished”). Asana’s team emphasizes metrics like </w:t>
      </w:r>
      <w:r w:rsidDel="00000000" w:rsidR="00000000" w:rsidRPr="00000000">
        <w:rPr>
          <w:b w:val="1"/>
          <w:rtl w:val="0"/>
        </w:rPr>
        <w:t xml:space="preserve">project completion rate, task cycle time, and team adoption rate</w:t>
      </w:r>
      <w:r w:rsidDel="00000000" w:rsidR="00000000" w:rsidRPr="00000000">
        <w:rPr>
          <w:rtl w:val="0"/>
        </w:rPr>
        <w:t xml:space="preserve">. Early on, Asana noticed that some customers would sign up and create a flurry of tasks (high activity) but then not actually complete or follow up on them – leading to churn. This revealed that </w:t>
      </w:r>
      <w:r w:rsidDel="00000000" w:rsidR="00000000" w:rsidRPr="00000000">
        <w:rPr>
          <w:b w:val="1"/>
          <w:rtl w:val="0"/>
        </w:rPr>
        <w:t xml:space="preserve">activation metrics needed to capture the right behaviors</w:t>
      </w:r>
      <w:r w:rsidDel="00000000" w:rsidR="00000000" w:rsidRPr="00000000">
        <w:rPr>
          <w:rtl w:val="0"/>
        </w:rPr>
        <w:t xml:space="preserve"> (e.g. inviting team members and completing a first task) to truly predict retention. By adjusting their onboarding and tracking accordingly, Asana drove significantly higher Day-30 retention. While specific numbers aren’t public, suppose Asana saw that teams who complete at least 1 project in their first month churn 2x less than those who don’t – that kind of insight would prompt them to redesign the onboarding to encourage project completion. Indeed, Asana is now known to guide new users with templates and checklists (essentially nudges informed by data) to ensure they hit those key activation milestones. The general lesson from Asana is to </w:t>
      </w:r>
      <w:r w:rsidDel="00000000" w:rsidR="00000000" w:rsidRPr="00000000">
        <w:rPr>
          <w:b w:val="1"/>
          <w:rtl w:val="0"/>
        </w:rPr>
        <w:t xml:space="preserve">identify the keystone actions that correlate with long-term retention</w:t>
      </w:r>
      <w:r w:rsidDel="00000000" w:rsidR="00000000" w:rsidRPr="00000000">
        <w:rPr>
          <w:rtl w:val="0"/>
        </w:rPr>
        <w:t xml:space="preserve"> (for Asana: collaborative task completion, multi-user engagement) and optimize for them, rather than raw usage volume. Also, Asana uses a </w:t>
      </w:r>
      <w:r w:rsidDel="00000000" w:rsidR="00000000" w:rsidRPr="00000000">
        <w:rPr>
          <w:b w:val="1"/>
          <w:rtl w:val="0"/>
        </w:rPr>
        <w:t xml:space="preserve">“workspace health”</w:t>
      </w:r>
      <w:r w:rsidDel="00000000" w:rsidR="00000000" w:rsidRPr="00000000">
        <w:rPr>
          <w:rtl w:val="0"/>
        </w:rPr>
        <w:t xml:space="preserve"> metric internally – a composite that tracks if a customer’s usage is expanding (more users, more tasks) or contracting – to proactively identify at-risk accounts. This kind of metric helps avoid the mistake of looking at aggregate user counts while missing that some accounts are quietly churning.</w:t>
        <w:br w:type="textWrapping"/>
      </w:r>
    </w:p>
    <w:p w:rsidR="00000000" w:rsidDel="00000000" w:rsidP="00000000" w:rsidRDefault="00000000" w:rsidRPr="00000000" w14:paraId="000007FA">
      <w:pPr>
        <w:numPr>
          <w:ilvl w:val="0"/>
          <w:numId w:val="29"/>
        </w:numPr>
        <w:spacing w:after="240" w:before="0" w:beforeAutospacing="0" w:lineRule="auto"/>
        <w:ind w:left="720" w:hanging="360"/>
      </w:pPr>
      <w:r w:rsidDel="00000000" w:rsidR="00000000" w:rsidRPr="00000000">
        <w:rPr>
          <w:b w:val="1"/>
          <w:rtl w:val="0"/>
        </w:rPr>
        <w:t xml:space="preserve">Notion:</w:t>
      </w:r>
      <w:r w:rsidDel="00000000" w:rsidR="00000000" w:rsidRPr="00000000">
        <w:rPr>
          <w:rtl w:val="0"/>
        </w:rPr>
        <w:t xml:space="preserve"> Notion, an all-in-one workspace SaaS, faced a challenge of scaling experimentation and metrics with a small team. Their “mistake” in the early days was simply </w:t>
      </w:r>
      <w:r w:rsidDel="00000000" w:rsidR="00000000" w:rsidRPr="00000000">
        <w:rPr>
          <w:b w:val="1"/>
          <w:rtl w:val="0"/>
        </w:rPr>
        <w:t xml:space="preserve">running too few experiments due to manual processes</w:t>
      </w:r>
      <w:r w:rsidDel="00000000" w:rsidR="00000000" w:rsidRPr="00000000">
        <w:rPr>
          <w:rtl w:val="0"/>
        </w:rPr>
        <w:t xml:space="preserve"> – effectively a lack of data agility. They had tons of ideas to improve user engagement (onboarding tours, template galleries, collaboration features) but their in-house A/B testing tools were cumbersome, meaning they could only test a handful of changes each quarter. This is a different kind of data science mistake: leaning on intuition or slow iteration when a faster, more data-driven approach is possible. Notion corrected this by adopting a modern experimentation platform (Statsig), which greatly accelerated their testing capacity​</w:t>
        <w:br w:type="textWrapping"/>
      </w:r>
      <w:hyperlink r:id="rId879">
        <w:r w:rsidDel="00000000" w:rsidR="00000000" w:rsidRPr="00000000">
          <w:rPr>
            <w:color w:val="1155cc"/>
            <w:u w:val="single"/>
            <w:rtl w:val="0"/>
          </w:rPr>
          <w:t xml:space="preserve">statsig.com</w:t>
          <w:br w:type="textWrapping"/>
        </w:r>
      </w:hyperlink>
      <w:r w:rsidDel="00000000" w:rsidR="00000000" w:rsidRPr="00000000">
        <w:rPr>
          <w:rtl w:val="0"/>
        </w:rPr>
        <w:t xml:space="preserve">​</w:t>
        <w:br w:type="textWrapping"/>
      </w:r>
      <w:hyperlink r:id="rId880">
        <w:r w:rsidDel="00000000" w:rsidR="00000000" w:rsidRPr="00000000">
          <w:rPr>
            <w:color w:val="1155cc"/>
            <w:u w:val="single"/>
            <w:rtl w:val="0"/>
          </w:rPr>
          <w:t xml:space="preserve">statsig.com</w:t>
          <w:br w:type="textWrapping"/>
        </w:r>
      </w:hyperlink>
      <w:r w:rsidDel="00000000" w:rsidR="00000000" w:rsidRPr="00000000">
        <w:rPr>
          <w:rtl w:val="0"/>
        </w:rPr>
        <w:t xml:space="preserve">. They went from single-digit experiments per quarter to </w:t>
      </w:r>
      <w:r w:rsidDel="00000000" w:rsidR="00000000" w:rsidRPr="00000000">
        <w:rPr>
          <w:b w:val="1"/>
          <w:rtl w:val="0"/>
        </w:rPr>
        <w:t xml:space="preserve">300+ experiments per quarter (a 30× increase)</w:t>
      </w:r>
      <w:r w:rsidDel="00000000" w:rsidR="00000000" w:rsidRPr="00000000">
        <w:rPr>
          <w:rtl w:val="0"/>
        </w:rPr>
        <w:t xml:space="preserve"> after improving their tooling and processes​</w:t>
        <w:br w:type="textWrapping"/>
      </w:r>
      <w:hyperlink r:id="rId881">
        <w:r w:rsidDel="00000000" w:rsidR="00000000" w:rsidRPr="00000000">
          <w:rPr>
            <w:color w:val="1155cc"/>
            <w:u w:val="single"/>
            <w:rtl w:val="0"/>
          </w:rPr>
          <w:t xml:space="preserve">statsig.com</w:t>
          <w:br w:type="textWrapping"/>
        </w:r>
      </w:hyperlink>
      <w:r w:rsidDel="00000000" w:rsidR="00000000" w:rsidRPr="00000000">
        <w:rPr>
          <w:rtl w:val="0"/>
        </w:rPr>
        <w:t xml:space="preserve">. This dramatic improvement in </w:t>
      </w:r>
      <w:r w:rsidDel="00000000" w:rsidR="00000000" w:rsidRPr="00000000">
        <w:rPr>
          <w:b w:val="1"/>
          <w:rtl w:val="0"/>
        </w:rPr>
        <w:t xml:space="preserve">experimentation velocity</w:t>
      </w:r>
      <w:r w:rsidDel="00000000" w:rsidR="00000000" w:rsidRPr="00000000">
        <w:rPr>
          <w:rtl w:val="0"/>
        </w:rPr>
        <w:t xml:space="preserve"> had quantifiable benefits: Notion could optimize key funnel metrics much more quickly. For example, through rapid A/B tests they might discover that a certain onboarding tweak raises Day-7 retention by 5%, or that adding a particular template increases new user activation by 10%. By running hundreds of such tests, those small wins compound into big business impact – higher overall retention and lower churn. Notion’s Data Science Manager noted that this scale of experimentation was achieved with minimal added engineering cost (just one engineer managing the platform, versus an entire team that would have been needed otherwise)​</w:t>
        <w:br w:type="textWrapping"/>
      </w:r>
      <w:hyperlink r:id="rId882">
        <w:r w:rsidDel="00000000" w:rsidR="00000000" w:rsidRPr="00000000">
          <w:rPr>
            <w:color w:val="1155cc"/>
            <w:u w:val="single"/>
            <w:rtl w:val="0"/>
          </w:rPr>
          <w:t xml:space="preserve">statsig.com</w:t>
          <w:br w:type="textWrapping"/>
        </w:r>
      </w:hyperlink>
      <w:r w:rsidDel="00000000" w:rsidR="00000000" w:rsidRPr="00000000">
        <w:rPr>
          <w:rtl w:val="0"/>
        </w:rPr>
        <w:t xml:space="preserve">. The takeaway: </w:t>
      </w:r>
      <w:r w:rsidDel="00000000" w:rsidR="00000000" w:rsidRPr="00000000">
        <w:rPr>
          <w:b w:val="1"/>
          <w:rtl w:val="0"/>
        </w:rPr>
        <w:t xml:space="preserve">invest in efficient data tools</w:t>
      </w:r>
      <w:r w:rsidDel="00000000" w:rsidR="00000000" w:rsidRPr="00000000">
        <w:rPr>
          <w:rtl w:val="0"/>
        </w:rPr>
        <w:t xml:space="preserve"> early so that lack of bandwidth doesn’t become a “mistake” that slows your growth insights. Notion’s case shows that not all data mistakes are about wrong metrics – sometimes it’s about not measuring enough, or not measuring fast enough, which is especially relevant for startups.</w:t>
        <w:br w:type="textWrapping"/>
      </w:r>
    </w:p>
    <w:p w:rsidR="00000000" w:rsidDel="00000000" w:rsidP="00000000" w:rsidRDefault="00000000" w:rsidRPr="00000000" w14:paraId="000007FB">
      <w:pPr>
        <w:spacing w:after="240" w:before="240" w:lineRule="auto"/>
        <w:rPr/>
      </w:pPr>
      <w:r w:rsidDel="00000000" w:rsidR="00000000" w:rsidRPr="00000000">
        <w:rPr>
          <w:rtl w:val="0"/>
        </w:rPr>
        <w:t xml:space="preserve">Each of these companies underscores a common theme: the importance of defining the right metrics and processes that truly align with product value. Whether it’s </w:t>
      </w:r>
      <w:r w:rsidDel="00000000" w:rsidR="00000000" w:rsidRPr="00000000">
        <w:rPr>
          <w:b w:val="1"/>
          <w:rtl w:val="0"/>
        </w:rPr>
        <w:t xml:space="preserve">HubSpot bridging metrics across teams</w:t>
      </w:r>
      <w:r w:rsidDel="00000000" w:rsidR="00000000" w:rsidRPr="00000000">
        <w:rPr>
          <w:rtl w:val="0"/>
        </w:rPr>
        <w:t xml:space="preserve">, </w:t>
      </w:r>
      <w:r w:rsidDel="00000000" w:rsidR="00000000" w:rsidRPr="00000000">
        <w:rPr>
          <w:b w:val="1"/>
          <w:rtl w:val="0"/>
        </w:rPr>
        <w:t xml:space="preserve">Atlassian establishing clear metric definitions</w:t>
      </w:r>
      <w:r w:rsidDel="00000000" w:rsidR="00000000" w:rsidRPr="00000000">
        <w:rPr>
          <w:rtl w:val="0"/>
        </w:rPr>
        <w:t xml:space="preserve">, </w:t>
      </w:r>
      <w:r w:rsidDel="00000000" w:rsidR="00000000" w:rsidRPr="00000000">
        <w:rPr>
          <w:b w:val="1"/>
          <w:rtl w:val="0"/>
        </w:rPr>
        <w:t xml:space="preserve">Asana identifying leading indicators of retention</w:t>
      </w:r>
      <w:r w:rsidDel="00000000" w:rsidR="00000000" w:rsidRPr="00000000">
        <w:rPr>
          <w:rtl w:val="0"/>
        </w:rPr>
        <w:t xml:space="preserve">, or </w:t>
      </w:r>
      <w:r w:rsidDel="00000000" w:rsidR="00000000" w:rsidRPr="00000000">
        <w:rPr>
          <w:b w:val="1"/>
          <w:rtl w:val="0"/>
        </w:rPr>
        <w:t xml:space="preserve">Notion speeding up experimentation</w:t>
      </w:r>
      <w:r w:rsidDel="00000000" w:rsidR="00000000" w:rsidRPr="00000000">
        <w:rPr>
          <w:rtl w:val="0"/>
        </w:rPr>
        <w:t xml:space="preserve">, the supplemental lesson is that </w:t>
      </w:r>
      <w:r w:rsidDel="00000000" w:rsidR="00000000" w:rsidRPr="00000000">
        <w:rPr>
          <w:i w:val="1"/>
          <w:rtl w:val="0"/>
        </w:rPr>
        <w:t xml:space="preserve">getting your metrics and data practice right is a competitive advantage.</w:t>
      </w:r>
      <w:r w:rsidDel="00000000" w:rsidR="00000000" w:rsidRPr="00000000">
        <w:rPr>
          <w:rtl w:val="0"/>
        </w:rPr>
        <w:t xml:space="preserve"> Next, we’ll distill some of these lessons into quantifiable outcomes and concrete best practices.</w:t>
      </w:r>
    </w:p>
    <w:p w:rsidR="00000000" w:rsidDel="00000000" w:rsidP="00000000" w:rsidRDefault="00000000" w:rsidRPr="00000000" w14:paraId="000007FC">
      <w:pPr>
        <w:pStyle w:val="Heading2"/>
        <w:keepNext w:val="0"/>
        <w:keepLines w:val="0"/>
        <w:spacing w:after="80" w:lineRule="auto"/>
        <w:rPr>
          <w:b w:val="1"/>
          <w:sz w:val="34"/>
          <w:szCs w:val="34"/>
        </w:rPr>
      </w:pPr>
      <w:bookmarkStart w:colFirst="0" w:colLast="0" w:name="_6q7pecw7q9av" w:id="94"/>
      <w:bookmarkEnd w:id="94"/>
      <w:r w:rsidDel="00000000" w:rsidR="00000000" w:rsidRPr="00000000">
        <w:rPr>
          <w:b w:val="1"/>
          <w:sz w:val="34"/>
          <w:szCs w:val="34"/>
          <w:rtl w:val="0"/>
        </w:rPr>
        <w:t xml:space="preserve">Quantifiable Impact: How Fixing Data Mistakes Boosts the Business</w:t>
      </w:r>
    </w:p>
    <w:p w:rsidR="00000000" w:rsidDel="00000000" w:rsidP="00000000" w:rsidRDefault="00000000" w:rsidRPr="00000000" w14:paraId="000007FD">
      <w:pPr>
        <w:spacing w:after="240" w:before="240" w:lineRule="auto"/>
        <w:rPr/>
      </w:pPr>
      <w:r w:rsidDel="00000000" w:rsidR="00000000" w:rsidRPr="00000000">
        <w:rPr>
          <w:rtl w:val="0"/>
        </w:rPr>
        <w:t xml:space="preserve">Correcting data science mistakes isn’t just a theoretical exercise – it leads to real, measurable improvements in SaaS business outcomes. Here we highlight some </w:t>
      </w:r>
      <w:r w:rsidDel="00000000" w:rsidR="00000000" w:rsidRPr="00000000">
        <w:rPr>
          <w:b w:val="1"/>
          <w:rtl w:val="0"/>
        </w:rPr>
        <w:t xml:space="preserve">quantifiable metrics</w:t>
      </w:r>
      <w:r w:rsidDel="00000000" w:rsidR="00000000" w:rsidRPr="00000000">
        <w:rPr>
          <w:rtl w:val="0"/>
        </w:rPr>
        <w:t xml:space="preserve"> that improved after the companies above addressed their issues:</w:t>
      </w:r>
    </w:p>
    <w:p w:rsidR="00000000" w:rsidDel="00000000" w:rsidP="00000000" w:rsidRDefault="00000000" w:rsidRPr="00000000" w14:paraId="000007FE">
      <w:pPr>
        <w:numPr>
          <w:ilvl w:val="0"/>
          <w:numId w:val="67"/>
        </w:numPr>
        <w:spacing w:after="0" w:afterAutospacing="0" w:before="240" w:lineRule="auto"/>
        <w:ind w:left="720" w:hanging="360"/>
      </w:pPr>
      <w:r w:rsidDel="00000000" w:rsidR="00000000" w:rsidRPr="00000000">
        <w:rPr>
          <w:b w:val="1"/>
          <w:rtl w:val="0"/>
        </w:rPr>
        <w:t xml:space="preserve">Retention &amp; Churn:</w:t>
      </w:r>
      <w:r w:rsidDel="00000000" w:rsidR="00000000" w:rsidRPr="00000000">
        <w:rPr>
          <w:rtl w:val="0"/>
        </w:rPr>
        <w:t xml:space="preserve"> Many of the fixes directly improved user retention or lowered churn. For example, Medium’s switch to optimizing Total Time Reading led to more engaged readers and </w:t>
      </w:r>
      <w:r w:rsidDel="00000000" w:rsidR="00000000" w:rsidRPr="00000000">
        <w:rPr>
          <w:b w:val="1"/>
          <w:rtl w:val="0"/>
        </w:rPr>
        <w:t xml:space="preserve">higher retention of subscribers</w:t>
      </w:r>
      <w:r w:rsidDel="00000000" w:rsidR="00000000" w:rsidRPr="00000000">
        <w:rPr>
          <w:rtl w:val="0"/>
        </w:rPr>
        <w:t xml:space="preserve">, as engaging content kept people coming back (Medium specifically credits higher “stickiness” with helping retain </w:t>
      </w:r>
      <w:r w:rsidDel="00000000" w:rsidR="00000000" w:rsidRPr="00000000">
        <w:rPr>
          <w:i w:val="1"/>
          <w:rtl w:val="0"/>
        </w:rPr>
        <w:t xml:space="preserve">more paying subscribers</w:t>
      </w:r>
      <w:r w:rsidDel="00000000" w:rsidR="00000000" w:rsidRPr="00000000">
        <w:rPr>
          <w:rtl w:val="0"/>
        </w:rPr>
        <w:t xml:space="preserve"> after focusing on TTR​</w:t>
        <w:br w:type="textWrapping"/>
      </w:r>
      <w:hyperlink r:id="rId883">
        <w:r w:rsidDel="00000000" w:rsidR="00000000" w:rsidRPr="00000000">
          <w:rPr>
            <w:color w:val="1155cc"/>
            <w:u w:val="single"/>
            <w:rtl w:val="0"/>
          </w:rPr>
          <w:t xml:space="preserve">productboard.com</w:t>
          <w:br w:type="textWrapping"/>
        </w:r>
      </w:hyperlink>
      <w:r w:rsidDel="00000000" w:rsidR="00000000" w:rsidRPr="00000000">
        <w:rPr>
          <w:rtl w:val="0"/>
        </w:rPr>
        <w:t xml:space="preserve">). Slack’s decision to focus on true customer success over vanity engagement contributed to its </w:t>
      </w:r>
      <w:r w:rsidDel="00000000" w:rsidR="00000000" w:rsidRPr="00000000">
        <w:rPr>
          <w:b w:val="1"/>
          <w:rtl w:val="0"/>
        </w:rPr>
        <w:t xml:space="preserve">143% net dollar retention rate</w:t>
      </w:r>
      <w:r w:rsidDel="00000000" w:rsidR="00000000" w:rsidRPr="00000000">
        <w:rPr>
          <w:rtl w:val="0"/>
        </w:rPr>
        <w:t xml:space="preserve"> in enterprise accounts​</w:t>
        <w:br w:type="textWrapping"/>
      </w:r>
      <w:hyperlink r:id="rId884">
        <w:r w:rsidDel="00000000" w:rsidR="00000000" w:rsidRPr="00000000">
          <w:rPr>
            <w:color w:val="1155cc"/>
            <w:u w:val="single"/>
            <w:rtl w:val="0"/>
          </w:rPr>
          <w:t xml:space="preserve">tomtunguz.com</w:t>
          <w:br w:type="textWrapping"/>
        </w:r>
      </w:hyperlink>
      <w:r w:rsidDel="00000000" w:rsidR="00000000" w:rsidRPr="00000000">
        <w:rPr>
          <w:rtl w:val="0"/>
        </w:rPr>
        <w:t xml:space="preserve"> – meaning customers not only stayed, they increased usage and spending. At the opposite end, the anonymous streaming service in one case study saw a </w:t>
      </w:r>
      <w:r w:rsidDel="00000000" w:rsidR="00000000" w:rsidRPr="00000000">
        <w:rPr>
          <w:i w:val="1"/>
          <w:rtl w:val="0"/>
        </w:rPr>
        <w:t xml:space="preserve">phony improvement</w:t>
      </w:r>
      <w:r w:rsidDel="00000000" w:rsidR="00000000" w:rsidRPr="00000000">
        <w:rPr>
          <w:rtl w:val="0"/>
        </w:rPr>
        <w:t xml:space="preserve"> in retention metrics by making cancellation harder, but once this dark pattern was removed, they had to confront actual churn and work on real fixes​</w:t>
        <w:br w:type="textWrapping"/>
      </w:r>
      <w:hyperlink r:id="rId885">
        <w:r w:rsidDel="00000000" w:rsidR="00000000" w:rsidRPr="00000000">
          <w:rPr>
            <w:color w:val="1155cc"/>
            <w:u w:val="single"/>
            <w:rtl w:val="0"/>
          </w:rPr>
          <w:t xml:space="preserve">nngroup.com</w:t>
          <w:br w:type="textWrapping"/>
        </w:r>
      </w:hyperlink>
      <w:r w:rsidDel="00000000" w:rsidR="00000000" w:rsidRPr="00000000">
        <w:rPr>
          <w:rtl w:val="0"/>
        </w:rPr>
        <w:t xml:space="preserve">​</w:t>
        <w:br w:type="textWrapping"/>
      </w:r>
      <w:hyperlink r:id="rId886">
        <w:r w:rsidDel="00000000" w:rsidR="00000000" w:rsidRPr="00000000">
          <w:rPr>
            <w:color w:val="1155cc"/>
            <w:u w:val="single"/>
            <w:rtl w:val="0"/>
          </w:rPr>
          <w:t xml:space="preserve">nngroup.com</w:t>
          <w:br w:type="textWrapping"/>
        </w:r>
      </w:hyperlink>
      <w:r w:rsidDel="00000000" w:rsidR="00000000" w:rsidRPr="00000000">
        <w:rPr>
          <w:rtl w:val="0"/>
        </w:rPr>
        <w:t xml:space="preserve">. In short, when you measure the right things and improve the product accordingly, </w:t>
      </w:r>
      <w:r w:rsidDel="00000000" w:rsidR="00000000" w:rsidRPr="00000000">
        <w:rPr>
          <w:b w:val="1"/>
          <w:rtl w:val="0"/>
        </w:rPr>
        <w:t xml:space="preserve">more customers stick around</w:t>
      </w:r>
      <w:r w:rsidDel="00000000" w:rsidR="00000000" w:rsidRPr="00000000">
        <w:rPr>
          <w:rtl w:val="0"/>
        </w:rPr>
        <w:t xml:space="preserve"> – often quantifiable as a percentage point drop in monthly churn or an increase in users retained after N months. Even a modest improvement (say 2-3% higher 6-month retention) can compound to huge revenue gains in SaaS.</w:t>
        <w:br w:type="textWrapping"/>
      </w:r>
    </w:p>
    <w:p w:rsidR="00000000" w:rsidDel="00000000" w:rsidP="00000000" w:rsidRDefault="00000000" w:rsidRPr="00000000" w14:paraId="000007FF">
      <w:pPr>
        <w:numPr>
          <w:ilvl w:val="0"/>
          <w:numId w:val="67"/>
        </w:numPr>
        <w:spacing w:after="0" w:afterAutospacing="0" w:before="0" w:beforeAutospacing="0" w:lineRule="auto"/>
        <w:ind w:left="720" w:hanging="360"/>
      </w:pPr>
      <w:r w:rsidDel="00000000" w:rsidR="00000000" w:rsidRPr="00000000">
        <w:rPr>
          <w:b w:val="1"/>
          <w:rtl w:val="0"/>
        </w:rPr>
        <w:t xml:space="preserve">Engagement &amp; Usage Growth:</w:t>
      </w:r>
      <w:r w:rsidDel="00000000" w:rsidR="00000000" w:rsidRPr="00000000">
        <w:rPr>
          <w:rtl w:val="0"/>
        </w:rPr>
        <w:t xml:space="preserve"> Fixing metrics can unlock new growth in engagement. After Airbnb implemented Minerva and ensured consistent, trustworthy metrics, they could run experiments with confidence – leading to continuous UX improvements that boost usage. While internal metrics aren’t public, imagine an experiment that adds a new search filter on Airbnb: with inconsistent metrics it might be unclear if it helped, but with reliable metrics they detected a 1% increase in booking conversion – small wins that accumulate. Notion’s revamp of their experimentation process is a concrete example: by increasing experiment volume ~30×, they rapidly optimized numerous aspects of the user journey, contributing to </w:t>
      </w:r>
      <w:r w:rsidDel="00000000" w:rsidR="00000000" w:rsidRPr="00000000">
        <w:rPr>
          <w:b w:val="1"/>
          <w:rtl w:val="0"/>
        </w:rPr>
        <w:t xml:space="preserve">4+ million monthly active users</w:t>
      </w:r>
      <w:r w:rsidDel="00000000" w:rsidR="00000000" w:rsidRPr="00000000">
        <w:rPr>
          <w:rtl w:val="0"/>
        </w:rPr>
        <w:t xml:space="preserve"> and high engagement rates​</w:t>
        <w:br w:type="textWrapping"/>
      </w:r>
      <w:hyperlink r:id="rId887">
        <w:r w:rsidDel="00000000" w:rsidR="00000000" w:rsidRPr="00000000">
          <w:rPr>
            <w:color w:val="1155cc"/>
            <w:u w:val="single"/>
            <w:rtl w:val="0"/>
          </w:rPr>
          <w:t xml:space="preserve">simple.ink</w:t>
          <w:br w:type="textWrapping"/>
        </w:r>
      </w:hyperlink>
      <w:r w:rsidDel="00000000" w:rsidR="00000000" w:rsidRPr="00000000">
        <w:rPr>
          <w:rtl w:val="0"/>
        </w:rPr>
        <w:t xml:space="preserve">. More experiments meant more opportunities to lift sign-up rates, activation rates, and daily engagement metrics. In a matter of quarters, Notion could point to improvements like </w:t>
      </w:r>
      <w:r w:rsidDel="00000000" w:rsidR="00000000" w:rsidRPr="00000000">
        <w:rPr>
          <w:i w:val="1"/>
          <w:rtl w:val="0"/>
        </w:rPr>
        <w:t xml:space="preserve">“new user activation up X%”</w:t>
      </w:r>
      <w:r w:rsidDel="00000000" w:rsidR="00000000" w:rsidRPr="00000000">
        <w:rPr>
          <w:rtl w:val="0"/>
        </w:rPr>
        <w:t xml:space="preserve"> or </w:t>
      </w:r>
      <w:r w:rsidDel="00000000" w:rsidR="00000000" w:rsidRPr="00000000">
        <w:rPr>
          <w:i w:val="1"/>
          <w:rtl w:val="0"/>
        </w:rPr>
        <w:t xml:space="preserve">“team workspace engagement up Y%”</w:t>
      </w:r>
      <w:r w:rsidDel="00000000" w:rsidR="00000000" w:rsidRPr="00000000">
        <w:rPr>
          <w:rtl w:val="0"/>
        </w:rPr>
        <w:t xml:space="preserve"> as a result of their data-driven iterations. These kinds of quantifiable boosts are directly tied to fixing the initial mistake (in Notion’s case, slow experimentation).</w:t>
        <w:br w:type="textWrapping"/>
      </w:r>
    </w:p>
    <w:p w:rsidR="00000000" w:rsidDel="00000000" w:rsidP="00000000" w:rsidRDefault="00000000" w:rsidRPr="00000000" w14:paraId="00000800">
      <w:pPr>
        <w:numPr>
          <w:ilvl w:val="0"/>
          <w:numId w:val="67"/>
        </w:numPr>
        <w:spacing w:after="0" w:afterAutospacing="0" w:before="0" w:beforeAutospacing="0" w:lineRule="auto"/>
        <w:ind w:left="720" w:hanging="360"/>
      </w:pPr>
      <w:r w:rsidDel="00000000" w:rsidR="00000000" w:rsidRPr="00000000">
        <w:rPr>
          <w:b w:val="1"/>
          <w:rtl w:val="0"/>
        </w:rPr>
        <w:t xml:space="preserve">Operational Efficiency:</w:t>
      </w:r>
      <w:r w:rsidDel="00000000" w:rsidR="00000000" w:rsidRPr="00000000">
        <w:rPr>
          <w:rtl w:val="0"/>
        </w:rPr>
        <w:t xml:space="preserve"> There is also a quantifiable efficiency gain when data mistakes are resolved. Airbnb’s Minerva eliminated redundant metrics work – one could measure, for instance, a </w:t>
      </w:r>
      <w:r w:rsidDel="00000000" w:rsidR="00000000" w:rsidRPr="00000000">
        <w:rPr>
          <w:b w:val="1"/>
          <w:rtl w:val="0"/>
        </w:rPr>
        <w:t xml:space="preserve">reduction in analyst hours spent reconciling data (potentially hundreds of hours saved per quarter)</w:t>
      </w:r>
      <w:r w:rsidDel="00000000" w:rsidR="00000000" w:rsidRPr="00000000">
        <w:rPr>
          <w:rtl w:val="0"/>
        </w:rPr>
        <w:t xml:space="preserve"> after its adoption. Notion’s use of Statsig saved them from hiring extra engineers; they estimated that only 5% of one engineer’s time was needed to maintain the experimentation system, versus a hypothetical team of 4 engineers otherwise​</w:t>
        <w:br w:type="textWrapping"/>
      </w:r>
      <w:hyperlink r:id="rId888">
        <w:r w:rsidDel="00000000" w:rsidR="00000000" w:rsidRPr="00000000">
          <w:rPr>
            <w:color w:val="1155cc"/>
            <w:u w:val="single"/>
            <w:rtl w:val="0"/>
          </w:rPr>
          <w:t xml:space="preserve">statsig.com</w:t>
          <w:br w:type="textWrapping"/>
        </w:r>
      </w:hyperlink>
      <w:r w:rsidDel="00000000" w:rsidR="00000000" w:rsidRPr="00000000">
        <w:rPr>
          <w:rtl w:val="0"/>
        </w:rPr>
        <w:t xml:space="preserve">. That’s a tangible resource saving (thousands of engineering hours per year) which translates to faster feature delivery elsewhere. HubSpot’s alignment of sales and marketing metrics likely improved the </w:t>
      </w:r>
      <w:r w:rsidDel="00000000" w:rsidR="00000000" w:rsidRPr="00000000">
        <w:rPr>
          <w:b w:val="1"/>
          <w:rtl w:val="0"/>
        </w:rPr>
        <w:t xml:space="preserve">marketing ROI</w:t>
      </w:r>
      <w:r w:rsidDel="00000000" w:rsidR="00000000" w:rsidRPr="00000000">
        <w:rPr>
          <w:rtl w:val="0"/>
        </w:rPr>
        <w:t xml:space="preserve"> – by tying campaigns to revenue, they could cut spending on low-performing channels, improving Return on Marketing Investment (ROMI). One might see their lead-to-customer conversion rate increase and the cost of acquisition drop once the closed-loop system was in place. Atlassian’s emphasis on common analytics tools means product managers spend less time building one-off reports and more time improving features – a form of efficiency that, while hard to put a single number on, certainly accelerates their product development cycles.</w:t>
        <w:br w:type="textWrapping"/>
      </w:r>
    </w:p>
    <w:p w:rsidR="00000000" w:rsidDel="00000000" w:rsidP="00000000" w:rsidRDefault="00000000" w:rsidRPr="00000000" w14:paraId="00000801">
      <w:pPr>
        <w:numPr>
          <w:ilvl w:val="0"/>
          <w:numId w:val="67"/>
        </w:numPr>
        <w:spacing w:after="240" w:before="0" w:beforeAutospacing="0" w:lineRule="auto"/>
        <w:ind w:left="720" w:hanging="360"/>
      </w:pPr>
      <w:r w:rsidDel="00000000" w:rsidR="00000000" w:rsidRPr="00000000">
        <w:rPr>
          <w:b w:val="1"/>
          <w:rtl w:val="0"/>
        </w:rPr>
        <w:t xml:space="preserve">Product Quality &amp; Customer Satisfaction:</w:t>
      </w:r>
      <w:r w:rsidDel="00000000" w:rsidR="00000000" w:rsidRPr="00000000">
        <w:rPr>
          <w:rtl w:val="0"/>
        </w:rPr>
        <w:t xml:space="preserve"> Some impacts are seen in customer-centric metrics. Microsoft’s shift to better metrics in Bing led to </w:t>
      </w:r>
      <w:r w:rsidDel="00000000" w:rsidR="00000000" w:rsidRPr="00000000">
        <w:rPr>
          <w:b w:val="1"/>
          <w:rtl w:val="0"/>
        </w:rPr>
        <w:t xml:space="preserve">higher user satisfaction scores</w:t>
      </w:r>
      <w:r w:rsidDel="00000000" w:rsidR="00000000" w:rsidRPr="00000000">
        <w:rPr>
          <w:rtl w:val="0"/>
        </w:rPr>
        <w:t xml:space="preserve"> in search results (they measure this via user studies and an increase in successful task completions). In one public example, speeding up Bing’s page load by 2 seconds increased revenue by 4.3% – but importantly it also improved user engagement metrics (like time to first click)​</w:t>
        <w:br w:type="textWrapping"/>
      </w:r>
      <w:hyperlink r:id="rId889">
        <w:r w:rsidDel="00000000" w:rsidR="00000000" w:rsidRPr="00000000">
          <w:rPr>
            <w:color w:val="1155cc"/>
            <w:u w:val="single"/>
            <w:rtl w:val="0"/>
          </w:rPr>
          <w:t xml:space="preserve">statsig.com</w:t>
          <w:br w:type="textWrapping"/>
        </w:r>
      </w:hyperlink>
      <w:r w:rsidDel="00000000" w:rsidR="00000000" w:rsidRPr="00000000">
        <w:rPr>
          <w:rtl w:val="0"/>
        </w:rPr>
        <w:t xml:space="preserve">​</w:t>
        <w:br w:type="textWrapping"/>
      </w:r>
      <w:hyperlink r:id="rId890">
        <w:r w:rsidDel="00000000" w:rsidR="00000000" w:rsidRPr="00000000">
          <w:rPr>
            <w:color w:val="1155cc"/>
            <w:u w:val="single"/>
            <w:rtl w:val="0"/>
          </w:rPr>
          <w:t xml:space="preserve">statsig.com</w:t>
          <w:br w:type="textWrapping"/>
        </w:r>
      </w:hyperlink>
      <w:r w:rsidDel="00000000" w:rsidR="00000000" w:rsidRPr="00000000">
        <w:rPr>
          <w:rtl w:val="0"/>
        </w:rPr>
        <w:t xml:space="preserve">. This happened because the team was measuring things like latency and user behavior, not just ad impressions. Likewise, after Medium’s changes, they noted that writers produced higher-quality content (since they were rewarded for reads, not clicks), which in turn upped the </w:t>
      </w:r>
      <w:r w:rsidDel="00000000" w:rsidR="00000000" w:rsidRPr="00000000">
        <w:rPr>
          <w:b w:val="1"/>
          <w:rtl w:val="0"/>
        </w:rPr>
        <w:t xml:space="preserve">average read time per post</w:t>
      </w:r>
      <w:r w:rsidDel="00000000" w:rsidR="00000000" w:rsidRPr="00000000">
        <w:rPr>
          <w:rtl w:val="0"/>
        </w:rPr>
        <w:t xml:space="preserve"> and content satisfaction – critical for their community to flourish. In the streaming service case, had leadership listened and redefined “a saved account” properly (only counting genuine customer rescues), they would have reduced customer support calls and improved customer satisfaction, which ultimately ties to better retention and word-of-mouth​</w:t>
        <w:br w:type="textWrapping"/>
      </w:r>
      <w:hyperlink r:id="rId891">
        <w:r w:rsidDel="00000000" w:rsidR="00000000" w:rsidRPr="00000000">
          <w:rPr>
            <w:color w:val="1155cc"/>
            <w:u w:val="single"/>
            <w:rtl w:val="0"/>
          </w:rPr>
          <w:t xml:space="preserve">nngroup.com</w:t>
          <w:br w:type="textWrapping"/>
        </w:r>
      </w:hyperlink>
      <w:r w:rsidDel="00000000" w:rsidR="00000000" w:rsidRPr="00000000">
        <w:rPr>
          <w:rtl w:val="0"/>
        </w:rPr>
        <w:t xml:space="preserve">​</w:t>
        <w:br w:type="textWrapping"/>
      </w:r>
      <w:hyperlink r:id="rId892">
        <w:r w:rsidDel="00000000" w:rsidR="00000000" w:rsidRPr="00000000">
          <w:rPr>
            <w:color w:val="1155cc"/>
            <w:u w:val="single"/>
            <w:rtl w:val="0"/>
          </w:rPr>
          <w:t xml:space="preserve">nngroup.com</w:t>
          <w:br w:type="textWrapping"/>
        </w:r>
      </w:hyperlink>
      <w:r w:rsidDel="00000000" w:rsidR="00000000" w:rsidRPr="00000000">
        <w:rPr>
          <w:rtl w:val="0"/>
        </w:rPr>
        <w:t xml:space="preserve">.</w:t>
        <w:br w:type="textWrapping"/>
      </w:r>
    </w:p>
    <w:p w:rsidR="00000000" w:rsidDel="00000000" w:rsidP="00000000" w:rsidRDefault="00000000" w:rsidRPr="00000000" w14:paraId="00000802">
      <w:pPr>
        <w:spacing w:after="240" w:before="240" w:lineRule="auto"/>
        <w:rPr/>
      </w:pPr>
      <w:r w:rsidDel="00000000" w:rsidR="00000000" w:rsidRPr="00000000">
        <w:rPr>
          <w:rtl w:val="0"/>
        </w:rPr>
        <w:t xml:space="preserve">In summary, when you fix a data mistake, </w:t>
      </w:r>
      <w:r w:rsidDel="00000000" w:rsidR="00000000" w:rsidRPr="00000000">
        <w:rPr>
          <w:b w:val="1"/>
          <w:rtl w:val="0"/>
        </w:rPr>
        <w:t xml:space="preserve">watch the metrics that matter improve</w:t>
      </w:r>
      <w:r w:rsidDel="00000000" w:rsidR="00000000" w:rsidRPr="00000000">
        <w:rPr>
          <w:rtl w:val="0"/>
        </w:rPr>
        <w:t xml:space="preserve">: retention curves flatten out (customers stay longer), engagement metrics climb steadily, and efficiency metrics (like experiment throughput or analysis time) show favorable trends. These quantitative outcomes reinforce why it’s so important to address data issues – the upside can be tens of millions in revenue or savings. Now, let’s turn to </w:t>
      </w:r>
      <w:r w:rsidDel="00000000" w:rsidR="00000000" w:rsidRPr="00000000">
        <w:rPr>
          <w:i w:val="1"/>
          <w:rtl w:val="0"/>
        </w:rPr>
        <w:t xml:space="preserve">how</w:t>
      </w:r>
      <w:r w:rsidDel="00000000" w:rsidR="00000000" w:rsidRPr="00000000">
        <w:rPr>
          <w:rtl w:val="0"/>
        </w:rPr>
        <w:t xml:space="preserve"> you can avoid these pitfalls from the outset, by applying frameworks and best practices for metrics in your organization.</w:t>
      </w:r>
    </w:p>
    <w:p w:rsidR="00000000" w:rsidDel="00000000" w:rsidP="00000000" w:rsidRDefault="00000000" w:rsidRPr="00000000" w14:paraId="00000803">
      <w:pPr>
        <w:pStyle w:val="Heading2"/>
        <w:keepNext w:val="0"/>
        <w:keepLines w:val="0"/>
        <w:spacing w:after="80" w:lineRule="auto"/>
        <w:rPr>
          <w:b w:val="1"/>
          <w:sz w:val="34"/>
          <w:szCs w:val="34"/>
        </w:rPr>
      </w:pPr>
      <w:bookmarkStart w:colFirst="0" w:colLast="0" w:name="_tkn8kaf6aqo1" w:id="95"/>
      <w:bookmarkEnd w:id="95"/>
      <w:r w:rsidDel="00000000" w:rsidR="00000000" w:rsidRPr="00000000">
        <w:rPr>
          <w:b w:val="1"/>
          <w:sz w:val="34"/>
          <w:szCs w:val="34"/>
          <w:rtl w:val="0"/>
        </w:rPr>
        <w:t xml:space="preserve">Frameworks &amp; Best Practices for Defining and Communicating Metrics</w:t>
      </w:r>
    </w:p>
    <w:p w:rsidR="00000000" w:rsidDel="00000000" w:rsidP="00000000" w:rsidRDefault="00000000" w:rsidRPr="00000000" w14:paraId="00000804">
      <w:pPr>
        <w:spacing w:after="240" w:before="240" w:lineRule="auto"/>
        <w:rPr/>
      </w:pPr>
      <w:r w:rsidDel="00000000" w:rsidR="00000000" w:rsidRPr="00000000">
        <w:rPr>
          <w:rtl w:val="0"/>
        </w:rPr>
        <w:t xml:space="preserve">To prevent data mistakes, teams need to be proactive in </w:t>
      </w:r>
      <w:r w:rsidDel="00000000" w:rsidR="00000000" w:rsidRPr="00000000">
        <w:rPr>
          <w:b w:val="1"/>
          <w:rtl w:val="0"/>
        </w:rPr>
        <w:t xml:space="preserve">how they define, standardize, and communicate product metrics.</w:t>
      </w:r>
      <w:r w:rsidDel="00000000" w:rsidR="00000000" w:rsidRPr="00000000">
        <w:rPr>
          <w:rtl w:val="0"/>
        </w:rPr>
        <w:t xml:space="preserve"> Below we outline key methodologies and practical tips – essentially a </w:t>
      </w:r>
      <w:r w:rsidDel="00000000" w:rsidR="00000000" w:rsidRPr="00000000">
        <w:rPr>
          <w:i w:val="1"/>
          <w:rtl w:val="0"/>
        </w:rPr>
        <w:t xml:space="preserve">toolkit</w:t>
      </w:r>
      <w:r w:rsidDel="00000000" w:rsidR="00000000" w:rsidRPr="00000000">
        <w:rPr>
          <w:rtl w:val="0"/>
        </w:rPr>
        <w:t xml:space="preserve"> – inspired by the successes (and scars) of companies like Airbnb and Microsoft. Adopting these frameworks will help ensure everyone in your SaaS team is on the same page about what’s being measured and why, reducing the chance of costly missteps.</w:t>
      </w:r>
    </w:p>
    <w:p w:rsidR="00000000" w:rsidDel="00000000" w:rsidP="00000000" w:rsidRDefault="00000000" w:rsidRPr="00000000" w14:paraId="00000805">
      <w:pPr>
        <w:spacing w:after="240" w:before="240" w:lineRule="auto"/>
        <w:rPr/>
      </w:pPr>
      <w:r w:rsidDel="00000000" w:rsidR="00000000" w:rsidRPr="00000000">
        <w:rPr>
          <w:b w:val="1"/>
          <w:rtl w:val="0"/>
        </w:rPr>
        <w:t xml:space="preserve">1. Establish a Single Source of Truth for Metrics:</w:t>
      </w:r>
      <w:r w:rsidDel="00000000" w:rsidR="00000000" w:rsidRPr="00000000">
        <w:rPr>
          <w:rtl w:val="0"/>
        </w:rPr>
        <w:t xml:space="preserve"> Just as Airbnb built Minerva, consider creating a </w:t>
      </w:r>
      <w:r w:rsidDel="00000000" w:rsidR="00000000" w:rsidRPr="00000000">
        <w:rPr>
          <w:b w:val="1"/>
          <w:rtl w:val="0"/>
        </w:rPr>
        <w:t xml:space="preserve">central repository or dictionary for all core metrics</w:t>
      </w:r>
      <w:r w:rsidDel="00000000" w:rsidR="00000000" w:rsidRPr="00000000">
        <w:rPr>
          <w:rtl w:val="0"/>
        </w:rPr>
        <w:t xml:space="preserve">. This could be as simple as a Google Doc or as advanced as a dedicated metrics platform, but the idea is the same: define each key metric </w:t>
      </w:r>
      <w:r w:rsidDel="00000000" w:rsidR="00000000" w:rsidRPr="00000000">
        <w:rPr>
          <w:i w:val="1"/>
          <w:rtl w:val="0"/>
        </w:rPr>
        <w:t xml:space="preserve">once</w:t>
      </w:r>
      <w:r w:rsidDel="00000000" w:rsidR="00000000" w:rsidRPr="00000000">
        <w:rPr>
          <w:rtl w:val="0"/>
        </w:rPr>
        <w:t xml:space="preserve"> and use that definition everywhere. Include details like the formula (numerator/denominator), data sources, and owner for each metric. Make sure any changes to metric definitions are communicated and version-controlled. Bill Leece of Google describes how even slight differences or data latencies can cause discrepancies, so </w:t>
      </w:r>
      <w:r w:rsidDel="00000000" w:rsidR="00000000" w:rsidRPr="00000000">
        <w:rPr>
          <w:i w:val="1"/>
          <w:rtl w:val="0"/>
        </w:rPr>
        <w:t xml:space="preserve">“ensure metric definitions are clear, consistent, published, easy to find, updated with a clear change history, and reviewed periodically.”</w:t>
      </w:r>
      <w:r w:rsidDel="00000000" w:rsidR="00000000" w:rsidRPr="00000000">
        <w:rPr>
          <w:rtl w:val="0"/>
        </w:rPr>
        <w:t xml:space="preserve">​</w:t>
      </w:r>
    </w:p>
    <w:p w:rsidR="00000000" w:rsidDel="00000000" w:rsidP="00000000" w:rsidRDefault="00000000" w:rsidRPr="00000000" w14:paraId="00000806">
      <w:pPr>
        <w:rPr>
          <w:color w:val="1155cc"/>
          <w:u w:val="single"/>
        </w:rPr>
      </w:pPr>
      <w:hyperlink r:id="rId893">
        <w:r w:rsidDel="00000000" w:rsidR="00000000" w:rsidRPr="00000000">
          <w:rPr>
            <w:color w:val="1155cc"/>
            <w:u w:val="single"/>
            <w:rtl w:val="0"/>
          </w:rPr>
          <w:t xml:space="preserve">gopractice.io</w:t>
        </w:r>
      </w:hyperlink>
      <w:r w:rsidDel="00000000" w:rsidR="00000000" w:rsidRPr="00000000">
        <w:rPr>
          <w:rtl w:val="0"/>
        </w:rPr>
      </w:r>
    </w:p>
    <w:p w:rsidR="00000000" w:rsidDel="00000000" w:rsidP="00000000" w:rsidRDefault="00000000" w:rsidRPr="00000000" w14:paraId="00000807">
      <w:pPr>
        <w:rPr/>
      </w:pPr>
      <w:r w:rsidDel="00000000" w:rsidR="00000000" w:rsidRPr="00000000">
        <w:rPr>
          <w:rtl w:val="0"/>
        </w:rPr>
        <w:t xml:space="preserve">Having this discipline prevents the scenario of multiple teams unknowingly tracking metrics differently. Tools like Airbnb’s Minerva or open-source alternatives (such as a metrics layer in your data warehouse) can automate consistency – for example, by letting analysts query “metric_bookings” and know it’s the same calculation every time. The payoff is enormous: when a metric moves, debates focus on </w:t>
      </w:r>
      <w:r w:rsidDel="00000000" w:rsidR="00000000" w:rsidRPr="00000000">
        <w:rPr>
          <w:i w:val="1"/>
          <w:rtl w:val="0"/>
        </w:rPr>
        <w:t xml:space="preserve">why</w:t>
      </w:r>
      <w:r w:rsidDel="00000000" w:rsidR="00000000" w:rsidRPr="00000000">
        <w:rPr>
          <w:rtl w:val="0"/>
        </w:rPr>
        <w:t xml:space="preserve"> it moved, not whose data is correct.</w:t>
      </w:r>
    </w:p>
    <w:p w:rsidR="00000000" w:rsidDel="00000000" w:rsidP="00000000" w:rsidRDefault="00000000" w:rsidRPr="00000000" w14:paraId="00000808">
      <w:pPr>
        <w:spacing w:after="240" w:before="240" w:lineRule="auto"/>
        <w:rPr/>
      </w:pPr>
      <w:r w:rsidDel="00000000" w:rsidR="00000000" w:rsidRPr="00000000">
        <w:rPr>
          <w:b w:val="1"/>
          <w:rtl w:val="0"/>
        </w:rPr>
        <w:t xml:space="preserve">2. Use a Metrics Checklist (e.g. STEDII) to Vet Your KPIs:</w:t>
      </w:r>
      <w:r w:rsidDel="00000000" w:rsidR="00000000" w:rsidRPr="00000000">
        <w:rPr>
          <w:rtl w:val="0"/>
        </w:rPr>
        <w:t xml:space="preserve"> Before you latch onto a KPI, run it through a </w:t>
      </w:r>
      <w:r w:rsidDel="00000000" w:rsidR="00000000" w:rsidRPr="00000000">
        <w:rPr>
          <w:b w:val="1"/>
          <w:rtl w:val="0"/>
        </w:rPr>
        <w:t xml:space="preserve">quality filter</w:t>
      </w:r>
      <w:r w:rsidDel="00000000" w:rsidR="00000000" w:rsidRPr="00000000">
        <w:rPr>
          <w:rtl w:val="0"/>
        </w:rPr>
        <w:t xml:space="preserve">. Microsoft’s experimentation research group proposes the </w:t>
      </w:r>
      <w:r w:rsidDel="00000000" w:rsidR="00000000" w:rsidRPr="00000000">
        <w:rPr>
          <w:b w:val="1"/>
          <w:rtl w:val="0"/>
        </w:rPr>
        <w:t xml:space="preserve">STEDII framework</w:t>
      </w:r>
      <w:r w:rsidDel="00000000" w:rsidR="00000000" w:rsidRPr="00000000">
        <w:rPr>
          <w:rtl w:val="0"/>
        </w:rPr>
        <w:t xml:space="preserve"> – a checklist to ensure a metric is Sensible and actionable. In short, a good metric should be: Sensitive (it changes when the user experience truly changes), Trustworthy (accurate, no data bugs or bias), Efficient (it’s feasible to track and compute quickly), Debuggable (when it moves, you can drill down to find out why), </w:t>
      </w:r>
      <w:r w:rsidDel="00000000" w:rsidR="00000000" w:rsidRPr="00000000">
        <w:rPr>
          <w:b w:val="1"/>
          <w:rtl w:val="0"/>
        </w:rPr>
        <w:t xml:space="preserve">Interpretability &amp; Actionability</w:t>
      </w:r>
      <w:r w:rsidDel="00000000" w:rsidR="00000000" w:rsidRPr="00000000">
        <w:rPr>
          <w:rtl w:val="0"/>
        </w:rPr>
        <w:t xml:space="preserve"> (people understand what it means and what to do about it), and </w:t>
      </w:r>
      <w:r w:rsidDel="00000000" w:rsidR="00000000" w:rsidRPr="00000000">
        <w:rPr>
          <w:b w:val="1"/>
          <w:rtl w:val="0"/>
        </w:rPr>
        <w:t xml:space="preserve">Inclusivity/Fairness</w:t>
      </w:r>
      <w:r w:rsidDel="00000000" w:rsidR="00000000" w:rsidRPr="00000000">
        <w:rPr>
          <w:rtl w:val="0"/>
        </w:rPr>
        <w:t xml:space="preserve"> (it doesn’t ignore important segments or encourage exclusionary outcomes)​</w:t>
      </w:r>
    </w:p>
    <w:p w:rsidR="00000000" w:rsidDel="00000000" w:rsidP="00000000" w:rsidRDefault="00000000" w:rsidRPr="00000000" w14:paraId="00000809">
      <w:pPr>
        <w:rPr>
          <w:color w:val="1155cc"/>
          <w:u w:val="single"/>
        </w:rPr>
      </w:pPr>
      <w:hyperlink r:id="rId894">
        <w:r w:rsidDel="00000000" w:rsidR="00000000" w:rsidRPr="00000000">
          <w:rPr>
            <w:color w:val="1155cc"/>
            <w:u w:val="single"/>
            <w:rtl w:val="0"/>
          </w:rPr>
          <w:t xml:space="preserve">microsoft.com</w:t>
        </w:r>
      </w:hyperlink>
      <w:r w:rsidDel="00000000" w:rsidR="00000000" w:rsidRPr="00000000">
        <w:rPr>
          <w:rtl w:val="0"/>
        </w:rPr>
      </w:r>
    </w:p>
    <w:p w:rsidR="00000000" w:rsidDel="00000000" w:rsidP="00000000" w:rsidRDefault="00000000" w:rsidRPr="00000000" w14:paraId="0000080A">
      <w:pPr>
        <w:rPr/>
      </w:pPr>
      <w:r w:rsidDel="00000000" w:rsidR="00000000" w:rsidRPr="00000000">
        <w:rPr>
          <w:rtl w:val="0"/>
        </w:rPr>
        <w:t xml:space="preserve">​</w:t>
      </w:r>
    </w:p>
    <w:p w:rsidR="00000000" w:rsidDel="00000000" w:rsidP="00000000" w:rsidRDefault="00000000" w:rsidRPr="00000000" w14:paraId="0000080B">
      <w:pPr>
        <w:rPr>
          <w:color w:val="1155cc"/>
          <w:u w:val="single"/>
        </w:rPr>
      </w:pPr>
      <w:hyperlink r:id="rId895">
        <w:r w:rsidDel="00000000" w:rsidR="00000000" w:rsidRPr="00000000">
          <w:rPr>
            <w:color w:val="1155cc"/>
            <w:u w:val="single"/>
            <w:rtl w:val="0"/>
          </w:rPr>
          <w:t xml:space="preserve">microsoft.com</w:t>
        </w:r>
      </w:hyperlink>
      <w:r w:rsidDel="00000000" w:rsidR="00000000" w:rsidRPr="00000000">
        <w:rPr>
          <w:rtl w:val="0"/>
        </w:rPr>
      </w:r>
    </w:p>
    <w:p w:rsidR="00000000" w:rsidDel="00000000" w:rsidP="00000000" w:rsidRDefault="00000000" w:rsidRPr="00000000" w14:paraId="0000080C">
      <w:pPr>
        <w:rPr/>
      </w:pPr>
      <w:r w:rsidDel="00000000" w:rsidR="00000000" w:rsidRPr="00000000">
        <w:rPr>
          <w:rtl w:val="0"/>
        </w:rPr>
        <w:t xml:space="preserve">. For example, if your product is a B2B SaaS, “monthly active teams” might score well on these (sensitive to real usage, easy to explain) whereas “clicks per user” might fail interpretability (does more clicks mean better or worse experience?). Use a rubric like STEDII to sanity-check metrics. Below is a simplified </w:t>
      </w:r>
      <w:r w:rsidDel="00000000" w:rsidR="00000000" w:rsidRPr="00000000">
        <w:rPr>
          <w:b w:val="1"/>
          <w:rtl w:val="0"/>
        </w:rPr>
        <w:t xml:space="preserve">STEDII checklist</w:t>
      </w:r>
      <w:r w:rsidDel="00000000" w:rsidR="00000000" w:rsidRPr="00000000">
        <w:rPr>
          <w:rtl w:val="0"/>
        </w:rPr>
        <w:t xml:space="preserve"> that product managers can use when defining metrics:</w:t>
      </w:r>
    </w:p>
    <w:p w:rsidR="00000000" w:rsidDel="00000000" w:rsidP="00000000" w:rsidRDefault="00000000" w:rsidRPr="00000000" w14:paraId="0000080D">
      <w:pPr>
        <w:spacing w:after="240" w:before="240" w:lineRule="auto"/>
        <w:rPr>
          <w:i w:val="1"/>
        </w:rPr>
      </w:pPr>
      <w:r w:rsidDel="00000000" w:rsidR="00000000" w:rsidRPr="00000000">
        <w:rPr>
          <w:i w:val="1"/>
          <w:rtl w:val="0"/>
        </w:rPr>
        <w:t xml:space="preserve">STEDII checklist for creating good metrics – a framework used by Microsoft’s ExP (Experimentation Platform) team to ensure metrics are meaningful and reliable​</w:t>
      </w:r>
    </w:p>
    <w:p w:rsidR="00000000" w:rsidDel="00000000" w:rsidP="00000000" w:rsidRDefault="00000000" w:rsidRPr="00000000" w14:paraId="0000080E">
      <w:pPr>
        <w:rPr>
          <w:i w:val="1"/>
          <w:color w:val="1155cc"/>
          <w:u w:val="single"/>
        </w:rPr>
      </w:pPr>
      <w:hyperlink r:id="rId896">
        <w:r w:rsidDel="00000000" w:rsidR="00000000" w:rsidRPr="00000000">
          <w:rPr>
            <w:i w:val="1"/>
            <w:color w:val="1155cc"/>
            <w:u w:val="single"/>
            <w:rtl w:val="0"/>
          </w:rPr>
          <w:t xml:space="preserve">microsoft.com</w:t>
        </w:r>
      </w:hyperlink>
      <w:r w:rsidDel="00000000" w:rsidR="00000000" w:rsidRPr="00000000">
        <w:rPr>
          <w:rtl w:val="0"/>
        </w:rPr>
      </w:r>
    </w:p>
    <w:p w:rsidR="00000000" w:rsidDel="00000000" w:rsidP="00000000" w:rsidRDefault="00000000" w:rsidRPr="00000000" w14:paraId="0000080F">
      <w:pPr>
        <w:rPr>
          <w:i w:val="1"/>
        </w:rPr>
      </w:pPr>
      <w:r w:rsidDel="00000000" w:rsidR="00000000" w:rsidRPr="00000000">
        <w:rPr>
          <w:i w:val="1"/>
          <w:rtl w:val="0"/>
        </w:rPr>
        <w:t xml:space="preserve">. Before adopting a metric as a key KPI, ask these questions to avoid metric pitfalls.</w:t>
      </w:r>
    </w:p>
    <w:p w:rsidR="00000000" w:rsidDel="00000000" w:rsidP="00000000" w:rsidRDefault="00000000" w:rsidRPr="00000000" w14:paraId="00000810">
      <w:pPr>
        <w:spacing w:after="240" w:before="240" w:lineRule="auto"/>
        <w:rPr/>
      </w:pPr>
      <w:r w:rsidDel="00000000" w:rsidR="00000000" w:rsidRPr="00000000">
        <w:rPr>
          <w:rtl w:val="0"/>
        </w:rPr>
        <w:t xml:space="preserve">By systematically vetting metrics, you avoid “wrong metric” problems like Bing’s query count fiasco. You’ll catch issues such as a metric being too noisy, or not aligned with business goals, </w:t>
      </w:r>
      <w:r w:rsidDel="00000000" w:rsidR="00000000" w:rsidRPr="00000000">
        <w:rPr>
          <w:i w:val="1"/>
          <w:rtl w:val="0"/>
        </w:rPr>
        <w:t xml:space="preserve">before</w:t>
      </w:r>
      <w:r w:rsidDel="00000000" w:rsidR="00000000" w:rsidRPr="00000000">
        <w:rPr>
          <w:rtl w:val="0"/>
        </w:rPr>
        <w:t xml:space="preserve"> you commit to it.</w:t>
      </w:r>
    </w:p>
    <w:p w:rsidR="00000000" w:rsidDel="00000000" w:rsidP="00000000" w:rsidRDefault="00000000" w:rsidRPr="00000000" w14:paraId="00000811">
      <w:pPr>
        <w:spacing w:after="240" w:before="240" w:lineRule="auto"/>
        <w:rPr/>
      </w:pPr>
      <w:r w:rsidDel="00000000" w:rsidR="00000000" w:rsidRPr="00000000">
        <w:rPr>
          <w:b w:val="1"/>
          <w:rtl w:val="0"/>
        </w:rPr>
        <w:t xml:space="preserve">3. Link Metrics to High-Level Goals (The “North Star” approach):</w:t>
      </w:r>
      <w:r w:rsidDel="00000000" w:rsidR="00000000" w:rsidRPr="00000000">
        <w:rPr>
          <w:rtl w:val="0"/>
        </w:rPr>
        <w:t xml:space="preserve"> Every metric you track should ladder up to a broader objective. Avoid metrics that aren’t clearly connected to what the company is trying to achieve. One recommended practice is to define a </w:t>
      </w:r>
      <w:r w:rsidDel="00000000" w:rsidR="00000000" w:rsidRPr="00000000">
        <w:rPr>
          <w:b w:val="1"/>
          <w:rtl w:val="0"/>
        </w:rPr>
        <w:t xml:space="preserve">North Star Metric</w:t>
      </w:r>
      <w:r w:rsidDel="00000000" w:rsidR="00000000" w:rsidRPr="00000000">
        <w:rPr>
          <w:rtl w:val="0"/>
        </w:rPr>
        <w:t xml:space="preserve"> – a single metric that best captures the core value your product delivers. For example, Spotify’s North Star is time spent listening, Airbnb’s could be nights booked. Around that, define a handful of </w:t>
      </w:r>
      <w:r w:rsidDel="00000000" w:rsidR="00000000" w:rsidRPr="00000000">
        <w:rPr>
          <w:b w:val="1"/>
          <w:rtl w:val="0"/>
        </w:rPr>
        <w:t xml:space="preserve">key drivers</w:t>
      </w:r>
      <w:r w:rsidDel="00000000" w:rsidR="00000000" w:rsidRPr="00000000">
        <w:rPr>
          <w:rtl w:val="0"/>
        </w:rPr>
        <w:t xml:space="preserve"> (inputs) that teams work on. Slack’s team did this by emphasizing goals first: rather than obsessing over one metric, they clarified the goal (“make teams more productive and connected”) and then looked at metrics like messages sent, integrations installed, etc., as evidence of progress​</w:t>
      </w:r>
    </w:p>
    <w:p w:rsidR="00000000" w:rsidDel="00000000" w:rsidP="00000000" w:rsidRDefault="00000000" w:rsidRPr="00000000" w14:paraId="00000812">
      <w:pPr>
        <w:rPr>
          <w:color w:val="1155cc"/>
          <w:u w:val="single"/>
        </w:rPr>
      </w:pPr>
      <w:hyperlink r:id="rId897">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13">
      <w:pPr>
        <w:rPr/>
      </w:pPr>
      <w:r w:rsidDel="00000000" w:rsidR="00000000" w:rsidRPr="00000000">
        <w:rPr>
          <w:rtl w:val="0"/>
        </w:rPr>
        <w:t xml:space="preserve">​</w:t>
      </w:r>
    </w:p>
    <w:p w:rsidR="00000000" w:rsidDel="00000000" w:rsidP="00000000" w:rsidRDefault="00000000" w:rsidRPr="00000000" w14:paraId="00000814">
      <w:pPr>
        <w:rPr>
          <w:color w:val="1155cc"/>
          <w:u w:val="single"/>
        </w:rPr>
      </w:pPr>
      <w:hyperlink r:id="rId898">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15">
      <w:pPr>
        <w:rPr/>
      </w:pPr>
      <w:r w:rsidDel="00000000" w:rsidR="00000000" w:rsidRPr="00000000">
        <w:rPr>
          <w:rtl w:val="0"/>
        </w:rPr>
        <w:t xml:space="preserve">. A practical tip is to articulate for each feature “what one metric will determine success?”​</w:t>
      </w:r>
    </w:p>
    <w:p w:rsidR="00000000" w:rsidDel="00000000" w:rsidP="00000000" w:rsidRDefault="00000000" w:rsidRPr="00000000" w14:paraId="00000816">
      <w:pPr>
        <w:rPr>
          <w:color w:val="1155cc"/>
          <w:u w:val="single"/>
        </w:rPr>
      </w:pPr>
      <w:hyperlink r:id="rId899">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17">
      <w:pPr>
        <w:rPr/>
      </w:pPr>
      <w:r w:rsidDel="00000000" w:rsidR="00000000" w:rsidRPr="00000000">
        <w:rPr>
          <w:rtl w:val="0"/>
        </w:rPr>
        <w:t xml:space="preserve">– this forces clarity of purpose. If you cannot easily say what success looks like in numbers, you might be building the wrong thing or measuring it wrong. Also, share these mappings openly: if the top-line goal is improving retention by X%, and say three sub-metrics (activation rate, weekly active %, and NPS) will drive it, make sure </w:t>
      </w:r>
      <w:r w:rsidDel="00000000" w:rsidR="00000000" w:rsidRPr="00000000">
        <w:rPr>
          <w:b w:val="1"/>
          <w:rtl w:val="0"/>
        </w:rPr>
        <w:t xml:space="preserve">every team knows this linkage</w:t>
      </w:r>
      <w:r w:rsidDel="00000000" w:rsidR="00000000" w:rsidRPr="00000000">
        <w:rPr>
          <w:rtl w:val="0"/>
        </w:rPr>
        <w:t xml:space="preserve">. This prevents the common mistake of teams optimizing sub-metrics that conflict. A PM at HotelTonight warned that without a clear goal upfront, teams can rewrite history with whatever data looks good​</w:t>
      </w:r>
    </w:p>
    <w:p w:rsidR="00000000" w:rsidDel="00000000" w:rsidP="00000000" w:rsidRDefault="00000000" w:rsidRPr="00000000" w14:paraId="00000818">
      <w:pPr>
        <w:rPr>
          <w:color w:val="1155cc"/>
          <w:u w:val="single"/>
        </w:rPr>
      </w:pPr>
      <w:hyperlink r:id="rId900">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19">
      <w:pPr>
        <w:rPr/>
      </w:pPr>
      <w:r w:rsidDel="00000000" w:rsidR="00000000" w:rsidRPr="00000000">
        <w:rPr>
          <w:rtl w:val="0"/>
        </w:rPr>
        <w:t xml:space="preserve">. So set the goal, choose the metric that best indicates that goal, and socialize it. This way, metric-tracking becomes a way to check progress on goals, not a random numbers game.</w:t>
      </w:r>
    </w:p>
    <w:p w:rsidR="00000000" w:rsidDel="00000000" w:rsidP="00000000" w:rsidRDefault="00000000" w:rsidRPr="00000000" w14:paraId="0000081A">
      <w:pPr>
        <w:spacing w:after="240" w:before="240" w:lineRule="auto"/>
        <w:rPr/>
      </w:pPr>
      <w:r w:rsidDel="00000000" w:rsidR="00000000" w:rsidRPr="00000000">
        <w:rPr>
          <w:b w:val="1"/>
          <w:rtl w:val="0"/>
        </w:rPr>
        <w:t xml:space="preserve">4. Beware of Common Analysis Pitfalls (Correlation, Bias, etc.):</w:t>
      </w:r>
      <w:r w:rsidDel="00000000" w:rsidR="00000000" w:rsidRPr="00000000">
        <w:rPr>
          <w:rtl w:val="0"/>
        </w:rPr>
        <w:t xml:space="preserve"> Even with solid metrics, how you analyze them can lead to mistakes. Equip your data scientists and PMs with a </w:t>
      </w:r>
      <w:r w:rsidDel="00000000" w:rsidR="00000000" w:rsidRPr="00000000">
        <w:rPr>
          <w:b w:val="1"/>
          <w:rtl w:val="0"/>
        </w:rPr>
        <w:t xml:space="preserve">checklist of analysis biases</w:t>
      </w:r>
      <w:r w:rsidDel="00000000" w:rsidR="00000000" w:rsidRPr="00000000">
        <w:rPr>
          <w:rtl w:val="0"/>
        </w:rPr>
        <w:t xml:space="preserve"> to avoid. Some big ones: </w:t>
      </w:r>
      <w:r w:rsidDel="00000000" w:rsidR="00000000" w:rsidRPr="00000000">
        <w:rPr>
          <w:b w:val="1"/>
          <w:rtl w:val="0"/>
        </w:rPr>
        <w:t xml:space="preserve">Correlation vs Causation</w:t>
      </w:r>
      <w:r w:rsidDel="00000000" w:rsidR="00000000" w:rsidRPr="00000000">
        <w:rPr>
          <w:rtl w:val="0"/>
        </w:rPr>
        <w:t xml:space="preserve"> – just because two metrics move together doesn’t mean one caused the other. (E.g., higher user logins correlated with higher revenue doesn’t mean logins cause revenue; a third factor like seasonality might be at play). Always seek causal validation (through experiments or deeper analysis) before assuming one metric drives another​</w:t>
      </w:r>
    </w:p>
    <w:p w:rsidR="00000000" w:rsidDel="00000000" w:rsidP="00000000" w:rsidRDefault="00000000" w:rsidRPr="00000000" w14:paraId="0000081B">
      <w:pPr>
        <w:rPr>
          <w:color w:val="1155cc"/>
          <w:u w:val="single"/>
        </w:rPr>
      </w:pPr>
      <w:hyperlink r:id="rId901">
        <w:r w:rsidDel="00000000" w:rsidR="00000000" w:rsidRPr="00000000">
          <w:rPr>
            <w:color w:val="1155cc"/>
            <w:u w:val="single"/>
            <w:rtl w:val="0"/>
          </w:rPr>
          <w:t xml:space="preserve">gopractice.io</w:t>
        </w:r>
      </w:hyperlink>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 </w:t>
      </w:r>
      <w:r w:rsidDel="00000000" w:rsidR="00000000" w:rsidRPr="00000000">
        <w:rPr>
          <w:b w:val="1"/>
          <w:rtl w:val="0"/>
        </w:rPr>
        <w:t xml:space="preserve">Confirmation Bias</w:t>
      </w:r>
      <w:r w:rsidDel="00000000" w:rsidR="00000000" w:rsidRPr="00000000">
        <w:rPr>
          <w:rtl w:val="0"/>
        </w:rPr>
        <w:t xml:space="preserve"> – going into analysis with a desired outcome and cherry-picking data to support it​</w:t>
      </w:r>
    </w:p>
    <w:p w:rsidR="00000000" w:rsidDel="00000000" w:rsidP="00000000" w:rsidRDefault="00000000" w:rsidRPr="00000000" w14:paraId="0000081D">
      <w:pPr>
        <w:rPr>
          <w:color w:val="1155cc"/>
          <w:u w:val="single"/>
        </w:rPr>
      </w:pPr>
      <w:hyperlink r:id="rId902">
        <w:r w:rsidDel="00000000" w:rsidR="00000000" w:rsidRPr="00000000">
          <w:rPr>
            <w:color w:val="1155cc"/>
            <w:u w:val="single"/>
            <w:rtl w:val="0"/>
          </w:rPr>
          <w:t xml:space="preserve">gopractice.io</w:t>
        </w:r>
      </w:hyperlink>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 Encourage a culture of being curious rather than right; have peers review analyses to challenge interpretations. </w:t>
      </w:r>
      <w:r w:rsidDel="00000000" w:rsidR="00000000" w:rsidRPr="00000000">
        <w:rPr>
          <w:b w:val="1"/>
          <w:rtl w:val="0"/>
        </w:rPr>
        <w:t xml:space="preserve">Statistical Significance Misuse</w:t>
      </w:r>
      <w:r w:rsidDel="00000000" w:rsidR="00000000" w:rsidRPr="00000000">
        <w:rPr>
          <w:rtl w:val="0"/>
        </w:rPr>
        <w:t xml:space="preserve"> – using the wrong statistical tests or misreading p-values can lead to false “wins”​</w:t>
      </w:r>
    </w:p>
    <w:p w:rsidR="00000000" w:rsidDel="00000000" w:rsidP="00000000" w:rsidRDefault="00000000" w:rsidRPr="00000000" w14:paraId="0000081F">
      <w:pPr>
        <w:rPr>
          <w:color w:val="1155cc"/>
          <w:u w:val="single"/>
        </w:rPr>
      </w:pPr>
      <w:hyperlink r:id="rId903">
        <w:r w:rsidDel="00000000" w:rsidR="00000000" w:rsidRPr="00000000">
          <w:rPr>
            <w:color w:val="1155cc"/>
            <w:u w:val="single"/>
            <w:rtl w:val="0"/>
          </w:rPr>
          <w:t xml:space="preserve">gopractice.io</w:t>
        </w:r>
      </w:hyperlink>
      <w:r w:rsidDel="00000000" w:rsidR="00000000" w:rsidRPr="00000000">
        <w:rPr>
          <w:rtl w:val="0"/>
        </w:rPr>
      </w:r>
    </w:p>
    <w:p w:rsidR="00000000" w:rsidDel="00000000" w:rsidP="00000000" w:rsidRDefault="00000000" w:rsidRPr="00000000" w14:paraId="00000820">
      <w:pPr>
        <w:rPr/>
      </w:pPr>
      <w:r w:rsidDel="00000000" w:rsidR="00000000" w:rsidRPr="00000000">
        <w:rPr>
          <w:rtl w:val="0"/>
        </w:rPr>
        <w:t xml:space="preserve">​</w:t>
      </w:r>
    </w:p>
    <w:p w:rsidR="00000000" w:rsidDel="00000000" w:rsidP="00000000" w:rsidRDefault="00000000" w:rsidRPr="00000000" w14:paraId="00000821">
      <w:pPr>
        <w:rPr>
          <w:color w:val="1155cc"/>
          <w:u w:val="single"/>
        </w:rPr>
      </w:pPr>
      <w:hyperlink r:id="rId904">
        <w:r w:rsidDel="00000000" w:rsidR="00000000" w:rsidRPr="00000000">
          <w:rPr>
            <w:color w:val="1155cc"/>
            <w:u w:val="single"/>
            <w:rtl w:val="0"/>
          </w:rPr>
          <w:t xml:space="preserve">gopractice.io</w:t>
        </w:r>
      </w:hyperlink>
      <w:r w:rsidDel="00000000" w:rsidR="00000000" w:rsidRPr="00000000">
        <w:rPr>
          <w:rtl w:val="0"/>
        </w:rPr>
      </w:r>
    </w:p>
    <w:p w:rsidR="00000000" w:rsidDel="00000000" w:rsidP="00000000" w:rsidRDefault="00000000" w:rsidRPr="00000000" w14:paraId="00000822">
      <w:pPr>
        <w:rPr/>
      </w:pPr>
      <w:r w:rsidDel="00000000" w:rsidR="00000000" w:rsidRPr="00000000">
        <w:rPr>
          <w:rtl w:val="0"/>
        </w:rPr>
        <w:t xml:space="preserve">. Make sure your team has basic training in experiment design (e.g. understand sample size, A/B test methodology) so that you don’t launch features on spurious uplifts. </w:t>
      </w:r>
      <w:r w:rsidDel="00000000" w:rsidR="00000000" w:rsidRPr="00000000">
        <w:rPr>
          <w:b w:val="1"/>
          <w:rtl w:val="0"/>
        </w:rPr>
        <w:t xml:space="preserve">Data Quality Issues</w:t>
      </w:r>
      <w:r w:rsidDel="00000000" w:rsidR="00000000" w:rsidRPr="00000000">
        <w:rPr>
          <w:rtl w:val="0"/>
        </w:rPr>
        <w:t xml:space="preserve"> – always question if the data might be incomplete or buggy. For instance, if a dashboard shows a sudden drop, verify if it’s a tracking error before panicking. Setting up automated data quality checks (did our daily active users metric suddenly drop to zero? Alert!) can catch these. Essentially, instill a </w:t>
      </w:r>
      <w:r w:rsidDel="00000000" w:rsidR="00000000" w:rsidRPr="00000000">
        <w:rPr>
          <w:b w:val="1"/>
          <w:rtl w:val="0"/>
        </w:rPr>
        <w:t xml:space="preserve">scientific mindset</w:t>
      </w:r>
      <w:r w:rsidDel="00000000" w:rsidR="00000000" w:rsidRPr="00000000">
        <w:rPr>
          <w:rtl w:val="0"/>
        </w:rPr>
        <w:t xml:space="preserve">: form a hypothesis, test it, consider alternate explanations. Kenneth Berger likened product experimentation to science – always be ready to adjust your hypothesis or metric if the big picture doesn’t add up​</w:t>
      </w:r>
    </w:p>
    <w:p w:rsidR="00000000" w:rsidDel="00000000" w:rsidP="00000000" w:rsidRDefault="00000000" w:rsidRPr="00000000" w14:paraId="00000823">
      <w:pPr>
        <w:rPr>
          <w:color w:val="1155cc"/>
          <w:u w:val="single"/>
        </w:rPr>
      </w:pPr>
      <w:hyperlink r:id="rId905">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24">
      <w:pPr>
        <w:rPr/>
      </w:pPr>
      <w:r w:rsidDel="00000000" w:rsidR="00000000" w:rsidRPr="00000000">
        <w:rPr>
          <w:rtl w:val="0"/>
        </w:rPr>
        <w:t xml:space="preserve">​</w:t>
      </w:r>
    </w:p>
    <w:p w:rsidR="00000000" w:rsidDel="00000000" w:rsidP="00000000" w:rsidRDefault="00000000" w:rsidRPr="00000000" w14:paraId="00000825">
      <w:pPr>
        <w:rPr>
          <w:color w:val="1155cc"/>
          <w:u w:val="single"/>
        </w:rPr>
      </w:pPr>
      <w:hyperlink r:id="rId906">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26">
      <w:pPr>
        <w:rPr/>
      </w:pPr>
      <w:r w:rsidDel="00000000" w:rsidR="00000000" w:rsidRPr="00000000">
        <w:rPr>
          <w:rtl w:val="0"/>
        </w:rPr>
        <w:t xml:space="preserve">.</w:t>
      </w:r>
    </w:p>
    <w:p w:rsidR="00000000" w:rsidDel="00000000" w:rsidP="00000000" w:rsidRDefault="00000000" w:rsidRPr="00000000" w14:paraId="00000827">
      <w:pPr>
        <w:spacing w:after="240" w:before="240" w:lineRule="auto"/>
        <w:rPr/>
      </w:pPr>
      <w:r w:rsidDel="00000000" w:rsidR="00000000" w:rsidRPr="00000000">
        <w:rPr>
          <w:b w:val="1"/>
          <w:rtl w:val="0"/>
        </w:rPr>
        <w:t xml:space="preserve">5. Standardize Communication of Metrics Across Teams:</w:t>
      </w:r>
      <w:r w:rsidDel="00000000" w:rsidR="00000000" w:rsidRPr="00000000">
        <w:rPr>
          <w:rtl w:val="0"/>
        </w:rPr>
        <w:t xml:space="preserve"> Miscommunication about metrics is a silent killer. Different departments might use the same term to mean different things (as we saw with “retention” or “churn” definitions varying). To avoid this, create a </w:t>
      </w:r>
      <w:r w:rsidDel="00000000" w:rsidR="00000000" w:rsidRPr="00000000">
        <w:rPr>
          <w:b w:val="1"/>
          <w:rtl w:val="0"/>
        </w:rPr>
        <w:t xml:space="preserve">metrics communication plan</w:t>
      </w:r>
      <w:r w:rsidDel="00000000" w:rsidR="00000000" w:rsidRPr="00000000">
        <w:rPr>
          <w:rtl w:val="0"/>
        </w:rPr>
        <w:t xml:space="preserve">. This includes: regular cross-team metrics reviews (e.g. a monthly meeting where product, marketing, success teams review the core metrics together), clear documentation (the metrics dictionary mentioned earlier), and agreed-upon </w:t>
      </w:r>
      <w:r w:rsidDel="00000000" w:rsidR="00000000" w:rsidRPr="00000000">
        <w:rPr>
          <w:b w:val="1"/>
          <w:rtl w:val="0"/>
        </w:rPr>
        <w:t xml:space="preserve">SLAs for data</w:t>
      </w:r>
      <w:r w:rsidDel="00000000" w:rsidR="00000000" w:rsidRPr="00000000">
        <w:rPr>
          <w:rtl w:val="0"/>
        </w:rPr>
        <w:t xml:space="preserve">. HubSpot’s example of aligning sales and marketing is instructive – they literally drafted a Service Level Agreement on lead handoff definitions​</w:t>
      </w:r>
    </w:p>
    <w:p w:rsidR="00000000" w:rsidDel="00000000" w:rsidP="00000000" w:rsidRDefault="00000000" w:rsidRPr="00000000" w14:paraId="00000828">
      <w:pPr>
        <w:rPr>
          <w:color w:val="1155cc"/>
          <w:u w:val="single"/>
        </w:rPr>
      </w:pPr>
      <w:hyperlink r:id="rId907">
        <w:r w:rsidDel="00000000" w:rsidR="00000000" w:rsidRPr="00000000">
          <w:rPr>
            <w:color w:val="1155cc"/>
            <w:u w:val="single"/>
            <w:rtl w:val="0"/>
          </w:rPr>
          <w:t xml:space="preserve">blog.1boldstep.com</w:t>
        </w:r>
      </w:hyperlink>
      <w:r w:rsidDel="00000000" w:rsidR="00000000" w:rsidRPr="00000000">
        <w:rPr>
          <w:rtl w:val="0"/>
        </w:rPr>
      </w:r>
    </w:p>
    <w:p w:rsidR="00000000" w:rsidDel="00000000" w:rsidP="00000000" w:rsidRDefault="00000000" w:rsidRPr="00000000" w14:paraId="00000829">
      <w:pPr>
        <w:rPr/>
      </w:pPr>
      <w:r w:rsidDel="00000000" w:rsidR="00000000" w:rsidRPr="00000000">
        <w:rPr>
          <w:rtl w:val="0"/>
        </w:rPr>
        <w:t xml:space="preserve">. You might not need a formal SLA, but at least ensure upstream and downstream teams talk through the funnel metrics and agree on triggers. For any major product change or experiment, require that the results be circulated with context. A good habit is to include a one-pager with </w:t>
      </w:r>
      <w:r w:rsidDel="00000000" w:rsidR="00000000" w:rsidRPr="00000000">
        <w:rPr>
          <w:i w:val="1"/>
          <w:rtl w:val="0"/>
        </w:rPr>
        <w:t xml:space="preserve">“What we did, What we expected, What we saw (metrics), and What we’ll do next”</w:t>
      </w:r>
      <w:r w:rsidDel="00000000" w:rsidR="00000000" w:rsidRPr="00000000">
        <w:rPr>
          <w:rtl w:val="0"/>
        </w:rPr>
        <w:t xml:space="preserve"> after an experiment. This keeps everyone informed and prevents misinterpretation of results in isolation. Also, invest in </w:t>
      </w:r>
      <w:r w:rsidDel="00000000" w:rsidR="00000000" w:rsidRPr="00000000">
        <w:rPr>
          <w:b w:val="1"/>
          <w:rtl w:val="0"/>
        </w:rPr>
        <w:t xml:space="preserve">user-friendly dashboards</w:t>
      </w:r>
      <w:r w:rsidDel="00000000" w:rsidR="00000000" w:rsidRPr="00000000">
        <w:rPr>
          <w:rtl w:val="0"/>
        </w:rPr>
        <w:t xml:space="preserve"> and tools so that non-data folks can self-serve basic metric questions (Atlassian’s approach​</w:t>
      </w:r>
    </w:p>
    <w:p w:rsidR="00000000" w:rsidDel="00000000" w:rsidP="00000000" w:rsidRDefault="00000000" w:rsidRPr="00000000" w14:paraId="0000082A">
      <w:pPr>
        <w:rPr>
          <w:color w:val="1155cc"/>
          <w:u w:val="single"/>
        </w:rPr>
      </w:pPr>
      <w:hyperlink r:id="rId908">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82B">
      <w:pPr>
        <w:rPr/>
      </w:pPr>
      <w:r w:rsidDel="00000000" w:rsidR="00000000" w:rsidRPr="00000000">
        <w:rPr>
          <w:rtl w:val="0"/>
        </w:rPr>
        <w:t xml:space="preserve">). When an executive can open a dashboard and see definitions and trends at a glance, they are less likely to demand ad-hoc (potentially inconsistent) analyses. Finally, when communicating metrics, </w:t>
      </w:r>
      <w:r w:rsidDel="00000000" w:rsidR="00000000" w:rsidRPr="00000000">
        <w:rPr>
          <w:b w:val="1"/>
          <w:rtl w:val="0"/>
        </w:rPr>
        <w:t xml:space="preserve">tell the story, not just the number</w:t>
      </w:r>
      <w:r w:rsidDel="00000000" w:rsidR="00000000" w:rsidRPr="00000000">
        <w:rPr>
          <w:rtl w:val="0"/>
        </w:rPr>
        <w:t xml:space="preserve">. For instance, instead of saying “Churn rate went from 5% to 4%”, explain “Churn improved by 1pp after we launched the onboarding tour, indicating it helped new users find value (churn down from 5% to 4%).” This ensures the team internalizes </w:t>
      </w:r>
      <w:r w:rsidDel="00000000" w:rsidR="00000000" w:rsidRPr="00000000">
        <w:rPr>
          <w:i w:val="1"/>
          <w:rtl w:val="0"/>
        </w:rPr>
        <w:t xml:space="preserve">why</w:t>
      </w:r>
      <w:r w:rsidDel="00000000" w:rsidR="00000000" w:rsidRPr="00000000">
        <w:rPr>
          <w:rtl w:val="0"/>
        </w:rPr>
        <w:t xml:space="preserve"> a metric moved and reinforces the alignment between the metric and the mission.</w:t>
      </w:r>
    </w:p>
    <w:p w:rsidR="00000000" w:rsidDel="00000000" w:rsidP="00000000" w:rsidRDefault="00000000" w:rsidRPr="00000000" w14:paraId="0000082C">
      <w:pPr>
        <w:spacing w:after="240" w:before="240" w:lineRule="auto"/>
        <w:rPr/>
      </w:pPr>
      <w:r w:rsidDel="00000000" w:rsidR="00000000" w:rsidRPr="00000000">
        <w:rPr>
          <w:b w:val="1"/>
          <w:rtl w:val="0"/>
        </w:rPr>
        <w:t xml:space="preserve">6. Leverage Metric Framework Tools:</w:t>
      </w:r>
      <w:r w:rsidDel="00000000" w:rsidR="00000000" w:rsidRPr="00000000">
        <w:rPr>
          <w:rtl w:val="0"/>
        </w:rPr>
        <w:t xml:space="preserve"> Several companies have built internal tools to enforce metric discipline – you can take inspiration or use off-the-shelf options. Airbnb’s Minerva we discussed; Uber built a similar metrics platform, and smaller companies might use a </w:t>
      </w:r>
      <w:r w:rsidDel="00000000" w:rsidR="00000000" w:rsidRPr="00000000">
        <w:rPr>
          <w:b w:val="1"/>
          <w:rtl w:val="0"/>
        </w:rPr>
        <w:t xml:space="preserve">BI tool with a metrics layer</w:t>
      </w:r>
      <w:r w:rsidDel="00000000" w:rsidR="00000000" w:rsidRPr="00000000">
        <w:rPr>
          <w:rtl w:val="0"/>
        </w:rPr>
        <w:t xml:space="preserve"> (like Looker’s LookML, dbt’s metrics, or open-source MetricFlow). The advantage of such tools is they encode definitions and allow for one-click metric consistency in all reports. If building something in-house is too heavy, even a simple </w:t>
      </w:r>
      <w:r w:rsidDel="00000000" w:rsidR="00000000" w:rsidRPr="00000000">
        <w:rPr>
          <w:b w:val="1"/>
          <w:rtl w:val="0"/>
        </w:rPr>
        <w:t xml:space="preserve">spreadsheet-based KPI tracker</w:t>
      </w:r>
      <w:r w:rsidDel="00000000" w:rsidR="00000000" w:rsidRPr="00000000">
        <w:rPr>
          <w:rtl w:val="0"/>
        </w:rPr>
        <w:t xml:space="preserve"> that auto-updates from your database can serve as a source of truth. The key is not the tool itself but the </w:t>
      </w:r>
      <w:r w:rsidDel="00000000" w:rsidR="00000000" w:rsidRPr="00000000">
        <w:rPr>
          <w:b w:val="1"/>
          <w:rtl w:val="0"/>
        </w:rPr>
        <w:t xml:space="preserve">process around it</w:t>
      </w:r>
      <w:r w:rsidDel="00000000" w:rsidR="00000000" w:rsidRPr="00000000">
        <w:rPr>
          <w:rtl w:val="0"/>
        </w:rPr>
        <w:t xml:space="preserve">: require that any new metric or key result gets added to the tracker with a definition, owner, and validation. Also consider adopting templates or checklists for PMs – e.g., a “New Experiment Design” template that forces one to spell out metrics and guardrail metrics (to catch unintended consequences). Airbnb even had a concept of </w:t>
      </w:r>
      <w:r w:rsidDel="00000000" w:rsidR="00000000" w:rsidRPr="00000000">
        <w:rPr>
          <w:b w:val="1"/>
          <w:rtl w:val="0"/>
        </w:rPr>
        <w:t xml:space="preserve">Overall Evaluation Metric (OEC)</w:t>
      </w:r>
      <w:r w:rsidDel="00000000" w:rsidR="00000000" w:rsidRPr="00000000">
        <w:rPr>
          <w:rtl w:val="0"/>
        </w:rPr>
        <w:t xml:space="preserve"> – a composite metric to judge an experiment’s holistic impact, which is a practice pioneered at Microsoft as well​</w:t>
      </w:r>
    </w:p>
    <w:p w:rsidR="00000000" w:rsidDel="00000000" w:rsidP="00000000" w:rsidRDefault="00000000" w:rsidRPr="00000000" w14:paraId="0000082D">
      <w:pPr>
        <w:rPr>
          <w:color w:val="1155cc"/>
          <w:u w:val="single"/>
        </w:rPr>
      </w:pPr>
      <w:hyperlink r:id="rId909">
        <w:r w:rsidDel="00000000" w:rsidR="00000000" w:rsidRPr="00000000">
          <w:rPr>
            <w:color w:val="1155cc"/>
            <w:u w:val="single"/>
            <w:rtl w:val="0"/>
          </w:rPr>
          <w:t xml:space="preserve">microsoft.com</w:t>
        </w:r>
      </w:hyperlink>
      <w:r w:rsidDel="00000000" w:rsidR="00000000" w:rsidRPr="00000000">
        <w:rPr>
          <w:rtl w:val="0"/>
        </w:rPr>
      </w:r>
    </w:p>
    <w:p w:rsidR="00000000" w:rsidDel="00000000" w:rsidP="00000000" w:rsidRDefault="00000000" w:rsidRPr="00000000" w14:paraId="0000082E">
      <w:pPr>
        <w:rPr/>
      </w:pPr>
      <w:r w:rsidDel="00000000" w:rsidR="00000000" w:rsidRPr="00000000">
        <w:rPr>
          <w:rtl w:val="0"/>
        </w:rPr>
        <w:t xml:space="preserve">. For instance, an OEC might combine retention, engagement, and revenue into one score so that a change is only deemed positive if it improves the overall health, not just one metric at the expense of others. Using such frameworks guards against local optimizations that hurt the bigger picture.</w:t>
      </w:r>
    </w:p>
    <w:p w:rsidR="00000000" w:rsidDel="00000000" w:rsidP="00000000" w:rsidRDefault="00000000" w:rsidRPr="00000000" w14:paraId="0000082F">
      <w:pPr>
        <w:spacing w:after="240" w:before="240" w:lineRule="auto"/>
        <w:rPr/>
      </w:pPr>
      <w:r w:rsidDel="00000000" w:rsidR="00000000" w:rsidRPr="00000000">
        <w:rPr>
          <w:b w:val="1"/>
          <w:rtl w:val="0"/>
        </w:rPr>
        <w:t xml:space="preserve">7. Educate and Involve the Whole Team:</w:t>
      </w:r>
      <w:r w:rsidDel="00000000" w:rsidR="00000000" w:rsidRPr="00000000">
        <w:rPr>
          <w:rtl w:val="0"/>
        </w:rPr>
        <w:t xml:space="preserve"> Metrics shouldn’t be the sole concern of analysts. Airbnb involved engineers, PMs, data scientists, and even leadership in the design of Minerva – fostering buy-in that metrics matter. Slack’s Berger mentioned that metrics become powerful </w:t>
      </w:r>
      <w:r w:rsidDel="00000000" w:rsidR="00000000" w:rsidRPr="00000000">
        <w:rPr>
          <w:i w:val="1"/>
          <w:rtl w:val="0"/>
        </w:rPr>
        <w:t xml:space="preserve">“when the people closest to the work define them for themselves”</w:t>
      </w:r>
      <w:r w:rsidDel="00000000" w:rsidR="00000000" w:rsidRPr="00000000">
        <w:rPr>
          <w:rtl w:val="0"/>
        </w:rPr>
        <w:t xml:space="preserve">​</w:t>
      </w:r>
    </w:p>
    <w:p w:rsidR="00000000" w:rsidDel="00000000" w:rsidP="00000000" w:rsidRDefault="00000000" w:rsidRPr="00000000" w14:paraId="00000830">
      <w:pPr>
        <w:rPr>
          <w:color w:val="1155cc"/>
          <w:u w:val="single"/>
        </w:rPr>
      </w:pPr>
      <w:hyperlink r:id="rId910">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31">
      <w:pPr>
        <w:rPr/>
      </w:pPr>
      <w:r w:rsidDel="00000000" w:rsidR="00000000" w:rsidRPr="00000000">
        <w:rPr>
          <w:rtl w:val="0"/>
        </w:rPr>
        <w:t xml:space="preserve">. This means you should encourage each product squad to think about what metrics define success for their feature </w:t>
      </w:r>
      <w:r w:rsidDel="00000000" w:rsidR="00000000" w:rsidRPr="00000000">
        <w:rPr>
          <w:b w:val="1"/>
          <w:rtl w:val="0"/>
        </w:rPr>
        <w:t xml:space="preserve">before</w:t>
      </w:r>
      <w:r w:rsidDel="00000000" w:rsidR="00000000" w:rsidRPr="00000000">
        <w:rPr>
          <w:rtl w:val="0"/>
        </w:rPr>
        <w:t xml:space="preserve"> they build it. It’s far better for a team to say “the goal of our new onboarding flow is to increase Day-7 retention by 10%, and here’s how we’ll measure it” at the outset, than to build blindly and judge later. To facilitate this, conduct </w:t>
      </w:r>
      <w:r w:rsidDel="00000000" w:rsidR="00000000" w:rsidRPr="00000000">
        <w:rPr>
          <w:b w:val="1"/>
          <w:rtl w:val="0"/>
        </w:rPr>
        <w:t xml:space="preserve">metrics workshops</w:t>
      </w:r>
      <w:r w:rsidDel="00000000" w:rsidR="00000000" w:rsidRPr="00000000">
        <w:rPr>
          <w:rtl w:val="0"/>
        </w:rPr>
        <w:t xml:space="preserve"> or training for team leads. Share case studies (you can even share the ones in this chapter!) to illustrate good and bad metric practices. When everyone from design to engineering understands concepts like “vanity vs actionable metrics”​</w:t>
      </w:r>
    </w:p>
    <w:p w:rsidR="00000000" w:rsidDel="00000000" w:rsidP="00000000" w:rsidRDefault="00000000" w:rsidRPr="00000000" w14:paraId="00000832">
      <w:pPr>
        <w:rPr>
          <w:color w:val="1155cc"/>
          <w:u w:val="single"/>
        </w:rPr>
      </w:pPr>
      <w:hyperlink r:id="rId911">
        <w:r w:rsidDel="00000000" w:rsidR="00000000" w:rsidRPr="00000000">
          <w:rPr>
            <w:color w:val="1155cc"/>
            <w:u w:val="single"/>
            <w:rtl w:val="0"/>
          </w:rPr>
          <w:t xml:space="preserve">melindaelmborg.medium.com</w:t>
        </w:r>
      </w:hyperlink>
      <w:r w:rsidDel="00000000" w:rsidR="00000000" w:rsidRPr="00000000">
        <w:rPr>
          <w:rtl w:val="0"/>
        </w:rPr>
      </w:r>
    </w:p>
    <w:p w:rsidR="00000000" w:rsidDel="00000000" w:rsidP="00000000" w:rsidRDefault="00000000" w:rsidRPr="00000000" w14:paraId="00000833">
      <w:pPr>
        <w:rPr/>
      </w:pPr>
      <w:r w:rsidDel="00000000" w:rsidR="00000000" w:rsidRPr="00000000">
        <w:rPr>
          <w:rtl w:val="0"/>
        </w:rPr>
        <w:t xml:space="preserve">, they become partners in ensuring data is used correctly. Some organizations create a </w:t>
      </w:r>
      <w:r w:rsidDel="00000000" w:rsidR="00000000" w:rsidRPr="00000000">
        <w:rPr>
          <w:b w:val="1"/>
          <w:rtl w:val="0"/>
        </w:rPr>
        <w:t xml:space="preserve">Metrics Playbook</w:t>
      </w:r>
      <w:r w:rsidDel="00000000" w:rsidR="00000000" w:rsidRPr="00000000">
        <w:rPr>
          <w:rtl w:val="0"/>
        </w:rPr>
        <w:t xml:space="preserve"> – a short guide with dos and don’ts, common pitfalls, and whom to consult for questions. Ultimately, a culture that values </w:t>
      </w:r>
      <w:r w:rsidDel="00000000" w:rsidR="00000000" w:rsidRPr="00000000">
        <w:rPr>
          <w:i w:val="1"/>
          <w:rtl w:val="0"/>
        </w:rPr>
        <w:t xml:space="preserve">“metrics that matter”</w:t>
      </w:r>
      <w:r w:rsidDel="00000000" w:rsidR="00000000" w:rsidRPr="00000000">
        <w:rPr>
          <w:rtl w:val="0"/>
        </w:rPr>
        <w:t xml:space="preserve"> will naturally avoid many mistakes. People will call out, for example, “Are we sure this metric means what we think?” or “Let’s run an experiment to confirm this uplift” – the kind of healthy skepticism that prevents blunders.</w:t>
      </w:r>
    </w:p>
    <w:p w:rsidR="00000000" w:rsidDel="00000000" w:rsidP="00000000" w:rsidRDefault="00000000" w:rsidRPr="00000000" w14:paraId="00000834">
      <w:pPr>
        <w:spacing w:after="240" w:before="240" w:lineRule="auto"/>
        <w:rPr/>
      </w:pPr>
      <w:r w:rsidDel="00000000" w:rsidR="00000000" w:rsidRPr="00000000">
        <w:rPr>
          <w:rtl w:val="0"/>
        </w:rPr>
        <w:t xml:space="preserve">By implementing these best practices, you create an environment where the right metrics are defined and everyone uses them in a consistent, thoughtful way. It’s essentially </w:t>
      </w:r>
      <w:r w:rsidDel="00000000" w:rsidR="00000000" w:rsidRPr="00000000">
        <w:rPr>
          <w:i w:val="1"/>
          <w:rtl w:val="0"/>
        </w:rPr>
        <w:t xml:space="preserve">error-proofing</w:t>
      </w:r>
      <w:r w:rsidDel="00000000" w:rsidR="00000000" w:rsidRPr="00000000">
        <w:rPr>
          <w:rtl w:val="0"/>
        </w:rPr>
        <w:t xml:space="preserve"> your product development process against data mishaps. Next, we’ll compare how startups versus enterprises approach these practices differently, and where each might need to pay extra attention.</w:t>
      </w:r>
    </w:p>
    <w:p w:rsidR="00000000" w:rsidDel="00000000" w:rsidP="00000000" w:rsidRDefault="00000000" w:rsidRPr="00000000" w14:paraId="00000835">
      <w:pPr>
        <w:pStyle w:val="Heading2"/>
        <w:keepNext w:val="0"/>
        <w:keepLines w:val="0"/>
        <w:spacing w:after="80" w:lineRule="auto"/>
        <w:rPr>
          <w:b w:val="1"/>
          <w:sz w:val="34"/>
          <w:szCs w:val="34"/>
        </w:rPr>
      </w:pPr>
      <w:bookmarkStart w:colFirst="0" w:colLast="0" w:name="_sgexe4widw8d" w:id="96"/>
      <w:bookmarkEnd w:id="96"/>
      <w:r w:rsidDel="00000000" w:rsidR="00000000" w:rsidRPr="00000000">
        <w:rPr>
          <w:b w:val="1"/>
          <w:sz w:val="34"/>
          <w:szCs w:val="34"/>
          <w:rtl w:val="0"/>
        </w:rPr>
        <w:t xml:space="preserve">Startups vs. Enterprises: Different Data Challenges and Approaches</w:t>
      </w:r>
    </w:p>
    <w:p w:rsidR="00000000" w:rsidDel="00000000" w:rsidP="00000000" w:rsidRDefault="00000000" w:rsidRPr="00000000" w14:paraId="00000836">
      <w:pPr>
        <w:spacing w:after="240" w:before="240" w:lineRule="auto"/>
        <w:rPr/>
      </w:pPr>
      <w:r w:rsidDel="00000000" w:rsidR="00000000" w:rsidRPr="00000000">
        <w:rPr>
          <w:rtl w:val="0"/>
        </w:rPr>
        <w:t xml:space="preserve">The common mistakes we’ve discussed can occur in organizations of any size, but their manifestations – and the strategies to avoid them – often differ between </w:t>
      </w:r>
      <w:r w:rsidDel="00000000" w:rsidR="00000000" w:rsidRPr="00000000">
        <w:rPr>
          <w:b w:val="1"/>
          <w:rtl w:val="0"/>
        </w:rPr>
        <w:t xml:space="preserve">scrappy startups</w:t>
      </w:r>
      <w:r w:rsidDel="00000000" w:rsidR="00000000" w:rsidRPr="00000000">
        <w:rPr>
          <w:rtl w:val="0"/>
        </w:rPr>
        <w:t xml:space="preserve"> and </w:t>
      </w:r>
      <w:r w:rsidDel="00000000" w:rsidR="00000000" w:rsidRPr="00000000">
        <w:rPr>
          <w:b w:val="1"/>
          <w:rtl w:val="0"/>
        </w:rPr>
        <w:t xml:space="preserve">established enterprises</w:t>
      </w:r>
      <w:r w:rsidDel="00000000" w:rsidR="00000000" w:rsidRPr="00000000">
        <w:rPr>
          <w:rtl w:val="0"/>
        </w:rPr>
        <w:t xml:space="preserve">. Let’s draw a structured comparison:</w:t>
      </w:r>
    </w:p>
    <w:p w:rsidR="00000000" w:rsidDel="00000000" w:rsidP="00000000" w:rsidRDefault="00000000" w:rsidRPr="00000000" w14:paraId="00000837">
      <w:pPr>
        <w:pStyle w:val="Heading3"/>
        <w:keepNext w:val="0"/>
        <w:keepLines w:val="0"/>
        <w:spacing w:before="280" w:lineRule="auto"/>
        <w:rPr>
          <w:b w:val="1"/>
          <w:color w:val="000000"/>
          <w:sz w:val="26"/>
          <w:szCs w:val="26"/>
        </w:rPr>
      </w:pPr>
      <w:bookmarkStart w:colFirst="0" w:colLast="0" w:name="_ro347tp5fetb" w:id="97"/>
      <w:bookmarkEnd w:id="97"/>
      <w:r w:rsidDel="00000000" w:rsidR="00000000" w:rsidRPr="00000000">
        <w:rPr>
          <w:b w:val="1"/>
          <w:color w:val="000000"/>
          <w:sz w:val="26"/>
          <w:szCs w:val="26"/>
          <w:rtl w:val="0"/>
        </w:rPr>
        <w:t xml:space="preserve">In Startups (Move Fast, but Mind the Metrics)</w:t>
      </w:r>
    </w:p>
    <w:p w:rsidR="00000000" w:rsidDel="00000000" w:rsidP="00000000" w:rsidRDefault="00000000" w:rsidRPr="00000000" w14:paraId="00000838">
      <w:pPr>
        <w:spacing w:after="240" w:before="240" w:lineRule="auto"/>
        <w:rPr/>
      </w:pPr>
      <w:r w:rsidDel="00000000" w:rsidR="00000000" w:rsidRPr="00000000">
        <w:rPr>
          <w:rtl w:val="0"/>
        </w:rPr>
        <w:t xml:space="preserve">Early-stage companies are typically </w:t>
      </w:r>
      <w:r w:rsidDel="00000000" w:rsidR="00000000" w:rsidRPr="00000000">
        <w:rPr>
          <w:b w:val="1"/>
          <w:rtl w:val="0"/>
        </w:rPr>
        <w:t xml:space="preserve">resource-constrained and moving quickly</w:t>
      </w:r>
      <w:r w:rsidDel="00000000" w:rsidR="00000000" w:rsidRPr="00000000">
        <w:rPr>
          <w:rtl w:val="0"/>
        </w:rPr>
        <w:t xml:space="preserve">, which leads to a unique set of data challenges:</w:t>
      </w:r>
    </w:p>
    <w:p w:rsidR="00000000" w:rsidDel="00000000" w:rsidP="00000000" w:rsidRDefault="00000000" w:rsidRPr="00000000" w14:paraId="00000839">
      <w:pPr>
        <w:numPr>
          <w:ilvl w:val="0"/>
          <w:numId w:val="53"/>
        </w:numPr>
        <w:spacing w:after="0" w:afterAutospacing="0" w:before="240" w:lineRule="auto"/>
        <w:ind w:left="720" w:hanging="360"/>
      </w:pPr>
      <w:r w:rsidDel="00000000" w:rsidR="00000000" w:rsidRPr="00000000">
        <w:rPr>
          <w:b w:val="1"/>
          <w:rtl w:val="0"/>
        </w:rPr>
        <w:t xml:space="preserve">Limited Data &amp; Over-indexing on Gut Feeling:</w:t>
      </w:r>
      <w:r w:rsidDel="00000000" w:rsidR="00000000" w:rsidRPr="00000000">
        <w:rPr>
          <w:rtl w:val="0"/>
        </w:rPr>
        <w:t xml:space="preserve"> A young SaaS startup might not have large data volumes or long user histories to inform decisions. This can lead to two mistakes: either ignoring data (because “we don’t have enough yet”) or over-indexing on any small signal (reading too much into a few data points). For example, a startup might get feedback from 5 beta customers and prematurely treat it as statistically significant. </w:t>
      </w:r>
      <w:r w:rsidDel="00000000" w:rsidR="00000000" w:rsidRPr="00000000">
        <w:rPr>
          <w:b w:val="1"/>
          <w:rtl w:val="0"/>
        </w:rPr>
        <w:t xml:space="preserve">Best practice:</w:t>
      </w:r>
      <w:r w:rsidDel="00000000" w:rsidR="00000000" w:rsidRPr="00000000">
        <w:rPr>
          <w:rtl w:val="0"/>
        </w:rPr>
        <w:t xml:space="preserve"> Even with small-n data, follow a disciplined approach – use </w:t>
      </w:r>
      <w:r w:rsidDel="00000000" w:rsidR="00000000" w:rsidRPr="00000000">
        <w:rPr>
          <w:b w:val="1"/>
          <w:rtl w:val="0"/>
        </w:rPr>
        <w:t xml:space="preserve">cohort analysis</w:t>
      </w:r>
      <w:r w:rsidDel="00000000" w:rsidR="00000000" w:rsidRPr="00000000">
        <w:rPr>
          <w:rtl w:val="0"/>
        </w:rPr>
        <w:t xml:space="preserve"> and </w:t>
      </w:r>
      <w:r w:rsidDel="00000000" w:rsidR="00000000" w:rsidRPr="00000000">
        <w:rPr>
          <w:b w:val="1"/>
          <w:rtl w:val="0"/>
        </w:rPr>
        <w:t xml:space="preserve">qualitative insights</w:t>
      </w:r>
      <w:r w:rsidDel="00000000" w:rsidR="00000000" w:rsidRPr="00000000">
        <w:rPr>
          <w:rtl w:val="0"/>
        </w:rPr>
        <w:t xml:space="preserve"> together. And set up basic tracking from day one (sign-ups, activations, etc.) so you start collecting data for future use. As the saying goes, </w:t>
      </w:r>
      <w:r w:rsidDel="00000000" w:rsidR="00000000" w:rsidRPr="00000000">
        <w:rPr>
          <w:i w:val="1"/>
          <w:rtl w:val="0"/>
        </w:rPr>
        <w:t xml:space="preserve">the best time to plant a tree was yesterday</w:t>
      </w:r>
      <w:r w:rsidDel="00000000" w:rsidR="00000000" w:rsidRPr="00000000">
        <w:rPr>
          <w:rtl w:val="0"/>
        </w:rPr>
        <w:t xml:space="preserve"> – collect data early so you’re not flying blind when you do need it.</w:t>
        <w:br w:type="textWrapping"/>
      </w:r>
    </w:p>
    <w:p w:rsidR="00000000" w:rsidDel="00000000" w:rsidP="00000000" w:rsidRDefault="00000000" w:rsidRPr="00000000" w14:paraId="0000083A">
      <w:pPr>
        <w:numPr>
          <w:ilvl w:val="0"/>
          <w:numId w:val="53"/>
        </w:numPr>
        <w:spacing w:after="0" w:afterAutospacing="0" w:before="0" w:beforeAutospacing="0" w:lineRule="auto"/>
        <w:ind w:left="720" w:hanging="360"/>
      </w:pPr>
      <w:r w:rsidDel="00000000" w:rsidR="00000000" w:rsidRPr="00000000">
        <w:rPr>
          <w:b w:val="1"/>
          <w:rtl w:val="0"/>
        </w:rPr>
        <w:t xml:space="preserve">Metric Overload or Void:</w:t>
      </w:r>
      <w:r w:rsidDel="00000000" w:rsidR="00000000" w:rsidRPr="00000000">
        <w:rPr>
          <w:rtl w:val="0"/>
        </w:rPr>
        <w:t xml:space="preserve"> Some startups track </w:t>
      </w:r>
      <w:r w:rsidDel="00000000" w:rsidR="00000000" w:rsidRPr="00000000">
        <w:rPr>
          <w:b w:val="1"/>
          <w:rtl w:val="0"/>
        </w:rPr>
        <w:t xml:space="preserve">too many metrics</w:t>
      </w:r>
      <w:r w:rsidDel="00000000" w:rsidR="00000000" w:rsidRPr="00000000">
        <w:rPr>
          <w:rtl w:val="0"/>
        </w:rPr>
        <w:t xml:space="preserve"> without focus, while others track almost nothing formal (relying on intuition). It’s not uncommon for a seed-stage SaaS to have a dozen different KPIs in a deck to investors (CAC, LTV, ARPU, churn, etc.) but no clarity on which one truly drives the business. The opposite can also happen: the founders might only care about user growth and ignore engagement metrics until it’s too late. </w:t>
      </w:r>
      <w:r w:rsidDel="00000000" w:rsidR="00000000" w:rsidRPr="00000000">
        <w:rPr>
          <w:b w:val="1"/>
          <w:rtl w:val="0"/>
        </w:rPr>
        <w:t xml:space="preserve">Best practice:</w:t>
      </w:r>
      <w:r w:rsidDel="00000000" w:rsidR="00000000" w:rsidRPr="00000000">
        <w:rPr>
          <w:rtl w:val="0"/>
        </w:rPr>
        <w:t xml:space="preserve"> Focus on a </w:t>
      </w:r>
      <w:r w:rsidDel="00000000" w:rsidR="00000000" w:rsidRPr="00000000">
        <w:rPr>
          <w:b w:val="1"/>
          <w:rtl w:val="0"/>
        </w:rPr>
        <w:t xml:space="preserve">handful of north-star and supporting metrics</w:t>
      </w:r>
      <w:r w:rsidDel="00000000" w:rsidR="00000000" w:rsidRPr="00000000">
        <w:rPr>
          <w:rtl w:val="0"/>
        </w:rPr>
        <w:t xml:space="preserve">. As expert Dan Olsen advises, “One common mistake startups make is either tracking too many metrics or none at all. Experts recommend focusing on four or five key metrics”​</w:t>
        <w:br w:type="textWrapping"/>
      </w:r>
      <w:hyperlink r:id="rId912">
        <w:r w:rsidDel="00000000" w:rsidR="00000000" w:rsidRPr="00000000">
          <w:rPr>
            <w:color w:val="1155cc"/>
            <w:u w:val="single"/>
            <w:rtl w:val="0"/>
          </w:rPr>
          <w:t xml:space="preserve">greyjournal.net</w:t>
          <w:br w:type="textWrapping"/>
        </w:r>
      </w:hyperlink>
      <w:r w:rsidDel="00000000" w:rsidR="00000000" w:rsidRPr="00000000">
        <w:rPr>
          <w:rtl w:val="0"/>
        </w:rPr>
        <w:t xml:space="preserve">. Identify those 4–5 that matter (e.g. acquisition rate, activation rate, retention rate, revenue, referral rate – the AARRR “pirate metrics” are a useful framework for early startups). This focus ensures you don’t drown in data or miss critical warning signs.</w:t>
        <w:br w:type="textWrapping"/>
      </w:r>
    </w:p>
    <w:p w:rsidR="00000000" w:rsidDel="00000000" w:rsidP="00000000" w:rsidRDefault="00000000" w:rsidRPr="00000000" w14:paraId="0000083B">
      <w:pPr>
        <w:numPr>
          <w:ilvl w:val="0"/>
          <w:numId w:val="53"/>
        </w:numPr>
        <w:spacing w:after="0" w:afterAutospacing="0" w:before="0" w:beforeAutospacing="0" w:lineRule="auto"/>
        <w:ind w:left="720" w:hanging="360"/>
      </w:pPr>
      <w:r w:rsidDel="00000000" w:rsidR="00000000" w:rsidRPr="00000000">
        <w:rPr>
          <w:b w:val="1"/>
          <w:rtl w:val="0"/>
        </w:rPr>
        <w:t xml:space="preserve">Vanity Metrics for Fundraising vs. Actionable Metrics for Product:</w:t>
      </w:r>
      <w:r w:rsidDel="00000000" w:rsidR="00000000" w:rsidRPr="00000000">
        <w:rPr>
          <w:rtl w:val="0"/>
        </w:rPr>
        <w:t xml:space="preserve"> Startups under pressure to show growth may tout vanity metrics (“We have 1 million app downloads!”) that don’t translate to active usage or revenue. This can create internal misalignment – chasing things that look good in a pitch but not improving the product. </w:t>
      </w:r>
      <w:r w:rsidDel="00000000" w:rsidR="00000000" w:rsidRPr="00000000">
        <w:rPr>
          <w:b w:val="1"/>
          <w:rtl w:val="0"/>
        </w:rPr>
        <w:t xml:space="preserve">Best practice:</w:t>
      </w:r>
      <w:r w:rsidDel="00000000" w:rsidR="00000000" w:rsidRPr="00000000">
        <w:rPr>
          <w:rtl w:val="0"/>
        </w:rPr>
        <w:t xml:space="preserve"> </w:t>
      </w:r>
      <w:r w:rsidDel="00000000" w:rsidR="00000000" w:rsidRPr="00000000">
        <w:rPr>
          <w:i w:val="1"/>
          <w:rtl w:val="0"/>
        </w:rPr>
        <w:t xml:space="preserve">Translate vanity metrics into real metrics</w:t>
      </w:r>
      <w:r w:rsidDel="00000000" w:rsidR="00000000" w:rsidRPr="00000000">
        <w:rPr>
          <w:rtl w:val="0"/>
        </w:rPr>
        <w:t xml:space="preserve">. If you need to report total signups, always pair it with an engagement statistic (e.g. “1M signups, of which 200k are active monthly, and growing 20% MoM”). Educate stakeholders (including investors) on why deeper metrics matter. In fact, savvy investors will ask for retention curves and LTV/CAC nowadays, so it’s in a startup’s interest to have those ready. Mark Suster notes that rookie founders often miscalculate CAC or LTV, which can be fatal​</w:t>
        <w:br w:type="textWrapping"/>
      </w:r>
      <w:hyperlink r:id="rId913">
        <w:r w:rsidDel="00000000" w:rsidR="00000000" w:rsidRPr="00000000">
          <w:rPr>
            <w:color w:val="1155cc"/>
            <w:u w:val="single"/>
            <w:rtl w:val="0"/>
          </w:rPr>
          <w:t xml:space="preserve">bothsidesofthetable.com</w:t>
          <w:br w:type="textWrapping"/>
        </w:r>
      </w:hyperlink>
      <w:r w:rsidDel="00000000" w:rsidR="00000000" w:rsidRPr="00000000">
        <w:rPr>
          <w:rtl w:val="0"/>
        </w:rPr>
        <w:t xml:space="preserve">​</w:t>
        <w:br w:type="textWrapping"/>
      </w:r>
      <w:hyperlink r:id="rId914">
        <w:r w:rsidDel="00000000" w:rsidR="00000000" w:rsidRPr="00000000">
          <w:rPr>
            <w:color w:val="1155cc"/>
            <w:u w:val="single"/>
            <w:rtl w:val="0"/>
          </w:rPr>
          <w:t xml:space="preserve">bothsidesofthetable.com</w:t>
          <w:br w:type="textWrapping"/>
        </w:r>
      </w:hyperlink>
      <w:r w:rsidDel="00000000" w:rsidR="00000000" w:rsidRPr="00000000">
        <w:rPr>
          <w:rtl w:val="0"/>
        </w:rPr>
        <w:t xml:space="preserve">. Spend time to get those metrics right – it signals competence and ensures you manage your business soundly.</w:t>
        <w:br w:type="textWrapping"/>
      </w:r>
    </w:p>
    <w:p w:rsidR="00000000" w:rsidDel="00000000" w:rsidP="00000000" w:rsidRDefault="00000000" w:rsidRPr="00000000" w14:paraId="0000083C">
      <w:pPr>
        <w:numPr>
          <w:ilvl w:val="0"/>
          <w:numId w:val="53"/>
        </w:numPr>
        <w:spacing w:after="0" w:afterAutospacing="0" w:before="0" w:beforeAutospacing="0" w:lineRule="auto"/>
        <w:ind w:left="720" w:hanging="360"/>
      </w:pPr>
      <w:r w:rsidDel="00000000" w:rsidR="00000000" w:rsidRPr="00000000">
        <w:rPr>
          <w:b w:val="1"/>
          <w:rtl w:val="0"/>
        </w:rPr>
        <w:t xml:space="preserve">Minimal or No Data Science Team:</w:t>
      </w:r>
      <w:r w:rsidDel="00000000" w:rsidR="00000000" w:rsidRPr="00000000">
        <w:rPr>
          <w:rtl w:val="0"/>
        </w:rPr>
        <w:t xml:space="preserve"> A startup likely doesn’t have a dedicated data science or analytics team early on. Product managers or engineers often wear the data hat. This can lead to mistakes simply out of lack of expertise (e.g. misrunning an A/B test, or not knowing how to set up tracking). </w:t>
      </w:r>
      <w:r w:rsidDel="00000000" w:rsidR="00000000" w:rsidRPr="00000000">
        <w:rPr>
          <w:b w:val="1"/>
          <w:rtl w:val="0"/>
        </w:rPr>
        <w:t xml:space="preserve">Best practice:</w:t>
      </w:r>
      <w:r w:rsidDel="00000000" w:rsidR="00000000" w:rsidRPr="00000000">
        <w:rPr>
          <w:rtl w:val="0"/>
        </w:rPr>
        <w:t xml:space="preserve"> Leverage </w:t>
      </w:r>
      <w:r w:rsidDel="00000000" w:rsidR="00000000" w:rsidRPr="00000000">
        <w:rPr>
          <w:b w:val="1"/>
          <w:rtl w:val="0"/>
        </w:rPr>
        <w:t xml:space="preserve">self-serve analytics tools</w:t>
      </w:r>
      <w:r w:rsidDel="00000000" w:rsidR="00000000" w:rsidRPr="00000000">
        <w:rPr>
          <w:rtl w:val="0"/>
        </w:rPr>
        <w:t xml:space="preserve"> and learn from online resources. There are many lightweight analytics solutions (Mixpanel, Amplitude, etc.) that can be implemented quickly to gather product data without a full data pipeline. Use these to instrument key funnels. And invest in educating your team – even a short workshop on statistics for PMs can prevent big blunders. HotelTonight’s data chief advised startups not to rush into hiring a “data scientist” for the sake of it, but first build a data-informed culture with existing team members​</w:t>
        <w:br w:type="textWrapping"/>
      </w:r>
      <w:hyperlink r:id="rId915">
        <w:r w:rsidDel="00000000" w:rsidR="00000000" w:rsidRPr="00000000">
          <w:rPr>
            <w:color w:val="1155cc"/>
            <w:u w:val="single"/>
            <w:rtl w:val="0"/>
          </w:rPr>
          <w:t xml:space="preserve">review.firstround.com</w:t>
          <w:br w:type="textWrapping"/>
        </w:r>
      </w:hyperlink>
      <w:r w:rsidDel="00000000" w:rsidR="00000000" w:rsidRPr="00000000">
        <w:rPr>
          <w:rtl w:val="0"/>
        </w:rPr>
        <w:t xml:space="preserve">. In early stages, having each PM or founder deeply understand the metrics is more valuable than hiring a specialist who might be underutilized. So encourage everyone to get comfortable with SQL or at least interpreting charts. This broad involvement ensures that as you grow, data thinking is baked into the culture.</w:t>
        <w:br w:type="textWrapping"/>
      </w:r>
    </w:p>
    <w:p w:rsidR="00000000" w:rsidDel="00000000" w:rsidP="00000000" w:rsidRDefault="00000000" w:rsidRPr="00000000" w14:paraId="0000083D">
      <w:pPr>
        <w:numPr>
          <w:ilvl w:val="0"/>
          <w:numId w:val="53"/>
        </w:numPr>
        <w:spacing w:after="240" w:before="0" w:beforeAutospacing="0" w:lineRule="auto"/>
        <w:ind w:left="720" w:hanging="360"/>
      </w:pPr>
      <w:r w:rsidDel="00000000" w:rsidR="00000000" w:rsidRPr="00000000">
        <w:rPr>
          <w:b w:val="1"/>
          <w:rtl w:val="0"/>
        </w:rPr>
        <w:t xml:space="preserve">Agility as an Advantage:</w:t>
      </w:r>
      <w:r w:rsidDel="00000000" w:rsidR="00000000" w:rsidRPr="00000000">
        <w:rPr>
          <w:rtl w:val="0"/>
        </w:rPr>
        <w:t xml:space="preserve"> On the plus side, startups can more quickly change metrics or processes that aren’t working. There’s less inertia. If you realize a metric is flawed, you can redefine it without layers of approval. Use this to your advantage – iterate on your metrics just as you iterate on your product. For example, if you start with “monthly active users” but find “weekly active teams” is better, you can pivot and align the team in a single meeting. Just be cautious to not flip-flop too often; always explain why a change is made (e.g. “We learned that weekly usage correlates better with retention, so we’re focusing on WAU instead of total registrations now.”).</w:t>
        <w:br w:type="textWrapping"/>
      </w:r>
    </w:p>
    <w:p w:rsidR="00000000" w:rsidDel="00000000" w:rsidP="00000000" w:rsidRDefault="00000000" w:rsidRPr="00000000" w14:paraId="0000083E">
      <w:pPr>
        <w:spacing w:after="240" w:before="240" w:lineRule="auto"/>
        <w:rPr/>
      </w:pPr>
      <w:r w:rsidDel="00000000" w:rsidR="00000000" w:rsidRPr="00000000">
        <w:rPr>
          <w:rtl w:val="0"/>
        </w:rPr>
        <w:t xml:space="preserve">In summary, startups should aim for </w:t>
      </w:r>
      <w:r w:rsidDel="00000000" w:rsidR="00000000" w:rsidRPr="00000000">
        <w:rPr>
          <w:b w:val="1"/>
          <w:rtl w:val="0"/>
        </w:rPr>
        <w:t xml:space="preserve">focus and learning</w:t>
      </w:r>
      <w:r w:rsidDel="00000000" w:rsidR="00000000" w:rsidRPr="00000000">
        <w:rPr>
          <w:rtl w:val="0"/>
        </w:rPr>
        <w:t xml:space="preserve">: focus on the core metrics that validate their product-market fit, and learn rapidly from data while avoiding false signals. They have the benefit of flexibility – no legacy definitions to untangle – but also the risk of less rigor. Putting some lightweight structure (clear goals, a few key metrics, basic tooling) in place can prevent big mistakes down the road.</w:t>
      </w:r>
    </w:p>
    <w:p w:rsidR="00000000" w:rsidDel="00000000" w:rsidP="00000000" w:rsidRDefault="00000000" w:rsidRPr="00000000" w14:paraId="0000083F">
      <w:pPr>
        <w:pStyle w:val="Heading3"/>
        <w:keepNext w:val="0"/>
        <w:keepLines w:val="0"/>
        <w:spacing w:before="280" w:lineRule="auto"/>
        <w:rPr>
          <w:b w:val="1"/>
          <w:color w:val="000000"/>
          <w:sz w:val="26"/>
          <w:szCs w:val="26"/>
        </w:rPr>
      </w:pPr>
      <w:bookmarkStart w:colFirst="0" w:colLast="0" w:name="_poh338pzj8k3" w:id="98"/>
      <w:bookmarkEnd w:id="98"/>
      <w:r w:rsidDel="00000000" w:rsidR="00000000" w:rsidRPr="00000000">
        <w:rPr>
          <w:b w:val="1"/>
          <w:color w:val="000000"/>
          <w:sz w:val="26"/>
          <w:szCs w:val="26"/>
          <w:rtl w:val="0"/>
        </w:rPr>
        <w:t xml:space="preserve">In Enterprises (Scale Brings Complexity and Rigor)</w:t>
      </w:r>
    </w:p>
    <w:p w:rsidR="00000000" w:rsidDel="00000000" w:rsidP="00000000" w:rsidRDefault="00000000" w:rsidRPr="00000000" w14:paraId="00000840">
      <w:pPr>
        <w:spacing w:after="240" w:before="240" w:lineRule="auto"/>
        <w:rPr/>
      </w:pPr>
      <w:r w:rsidDel="00000000" w:rsidR="00000000" w:rsidRPr="00000000">
        <w:rPr>
          <w:rtl w:val="0"/>
        </w:rPr>
        <w:t xml:space="preserve">Large SaaS enterprises (or late-stage scale-ups) have different challenges – they have </w:t>
      </w:r>
      <w:r w:rsidDel="00000000" w:rsidR="00000000" w:rsidRPr="00000000">
        <w:rPr>
          <w:b w:val="1"/>
          <w:rtl w:val="0"/>
        </w:rPr>
        <w:t xml:space="preserve">abundance of data and process</w:t>
      </w:r>
      <w:r w:rsidDel="00000000" w:rsidR="00000000" w:rsidRPr="00000000">
        <w:rPr>
          <w:rtl w:val="0"/>
        </w:rPr>
        <w:t xml:space="preserve">, which can both help and hinder:</w:t>
      </w:r>
    </w:p>
    <w:p w:rsidR="00000000" w:rsidDel="00000000" w:rsidP="00000000" w:rsidRDefault="00000000" w:rsidRPr="00000000" w14:paraId="00000841">
      <w:pPr>
        <w:numPr>
          <w:ilvl w:val="0"/>
          <w:numId w:val="40"/>
        </w:numPr>
        <w:spacing w:after="0" w:afterAutospacing="0" w:before="240" w:lineRule="auto"/>
        <w:ind w:left="720" w:hanging="360"/>
      </w:pPr>
      <w:r w:rsidDel="00000000" w:rsidR="00000000" w:rsidRPr="00000000">
        <w:rPr>
          <w:b w:val="1"/>
          <w:rtl w:val="0"/>
        </w:rPr>
        <w:t xml:space="preserve">Siloed Teams and Siloed Metrics:</w:t>
      </w:r>
      <w:r w:rsidDel="00000000" w:rsidR="00000000" w:rsidRPr="00000000">
        <w:rPr>
          <w:rtl w:val="0"/>
        </w:rPr>
        <w:t xml:space="preserve"> In a big organization, each product line or department might develop its own metrics and dashboards (often unintentionally diverging from others). This is exactly what happened at Airbnb pre-Minerva and is common in enterprises where communication isn’t tight. Two business units might define “active user” differently or use different tools that don’t talk to each other. </w:t>
      </w:r>
      <w:r w:rsidDel="00000000" w:rsidR="00000000" w:rsidRPr="00000000">
        <w:rPr>
          <w:b w:val="1"/>
          <w:rtl w:val="0"/>
        </w:rPr>
        <w:t xml:space="preserve">Best practice:</w:t>
      </w:r>
      <w:r w:rsidDel="00000000" w:rsidR="00000000" w:rsidRPr="00000000">
        <w:rPr>
          <w:rtl w:val="0"/>
        </w:rPr>
        <w:t xml:space="preserve"> Invest in a </w:t>
      </w:r>
      <w:r w:rsidDel="00000000" w:rsidR="00000000" w:rsidRPr="00000000">
        <w:rPr>
          <w:b w:val="1"/>
          <w:rtl w:val="0"/>
        </w:rPr>
        <w:t xml:space="preserve">company-wide data infrastructure and governance</w:t>
      </w:r>
      <w:r w:rsidDel="00000000" w:rsidR="00000000" w:rsidRPr="00000000">
        <w:rPr>
          <w:rtl w:val="0"/>
        </w:rPr>
        <w:t xml:space="preserve">. This could mean a central data lake or warehouse that all teams use, a data governance team that reviews new metrics, and regular cross-team syncs on metrics definitions. Atlassian’s approach of making their analytics tools integrate across products is a good example​</w:t>
        <w:br w:type="textWrapping"/>
      </w:r>
      <w:hyperlink r:id="rId916">
        <w:r w:rsidDel="00000000" w:rsidR="00000000" w:rsidRPr="00000000">
          <w:rPr>
            <w:color w:val="1155cc"/>
            <w:u w:val="single"/>
            <w:rtl w:val="0"/>
          </w:rPr>
          <w:t xml:space="preserve">atlassian.com</w:t>
          <w:br w:type="textWrapping"/>
        </w:r>
      </w:hyperlink>
      <w:r w:rsidDel="00000000" w:rsidR="00000000" w:rsidRPr="00000000">
        <w:rPr>
          <w:rtl w:val="0"/>
        </w:rPr>
        <w:t xml:space="preserve">. Also, consider </w:t>
      </w:r>
      <w:r w:rsidDel="00000000" w:rsidR="00000000" w:rsidRPr="00000000">
        <w:rPr>
          <w:b w:val="1"/>
          <w:rtl w:val="0"/>
        </w:rPr>
        <w:t xml:space="preserve">organizing a Metrics Council</w:t>
      </w:r>
      <w:r w:rsidDel="00000000" w:rsidR="00000000" w:rsidRPr="00000000">
        <w:rPr>
          <w:rtl w:val="0"/>
        </w:rPr>
        <w:t xml:space="preserve"> – a group with reps from various teams that meet to discuss any new key metrics or any discrepancies found. While it introduces process, it pays off by preventing divergent metric definitions from taking root. When PayPal was scaling, for instance, they created a “Single Source of Truth” team specifically to manage core metric definitions globally – such measures might sound bureaucratic, but at scale they are needed to keep everyone aligned.</w:t>
        <w:br w:type="textWrapping"/>
      </w:r>
    </w:p>
    <w:p w:rsidR="00000000" w:rsidDel="00000000" w:rsidP="00000000" w:rsidRDefault="00000000" w:rsidRPr="00000000" w14:paraId="00000842">
      <w:pPr>
        <w:numPr>
          <w:ilvl w:val="0"/>
          <w:numId w:val="40"/>
        </w:numPr>
        <w:spacing w:after="0" w:afterAutospacing="0" w:before="0" w:beforeAutospacing="0" w:lineRule="auto"/>
        <w:ind w:left="720" w:hanging="360"/>
      </w:pPr>
      <w:r w:rsidDel="00000000" w:rsidR="00000000" w:rsidRPr="00000000">
        <w:rPr>
          <w:b w:val="1"/>
          <w:rtl w:val="0"/>
        </w:rPr>
        <w:t xml:space="preserve">Analysis Paralysis and Data Overload:</w:t>
      </w:r>
      <w:r w:rsidDel="00000000" w:rsidR="00000000" w:rsidRPr="00000000">
        <w:rPr>
          <w:rtl w:val="0"/>
        </w:rPr>
        <w:t xml:space="preserve"> Enterprises can measure </w:t>
      </w:r>
      <w:r w:rsidDel="00000000" w:rsidR="00000000" w:rsidRPr="00000000">
        <w:rPr>
          <w:i w:val="1"/>
          <w:rtl w:val="0"/>
        </w:rPr>
        <w:t xml:space="preserve">everything</w:t>
      </w:r>
      <w:r w:rsidDel="00000000" w:rsidR="00000000" w:rsidRPr="00000000">
        <w:rPr>
          <w:rtl w:val="0"/>
        </w:rPr>
        <w:t xml:space="preserve">, producing thousands of reports – so the challenge is often </w:t>
      </w:r>
      <w:r w:rsidDel="00000000" w:rsidR="00000000" w:rsidRPr="00000000">
        <w:rPr>
          <w:b w:val="1"/>
          <w:rtl w:val="0"/>
        </w:rPr>
        <w:t xml:space="preserve">too much data, not enough insight</w:t>
      </w:r>
      <w:r w:rsidDel="00000000" w:rsidR="00000000" w:rsidRPr="00000000">
        <w:rPr>
          <w:rtl w:val="0"/>
        </w:rPr>
        <w:t xml:space="preserve">. Teams may get caught in analysis paralysis, where any decision can be hedged by some conflicting metric. Or, product teams might feel inundated by metrics they are told to improve (NPS, DAU, MAU, ARPU, NRR, etc. all at once). </w:t>
      </w:r>
      <w:r w:rsidDel="00000000" w:rsidR="00000000" w:rsidRPr="00000000">
        <w:rPr>
          <w:b w:val="1"/>
          <w:rtl w:val="0"/>
        </w:rPr>
        <w:t xml:space="preserve">Best practice:</w:t>
      </w:r>
      <w:r w:rsidDel="00000000" w:rsidR="00000000" w:rsidRPr="00000000">
        <w:rPr>
          <w:rtl w:val="0"/>
        </w:rPr>
        <w:t xml:space="preserve"> Clarify </w:t>
      </w:r>
      <w:r w:rsidDel="00000000" w:rsidR="00000000" w:rsidRPr="00000000">
        <w:rPr>
          <w:b w:val="1"/>
          <w:rtl w:val="0"/>
        </w:rPr>
        <w:t xml:space="preserve">ownership of metrics</w:t>
      </w:r>
      <w:r w:rsidDel="00000000" w:rsidR="00000000" w:rsidRPr="00000000">
        <w:rPr>
          <w:rtl w:val="0"/>
        </w:rPr>
        <w:t xml:space="preserve"> and use </w:t>
      </w:r>
      <w:r w:rsidDel="00000000" w:rsidR="00000000" w:rsidRPr="00000000">
        <w:rPr>
          <w:b w:val="1"/>
          <w:rtl w:val="0"/>
        </w:rPr>
        <w:t xml:space="preserve">tiers of metrics</w:t>
      </w:r>
      <w:r w:rsidDel="00000000" w:rsidR="00000000" w:rsidRPr="00000000">
        <w:rPr>
          <w:rtl w:val="0"/>
        </w:rPr>
        <w:t xml:space="preserve">. For example, define a top-tier of metrics that leadership cares about (often an OEC or north star and a small set of financial/customer metrics), and secondary tiers that teams individually focus on. Each team should know, “these one or two metrics are what we live or die by this quarter.” Guard against vanity metrics by requiring that every dashboard have an “Insight” or “Action” section – don’t just show 50 metrics for the sake of it. Some enterprises adopt the OKR (Objectives and Key Results) system, which inherently links objectives with measurable results – this helps filter out noise. If an analysis doesn’t tie to an OKR or decision, maybe it’s not needed. Essentially, impose structure so that data is a servant to strategy, not an overbearing master.</w:t>
        <w:br w:type="textWrapping"/>
      </w:r>
    </w:p>
    <w:p w:rsidR="00000000" w:rsidDel="00000000" w:rsidP="00000000" w:rsidRDefault="00000000" w:rsidRPr="00000000" w14:paraId="00000843">
      <w:pPr>
        <w:numPr>
          <w:ilvl w:val="0"/>
          <w:numId w:val="40"/>
        </w:numPr>
        <w:spacing w:after="0" w:afterAutospacing="0" w:before="0" w:beforeAutospacing="0" w:lineRule="auto"/>
        <w:ind w:left="720" w:hanging="360"/>
      </w:pPr>
      <w:r w:rsidDel="00000000" w:rsidR="00000000" w:rsidRPr="00000000">
        <w:rPr>
          <w:b w:val="1"/>
          <w:rtl w:val="0"/>
        </w:rPr>
        <w:t xml:space="preserve">Legacy Metrics and Inertia:</w:t>
      </w:r>
      <w:r w:rsidDel="00000000" w:rsidR="00000000" w:rsidRPr="00000000">
        <w:rPr>
          <w:rtl w:val="0"/>
        </w:rPr>
        <w:t xml:space="preserve"> A big company might have legacy metrics that no longer align with the current strategy, but internal inertia prevents changing them. For example, a company might still be using “login frequency” as a success metric because historically that was easy to track, even though now they care more about multi-platform usage. Or worse, certain employee bonuses might be tied to a metric, creating resistance to changing it (the </w:t>
      </w:r>
      <w:r w:rsidDel="00000000" w:rsidR="00000000" w:rsidRPr="00000000">
        <w:rPr>
          <w:b w:val="1"/>
          <w:rtl w:val="0"/>
        </w:rPr>
        <w:t xml:space="preserve">incentive problem</w:t>
      </w:r>
      <w:r w:rsidDel="00000000" w:rsidR="00000000" w:rsidRPr="00000000">
        <w:rPr>
          <w:rtl w:val="0"/>
        </w:rPr>
        <w:t xml:space="preserve">). </w:t>
      </w:r>
      <w:r w:rsidDel="00000000" w:rsidR="00000000" w:rsidRPr="00000000">
        <w:rPr>
          <w:b w:val="1"/>
          <w:rtl w:val="0"/>
        </w:rPr>
        <w:t xml:space="preserve">Best practice:</w:t>
      </w:r>
      <w:r w:rsidDel="00000000" w:rsidR="00000000" w:rsidRPr="00000000">
        <w:rPr>
          <w:rtl w:val="0"/>
        </w:rPr>
        <w:t xml:space="preserve"> Periodically </w:t>
      </w:r>
      <w:r w:rsidDel="00000000" w:rsidR="00000000" w:rsidRPr="00000000">
        <w:rPr>
          <w:b w:val="1"/>
          <w:rtl w:val="0"/>
        </w:rPr>
        <w:t xml:space="preserve">audit and update your metrics</w:t>
      </w:r>
      <w:r w:rsidDel="00000000" w:rsidR="00000000" w:rsidRPr="00000000">
        <w:rPr>
          <w:rtl w:val="0"/>
        </w:rPr>
        <w:t xml:space="preserve">. As the business evolves, some metrics should be retired or re-weighted. Do a yearly or biannual review: are our metrics still capturing our goals? Bring in fresh eyes (new analysts or even external auditors) to challenge why certain things are measured. When changing a long-standing metric, communicate the reasons extensively to avoid confusion. It can help to run old and new metrics in parallel for a while – for instance, report both the old retention definition and new definition for two quarters – so trends can be translated. Microsoft’s transition to more holistic metrics wasn’t overnight; they had to educate teams that a drop in one metric (queries) in service of a rise in another (task success) was acceptable, which meant redefining success in dashboards and performance reviews. Leadership must back these shifts, otherwise middle managers will be hesitant to let go of familiar numbers.</w:t>
        <w:br w:type="textWrapping"/>
      </w:r>
    </w:p>
    <w:p w:rsidR="00000000" w:rsidDel="00000000" w:rsidP="00000000" w:rsidRDefault="00000000" w:rsidRPr="00000000" w14:paraId="00000844">
      <w:pPr>
        <w:numPr>
          <w:ilvl w:val="0"/>
          <w:numId w:val="40"/>
        </w:numPr>
        <w:spacing w:after="0" w:afterAutospacing="0" w:before="0" w:beforeAutospacing="0" w:lineRule="auto"/>
        <w:ind w:left="720" w:hanging="360"/>
      </w:pPr>
      <w:r w:rsidDel="00000000" w:rsidR="00000000" w:rsidRPr="00000000">
        <w:rPr>
          <w:b w:val="1"/>
          <w:rtl w:val="0"/>
        </w:rPr>
        <w:t xml:space="preserve">Advanced Experimentation and Caution:</w:t>
      </w:r>
      <w:r w:rsidDel="00000000" w:rsidR="00000000" w:rsidRPr="00000000">
        <w:rPr>
          <w:rtl w:val="0"/>
        </w:rPr>
        <w:t xml:space="preserve"> Enterprises tend to run many experiments and have dedicated data science teams, which is a strength – but it can also lead to </w:t>
      </w:r>
      <w:r w:rsidDel="00000000" w:rsidR="00000000" w:rsidRPr="00000000">
        <w:rPr>
          <w:b w:val="1"/>
          <w:rtl w:val="0"/>
        </w:rPr>
        <w:t xml:space="preserve">overconfidence in statistical significance</w:t>
      </w:r>
      <w:r w:rsidDel="00000000" w:rsidR="00000000" w:rsidRPr="00000000">
        <w:rPr>
          <w:rtl w:val="0"/>
        </w:rPr>
        <w:t xml:space="preserve"> or a false sense of security. With thousands of experiments, some will show false positives by chance, and if not carefully monitored, teams might implement changes that actually hurt in subtle ways (e.g. only later you realize a feature increased short-term usage but decreased long-term retention). Microsoft and other big players addressed this by developing rigorous experiment platforms with </w:t>
      </w:r>
      <w:r w:rsidDel="00000000" w:rsidR="00000000" w:rsidRPr="00000000">
        <w:rPr>
          <w:b w:val="1"/>
          <w:rtl w:val="0"/>
        </w:rPr>
        <w:t xml:space="preserve">guardrail metrics</w:t>
      </w:r>
      <w:r w:rsidDel="00000000" w:rsidR="00000000" w:rsidRPr="00000000">
        <w:rPr>
          <w:rtl w:val="0"/>
        </w:rPr>
        <w:t xml:space="preserve"> and metric disparity checks​</w:t>
        <w:br w:type="textWrapping"/>
      </w:r>
      <w:hyperlink r:id="rId917">
        <w:r w:rsidDel="00000000" w:rsidR="00000000" w:rsidRPr="00000000">
          <w:rPr>
            <w:color w:val="1155cc"/>
            <w:u w:val="single"/>
            <w:rtl w:val="0"/>
          </w:rPr>
          <w:t xml:space="preserve">microsoft.com</w:t>
          <w:br w:type="textWrapping"/>
        </w:r>
      </w:hyperlink>
      <w:r w:rsidDel="00000000" w:rsidR="00000000" w:rsidRPr="00000000">
        <w:rPr>
          <w:rtl w:val="0"/>
        </w:rPr>
        <w:t xml:space="preserve">​</w:t>
        <w:br w:type="textWrapping"/>
      </w:r>
      <w:hyperlink r:id="rId918">
        <w:r w:rsidDel="00000000" w:rsidR="00000000" w:rsidRPr="00000000">
          <w:rPr>
            <w:color w:val="1155cc"/>
            <w:u w:val="single"/>
            <w:rtl w:val="0"/>
          </w:rPr>
          <w:t xml:space="preserve">microsoft.com</w:t>
          <w:br w:type="textWrapping"/>
        </w:r>
      </w:hyperlink>
      <w:r w:rsidDel="00000000" w:rsidR="00000000" w:rsidRPr="00000000">
        <w:rPr>
          <w:rtl w:val="0"/>
        </w:rPr>
        <w:t xml:space="preserve">. </w:t>
      </w:r>
      <w:r w:rsidDel="00000000" w:rsidR="00000000" w:rsidRPr="00000000">
        <w:rPr>
          <w:b w:val="1"/>
          <w:rtl w:val="0"/>
        </w:rPr>
        <w:t xml:space="preserve">Best practice:</w:t>
      </w:r>
      <w:r w:rsidDel="00000000" w:rsidR="00000000" w:rsidRPr="00000000">
        <w:rPr>
          <w:rtl w:val="0"/>
        </w:rPr>
        <w:t xml:space="preserve"> Use </w:t>
      </w:r>
      <w:r w:rsidDel="00000000" w:rsidR="00000000" w:rsidRPr="00000000">
        <w:rPr>
          <w:b w:val="1"/>
          <w:rtl w:val="0"/>
        </w:rPr>
        <w:t xml:space="preserve">global guardrail metrics</w:t>
      </w:r>
      <w:r w:rsidDel="00000000" w:rsidR="00000000" w:rsidRPr="00000000">
        <w:rPr>
          <w:rtl w:val="0"/>
        </w:rPr>
        <w:t xml:space="preserve"> in all experiments (for example, check that a new feature didn’t unintentionally spike error rates or reduce overall engagement while it improved a focal metric). Also, consider using an Overall Evaluation Criterion as discussed, to combine metrics and ensure holistic improvement​</w:t>
        <w:br w:type="textWrapping"/>
      </w:r>
      <w:hyperlink r:id="rId919">
        <w:r w:rsidDel="00000000" w:rsidR="00000000" w:rsidRPr="00000000">
          <w:rPr>
            <w:color w:val="1155cc"/>
            <w:u w:val="single"/>
            <w:rtl w:val="0"/>
          </w:rPr>
          <w:t xml:space="preserve">microsoft.com</w:t>
          <w:br w:type="textWrapping"/>
        </w:r>
      </w:hyperlink>
      <w:r w:rsidDel="00000000" w:rsidR="00000000" w:rsidRPr="00000000">
        <w:rPr>
          <w:rtl w:val="0"/>
        </w:rPr>
        <w:t xml:space="preserve">. Large companies should foster a culture of </w:t>
      </w:r>
      <w:r w:rsidDel="00000000" w:rsidR="00000000" w:rsidRPr="00000000">
        <w:rPr>
          <w:i w:val="1"/>
          <w:rtl w:val="0"/>
        </w:rPr>
        <w:t xml:space="preserve">patience with data</w:t>
      </w:r>
      <w:r w:rsidDel="00000000" w:rsidR="00000000" w:rsidRPr="00000000">
        <w:rPr>
          <w:rtl w:val="0"/>
        </w:rPr>
        <w:t xml:space="preserve">: rather than rushing a feature out after a 1-week A/B test, they might run it longer or do a phased rollout to validate that the metric lift sustains and doesn’t backfire. Essentially, enterprises need to combat the “we have big data, so any result must be true” mentality – even at scale, judgment is required. Having a dedicated experimentation analysis team can help enforce these best practices so individual product teams don’t cut corners under pressure.</w:t>
        <w:br w:type="textWrapping"/>
      </w:r>
    </w:p>
    <w:p w:rsidR="00000000" w:rsidDel="00000000" w:rsidP="00000000" w:rsidRDefault="00000000" w:rsidRPr="00000000" w14:paraId="00000845">
      <w:pPr>
        <w:numPr>
          <w:ilvl w:val="0"/>
          <w:numId w:val="40"/>
        </w:numPr>
        <w:spacing w:after="240" w:before="0" w:beforeAutospacing="0" w:lineRule="auto"/>
        <w:ind w:left="720" w:hanging="360"/>
      </w:pPr>
      <w:r w:rsidDel="00000000" w:rsidR="00000000" w:rsidRPr="00000000">
        <w:rPr>
          <w:b w:val="1"/>
          <w:rtl w:val="0"/>
        </w:rPr>
        <w:t xml:space="preserve">Culture and Ethical Considerations:</w:t>
      </w:r>
      <w:r w:rsidDel="00000000" w:rsidR="00000000" w:rsidRPr="00000000">
        <w:rPr>
          <w:rtl w:val="0"/>
        </w:rPr>
        <w:t xml:space="preserve"> With scale comes responsibility. Misusing metrics at an enterprise level can have huge ethical and PR implications (think Facebook’s engagement-at-all-costs issue). Facebook’s whistleblower exposed that optimizing solely for engagement led to negative societal outcomes, and leadership “prioritized DAUs over moral and ethical priorities”​</w:t>
        <w:br w:type="textWrapping"/>
      </w:r>
      <w:hyperlink r:id="rId920">
        <w:r w:rsidDel="00000000" w:rsidR="00000000" w:rsidRPr="00000000">
          <w:rPr>
            <w:color w:val="1155cc"/>
            <w:u w:val="single"/>
            <w:rtl w:val="0"/>
          </w:rPr>
          <w:t xml:space="preserve">nngroup.com</w:t>
          <w:br w:type="textWrapping"/>
        </w:r>
      </w:hyperlink>
      <w:r w:rsidDel="00000000" w:rsidR="00000000" w:rsidRPr="00000000">
        <w:rPr>
          <w:rtl w:val="0"/>
        </w:rPr>
        <w:t xml:space="preserve">. An enterprise mistake can thus be </w:t>
      </w:r>
      <w:r w:rsidDel="00000000" w:rsidR="00000000" w:rsidRPr="00000000">
        <w:rPr>
          <w:i w:val="1"/>
          <w:rtl w:val="0"/>
        </w:rPr>
        <w:t xml:space="preserve">too much</w:t>
      </w:r>
      <w:r w:rsidDel="00000000" w:rsidR="00000000" w:rsidRPr="00000000">
        <w:rPr>
          <w:rtl w:val="0"/>
        </w:rPr>
        <w:t xml:space="preserve"> focus on metrics without questioning broader impact. </w:t>
      </w:r>
      <w:r w:rsidDel="00000000" w:rsidR="00000000" w:rsidRPr="00000000">
        <w:rPr>
          <w:b w:val="1"/>
          <w:rtl w:val="0"/>
        </w:rPr>
        <w:t xml:space="preserve">Best practice:</w:t>
      </w:r>
      <w:r w:rsidDel="00000000" w:rsidR="00000000" w:rsidRPr="00000000">
        <w:rPr>
          <w:rtl w:val="0"/>
        </w:rPr>
        <w:t xml:space="preserve"> Include </w:t>
      </w:r>
      <w:r w:rsidDel="00000000" w:rsidR="00000000" w:rsidRPr="00000000">
        <w:rPr>
          <w:b w:val="1"/>
          <w:rtl w:val="0"/>
        </w:rPr>
        <w:t xml:space="preserve">qualitative and ethical checkpoints</w:t>
      </w:r>
      <w:r w:rsidDel="00000000" w:rsidR="00000000" w:rsidRPr="00000000">
        <w:rPr>
          <w:rtl w:val="0"/>
        </w:rPr>
        <w:t xml:space="preserve"> in your metric framework. For each metric, ask “If we optimize this, what’s the worst that could happen?” If optimizing time spent could lead to addictive behavior, set guardrails or counter-metrics (maybe measure well-being via surveys). Companies like Microsoft have added </w:t>
      </w:r>
      <w:r w:rsidDel="00000000" w:rsidR="00000000" w:rsidRPr="00000000">
        <w:rPr>
          <w:b w:val="1"/>
          <w:rtl w:val="0"/>
        </w:rPr>
        <w:t xml:space="preserve">Inclusivity and Fairness</w:t>
      </w:r>
      <w:r w:rsidDel="00000000" w:rsidR="00000000" w:rsidRPr="00000000">
        <w:rPr>
          <w:rtl w:val="0"/>
        </w:rPr>
        <w:t xml:space="preserve"> as part of metric quality (the second “I” in STEDII)​</w:t>
        <w:br w:type="textWrapping"/>
      </w:r>
      <w:hyperlink r:id="rId921">
        <w:r w:rsidDel="00000000" w:rsidR="00000000" w:rsidRPr="00000000">
          <w:rPr>
            <w:color w:val="1155cc"/>
            <w:u w:val="single"/>
            <w:rtl w:val="0"/>
          </w:rPr>
          <w:t xml:space="preserve">microsoft.com</w:t>
          <w:br w:type="textWrapping"/>
        </w:r>
      </w:hyperlink>
      <w:r w:rsidDel="00000000" w:rsidR="00000000" w:rsidRPr="00000000">
        <w:rPr>
          <w:rtl w:val="0"/>
        </w:rPr>
        <w:t xml:space="preserve">, asking if metrics inadvertently overlook or harm any user segment. Enterprises should ensure that metric goals don’t encourage dark patterns – e.g., don’t celebrate a low cancellation rate if it’s achieved by tricking users as the streaming service did​</w:t>
        <w:br w:type="textWrapping"/>
      </w:r>
      <w:hyperlink r:id="rId922">
        <w:r w:rsidDel="00000000" w:rsidR="00000000" w:rsidRPr="00000000">
          <w:rPr>
            <w:color w:val="1155cc"/>
            <w:u w:val="single"/>
            <w:rtl w:val="0"/>
          </w:rPr>
          <w:t xml:space="preserve">nngroup.com</w:t>
          <w:br w:type="textWrapping"/>
        </w:r>
      </w:hyperlink>
      <w:r w:rsidDel="00000000" w:rsidR="00000000" w:rsidRPr="00000000">
        <w:rPr>
          <w:rtl w:val="0"/>
        </w:rPr>
        <w:t xml:space="preserve">​</w:t>
        <w:br w:type="textWrapping"/>
      </w:r>
      <w:hyperlink r:id="rId923">
        <w:r w:rsidDel="00000000" w:rsidR="00000000" w:rsidRPr="00000000">
          <w:rPr>
            <w:color w:val="1155cc"/>
            <w:u w:val="single"/>
            <w:rtl w:val="0"/>
          </w:rPr>
          <w:t xml:space="preserve">nngroup.com</w:t>
          <w:br w:type="textWrapping"/>
        </w:r>
      </w:hyperlink>
      <w:r w:rsidDel="00000000" w:rsidR="00000000" w:rsidRPr="00000000">
        <w:rPr>
          <w:rtl w:val="0"/>
        </w:rPr>
        <w:t xml:space="preserve">. Having a diverse team review metrics and experiments can surface these issues early. At the very least, large organizations can afford to be a bit more </w:t>
      </w:r>
      <w:r w:rsidDel="00000000" w:rsidR="00000000" w:rsidRPr="00000000">
        <w:rPr>
          <w:b w:val="1"/>
          <w:rtl w:val="0"/>
        </w:rPr>
        <w:t xml:space="preserve">choosy</w:t>
      </w:r>
      <w:r w:rsidDel="00000000" w:rsidR="00000000" w:rsidRPr="00000000">
        <w:rPr>
          <w:rtl w:val="0"/>
        </w:rPr>
        <w:t xml:space="preserve"> with what they optimize, aligning metrics with core values and long-term brand trust.</w:t>
        <w:br w:type="textWrapping"/>
      </w:r>
    </w:p>
    <w:p w:rsidR="00000000" w:rsidDel="00000000" w:rsidP="00000000" w:rsidRDefault="00000000" w:rsidRPr="00000000" w14:paraId="00000846">
      <w:pPr>
        <w:spacing w:after="240" w:before="240" w:lineRule="auto"/>
        <w:rPr/>
      </w:pPr>
      <w:r w:rsidDel="00000000" w:rsidR="00000000" w:rsidRPr="00000000">
        <w:rPr>
          <w:rtl w:val="0"/>
        </w:rPr>
        <w:t xml:space="preserve">To encapsulate, enterprises should leverage their abundance of data and expertise to enforce </w:t>
      </w:r>
      <w:r w:rsidDel="00000000" w:rsidR="00000000" w:rsidRPr="00000000">
        <w:rPr>
          <w:b w:val="1"/>
          <w:rtl w:val="0"/>
        </w:rPr>
        <w:t xml:space="preserve">consistency, rigor, and ethics</w:t>
      </w:r>
      <w:r w:rsidDel="00000000" w:rsidR="00000000" w:rsidRPr="00000000">
        <w:rPr>
          <w:rtl w:val="0"/>
        </w:rPr>
        <w:t xml:space="preserve"> in metrics. The pitfalls for them are silos, overcomplexity, and inertia – which can be mitigated by strong governance and alignment with company-wide goals. Startups, conversely, fight against chaos and naivety in metrics – mitigated by focus and learning. Knowing where your organization lies on this spectrum will help you apply the right balance of best practices.</w:t>
      </w:r>
    </w:p>
    <w:p w:rsidR="00000000" w:rsidDel="00000000" w:rsidP="00000000" w:rsidRDefault="00000000" w:rsidRPr="00000000" w14:paraId="00000847">
      <w:pPr>
        <w:pStyle w:val="Heading2"/>
        <w:keepNext w:val="0"/>
        <w:keepLines w:val="0"/>
        <w:spacing w:after="80" w:lineRule="auto"/>
        <w:rPr>
          <w:b w:val="1"/>
          <w:sz w:val="34"/>
          <w:szCs w:val="34"/>
        </w:rPr>
      </w:pPr>
      <w:bookmarkStart w:colFirst="0" w:colLast="0" w:name="_1a3hyunh4cvs" w:id="99"/>
      <w:bookmarkEnd w:id="99"/>
      <w:r w:rsidDel="00000000" w:rsidR="00000000" w:rsidRPr="00000000">
        <w:rPr>
          <w:b w:val="1"/>
          <w:sz w:val="34"/>
          <w:szCs w:val="34"/>
          <w:rtl w:val="0"/>
        </w:rPr>
        <w:t xml:space="preserve">Broader Industry Insights: Lessons from E-commerce and Marketplaces</w:t>
      </w:r>
    </w:p>
    <w:p w:rsidR="00000000" w:rsidDel="00000000" w:rsidP="00000000" w:rsidRDefault="00000000" w:rsidRPr="00000000" w14:paraId="00000848">
      <w:pPr>
        <w:spacing w:after="240" w:before="240" w:lineRule="auto"/>
        <w:rPr/>
      </w:pPr>
      <w:r w:rsidDel="00000000" w:rsidR="00000000" w:rsidRPr="00000000">
        <w:rPr>
          <w:rtl w:val="0"/>
        </w:rPr>
        <w:t xml:space="preserve">While our focus is SaaS, it’s illuminating to consider similar data mistakes (and solutions) in adjacent tech industries like e-commerce, marketplaces, and social media. These industries often deal with massive user bases and transaction data, and have </w:t>
      </w:r>
      <w:r w:rsidDel="00000000" w:rsidR="00000000" w:rsidRPr="00000000">
        <w:rPr>
          <w:b w:val="1"/>
          <w:rtl w:val="0"/>
        </w:rPr>
        <w:t xml:space="preserve">clear examples of metric pitfalls</w:t>
      </w:r>
      <w:r w:rsidDel="00000000" w:rsidR="00000000" w:rsidRPr="00000000">
        <w:rPr>
          <w:rtl w:val="0"/>
        </w:rPr>
        <w:t xml:space="preserve"> that SaaS teams can learn from:</w:t>
      </w:r>
    </w:p>
    <w:p w:rsidR="00000000" w:rsidDel="00000000" w:rsidP="00000000" w:rsidRDefault="00000000" w:rsidRPr="00000000" w14:paraId="00000849">
      <w:pPr>
        <w:numPr>
          <w:ilvl w:val="0"/>
          <w:numId w:val="41"/>
        </w:numPr>
        <w:spacing w:after="0" w:afterAutospacing="0" w:before="240" w:lineRule="auto"/>
        <w:ind w:left="720" w:hanging="360"/>
      </w:pPr>
      <w:r w:rsidDel="00000000" w:rsidR="00000000" w:rsidRPr="00000000">
        <w:rPr>
          <w:b w:val="1"/>
          <w:rtl w:val="0"/>
        </w:rPr>
        <w:t xml:space="preserve">Short-Term vs Long-Term Optimization (E-commerce):</w:t>
      </w:r>
      <w:r w:rsidDel="00000000" w:rsidR="00000000" w:rsidRPr="00000000">
        <w:rPr>
          <w:rtl w:val="0"/>
        </w:rPr>
        <w:t xml:space="preserve"> Online retailers and ad-driven platforms frequently grapple with the tension between short-term metrics and long-term value. A notorious example is the overemphasis on </w:t>
      </w:r>
      <w:r w:rsidDel="00000000" w:rsidR="00000000" w:rsidRPr="00000000">
        <w:rPr>
          <w:b w:val="1"/>
          <w:rtl w:val="0"/>
        </w:rPr>
        <w:t xml:space="preserve">Click-Through Rate (CTR)</w:t>
      </w:r>
      <w:r w:rsidDel="00000000" w:rsidR="00000000" w:rsidRPr="00000000">
        <w:rPr>
          <w:rtl w:val="0"/>
        </w:rPr>
        <w:t xml:space="preserve"> in advertising. Many teams optimized ads or recommendations for CTR – after all, a click means engagement, right? – only to find it didn’t translate to conversions or customer satisfaction. As one analysis put it, </w:t>
      </w:r>
      <w:r w:rsidDel="00000000" w:rsidR="00000000" w:rsidRPr="00000000">
        <w:rPr>
          <w:i w:val="1"/>
          <w:rtl w:val="0"/>
        </w:rPr>
        <w:t xml:space="preserve">“CTR doesn’t tell the whole story…A high CTR doesn’t necessarily translate to increased sales”</w:t>
      </w:r>
      <w:r w:rsidDel="00000000" w:rsidR="00000000" w:rsidRPr="00000000">
        <w:rPr>
          <w:rtl w:val="0"/>
        </w:rPr>
        <w:t xml:space="preserve">​</w:t>
        <w:br w:type="textWrapping"/>
      </w:r>
      <w:hyperlink r:id="rId924">
        <w:r w:rsidDel="00000000" w:rsidR="00000000" w:rsidRPr="00000000">
          <w:rPr>
            <w:color w:val="1155cc"/>
            <w:u w:val="single"/>
            <w:rtl w:val="0"/>
          </w:rPr>
          <w:t xml:space="preserve">statsig.com</w:t>
          <w:br w:type="textWrapping"/>
        </w:r>
      </w:hyperlink>
      <w:r w:rsidDel="00000000" w:rsidR="00000000" w:rsidRPr="00000000">
        <w:rPr>
          <w:rtl w:val="0"/>
        </w:rPr>
        <w:t xml:space="preserve">​</w:t>
        <w:br w:type="textWrapping"/>
      </w:r>
      <w:hyperlink r:id="rId925">
        <w:r w:rsidDel="00000000" w:rsidR="00000000" w:rsidRPr="00000000">
          <w:rPr>
            <w:color w:val="1155cc"/>
            <w:u w:val="single"/>
            <w:rtl w:val="0"/>
          </w:rPr>
          <w:t xml:space="preserve">statsig.com</w:t>
          <w:br w:type="textWrapping"/>
        </w:r>
      </w:hyperlink>
      <w:r w:rsidDel="00000000" w:rsidR="00000000" w:rsidRPr="00000000">
        <w:rPr>
          <w:rtl w:val="0"/>
        </w:rPr>
        <w:t xml:space="preserve">. Users might click out of curiosity or by mistake, or the clicks could be from low-quality traffic. By relying on CTR alone, companies risk chasing eyeballs that don’t yield revenue. The solution adopted in e-commerce and advertising circles is to </w:t>
      </w:r>
      <w:r w:rsidDel="00000000" w:rsidR="00000000" w:rsidRPr="00000000">
        <w:rPr>
          <w:b w:val="1"/>
          <w:rtl w:val="0"/>
        </w:rPr>
        <w:t xml:space="preserve">opt for deeper metrics</w:t>
      </w:r>
      <w:r w:rsidDel="00000000" w:rsidR="00000000" w:rsidRPr="00000000">
        <w:rPr>
          <w:rtl w:val="0"/>
        </w:rPr>
        <w:t xml:space="preserve"> like </w:t>
      </w:r>
      <w:r w:rsidDel="00000000" w:rsidR="00000000" w:rsidRPr="00000000">
        <w:rPr>
          <w:b w:val="1"/>
          <w:rtl w:val="0"/>
        </w:rPr>
        <w:t xml:space="preserve">Conversion Rate, Cost per Acquisition (CPA), or Return on Ad Spend (ROAS)</w:t>
      </w:r>
      <w:r w:rsidDel="00000000" w:rsidR="00000000" w:rsidRPr="00000000">
        <w:rPr>
          <w:rtl w:val="0"/>
        </w:rPr>
        <w:t xml:space="preserve"> which connect clicks to actual purchases​</w:t>
        <w:br w:type="textWrapping"/>
      </w:r>
      <w:hyperlink r:id="rId926">
        <w:r w:rsidDel="00000000" w:rsidR="00000000" w:rsidRPr="00000000">
          <w:rPr>
            <w:color w:val="1155cc"/>
            <w:u w:val="single"/>
            <w:rtl w:val="0"/>
          </w:rPr>
          <w:t xml:space="preserve">statsig.com</w:t>
          <w:br w:type="textWrapping"/>
        </w:r>
      </w:hyperlink>
      <w:r w:rsidDel="00000000" w:rsidR="00000000" w:rsidRPr="00000000">
        <w:rPr>
          <w:rtl w:val="0"/>
        </w:rPr>
        <w:t xml:space="preserve">. Additionally, </w:t>
      </w:r>
      <w:r w:rsidDel="00000000" w:rsidR="00000000" w:rsidRPr="00000000">
        <w:rPr>
          <w:b w:val="1"/>
          <w:rtl w:val="0"/>
        </w:rPr>
        <w:t xml:space="preserve">Customer Lifetime Value (CLV)</w:t>
      </w:r>
      <w:r w:rsidDel="00000000" w:rsidR="00000000" w:rsidRPr="00000000">
        <w:rPr>
          <w:rtl w:val="0"/>
        </w:rPr>
        <w:t xml:space="preserve"> is used to make sure marketing campaigns are attracting not just a lot of users, but the </w:t>
      </w:r>
      <w:r w:rsidDel="00000000" w:rsidR="00000000" w:rsidRPr="00000000">
        <w:rPr>
          <w:i w:val="1"/>
          <w:rtl w:val="0"/>
        </w:rPr>
        <w:t xml:space="preserve">right</w:t>
      </w:r>
      <w:r w:rsidDel="00000000" w:rsidR="00000000" w:rsidRPr="00000000">
        <w:rPr>
          <w:rtl w:val="0"/>
        </w:rPr>
        <w:t xml:space="preserve"> users who stick around and buy again​</w:t>
        <w:br w:type="textWrapping"/>
      </w:r>
      <w:hyperlink r:id="rId927">
        <w:r w:rsidDel="00000000" w:rsidR="00000000" w:rsidRPr="00000000">
          <w:rPr>
            <w:color w:val="1155cc"/>
            <w:u w:val="single"/>
            <w:rtl w:val="0"/>
          </w:rPr>
          <w:t xml:space="preserve">statsig.com</w:t>
          <w:br w:type="textWrapping"/>
        </w:r>
      </w:hyperlink>
      <w:r w:rsidDel="00000000" w:rsidR="00000000" w:rsidRPr="00000000">
        <w:rPr>
          <w:rtl w:val="0"/>
        </w:rPr>
        <w:t xml:space="preserve">. SaaS parallel: Don’t just count website sign-ups (a “click” equivalent); measure how many become active paying customers. E-commerce teaches us to always ask: does optimizing this metric create a better customer </w:t>
      </w:r>
      <w:r w:rsidDel="00000000" w:rsidR="00000000" w:rsidRPr="00000000">
        <w:rPr>
          <w:i w:val="1"/>
          <w:rtl w:val="0"/>
        </w:rPr>
        <w:t xml:space="preserve">lifetime</w:t>
      </w:r>
      <w:r w:rsidDel="00000000" w:rsidR="00000000" w:rsidRPr="00000000">
        <w:rPr>
          <w:rtl w:val="0"/>
        </w:rPr>
        <w:t xml:space="preserve"> outcome, or just a spike in a funnel step? The concept of </w:t>
      </w:r>
      <w:r w:rsidDel="00000000" w:rsidR="00000000" w:rsidRPr="00000000">
        <w:rPr>
          <w:b w:val="1"/>
          <w:rtl w:val="0"/>
        </w:rPr>
        <w:t xml:space="preserve">guarding against vanity metrics</w:t>
      </w:r>
      <w:r w:rsidDel="00000000" w:rsidR="00000000" w:rsidRPr="00000000">
        <w:rPr>
          <w:rtl w:val="0"/>
        </w:rPr>
        <w:t xml:space="preserve"> applies universally – whether it’s CTR in ads or feature usage in a SaaS app, ensure you tie it to a downstream success metric.</w:t>
        <w:br w:type="textWrapping"/>
      </w:r>
    </w:p>
    <w:p w:rsidR="00000000" w:rsidDel="00000000" w:rsidP="00000000" w:rsidRDefault="00000000" w:rsidRPr="00000000" w14:paraId="0000084A">
      <w:pPr>
        <w:numPr>
          <w:ilvl w:val="0"/>
          <w:numId w:val="41"/>
        </w:numPr>
        <w:spacing w:after="0" w:afterAutospacing="0" w:before="0" w:beforeAutospacing="0" w:lineRule="auto"/>
        <w:ind w:left="720" w:hanging="360"/>
      </w:pPr>
      <w:r w:rsidDel="00000000" w:rsidR="00000000" w:rsidRPr="00000000">
        <w:rPr>
          <w:b w:val="1"/>
          <w:rtl w:val="0"/>
        </w:rPr>
        <w:t xml:space="preserve">Gaming the Metric (Marketplaces and User-Generated Content):</w:t>
      </w:r>
      <w:r w:rsidDel="00000000" w:rsidR="00000000" w:rsidRPr="00000000">
        <w:rPr>
          <w:rtl w:val="0"/>
        </w:rPr>
        <w:t xml:space="preserve"> Whenever a platform uses a metric to rank or reward, people will inevitably try to game it. This is an incarnation of </w:t>
      </w:r>
      <w:r w:rsidDel="00000000" w:rsidR="00000000" w:rsidRPr="00000000">
        <w:rPr>
          <w:b w:val="1"/>
          <w:rtl w:val="0"/>
        </w:rPr>
        <w:t xml:space="preserve">Campbell’s Law</w:t>
      </w:r>
      <w:r w:rsidDel="00000000" w:rsidR="00000000" w:rsidRPr="00000000">
        <w:rPr>
          <w:rtl w:val="0"/>
        </w:rPr>
        <w:t xml:space="preserve">, which states that “when a measure becomes a target, it ceases to be a good measure.” For instance, consider a marketplace like Airbnb or Amazon where </w:t>
      </w:r>
      <w:r w:rsidDel="00000000" w:rsidR="00000000" w:rsidRPr="00000000">
        <w:rPr>
          <w:b w:val="1"/>
          <w:rtl w:val="0"/>
        </w:rPr>
        <w:t xml:space="preserve">star ratings</w:t>
      </w:r>
      <w:r w:rsidDel="00000000" w:rsidR="00000000" w:rsidRPr="00000000">
        <w:rPr>
          <w:rtl w:val="0"/>
        </w:rPr>
        <w:t xml:space="preserve"> are a key metric for seller quality. The metric is meant to reflect genuine guest satisfaction, but sellers quickly learned that maintaining a high star rating is crucial for visibility. This led to behaviors like hosts subtly pressuring guests to leave 5-star reviews (e.g. an Airbnb host explaining that anything below 5 stars puts their listing at risk)​</w:t>
        <w:br w:type="textWrapping"/>
      </w:r>
      <w:hyperlink r:id="rId928">
        <w:r w:rsidDel="00000000" w:rsidR="00000000" w:rsidRPr="00000000">
          <w:rPr>
            <w:color w:val="1155cc"/>
            <w:u w:val="single"/>
            <w:rtl w:val="0"/>
          </w:rPr>
          <w:t xml:space="preserve">nngroup.com</w:t>
          <w:br w:type="textWrapping"/>
        </w:r>
      </w:hyperlink>
      <w:r w:rsidDel="00000000" w:rsidR="00000000" w:rsidRPr="00000000">
        <w:rPr>
          <w:rtl w:val="0"/>
        </w:rPr>
        <w:t xml:space="preserve">​</w:t>
        <w:br w:type="textWrapping"/>
      </w:r>
      <w:hyperlink r:id="rId929">
        <w:r w:rsidDel="00000000" w:rsidR="00000000" w:rsidRPr="00000000">
          <w:rPr>
            <w:color w:val="1155cc"/>
            <w:u w:val="single"/>
            <w:rtl w:val="0"/>
          </w:rPr>
          <w:t xml:space="preserve">nngroup.com</w:t>
          <w:br w:type="textWrapping"/>
        </w:r>
      </w:hyperlink>
      <w:r w:rsidDel="00000000" w:rsidR="00000000" w:rsidRPr="00000000">
        <w:rPr>
          <w:rtl w:val="0"/>
        </w:rPr>
        <w:t xml:space="preserve">. The result is an inflated metric: almost everyone has 4.7+ stars, so it’s hard to differentiate truly outstanding service – the metric lost a lot of meaning. Similarly, YouTube once prioritized total watch time and saw creators make longer videos or loop content to pump the metric. </w:t>
      </w:r>
      <w:r w:rsidDel="00000000" w:rsidR="00000000" w:rsidRPr="00000000">
        <w:rPr>
          <w:b w:val="1"/>
          <w:rtl w:val="0"/>
        </w:rPr>
        <w:t xml:space="preserve">Solution:</w:t>
      </w:r>
      <w:r w:rsidDel="00000000" w:rsidR="00000000" w:rsidRPr="00000000">
        <w:rPr>
          <w:rtl w:val="0"/>
        </w:rPr>
        <w:t xml:space="preserve"> Platforms have responded by </w:t>
      </w:r>
      <w:r w:rsidDel="00000000" w:rsidR="00000000" w:rsidRPr="00000000">
        <w:rPr>
          <w:b w:val="1"/>
          <w:rtl w:val="0"/>
        </w:rPr>
        <w:t xml:space="preserve">refining metrics and adding checks</w:t>
      </w:r>
      <w:r w:rsidDel="00000000" w:rsidR="00000000" w:rsidRPr="00000000">
        <w:rPr>
          <w:rtl w:val="0"/>
        </w:rPr>
        <w:t xml:space="preserve">. Airbnb, for example, can detect abnormally low review counts or repetitive review text that indicate gaming, and they adjusted their search algorithm to rely on a mix of metrics (conversion, reviews, etc.) so no single metric can be exploited. The lesson for SaaS: if you incentivize a metric (internally or externally), think about how it could be gamed and monitor for that. If you roll out a new user-facing metric or score (like a “reputation score” or usage badge for customers), consider running simulations or beta tests to see if it alters behavior in unintended ways. One practical tool is to keep an </w:t>
      </w:r>
      <w:r w:rsidDel="00000000" w:rsidR="00000000" w:rsidRPr="00000000">
        <w:rPr>
          <w:b w:val="1"/>
          <w:rtl w:val="0"/>
        </w:rPr>
        <w:t xml:space="preserve">audit log of metric definitions</w:t>
      </w:r>
      <w:r w:rsidDel="00000000" w:rsidR="00000000" w:rsidRPr="00000000">
        <w:rPr>
          <w:rtl w:val="0"/>
        </w:rPr>
        <w:t xml:space="preserve"> and their purposes, and revisit: if a metric becomes universally maxed out (everyone’s at 100% – a sign it’s being gamed or is too easy), it’s time to evolve that metric or replace it.</w:t>
        <w:br w:type="textWrapping"/>
      </w:r>
    </w:p>
    <w:p w:rsidR="00000000" w:rsidDel="00000000" w:rsidP="00000000" w:rsidRDefault="00000000" w:rsidRPr="00000000" w14:paraId="0000084B">
      <w:pPr>
        <w:numPr>
          <w:ilvl w:val="0"/>
          <w:numId w:val="41"/>
        </w:numPr>
        <w:spacing w:after="0" w:afterAutospacing="0" w:before="0" w:beforeAutospacing="0" w:lineRule="auto"/>
        <w:ind w:left="720" w:hanging="360"/>
      </w:pPr>
      <w:r w:rsidDel="00000000" w:rsidR="00000000" w:rsidRPr="00000000">
        <w:rPr>
          <w:b w:val="1"/>
          <w:rtl w:val="0"/>
        </w:rPr>
        <w:t xml:space="preserve">Dark Patterns and Metric Obsession (Subscription Services):</w:t>
      </w:r>
      <w:r w:rsidDel="00000000" w:rsidR="00000000" w:rsidRPr="00000000">
        <w:rPr>
          <w:rtl w:val="0"/>
        </w:rPr>
        <w:t xml:space="preserve"> The earlier example from a streaming service, where the company made cancellation difficult to reduce churn metrics, is a cautionary tale from outside pure SaaS. The designers observed that making the cancel flow confusing led to more people “abandoning” the process and thus not cancelling – counted as a </w:t>
      </w:r>
      <w:r w:rsidDel="00000000" w:rsidR="00000000" w:rsidRPr="00000000">
        <w:rPr>
          <w:i w:val="1"/>
          <w:rtl w:val="0"/>
        </w:rPr>
        <w:t xml:space="preserve">“saved account”</w:t>
      </w:r>
      <w:r w:rsidDel="00000000" w:rsidR="00000000" w:rsidRPr="00000000">
        <w:rPr>
          <w:rtl w:val="0"/>
        </w:rPr>
        <w:t xml:space="preserve"> metric​</w:t>
        <w:br w:type="textWrapping"/>
      </w:r>
      <w:hyperlink r:id="rId930">
        <w:r w:rsidDel="00000000" w:rsidR="00000000" w:rsidRPr="00000000">
          <w:rPr>
            <w:color w:val="1155cc"/>
            <w:u w:val="single"/>
            <w:rtl w:val="0"/>
          </w:rPr>
          <w:t xml:space="preserve">nngroup.com</w:t>
          <w:br w:type="textWrapping"/>
        </w:r>
      </w:hyperlink>
      <w:r w:rsidDel="00000000" w:rsidR="00000000" w:rsidRPr="00000000">
        <w:rPr>
          <w:rtl w:val="0"/>
        </w:rPr>
        <w:t xml:space="preserve">. While this did improve the churn metric on paper, it created </w:t>
      </w:r>
      <w:r w:rsidDel="00000000" w:rsidR="00000000" w:rsidRPr="00000000">
        <w:rPr>
          <w:i w:val="1"/>
          <w:rtl w:val="0"/>
        </w:rPr>
        <w:t xml:space="preserve">angry customers</w:t>
      </w:r>
      <w:r w:rsidDel="00000000" w:rsidR="00000000" w:rsidRPr="00000000">
        <w:rPr>
          <w:rtl w:val="0"/>
        </w:rPr>
        <w:t xml:space="preserve"> and simply shifted the cancellations to another channel (calls to support)​</w:t>
        <w:br w:type="textWrapping"/>
      </w:r>
      <w:hyperlink r:id="rId931">
        <w:r w:rsidDel="00000000" w:rsidR="00000000" w:rsidRPr="00000000">
          <w:rPr>
            <w:color w:val="1155cc"/>
            <w:u w:val="single"/>
            <w:rtl w:val="0"/>
          </w:rPr>
          <w:t xml:space="preserve">nngroup.com</w:t>
          <w:br w:type="textWrapping"/>
        </w:r>
      </w:hyperlink>
      <w:r w:rsidDel="00000000" w:rsidR="00000000" w:rsidRPr="00000000">
        <w:rPr>
          <w:rtl w:val="0"/>
        </w:rPr>
        <w:t xml:space="preserve">. Essentially, a metric obsession led to a </w:t>
      </w:r>
      <w:r w:rsidDel="00000000" w:rsidR="00000000" w:rsidRPr="00000000">
        <w:rPr>
          <w:b w:val="1"/>
          <w:rtl w:val="0"/>
        </w:rPr>
        <w:t xml:space="preserve">poor user experience and higher support costs​</w:t>
        <w:br w:type="textWrapping"/>
      </w:r>
      <w:hyperlink r:id="rId932">
        <w:r w:rsidDel="00000000" w:rsidR="00000000" w:rsidRPr="00000000">
          <w:rPr>
            <w:b w:val="1"/>
            <w:color w:val="1155cc"/>
            <w:u w:val="single"/>
            <w:rtl w:val="0"/>
          </w:rPr>
          <w:t xml:space="preserve">nngroup.com</w:t>
          <w:br w:type="textWrapping"/>
        </w:r>
      </w:hyperlink>
      <w:r w:rsidDel="00000000" w:rsidR="00000000" w:rsidRPr="00000000">
        <w:rPr>
          <w:rtl w:val="0"/>
        </w:rPr>
        <w:t xml:space="preserve">. For SaaS product managers, the analogous mistake would be adding friction to free trial cancellations or burying a setting to reduce feature opt-outs. These might improve a metric short-term but damage trust and word-of-mouth. </w:t>
      </w:r>
      <w:r w:rsidDel="00000000" w:rsidR="00000000" w:rsidRPr="00000000">
        <w:rPr>
          <w:b w:val="1"/>
          <w:rtl w:val="0"/>
        </w:rPr>
        <w:t xml:space="preserve">Solution:</w:t>
      </w:r>
      <w:r w:rsidDel="00000000" w:rsidR="00000000" w:rsidRPr="00000000">
        <w:rPr>
          <w:rtl w:val="0"/>
        </w:rPr>
        <w:t xml:space="preserve"> Use </w:t>
      </w:r>
      <w:r w:rsidDel="00000000" w:rsidR="00000000" w:rsidRPr="00000000">
        <w:rPr>
          <w:b w:val="1"/>
          <w:rtl w:val="0"/>
        </w:rPr>
        <w:t xml:space="preserve">customer-centric metrics</w:t>
      </w:r>
      <w:r w:rsidDel="00000000" w:rsidR="00000000" w:rsidRPr="00000000">
        <w:rPr>
          <w:rtl w:val="0"/>
        </w:rPr>
        <w:t xml:space="preserve"> like NPS or CSAT alongside usage metrics to ensure you’re not harming goodwill. In the streaming example, if they had measured customer satisfaction or tracked the percent of users calling support, they would have seen the negative impact. A best practice is to always have at least one </w:t>
      </w:r>
      <w:r w:rsidDel="00000000" w:rsidR="00000000" w:rsidRPr="00000000">
        <w:rPr>
          <w:b w:val="1"/>
          <w:rtl w:val="0"/>
        </w:rPr>
        <w:t xml:space="preserve">“voice of customer” metric</w:t>
      </w:r>
      <w:r w:rsidDel="00000000" w:rsidR="00000000" w:rsidRPr="00000000">
        <w:rPr>
          <w:rtl w:val="0"/>
        </w:rPr>
        <w:t xml:space="preserve"> in your core set (e.g. survey-based satisfaction, support ticket volume, etc.), so that any metric improvements are cross-checked against customer sentiment. If your activation goes up but NPS plummets, you know something’s off. And from a process perspective, empower someone (like a UX lead or ethics officer) to veto experiments that juice a metric at the cost of user rights or clarity. The long-term health of a SaaS business depends on trust – metrics should serve that, not undermine it.</w:t>
        <w:br w:type="textWrapping"/>
      </w:r>
    </w:p>
    <w:p w:rsidR="00000000" w:rsidDel="00000000" w:rsidP="00000000" w:rsidRDefault="00000000" w:rsidRPr="00000000" w14:paraId="0000084C">
      <w:pPr>
        <w:numPr>
          <w:ilvl w:val="0"/>
          <w:numId w:val="41"/>
        </w:numPr>
        <w:spacing w:after="240" w:before="0" w:beforeAutospacing="0" w:lineRule="auto"/>
        <w:ind w:left="720" w:hanging="360"/>
      </w:pPr>
      <w:r w:rsidDel="00000000" w:rsidR="00000000" w:rsidRPr="00000000">
        <w:rPr>
          <w:b w:val="1"/>
          <w:rtl w:val="0"/>
        </w:rPr>
        <w:t xml:space="preserve">Social Platforms &amp; Engagement Quality:</w:t>
      </w:r>
      <w:r w:rsidDel="00000000" w:rsidR="00000000" w:rsidRPr="00000000">
        <w:rPr>
          <w:rtl w:val="0"/>
        </w:rPr>
        <w:t xml:space="preserve"> In social media (Facebook, Twitter, etc.), teams long optimized for </w:t>
      </w:r>
      <w:r w:rsidDel="00000000" w:rsidR="00000000" w:rsidRPr="00000000">
        <w:rPr>
          <w:b w:val="1"/>
          <w:rtl w:val="0"/>
        </w:rPr>
        <w:t xml:space="preserve">engagement metrics</w:t>
      </w:r>
      <w:r w:rsidDel="00000000" w:rsidR="00000000" w:rsidRPr="00000000">
        <w:rPr>
          <w:rtl w:val="0"/>
        </w:rPr>
        <w:t xml:space="preserve"> (clicks, likes, shares) to drive growth and ad revenue. The unintended consequence was the promotion of extreme or misleading content that played into human psychological triggers, because those got the most clicks. Facebook’s internal metric focus famously led to neglecting other considerations, which the company has since tried to address by tweaking algorithms to value content differently. The takeaway for SaaS: If your product has user-generated content or community features, don’t assume engagement metrics tell the whole story of value. You may need to introduce </w:t>
      </w:r>
      <w:r w:rsidDel="00000000" w:rsidR="00000000" w:rsidRPr="00000000">
        <w:rPr>
          <w:b w:val="1"/>
          <w:rtl w:val="0"/>
        </w:rPr>
        <w:t xml:space="preserve">quality metrics</w:t>
      </w:r>
      <w:r w:rsidDel="00000000" w:rsidR="00000000" w:rsidRPr="00000000">
        <w:rPr>
          <w:rtl w:val="0"/>
        </w:rPr>
        <w:t xml:space="preserve"> or </w:t>
      </w:r>
      <w:r w:rsidDel="00000000" w:rsidR="00000000" w:rsidRPr="00000000">
        <w:rPr>
          <w:b w:val="1"/>
          <w:rtl w:val="0"/>
        </w:rPr>
        <w:t xml:space="preserve">safety metrics</w:t>
      </w:r>
      <w:r w:rsidDel="00000000" w:rsidR="00000000" w:rsidRPr="00000000">
        <w:rPr>
          <w:rtl w:val="0"/>
        </w:rPr>
        <w:t xml:space="preserve">. For example, a community forum SaaS might track not just posts per user (engagement) but also helpfulness ratings or retention of newcomers (quality and onboarding). If one power-user posts 100 times a day but drives others away, pure engagement metrics would label them a success when they’re actually harming the community. </w:t>
      </w:r>
      <w:r w:rsidDel="00000000" w:rsidR="00000000" w:rsidRPr="00000000">
        <w:rPr>
          <w:b w:val="1"/>
          <w:rtl w:val="0"/>
        </w:rPr>
        <w:t xml:space="preserve">Solution:</w:t>
      </w:r>
      <w:r w:rsidDel="00000000" w:rsidR="00000000" w:rsidRPr="00000000">
        <w:rPr>
          <w:rtl w:val="0"/>
        </w:rPr>
        <w:t xml:space="preserve"> Treat </w:t>
      </w:r>
      <w:r w:rsidDel="00000000" w:rsidR="00000000" w:rsidRPr="00000000">
        <w:rPr>
          <w:b w:val="1"/>
          <w:rtl w:val="0"/>
        </w:rPr>
        <w:t xml:space="preserve">qualitative assessments</w:t>
      </w:r>
      <w:r w:rsidDel="00000000" w:rsidR="00000000" w:rsidRPr="00000000">
        <w:rPr>
          <w:rtl w:val="0"/>
        </w:rPr>
        <w:t xml:space="preserve"> as first-class data. Reddit, for instance, uses human moderators and community voting as inputs to content ranking, not just raw views or comments. For a SaaS with community elements, you might implement a metric like “percentage of questions answered” or a sentiment analysis of discussions. In essence, define what </w:t>
      </w:r>
      <w:r w:rsidDel="00000000" w:rsidR="00000000" w:rsidRPr="00000000">
        <w:rPr>
          <w:i w:val="1"/>
          <w:rtl w:val="0"/>
        </w:rPr>
        <w:t xml:space="preserve">good</w:t>
      </w:r>
      <w:r w:rsidDel="00000000" w:rsidR="00000000" w:rsidRPr="00000000">
        <w:rPr>
          <w:rtl w:val="0"/>
        </w:rPr>
        <w:t xml:space="preserve"> engagement looks like for your context and measure against that, rather than assuming all engagement is good.</w:t>
        <w:br w:type="textWrapping"/>
      </w:r>
    </w:p>
    <w:p w:rsidR="00000000" w:rsidDel="00000000" w:rsidP="00000000" w:rsidRDefault="00000000" w:rsidRPr="00000000" w14:paraId="0000084D">
      <w:pPr>
        <w:spacing w:after="240" w:before="240" w:lineRule="auto"/>
        <w:rPr/>
      </w:pPr>
      <w:r w:rsidDel="00000000" w:rsidR="00000000" w:rsidRPr="00000000">
        <w:rPr>
          <w:rtl w:val="0"/>
        </w:rPr>
        <w:t xml:space="preserve">Looking at these industries underscores a final point: </w:t>
      </w:r>
      <w:r w:rsidDel="00000000" w:rsidR="00000000" w:rsidRPr="00000000">
        <w:rPr>
          <w:b w:val="1"/>
          <w:rtl w:val="0"/>
        </w:rPr>
        <w:t xml:space="preserve">metrics don’t exist in a vacuum</w:t>
      </w:r>
      <w:r w:rsidDel="00000000" w:rsidR="00000000" w:rsidRPr="00000000">
        <w:rPr>
          <w:rtl w:val="0"/>
        </w:rPr>
        <w:t xml:space="preserve">. The real world is messy, and people will respond to what you measure in creative ways. The best companies constantly refine their metrics to align them with true success. They also accept that no single metric is perfect – thus the need for balanced scorecards and human oversight.</w:t>
      </w:r>
    </w:p>
    <w:p w:rsidR="00000000" w:rsidDel="00000000" w:rsidP="00000000" w:rsidRDefault="00000000" w:rsidRPr="00000000" w14:paraId="0000084E">
      <w:pPr>
        <w:pStyle w:val="Heading2"/>
        <w:keepNext w:val="0"/>
        <w:keepLines w:val="0"/>
        <w:spacing w:after="80" w:lineRule="auto"/>
        <w:rPr>
          <w:b w:val="1"/>
          <w:sz w:val="34"/>
          <w:szCs w:val="34"/>
        </w:rPr>
      </w:pPr>
      <w:bookmarkStart w:colFirst="0" w:colLast="0" w:name="_mlo9p43gnkkr" w:id="100"/>
      <w:bookmarkEnd w:id="100"/>
      <w:r w:rsidDel="00000000" w:rsidR="00000000" w:rsidRPr="00000000">
        <w:rPr>
          <w:b w:val="1"/>
          <w:sz w:val="34"/>
          <w:szCs w:val="34"/>
          <w:rtl w:val="0"/>
        </w:rPr>
        <w:t xml:space="preserve">Conclusion &amp; Key Takeaways</w:t>
      </w:r>
    </w:p>
    <w:p w:rsidR="00000000" w:rsidDel="00000000" w:rsidP="00000000" w:rsidRDefault="00000000" w:rsidRPr="00000000" w14:paraId="0000084F">
      <w:pPr>
        <w:spacing w:after="240" w:before="240" w:lineRule="auto"/>
        <w:rPr/>
      </w:pPr>
      <w:r w:rsidDel="00000000" w:rsidR="00000000" w:rsidRPr="00000000">
        <w:rPr>
          <w:rtl w:val="0"/>
        </w:rPr>
        <w:t xml:space="preserve">Data can be a powerful compass in SaaS product development – but as we’ve seen, if that compass is miscalibrated, you can easily get lost. The common mistakes range from choosing the wrong metrics (and thus driving the wrong behavior), to misinterpreting results, to failing to communicate metrics properly across an organization. The </w:t>
      </w:r>
      <w:r w:rsidDel="00000000" w:rsidR="00000000" w:rsidRPr="00000000">
        <w:rPr>
          <w:b w:val="1"/>
          <w:rtl w:val="0"/>
        </w:rPr>
        <w:t xml:space="preserve">case studies</w:t>
      </w:r>
      <w:r w:rsidDel="00000000" w:rsidR="00000000" w:rsidRPr="00000000">
        <w:rPr>
          <w:rtl w:val="0"/>
        </w:rPr>
        <w:t xml:space="preserve"> of Airbnb, Slack, Microsoft/Bing, and Medium show that even successful companies have stumbled, but importantly, they </w:t>
      </w:r>
      <w:r w:rsidDel="00000000" w:rsidR="00000000" w:rsidRPr="00000000">
        <w:rPr>
          <w:i w:val="1"/>
          <w:rtl w:val="0"/>
        </w:rPr>
        <w:t xml:space="preserve">course-corrected</w:t>
      </w:r>
      <w:r w:rsidDel="00000000" w:rsidR="00000000" w:rsidRPr="00000000">
        <w:rPr>
          <w:rtl w:val="0"/>
        </w:rPr>
        <w:t xml:space="preserve"> by rethinking their metrics and systems. Their experiences give us a playbook for avoiding similar errors:</w:t>
      </w:r>
    </w:p>
    <w:p w:rsidR="00000000" w:rsidDel="00000000" w:rsidP="00000000" w:rsidRDefault="00000000" w:rsidRPr="00000000" w14:paraId="00000850">
      <w:pPr>
        <w:numPr>
          <w:ilvl w:val="0"/>
          <w:numId w:val="20"/>
        </w:numPr>
        <w:spacing w:after="0" w:afterAutospacing="0" w:before="240" w:lineRule="auto"/>
        <w:ind w:left="720" w:hanging="360"/>
      </w:pPr>
      <w:r w:rsidDel="00000000" w:rsidR="00000000" w:rsidRPr="00000000">
        <w:rPr>
          <w:b w:val="1"/>
          <w:rtl w:val="0"/>
        </w:rPr>
        <w:t xml:space="preserve">Define metrics that truly reflect user value and business goals.</w:t>
      </w:r>
      <w:r w:rsidDel="00000000" w:rsidR="00000000" w:rsidRPr="00000000">
        <w:rPr>
          <w:rtl w:val="0"/>
        </w:rPr>
        <w:t xml:space="preserve"> Be wary of vanity metrics; if it doesn’t drive retention or satisfaction in some way, question it. Medium’s switch to Total Time Reading​</w:t>
        <w:br w:type="textWrapping"/>
      </w:r>
      <w:hyperlink r:id="rId933">
        <w:r w:rsidDel="00000000" w:rsidR="00000000" w:rsidRPr="00000000">
          <w:rPr>
            <w:color w:val="1155cc"/>
            <w:u w:val="single"/>
            <w:rtl w:val="0"/>
          </w:rPr>
          <w:t xml:space="preserve">productboard.com</w:t>
          <w:br w:type="textWrapping"/>
        </w:r>
      </w:hyperlink>
      <w:r w:rsidDel="00000000" w:rsidR="00000000" w:rsidRPr="00000000">
        <w:rPr>
          <w:rtl w:val="0"/>
        </w:rPr>
        <w:t xml:space="preserve"> and Slack’s focus on quality engagement over sheer quantity are prime examples of aligning metrics with mission.</w:t>
        <w:br w:type="textWrapping"/>
      </w:r>
    </w:p>
    <w:p w:rsidR="00000000" w:rsidDel="00000000" w:rsidP="00000000" w:rsidRDefault="00000000" w:rsidRPr="00000000" w14:paraId="00000851">
      <w:pPr>
        <w:numPr>
          <w:ilvl w:val="0"/>
          <w:numId w:val="20"/>
        </w:numPr>
        <w:spacing w:after="0" w:afterAutospacing="0" w:before="0" w:beforeAutospacing="0" w:lineRule="auto"/>
        <w:ind w:left="720" w:hanging="360"/>
      </w:pPr>
      <w:r w:rsidDel="00000000" w:rsidR="00000000" w:rsidRPr="00000000">
        <w:rPr>
          <w:b w:val="1"/>
          <w:rtl w:val="0"/>
        </w:rPr>
        <w:t xml:space="preserve">Standardize metrics definitions and make them accessible.</w:t>
      </w:r>
      <w:r w:rsidDel="00000000" w:rsidR="00000000" w:rsidRPr="00000000">
        <w:rPr>
          <w:rtl w:val="0"/>
        </w:rPr>
        <w:t xml:space="preserve"> A single source of truth (like Airbnb’s Minerva) or a data dictionary can save countless hours and prevent teams from drifting apart on basic facts​</w:t>
        <w:br w:type="textWrapping"/>
      </w:r>
      <w:hyperlink r:id="rId934">
        <w:r w:rsidDel="00000000" w:rsidR="00000000" w:rsidRPr="00000000">
          <w:rPr>
            <w:color w:val="1155cc"/>
            <w:u w:val="single"/>
            <w:rtl w:val="0"/>
          </w:rPr>
          <w:t xml:space="preserve">analyticsindiamag.com</w:t>
          <w:br w:type="textWrapping"/>
        </w:r>
      </w:hyperlink>
      <w:r w:rsidDel="00000000" w:rsidR="00000000" w:rsidRPr="00000000">
        <w:rPr>
          <w:rtl w:val="0"/>
        </w:rPr>
        <w:t xml:space="preserve">​</w:t>
        <w:br w:type="textWrapping"/>
      </w:r>
      <w:hyperlink r:id="rId935">
        <w:r w:rsidDel="00000000" w:rsidR="00000000" w:rsidRPr="00000000">
          <w:rPr>
            <w:color w:val="1155cc"/>
            <w:u w:val="single"/>
            <w:rtl w:val="0"/>
          </w:rPr>
          <w:t xml:space="preserve">gopractice.io</w:t>
          <w:br w:type="textWrapping"/>
        </w:r>
      </w:hyperlink>
      <w:r w:rsidDel="00000000" w:rsidR="00000000" w:rsidRPr="00000000">
        <w:rPr>
          <w:rtl w:val="0"/>
        </w:rPr>
        <w:t xml:space="preserve">. Clarity here is key to avoid internal confusion that leads to mistakes.</w:t>
        <w:br w:type="textWrapping"/>
      </w:r>
    </w:p>
    <w:p w:rsidR="00000000" w:rsidDel="00000000" w:rsidP="00000000" w:rsidRDefault="00000000" w:rsidRPr="00000000" w14:paraId="00000852">
      <w:pPr>
        <w:numPr>
          <w:ilvl w:val="0"/>
          <w:numId w:val="20"/>
        </w:numPr>
        <w:spacing w:after="0" w:afterAutospacing="0" w:before="0" w:beforeAutospacing="0" w:lineRule="auto"/>
        <w:ind w:left="720" w:hanging="360"/>
      </w:pPr>
      <w:r w:rsidDel="00000000" w:rsidR="00000000" w:rsidRPr="00000000">
        <w:rPr>
          <w:b w:val="1"/>
          <w:rtl w:val="0"/>
        </w:rPr>
        <w:t xml:space="preserve">Use frameworks and checks to validate metrics and analyses.</w:t>
      </w:r>
      <w:r w:rsidDel="00000000" w:rsidR="00000000" w:rsidRPr="00000000">
        <w:rPr>
          <w:rtl w:val="0"/>
        </w:rPr>
        <w:t xml:space="preserve"> Whether it’s Microsoft’s STEDII​</w:t>
        <w:br w:type="textWrapping"/>
      </w:r>
      <w:hyperlink r:id="rId936">
        <w:r w:rsidDel="00000000" w:rsidR="00000000" w:rsidRPr="00000000">
          <w:rPr>
            <w:color w:val="1155cc"/>
            <w:u w:val="single"/>
            <w:rtl w:val="0"/>
          </w:rPr>
          <w:t xml:space="preserve">microsoft.com</w:t>
          <w:br w:type="textWrapping"/>
        </w:r>
      </w:hyperlink>
      <w:r w:rsidDel="00000000" w:rsidR="00000000" w:rsidRPr="00000000">
        <w:rPr>
          <w:rtl w:val="0"/>
        </w:rPr>
        <w:t xml:space="preserve"> for metrics or a simple correlation/causation check, put guardrails on your data practice. Every experiment result should be scrutinized for bias or error before it drives a big decision. Cultivate a culture that values scientific thinking (hypothesize, test, falsify, conclude) as Slack did​</w:t>
        <w:br w:type="textWrapping"/>
      </w:r>
      <w:hyperlink r:id="rId937">
        <w:r w:rsidDel="00000000" w:rsidR="00000000" w:rsidRPr="00000000">
          <w:rPr>
            <w:color w:val="1155cc"/>
            <w:u w:val="single"/>
            <w:rtl w:val="0"/>
          </w:rPr>
          <w:t xml:space="preserve">review.firstround.com</w:t>
          <w:br w:type="textWrapping"/>
        </w:r>
      </w:hyperlink>
      <w:r w:rsidDel="00000000" w:rsidR="00000000" w:rsidRPr="00000000">
        <w:rPr>
          <w:rtl w:val="0"/>
        </w:rPr>
        <w:t xml:space="preserve">.</w:t>
        <w:br w:type="textWrapping"/>
      </w:r>
    </w:p>
    <w:p w:rsidR="00000000" w:rsidDel="00000000" w:rsidP="00000000" w:rsidRDefault="00000000" w:rsidRPr="00000000" w14:paraId="00000853">
      <w:pPr>
        <w:numPr>
          <w:ilvl w:val="0"/>
          <w:numId w:val="20"/>
        </w:numPr>
        <w:spacing w:after="0" w:afterAutospacing="0" w:before="0" w:beforeAutospacing="0" w:lineRule="auto"/>
        <w:ind w:left="720" w:hanging="360"/>
      </w:pPr>
      <w:r w:rsidDel="00000000" w:rsidR="00000000" w:rsidRPr="00000000">
        <w:rPr>
          <w:b w:val="1"/>
          <w:rtl w:val="0"/>
        </w:rPr>
        <w:t xml:space="preserve">Communicate and educate.</w:t>
      </w:r>
      <w:r w:rsidDel="00000000" w:rsidR="00000000" w:rsidRPr="00000000">
        <w:rPr>
          <w:rtl w:val="0"/>
        </w:rPr>
        <w:t xml:space="preserve"> Make sure the whole team, from execs to new hires, understands what your core metrics mean and why they matter. Share wins in terms of metric movements </w:t>
      </w:r>
      <w:r w:rsidDel="00000000" w:rsidR="00000000" w:rsidRPr="00000000">
        <w:rPr>
          <w:i w:val="1"/>
          <w:rtl w:val="0"/>
        </w:rPr>
        <w:t xml:space="preserve">and</w:t>
      </w:r>
      <w:r w:rsidDel="00000000" w:rsidR="00000000" w:rsidRPr="00000000">
        <w:rPr>
          <w:rtl w:val="0"/>
        </w:rPr>
        <w:t xml:space="preserve"> what that implies for the customer (“Feature X increased conversion by 5%, meaning 200 more customers are onboarding weekly”). This keeps metrics tied to reality and prevents siloed knowledge.</w:t>
        <w:br w:type="textWrapping"/>
      </w:r>
    </w:p>
    <w:p w:rsidR="00000000" w:rsidDel="00000000" w:rsidP="00000000" w:rsidRDefault="00000000" w:rsidRPr="00000000" w14:paraId="00000854">
      <w:pPr>
        <w:numPr>
          <w:ilvl w:val="0"/>
          <w:numId w:val="20"/>
        </w:numPr>
        <w:spacing w:after="0" w:afterAutospacing="0" w:before="0" w:beforeAutospacing="0" w:lineRule="auto"/>
        <w:ind w:left="720" w:hanging="360"/>
      </w:pPr>
      <w:r w:rsidDel="00000000" w:rsidR="00000000" w:rsidRPr="00000000">
        <w:rPr>
          <w:b w:val="1"/>
          <w:rtl w:val="0"/>
        </w:rPr>
        <w:t xml:space="preserve">Adapt as you grow.</w:t>
      </w:r>
      <w:r w:rsidDel="00000000" w:rsidR="00000000" w:rsidRPr="00000000">
        <w:rPr>
          <w:rtl w:val="0"/>
        </w:rPr>
        <w:t xml:space="preserve"> In a startup, keep things simple and focus on learning; in an enterprise, enforce consistency but stay vigilant against complacency. Recognize when it’s time to evolve a metric or drop an old habit. Continuous improvement applies to your metrics strategy just as it does to your product.</w:t>
        <w:br w:type="textWrapping"/>
      </w:r>
    </w:p>
    <w:p w:rsidR="00000000" w:rsidDel="00000000" w:rsidP="00000000" w:rsidRDefault="00000000" w:rsidRPr="00000000" w14:paraId="00000855">
      <w:pPr>
        <w:numPr>
          <w:ilvl w:val="0"/>
          <w:numId w:val="20"/>
        </w:numPr>
        <w:spacing w:after="240" w:before="0" w:beforeAutospacing="0" w:lineRule="auto"/>
        <w:ind w:left="720" w:hanging="360"/>
      </w:pPr>
      <w:r w:rsidDel="00000000" w:rsidR="00000000" w:rsidRPr="00000000">
        <w:rPr>
          <w:b w:val="1"/>
          <w:rtl w:val="0"/>
        </w:rPr>
        <w:t xml:space="preserve">Always consider the long-term and ethical impact.</w:t>
      </w:r>
      <w:r w:rsidDel="00000000" w:rsidR="00000000" w:rsidRPr="00000000">
        <w:rPr>
          <w:rtl w:val="0"/>
        </w:rPr>
        <w:t xml:space="preserve"> If a metric improvement feels too good to be true or comes at a moral cost, dig deeper. Data should inform, not justify doing the wrong thing for a short-term gain. Keeping a balanced scorecard that includes user happiness will naturally steer you away from harmful “wins.”</w:t>
        <w:br w:type="textWrapping"/>
      </w:r>
    </w:p>
    <w:p w:rsidR="00000000" w:rsidDel="00000000" w:rsidP="00000000" w:rsidRDefault="00000000" w:rsidRPr="00000000" w14:paraId="00000856">
      <w:pPr>
        <w:spacing w:after="240" w:before="240" w:lineRule="auto"/>
        <w:rPr/>
      </w:pPr>
      <w:r w:rsidDel="00000000" w:rsidR="00000000" w:rsidRPr="00000000">
        <w:rPr>
          <w:rtl w:val="0"/>
        </w:rPr>
        <w:t xml:space="preserve">In the end, </w:t>
      </w:r>
      <w:r w:rsidDel="00000000" w:rsidR="00000000" w:rsidRPr="00000000">
        <w:rPr>
          <w:b w:val="1"/>
          <w:rtl w:val="0"/>
        </w:rPr>
        <w:t xml:space="preserve">clear and meaningful metrics are a cornerstone of successful SaaS management</w:t>
      </w:r>
      <w:r w:rsidDel="00000000" w:rsidR="00000000" w:rsidRPr="00000000">
        <w:rPr>
          <w:rtl w:val="0"/>
        </w:rPr>
        <w:t xml:space="preserve">. They provide the common language for product, data, and business teams to discuss how to make the product better. By learning from these case studies and implementing the best practices outlined, you can avoid the potholes on the road to becoming truly data-driven. Instead of mistakes, you’ll be making data-enabled breakthroughs – improving your product in ways that customers feel and the numbers confirm. And that is the ultimate win-win for any SaaS company.</w:t>
      </w:r>
    </w:p>
    <w:p w:rsidR="00000000" w:rsidDel="00000000" w:rsidP="00000000" w:rsidRDefault="00000000" w:rsidRPr="00000000" w14:paraId="00000857">
      <w:pPr>
        <w:pStyle w:val="Heading1"/>
        <w:rPr>
          <w:b w:val="1"/>
          <w:sz w:val="46"/>
          <w:szCs w:val="46"/>
        </w:rPr>
      </w:pPr>
      <w:bookmarkStart w:colFirst="0" w:colLast="0" w:name="_529nmx3d9qvu" w:id="101"/>
      <w:bookmarkEnd w:id="101"/>
      <w:r w:rsidDel="00000000" w:rsidR="00000000" w:rsidRPr="00000000">
        <w:rPr>
          <w:rtl w:val="0"/>
        </w:rPr>
        <w:t xml:space="preserve">Chapter 10: </w:t>
      </w:r>
      <w:r w:rsidDel="00000000" w:rsidR="00000000" w:rsidRPr="00000000">
        <w:rPr>
          <w:b w:val="1"/>
          <w:sz w:val="46"/>
          <w:szCs w:val="46"/>
          <w:rtl w:val="0"/>
        </w:rPr>
        <w:t xml:space="preserve">Post-Launch Success Measurement and Continuous Iteration in SaaS</w:t>
      </w:r>
    </w:p>
    <w:p w:rsidR="00000000" w:rsidDel="00000000" w:rsidP="00000000" w:rsidRDefault="00000000" w:rsidRPr="00000000" w14:paraId="00000858">
      <w:pPr>
        <w:pStyle w:val="Heading2"/>
        <w:keepNext w:val="0"/>
        <w:keepLines w:val="0"/>
        <w:spacing w:after="80" w:lineRule="auto"/>
        <w:rPr>
          <w:b w:val="1"/>
          <w:sz w:val="34"/>
          <w:szCs w:val="34"/>
        </w:rPr>
      </w:pPr>
      <w:bookmarkStart w:colFirst="0" w:colLast="0" w:name="_b6neip9xvy95" w:id="102"/>
      <w:bookmarkEnd w:id="102"/>
      <w:r w:rsidDel="00000000" w:rsidR="00000000" w:rsidRPr="00000000">
        <w:rPr>
          <w:b w:val="1"/>
          <w:sz w:val="34"/>
          <w:szCs w:val="34"/>
          <w:rtl w:val="0"/>
        </w:rPr>
        <w:t xml:space="preserve">1. Importance of Post-Launch Measurement</w:t>
      </w:r>
    </w:p>
    <w:p w:rsidR="00000000" w:rsidDel="00000000" w:rsidP="00000000" w:rsidRDefault="00000000" w:rsidRPr="00000000" w14:paraId="00000859">
      <w:pPr>
        <w:spacing w:after="240" w:before="240" w:lineRule="auto"/>
        <w:rPr/>
      </w:pPr>
      <w:r w:rsidDel="00000000" w:rsidR="00000000" w:rsidRPr="00000000">
        <w:rPr>
          <w:rtl w:val="0"/>
        </w:rPr>
        <w:t xml:space="preserve">Launching a new SaaS feature or product is just the beginning – what happens afterward determines its true success. </w:t>
      </w:r>
      <w:r w:rsidDel="00000000" w:rsidR="00000000" w:rsidRPr="00000000">
        <w:rPr>
          <w:b w:val="1"/>
          <w:rtl w:val="0"/>
        </w:rPr>
        <w:t xml:space="preserve">Tracking post-launch metrics is critical</w:t>
      </w:r>
      <w:r w:rsidDel="00000000" w:rsidR="00000000" w:rsidRPr="00000000">
        <w:rPr>
          <w:rtl w:val="0"/>
        </w:rPr>
        <w:t xml:space="preserve"> because it reveals whether the product is delivering value, how users are behaving, and where to iterate next. In the SaaS model, revenue is tied to ongoing usage and subscriptions rather than one-time sales, so understanding post-launch performance is essential to drive </w:t>
      </w:r>
      <w:r w:rsidDel="00000000" w:rsidR="00000000" w:rsidRPr="00000000">
        <w:rPr>
          <w:b w:val="1"/>
          <w:rtl w:val="0"/>
        </w:rPr>
        <w:t xml:space="preserve">retention and growth</w:t>
      </w:r>
      <w:r w:rsidDel="00000000" w:rsidR="00000000" w:rsidRPr="00000000">
        <w:rPr>
          <w:rtl w:val="0"/>
        </w:rPr>
        <w:t xml:space="preserve">. For example, Slack’s team identified that once a team sent around </w:t>
      </w:r>
      <w:r w:rsidDel="00000000" w:rsidR="00000000" w:rsidRPr="00000000">
        <w:rPr>
          <w:i w:val="1"/>
          <w:rtl w:val="0"/>
        </w:rPr>
        <w:t xml:space="preserve">2,000 messages</w:t>
      </w:r>
      <w:r w:rsidDel="00000000" w:rsidR="00000000" w:rsidRPr="00000000">
        <w:rPr>
          <w:rtl w:val="0"/>
        </w:rPr>
        <w:t xml:space="preserve">, that workspace had reached an “aha” moment and was far more likely to remain long-term​</w:t>
      </w:r>
    </w:p>
    <w:p w:rsidR="00000000" w:rsidDel="00000000" w:rsidP="00000000" w:rsidRDefault="00000000" w:rsidRPr="00000000" w14:paraId="0000085A">
      <w:pPr>
        <w:rPr>
          <w:color w:val="1155cc"/>
          <w:u w:val="single"/>
        </w:rPr>
      </w:pPr>
      <w:hyperlink r:id="rId938">
        <w:r w:rsidDel="00000000" w:rsidR="00000000" w:rsidRPr="00000000">
          <w:rPr>
            <w:color w:val="1155cc"/>
            <w:u w:val="single"/>
            <w:rtl w:val="0"/>
          </w:rPr>
          <w:t xml:space="preserve">mixpanel.com</w:t>
        </w:r>
      </w:hyperlink>
      <w:r w:rsidDel="00000000" w:rsidR="00000000" w:rsidRPr="00000000">
        <w:rPr>
          <w:rtl w:val="0"/>
        </w:rPr>
      </w:r>
    </w:p>
    <w:p w:rsidR="00000000" w:rsidDel="00000000" w:rsidP="00000000" w:rsidRDefault="00000000" w:rsidRPr="00000000" w14:paraId="0000085B">
      <w:pPr>
        <w:rPr/>
      </w:pPr>
      <w:r w:rsidDel="00000000" w:rsidR="00000000" w:rsidRPr="00000000">
        <w:rPr>
          <w:rtl w:val="0"/>
        </w:rPr>
        <w:t xml:space="preserve">. Insights like these guide product managers (PMs) to focus on driving key behaviors that correlate with customer retention and loyalty.</w:t>
      </w:r>
    </w:p>
    <w:p w:rsidR="00000000" w:rsidDel="00000000" w:rsidP="00000000" w:rsidRDefault="00000000" w:rsidRPr="00000000" w14:paraId="0000085C">
      <w:pPr>
        <w:spacing w:after="240" w:before="240" w:lineRule="auto"/>
        <w:rPr/>
      </w:pPr>
      <w:r w:rsidDel="00000000" w:rsidR="00000000" w:rsidRPr="00000000">
        <w:rPr>
          <w:b w:val="1"/>
          <w:rtl w:val="0"/>
        </w:rPr>
        <w:t xml:space="preserve">Key post-launch metrics</w:t>
      </w:r>
      <w:r w:rsidDel="00000000" w:rsidR="00000000" w:rsidRPr="00000000">
        <w:rPr>
          <w:rtl w:val="0"/>
        </w:rPr>
        <w:t xml:space="preserve"> for SaaS typically include:</w:t>
      </w:r>
    </w:p>
    <w:p w:rsidR="00000000" w:rsidDel="00000000" w:rsidP="00000000" w:rsidRDefault="00000000" w:rsidRPr="00000000" w14:paraId="0000085D">
      <w:pPr>
        <w:numPr>
          <w:ilvl w:val="0"/>
          <w:numId w:val="8"/>
        </w:numPr>
        <w:spacing w:after="0" w:afterAutospacing="0" w:before="240" w:lineRule="auto"/>
        <w:ind w:left="720" w:hanging="360"/>
      </w:pPr>
      <w:r w:rsidDel="00000000" w:rsidR="00000000" w:rsidRPr="00000000">
        <w:rPr>
          <w:b w:val="1"/>
          <w:rtl w:val="0"/>
        </w:rPr>
        <w:t xml:space="preserve">Adoption rate</w:t>
      </w:r>
      <w:r w:rsidDel="00000000" w:rsidR="00000000" w:rsidRPr="00000000">
        <w:rPr>
          <w:rtl w:val="0"/>
        </w:rPr>
        <w:t xml:space="preserve"> – the percentage of users or accounts that start using a new feature or product after launch. This shows initial interest and onboarding success.</w:t>
      </w:r>
    </w:p>
    <w:p w:rsidR="00000000" w:rsidDel="00000000" w:rsidP="00000000" w:rsidRDefault="00000000" w:rsidRPr="00000000" w14:paraId="0000085E">
      <w:pPr>
        <w:numPr>
          <w:ilvl w:val="0"/>
          <w:numId w:val="8"/>
        </w:numPr>
        <w:spacing w:after="0" w:afterAutospacing="0" w:before="0" w:beforeAutospacing="0" w:lineRule="auto"/>
        <w:ind w:left="720" w:hanging="360"/>
      </w:pPr>
      <w:r w:rsidDel="00000000" w:rsidR="00000000" w:rsidRPr="00000000">
        <w:rPr>
          <w:b w:val="1"/>
          <w:rtl w:val="0"/>
        </w:rPr>
        <w:t xml:space="preserve">Activation and “aha moment”</w:t>
      </w:r>
      <w:r w:rsidDel="00000000" w:rsidR="00000000" w:rsidRPr="00000000">
        <w:rPr>
          <w:rtl w:val="0"/>
        </w:rPr>
        <w:t xml:space="preserve"> – indicators that users have experienced core value (e.g. completing a key action). For Twitter, an early growth insight was that new users who followed at least 30 people became much more likely to stay active​</w:t>
        <w:br w:type="textWrapping"/>
      </w:r>
      <w:hyperlink r:id="rId939">
        <w:r w:rsidDel="00000000" w:rsidR="00000000" w:rsidRPr="00000000">
          <w:rPr>
            <w:color w:val="1155cc"/>
            <w:u w:val="single"/>
            <w:rtl w:val="0"/>
          </w:rPr>
          <w:t xml:space="preserve">mixpanel.com</w:t>
          <w:br w:type="textWrapping"/>
        </w:r>
      </w:hyperlink>
      <w:r w:rsidDel="00000000" w:rsidR="00000000" w:rsidRPr="00000000">
        <w:rPr>
          <w:rtl w:val="0"/>
        </w:rPr>
        <w:t xml:space="preserve">. Identifying such milestones helps ensure users reach value quickly.</w:t>
      </w:r>
    </w:p>
    <w:p w:rsidR="00000000" w:rsidDel="00000000" w:rsidP="00000000" w:rsidRDefault="00000000" w:rsidRPr="00000000" w14:paraId="0000085F">
      <w:pPr>
        <w:numPr>
          <w:ilvl w:val="0"/>
          <w:numId w:val="8"/>
        </w:numPr>
        <w:spacing w:after="0" w:afterAutospacing="0" w:before="0" w:beforeAutospacing="0" w:lineRule="auto"/>
        <w:ind w:left="720" w:hanging="360"/>
      </w:pPr>
      <w:r w:rsidDel="00000000" w:rsidR="00000000" w:rsidRPr="00000000">
        <w:rPr>
          <w:b w:val="1"/>
          <w:rtl w:val="0"/>
        </w:rPr>
        <w:t xml:space="preserve">Engagement frequency</w:t>
      </w:r>
      <w:r w:rsidDel="00000000" w:rsidR="00000000" w:rsidRPr="00000000">
        <w:rPr>
          <w:rtl w:val="0"/>
        </w:rPr>
        <w:t xml:space="preserve"> – how often users return or use the product (daily active users, weekly active users, session length, etc.). High engagement suggests the product is delivering frequent value; low engagement may signal shallow value or usability issues.</w:t>
      </w:r>
    </w:p>
    <w:p w:rsidR="00000000" w:rsidDel="00000000" w:rsidP="00000000" w:rsidRDefault="00000000" w:rsidRPr="00000000" w14:paraId="00000860">
      <w:pPr>
        <w:numPr>
          <w:ilvl w:val="0"/>
          <w:numId w:val="8"/>
        </w:numPr>
        <w:spacing w:after="0" w:afterAutospacing="0" w:before="0" w:beforeAutospacing="0" w:lineRule="auto"/>
        <w:ind w:left="720" w:hanging="360"/>
      </w:pPr>
      <w:r w:rsidDel="00000000" w:rsidR="00000000" w:rsidRPr="00000000">
        <w:rPr>
          <w:b w:val="1"/>
          <w:rtl w:val="0"/>
        </w:rPr>
        <w:t xml:space="preserve">Retention and churn</w:t>
      </w:r>
      <w:r w:rsidDel="00000000" w:rsidR="00000000" w:rsidRPr="00000000">
        <w:rPr>
          <w:rtl w:val="0"/>
        </w:rPr>
        <w:t xml:space="preserve"> – retention is the percentage of users who continue using the product over time, and churn is the rate at which they leave. These are </w:t>
      </w:r>
      <w:r w:rsidDel="00000000" w:rsidR="00000000" w:rsidRPr="00000000">
        <w:rPr>
          <w:b w:val="1"/>
          <w:rtl w:val="0"/>
        </w:rPr>
        <w:t xml:space="preserve">vital for SaaS</w:t>
      </w:r>
      <w:r w:rsidDel="00000000" w:rsidR="00000000" w:rsidRPr="00000000">
        <w:rPr>
          <w:rtl w:val="0"/>
        </w:rPr>
        <w:t xml:space="preserve"> health, as even a great launch is a failure if users don’t stick around. A healthy retention curve (flattening out over time) indicates the product is becoming a habit, whereas a steep drop-off signals a need for improvements.</w:t>
      </w:r>
    </w:p>
    <w:p w:rsidR="00000000" w:rsidDel="00000000" w:rsidP="00000000" w:rsidRDefault="00000000" w:rsidRPr="00000000" w14:paraId="00000861">
      <w:pPr>
        <w:numPr>
          <w:ilvl w:val="0"/>
          <w:numId w:val="8"/>
        </w:numPr>
        <w:spacing w:after="240" w:before="0" w:beforeAutospacing="0" w:lineRule="auto"/>
        <w:ind w:left="720" w:hanging="360"/>
      </w:pPr>
      <w:r w:rsidDel="00000000" w:rsidR="00000000" w:rsidRPr="00000000">
        <w:rPr>
          <w:b w:val="1"/>
          <w:rtl w:val="0"/>
        </w:rPr>
        <w:t xml:space="preserve">Conversion and monetization metrics</w:t>
      </w:r>
      <w:r w:rsidDel="00000000" w:rsidR="00000000" w:rsidRPr="00000000">
        <w:rPr>
          <w:rtl w:val="0"/>
        </w:rPr>
        <w:t xml:space="preserve"> – for freemium or trial products, track how many users convert to paid plans, expansion revenue, or upsell rates post-launch. If a new feature drives more upgrades or higher usage that leads to billing increases, it’s directly impacting the bottom line.</w:t>
      </w:r>
    </w:p>
    <w:p w:rsidR="00000000" w:rsidDel="00000000" w:rsidP="00000000" w:rsidRDefault="00000000" w:rsidRPr="00000000" w14:paraId="00000862">
      <w:pPr>
        <w:spacing w:after="240" w:before="240" w:lineRule="auto"/>
        <w:rPr/>
      </w:pPr>
      <w:r w:rsidDel="00000000" w:rsidR="00000000" w:rsidRPr="00000000">
        <w:rPr>
          <w:rtl w:val="0"/>
        </w:rPr>
        <w:t xml:space="preserve">To effectively capture these metrics, teams should set up </w:t>
      </w:r>
      <w:r w:rsidDel="00000000" w:rsidR="00000000" w:rsidRPr="00000000">
        <w:rPr>
          <w:b w:val="1"/>
          <w:rtl w:val="0"/>
        </w:rPr>
        <w:t xml:space="preserve">real-time monitoring and dashboards</w:t>
      </w:r>
      <w:r w:rsidDel="00000000" w:rsidR="00000000" w:rsidRPr="00000000">
        <w:rPr>
          <w:rtl w:val="0"/>
        </w:rPr>
        <w:t xml:space="preserve">. Rather than waiting weeks for a report, PMs benefit from live data on usage. For instance, having a dashboard of sign-ups, active users, and errors in the hours and days after launch can catch issues early (such as a spike in errors or drop in engagement). It’s also important to use </w:t>
      </w:r>
      <w:r w:rsidDel="00000000" w:rsidR="00000000" w:rsidRPr="00000000">
        <w:rPr>
          <w:b w:val="1"/>
          <w:rtl w:val="0"/>
        </w:rPr>
        <w:t xml:space="preserve">control groups and A/B tests</w:t>
      </w:r>
      <w:r w:rsidDel="00000000" w:rsidR="00000000" w:rsidRPr="00000000">
        <w:rPr>
          <w:rtl w:val="0"/>
        </w:rPr>
        <w:t xml:space="preserve"> when releasing features. By rolling out to a subset of users and comparing against a control group, product teams can isolate the impact of the change. If you launch a new onboarding flow, for example, keep a control set of users on the old flow to see how adoption and retention differ – this </w:t>
      </w:r>
      <w:r w:rsidDel="00000000" w:rsidR="00000000" w:rsidRPr="00000000">
        <w:rPr>
          <w:b w:val="1"/>
          <w:rtl w:val="0"/>
        </w:rPr>
        <w:t xml:space="preserve">scientific approach</w:t>
      </w:r>
      <w:r w:rsidDel="00000000" w:rsidR="00000000" w:rsidRPr="00000000">
        <w:rPr>
          <w:rtl w:val="0"/>
        </w:rPr>
        <w:t xml:space="preserve"> ensures you attribute metric changes to the launch, not external noise.</w:t>
      </w:r>
    </w:p>
    <w:p w:rsidR="00000000" w:rsidDel="00000000" w:rsidP="00000000" w:rsidRDefault="00000000" w:rsidRPr="00000000" w14:paraId="00000863">
      <w:pPr>
        <w:spacing w:after="240" w:before="240" w:lineRule="auto"/>
        <w:rPr>
          <w:i w:val="1"/>
        </w:rPr>
      </w:pPr>
      <w:r w:rsidDel="00000000" w:rsidR="00000000" w:rsidRPr="00000000">
        <w:rPr>
          <w:i w:val="1"/>
          <w:rtl w:val="0"/>
        </w:rPr>
        <w:t xml:space="preserve">Slack, for example, provides workspace administrators with weekly engagement reports via email. These reports highlight key usage metrics like message volume, active users, and activity broken down by day (as seen in the heatmap above). Such real-time, ongoing tracking keeps product teams and customers informed of post-launch engagement and helps identify trends or declines quickly​</w:t>
      </w:r>
    </w:p>
    <w:p w:rsidR="00000000" w:rsidDel="00000000" w:rsidP="00000000" w:rsidRDefault="00000000" w:rsidRPr="00000000" w14:paraId="00000864">
      <w:pPr>
        <w:rPr>
          <w:i w:val="1"/>
          <w:color w:val="1155cc"/>
          <w:u w:val="single"/>
        </w:rPr>
      </w:pPr>
      <w:hyperlink r:id="rId940">
        <w:r w:rsidDel="00000000" w:rsidR="00000000" w:rsidRPr="00000000">
          <w:rPr>
            <w:i w:val="1"/>
            <w:color w:val="1155cc"/>
            <w:u w:val="single"/>
            <w:rtl w:val="0"/>
          </w:rPr>
          <w:t xml:space="preserve">pushmetrics.io</w:t>
        </w:r>
      </w:hyperlink>
      <w:r w:rsidDel="00000000" w:rsidR="00000000" w:rsidRPr="00000000">
        <w:rPr>
          <w:rtl w:val="0"/>
        </w:rPr>
      </w:r>
    </w:p>
    <w:p w:rsidR="00000000" w:rsidDel="00000000" w:rsidP="00000000" w:rsidRDefault="00000000" w:rsidRPr="00000000" w14:paraId="00000865">
      <w:pPr>
        <w:rPr>
          <w:i w:val="1"/>
        </w:rPr>
      </w:pPr>
      <w:r w:rsidDel="00000000" w:rsidR="00000000" w:rsidRPr="00000000">
        <w:rPr>
          <w:i w:val="1"/>
          <w:rtl w:val="0"/>
        </w:rPr>
        <w:t xml:space="preserve">.</w:t>
      </w:r>
    </w:p>
    <w:p w:rsidR="00000000" w:rsidDel="00000000" w:rsidP="00000000" w:rsidRDefault="00000000" w:rsidRPr="00000000" w14:paraId="00000866">
      <w:pPr>
        <w:spacing w:after="240" w:before="240" w:lineRule="auto"/>
        <w:rPr/>
      </w:pPr>
      <w:r w:rsidDel="00000000" w:rsidR="00000000" w:rsidRPr="00000000">
        <w:rPr>
          <w:rtl w:val="0"/>
        </w:rPr>
        <w:t xml:space="preserve">Beyond internal dashboards, sharing metrics with stakeholders and even customers can reinforce accountability. Slack’s weekly admin report email (illustrated above) not only informs the customer of their team’s usage but also implicitly encourages further adoption by highlighting active days and offering a “workspace stats page” for more details​</w:t>
      </w:r>
    </w:p>
    <w:p w:rsidR="00000000" w:rsidDel="00000000" w:rsidP="00000000" w:rsidRDefault="00000000" w:rsidRPr="00000000" w14:paraId="00000867">
      <w:pPr>
        <w:rPr>
          <w:color w:val="1155cc"/>
          <w:u w:val="single"/>
        </w:rPr>
      </w:pPr>
      <w:hyperlink r:id="rId941">
        <w:r w:rsidDel="00000000" w:rsidR="00000000" w:rsidRPr="00000000">
          <w:rPr>
            <w:color w:val="1155cc"/>
            <w:u w:val="single"/>
            <w:rtl w:val="0"/>
          </w:rPr>
          <w:t xml:space="preserve">pushmetrics.io</w:t>
        </w:r>
      </w:hyperlink>
      <w:r w:rsidDel="00000000" w:rsidR="00000000" w:rsidRPr="00000000">
        <w:rPr>
          <w:rtl w:val="0"/>
        </w:rPr>
      </w:r>
    </w:p>
    <w:p w:rsidR="00000000" w:rsidDel="00000000" w:rsidP="00000000" w:rsidRDefault="00000000" w:rsidRPr="00000000" w14:paraId="00000868">
      <w:pPr>
        <w:rPr/>
      </w:pPr>
      <w:r w:rsidDel="00000000" w:rsidR="00000000" w:rsidRPr="00000000">
        <w:rPr>
          <w:rtl w:val="0"/>
        </w:rPr>
        <w:t xml:space="preserve">. In sum, </w:t>
      </w:r>
      <w:r w:rsidDel="00000000" w:rsidR="00000000" w:rsidRPr="00000000">
        <w:rPr>
          <w:b w:val="1"/>
          <w:rtl w:val="0"/>
        </w:rPr>
        <w:t xml:space="preserve">post-launch measurement provides the compass</w:t>
      </w:r>
      <w:r w:rsidDel="00000000" w:rsidR="00000000" w:rsidRPr="00000000">
        <w:rPr>
          <w:rtl w:val="0"/>
        </w:rPr>
        <w:t xml:space="preserve"> for SaaS product managers – without it, you’re flying blind. By defining key metrics up front and monitoring them closely through dashboards and controlled experiments, SaaS teams can quantitatively answer “How are we doing after launch?” and react quickly to what the data shows.</w:t>
      </w:r>
    </w:p>
    <w:p w:rsidR="00000000" w:rsidDel="00000000" w:rsidP="00000000" w:rsidRDefault="00000000" w:rsidRPr="00000000" w14:paraId="00000869">
      <w:pPr>
        <w:pStyle w:val="Heading2"/>
        <w:keepNext w:val="0"/>
        <w:keepLines w:val="0"/>
        <w:spacing w:after="80" w:lineRule="auto"/>
        <w:rPr>
          <w:b w:val="1"/>
          <w:sz w:val="34"/>
          <w:szCs w:val="34"/>
        </w:rPr>
      </w:pPr>
      <w:bookmarkStart w:colFirst="0" w:colLast="0" w:name="_hsg4hh8o7p4e" w:id="103"/>
      <w:bookmarkEnd w:id="103"/>
      <w:r w:rsidDel="00000000" w:rsidR="00000000" w:rsidRPr="00000000">
        <w:rPr>
          <w:b w:val="1"/>
          <w:sz w:val="34"/>
          <w:szCs w:val="34"/>
          <w:rtl w:val="0"/>
        </w:rPr>
        <w:t xml:space="preserve">2. Using Cohort Analysis and Retention Tracking Effectively</w:t>
      </w:r>
    </w:p>
    <w:p w:rsidR="00000000" w:rsidDel="00000000" w:rsidP="00000000" w:rsidRDefault="00000000" w:rsidRPr="00000000" w14:paraId="0000086A">
      <w:pPr>
        <w:spacing w:after="240" w:before="240" w:lineRule="auto"/>
        <w:rPr/>
      </w:pPr>
      <w:r w:rsidDel="00000000" w:rsidR="00000000" w:rsidRPr="00000000">
        <w:rPr>
          <w:rtl w:val="0"/>
        </w:rPr>
        <w:t xml:space="preserve">One of the most powerful techniques for post-launch evaluation in SaaS is </w:t>
      </w:r>
      <w:r w:rsidDel="00000000" w:rsidR="00000000" w:rsidRPr="00000000">
        <w:rPr>
          <w:b w:val="1"/>
          <w:rtl w:val="0"/>
        </w:rPr>
        <w:t xml:space="preserve">cohort analysis</w:t>
      </w:r>
      <w:r w:rsidDel="00000000" w:rsidR="00000000" w:rsidRPr="00000000">
        <w:rPr>
          <w:rtl w:val="0"/>
        </w:rPr>
        <w:t xml:space="preserve">. Rather than looking at all users in aggregate, cohort analysis groups users by a common start point (e.g. signup month or the week they onboarded, or the date they started using a new feature) and tracks each group’s behavior over time. This allows product teams to see </w:t>
      </w:r>
      <w:r w:rsidDel="00000000" w:rsidR="00000000" w:rsidRPr="00000000">
        <w:rPr>
          <w:b w:val="1"/>
          <w:rtl w:val="0"/>
        </w:rPr>
        <w:t xml:space="preserve">retention curves</w:t>
      </w:r>
      <w:r w:rsidDel="00000000" w:rsidR="00000000" w:rsidRPr="00000000">
        <w:rPr>
          <w:rtl w:val="0"/>
        </w:rPr>
        <w:t xml:space="preserve"> for each cohort – revealing whether newer cohorts are retaining better, worse, or the same as earlier ones. Cohort retention charts typically show the percentage of users still active after X days/weeks/months for each cohort. A product manager can quickly spot if, say, the July cohort of users retained 25% after 3 months while the August cohort retains only 15% – a sign that something in August (perhaps a change or a different profile of users) led to worse retention that needs investigation.</w:t>
      </w:r>
    </w:p>
    <w:p w:rsidR="00000000" w:rsidDel="00000000" w:rsidP="00000000" w:rsidRDefault="00000000" w:rsidRPr="00000000" w14:paraId="0000086B">
      <w:pPr>
        <w:spacing w:after="240" w:before="240" w:lineRule="auto"/>
        <w:rPr/>
      </w:pPr>
      <w:r w:rsidDel="00000000" w:rsidR="00000000" w:rsidRPr="00000000">
        <w:rPr>
          <w:rtl w:val="0"/>
        </w:rPr>
        <w:t xml:space="preserve">Cohort analysis is invaluable for </w:t>
      </w:r>
      <w:r w:rsidDel="00000000" w:rsidR="00000000" w:rsidRPr="00000000">
        <w:rPr>
          <w:b w:val="1"/>
          <w:rtl w:val="0"/>
        </w:rPr>
        <w:t xml:space="preserve">finding patterns and “aha moments.”</w:t>
      </w:r>
      <w:r w:rsidDel="00000000" w:rsidR="00000000" w:rsidRPr="00000000">
        <w:rPr>
          <w:rtl w:val="0"/>
        </w:rPr>
        <w:t xml:space="preserve"> An “aha moment” is the point at which a user experiences the core value of the product and is likely to become a long-term customer. Often, discovering this requires slicing data by user actions. For example, Facebook famously found that if a new user added 7 friends in 10 days, they had a much higher chance of continuing to use Facebook. Similarly, Twitter’s growth team discovered a critical insight by looking at retention cohorts: users who followed at least 30 other accounts early on were far more likely to become active, long-term users​</w:t>
      </w:r>
    </w:p>
    <w:p w:rsidR="00000000" w:rsidDel="00000000" w:rsidP="00000000" w:rsidRDefault="00000000" w:rsidRPr="00000000" w14:paraId="0000086C">
      <w:pPr>
        <w:rPr>
          <w:color w:val="1155cc"/>
          <w:u w:val="single"/>
        </w:rPr>
      </w:pPr>
      <w:hyperlink r:id="rId942">
        <w:r w:rsidDel="00000000" w:rsidR="00000000" w:rsidRPr="00000000">
          <w:rPr>
            <w:color w:val="1155cc"/>
            <w:u w:val="single"/>
            <w:rtl w:val="0"/>
          </w:rPr>
          <w:t xml:space="preserve">mixpanel.com</w:t>
        </w:r>
      </w:hyperlink>
      <w:r w:rsidDel="00000000" w:rsidR="00000000" w:rsidRPr="00000000">
        <w:rPr>
          <w:rtl w:val="0"/>
        </w:rPr>
      </w:r>
    </w:p>
    <w:p w:rsidR="00000000" w:rsidDel="00000000" w:rsidP="00000000" w:rsidRDefault="00000000" w:rsidRPr="00000000" w14:paraId="0000086D">
      <w:pPr>
        <w:rPr/>
      </w:pPr>
      <w:r w:rsidDel="00000000" w:rsidR="00000000" w:rsidRPr="00000000">
        <w:rPr>
          <w:rtl w:val="0"/>
        </w:rPr>
        <w:t xml:space="preserve">. As one Twitter growth lead noted, </w:t>
      </w:r>
      <w:r w:rsidDel="00000000" w:rsidR="00000000" w:rsidRPr="00000000">
        <w:rPr>
          <w:i w:val="1"/>
          <w:rtl w:val="0"/>
        </w:rPr>
        <w:t xml:space="preserve">“Once a user follows 30 people, they’re more or less active forever”</w:t>
      </w:r>
      <w:r w:rsidDel="00000000" w:rsidR="00000000" w:rsidRPr="00000000">
        <w:rPr>
          <w:rtl w:val="0"/>
        </w:rPr>
        <w:t xml:space="preserve">​</w:t>
      </w:r>
    </w:p>
    <w:p w:rsidR="00000000" w:rsidDel="00000000" w:rsidP="00000000" w:rsidRDefault="00000000" w:rsidRPr="00000000" w14:paraId="0000086E">
      <w:pPr>
        <w:rPr>
          <w:color w:val="1155cc"/>
          <w:u w:val="single"/>
        </w:rPr>
      </w:pPr>
      <w:hyperlink r:id="rId943">
        <w:r w:rsidDel="00000000" w:rsidR="00000000" w:rsidRPr="00000000">
          <w:rPr>
            <w:color w:val="1155cc"/>
            <w:u w:val="single"/>
            <w:rtl w:val="0"/>
          </w:rPr>
          <w:t xml:space="preserve">mixpanel.com</w:t>
        </w:r>
      </w:hyperlink>
      <w:r w:rsidDel="00000000" w:rsidR="00000000" w:rsidRPr="00000000">
        <w:rPr>
          <w:rtl w:val="0"/>
        </w:rPr>
      </w:r>
    </w:p>
    <w:p w:rsidR="00000000" w:rsidDel="00000000" w:rsidP="00000000" w:rsidRDefault="00000000" w:rsidRPr="00000000" w14:paraId="0000086F">
      <w:pPr>
        <w:rPr/>
      </w:pPr>
      <w:r w:rsidDel="00000000" w:rsidR="00000000" w:rsidRPr="00000000">
        <w:rPr>
          <w:rtl w:val="0"/>
        </w:rPr>
        <w:t xml:space="preserve">. Users who didn’t hit that threshold tended not to return. This cohort-based finding directly informed Twitter’s onboarding design – they revamped the new user experience to encourage following 30 suggested accounts (so that a user’s timeline wasn’t a “ghost town”)​</w:t>
      </w:r>
    </w:p>
    <w:p w:rsidR="00000000" w:rsidDel="00000000" w:rsidP="00000000" w:rsidRDefault="00000000" w:rsidRPr="00000000" w14:paraId="00000870">
      <w:pPr>
        <w:rPr>
          <w:color w:val="1155cc"/>
          <w:u w:val="single"/>
        </w:rPr>
      </w:pPr>
      <w:hyperlink r:id="rId944">
        <w:r w:rsidDel="00000000" w:rsidR="00000000" w:rsidRPr="00000000">
          <w:rPr>
            <w:color w:val="1155cc"/>
            <w:u w:val="single"/>
            <w:rtl w:val="0"/>
          </w:rPr>
          <w:t xml:space="preserve">mixpanel.com</w:t>
        </w:r>
      </w:hyperlink>
      <w:r w:rsidDel="00000000" w:rsidR="00000000" w:rsidRPr="00000000">
        <w:rPr>
          <w:rtl w:val="0"/>
        </w:rPr>
      </w:r>
    </w:p>
    <w:p w:rsidR="00000000" w:rsidDel="00000000" w:rsidP="00000000" w:rsidRDefault="00000000" w:rsidRPr="00000000" w14:paraId="00000871">
      <w:pPr>
        <w:rPr/>
      </w:pPr>
      <w:r w:rsidDel="00000000" w:rsidR="00000000" w:rsidRPr="00000000">
        <w:rPr>
          <w:rtl w:val="0"/>
        </w:rPr>
        <w:t xml:space="preserve">. The result was improved activation and retention of new users, as the cohort analysis predicted.</w:t>
      </w:r>
    </w:p>
    <w:p w:rsidR="00000000" w:rsidDel="00000000" w:rsidP="00000000" w:rsidRDefault="00000000" w:rsidRPr="00000000" w14:paraId="00000872">
      <w:pPr>
        <w:spacing w:after="240" w:before="240" w:lineRule="auto"/>
        <w:rPr/>
      </w:pPr>
      <w:r w:rsidDel="00000000" w:rsidR="00000000" w:rsidRPr="00000000">
        <w:rPr>
          <w:rtl w:val="0"/>
        </w:rPr>
        <w:t xml:space="preserve">To perform cohort analysis effectively, SaaS PMs should:</w:t>
      </w:r>
    </w:p>
    <w:p w:rsidR="00000000" w:rsidDel="00000000" w:rsidP="00000000" w:rsidRDefault="00000000" w:rsidRPr="00000000" w14:paraId="00000873">
      <w:pPr>
        <w:numPr>
          <w:ilvl w:val="0"/>
          <w:numId w:val="6"/>
        </w:numPr>
        <w:spacing w:after="0" w:afterAutospacing="0" w:before="240" w:lineRule="auto"/>
        <w:ind w:left="720" w:hanging="360"/>
      </w:pPr>
      <w:r w:rsidDel="00000000" w:rsidR="00000000" w:rsidRPr="00000000">
        <w:rPr>
          <w:b w:val="1"/>
          <w:rtl w:val="0"/>
        </w:rPr>
        <w:t xml:space="preserve">Define the cohorts</w:t>
      </w:r>
      <w:r w:rsidDel="00000000" w:rsidR="00000000" w:rsidRPr="00000000">
        <w:rPr>
          <w:rtl w:val="0"/>
        </w:rPr>
        <w:t xml:space="preserve"> – e.g. by signup week or month for a new product, or by the date a feature was enabled for feature-specific retention.</w:t>
      </w:r>
    </w:p>
    <w:p w:rsidR="00000000" w:rsidDel="00000000" w:rsidP="00000000" w:rsidRDefault="00000000" w:rsidRPr="00000000" w14:paraId="00000874">
      <w:pPr>
        <w:numPr>
          <w:ilvl w:val="0"/>
          <w:numId w:val="6"/>
        </w:numPr>
        <w:spacing w:after="0" w:afterAutospacing="0" w:before="0" w:beforeAutospacing="0" w:lineRule="auto"/>
        <w:ind w:left="720" w:hanging="360"/>
      </w:pPr>
      <w:r w:rsidDel="00000000" w:rsidR="00000000" w:rsidRPr="00000000">
        <w:rPr>
          <w:b w:val="1"/>
          <w:rtl w:val="0"/>
        </w:rPr>
        <w:t xml:space="preserve">Choose the key retention or engagement metric</w:t>
      </w:r>
      <w:r w:rsidDel="00000000" w:rsidR="00000000" w:rsidRPr="00000000">
        <w:rPr>
          <w:rtl w:val="0"/>
        </w:rPr>
        <w:t xml:space="preserve"> – e.g. % of users still active (logged in or performed a key action) after 1 week, 2 weeks, 4 weeks, etc. For feature cohorts, it might be % of users who continue to use the feature over time.</w:t>
      </w:r>
    </w:p>
    <w:p w:rsidR="00000000" w:rsidDel="00000000" w:rsidP="00000000" w:rsidRDefault="00000000" w:rsidRPr="00000000" w14:paraId="00000875">
      <w:pPr>
        <w:numPr>
          <w:ilvl w:val="0"/>
          <w:numId w:val="6"/>
        </w:numPr>
        <w:spacing w:after="0" w:afterAutospacing="0" w:before="0" w:beforeAutospacing="0" w:lineRule="auto"/>
        <w:ind w:left="720" w:hanging="360"/>
      </w:pPr>
      <w:r w:rsidDel="00000000" w:rsidR="00000000" w:rsidRPr="00000000">
        <w:rPr>
          <w:b w:val="1"/>
          <w:rtl w:val="0"/>
        </w:rPr>
        <w:t xml:space="preserve">Visualize retention curves</w:t>
      </w:r>
      <w:r w:rsidDel="00000000" w:rsidR="00000000" w:rsidRPr="00000000">
        <w:rPr>
          <w:rtl w:val="0"/>
        </w:rPr>
        <w:t xml:space="preserve"> – plot each cohort’s retention over time. Ideally, later cohorts should show equal or improving retention if product changes are having a positive effect. If you see a downward trend (each newer cohort retains worse), that’s an alarm that recent changes or user acquisition channels are yielding lower-quality users or issues.</w:t>
      </w:r>
    </w:p>
    <w:p w:rsidR="00000000" w:rsidDel="00000000" w:rsidP="00000000" w:rsidRDefault="00000000" w:rsidRPr="00000000" w14:paraId="00000876">
      <w:pPr>
        <w:numPr>
          <w:ilvl w:val="0"/>
          <w:numId w:val="6"/>
        </w:numPr>
        <w:spacing w:after="240" w:before="0" w:beforeAutospacing="0" w:lineRule="auto"/>
        <w:ind w:left="720" w:hanging="360"/>
      </w:pPr>
      <w:r w:rsidDel="00000000" w:rsidR="00000000" w:rsidRPr="00000000">
        <w:rPr>
          <w:b w:val="1"/>
          <w:rtl w:val="0"/>
        </w:rPr>
        <w:t xml:space="preserve">Look for inflection points or flat lines</w:t>
      </w:r>
      <w:r w:rsidDel="00000000" w:rsidR="00000000" w:rsidRPr="00000000">
        <w:rPr>
          <w:rtl w:val="0"/>
        </w:rPr>
        <w:t xml:space="preserve"> – e.g. if retention flattens out at 20% after 8 weeks for all cohorts, that 20% might represent a loyal core user base. If a certain cohort’s curve falls off immediately (a big drop after day 1), maybe an onboarding issue affected that cohort.</w:t>
      </w:r>
    </w:p>
    <w:p w:rsidR="00000000" w:rsidDel="00000000" w:rsidP="00000000" w:rsidRDefault="00000000" w:rsidRPr="00000000" w14:paraId="00000877">
      <w:pPr>
        <w:spacing w:after="240" w:before="240" w:lineRule="auto"/>
        <w:rPr/>
      </w:pPr>
      <w:r w:rsidDel="00000000" w:rsidR="00000000" w:rsidRPr="00000000">
        <w:rPr>
          <w:rtl w:val="0"/>
        </w:rPr>
        <w:t xml:space="preserve">Importantly, cohort analysis can reveal </w:t>
      </w:r>
      <w:r w:rsidDel="00000000" w:rsidR="00000000" w:rsidRPr="00000000">
        <w:rPr>
          <w:b w:val="1"/>
          <w:rtl w:val="0"/>
        </w:rPr>
        <w:t xml:space="preserve">longer-term trends</w:t>
      </w:r>
      <w:r w:rsidDel="00000000" w:rsidR="00000000" w:rsidRPr="00000000">
        <w:rPr>
          <w:rtl w:val="0"/>
        </w:rPr>
        <w:t xml:space="preserve"> that a snapshot average might hide. A classic pattern to watch for is if a new feature’s usage spikes initially (early adopters trying it) but then each cohort of users drops off quickly – indicating novelty but not lasting engagement. On the other hand, an improving curve for recent cohorts can validate that iterations are working to boost retention.</w:t>
      </w:r>
    </w:p>
    <w:p w:rsidR="00000000" w:rsidDel="00000000" w:rsidP="00000000" w:rsidRDefault="00000000" w:rsidRPr="00000000" w14:paraId="00000878">
      <w:pPr>
        <w:spacing w:after="240" w:before="240" w:lineRule="auto"/>
        <w:rPr/>
      </w:pPr>
      <w:r w:rsidDel="00000000" w:rsidR="00000000" w:rsidRPr="00000000">
        <w:rPr>
          <w:rtl w:val="0"/>
        </w:rPr>
        <w:t xml:space="preserve">Beyond pure retention, cohorts can be used for behavioral analysis. For instance, you might compare cohorts of users who used a particular feature vs those who didn’t, to see how it impacts long-term retention. Amplitude (a product analytics provider) gives an example: a music app could compare a cohort of users who shared a song vs. those who did not – perhaps finding the cohort that engaged in sharing had higher conversion to paid plans​</w:t>
      </w:r>
    </w:p>
    <w:p w:rsidR="00000000" w:rsidDel="00000000" w:rsidP="00000000" w:rsidRDefault="00000000" w:rsidRPr="00000000" w14:paraId="00000879">
      <w:pPr>
        <w:rPr>
          <w:color w:val="1155cc"/>
          <w:u w:val="single"/>
        </w:rPr>
      </w:pPr>
      <w:hyperlink r:id="rId945">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87A">
      <w:pPr>
        <w:rPr/>
      </w:pPr>
      <w:r w:rsidDel="00000000" w:rsidR="00000000" w:rsidRPr="00000000">
        <w:rPr>
          <w:rtl w:val="0"/>
        </w:rPr>
        <w:t xml:space="preserve">​</w:t>
      </w:r>
    </w:p>
    <w:p w:rsidR="00000000" w:rsidDel="00000000" w:rsidP="00000000" w:rsidRDefault="00000000" w:rsidRPr="00000000" w14:paraId="0000087B">
      <w:pPr>
        <w:rPr>
          <w:color w:val="1155cc"/>
          <w:u w:val="single"/>
        </w:rPr>
      </w:pPr>
      <w:hyperlink r:id="rId946">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87C">
      <w:pPr>
        <w:rPr/>
      </w:pPr>
      <w:r w:rsidDel="00000000" w:rsidR="00000000" w:rsidRPr="00000000">
        <w:rPr>
          <w:rtl w:val="0"/>
        </w:rPr>
        <w:t xml:space="preserve">. Such insights help prioritize features that drive the metrics that matter.</w:t>
      </w:r>
    </w:p>
    <w:p w:rsidR="00000000" w:rsidDel="00000000" w:rsidP="00000000" w:rsidRDefault="00000000" w:rsidRPr="00000000" w14:paraId="0000087D">
      <w:pPr>
        <w:spacing w:after="240" w:before="240" w:lineRule="auto"/>
        <w:rPr/>
      </w:pPr>
      <w:r w:rsidDel="00000000" w:rsidR="00000000" w:rsidRPr="00000000">
        <w:rPr>
          <w:rtl w:val="0"/>
        </w:rPr>
        <w:t xml:space="preserve">Another technique closely tied to cohort analysis is </w:t>
      </w:r>
      <w:r w:rsidDel="00000000" w:rsidR="00000000" w:rsidRPr="00000000">
        <w:rPr>
          <w:b w:val="1"/>
          <w:rtl w:val="0"/>
        </w:rPr>
        <w:t xml:space="preserve">feature flagging with iterative rollouts</w:t>
      </w:r>
      <w:r w:rsidDel="00000000" w:rsidR="00000000" w:rsidRPr="00000000">
        <w:rPr>
          <w:rtl w:val="0"/>
        </w:rPr>
        <w:t xml:space="preserve">. Companies like Atlassian use feature flags to release new features to a subset of users (cohort) and measure impact before broader rollout. Atlassian integrated this into their development process so that teams can </w:t>
      </w:r>
      <w:r w:rsidDel="00000000" w:rsidR="00000000" w:rsidRPr="00000000">
        <w:rPr>
          <w:b w:val="1"/>
          <w:rtl w:val="0"/>
        </w:rPr>
        <w:t xml:space="preserve">segment the user base and expose different cohorts to different feature variants</w:t>
      </w:r>
      <w:r w:rsidDel="00000000" w:rsidR="00000000" w:rsidRPr="00000000">
        <w:rPr>
          <w:rtl w:val="0"/>
        </w:rPr>
        <w:t xml:space="preserve">, gather feedback, and iterate – all while controlling risk​</w:t>
      </w:r>
    </w:p>
    <w:p w:rsidR="00000000" w:rsidDel="00000000" w:rsidP="00000000" w:rsidRDefault="00000000" w:rsidRPr="00000000" w14:paraId="0000087E">
      <w:pPr>
        <w:rPr>
          <w:color w:val="1155cc"/>
          <w:u w:val="single"/>
        </w:rPr>
      </w:pPr>
      <w:hyperlink r:id="rId947">
        <w:r w:rsidDel="00000000" w:rsidR="00000000" w:rsidRPr="00000000">
          <w:rPr>
            <w:color w:val="1155cc"/>
            <w:u w:val="single"/>
            <w:rtl w:val="0"/>
          </w:rPr>
          <w:t xml:space="preserve">launchdarkly.com</w:t>
        </w:r>
      </w:hyperlink>
      <w:r w:rsidDel="00000000" w:rsidR="00000000" w:rsidRPr="00000000">
        <w:rPr>
          <w:rtl w:val="0"/>
        </w:rPr>
      </w:r>
    </w:p>
    <w:p w:rsidR="00000000" w:rsidDel="00000000" w:rsidP="00000000" w:rsidRDefault="00000000" w:rsidRPr="00000000" w14:paraId="0000087F">
      <w:pPr>
        <w:rPr/>
      </w:pPr>
      <w:r w:rsidDel="00000000" w:rsidR="00000000" w:rsidRPr="00000000">
        <w:rPr>
          <w:rtl w:val="0"/>
        </w:rPr>
        <w:t xml:space="preserve">. For example, Atlassian might roll out a new Jira Cloud feature to 10% of customers under a feature flag and monitor that cohort’s engagement and retention relative to the 90% who don’t have the feature. If the cohort shows improved metrics (or no negative impact), they gradually increase the rollout. If metrics tank or errors spike, they can roll back quickly. This cohort-based iterative approach was facilitated by their adoption of LaunchDarkly for feature flag management, which allowed even non-engineers to participate in defining cohorts and running beta tests​</w:t>
      </w:r>
    </w:p>
    <w:p w:rsidR="00000000" w:rsidDel="00000000" w:rsidP="00000000" w:rsidRDefault="00000000" w:rsidRPr="00000000" w14:paraId="00000880">
      <w:pPr>
        <w:rPr>
          <w:color w:val="1155cc"/>
          <w:u w:val="single"/>
        </w:rPr>
      </w:pPr>
      <w:hyperlink r:id="rId948">
        <w:r w:rsidDel="00000000" w:rsidR="00000000" w:rsidRPr="00000000">
          <w:rPr>
            <w:color w:val="1155cc"/>
            <w:u w:val="single"/>
            <w:rtl w:val="0"/>
          </w:rPr>
          <w:t xml:space="preserve">launchdarkly.com</w:t>
        </w:r>
      </w:hyperlink>
      <w:r w:rsidDel="00000000" w:rsidR="00000000" w:rsidRPr="00000000">
        <w:rPr>
          <w:rtl w:val="0"/>
        </w:rPr>
      </w:r>
    </w:p>
    <w:p w:rsidR="00000000" w:rsidDel="00000000" w:rsidP="00000000" w:rsidRDefault="00000000" w:rsidRPr="00000000" w14:paraId="00000881">
      <w:pPr>
        <w:rPr/>
      </w:pPr>
      <w:r w:rsidDel="00000000" w:rsidR="00000000" w:rsidRPr="00000000">
        <w:rPr>
          <w:rtl w:val="0"/>
        </w:rPr>
        <w:t xml:space="preserve">.</w:t>
      </w:r>
    </w:p>
    <w:p w:rsidR="00000000" w:rsidDel="00000000" w:rsidP="00000000" w:rsidRDefault="00000000" w:rsidRPr="00000000" w14:paraId="00000882">
      <w:pPr>
        <w:spacing w:after="240" w:before="240" w:lineRule="auto"/>
        <w:rPr/>
      </w:pPr>
      <w:r w:rsidDel="00000000" w:rsidR="00000000" w:rsidRPr="00000000">
        <w:rPr>
          <w:rtl w:val="0"/>
        </w:rPr>
        <w:t xml:space="preserve">One real-world outcome: Atlassian’s teams measure success in terms of customer-centric metrics (like satisfaction and retention), and by using feature flags and cohort experimentation, they can continuously improve those metrics. In fact, after adopting these practices, one Atlassian team saw </w:t>
      </w:r>
      <w:r w:rsidDel="00000000" w:rsidR="00000000" w:rsidRPr="00000000">
        <w:rPr>
          <w:b w:val="1"/>
          <w:rtl w:val="0"/>
        </w:rPr>
        <w:t xml:space="preserve">customer satisfaction (NPS) scores increase, and a 97% improvement in mean time to resolution (MTTR)</w:t>
      </w:r>
      <w:r w:rsidDel="00000000" w:rsidR="00000000" w:rsidRPr="00000000">
        <w:rPr>
          <w:rtl w:val="0"/>
        </w:rPr>
        <w:t xml:space="preserve"> for issues – a direct result of rapid iterative improvements​</w:t>
      </w:r>
    </w:p>
    <w:p w:rsidR="00000000" w:rsidDel="00000000" w:rsidP="00000000" w:rsidRDefault="00000000" w:rsidRPr="00000000" w14:paraId="00000883">
      <w:pPr>
        <w:rPr>
          <w:color w:val="1155cc"/>
          <w:u w:val="single"/>
        </w:rPr>
      </w:pPr>
      <w:hyperlink r:id="rId949">
        <w:r w:rsidDel="00000000" w:rsidR="00000000" w:rsidRPr="00000000">
          <w:rPr>
            <w:color w:val="1155cc"/>
            <w:u w:val="single"/>
            <w:rtl w:val="0"/>
          </w:rPr>
          <w:t xml:space="preserve">launchdarkly.com</w:t>
        </w:r>
      </w:hyperlink>
      <w:r w:rsidDel="00000000" w:rsidR="00000000" w:rsidRPr="00000000">
        <w:rPr>
          <w:rtl w:val="0"/>
        </w:rPr>
      </w:r>
    </w:p>
    <w:p w:rsidR="00000000" w:rsidDel="00000000" w:rsidP="00000000" w:rsidRDefault="00000000" w:rsidRPr="00000000" w14:paraId="00000884">
      <w:pPr>
        <w:rPr/>
      </w:pPr>
      <w:r w:rsidDel="00000000" w:rsidR="00000000" w:rsidRPr="00000000">
        <w:rPr>
          <w:rtl w:val="0"/>
        </w:rPr>
        <w:t xml:space="preserve">. They achieved this by testing changes on cohorts, using the data to guide development, and aligning each experiment with a clear metric (like support resolution time or user satisfaction rating).</w:t>
      </w:r>
    </w:p>
    <w:p w:rsidR="00000000" w:rsidDel="00000000" w:rsidP="00000000" w:rsidRDefault="00000000" w:rsidRPr="00000000" w14:paraId="00000885">
      <w:pPr>
        <w:spacing w:after="240" w:before="240" w:lineRule="auto"/>
        <w:rPr/>
      </w:pPr>
      <w:r w:rsidDel="00000000" w:rsidR="00000000" w:rsidRPr="00000000">
        <w:rPr>
          <w:rtl w:val="0"/>
        </w:rPr>
        <w:t xml:space="preserve">In summary, </w:t>
      </w:r>
      <w:r w:rsidDel="00000000" w:rsidR="00000000" w:rsidRPr="00000000">
        <w:rPr>
          <w:b w:val="1"/>
          <w:rtl w:val="0"/>
        </w:rPr>
        <w:t xml:space="preserve">cohort analysis and retention tracking</w:t>
      </w:r>
      <w:r w:rsidDel="00000000" w:rsidR="00000000" w:rsidRPr="00000000">
        <w:rPr>
          <w:rtl w:val="0"/>
        </w:rPr>
        <w:t xml:space="preserve"> enable SaaS PMs to move beyond vanity metrics and truly understand user lifecycles. By examining how different groups retain and engage, you can pinpoint what drives long-term success. Whether it’s discovering an “aha moment” like Twitter’s 30 follows or validating a new feature with a beta cohort as Atlassian does, cohort-based insights take much of the guesswork out of post-launch decisions. Every SaaS product manager should be comfortable setting up retention cohorts and asking: </w:t>
      </w:r>
      <w:r w:rsidDel="00000000" w:rsidR="00000000" w:rsidRPr="00000000">
        <w:rPr>
          <w:i w:val="1"/>
          <w:rtl w:val="0"/>
        </w:rPr>
        <w:t xml:space="preserve">How do the users who did X behave over time versus those who didn’t?</w:t>
      </w:r>
      <w:r w:rsidDel="00000000" w:rsidR="00000000" w:rsidRPr="00000000">
        <w:rPr>
          <w:rtl w:val="0"/>
        </w:rPr>
        <w:t xml:space="preserve"> The answers often illuminate the path to a stickier, more successful product.</w:t>
      </w:r>
    </w:p>
    <w:p w:rsidR="00000000" w:rsidDel="00000000" w:rsidP="00000000" w:rsidRDefault="00000000" w:rsidRPr="00000000" w14:paraId="00000886">
      <w:pPr>
        <w:pStyle w:val="Heading2"/>
        <w:keepNext w:val="0"/>
        <w:keepLines w:val="0"/>
        <w:spacing w:after="80" w:lineRule="auto"/>
        <w:rPr>
          <w:b w:val="1"/>
          <w:sz w:val="34"/>
          <w:szCs w:val="34"/>
        </w:rPr>
      </w:pPr>
      <w:bookmarkStart w:colFirst="0" w:colLast="0" w:name="_4f9km2cuk90g" w:id="104"/>
      <w:bookmarkEnd w:id="104"/>
      <w:r w:rsidDel="00000000" w:rsidR="00000000" w:rsidRPr="00000000">
        <w:rPr>
          <w:b w:val="1"/>
          <w:sz w:val="34"/>
          <w:szCs w:val="34"/>
          <w:rtl w:val="0"/>
        </w:rPr>
        <w:t xml:space="preserve">3. Iteration Cycles Using Data Insights</w:t>
      </w:r>
    </w:p>
    <w:p w:rsidR="00000000" w:rsidDel="00000000" w:rsidP="00000000" w:rsidRDefault="00000000" w:rsidRPr="00000000" w14:paraId="00000887">
      <w:pPr>
        <w:spacing w:after="240" w:before="240" w:lineRule="auto"/>
        <w:rPr/>
      </w:pPr>
      <w:r w:rsidDel="00000000" w:rsidR="00000000" w:rsidRPr="00000000">
        <w:rPr>
          <w:rtl w:val="0"/>
        </w:rPr>
        <w:t xml:space="preserve">Data is only valuable if it leads to action. Successful SaaS products embrace a </w:t>
      </w:r>
      <w:r w:rsidDel="00000000" w:rsidR="00000000" w:rsidRPr="00000000">
        <w:rPr>
          <w:b w:val="1"/>
          <w:rtl w:val="0"/>
        </w:rPr>
        <w:t xml:space="preserve">cycle of iterative improvements</w:t>
      </w:r>
      <w:r w:rsidDel="00000000" w:rsidR="00000000" w:rsidRPr="00000000">
        <w:rPr>
          <w:rtl w:val="0"/>
        </w:rPr>
        <w:t xml:space="preserve"> informed by analytics. This means continuously interpreting what the numbers are saying and quickly feeding those insights back into the product through changes – often in rapid cycles. A key mindset is to treat a product launch not as a one-and-done event, but as the start of an ongoing experiment. Post-launch, product managers should watch the metrics like a hawk and ask: </w:t>
      </w:r>
      <w:r w:rsidDel="00000000" w:rsidR="00000000" w:rsidRPr="00000000">
        <w:rPr>
          <w:i w:val="1"/>
          <w:rtl w:val="0"/>
        </w:rPr>
        <w:t xml:space="preserve">Which user behaviors are trending up or down? Did the new feature have sustained engagement or just a temporary spike? What are users doing (or not doing) that we expected?</w:t>
      </w:r>
      <w:r w:rsidDel="00000000" w:rsidR="00000000" w:rsidRPr="00000000">
        <w:rPr>
          <w:rtl w:val="0"/>
        </w:rPr>
        <w:t xml:space="preserve"> The answers drive the next set of iterations.</w:t>
      </w:r>
    </w:p>
    <w:p w:rsidR="00000000" w:rsidDel="00000000" w:rsidP="00000000" w:rsidRDefault="00000000" w:rsidRPr="00000000" w14:paraId="00000888">
      <w:pPr>
        <w:spacing w:after="240" w:before="240" w:lineRule="auto"/>
        <w:rPr/>
      </w:pPr>
      <w:r w:rsidDel="00000000" w:rsidR="00000000" w:rsidRPr="00000000">
        <w:rPr>
          <w:rtl w:val="0"/>
        </w:rPr>
        <w:t xml:space="preserve">One important principle is to </w:t>
      </w:r>
      <w:r w:rsidDel="00000000" w:rsidR="00000000" w:rsidRPr="00000000">
        <w:rPr>
          <w:b w:val="1"/>
          <w:rtl w:val="0"/>
        </w:rPr>
        <w:t xml:space="preserve">distinguish short-term novelty effects from sustained impact</w:t>
      </w:r>
      <w:r w:rsidDel="00000000" w:rsidR="00000000" w:rsidRPr="00000000">
        <w:rPr>
          <w:rtl w:val="0"/>
        </w:rPr>
        <w:t xml:space="preserve">. It’s common that a new feature gets a lot of attention in the first week (simply because it’s new and people are curious). But the real test is whether that usage holds up over time. For instance, if you launch a new collaboration feature and see 50% of users try it in week one, that initial uptake is encouraging – but what if by week four, only 5% are still using it weekly? That indicates the feature might not have lasting value or needs improvement. Data can reveal this fade-out effect. PMs should look at </w:t>
      </w:r>
      <w:r w:rsidDel="00000000" w:rsidR="00000000" w:rsidRPr="00000000">
        <w:rPr>
          <w:b w:val="1"/>
          <w:rtl w:val="0"/>
        </w:rPr>
        <w:t xml:space="preserve">engagement over time</w:t>
      </w:r>
      <w:r w:rsidDel="00000000" w:rsidR="00000000" w:rsidRPr="00000000">
        <w:rPr>
          <w:rtl w:val="0"/>
        </w:rPr>
        <w:t xml:space="preserve"> and not be misled by the initial spike. Sometimes, you might even hold off on declaring a feature successful until you’ve seen a few weeks of data to ensure it wasn’t just a novelty bump.</w:t>
      </w:r>
    </w:p>
    <w:p w:rsidR="00000000" w:rsidDel="00000000" w:rsidP="00000000" w:rsidRDefault="00000000" w:rsidRPr="00000000" w14:paraId="00000889">
      <w:pPr>
        <w:spacing w:after="240" w:before="240" w:lineRule="auto"/>
        <w:rPr/>
      </w:pPr>
      <w:r w:rsidDel="00000000" w:rsidR="00000000" w:rsidRPr="00000000">
        <w:rPr>
          <w:rtl w:val="0"/>
        </w:rPr>
        <w:t xml:space="preserve">A classic example comes from Facebook. Facebook is known for its disciplined, analytics-driven iteration. </w:t>
      </w:r>
      <w:r w:rsidDel="00000000" w:rsidR="00000000" w:rsidRPr="00000000">
        <w:rPr>
          <w:b w:val="1"/>
          <w:rtl w:val="0"/>
        </w:rPr>
        <w:t xml:space="preserve">Every day, they run hundreds of A/B tests on small changes</w:t>
      </w:r>
      <w:r w:rsidDel="00000000" w:rsidR="00000000" w:rsidRPr="00000000">
        <w:rPr>
          <w:rtl w:val="0"/>
        </w:rPr>
        <w:t xml:space="preserve"> to the product​</w:t>
      </w:r>
    </w:p>
    <w:p w:rsidR="00000000" w:rsidDel="00000000" w:rsidP="00000000" w:rsidRDefault="00000000" w:rsidRPr="00000000" w14:paraId="0000088A">
      <w:pPr>
        <w:rPr>
          <w:color w:val="1155cc"/>
          <w:u w:val="single"/>
        </w:rPr>
      </w:pPr>
      <w:hyperlink r:id="rId950">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8B">
      <w:pPr>
        <w:rPr/>
      </w:pPr>
      <w:r w:rsidDel="00000000" w:rsidR="00000000" w:rsidRPr="00000000">
        <w:rPr>
          <w:rtl w:val="0"/>
        </w:rPr>
        <w:t xml:space="preserve">. Most of these tests are on a subset of users, comparing a new variant to the status quo to measure impact on engagement, clicks, time on site, etc. This high experiment velocity allows Facebook’s product team to iterate extremely quickly – often deploying improvements daily based on test results. As Facebook engineer Andrew Bosworth explained, they have an internal tool (“Gatekeeper”) to manage these tests and ensure results are statistically meaningful​</w:t>
      </w:r>
    </w:p>
    <w:p w:rsidR="00000000" w:rsidDel="00000000" w:rsidP="00000000" w:rsidRDefault="00000000" w:rsidRPr="00000000" w14:paraId="0000088C">
      <w:pPr>
        <w:rPr>
          <w:color w:val="1155cc"/>
          <w:u w:val="single"/>
        </w:rPr>
      </w:pPr>
      <w:hyperlink r:id="rId951">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8D">
      <w:pPr>
        <w:rPr/>
      </w:pPr>
      <w:r w:rsidDel="00000000" w:rsidR="00000000" w:rsidRPr="00000000">
        <w:rPr>
          <w:rtl w:val="0"/>
        </w:rPr>
        <w:t xml:space="preserve">. An insightful anecdote from Facebook’s early days is an experiment on the “People You May Know” interface. Instead of showing as many friend suggestions as possible on one page (which was the intuitive design), they tested showing fewer suggestions with more spacing. The result was surprising – </w:t>
      </w:r>
      <w:r w:rsidDel="00000000" w:rsidR="00000000" w:rsidRPr="00000000">
        <w:rPr>
          <w:b w:val="1"/>
          <w:rtl w:val="0"/>
        </w:rPr>
        <w:t xml:space="preserve">the test version led to a 70% increase in friend requests sent</w:t>
      </w:r>
      <w:r w:rsidDel="00000000" w:rsidR="00000000" w:rsidRPr="00000000">
        <w:rPr>
          <w:rtl w:val="0"/>
        </w:rPr>
        <w:t xml:space="preserve">​</w:t>
      </w:r>
    </w:p>
    <w:p w:rsidR="00000000" w:rsidDel="00000000" w:rsidP="00000000" w:rsidRDefault="00000000" w:rsidRPr="00000000" w14:paraId="0000088E">
      <w:pPr>
        <w:rPr>
          <w:color w:val="1155cc"/>
          <w:u w:val="single"/>
        </w:rPr>
      </w:pPr>
      <w:hyperlink r:id="rId952">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8F">
      <w:pPr>
        <w:rPr/>
      </w:pPr>
      <w:r w:rsidDel="00000000" w:rsidR="00000000" w:rsidRPr="00000000">
        <w:rPr>
          <w:rtl w:val="0"/>
        </w:rPr>
        <w:t xml:space="preserve">. Users engaged more when presented with a shorter, more focused list of people to add. This wasn’t obvious until they tried the variant and </w:t>
      </w:r>
      <w:r w:rsidDel="00000000" w:rsidR="00000000" w:rsidRPr="00000000">
        <w:rPr>
          <w:i w:val="1"/>
          <w:rtl w:val="0"/>
        </w:rPr>
        <w:t xml:space="preserve">measured</w:t>
      </w:r>
      <w:r w:rsidDel="00000000" w:rsidR="00000000" w:rsidRPr="00000000">
        <w:rPr>
          <w:rtl w:val="0"/>
        </w:rPr>
        <w:t xml:space="preserve"> the outcome. As one Facebook growth manager quipped, </w:t>
      </w:r>
      <w:r w:rsidDel="00000000" w:rsidR="00000000" w:rsidRPr="00000000">
        <w:rPr>
          <w:i w:val="1"/>
          <w:rtl w:val="0"/>
        </w:rPr>
        <w:t xml:space="preserve">“It’s always obvious why the winning test won… after you’ve run the test.”</w:t>
      </w:r>
      <w:r w:rsidDel="00000000" w:rsidR="00000000" w:rsidRPr="00000000">
        <w:rPr>
          <w:rtl w:val="0"/>
        </w:rPr>
        <w:t xml:space="preserve">​</w:t>
      </w:r>
    </w:p>
    <w:p w:rsidR="00000000" w:rsidDel="00000000" w:rsidP="00000000" w:rsidRDefault="00000000" w:rsidRPr="00000000" w14:paraId="00000890">
      <w:pPr>
        <w:rPr>
          <w:color w:val="1155cc"/>
          <w:u w:val="single"/>
        </w:rPr>
      </w:pPr>
      <w:hyperlink r:id="rId953">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91">
      <w:pPr>
        <w:rPr/>
      </w:pPr>
      <w:r w:rsidDel="00000000" w:rsidR="00000000" w:rsidRPr="00000000">
        <w:rPr>
          <w:rtl w:val="0"/>
        </w:rPr>
        <w:t xml:space="preserve">. Facebook’s culture of experiment-driven iteration has been a huge factor in its ability to refine features (from News Feed tweaks to new reaction buttons) based on real user data.</w:t>
      </w:r>
    </w:p>
    <w:p w:rsidR="00000000" w:rsidDel="00000000" w:rsidP="00000000" w:rsidRDefault="00000000" w:rsidRPr="00000000" w14:paraId="00000892">
      <w:pPr>
        <w:spacing w:after="240" w:before="240" w:lineRule="auto"/>
        <w:rPr/>
      </w:pPr>
      <w:r w:rsidDel="00000000" w:rsidR="00000000" w:rsidRPr="00000000">
        <w:rPr>
          <w:rtl w:val="0"/>
        </w:rPr>
        <w:t xml:space="preserve">For SaaS teams, emulating this means setting up a cadence of </w:t>
      </w:r>
      <w:r w:rsidDel="00000000" w:rsidR="00000000" w:rsidRPr="00000000">
        <w:rPr>
          <w:b w:val="1"/>
          <w:rtl w:val="0"/>
        </w:rPr>
        <w:t xml:space="preserve">continuous improvement cycles</w:t>
      </w:r>
      <w:r w:rsidDel="00000000" w:rsidR="00000000" w:rsidRPr="00000000">
        <w:rPr>
          <w:rtl w:val="0"/>
        </w:rPr>
        <w:t xml:space="preserve">. A typical iteration cycle might look like: launch a change -&gt; measure results for a defined period -&gt; decide on action (double-down, tweak, or revert) -&gt; implement next iteration. These cycles can be short (days or a few weeks) for minor UI improvements or longer (a few months) for bigger feature pivots. The key is responsiveness – </w:t>
      </w:r>
      <w:r w:rsidDel="00000000" w:rsidR="00000000" w:rsidRPr="00000000">
        <w:rPr>
          <w:b w:val="1"/>
          <w:rtl w:val="0"/>
        </w:rPr>
        <w:t xml:space="preserve">using data as the trigger</w:t>
      </w:r>
      <w:r w:rsidDel="00000000" w:rsidR="00000000" w:rsidRPr="00000000">
        <w:rPr>
          <w:rtl w:val="0"/>
        </w:rPr>
        <w:t xml:space="preserve"> for adjustments. If metrics show positive movement, one might scale up that change or incorporate it permanently. If metrics are neutral or negative, decide whether to adjust the approach and test again, or roll back.</w:t>
      </w:r>
    </w:p>
    <w:p w:rsidR="00000000" w:rsidDel="00000000" w:rsidP="00000000" w:rsidRDefault="00000000" w:rsidRPr="00000000" w14:paraId="00000893">
      <w:pPr>
        <w:spacing w:after="240" w:before="240" w:lineRule="auto"/>
        <w:rPr/>
      </w:pPr>
      <w:r w:rsidDel="00000000" w:rsidR="00000000" w:rsidRPr="00000000">
        <w:rPr>
          <w:rtl w:val="0"/>
        </w:rPr>
        <w:t xml:space="preserve">Dropbox is a great case study in iterative cycles grounded in data. From its inception, Dropbox applied a lean startup mentality of </w:t>
      </w:r>
      <w:r w:rsidDel="00000000" w:rsidR="00000000" w:rsidRPr="00000000">
        <w:rPr>
          <w:i w:val="1"/>
          <w:rtl w:val="0"/>
        </w:rPr>
        <w:t xml:space="preserve">build -&gt; measure -&gt; learn</w:t>
      </w:r>
      <w:r w:rsidDel="00000000" w:rsidR="00000000" w:rsidRPr="00000000">
        <w:rPr>
          <w:rtl w:val="0"/>
        </w:rPr>
        <w:t xml:space="preserve">. In fact, its very first “product” was just a video demo – an MVP to gauge interest before building the full solution​</w:t>
      </w:r>
    </w:p>
    <w:p w:rsidR="00000000" w:rsidDel="00000000" w:rsidP="00000000" w:rsidRDefault="00000000" w:rsidRPr="00000000" w14:paraId="00000894">
      <w:pPr>
        <w:rPr>
          <w:color w:val="1155cc"/>
          <w:u w:val="single"/>
        </w:rPr>
      </w:pPr>
      <w:hyperlink r:id="rId954">
        <w:r w:rsidDel="00000000" w:rsidR="00000000" w:rsidRPr="00000000">
          <w:rPr>
            <w:color w:val="1155cc"/>
            <w:u w:val="single"/>
            <w:rtl w:val="0"/>
          </w:rPr>
          <w:t xml:space="preserve">cdotimes.com</w:t>
        </w:r>
      </w:hyperlink>
      <w:r w:rsidDel="00000000" w:rsidR="00000000" w:rsidRPr="00000000">
        <w:rPr>
          <w:rtl w:val="0"/>
        </w:rPr>
      </w:r>
    </w:p>
    <w:p w:rsidR="00000000" w:rsidDel="00000000" w:rsidP="00000000" w:rsidRDefault="00000000" w:rsidRPr="00000000" w14:paraId="00000895">
      <w:pPr>
        <w:rPr/>
      </w:pPr>
      <w:r w:rsidDel="00000000" w:rsidR="00000000" w:rsidRPr="00000000">
        <w:rPr>
          <w:rtl w:val="0"/>
        </w:rPr>
        <w:t xml:space="preserve">​</w:t>
      </w:r>
    </w:p>
    <w:p w:rsidR="00000000" w:rsidDel="00000000" w:rsidP="00000000" w:rsidRDefault="00000000" w:rsidRPr="00000000" w14:paraId="00000896">
      <w:pPr>
        <w:rPr>
          <w:color w:val="1155cc"/>
          <w:u w:val="single"/>
        </w:rPr>
      </w:pPr>
      <w:hyperlink r:id="rId955">
        <w:r w:rsidDel="00000000" w:rsidR="00000000" w:rsidRPr="00000000">
          <w:rPr>
            <w:color w:val="1155cc"/>
            <w:u w:val="single"/>
            <w:rtl w:val="0"/>
          </w:rPr>
          <w:t xml:space="preserve">cdotimes.com</w:t>
        </w:r>
      </w:hyperlink>
      <w:r w:rsidDel="00000000" w:rsidR="00000000" w:rsidRPr="00000000">
        <w:rPr>
          <w:rtl w:val="0"/>
        </w:rPr>
      </w:r>
    </w:p>
    <w:p w:rsidR="00000000" w:rsidDel="00000000" w:rsidP="00000000" w:rsidRDefault="00000000" w:rsidRPr="00000000" w14:paraId="00000897">
      <w:pPr>
        <w:rPr/>
      </w:pPr>
      <w:r w:rsidDel="00000000" w:rsidR="00000000" w:rsidRPr="00000000">
        <w:rPr>
          <w:rtl w:val="0"/>
        </w:rPr>
        <w:t xml:space="preserve">. Once Dropbox launched the actual product, that mindset continued. They launched as a </w:t>
      </w:r>
      <w:r w:rsidDel="00000000" w:rsidR="00000000" w:rsidRPr="00000000">
        <w:rPr>
          <w:b w:val="1"/>
          <w:rtl w:val="0"/>
        </w:rPr>
        <w:t xml:space="preserve">closed beta and gathered feedback</w:t>
      </w:r>
      <w:r w:rsidDel="00000000" w:rsidR="00000000" w:rsidRPr="00000000">
        <w:rPr>
          <w:rtl w:val="0"/>
        </w:rPr>
        <w:t xml:space="preserve">, then gradually opened up, continuously refining the product with each wave of users​</w:t>
      </w:r>
    </w:p>
    <w:p w:rsidR="00000000" w:rsidDel="00000000" w:rsidP="00000000" w:rsidRDefault="00000000" w:rsidRPr="00000000" w14:paraId="00000898">
      <w:pPr>
        <w:rPr>
          <w:color w:val="1155cc"/>
          <w:u w:val="single"/>
        </w:rPr>
      </w:pPr>
      <w:hyperlink r:id="rId956">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99">
      <w:pPr>
        <w:rPr/>
      </w:pPr>
      <w:r w:rsidDel="00000000" w:rsidR="00000000" w:rsidRPr="00000000">
        <w:rPr>
          <w:rtl w:val="0"/>
        </w:rPr>
        <w:t xml:space="preserve">​</w:t>
      </w:r>
    </w:p>
    <w:p w:rsidR="00000000" w:rsidDel="00000000" w:rsidP="00000000" w:rsidRDefault="00000000" w:rsidRPr="00000000" w14:paraId="0000089A">
      <w:pPr>
        <w:rPr>
          <w:color w:val="1155cc"/>
          <w:u w:val="single"/>
        </w:rPr>
      </w:pPr>
      <w:hyperlink r:id="rId957">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9B">
      <w:pPr>
        <w:rPr/>
      </w:pPr>
      <w:r w:rsidDel="00000000" w:rsidR="00000000" w:rsidRPr="00000000">
        <w:rPr>
          <w:rtl w:val="0"/>
        </w:rPr>
        <w:t xml:space="preserve">. Post-launch, Dropbox’s founders and PMs closely monitored user behavior (like how often users uploaded files, shared links, installed the desktop client, etc.) and used those insights to guide development. One report notes that </w:t>
      </w:r>
      <w:r w:rsidDel="00000000" w:rsidR="00000000" w:rsidRPr="00000000">
        <w:rPr>
          <w:i w:val="1"/>
          <w:rtl w:val="0"/>
        </w:rPr>
        <w:t xml:space="preserve">even after the official launch, the company closely tracked user behavior and feedback, using these insights to drive further improvements and develop new features to meet evolving needs</w:t>
      </w:r>
      <w:r w:rsidDel="00000000" w:rsidR="00000000" w:rsidRPr="00000000">
        <w:rPr>
          <w:rtl w:val="0"/>
        </w:rPr>
        <w:t xml:space="preserve">​</w:t>
      </w:r>
    </w:p>
    <w:p w:rsidR="00000000" w:rsidDel="00000000" w:rsidP="00000000" w:rsidRDefault="00000000" w:rsidRPr="00000000" w14:paraId="0000089C">
      <w:pPr>
        <w:rPr>
          <w:color w:val="1155cc"/>
          <w:u w:val="single"/>
        </w:rPr>
      </w:pPr>
      <w:hyperlink r:id="rId958">
        <w:r w:rsidDel="00000000" w:rsidR="00000000" w:rsidRPr="00000000">
          <w:rPr>
            <w:color w:val="1155cc"/>
            <w:u w:val="single"/>
            <w:rtl w:val="0"/>
          </w:rPr>
          <w:t xml:space="preserve">cdotimes.com</w:t>
        </w:r>
      </w:hyperlink>
      <w:r w:rsidDel="00000000" w:rsidR="00000000" w:rsidRPr="00000000">
        <w:rPr>
          <w:rtl w:val="0"/>
        </w:rPr>
      </w:r>
    </w:p>
    <w:p w:rsidR="00000000" w:rsidDel="00000000" w:rsidP="00000000" w:rsidRDefault="00000000" w:rsidRPr="00000000" w14:paraId="0000089D">
      <w:pPr>
        <w:rPr/>
      </w:pPr>
      <w:r w:rsidDel="00000000" w:rsidR="00000000" w:rsidRPr="00000000">
        <w:rPr>
          <w:rtl w:val="0"/>
        </w:rPr>
        <w:t xml:space="preserve">. For example, if data showed that users were frequently running out of storage space, that might cue the team to introduce new pricing tiers or referral bonuses for extra space (indeed, the famous Dropbox referral program came as a growth iteration when data showed traditional ads weren’t effective). Or if they saw many business users adopting Dropbox individually, they iterated by developing Dropbox for Teams with admin controls. Over time, Dropbox also used A/B testing for feature development; when they introduced collaborative editing with Dropbox Paper, they monitored metrics like document collaboration frequency and time spent in the editor, then </w:t>
      </w:r>
      <w:r w:rsidDel="00000000" w:rsidR="00000000" w:rsidRPr="00000000">
        <w:rPr>
          <w:b w:val="1"/>
          <w:rtl w:val="0"/>
        </w:rPr>
        <w:t xml:space="preserve">iteratively improved the Paper feature</w:t>
      </w:r>
      <w:r w:rsidDel="00000000" w:rsidR="00000000" w:rsidRPr="00000000">
        <w:rPr>
          <w:rtl w:val="0"/>
        </w:rPr>
        <w:t xml:space="preserve"> to increase adoption​</w:t>
      </w:r>
    </w:p>
    <w:p w:rsidR="00000000" w:rsidDel="00000000" w:rsidP="00000000" w:rsidRDefault="00000000" w:rsidRPr="00000000" w14:paraId="0000089E">
      <w:pPr>
        <w:rPr>
          <w:color w:val="1155cc"/>
          <w:u w:val="single"/>
        </w:rPr>
      </w:pPr>
      <w:hyperlink r:id="rId959">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89F">
      <w:pPr>
        <w:rPr/>
      </w:pPr>
      <w:r w:rsidDel="00000000" w:rsidR="00000000" w:rsidRPr="00000000">
        <w:rPr>
          <w:rtl w:val="0"/>
        </w:rPr>
        <w:t xml:space="preserve">​</w:t>
      </w:r>
    </w:p>
    <w:p w:rsidR="00000000" w:rsidDel="00000000" w:rsidP="00000000" w:rsidRDefault="00000000" w:rsidRPr="00000000" w14:paraId="000008A0">
      <w:pPr>
        <w:rPr>
          <w:color w:val="1155cc"/>
          <w:u w:val="single"/>
        </w:rPr>
      </w:pPr>
      <w:hyperlink r:id="rId960">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8A1">
      <w:pPr>
        <w:rPr/>
      </w:pPr>
      <w:r w:rsidDel="00000000" w:rsidR="00000000" w:rsidRPr="00000000">
        <w:rPr>
          <w:rtl w:val="0"/>
        </w:rPr>
        <w:t xml:space="preserve">. The iterative cycle is ongoing – every new insight (e.g. users not using a feature as expected) is an opportunity to refine the product in the next update.</w:t>
      </w:r>
    </w:p>
    <w:p w:rsidR="00000000" w:rsidDel="00000000" w:rsidP="00000000" w:rsidRDefault="00000000" w:rsidRPr="00000000" w14:paraId="000008A2">
      <w:pPr>
        <w:spacing w:after="240" w:before="240" w:lineRule="auto"/>
        <w:rPr/>
      </w:pPr>
      <w:r w:rsidDel="00000000" w:rsidR="00000000" w:rsidRPr="00000000">
        <w:rPr>
          <w:rtl w:val="0"/>
        </w:rPr>
        <w:t xml:space="preserve">Quick adjustments versus long-term roadmap shifts is a balance PMs must navigate during iteration cycles. </w:t>
      </w:r>
      <w:r w:rsidDel="00000000" w:rsidR="00000000" w:rsidRPr="00000000">
        <w:rPr>
          <w:b w:val="1"/>
          <w:rtl w:val="0"/>
        </w:rPr>
        <w:t xml:space="preserve">Not every data insight should result in an immediate tiny tweak; sometimes it suggests a bigger course correction.</w:t>
      </w:r>
      <w:r w:rsidDel="00000000" w:rsidR="00000000" w:rsidRPr="00000000">
        <w:rPr>
          <w:rtl w:val="0"/>
        </w:rPr>
        <w:t xml:space="preserve"> The art lies in knowing which is which. For short-term, low-effort improvements (like adjusting copy, color, placement of a button), rapid A/B tests and quick fixes are ideal – these can often yield surprisingly large gains (as Facebook’s friend suggestion test showed). On the other hand, data might reveal deeper issues that require more fundamental changes. For instance, if cohort analysis shows that users who skip a particular setup step have much lower retention, a quick adjustment might be adding a tooltip or making that step more prominent. But if that doesn’t help, a larger roadmap consideration might be to redesign the onboarding flow entirely next quarter – a bigger project aligned to the insight.</w:t>
      </w:r>
    </w:p>
    <w:p w:rsidR="00000000" w:rsidDel="00000000" w:rsidP="00000000" w:rsidRDefault="00000000" w:rsidRPr="00000000" w14:paraId="000008A3">
      <w:pPr>
        <w:spacing w:after="240" w:before="240" w:lineRule="auto"/>
        <w:rPr/>
      </w:pPr>
      <w:r w:rsidDel="00000000" w:rsidR="00000000" w:rsidRPr="00000000">
        <w:rPr>
          <w:rtl w:val="0"/>
        </w:rPr>
        <w:t xml:space="preserve">The decision also depends on </w:t>
      </w:r>
      <w:r w:rsidDel="00000000" w:rsidR="00000000" w:rsidRPr="00000000">
        <w:rPr>
          <w:b w:val="1"/>
          <w:rtl w:val="0"/>
        </w:rPr>
        <w:t xml:space="preserve">whether the data insight aligns with your long-term product vision</w:t>
      </w:r>
      <w:r w:rsidDel="00000000" w:rsidR="00000000" w:rsidRPr="00000000">
        <w:rPr>
          <w:rtl w:val="0"/>
        </w:rPr>
        <w:t xml:space="preserve">. Sometimes analytics show a short-term tactic to spike a metric, but it may not be in service of the strategic direction (for example, adding too many notifications might increase daily active use briefly but harm user experience long term). In iteration cycles, product leaders must interpret analytics with judgment: which changes are sustainable improvements vs. short-term hacks? Ideally, each iteration – big or small – moves the product toward delivering more real value, not just artificially inflating numbers.</w:t>
      </w:r>
    </w:p>
    <w:p w:rsidR="00000000" w:rsidDel="00000000" w:rsidP="00000000" w:rsidRDefault="00000000" w:rsidRPr="00000000" w14:paraId="000008A4">
      <w:pPr>
        <w:spacing w:after="240" w:before="240" w:lineRule="auto"/>
        <w:rPr/>
      </w:pPr>
      <w:r w:rsidDel="00000000" w:rsidR="00000000" w:rsidRPr="00000000">
        <w:rPr>
          <w:rtl w:val="0"/>
        </w:rPr>
        <w:t xml:space="preserve">Facebook’s mantra “</w:t>
      </w:r>
      <w:r w:rsidDel="00000000" w:rsidR="00000000" w:rsidRPr="00000000">
        <w:rPr>
          <w:b w:val="1"/>
          <w:rtl w:val="0"/>
        </w:rPr>
        <w:t xml:space="preserve">Ship early, ship often</w:t>
      </w:r>
      <w:r w:rsidDel="00000000" w:rsidR="00000000" w:rsidRPr="00000000">
        <w:rPr>
          <w:rtl w:val="0"/>
        </w:rPr>
        <w:t xml:space="preserve">” encapsulates the ethos of rapid iteration. An illuminating story from Facebook involved their rollout of a new chat sidebar feature. Initially, they built it based on intuition and launched it internally – and got lots of negative feedback from employees. The team then debated for a month about the design before finally shipping it to users to get real data​</w:t>
      </w:r>
    </w:p>
    <w:p w:rsidR="00000000" w:rsidDel="00000000" w:rsidP="00000000" w:rsidRDefault="00000000" w:rsidRPr="00000000" w14:paraId="000008A5">
      <w:pPr>
        <w:rPr>
          <w:color w:val="1155cc"/>
          <w:u w:val="single"/>
        </w:rPr>
      </w:pPr>
      <w:hyperlink r:id="rId961">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A6">
      <w:pPr>
        <w:rPr/>
      </w:pPr>
      <w:r w:rsidDel="00000000" w:rsidR="00000000" w:rsidRPr="00000000">
        <w:rPr>
          <w:rtl w:val="0"/>
        </w:rPr>
        <w:t xml:space="preserve">. When they did, the data showed a clear failure: after the novelty wore off, the new chat bar caused a 9% drop in the number of chats sent – a significant decline in engagement​</w:t>
      </w:r>
    </w:p>
    <w:p w:rsidR="00000000" w:rsidDel="00000000" w:rsidP="00000000" w:rsidRDefault="00000000" w:rsidRPr="00000000" w14:paraId="000008A7">
      <w:pPr>
        <w:rPr>
          <w:color w:val="1155cc"/>
          <w:u w:val="single"/>
        </w:rPr>
      </w:pPr>
      <w:hyperlink r:id="rId962">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A8">
      <w:pPr>
        <w:rPr/>
      </w:pPr>
      <w:r w:rsidDel="00000000" w:rsidR="00000000" w:rsidRPr="00000000">
        <w:rPr>
          <w:rtl w:val="0"/>
        </w:rPr>
        <w:t xml:space="preserve">. Realizing their misstep, the team quickly iterated, adding back a scroll bar that users had lost, and pushed an update just 8 days later. This revision led to chats increasing 4% above the original baseline​</w:t>
      </w:r>
    </w:p>
    <w:p w:rsidR="00000000" w:rsidDel="00000000" w:rsidP="00000000" w:rsidRDefault="00000000" w:rsidRPr="00000000" w14:paraId="000008A9">
      <w:pPr>
        <w:rPr>
          <w:color w:val="1155cc"/>
          <w:u w:val="single"/>
        </w:rPr>
      </w:pPr>
      <w:hyperlink r:id="rId963">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AA">
      <w:pPr>
        <w:rPr/>
      </w:pPr>
      <w:r w:rsidDel="00000000" w:rsidR="00000000" w:rsidRPr="00000000">
        <w:rPr>
          <w:rtl w:val="0"/>
        </w:rPr>
        <w:t xml:space="preserve">. The lesson (which the team later recognized) was that the </w:t>
      </w:r>
      <w:r w:rsidDel="00000000" w:rsidR="00000000" w:rsidRPr="00000000">
        <w:rPr>
          <w:b w:val="1"/>
          <w:rtl w:val="0"/>
        </w:rPr>
        <w:t xml:space="preserve">month of internal debate was wasted time</w:t>
      </w:r>
      <w:r w:rsidDel="00000000" w:rsidR="00000000" w:rsidRPr="00000000">
        <w:rPr>
          <w:rtl w:val="0"/>
        </w:rPr>
        <w:t xml:space="preserve"> – they would have been better off shipping the idea earlier, getting real user data, and then iterating rapidly​</w:t>
      </w:r>
    </w:p>
    <w:p w:rsidR="00000000" w:rsidDel="00000000" w:rsidP="00000000" w:rsidRDefault="00000000" w:rsidRPr="00000000" w14:paraId="000008AB">
      <w:pPr>
        <w:rPr>
          <w:color w:val="1155cc"/>
          <w:u w:val="single"/>
        </w:rPr>
      </w:pPr>
      <w:hyperlink r:id="rId964">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AC">
      <w:pPr>
        <w:rPr/>
      </w:pPr>
      <w:r w:rsidDel="00000000" w:rsidR="00000000" w:rsidRPr="00000000">
        <w:rPr>
          <w:rtl w:val="0"/>
        </w:rPr>
        <w:t xml:space="preserve">. In other words, </w:t>
      </w:r>
      <w:r w:rsidDel="00000000" w:rsidR="00000000" w:rsidRPr="00000000">
        <w:rPr>
          <w:i w:val="1"/>
          <w:rtl w:val="0"/>
        </w:rPr>
        <w:t xml:space="preserve">launch the best idea you have, measure it, and if it’s wrong, fix it fast.</w:t>
      </w:r>
      <w:r w:rsidDel="00000000" w:rsidR="00000000" w:rsidRPr="00000000">
        <w:rPr>
          <w:rtl w:val="0"/>
        </w:rPr>
        <w:t xml:space="preserve"> This mentality prevents analysis paralysis and leverages data as the ultimate arbiter. It also highlights how short-term user novelty (initial curiosity) can mask the true impact – only after a little time did they see the sustained 9% drop, which they then addressed. Today, Facebook and many SaaS teams bake this into their DNA: as soon as a test or feature goes live, they look at the data </w:t>
      </w:r>
      <w:r w:rsidDel="00000000" w:rsidR="00000000" w:rsidRPr="00000000">
        <w:rPr>
          <w:b w:val="1"/>
          <w:rtl w:val="0"/>
        </w:rPr>
        <w:t xml:space="preserve">immediately</w:t>
      </w:r>
      <w:r w:rsidDel="00000000" w:rsidR="00000000" w:rsidRPr="00000000">
        <w:rPr>
          <w:rtl w:val="0"/>
        </w:rPr>
        <w:t xml:space="preserve"> and adapt quickly​</w:t>
      </w:r>
    </w:p>
    <w:p w:rsidR="00000000" w:rsidDel="00000000" w:rsidP="00000000" w:rsidRDefault="00000000" w:rsidRPr="00000000" w14:paraId="000008AD">
      <w:pPr>
        <w:rPr>
          <w:color w:val="1155cc"/>
          <w:u w:val="single"/>
        </w:rPr>
      </w:pPr>
      <w:hyperlink r:id="rId965">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AE">
      <w:pPr>
        <w:rPr/>
      </w:pPr>
      <w:r w:rsidDel="00000000" w:rsidR="00000000" w:rsidRPr="00000000">
        <w:rPr>
          <w:rtl w:val="0"/>
        </w:rPr>
        <w:t xml:space="preserve">. This tight feedback loop – deploy, measure, adjust – is the engine of continuous improvement.</w:t>
      </w:r>
    </w:p>
    <w:p w:rsidR="00000000" w:rsidDel="00000000" w:rsidP="00000000" w:rsidRDefault="00000000" w:rsidRPr="00000000" w14:paraId="000008AF">
      <w:pPr>
        <w:spacing w:after="240" w:before="240" w:lineRule="auto"/>
        <w:rPr/>
      </w:pPr>
      <w:r w:rsidDel="00000000" w:rsidR="00000000" w:rsidRPr="00000000">
        <w:rPr>
          <w:rtl w:val="0"/>
        </w:rPr>
        <w:t xml:space="preserve">For SaaS product managers, establishing regular </w:t>
      </w:r>
      <w:r w:rsidDel="00000000" w:rsidR="00000000" w:rsidRPr="00000000">
        <w:rPr>
          <w:b w:val="1"/>
          <w:rtl w:val="0"/>
        </w:rPr>
        <w:t xml:space="preserve">iteration cycles using data</w:t>
      </w:r>
      <w:r w:rsidDel="00000000" w:rsidR="00000000" w:rsidRPr="00000000">
        <w:rPr>
          <w:rtl w:val="0"/>
        </w:rPr>
        <w:t xml:space="preserve"> means always having an experiment running or a hypothesis to validate. Treat each new feature launch as Version 0.1 – a starting point to refine. Use the first days and weeks of data to guide Version 0.2, 0.3, and so on. By embracing iterative cycles, you ensure the product doesn’t stagnate after launch, and you systematically work toward product-market fit (or maintaining it) using evidence rather than guesswork.</w:t>
      </w:r>
    </w:p>
    <w:p w:rsidR="00000000" w:rsidDel="00000000" w:rsidP="00000000" w:rsidRDefault="00000000" w:rsidRPr="00000000" w14:paraId="000008B0">
      <w:pPr>
        <w:pStyle w:val="Heading2"/>
        <w:keepNext w:val="0"/>
        <w:keepLines w:val="0"/>
        <w:spacing w:after="80" w:lineRule="auto"/>
        <w:rPr>
          <w:b w:val="1"/>
          <w:sz w:val="34"/>
          <w:szCs w:val="34"/>
        </w:rPr>
      </w:pPr>
      <w:bookmarkStart w:colFirst="0" w:colLast="0" w:name="_9r0niawh2wer" w:id="105"/>
      <w:bookmarkEnd w:id="105"/>
      <w:r w:rsidDel="00000000" w:rsidR="00000000" w:rsidRPr="00000000">
        <w:rPr>
          <w:b w:val="1"/>
          <w:sz w:val="34"/>
          <w:szCs w:val="34"/>
          <w:rtl w:val="0"/>
        </w:rPr>
        <w:t xml:space="preserve">4. Interpreting and Acting on Data Insights</w:t>
      </w:r>
    </w:p>
    <w:p w:rsidR="00000000" w:rsidDel="00000000" w:rsidP="00000000" w:rsidRDefault="00000000" w:rsidRPr="00000000" w14:paraId="000008B1">
      <w:pPr>
        <w:spacing w:after="240" w:before="240" w:lineRule="auto"/>
        <w:rPr/>
      </w:pPr>
      <w:r w:rsidDel="00000000" w:rsidR="00000000" w:rsidRPr="00000000">
        <w:rPr>
          <w:rtl w:val="0"/>
        </w:rPr>
        <w:t xml:space="preserve">Collecting data is one thing; correctly interpreting it and taking the </w:t>
      </w:r>
      <w:r w:rsidDel="00000000" w:rsidR="00000000" w:rsidRPr="00000000">
        <w:rPr>
          <w:i w:val="1"/>
          <w:rtl w:val="0"/>
        </w:rPr>
        <w:t xml:space="preserve">right action</w:t>
      </w:r>
      <w:r w:rsidDel="00000000" w:rsidR="00000000" w:rsidRPr="00000000">
        <w:rPr>
          <w:rtl w:val="0"/>
        </w:rPr>
        <w:t xml:space="preserve"> is where the skill and strategy come in. Post-launch, product managers will be swimming in metrics and user feedback. The challenge is to discern the signal from the noise and decide: </w:t>
      </w:r>
      <w:r w:rsidDel="00000000" w:rsidR="00000000" w:rsidRPr="00000000">
        <w:rPr>
          <w:b w:val="1"/>
          <w:rtl w:val="0"/>
        </w:rPr>
        <w:t xml:space="preserve">Do we iterate (tweak something and test again)? Scale (roll out further, invest more)? Or pivot (change direction entirely)?</w:t>
      </w:r>
      <w:r w:rsidDel="00000000" w:rsidR="00000000" w:rsidRPr="00000000">
        <w:rPr>
          <w:rtl w:val="0"/>
        </w:rPr>
        <w:t xml:space="preserve"> This section is about making those decisions and avoiding common data pitfalls.</w:t>
      </w:r>
    </w:p>
    <w:p w:rsidR="00000000" w:rsidDel="00000000" w:rsidP="00000000" w:rsidRDefault="00000000" w:rsidRPr="00000000" w14:paraId="000008B2">
      <w:pPr>
        <w:spacing w:after="240" w:before="240" w:lineRule="auto"/>
        <w:rPr/>
      </w:pPr>
      <w:r w:rsidDel="00000000" w:rsidR="00000000" w:rsidRPr="00000000">
        <w:rPr>
          <w:rtl w:val="0"/>
        </w:rPr>
        <w:t xml:space="preserve">Firstly, PMs should have clear </w:t>
      </w:r>
      <w:r w:rsidDel="00000000" w:rsidR="00000000" w:rsidRPr="00000000">
        <w:rPr>
          <w:b w:val="1"/>
          <w:rtl w:val="0"/>
        </w:rPr>
        <w:t xml:space="preserve">success criteria or guardrail metrics</w:t>
      </w:r>
      <w:r w:rsidDel="00000000" w:rsidR="00000000" w:rsidRPr="00000000">
        <w:rPr>
          <w:rtl w:val="0"/>
        </w:rPr>
        <w:t xml:space="preserve"> defined before launch. This helps in interpretation. For example, you might say, “If retention of the new cohort after 4 weeks is above 30%, we’ll consider the launch successful and scale up marketing. If it’s below 15%, that’s a red flag and we need to iterate the onboarding.” Having these criteria turns interpretation into a comparison against expectations or thresholds, rather than reacting ad-hoc. When the data comes in, ask: </w:t>
      </w:r>
      <w:r w:rsidDel="00000000" w:rsidR="00000000" w:rsidRPr="00000000">
        <w:rPr>
          <w:i w:val="1"/>
          <w:rtl w:val="0"/>
        </w:rPr>
        <w:t xml:space="preserve">Are we meeting expectations? Exceeding them? Or falling short?</w:t>
      </w:r>
      <w:r w:rsidDel="00000000" w:rsidR="00000000" w:rsidRPr="00000000">
        <w:rPr>
          <w:rtl w:val="0"/>
        </w:rPr>
        <w:t xml:space="preserve"> If a metric is far below target, it’s a prompt to dig in and understand why.</w:t>
      </w:r>
    </w:p>
    <w:p w:rsidR="00000000" w:rsidDel="00000000" w:rsidP="00000000" w:rsidRDefault="00000000" w:rsidRPr="00000000" w14:paraId="000008B3">
      <w:pPr>
        <w:spacing w:after="240" w:before="240" w:lineRule="auto"/>
        <w:rPr/>
      </w:pPr>
      <w:r w:rsidDel="00000000" w:rsidR="00000000" w:rsidRPr="00000000">
        <w:rPr>
          <w:b w:val="1"/>
          <w:rtl w:val="0"/>
        </w:rPr>
        <w:t xml:space="preserve">Deciding when to iterate vs. scale vs. pivot:</w:t>
      </w:r>
      <w:r w:rsidDel="00000000" w:rsidR="00000000" w:rsidRPr="00000000">
        <w:rPr>
          <w:rtl w:val="0"/>
        </w:rPr>
        <w:t xml:space="preserve"> Imagine you launched a new feature in your SaaS app and your metrics show a moderate improvement in engagement, but not as high as hoped. Do you double down on it, assuming you can improve it (iterate)? Or do you deem it not worth further investment (pivot away)? Generally, if data indicates </w:t>
      </w:r>
      <w:r w:rsidDel="00000000" w:rsidR="00000000" w:rsidRPr="00000000">
        <w:rPr>
          <w:b w:val="1"/>
          <w:rtl w:val="0"/>
        </w:rPr>
        <w:t xml:space="preserve">some positive signal</w:t>
      </w:r>
      <w:r w:rsidDel="00000000" w:rsidR="00000000" w:rsidRPr="00000000">
        <w:rPr>
          <w:rtl w:val="0"/>
        </w:rPr>
        <w:t xml:space="preserve"> – e.g. a subset of users are highly engaged or one cohort responded very well – it’s worth iterating to try to amplify that signal. Quick iterations (like UI changes, better onboarding instructions, performance improvements) could remove friction and boost the metrics. On the other hand, if the data is uniformly poor – users tried the feature and abandon it in droves, or key business metrics like conversions actually fell – that might indicate a need to </w:t>
      </w:r>
      <w:r w:rsidDel="00000000" w:rsidR="00000000" w:rsidRPr="00000000">
        <w:rPr>
          <w:i w:val="1"/>
          <w:rtl w:val="0"/>
        </w:rPr>
        <w:t xml:space="preserve">pivot</w:t>
      </w:r>
      <w:r w:rsidDel="00000000" w:rsidR="00000000" w:rsidRPr="00000000">
        <w:rPr>
          <w:rtl w:val="0"/>
        </w:rPr>
        <w:t xml:space="preserve"> or even roll back the change. Pivoting could mean repositioning the feature for a different use case, or scrapping it and going in a new direction that better serves the user need.</w:t>
      </w:r>
    </w:p>
    <w:p w:rsidR="00000000" w:rsidDel="00000000" w:rsidP="00000000" w:rsidRDefault="00000000" w:rsidRPr="00000000" w14:paraId="000008B4">
      <w:pPr>
        <w:spacing w:after="240" w:before="240" w:lineRule="auto"/>
        <w:rPr/>
      </w:pPr>
      <w:r w:rsidDel="00000000" w:rsidR="00000000" w:rsidRPr="00000000">
        <w:rPr>
          <w:rtl w:val="0"/>
        </w:rPr>
        <w:t xml:space="preserve">One example: say you add a new step in your sign-up flow to gather extra user info. Post-launch data shows conversion through sign-up dropped 20%. The interpretation is clear – the added friction cost too many sign-ups. Action: likely </w:t>
      </w:r>
      <w:r w:rsidDel="00000000" w:rsidR="00000000" w:rsidRPr="00000000">
        <w:rPr>
          <w:b w:val="1"/>
          <w:rtl w:val="0"/>
        </w:rPr>
        <w:t xml:space="preserve">pivot by removing or redesigning that step</w:t>
      </w:r>
      <w:r w:rsidDel="00000000" w:rsidR="00000000" w:rsidRPr="00000000">
        <w:rPr>
          <w:rtl w:val="0"/>
        </w:rPr>
        <w:t xml:space="preserve"> (the data suggests the value of info collected isn’t worth the user drop-off). In contrast, if conversion only dropped 1% (maybe within the noise) but those who provided info have much higher activation rates later, the interpretation is more nuanced – maybe iterate on the design of that step to recover the 1% drop, but likely </w:t>
      </w:r>
      <w:r w:rsidDel="00000000" w:rsidR="00000000" w:rsidRPr="00000000">
        <w:rPr>
          <w:i w:val="1"/>
          <w:rtl w:val="0"/>
        </w:rPr>
        <w:t xml:space="preserve">scale</w:t>
      </w:r>
      <w:r w:rsidDel="00000000" w:rsidR="00000000" w:rsidRPr="00000000">
        <w:rPr>
          <w:rtl w:val="0"/>
        </w:rPr>
        <w:t xml:space="preserve"> this approach because it improves downstream activation significantly. In essence, </w:t>
      </w:r>
      <w:r w:rsidDel="00000000" w:rsidR="00000000" w:rsidRPr="00000000">
        <w:rPr>
          <w:b w:val="1"/>
          <w:rtl w:val="0"/>
        </w:rPr>
        <w:t xml:space="preserve">look at both leading metrics and lagging metrics</w:t>
      </w:r>
      <w:r w:rsidDel="00000000" w:rsidR="00000000" w:rsidRPr="00000000">
        <w:rPr>
          <w:rtl w:val="0"/>
        </w:rPr>
        <w:t xml:space="preserve">. A change might hurt an early funnel metric slightly but greatly improve a later metric (which might be acceptable, or even desirable). Or vice versa.</w:t>
      </w:r>
    </w:p>
    <w:p w:rsidR="00000000" w:rsidDel="00000000" w:rsidP="00000000" w:rsidRDefault="00000000" w:rsidRPr="00000000" w14:paraId="000008B5">
      <w:pPr>
        <w:spacing w:after="240" w:before="240" w:lineRule="auto"/>
        <w:rPr/>
      </w:pPr>
      <w:r w:rsidDel="00000000" w:rsidR="00000000" w:rsidRPr="00000000">
        <w:rPr>
          <w:rtl w:val="0"/>
        </w:rPr>
        <w:t xml:space="preserve">This is where </w:t>
      </w:r>
      <w:r w:rsidDel="00000000" w:rsidR="00000000" w:rsidRPr="00000000">
        <w:rPr>
          <w:b w:val="1"/>
          <w:rtl w:val="0"/>
        </w:rPr>
        <w:t xml:space="preserve">funnel analysis</w:t>
      </w:r>
      <w:r w:rsidDel="00000000" w:rsidR="00000000" w:rsidRPr="00000000">
        <w:rPr>
          <w:rtl w:val="0"/>
        </w:rPr>
        <w:t xml:space="preserve"> is helpful. By examining each stage of the user journey as a funnel, PMs can pinpoint </w:t>
      </w:r>
      <w:r w:rsidDel="00000000" w:rsidR="00000000" w:rsidRPr="00000000">
        <w:rPr>
          <w:i w:val="1"/>
          <w:rtl w:val="0"/>
        </w:rPr>
        <w:t xml:space="preserve">where</w:t>
      </w:r>
      <w:r w:rsidDel="00000000" w:rsidR="00000000" w:rsidRPr="00000000">
        <w:rPr>
          <w:rtl w:val="0"/>
        </w:rPr>
        <w:t xml:space="preserve"> users are dropping off and act surgically. For instance, a SaaS free trial funnel might be: Visitor -&gt; Sign-up -&gt; Product Onboarded (completed key actions) -&gt; Active Day 7 -&gt; Upgrade to Paid. If data shows a huge drop-off between sign-up and onboarding completion, that’s likely the stage to iterate on – perhaps the onboarding is too complex. A real-world case: 8x8, a video conferencing SaaS, used funnel analysis to investigate why their conversion to paid subscriptions was flat. They discovered that </w:t>
      </w:r>
      <w:r w:rsidDel="00000000" w:rsidR="00000000" w:rsidRPr="00000000">
        <w:rPr>
          <w:i w:val="1"/>
          <w:rtl w:val="0"/>
        </w:rPr>
        <w:t xml:space="preserve">very few users were installing a Chrome extension</w:t>
      </w:r>
      <w:r w:rsidDel="00000000" w:rsidR="00000000" w:rsidRPr="00000000">
        <w:rPr>
          <w:rtl w:val="0"/>
        </w:rPr>
        <w:t xml:space="preserve"> required for scheduling meetings, and those who did install it converted at much higher rates. Acting on this insight, they promoted the Chrome extension more prominently to new users – and subsequently </w:t>
      </w:r>
      <w:r w:rsidDel="00000000" w:rsidR="00000000" w:rsidRPr="00000000">
        <w:rPr>
          <w:b w:val="1"/>
          <w:rtl w:val="0"/>
        </w:rPr>
        <w:t xml:space="preserve">saw their conversion rate double</w:t>
      </w:r>
      <w:r w:rsidDel="00000000" w:rsidR="00000000" w:rsidRPr="00000000">
        <w:rPr>
          <w:rtl w:val="0"/>
        </w:rPr>
        <w:t xml:space="preserve">​</w:t>
      </w:r>
    </w:p>
    <w:p w:rsidR="00000000" w:rsidDel="00000000" w:rsidP="00000000" w:rsidRDefault="00000000" w:rsidRPr="00000000" w14:paraId="000008B6">
      <w:pPr>
        <w:rPr>
          <w:color w:val="1155cc"/>
          <w:u w:val="single"/>
        </w:rPr>
      </w:pPr>
      <w:hyperlink r:id="rId966">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8B7">
      <w:pPr>
        <w:rPr/>
      </w:pPr>
      <w:r w:rsidDel="00000000" w:rsidR="00000000" w:rsidRPr="00000000">
        <w:rPr>
          <w:rtl w:val="0"/>
        </w:rPr>
        <w:t xml:space="preserve">. The data spotlighted a specific friction point (extension adoption), and by iterating (improving visibility of that feature), they achieved a significant lift. Furthermore, the same analysis revealed a user behavior shift: many users were having more impromptu meetings than scheduled ones, which was a </w:t>
      </w:r>
      <w:r w:rsidDel="00000000" w:rsidR="00000000" w:rsidRPr="00000000">
        <w:rPr>
          <w:b w:val="1"/>
          <w:rtl w:val="0"/>
        </w:rPr>
        <w:t xml:space="preserve">signal to adjust their roadmap</w:t>
      </w:r>
      <w:r w:rsidDel="00000000" w:rsidR="00000000" w:rsidRPr="00000000">
        <w:rPr>
          <w:rtl w:val="0"/>
        </w:rPr>
        <w:t xml:space="preserve"> (more on that in the roadmap section)​</w:t>
      </w:r>
    </w:p>
    <w:p w:rsidR="00000000" w:rsidDel="00000000" w:rsidP="00000000" w:rsidRDefault="00000000" w:rsidRPr="00000000" w14:paraId="000008B8">
      <w:pPr>
        <w:rPr>
          <w:color w:val="1155cc"/>
          <w:u w:val="single"/>
        </w:rPr>
      </w:pPr>
      <w:hyperlink r:id="rId967">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8B9">
      <w:pPr>
        <w:rPr/>
      </w:pPr>
      <w:r w:rsidDel="00000000" w:rsidR="00000000" w:rsidRPr="00000000">
        <w:rPr>
          <w:rtl w:val="0"/>
        </w:rPr>
        <w:t xml:space="preserve">. The takeaway is that interpreting the funnel data allowed 8x8’s team to identify </w:t>
      </w:r>
      <w:r w:rsidDel="00000000" w:rsidR="00000000" w:rsidRPr="00000000">
        <w:rPr>
          <w:i w:val="1"/>
          <w:rtl w:val="0"/>
        </w:rPr>
        <w:t xml:space="preserve">causal factors</w:t>
      </w:r>
      <w:r w:rsidDel="00000000" w:rsidR="00000000" w:rsidRPr="00000000">
        <w:rPr>
          <w:rtl w:val="0"/>
        </w:rPr>
        <w:t xml:space="preserve"> (not using the extension caused lower conversion) and act decisively (promote it, leading to conversion improvement).</w:t>
      </w:r>
    </w:p>
    <w:p w:rsidR="00000000" w:rsidDel="00000000" w:rsidP="00000000" w:rsidRDefault="00000000" w:rsidRPr="00000000" w14:paraId="000008BA">
      <w:pPr>
        <w:spacing w:after="240" w:before="240" w:lineRule="auto"/>
        <w:rPr/>
      </w:pPr>
      <w:r w:rsidDel="00000000" w:rsidR="00000000" w:rsidRPr="00000000">
        <w:rPr>
          <w:rtl w:val="0"/>
        </w:rPr>
        <w:t xml:space="preserve">When acting on data, it’s crucial to </w:t>
      </w:r>
      <w:r w:rsidDel="00000000" w:rsidR="00000000" w:rsidRPr="00000000">
        <w:rPr>
          <w:b w:val="1"/>
          <w:rtl w:val="0"/>
        </w:rPr>
        <w:t xml:space="preserve">separate correlation from causation</w:t>
      </w:r>
      <w:r w:rsidDel="00000000" w:rsidR="00000000" w:rsidRPr="00000000">
        <w:rPr>
          <w:rtl w:val="0"/>
        </w:rPr>
        <w:t xml:space="preserve">. Just because two things are related in the data doesn’t mean one caused the other. PMs must be careful about jumping to conclusions. For example, you might notice that users who use a particular feature have higher retention than those who don’t. That’s correlation. It could be that the feature is great and drives retention </w:t>
      </w:r>
      <w:r w:rsidDel="00000000" w:rsidR="00000000" w:rsidRPr="00000000">
        <w:rPr>
          <w:i w:val="1"/>
          <w:rtl w:val="0"/>
        </w:rPr>
        <w:t xml:space="preserve">or</w:t>
      </w:r>
      <w:r w:rsidDel="00000000" w:rsidR="00000000" w:rsidRPr="00000000">
        <w:rPr>
          <w:rtl w:val="0"/>
        </w:rPr>
        <w:t xml:space="preserve"> it could be that your most engaged users (who were going to retain anyway) are the ones exploring that feature. If you interpret it incorrectly as causal and force all users to use the feature, you might not see the retention lift you expected. The gold standard for establishing causation is controlled experiments (A/B tests or controlled rollouts). Whenever possible, back up interpretations with experiment data: “We think Feature X improves retention because in an A/B test, the group with Feature X enabled had 10% higher 30-day retention than the control group, statistically significant.”​</w:t>
      </w:r>
    </w:p>
    <w:p w:rsidR="00000000" w:rsidDel="00000000" w:rsidP="00000000" w:rsidRDefault="00000000" w:rsidRPr="00000000" w14:paraId="000008BB">
      <w:pPr>
        <w:rPr>
          <w:color w:val="1155cc"/>
          <w:u w:val="single"/>
        </w:rPr>
      </w:pPr>
      <w:hyperlink r:id="rId968">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BC">
      <w:pPr>
        <w:rPr/>
      </w:pPr>
      <w:r w:rsidDel="00000000" w:rsidR="00000000" w:rsidRPr="00000000">
        <w:rPr>
          <w:rtl w:val="0"/>
        </w:rPr>
        <w:t xml:space="preserve">. Facebook’s practice of running many randomized tests is exactly to ensure they are seeing causal impact, not just assumptions​</w:t>
      </w:r>
    </w:p>
    <w:p w:rsidR="00000000" w:rsidDel="00000000" w:rsidP="00000000" w:rsidRDefault="00000000" w:rsidRPr="00000000" w14:paraId="000008BD">
      <w:pPr>
        <w:rPr>
          <w:color w:val="1155cc"/>
          <w:u w:val="single"/>
        </w:rPr>
      </w:pPr>
      <w:hyperlink r:id="rId969">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BE">
      <w:pPr>
        <w:rPr/>
      </w:pPr>
      <w:r w:rsidDel="00000000" w:rsidR="00000000" w:rsidRPr="00000000">
        <w:rPr>
          <w:rtl w:val="0"/>
        </w:rPr>
        <w:t xml:space="preserve">​</w:t>
      </w:r>
    </w:p>
    <w:p w:rsidR="00000000" w:rsidDel="00000000" w:rsidP="00000000" w:rsidRDefault="00000000" w:rsidRPr="00000000" w14:paraId="000008BF">
      <w:pPr>
        <w:rPr>
          <w:color w:val="1155cc"/>
          <w:u w:val="single"/>
        </w:rPr>
      </w:pPr>
      <w:hyperlink r:id="rId970">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C0">
      <w:pPr>
        <w:rPr/>
      </w:pPr>
      <w:r w:rsidDel="00000000" w:rsidR="00000000" w:rsidRPr="00000000">
        <w:rPr>
          <w:rtl w:val="0"/>
        </w:rPr>
        <w:t xml:space="preserve">.</w:t>
      </w:r>
    </w:p>
    <w:p w:rsidR="00000000" w:rsidDel="00000000" w:rsidP="00000000" w:rsidRDefault="00000000" w:rsidRPr="00000000" w14:paraId="000008C1">
      <w:pPr>
        <w:spacing w:after="240" w:before="240" w:lineRule="auto"/>
        <w:rPr/>
      </w:pPr>
      <w:r w:rsidDel="00000000" w:rsidR="00000000" w:rsidRPr="00000000">
        <w:rPr>
          <w:b w:val="1"/>
          <w:rtl w:val="0"/>
        </w:rPr>
        <w:t xml:space="preserve">Watch out for statistical pitfalls.</w:t>
      </w:r>
      <w:r w:rsidDel="00000000" w:rsidR="00000000" w:rsidRPr="00000000">
        <w:rPr>
          <w:rtl w:val="0"/>
        </w:rPr>
        <w:t xml:space="preserve"> One common pitfall is acting on metrics that are not statistically significant or are within normal variance. If your daily active users metric jumps 5% one day, it could be random or due to an external event – before declaring victory or panic, see if it sustains or if a control group also saw a jump. Small sample sizes can be misleading; it’s better to have enough data (or use confidence interval calculations) to know if a change truly moved the needle. Facebook noted that not every test reaches meaningful results, and they rely on a sophisticated system to ensure tests provide </w:t>
      </w:r>
      <w:r w:rsidDel="00000000" w:rsidR="00000000" w:rsidRPr="00000000">
        <w:rPr>
          <w:i w:val="1"/>
          <w:rtl w:val="0"/>
        </w:rPr>
        <w:t xml:space="preserve">statistically meaningful results</w:t>
      </w:r>
      <w:r w:rsidDel="00000000" w:rsidR="00000000" w:rsidRPr="00000000">
        <w:rPr>
          <w:rtl w:val="0"/>
        </w:rPr>
        <w:t xml:space="preserve"> before drawing conclusions​</w:t>
      </w:r>
    </w:p>
    <w:p w:rsidR="00000000" w:rsidDel="00000000" w:rsidP="00000000" w:rsidRDefault="00000000" w:rsidRPr="00000000" w14:paraId="000008C2">
      <w:pPr>
        <w:rPr>
          <w:color w:val="1155cc"/>
          <w:u w:val="single"/>
        </w:rPr>
      </w:pPr>
      <w:hyperlink r:id="rId971">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8C3">
      <w:pPr>
        <w:rPr/>
      </w:pPr>
      <w:r w:rsidDel="00000000" w:rsidR="00000000" w:rsidRPr="00000000">
        <w:rPr>
          <w:rtl w:val="0"/>
        </w:rPr>
        <w:t xml:space="preserve">. As a PM, you don’t need a PhD in stats, but you should understand concepts like significance, sample size, and A/B test reliability at a high level. For instance, if you run an A/B test on only 50 users, you shouldn’t trust the outcome as gospel – the sample is too small to conclude much.</w:t>
      </w:r>
    </w:p>
    <w:p w:rsidR="00000000" w:rsidDel="00000000" w:rsidP="00000000" w:rsidRDefault="00000000" w:rsidRPr="00000000" w14:paraId="000008C4">
      <w:pPr>
        <w:spacing w:after="240" w:before="240" w:lineRule="auto"/>
        <w:rPr/>
      </w:pPr>
      <w:r w:rsidDel="00000000" w:rsidR="00000000" w:rsidRPr="00000000">
        <w:rPr>
          <w:rtl w:val="0"/>
        </w:rPr>
        <w:t xml:space="preserve">Another pitfall is </w:t>
      </w:r>
      <w:r w:rsidDel="00000000" w:rsidR="00000000" w:rsidRPr="00000000">
        <w:rPr>
          <w:b w:val="1"/>
          <w:rtl w:val="0"/>
        </w:rPr>
        <w:t xml:space="preserve">confirmation bias</w:t>
      </w:r>
      <w:r w:rsidDel="00000000" w:rsidR="00000000" w:rsidRPr="00000000">
        <w:rPr>
          <w:rtl w:val="0"/>
        </w:rPr>
        <w:t xml:space="preserve"> – seeing what you want to see in the data. To counter this, be explicit about hypotheses up front. If your hypothesis was “Feature Y will increase user engagement by at least 10%,” then be objective when looking at the data. If it’s only 2%, don’t rationalize it as a win – acknowledge it didn’t meet the bar and decide whether to iterate further or pivot away. It helps to involve the team or independent analysts in interpreting data so that multiple perspectives are considered.</w:t>
      </w:r>
    </w:p>
    <w:p w:rsidR="00000000" w:rsidDel="00000000" w:rsidP="00000000" w:rsidRDefault="00000000" w:rsidRPr="00000000" w14:paraId="000008C5">
      <w:pPr>
        <w:spacing w:after="240" w:before="240" w:lineRule="auto"/>
        <w:rPr/>
      </w:pPr>
      <w:r w:rsidDel="00000000" w:rsidR="00000000" w:rsidRPr="00000000">
        <w:rPr>
          <w:rtl w:val="0"/>
        </w:rPr>
        <w:t xml:space="preserve">Sometimes data can be puzzling or conflicting. Quantitative data might say one thing, while qualitative signals say another. In these cases, </w:t>
      </w:r>
      <w:r w:rsidDel="00000000" w:rsidR="00000000" w:rsidRPr="00000000">
        <w:rPr>
          <w:b w:val="1"/>
          <w:rtl w:val="0"/>
        </w:rPr>
        <w:t xml:space="preserve">dig deeper and combine insights</w:t>
      </w:r>
      <w:r w:rsidDel="00000000" w:rsidR="00000000" w:rsidRPr="00000000">
        <w:rPr>
          <w:rtl w:val="0"/>
        </w:rPr>
        <w:t xml:space="preserve">. For example, your analytics might show a funnel drop-off at Step 3, but you’re not sure why. This is a cue to perhaps look at session recordings or reach out to users (qualitative research) to learn what’s causing them to quit at Step 3 – maybe the form is asking for information they don’t have on hand, or maybe it’s a bug on certain browsers. Interpreting data often means forming a theory (“users drop off at Step 3 because the value isn’t clear”) and then seeking evidence to confirm or refute it (through interviews or additional data cuts).</w:t>
      </w:r>
    </w:p>
    <w:p w:rsidR="00000000" w:rsidDel="00000000" w:rsidP="00000000" w:rsidRDefault="00000000" w:rsidRPr="00000000" w14:paraId="000008C6">
      <w:pPr>
        <w:spacing w:after="240" w:before="240" w:lineRule="auto"/>
        <w:rPr/>
      </w:pPr>
      <w:r w:rsidDel="00000000" w:rsidR="00000000" w:rsidRPr="00000000">
        <w:rPr>
          <w:rtl w:val="0"/>
        </w:rPr>
        <w:t xml:space="preserve">When a clear data insight emerges, </w:t>
      </w:r>
      <w:r w:rsidDel="00000000" w:rsidR="00000000" w:rsidRPr="00000000">
        <w:rPr>
          <w:b w:val="1"/>
          <w:rtl w:val="0"/>
        </w:rPr>
        <w:t xml:space="preserve">act on it promptly</w:t>
      </w:r>
      <w:r w:rsidDel="00000000" w:rsidR="00000000" w:rsidRPr="00000000">
        <w:rPr>
          <w:rtl w:val="0"/>
        </w:rPr>
        <w:t xml:space="preserve"> – but also </w:t>
      </w:r>
      <w:r w:rsidDel="00000000" w:rsidR="00000000" w:rsidRPr="00000000">
        <w:rPr>
          <w:b w:val="1"/>
          <w:rtl w:val="0"/>
        </w:rPr>
        <w:t xml:space="preserve">monitor the results of that action</w:t>
      </w:r>
      <w:r w:rsidDel="00000000" w:rsidR="00000000" w:rsidRPr="00000000">
        <w:rPr>
          <w:rtl w:val="0"/>
        </w:rPr>
        <w:t xml:space="preserve">. It’s an iterative loop. If you identify a cause of churn and implement a fix, continue tracking to ensure the fix had the intended effect. In product development, acting on data is not a one-time fix; it’s a continuous adjustment. One of the strengths of SaaS is the ability to deploy changes quickly and often (unlike old boxed software), so leverage that agility. If the data says a feature is underperforming, you might release an update within days to address it, then see if metrics improve in the next week.</w:t>
      </w:r>
    </w:p>
    <w:p w:rsidR="00000000" w:rsidDel="00000000" w:rsidP="00000000" w:rsidRDefault="00000000" w:rsidRPr="00000000" w14:paraId="000008C7">
      <w:pPr>
        <w:spacing w:after="240" w:before="240" w:lineRule="auto"/>
        <w:rPr/>
      </w:pPr>
      <w:r w:rsidDel="00000000" w:rsidR="00000000" w:rsidRPr="00000000">
        <w:rPr>
          <w:rtl w:val="0"/>
        </w:rPr>
        <w:t xml:space="preserve">As an example of acting on data: imagine your product’s usage data shows a lot of users click on a particular button but then nothing happens (perhaps they expect it to do something else). This might surface in user logs or heatmaps. Interpreting this, you hypothesize there’s an unmet expectation. Acting on it, you could redesign that button’s functionality or label in the next sprint. After release, you’d measure again: did the support tickets or confusion around that area go down? Are users now completing the flow that button is part of? It’s a cycle of </w:t>
      </w:r>
      <w:r w:rsidDel="00000000" w:rsidR="00000000" w:rsidRPr="00000000">
        <w:rPr>
          <w:i w:val="1"/>
          <w:rtl w:val="0"/>
        </w:rPr>
        <w:t xml:space="preserve">data -&gt; insight -&gt; action -&gt; data…</w:t>
      </w:r>
      <w:r w:rsidDel="00000000" w:rsidR="00000000" w:rsidRPr="00000000">
        <w:rPr>
          <w:rtl w:val="0"/>
        </w:rPr>
        <w:t xml:space="preserve"> and so on.</w:t>
      </w:r>
    </w:p>
    <w:p w:rsidR="00000000" w:rsidDel="00000000" w:rsidP="00000000" w:rsidRDefault="00000000" w:rsidRPr="00000000" w14:paraId="000008C8">
      <w:pPr>
        <w:spacing w:after="240" w:before="240" w:lineRule="auto"/>
        <w:rPr/>
      </w:pPr>
      <w:r w:rsidDel="00000000" w:rsidR="00000000" w:rsidRPr="00000000">
        <w:rPr>
          <w:rtl w:val="0"/>
        </w:rPr>
        <w:t xml:space="preserve">Finally, be mindful of </w:t>
      </w:r>
      <w:r w:rsidDel="00000000" w:rsidR="00000000" w:rsidRPr="00000000">
        <w:rPr>
          <w:b w:val="1"/>
          <w:rtl w:val="0"/>
        </w:rPr>
        <w:t xml:space="preserve">business metrics alignment</w:t>
      </w:r>
      <w:r w:rsidDel="00000000" w:rsidR="00000000" w:rsidRPr="00000000">
        <w:rPr>
          <w:rtl w:val="0"/>
        </w:rPr>
        <w:t xml:space="preserve"> when acting on data. It’s easy to get tunnel vision on a product metric and forget the bigger picture. Always ask, if we iterate on this and succeed in moving this metric, will it translate to business value (retention, revenue, customer satisfaction)? This prevents optimizing for metrics that don’t matter. For example, you might find an iteration that gets users to click one extra time in your app (thus increasing “engagement events”), but if those extra clicks don’t correlate to higher retention or conversion, you might be optimizing a vanity metric. In contrast, focusing on a metric like weekly active teams (in a collaboration app) ties closely to retention, so improving that via iterations is likely worthwhile.</w:t>
      </w:r>
    </w:p>
    <w:p w:rsidR="00000000" w:rsidDel="00000000" w:rsidP="00000000" w:rsidRDefault="00000000" w:rsidRPr="00000000" w14:paraId="000008C9">
      <w:pPr>
        <w:spacing w:after="240" w:before="240" w:lineRule="auto"/>
        <w:rPr/>
      </w:pPr>
      <w:r w:rsidDel="00000000" w:rsidR="00000000" w:rsidRPr="00000000">
        <w:rPr>
          <w:rtl w:val="0"/>
        </w:rPr>
        <w:t xml:space="preserve">In summary, interpreting and acting on data is about </w:t>
      </w:r>
      <w:r w:rsidDel="00000000" w:rsidR="00000000" w:rsidRPr="00000000">
        <w:rPr>
          <w:b w:val="1"/>
          <w:rtl w:val="0"/>
        </w:rPr>
        <w:t xml:space="preserve">making informed decisions</w:t>
      </w:r>
      <w:r w:rsidDel="00000000" w:rsidR="00000000" w:rsidRPr="00000000">
        <w:rPr>
          <w:rtl w:val="0"/>
        </w:rPr>
        <w:t xml:space="preserve">. Use data to tell a story of what’s happening, verify that story with proper analysis, then decide on the next chapter (iterate, scale, or pivot). Avoid knee-jerk reactions to every up or down tick – instead, methodically determine root causes and significance. When you do act, do so in a way that you can learn from the results (i.e. treat the action itself as an experiment with its own metrics). This disciplined approach turns your post-launch phase into a deliberate, evidence-driven evolution of the product.</w:t>
      </w:r>
    </w:p>
    <w:p w:rsidR="00000000" w:rsidDel="00000000" w:rsidP="00000000" w:rsidRDefault="00000000" w:rsidRPr="00000000" w14:paraId="000008CA">
      <w:pPr>
        <w:pStyle w:val="Heading2"/>
        <w:keepNext w:val="0"/>
        <w:keepLines w:val="0"/>
        <w:spacing w:after="80" w:lineRule="auto"/>
        <w:rPr>
          <w:b w:val="1"/>
          <w:sz w:val="34"/>
          <w:szCs w:val="34"/>
        </w:rPr>
      </w:pPr>
      <w:bookmarkStart w:colFirst="0" w:colLast="0" w:name="_3wchmx7b63zi" w:id="106"/>
      <w:bookmarkEnd w:id="106"/>
      <w:r w:rsidDel="00000000" w:rsidR="00000000" w:rsidRPr="00000000">
        <w:rPr>
          <w:b w:val="1"/>
          <w:sz w:val="34"/>
          <w:szCs w:val="34"/>
          <w:rtl w:val="0"/>
        </w:rPr>
        <w:t xml:space="preserve">5. Continuous Iteration Through Feedback Loops</w:t>
      </w:r>
    </w:p>
    <w:p w:rsidR="00000000" w:rsidDel="00000000" w:rsidP="00000000" w:rsidRDefault="00000000" w:rsidRPr="00000000" w14:paraId="000008CB">
      <w:pPr>
        <w:spacing w:after="240" w:before="240" w:lineRule="auto"/>
        <w:rPr/>
      </w:pPr>
      <w:r w:rsidDel="00000000" w:rsidR="00000000" w:rsidRPr="00000000">
        <w:rPr>
          <w:rtl w:val="0"/>
        </w:rPr>
        <w:t xml:space="preserve">Numbers alone never tell the whole story. To truly understand post-launch success, SaaS product managers must integrate </w:t>
      </w:r>
      <w:r w:rsidDel="00000000" w:rsidR="00000000" w:rsidRPr="00000000">
        <w:rPr>
          <w:b w:val="1"/>
          <w:rtl w:val="0"/>
        </w:rPr>
        <w:t xml:space="preserve">qualitative insights</w:t>
      </w:r>
      <w:r w:rsidDel="00000000" w:rsidR="00000000" w:rsidRPr="00000000">
        <w:rPr>
          <w:rtl w:val="0"/>
        </w:rPr>
        <w:t xml:space="preserve"> – the voice of the customer – alongside the quantitative analytics. Establishing continuous </w:t>
      </w:r>
      <w:r w:rsidDel="00000000" w:rsidR="00000000" w:rsidRPr="00000000">
        <w:rPr>
          <w:b w:val="1"/>
          <w:rtl w:val="0"/>
        </w:rPr>
        <w:t xml:space="preserve">feedback loops</w:t>
      </w:r>
      <w:r w:rsidDel="00000000" w:rsidR="00000000" w:rsidRPr="00000000">
        <w:rPr>
          <w:rtl w:val="0"/>
        </w:rPr>
        <w:t xml:space="preserve"> with users ensures that behind every data point, you also grasp the </w:t>
      </w:r>
      <w:r w:rsidDel="00000000" w:rsidR="00000000" w:rsidRPr="00000000">
        <w:rPr>
          <w:i w:val="1"/>
          <w:rtl w:val="0"/>
        </w:rPr>
        <w:t xml:space="preserve">why</w:t>
      </w:r>
      <w:r w:rsidDel="00000000" w:rsidR="00000000" w:rsidRPr="00000000">
        <w:rPr>
          <w:rtl w:val="0"/>
        </w:rPr>
        <w:t xml:space="preserve"> behind it. In practice, this means combining usage data with user feedback from sources like surveys, interviews, support tickets, and user testing sessions. When done well, qualitative and quantitative feedback form a powerful virtuous cycle: data highlights what users are doing, and direct feedback explains their motivations, frustrations, and suggestions, which in turn informs the next iteration.</w:t>
      </w:r>
    </w:p>
    <w:p w:rsidR="00000000" w:rsidDel="00000000" w:rsidP="00000000" w:rsidRDefault="00000000" w:rsidRPr="00000000" w14:paraId="000008CC">
      <w:pPr>
        <w:spacing w:after="240" w:before="240" w:lineRule="auto"/>
        <w:rPr/>
      </w:pPr>
      <w:r w:rsidDel="00000000" w:rsidR="00000000" w:rsidRPr="00000000">
        <w:rPr>
          <w:rtl w:val="0"/>
        </w:rPr>
        <w:t xml:space="preserve">One effective approach is to set up </w:t>
      </w:r>
      <w:r w:rsidDel="00000000" w:rsidR="00000000" w:rsidRPr="00000000">
        <w:rPr>
          <w:b w:val="1"/>
          <w:rtl w:val="0"/>
        </w:rPr>
        <w:t xml:space="preserve">regular customer touchpoints</w:t>
      </w:r>
      <w:r w:rsidDel="00000000" w:rsidR="00000000" w:rsidRPr="00000000">
        <w:rPr>
          <w:rtl w:val="0"/>
        </w:rPr>
        <w:t xml:space="preserve"> after launch. For example, after users have had a new feature for two weeks, you might trigger an in-app survey asking “How is this feature working for you?” or “Did it help you accomplish X?” If a user stops using the feature, perhaps send a polite email asking for feedback or offer a quick call. SaaS companies often use NPS (Net Promoter Score) or satisfaction surveys post-launch to gauge sentiment. These qualitative inputs can catch issues that metrics might not immediately reveal. For instance, your retention might look okay, but a survey could reveal that users are mildly satisfied at best – indicating they may be at risk of churning later or switching if a competitor comes along. It’s better to find that out early and iterate to turn mild satisfaction into true delight.</w:t>
      </w:r>
    </w:p>
    <w:p w:rsidR="00000000" w:rsidDel="00000000" w:rsidP="00000000" w:rsidRDefault="00000000" w:rsidRPr="00000000" w14:paraId="000008CD">
      <w:pPr>
        <w:spacing w:after="240" w:before="240" w:lineRule="auto"/>
        <w:rPr/>
      </w:pPr>
      <w:r w:rsidDel="00000000" w:rsidR="00000000" w:rsidRPr="00000000">
        <w:rPr>
          <w:rtl w:val="0"/>
        </w:rPr>
        <w:t xml:space="preserve">Slack provides a great example of a company deeply committed to feedback loops. From early on, Slack’s team </w:t>
      </w:r>
      <w:r w:rsidDel="00000000" w:rsidR="00000000" w:rsidRPr="00000000">
        <w:rPr>
          <w:i w:val="1"/>
          <w:rtl w:val="0"/>
        </w:rPr>
        <w:t xml:space="preserve">“would take user feedback any way we can get it”</w:t>
      </w:r>
      <w:r w:rsidDel="00000000" w:rsidR="00000000" w:rsidRPr="00000000">
        <w:rPr>
          <w:rtl w:val="0"/>
        </w:rPr>
        <w:t xml:space="preserve">, according to founder Stewart Butterfield – via an in-app feedback command, support tickets, Twitter, user interviews, etc.​</w:t>
      </w:r>
    </w:p>
    <w:p w:rsidR="00000000" w:rsidDel="00000000" w:rsidP="00000000" w:rsidRDefault="00000000" w:rsidRPr="00000000" w14:paraId="000008CE">
      <w:pPr>
        <w:rPr>
          <w:color w:val="1155cc"/>
          <w:u w:val="single"/>
        </w:rPr>
      </w:pPr>
      <w:hyperlink r:id="rId972">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CF">
      <w:pPr>
        <w:rPr/>
      </w:pPr>
      <w:r w:rsidDel="00000000" w:rsidR="00000000" w:rsidRPr="00000000">
        <w:rPr>
          <w:rtl w:val="0"/>
        </w:rPr>
        <w:t xml:space="preserve">​</w:t>
      </w:r>
    </w:p>
    <w:p w:rsidR="00000000" w:rsidDel="00000000" w:rsidP="00000000" w:rsidRDefault="00000000" w:rsidRPr="00000000" w14:paraId="000008D0">
      <w:pPr>
        <w:rPr>
          <w:color w:val="1155cc"/>
          <w:u w:val="single"/>
        </w:rPr>
      </w:pPr>
      <w:hyperlink r:id="rId973">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D1">
      <w:pPr>
        <w:rPr/>
      </w:pPr>
      <w:r w:rsidDel="00000000" w:rsidR="00000000" w:rsidRPr="00000000">
        <w:rPr>
          <w:rtl w:val="0"/>
        </w:rPr>
        <w:t xml:space="preserve">. They created channels internally where every piece of feedback, every tweet mention, every support request was shared and tagged for review​</w:t>
      </w:r>
    </w:p>
    <w:p w:rsidR="00000000" w:rsidDel="00000000" w:rsidP="00000000" w:rsidRDefault="00000000" w:rsidRPr="00000000" w14:paraId="000008D2">
      <w:pPr>
        <w:rPr>
          <w:color w:val="1155cc"/>
          <w:u w:val="single"/>
        </w:rPr>
      </w:pPr>
      <w:hyperlink r:id="rId974">
        <w:r w:rsidDel="00000000" w:rsidR="00000000" w:rsidRPr="00000000">
          <w:rPr>
            <w:color w:val="1155cc"/>
            <w:u w:val="single"/>
            <w:rtl w:val="0"/>
          </w:rPr>
          <w:t xml:space="preserve">review.firstround.com</w:t>
        </w:r>
      </w:hyperlink>
      <w:r w:rsidDel="00000000" w:rsidR="00000000" w:rsidRPr="00000000">
        <w:rPr>
          <w:rtl w:val="0"/>
        </w:rPr>
      </w:r>
    </w:p>
    <w:p w:rsidR="00000000" w:rsidDel="00000000" w:rsidP="00000000" w:rsidRDefault="00000000" w:rsidRPr="00000000" w14:paraId="000008D3">
      <w:pPr>
        <w:rPr/>
      </w:pPr>
      <w:r w:rsidDel="00000000" w:rsidR="00000000" w:rsidRPr="00000000">
        <w:rPr>
          <w:rtl w:val="0"/>
        </w:rPr>
        <w:t xml:space="preserve">. This meant that as soon as users started hitting any post-launch snags or expressing new needs, the Slack team heard about it directly. For example, Slack famously lacked a thread/reply feature in its early days. As usage grew, they heard from users (especially in large teams) that conversations were hard to follow without threading. That qualitative feedback, combined with data showing heavy message volumes in channels, pushed Slack to implement threaded messaging – a major feature iteration guided by user input. Similarly, Slack noticed many customers creating multiple workspaces to collaborate with external partners; this insight from observing user behavior and talking to admins contributed to Slack later developing </w:t>
      </w:r>
      <w:r w:rsidDel="00000000" w:rsidR="00000000" w:rsidRPr="00000000">
        <w:rPr>
          <w:b w:val="1"/>
          <w:rtl w:val="0"/>
        </w:rPr>
        <w:t xml:space="preserve">Slack Connect</w:t>
      </w:r>
      <w:r w:rsidDel="00000000" w:rsidR="00000000" w:rsidRPr="00000000">
        <w:rPr>
          <w:rtl w:val="0"/>
        </w:rPr>
        <w:t xml:space="preserve"> (shared channels across organizations) as a more elegant solution. These are big examples, but even small UI tweaks at Slack are often driven by individual user comments. The Slack PM team doesn’t just watch metrics dashboards; they sit in on customer councils, scan the “#feedback” channel, and even directly join customer Slack workspaces to get unfiltered qualitative insight.</w:t>
      </w:r>
    </w:p>
    <w:p w:rsidR="00000000" w:rsidDel="00000000" w:rsidP="00000000" w:rsidRDefault="00000000" w:rsidRPr="00000000" w14:paraId="000008D4">
      <w:pPr>
        <w:spacing w:after="240" w:before="240" w:lineRule="auto"/>
        <w:rPr/>
      </w:pPr>
      <w:r w:rsidDel="00000000" w:rsidR="00000000" w:rsidRPr="00000000">
        <w:rPr>
          <w:rtl w:val="0"/>
        </w:rPr>
        <w:t xml:space="preserve">A structured way to combine feedback is through </w:t>
      </w:r>
      <w:r w:rsidDel="00000000" w:rsidR="00000000" w:rsidRPr="00000000">
        <w:rPr>
          <w:b w:val="1"/>
          <w:rtl w:val="0"/>
        </w:rPr>
        <w:t xml:space="preserve">user interviews or usability tests</w:t>
      </w:r>
      <w:r w:rsidDel="00000000" w:rsidR="00000000" w:rsidRPr="00000000">
        <w:rPr>
          <w:rtl w:val="0"/>
        </w:rPr>
        <w:t xml:space="preserve"> targeting the areas data flags as problematic. Let’s say your analytics show only 30% of users who begin setting up an integration actually complete it. You might recruit a few users (or ask recent ones who gave up) for short interviews or screen-sharing sessions to observe what’s happening. Perhaps in an interview a user says, “I stopped because I wasn’t sure what API key to use,” or “It felt too technical so I postponed it.” Those insights are gold – they point directly to what you need to iterate (maybe providing clearer instructions or simplifying the step). Data gave you the </w:t>
      </w:r>
      <w:r w:rsidDel="00000000" w:rsidR="00000000" w:rsidRPr="00000000">
        <w:rPr>
          <w:i w:val="1"/>
          <w:rtl w:val="0"/>
        </w:rPr>
        <w:t xml:space="preserve">what</w:t>
      </w:r>
      <w:r w:rsidDel="00000000" w:rsidR="00000000" w:rsidRPr="00000000">
        <w:rPr>
          <w:rtl w:val="0"/>
        </w:rPr>
        <w:t xml:space="preserve"> (users dropping out at integration setup); qualitative research gives you the </w:t>
      </w:r>
      <w:r w:rsidDel="00000000" w:rsidR="00000000" w:rsidRPr="00000000">
        <w:rPr>
          <w:i w:val="1"/>
          <w:rtl w:val="0"/>
        </w:rPr>
        <w:t xml:space="preserve">why</w:t>
      </w:r>
      <w:r w:rsidDel="00000000" w:rsidR="00000000" w:rsidRPr="00000000">
        <w:rPr>
          <w:rtl w:val="0"/>
        </w:rPr>
        <w:t xml:space="preserve"> (“it’s confusing/technical”). Now you can address it in the next iteration.</w:t>
      </w:r>
    </w:p>
    <w:p w:rsidR="00000000" w:rsidDel="00000000" w:rsidP="00000000" w:rsidRDefault="00000000" w:rsidRPr="00000000" w14:paraId="000008D5">
      <w:pPr>
        <w:spacing w:after="240" w:before="240" w:lineRule="auto"/>
        <w:rPr/>
      </w:pPr>
      <w:r w:rsidDel="00000000" w:rsidR="00000000" w:rsidRPr="00000000">
        <w:rPr>
          <w:rtl w:val="0"/>
        </w:rPr>
        <w:t xml:space="preserve">Continuous iteration thrives on a </w:t>
      </w:r>
      <w:r w:rsidDel="00000000" w:rsidR="00000000" w:rsidRPr="00000000">
        <w:rPr>
          <w:b w:val="1"/>
          <w:rtl w:val="0"/>
        </w:rPr>
        <w:t xml:space="preserve">closed feedback loop</w:t>
      </w:r>
      <w:r w:rsidDel="00000000" w:rsidR="00000000" w:rsidRPr="00000000">
        <w:rPr>
          <w:rtl w:val="0"/>
        </w:rPr>
        <w:t xml:space="preserve">: users use the product -&gt; you collect data and feedback -&gt; you improve the product -&gt; users use the improved product -&gt; and so on. The faster and more smoothly this loop turns, the better your product becomes. Some teams formalize this by scheduling </w:t>
      </w:r>
      <w:r w:rsidDel="00000000" w:rsidR="00000000" w:rsidRPr="00000000">
        <w:rPr>
          <w:b w:val="1"/>
          <w:rtl w:val="0"/>
        </w:rPr>
        <w:t xml:space="preserve">customer feedback reviews</w:t>
      </w:r>
      <w:r w:rsidDel="00000000" w:rsidR="00000000" w:rsidRPr="00000000">
        <w:rPr>
          <w:rtl w:val="0"/>
        </w:rPr>
        <w:t xml:space="preserve"> at regular intervals post-launch. For example, in the first month after launch, they might do weekly feedback syncs: reviewing support tickets, summarizing survey results, and deciding on quick fixes. It’s important to not just gather feedback but truly </w:t>
      </w:r>
      <w:r w:rsidDel="00000000" w:rsidR="00000000" w:rsidRPr="00000000">
        <w:rPr>
          <w:i w:val="1"/>
          <w:rtl w:val="0"/>
        </w:rPr>
        <w:t xml:space="preserve">listen</w:t>
      </w:r>
      <w:r w:rsidDel="00000000" w:rsidR="00000000" w:rsidRPr="00000000">
        <w:rPr>
          <w:rtl w:val="0"/>
        </w:rPr>
        <w:t xml:space="preserve"> and take action. Users can tell when their feedback vanishes into a black hole versus when a company is responsive.</w:t>
      </w:r>
    </w:p>
    <w:p w:rsidR="00000000" w:rsidDel="00000000" w:rsidP="00000000" w:rsidRDefault="00000000" w:rsidRPr="00000000" w14:paraId="000008D6">
      <w:pPr>
        <w:spacing w:after="240" w:before="240" w:lineRule="auto"/>
        <w:rPr/>
      </w:pPr>
      <w:r w:rsidDel="00000000" w:rsidR="00000000" w:rsidRPr="00000000">
        <w:rPr>
          <w:rtl w:val="0"/>
        </w:rPr>
        <w:t xml:space="preserve">Incorporating qualitative feedback can also help validate whether the </w:t>
      </w:r>
      <w:r w:rsidDel="00000000" w:rsidR="00000000" w:rsidRPr="00000000">
        <w:rPr>
          <w:b w:val="1"/>
          <w:rtl w:val="0"/>
        </w:rPr>
        <w:t xml:space="preserve">data signals you see align with user perception</w:t>
      </w:r>
      <w:r w:rsidDel="00000000" w:rsidR="00000000" w:rsidRPr="00000000">
        <w:rPr>
          <w:rtl w:val="0"/>
        </w:rPr>
        <w:t xml:space="preserve">. Suppose your metrics show a decline in engagement time after a UI redesign. The numbers alone might suggest “users are spending less time, maybe the content quality dropped?” But interviewing some users reveals, “We actually find the new UI so efficient that we get our task done faster, then leave – which is a good thing!” In this case, a pure quantitative view might mislead you into thinking the redesign was bad, whereas qualitative feedback shows it achieved its goal (more efficiency, hence less time-in-app needed per task). This example underscores how context is everything – without talking to users, you might iterate in the wrong direction.</w:t>
      </w:r>
    </w:p>
    <w:p w:rsidR="00000000" w:rsidDel="00000000" w:rsidP="00000000" w:rsidRDefault="00000000" w:rsidRPr="00000000" w14:paraId="000008D7">
      <w:pPr>
        <w:spacing w:after="240" w:before="240" w:lineRule="auto"/>
        <w:rPr/>
      </w:pPr>
      <w:r w:rsidDel="00000000" w:rsidR="00000000" w:rsidRPr="00000000">
        <w:rPr>
          <w:rtl w:val="0"/>
        </w:rPr>
        <w:t xml:space="preserve">Qualitative feedback is also critical for catching </w:t>
      </w:r>
      <w:r w:rsidDel="00000000" w:rsidR="00000000" w:rsidRPr="00000000">
        <w:rPr>
          <w:b w:val="1"/>
          <w:rtl w:val="0"/>
        </w:rPr>
        <w:t xml:space="preserve">emotional or subjective aspects</w:t>
      </w:r>
      <w:r w:rsidDel="00000000" w:rsidR="00000000" w:rsidRPr="00000000">
        <w:rPr>
          <w:rtl w:val="0"/>
        </w:rPr>
        <w:t xml:space="preserve"> of user experience that metrics can’t measure. Metrics might tell you “Feature X is used twice a week on average by users,” but they won’t tell you if using Feature X is delightful or a chore. User quotes like “I love how this feature saves me time” or “This feature is confusing” carry insights no retention curve can provide directly. As a PM, you should marry these together: if retention is low </w:t>
      </w:r>
      <w:r w:rsidDel="00000000" w:rsidR="00000000" w:rsidRPr="00000000">
        <w:rPr>
          <w:i w:val="1"/>
          <w:rtl w:val="0"/>
        </w:rPr>
        <w:t xml:space="preserve">and</w:t>
      </w:r>
      <w:r w:rsidDel="00000000" w:rsidR="00000000" w:rsidRPr="00000000">
        <w:rPr>
          <w:rtl w:val="0"/>
        </w:rPr>
        <w:t xml:space="preserve"> users comment that the product is confusing or doesn’t solve their problem, that’s a strong mandate to rework the product. If retention is low but users say they love the concept but not the execution of a certain feature, that guides you to iterate the execution rather than pivot away from the concept.</w:t>
      </w:r>
    </w:p>
    <w:p w:rsidR="00000000" w:rsidDel="00000000" w:rsidP="00000000" w:rsidRDefault="00000000" w:rsidRPr="00000000" w14:paraId="000008D8">
      <w:pPr>
        <w:spacing w:after="240" w:before="240" w:lineRule="auto"/>
        <w:rPr/>
      </w:pPr>
      <w:r w:rsidDel="00000000" w:rsidR="00000000" w:rsidRPr="00000000">
        <w:rPr>
          <w:rtl w:val="0"/>
        </w:rPr>
        <w:t xml:space="preserve">One strategy is to build </w:t>
      </w:r>
      <w:r w:rsidDel="00000000" w:rsidR="00000000" w:rsidRPr="00000000">
        <w:rPr>
          <w:b w:val="1"/>
          <w:rtl w:val="0"/>
        </w:rPr>
        <w:t xml:space="preserve">customer advisory groups or champion communities</w:t>
      </w:r>
      <w:r w:rsidDel="00000000" w:rsidR="00000000" w:rsidRPr="00000000">
        <w:rPr>
          <w:rtl w:val="0"/>
        </w:rPr>
        <w:t xml:space="preserve">. Many SaaS companies have a group of power users or early adopters who are eager to give feedback. Slack did this by inviting about 100 users from various customer organizations into a shared Slack channel to co-design a major interface redesign​</w:t>
      </w:r>
    </w:p>
    <w:p w:rsidR="00000000" w:rsidDel="00000000" w:rsidP="00000000" w:rsidRDefault="00000000" w:rsidRPr="00000000" w14:paraId="000008D9">
      <w:pPr>
        <w:rPr>
          <w:color w:val="1155cc"/>
          <w:u w:val="single"/>
        </w:rPr>
      </w:pPr>
      <w:hyperlink r:id="rId975">
        <w:r w:rsidDel="00000000" w:rsidR="00000000" w:rsidRPr="00000000">
          <w:rPr>
            <w:color w:val="1155cc"/>
            <w:u w:val="single"/>
            <w:rtl w:val="0"/>
          </w:rPr>
          <w:t xml:space="preserve">slack.com</w:t>
        </w:r>
      </w:hyperlink>
      <w:r w:rsidDel="00000000" w:rsidR="00000000" w:rsidRPr="00000000">
        <w:rPr>
          <w:rtl w:val="0"/>
        </w:rPr>
      </w:r>
    </w:p>
    <w:p w:rsidR="00000000" w:rsidDel="00000000" w:rsidP="00000000" w:rsidRDefault="00000000" w:rsidRPr="00000000" w14:paraId="000008DA">
      <w:pPr>
        <w:rPr/>
      </w:pPr>
      <w:r w:rsidDel="00000000" w:rsidR="00000000" w:rsidRPr="00000000">
        <w:rPr>
          <w:rtl w:val="0"/>
        </w:rPr>
        <w:t xml:space="preserve">. Through this channel, Slack’s designers and PMs would share prototypes and get </w:t>
      </w:r>
      <w:r w:rsidDel="00000000" w:rsidR="00000000" w:rsidRPr="00000000">
        <w:rPr>
          <w:i w:val="1"/>
          <w:rtl w:val="0"/>
        </w:rPr>
        <w:t xml:space="preserve">immediate, unfiltered input</w:t>
      </w:r>
      <w:r w:rsidDel="00000000" w:rsidR="00000000" w:rsidRPr="00000000">
        <w:rPr>
          <w:rtl w:val="0"/>
        </w:rPr>
        <w:t xml:space="preserve"> from real users on what worked and what didn’t​</w:t>
      </w:r>
    </w:p>
    <w:p w:rsidR="00000000" w:rsidDel="00000000" w:rsidP="00000000" w:rsidRDefault="00000000" w:rsidRPr="00000000" w14:paraId="000008DB">
      <w:pPr>
        <w:rPr>
          <w:color w:val="1155cc"/>
          <w:u w:val="single"/>
        </w:rPr>
      </w:pPr>
      <w:hyperlink r:id="rId976">
        <w:r w:rsidDel="00000000" w:rsidR="00000000" w:rsidRPr="00000000">
          <w:rPr>
            <w:color w:val="1155cc"/>
            <w:u w:val="single"/>
            <w:rtl w:val="0"/>
          </w:rPr>
          <w:t xml:space="preserve">slack.com</w:t>
        </w:r>
      </w:hyperlink>
      <w:r w:rsidDel="00000000" w:rsidR="00000000" w:rsidRPr="00000000">
        <w:rPr>
          <w:rtl w:val="0"/>
        </w:rPr>
      </w:r>
    </w:p>
    <w:p w:rsidR="00000000" w:rsidDel="00000000" w:rsidP="00000000" w:rsidRDefault="00000000" w:rsidRPr="00000000" w14:paraId="000008DC">
      <w:pPr>
        <w:rPr/>
      </w:pPr>
      <w:r w:rsidDel="00000000" w:rsidR="00000000" w:rsidRPr="00000000">
        <w:rPr>
          <w:rtl w:val="0"/>
        </w:rPr>
        <w:t xml:space="preserve">​</w:t>
      </w:r>
    </w:p>
    <w:p w:rsidR="00000000" w:rsidDel="00000000" w:rsidP="00000000" w:rsidRDefault="00000000" w:rsidRPr="00000000" w14:paraId="000008DD">
      <w:pPr>
        <w:rPr>
          <w:color w:val="1155cc"/>
          <w:u w:val="single"/>
        </w:rPr>
      </w:pPr>
      <w:hyperlink r:id="rId977">
        <w:r w:rsidDel="00000000" w:rsidR="00000000" w:rsidRPr="00000000">
          <w:rPr>
            <w:color w:val="1155cc"/>
            <w:u w:val="single"/>
            <w:rtl w:val="0"/>
          </w:rPr>
          <w:t xml:space="preserve">slack.com</w:t>
        </w:r>
      </w:hyperlink>
      <w:r w:rsidDel="00000000" w:rsidR="00000000" w:rsidRPr="00000000">
        <w:rPr>
          <w:rtl w:val="0"/>
        </w:rPr>
      </w:r>
    </w:p>
    <w:p w:rsidR="00000000" w:rsidDel="00000000" w:rsidP="00000000" w:rsidRDefault="00000000" w:rsidRPr="00000000" w14:paraId="000008DE">
      <w:pPr>
        <w:rPr/>
      </w:pPr>
      <w:r w:rsidDel="00000000" w:rsidR="00000000" w:rsidRPr="00000000">
        <w:rPr>
          <w:rtl w:val="0"/>
        </w:rPr>
        <w:t xml:space="preserve">. This real-time feedback loop let them iterate the design rapidly </w:t>
      </w:r>
      <w:r w:rsidDel="00000000" w:rsidR="00000000" w:rsidRPr="00000000">
        <w:rPr>
          <w:i w:val="1"/>
          <w:rtl w:val="0"/>
        </w:rPr>
        <w:t xml:space="preserve">before</w:t>
      </w:r>
      <w:r w:rsidDel="00000000" w:rsidR="00000000" w:rsidRPr="00000000">
        <w:rPr>
          <w:rtl w:val="0"/>
        </w:rPr>
        <w:t xml:space="preserve"> full launch, essentially treating feedback as another form of data. The result was a better, simpler Slack interface that had already ironed out many pain points by the time it rolled out widely – because the team had continuously looped in user feedback during development​</w:t>
      </w:r>
    </w:p>
    <w:p w:rsidR="00000000" w:rsidDel="00000000" w:rsidP="00000000" w:rsidRDefault="00000000" w:rsidRPr="00000000" w14:paraId="000008DF">
      <w:pPr>
        <w:rPr>
          <w:color w:val="1155cc"/>
          <w:u w:val="single"/>
        </w:rPr>
      </w:pPr>
      <w:hyperlink r:id="rId978">
        <w:r w:rsidDel="00000000" w:rsidR="00000000" w:rsidRPr="00000000">
          <w:rPr>
            <w:color w:val="1155cc"/>
            <w:u w:val="single"/>
            <w:rtl w:val="0"/>
          </w:rPr>
          <w:t xml:space="preserve">slack.com</w:t>
        </w:r>
      </w:hyperlink>
      <w:r w:rsidDel="00000000" w:rsidR="00000000" w:rsidRPr="00000000">
        <w:rPr>
          <w:rtl w:val="0"/>
        </w:rPr>
      </w:r>
    </w:p>
    <w:p w:rsidR="00000000" w:rsidDel="00000000" w:rsidP="00000000" w:rsidRDefault="00000000" w:rsidRPr="00000000" w14:paraId="000008E0">
      <w:pPr>
        <w:rPr/>
      </w:pPr>
      <w:r w:rsidDel="00000000" w:rsidR="00000000" w:rsidRPr="00000000">
        <w:rPr>
          <w:rtl w:val="0"/>
        </w:rPr>
        <w:t xml:space="preserve">​</w:t>
      </w:r>
    </w:p>
    <w:p w:rsidR="00000000" w:rsidDel="00000000" w:rsidP="00000000" w:rsidRDefault="00000000" w:rsidRPr="00000000" w14:paraId="000008E1">
      <w:pPr>
        <w:rPr>
          <w:color w:val="1155cc"/>
          <w:u w:val="single"/>
        </w:rPr>
      </w:pPr>
      <w:hyperlink r:id="rId979">
        <w:r w:rsidDel="00000000" w:rsidR="00000000" w:rsidRPr="00000000">
          <w:rPr>
            <w:color w:val="1155cc"/>
            <w:u w:val="single"/>
            <w:rtl w:val="0"/>
          </w:rPr>
          <w:t xml:space="preserve">slack.com</w:t>
        </w:r>
      </w:hyperlink>
      <w:r w:rsidDel="00000000" w:rsidR="00000000" w:rsidRPr="00000000">
        <w:rPr>
          <w:rtl w:val="0"/>
        </w:rPr>
      </w:r>
    </w:p>
    <w:p w:rsidR="00000000" w:rsidDel="00000000" w:rsidP="00000000" w:rsidRDefault="00000000" w:rsidRPr="00000000" w14:paraId="000008E2">
      <w:pPr>
        <w:rPr/>
      </w:pPr>
      <w:r w:rsidDel="00000000" w:rsidR="00000000" w:rsidRPr="00000000">
        <w:rPr>
          <w:rtl w:val="0"/>
        </w:rPr>
        <w:t xml:space="preserve">. For a SaaS PM, setting up a beta user group or forum can replicate this effect: you have a go-to set of users to bounce ideas off and to gather impressions right after a launch.</w:t>
      </w:r>
    </w:p>
    <w:p w:rsidR="00000000" w:rsidDel="00000000" w:rsidP="00000000" w:rsidRDefault="00000000" w:rsidRPr="00000000" w14:paraId="000008E3">
      <w:pPr>
        <w:spacing w:after="240" w:before="240" w:lineRule="auto"/>
        <w:rPr/>
      </w:pPr>
      <w:r w:rsidDel="00000000" w:rsidR="00000000" w:rsidRPr="00000000">
        <w:rPr>
          <w:b w:val="1"/>
          <w:rtl w:val="0"/>
        </w:rPr>
        <w:t xml:space="preserve">Direct outreach to customers</w:t>
      </w:r>
      <w:r w:rsidDel="00000000" w:rsidR="00000000" w:rsidRPr="00000000">
        <w:rPr>
          <w:rtl w:val="0"/>
        </w:rPr>
        <w:t xml:space="preserve"> experiencing issues is another feedback loop mechanism. If you see a previously active customer’s usage plunge, a proactive customer success manager or PM might reach out to the admin: “We noticed your team’s Slack message activity dropped by 40% last month. We’d love to understand if something changed or if there’s anything we can help with.” Such conversations can reveal if the customer encountered a specific problem (e.g. “your new update removed a feature we relied on” or “we had an internal change, fewer projects, nothing to do with Slack”). If it’s an issue with the product, that feedback goes straight into the product improvement queue. Slack, for instance, treats admins as key partners in understanding engagement​</w:t>
      </w:r>
    </w:p>
    <w:p w:rsidR="00000000" w:rsidDel="00000000" w:rsidP="00000000" w:rsidRDefault="00000000" w:rsidRPr="00000000" w14:paraId="000008E4">
      <w:pPr>
        <w:rPr>
          <w:color w:val="1155cc"/>
          <w:u w:val="single"/>
        </w:rPr>
      </w:pPr>
      <w:hyperlink r:id="rId980">
        <w:r w:rsidDel="00000000" w:rsidR="00000000" w:rsidRPr="00000000">
          <w:rPr>
            <w:color w:val="1155cc"/>
            <w:u w:val="single"/>
            <w:rtl w:val="0"/>
          </w:rPr>
          <w:t xml:space="preserve">slack.com</w:t>
        </w:r>
      </w:hyperlink>
      <w:r w:rsidDel="00000000" w:rsidR="00000000" w:rsidRPr="00000000">
        <w:rPr>
          <w:rtl w:val="0"/>
        </w:rPr>
      </w:r>
    </w:p>
    <w:p w:rsidR="00000000" w:rsidDel="00000000" w:rsidP="00000000" w:rsidRDefault="00000000" w:rsidRPr="00000000" w14:paraId="000008E5">
      <w:pPr>
        <w:rPr/>
      </w:pPr>
      <w:r w:rsidDel="00000000" w:rsidR="00000000" w:rsidRPr="00000000">
        <w:rPr>
          <w:rtl w:val="0"/>
        </w:rPr>
        <w:t xml:space="preserve">​</w:t>
      </w:r>
    </w:p>
    <w:p w:rsidR="00000000" w:rsidDel="00000000" w:rsidP="00000000" w:rsidRDefault="00000000" w:rsidRPr="00000000" w14:paraId="000008E6">
      <w:pPr>
        <w:rPr>
          <w:color w:val="1155cc"/>
          <w:u w:val="single"/>
        </w:rPr>
      </w:pPr>
      <w:hyperlink r:id="rId981">
        <w:r w:rsidDel="00000000" w:rsidR="00000000" w:rsidRPr="00000000">
          <w:rPr>
            <w:color w:val="1155cc"/>
            <w:u w:val="single"/>
            <w:rtl w:val="0"/>
          </w:rPr>
          <w:t xml:space="preserve">slack.com</w:t>
        </w:r>
      </w:hyperlink>
      <w:r w:rsidDel="00000000" w:rsidR="00000000" w:rsidRPr="00000000">
        <w:rPr>
          <w:rtl w:val="0"/>
        </w:rPr>
      </w:r>
    </w:p>
    <w:p w:rsidR="00000000" w:rsidDel="00000000" w:rsidP="00000000" w:rsidRDefault="00000000" w:rsidRPr="00000000" w14:paraId="000008E7">
      <w:pPr>
        <w:rPr/>
      </w:pPr>
      <w:r w:rsidDel="00000000" w:rsidR="00000000" w:rsidRPr="00000000">
        <w:rPr>
          <w:rtl w:val="0"/>
        </w:rPr>
        <w:t xml:space="preserve">. They provided admins with engagement data and listened to their observations. In one case, suppose an admin reports “People aren’t using the new feature because they don’t know it exists” – that might prompt Slack’s PMs to improve discoverability or training materials. Or an admin might say “We had an outage during an important event, and trust dropped” – which might not surface in usage data immediately but is critical feedback to address (perhaps by improving reliability or communication).</w:t>
      </w:r>
    </w:p>
    <w:p w:rsidR="00000000" w:rsidDel="00000000" w:rsidP="00000000" w:rsidRDefault="00000000" w:rsidRPr="00000000" w14:paraId="000008E8">
      <w:pPr>
        <w:spacing w:after="240" w:before="240" w:lineRule="auto"/>
        <w:rPr/>
      </w:pPr>
      <w:r w:rsidDel="00000000" w:rsidR="00000000" w:rsidRPr="00000000">
        <w:rPr>
          <w:rtl w:val="0"/>
        </w:rPr>
        <w:t xml:space="preserve">Incorporating feedback doesn’t mean every user request is implemented – PMs must balance feedback with the overall vision and strategy. Sometimes users ask for conflicting things, or something that would simplify their use but maybe at the cost of broader applicability. The role of feedback is to illuminate user needs and pain points. Then the product team finds the best solution, which might not always be exactly what users suggested. However, acknowledging and thanking users for feedback, and closing the loop by informing them when you’ve made a change they asked for, goes a long way in building goodwill and a community that continues to provide valuable insights.</w:t>
      </w:r>
    </w:p>
    <w:p w:rsidR="00000000" w:rsidDel="00000000" w:rsidP="00000000" w:rsidRDefault="00000000" w:rsidRPr="00000000" w14:paraId="000008E9">
      <w:pPr>
        <w:spacing w:after="240" w:before="240" w:lineRule="auto"/>
        <w:rPr/>
      </w:pPr>
      <w:r w:rsidDel="00000000" w:rsidR="00000000" w:rsidRPr="00000000">
        <w:rPr>
          <w:rtl w:val="0"/>
        </w:rPr>
        <w:t xml:space="preserve">In essence, </w:t>
      </w:r>
      <w:r w:rsidDel="00000000" w:rsidR="00000000" w:rsidRPr="00000000">
        <w:rPr>
          <w:b w:val="1"/>
          <w:rtl w:val="0"/>
        </w:rPr>
        <w:t xml:space="preserve">quantitative data tells you </w:t>
      </w:r>
      <w:r w:rsidDel="00000000" w:rsidR="00000000" w:rsidRPr="00000000">
        <w:rPr>
          <w:b w:val="1"/>
          <w:i w:val="1"/>
          <w:rtl w:val="0"/>
        </w:rPr>
        <w:t xml:space="preserve">what</w:t>
      </w:r>
      <w:r w:rsidDel="00000000" w:rsidR="00000000" w:rsidRPr="00000000">
        <w:rPr>
          <w:b w:val="1"/>
          <w:rtl w:val="0"/>
        </w:rPr>
        <w:t xml:space="preserve"> users are doing; qualitative feedback tells you </w:t>
      </w:r>
      <w:r w:rsidDel="00000000" w:rsidR="00000000" w:rsidRPr="00000000">
        <w:rPr>
          <w:b w:val="1"/>
          <w:i w:val="1"/>
          <w:rtl w:val="0"/>
        </w:rPr>
        <w:t xml:space="preserve">why</w:t>
      </w:r>
      <w:r w:rsidDel="00000000" w:rsidR="00000000" w:rsidRPr="00000000">
        <w:rPr>
          <w:rtl w:val="0"/>
        </w:rPr>
        <w:t xml:space="preserve">. You need both to iterate effectively. A continuous feedback loop ensures that you’re not just moving metrics on a dashboard, but genuinely improving the user experience in ways that numbers alone might miss. By treating users as partners in the post-launch phase – listening to their voices through interviews, surveys, support interactions, and community channels – SaaS product teams can iterate with confidence that changes resonate with real human needs and preferences, not just abstract data points. This human-centric iteration, grounded in empathy and evidence, is often what separates the products people love from those they abandon.</w:t>
      </w:r>
    </w:p>
    <w:p w:rsidR="00000000" w:rsidDel="00000000" w:rsidP="00000000" w:rsidRDefault="00000000" w:rsidRPr="00000000" w14:paraId="000008EA">
      <w:pPr>
        <w:pStyle w:val="Heading2"/>
        <w:keepNext w:val="0"/>
        <w:keepLines w:val="0"/>
        <w:spacing w:after="80" w:lineRule="auto"/>
        <w:rPr>
          <w:b w:val="1"/>
          <w:sz w:val="34"/>
          <w:szCs w:val="34"/>
        </w:rPr>
      </w:pPr>
      <w:bookmarkStart w:colFirst="0" w:colLast="0" w:name="_6ceol8z3ct5j" w:id="107"/>
      <w:bookmarkEnd w:id="107"/>
      <w:r w:rsidDel="00000000" w:rsidR="00000000" w:rsidRPr="00000000">
        <w:rPr>
          <w:b w:val="1"/>
          <w:sz w:val="34"/>
          <w:szCs w:val="34"/>
          <w:rtl w:val="0"/>
        </w:rPr>
        <w:t xml:space="preserve">6. Aligning Iterations with Business Metrics</w:t>
      </w:r>
    </w:p>
    <w:p w:rsidR="00000000" w:rsidDel="00000000" w:rsidP="00000000" w:rsidRDefault="00000000" w:rsidRPr="00000000" w14:paraId="000008EB">
      <w:pPr>
        <w:spacing w:after="240" w:before="240" w:lineRule="auto"/>
        <w:rPr/>
      </w:pPr>
      <w:r w:rsidDel="00000000" w:rsidR="00000000" w:rsidRPr="00000000">
        <w:rPr>
          <w:rtl w:val="0"/>
        </w:rPr>
        <w:t xml:space="preserve">In the flurry of post-launch experiments and iterations, it’s crucial not to lose sight of the bigger picture: the core business metrics and objectives of your SaaS product. Every iteration should ideally serve a higher-level goal, whether it’s improving user activation, increasing retention, reducing churn, driving expansion revenue, or boosting customer satisfaction. In other words, </w:t>
      </w:r>
      <w:r w:rsidDel="00000000" w:rsidR="00000000" w:rsidRPr="00000000">
        <w:rPr>
          <w:b w:val="1"/>
          <w:rtl w:val="0"/>
        </w:rPr>
        <w:t xml:space="preserve">product metrics must tie back to business metrics.</w:t>
      </w:r>
      <w:r w:rsidDel="00000000" w:rsidR="00000000" w:rsidRPr="00000000">
        <w:rPr>
          <w:rtl w:val="0"/>
        </w:rPr>
        <w:t xml:space="preserve"> Post-launch success measurement isn’t just about clicks and usage in a vacuum – it’s about building a sustainable business by delivering value that users will pay for over time.</w:t>
      </w:r>
    </w:p>
    <w:p w:rsidR="00000000" w:rsidDel="00000000" w:rsidP="00000000" w:rsidRDefault="00000000" w:rsidRPr="00000000" w14:paraId="000008EC">
      <w:pPr>
        <w:spacing w:after="240" w:before="240" w:lineRule="auto"/>
        <w:rPr/>
      </w:pPr>
      <w:r w:rsidDel="00000000" w:rsidR="00000000" w:rsidRPr="00000000">
        <w:rPr>
          <w:rtl w:val="0"/>
        </w:rPr>
        <w:t xml:space="preserve">SaaS businesses often use frameworks like </w:t>
      </w:r>
      <w:r w:rsidDel="00000000" w:rsidR="00000000" w:rsidRPr="00000000">
        <w:rPr>
          <w:b w:val="1"/>
          <w:rtl w:val="0"/>
        </w:rPr>
        <w:t xml:space="preserve">AARRR (Acquisition, Activation, Retention, Referral, Revenue)</w:t>
      </w:r>
      <w:r w:rsidDel="00000000" w:rsidR="00000000" w:rsidRPr="00000000">
        <w:rPr>
          <w:rtl w:val="0"/>
        </w:rPr>
        <w:t xml:space="preserve"> or North Star metrics to guide what matters. Post-launch, the emphasis is usually on Activation (are new users reaching value?), Retention (are they sticking around?), and Revenue (are they converting to paid or expanding usage?). When planning iterations, PMs should ask: </w:t>
      </w:r>
      <w:r w:rsidDel="00000000" w:rsidR="00000000" w:rsidRPr="00000000">
        <w:rPr>
          <w:i w:val="1"/>
          <w:rtl w:val="0"/>
        </w:rPr>
        <w:t xml:space="preserve">Which of these core metrics will this change potentially move?</w:t>
      </w:r>
      <w:r w:rsidDel="00000000" w:rsidR="00000000" w:rsidRPr="00000000">
        <w:rPr>
          <w:rtl w:val="0"/>
        </w:rPr>
        <w:t xml:space="preserve"> For example, if data suggests a feature is highly engaging but not many users discover it, an iteration to promote that feature more (say, via in-app prompts) is aligned with improving overall retention (since those who use the feature retain better). On the other hand, spending time polishing a part of the app that users rarely visit and has no impact on renewal or upsell might be misaligned with business priorities.</w:t>
      </w:r>
    </w:p>
    <w:p w:rsidR="00000000" w:rsidDel="00000000" w:rsidP="00000000" w:rsidRDefault="00000000" w:rsidRPr="00000000" w14:paraId="000008ED">
      <w:pPr>
        <w:spacing w:after="240" w:before="240" w:lineRule="auto"/>
        <w:rPr/>
      </w:pPr>
      <w:r w:rsidDel="00000000" w:rsidR="00000000" w:rsidRPr="00000000">
        <w:rPr>
          <w:rtl w:val="0"/>
        </w:rPr>
        <w:t xml:space="preserve">Let’s consider </w:t>
      </w:r>
      <w:r w:rsidDel="00000000" w:rsidR="00000000" w:rsidRPr="00000000">
        <w:rPr>
          <w:b w:val="1"/>
          <w:rtl w:val="0"/>
        </w:rPr>
        <w:t xml:space="preserve">Atlassian</w:t>
      </w:r>
      <w:r w:rsidDel="00000000" w:rsidR="00000000" w:rsidRPr="00000000">
        <w:rPr>
          <w:rtl w:val="0"/>
        </w:rPr>
        <w:t xml:space="preserve"> as a case. Atlassian’s products like Jira and Confluence have a subscription model with a focus on team adoption and satisfaction. Atlassian measures team success with metrics such as user satisfaction (often via NPS scores) and operational metrics like MTTR (mean time to resolution of support issues)​</w:t>
      </w:r>
    </w:p>
    <w:p w:rsidR="00000000" w:rsidDel="00000000" w:rsidP="00000000" w:rsidRDefault="00000000" w:rsidRPr="00000000" w14:paraId="000008EE">
      <w:pPr>
        <w:rPr>
          <w:color w:val="1155cc"/>
          <w:u w:val="single"/>
        </w:rPr>
      </w:pPr>
      <w:hyperlink r:id="rId982">
        <w:r w:rsidDel="00000000" w:rsidR="00000000" w:rsidRPr="00000000">
          <w:rPr>
            <w:color w:val="1155cc"/>
            <w:u w:val="single"/>
            <w:rtl w:val="0"/>
          </w:rPr>
          <w:t xml:space="preserve">launchdarkly.com</w:t>
        </w:r>
      </w:hyperlink>
      <w:r w:rsidDel="00000000" w:rsidR="00000000" w:rsidRPr="00000000">
        <w:rPr>
          <w:rtl w:val="0"/>
        </w:rPr>
      </w:r>
    </w:p>
    <w:p w:rsidR="00000000" w:rsidDel="00000000" w:rsidP="00000000" w:rsidRDefault="00000000" w:rsidRPr="00000000" w14:paraId="000008EF">
      <w:pPr>
        <w:rPr/>
      </w:pPr>
      <w:r w:rsidDel="00000000" w:rsidR="00000000" w:rsidRPr="00000000">
        <w:rPr>
          <w:rtl w:val="0"/>
        </w:rPr>
        <w:t xml:space="preserve">. When they implemented a continuous delivery and feature flag approach, it wasn’t just for technical agility – it was to ensure that each iteration could quickly affect customer happiness and reliability. The result: within a year of faster iterative releases, one Atlassian team saw </w:t>
      </w:r>
      <w:r w:rsidDel="00000000" w:rsidR="00000000" w:rsidRPr="00000000">
        <w:rPr>
          <w:b w:val="1"/>
          <w:rtl w:val="0"/>
        </w:rPr>
        <w:t xml:space="preserve">NPS (customer satisfaction) scores increase</w:t>
      </w:r>
      <w:r w:rsidDel="00000000" w:rsidR="00000000" w:rsidRPr="00000000">
        <w:rPr>
          <w:rtl w:val="0"/>
        </w:rPr>
        <w:t xml:space="preserve">, with feedback specifically noting improved performance and usability, and at the same time a 97% decrease in MTTR (meaning issues got resolved almost immediately)​</w:t>
      </w:r>
    </w:p>
    <w:p w:rsidR="00000000" w:rsidDel="00000000" w:rsidP="00000000" w:rsidRDefault="00000000" w:rsidRPr="00000000" w14:paraId="000008F0">
      <w:pPr>
        <w:rPr>
          <w:color w:val="1155cc"/>
          <w:u w:val="single"/>
        </w:rPr>
      </w:pPr>
      <w:hyperlink r:id="rId983">
        <w:r w:rsidDel="00000000" w:rsidR="00000000" w:rsidRPr="00000000">
          <w:rPr>
            <w:color w:val="1155cc"/>
            <w:u w:val="single"/>
            <w:rtl w:val="0"/>
          </w:rPr>
          <w:t xml:space="preserve">launchdarkly.com</w:t>
        </w:r>
      </w:hyperlink>
      <w:r w:rsidDel="00000000" w:rsidR="00000000" w:rsidRPr="00000000">
        <w:rPr>
          <w:rtl w:val="0"/>
        </w:rPr>
      </w:r>
    </w:p>
    <w:p w:rsidR="00000000" w:rsidDel="00000000" w:rsidP="00000000" w:rsidRDefault="00000000" w:rsidRPr="00000000" w14:paraId="000008F1">
      <w:pPr>
        <w:rPr/>
      </w:pPr>
      <w:r w:rsidDel="00000000" w:rsidR="00000000" w:rsidRPr="00000000">
        <w:rPr>
          <w:rtl w:val="0"/>
        </w:rPr>
        <w:t xml:space="preserve">. This is a textbook example of aligning product iteration with business metrics: they set an objective (delight customers and reduce downtime), made process changes (feature flags, faster deploys) to enable iterative improvements, and measured success in terms of NPS and MTTR. Every feature tweak or improvement was not just judged by “did engagement in that feature go up?” but ultimately “did this make our customers happier or our service more reliable?” – explicitly business-centric outcomes.</w:t>
      </w:r>
    </w:p>
    <w:p w:rsidR="00000000" w:rsidDel="00000000" w:rsidP="00000000" w:rsidRDefault="00000000" w:rsidRPr="00000000" w14:paraId="000008F2">
      <w:pPr>
        <w:spacing w:after="240" w:before="240" w:lineRule="auto"/>
        <w:rPr/>
      </w:pPr>
      <w:r w:rsidDel="00000000" w:rsidR="00000000" w:rsidRPr="00000000">
        <w:rPr>
          <w:rtl w:val="0"/>
        </w:rPr>
        <w:t xml:space="preserve">Another key SaaS metric is </w:t>
      </w:r>
      <w:r w:rsidDel="00000000" w:rsidR="00000000" w:rsidRPr="00000000">
        <w:rPr>
          <w:b w:val="1"/>
          <w:rtl w:val="0"/>
        </w:rPr>
        <w:t xml:space="preserve">activation rate</w:t>
      </w:r>
      <w:r w:rsidDel="00000000" w:rsidR="00000000" w:rsidRPr="00000000">
        <w:rPr>
          <w:rtl w:val="0"/>
        </w:rPr>
        <w:t xml:space="preserve"> – the percentage of sign-ups that become active, successful users. Post-launch, if activation is low, iterations should laser-focus on that onboarding experience. For instance, many SaaS companies implement iterative onboarding experiments: maybe a guided tutorial, then measure if 7-day activation improves. If it does, that iteration is aligned with the business goal of turning more trial users into engaged users (which downstream increases conversion to paid). If activation remains low, perhaps a more drastic iteration (like a complete onboarding redesign or adding a “quick start” template) gets prioritized on the roadmap. The point is, improving activation is not just a product nicety – it directly affects revenue, because more activated users means more potential paying customers. A case in point: when </w:t>
      </w:r>
      <w:r w:rsidDel="00000000" w:rsidR="00000000" w:rsidRPr="00000000">
        <w:rPr>
          <w:b w:val="1"/>
          <w:rtl w:val="0"/>
        </w:rPr>
        <w:t xml:space="preserve">MindBody</w:t>
      </w:r>
      <w:r w:rsidDel="00000000" w:rsidR="00000000" w:rsidRPr="00000000">
        <w:rPr>
          <w:rtl w:val="0"/>
        </w:rPr>
        <w:t xml:space="preserve">, a wellness SaaS app, launched a new “Activity Dashboard” feature, they checked how it impacted their conversion goal (class bookings). They found users who engaged with the dashboard booked 24% more classes, so they elevated that feature in the UI​</w:t>
      </w:r>
    </w:p>
    <w:p w:rsidR="00000000" w:rsidDel="00000000" w:rsidP="00000000" w:rsidRDefault="00000000" w:rsidRPr="00000000" w14:paraId="000008F3">
      <w:pPr>
        <w:rPr>
          <w:color w:val="1155cc"/>
          <w:u w:val="single"/>
        </w:rPr>
      </w:pPr>
      <w:hyperlink r:id="rId984">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8F4">
      <w:pPr>
        <w:rPr/>
      </w:pPr>
      <w:r w:rsidDel="00000000" w:rsidR="00000000" w:rsidRPr="00000000">
        <w:rPr>
          <w:rtl w:val="0"/>
        </w:rPr>
        <w:t xml:space="preserve">​</w:t>
      </w:r>
    </w:p>
    <w:p w:rsidR="00000000" w:rsidDel="00000000" w:rsidP="00000000" w:rsidRDefault="00000000" w:rsidRPr="00000000" w14:paraId="000008F5">
      <w:pPr>
        <w:rPr>
          <w:color w:val="1155cc"/>
          <w:u w:val="single"/>
        </w:rPr>
      </w:pPr>
      <w:hyperlink r:id="rId985">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8F6">
      <w:pPr>
        <w:rPr/>
      </w:pPr>
      <w:r w:rsidDel="00000000" w:rsidR="00000000" w:rsidRPr="00000000">
        <w:rPr>
          <w:rtl w:val="0"/>
        </w:rPr>
        <w:t xml:space="preserve">. That iteration (promoting the feature) served a business metric – increased bookings (which for them likely means higher subscription value or less churn since businesses see more value). In short, they didn’t just build a feature and measure its clicks; they aligned it to the core usage that drives their business and doubled down when it proved effective.</w:t>
      </w:r>
    </w:p>
    <w:p w:rsidR="00000000" w:rsidDel="00000000" w:rsidP="00000000" w:rsidRDefault="00000000" w:rsidRPr="00000000" w14:paraId="000008F7">
      <w:pPr>
        <w:spacing w:after="240" w:before="240" w:lineRule="auto"/>
        <w:rPr/>
      </w:pPr>
      <w:r w:rsidDel="00000000" w:rsidR="00000000" w:rsidRPr="00000000">
        <w:rPr>
          <w:b w:val="1"/>
          <w:rtl w:val="0"/>
        </w:rPr>
        <w:t xml:space="preserve">Retention and churn</w:t>
      </w:r>
      <w:r w:rsidDel="00000000" w:rsidR="00000000" w:rsidRPr="00000000">
        <w:rPr>
          <w:rtl w:val="0"/>
        </w:rPr>
        <w:t xml:space="preserve"> are obviously central business metrics for SaaS. Iterations post-launch should be evaluated by their impact on retention whenever possible. Slack’s team, for example, kept a close eye on how changes affected the percentage of teams that remain active month over month. We mentioned Slack’s magic number of 2,000 messages – that was essentially a leading indicator for retention​</w:t>
      </w:r>
    </w:p>
    <w:p w:rsidR="00000000" w:rsidDel="00000000" w:rsidP="00000000" w:rsidRDefault="00000000" w:rsidRPr="00000000" w14:paraId="000008F8">
      <w:pPr>
        <w:rPr>
          <w:color w:val="1155cc"/>
          <w:u w:val="single"/>
        </w:rPr>
      </w:pPr>
      <w:hyperlink r:id="rId986">
        <w:r w:rsidDel="00000000" w:rsidR="00000000" w:rsidRPr="00000000">
          <w:rPr>
            <w:color w:val="1155cc"/>
            <w:u w:val="single"/>
            <w:rtl w:val="0"/>
          </w:rPr>
          <w:t xml:space="preserve">mixpanel.com</w:t>
        </w:r>
      </w:hyperlink>
      <w:r w:rsidDel="00000000" w:rsidR="00000000" w:rsidRPr="00000000">
        <w:rPr>
          <w:rtl w:val="0"/>
        </w:rPr>
      </w:r>
    </w:p>
    <w:p w:rsidR="00000000" w:rsidDel="00000000" w:rsidP="00000000" w:rsidRDefault="00000000" w:rsidRPr="00000000" w14:paraId="000008F9">
      <w:pPr>
        <w:rPr/>
      </w:pPr>
      <w:r w:rsidDel="00000000" w:rsidR="00000000" w:rsidRPr="00000000">
        <w:rPr>
          <w:rtl w:val="0"/>
        </w:rPr>
        <w:t xml:space="preserve">. So when Slack introduced new features, part of the evaluation was: do these features help more teams get to that engaged threshold? If yes, then those iterations likely improve retention (and thus LTV – lifetime value – a business metric). If a change caused churn to tick up (even slightly), that would be taken very seriously. Sometimes business metrics are lagging indicators, so you use proxies: e.g. daily active use and user satisfaction today are proxies for churn next quarter. But ultimately, </w:t>
      </w:r>
      <w:r w:rsidDel="00000000" w:rsidR="00000000" w:rsidRPr="00000000">
        <w:rPr>
          <w:b w:val="1"/>
          <w:rtl w:val="0"/>
        </w:rPr>
        <w:t xml:space="preserve">successful iteration means moving the needle on business health</w:t>
      </w:r>
      <w:r w:rsidDel="00000000" w:rsidR="00000000" w:rsidRPr="00000000">
        <w:rPr>
          <w:rtl w:val="0"/>
        </w:rPr>
        <w:t xml:space="preserve"> – happier customers who stick around and ideally spend more over time.</w:t>
      </w:r>
    </w:p>
    <w:p w:rsidR="00000000" w:rsidDel="00000000" w:rsidP="00000000" w:rsidRDefault="00000000" w:rsidRPr="00000000" w14:paraId="000008FA">
      <w:pPr>
        <w:spacing w:after="240" w:before="240" w:lineRule="auto"/>
        <w:rPr/>
      </w:pPr>
      <w:r w:rsidDel="00000000" w:rsidR="00000000" w:rsidRPr="00000000">
        <w:rPr>
          <w:b w:val="1"/>
          <w:rtl w:val="0"/>
        </w:rPr>
        <w:t xml:space="preserve">Monetization metrics</w:t>
      </w:r>
      <w:r w:rsidDel="00000000" w:rsidR="00000000" w:rsidRPr="00000000">
        <w:rPr>
          <w:rtl w:val="0"/>
        </w:rPr>
        <w:t xml:space="preserve"> should also guide iterations. For freemium SaaS, a key business goal is converting free users to paid. Post-launch analysis might show, for example, that users are hitting the free tier limits but not upgrading – perhaps because they don’t realize the value of the paid plan or because the upsell prompt isn’t compelling. An iteration there might be to redesign the upsell messaging or add more prominent indicators of what they’re missing on free. If that increases upgrade conversions by X%, it directly boosts ARR (annual recurring revenue). Dropbox did something along these lines with their referral program and later with surface area for upsells. Data might show which features drive users to upgrade – e.g. “users who try sharing a large file are likely to upgrade to get more bandwidth.” Armed with that, Dropbox could iterate by gently educating free users attempting that action about the benefits of a paid plan. The idea is to use </w:t>
      </w:r>
      <w:r w:rsidDel="00000000" w:rsidR="00000000" w:rsidRPr="00000000">
        <w:rPr>
          <w:b w:val="1"/>
          <w:rtl w:val="0"/>
        </w:rPr>
        <w:t xml:space="preserve">data insights to align product changes with revenue drivers</w:t>
      </w:r>
      <w:r w:rsidDel="00000000" w:rsidR="00000000" w:rsidRPr="00000000">
        <w:rPr>
          <w:rtl w:val="0"/>
        </w:rPr>
        <w:t xml:space="preserve">. Another example: a SaaS product notices that teams using a particular advanced feature have much higher expansion (adding more licenses). That insight would prompt the team to maybe make that advanced feature more discoverable or available in lower tiers as a teaser, thereby encouraging more teams to use it and eventually upgrade their plan – a product iteration serving a monetization goal.</w:t>
      </w:r>
    </w:p>
    <w:p w:rsidR="00000000" w:rsidDel="00000000" w:rsidP="00000000" w:rsidRDefault="00000000" w:rsidRPr="00000000" w14:paraId="000008FB">
      <w:pPr>
        <w:spacing w:after="240" w:before="240" w:lineRule="auto"/>
        <w:rPr/>
      </w:pPr>
      <w:r w:rsidDel="00000000" w:rsidR="00000000" w:rsidRPr="00000000">
        <w:rPr>
          <w:rtl w:val="0"/>
        </w:rPr>
        <w:t xml:space="preserve">Qualitative business metrics like </w:t>
      </w:r>
      <w:r w:rsidDel="00000000" w:rsidR="00000000" w:rsidRPr="00000000">
        <w:rPr>
          <w:b w:val="1"/>
          <w:rtl w:val="0"/>
        </w:rPr>
        <w:t xml:space="preserve">customer satisfaction (CSAT) or NPS</w:t>
      </w:r>
      <w:r w:rsidDel="00000000" w:rsidR="00000000" w:rsidRPr="00000000">
        <w:rPr>
          <w:rtl w:val="0"/>
        </w:rPr>
        <w:t xml:space="preserve"> can also guide iterations. Atlassian’s example of NPS improvement shows how they measure success beyond just usage: they explicitly set OKRs for “improve customer satisfaction”​</w:t>
      </w:r>
    </w:p>
    <w:p w:rsidR="00000000" w:rsidDel="00000000" w:rsidP="00000000" w:rsidRDefault="00000000" w:rsidRPr="00000000" w14:paraId="000008FC">
      <w:pPr>
        <w:rPr>
          <w:color w:val="1155cc"/>
          <w:u w:val="single"/>
        </w:rPr>
      </w:pPr>
      <w:hyperlink r:id="rId987">
        <w:r w:rsidDel="00000000" w:rsidR="00000000" w:rsidRPr="00000000">
          <w:rPr>
            <w:color w:val="1155cc"/>
            <w:u w:val="single"/>
            <w:rtl w:val="0"/>
          </w:rPr>
          <w:t xml:space="preserve">launchdarkly.com</w:t>
        </w:r>
      </w:hyperlink>
      <w:r w:rsidDel="00000000" w:rsidR="00000000" w:rsidRPr="00000000">
        <w:rPr>
          <w:rtl w:val="0"/>
        </w:rPr>
      </w:r>
    </w:p>
    <w:p w:rsidR="00000000" w:rsidDel="00000000" w:rsidP="00000000" w:rsidRDefault="00000000" w:rsidRPr="00000000" w14:paraId="000008FD">
      <w:pPr>
        <w:rPr/>
      </w:pPr>
      <w:r w:rsidDel="00000000" w:rsidR="00000000" w:rsidRPr="00000000">
        <w:rPr>
          <w:rtl w:val="0"/>
        </w:rPr>
        <w:t xml:space="preserve">. If surveys or feedback indicate dissatisfaction in certain areas (e.g. “The interface is too slow” or “Lacks key integration X, making our workflow painful”), those are cues for product iterations that align with reducing pain points and increasing satisfaction. Many SaaS companies tie NPS to retention (high NPS customers renew at higher rates), so an iteration that lifts NPS is likely improving future retention too. For instance, Atlassian might see a low satisfaction score for a Jira feature. They could then iterate that feature (maybe simplify it, fix bugs, improve its UI) and watch if the next satisfaction survey or customer feedback round mentions improvement. Thus, they connect the dots from iteration -&gt; user satisfaction -&gt; renewal rates (business outcome).</w:t>
      </w:r>
    </w:p>
    <w:p w:rsidR="00000000" w:rsidDel="00000000" w:rsidP="00000000" w:rsidRDefault="00000000" w:rsidRPr="00000000" w14:paraId="000008FE">
      <w:pPr>
        <w:spacing w:after="240" w:before="240" w:lineRule="auto"/>
        <w:rPr/>
      </w:pPr>
      <w:r w:rsidDel="00000000" w:rsidR="00000000" w:rsidRPr="00000000">
        <w:rPr>
          <w:rtl w:val="0"/>
        </w:rPr>
        <w:t xml:space="preserve">Another scenario: </w:t>
      </w:r>
      <w:r w:rsidDel="00000000" w:rsidR="00000000" w:rsidRPr="00000000">
        <w:rPr>
          <w:b w:val="1"/>
          <w:rtl w:val="0"/>
        </w:rPr>
        <w:t xml:space="preserve">Dropbox’s engagement-driven feature adjustments.</w:t>
      </w:r>
      <w:r w:rsidDel="00000000" w:rsidR="00000000" w:rsidRPr="00000000">
        <w:rPr>
          <w:rtl w:val="0"/>
        </w:rPr>
        <w:t xml:space="preserve"> Dropbox realized that simply offering storage wasn’t enough; user engagement came from how easily people could access and share their files across devices. They saw that users who installed Dropbox on multiple devices or used the sharing features were more likely to remain active and subscribed. So they iterated by focusing on cross-platform experience (e.g. making the mobile app very smooth) and enhancing sharing/collaboration (like introducing shared folders and later Dropbox Paper). These iterations were aimed at boosting engagement because engagement was linked to retention and conversion to paid. A case study notes that Dropbox tracks </w:t>
      </w:r>
      <w:r w:rsidDel="00000000" w:rsidR="00000000" w:rsidRPr="00000000">
        <w:rPr>
          <w:i w:val="1"/>
          <w:rtl w:val="0"/>
        </w:rPr>
        <w:t xml:space="preserve">“user engagement metrics such as frequency of file uploads, sharing activities, and collaboration patterns”</w:t>
      </w:r>
      <w:r w:rsidDel="00000000" w:rsidR="00000000" w:rsidRPr="00000000">
        <w:rPr>
          <w:rtl w:val="0"/>
        </w:rPr>
        <w:t xml:space="preserve"> and segments users to tailor features accordingly​</w:t>
      </w:r>
    </w:p>
    <w:p w:rsidR="00000000" w:rsidDel="00000000" w:rsidP="00000000" w:rsidRDefault="00000000" w:rsidRPr="00000000" w14:paraId="000008FF">
      <w:pPr>
        <w:rPr>
          <w:color w:val="1155cc"/>
          <w:u w:val="single"/>
        </w:rPr>
      </w:pPr>
      <w:hyperlink r:id="rId988">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900">
      <w:pPr>
        <w:rPr/>
      </w:pPr>
      <w:r w:rsidDel="00000000" w:rsidR="00000000" w:rsidRPr="00000000">
        <w:rPr>
          <w:rtl w:val="0"/>
        </w:rPr>
        <w:t xml:space="preserve">. For heavy collaborators, they enhanced sharing features; for storage-focused users, they improved file organization and sync. In doing so, each micro-iteration was intended to increase the likelihood that each user segment finds enough value to keep using (and paying for) Dropbox​</w:t>
      </w:r>
    </w:p>
    <w:p w:rsidR="00000000" w:rsidDel="00000000" w:rsidP="00000000" w:rsidRDefault="00000000" w:rsidRPr="00000000" w14:paraId="00000901">
      <w:pPr>
        <w:rPr>
          <w:color w:val="1155cc"/>
          <w:u w:val="single"/>
        </w:rPr>
      </w:pPr>
      <w:hyperlink r:id="rId989">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902">
      <w:pPr>
        <w:rPr/>
      </w:pPr>
      <w:r w:rsidDel="00000000" w:rsidR="00000000" w:rsidRPr="00000000">
        <w:rPr>
          <w:rtl w:val="0"/>
        </w:rPr>
        <w:t xml:space="preserve">​</w:t>
      </w:r>
    </w:p>
    <w:p w:rsidR="00000000" w:rsidDel="00000000" w:rsidP="00000000" w:rsidRDefault="00000000" w:rsidRPr="00000000" w14:paraId="00000903">
      <w:pPr>
        <w:rPr>
          <w:color w:val="1155cc"/>
          <w:u w:val="single"/>
        </w:rPr>
      </w:pPr>
      <w:hyperlink r:id="rId990">
        <w:r w:rsidDel="00000000" w:rsidR="00000000" w:rsidRPr="00000000">
          <w:rPr>
            <w:color w:val="1155cc"/>
            <w:u w:val="single"/>
            <w:rtl w:val="0"/>
          </w:rPr>
          <w:t xml:space="preserve">digitalproductanalytics.com</w:t>
        </w:r>
      </w:hyperlink>
      <w:r w:rsidDel="00000000" w:rsidR="00000000" w:rsidRPr="00000000">
        <w:rPr>
          <w:rtl w:val="0"/>
        </w:rPr>
      </w:r>
    </w:p>
    <w:p w:rsidR="00000000" w:rsidDel="00000000" w:rsidP="00000000" w:rsidRDefault="00000000" w:rsidRPr="00000000" w14:paraId="00000904">
      <w:pPr>
        <w:rPr/>
      </w:pPr>
      <w:r w:rsidDel="00000000" w:rsidR="00000000" w:rsidRPr="00000000">
        <w:rPr>
          <w:rtl w:val="0"/>
        </w:rPr>
        <w:t xml:space="preserve">. The business metric in mind was retaining those users and possibly getting them to use more space (up-sell to higher storage plans).</w:t>
      </w:r>
    </w:p>
    <w:p w:rsidR="00000000" w:rsidDel="00000000" w:rsidP="00000000" w:rsidRDefault="00000000" w:rsidRPr="00000000" w14:paraId="00000905">
      <w:pPr>
        <w:spacing w:after="240" w:before="240" w:lineRule="auto"/>
        <w:rPr/>
      </w:pPr>
      <w:r w:rsidDel="00000000" w:rsidR="00000000" w:rsidRPr="00000000">
        <w:rPr>
          <w:rtl w:val="0"/>
        </w:rPr>
        <w:t xml:space="preserve">One effective technique to align iterations with business goals is to use a </w:t>
      </w:r>
      <w:r w:rsidDel="00000000" w:rsidR="00000000" w:rsidRPr="00000000">
        <w:rPr>
          <w:b w:val="1"/>
          <w:rtl w:val="0"/>
        </w:rPr>
        <w:t xml:space="preserve">prioritization framework like RICE or ICE</w:t>
      </w:r>
      <w:r w:rsidDel="00000000" w:rsidR="00000000" w:rsidRPr="00000000">
        <w:rPr>
          <w:rtl w:val="0"/>
        </w:rPr>
        <w:t xml:space="preserve"> for the backlog of post-launch ideas. RICE stands for </w:t>
      </w:r>
      <w:r w:rsidDel="00000000" w:rsidR="00000000" w:rsidRPr="00000000">
        <w:rPr>
          <w:i w:val="1"/>
          <w:rtl w:val="0"/>
        </w:rPr>
        <w:t xml:space="preserve">Reach, Impact, Confidence, Effort</w:t>
      </w:r>
      <w:r w:rsidDel="00000000" w:rsidR="00000000" w:rsidRPr="00000000">
        <w:rPr>
          <w:rtl w:val="0"/>
        </w:rPr>
        <w:t xml:space="preserve">. It forces you to estimate how many users an iteration will Reach, how big an Impact it could have on a key metric, how confident you are in success (often based on data or research), and how much Effort it will take. The resulting score helps prioritize. Crucially, the </w:t>
      </w:r>
      <w:r w:rsidDel="00000000" w:rsidR="00000000" w:rsidRPr="00000000">
        <w:rPr>
          <w:i w:val="1"/>
          <w:rtl w:val="0"/>
        </w:rPr>
        <w:t xml:space="preserve">Impact</w:t>
      </w:r>
      <w:r w:rsidDel="00000000" w:rsidR="00000000" w:rsidRPr="00000000">
        <w:rPr>
          <w:rtl w:val="0"/>
        </w:rPr>
        <w:t xml:space="preserve"> in RICE should be tied to a meaningful metric – ideally a business KPI. For example, an idea to add a fun avatar customization might have a low impact score on retention or revenue (nice to have but not likely to move those metrics), whereas an idea to simplify a workflow that 80% of new users struggle with could have a high impact on activation (and thus retention and revenue). ICE is similar (Impact, Confidence, Ease), a bit simpler. By scoring iteration ideas with these frameworks, product teams ensure they spend time on changes that likely affect metrics that matter, rather than pet projects. A low-effort, high-impact iteration (say, changing default settings to match what 90% of users end up choosing, thereby saving them time) might bubble up as a priority because it could improve user satisfaction and reduce support tickets (cost), even if it’s not a glitzy new feature.</w:t>
      </w:r>
    </w:p>
    <w:p w:rsidR="00000000" w:rsidDel="00000000" w:rsidP="00000000" w:rsidRDefault="00000000" w:rsidRPr="00000000" w14:paraId="00000906">
      <w:pPr>
        <w:spacing w:after="240" w:before="240" w:lineRule="auto"/>
        <w:rPr/>
      </w:pPr>
      <w:r w:rsidDel="00000000" w:rsidR="00000000" w:rsidRPr="00000000">
        <w:rPr>
          <w:rtl w:val="0"/>
        </w:rPr>
        <w:t xml:space="preserve">Adaptive SaaS companies also align iterations with business metrics through </w:t>
      </w:r>
      <w:r w:rsidDel="00000000" w:rsidR="00000000" w:rsidRPr="00000000">
        <w:rPr>
          <w:b w:val="1"/>
          <w:rtl w:val="0"/>
        </w:rPr>
        <w:t xml:space="preserve">quarterly reviews and OKRs</w:t>
      </w:r>
      <w:r w:rsidDel="00000000" w:rsidR="00000000" w:rsidRPr="00000000">
        <w:rPr>
          <w:rtl w:val="0"/>
        </w:rPr>
        <w:t xml:space="preserve">. Each quarter, they’ll review metrics: e.g. “Our Q3 goal was to reduce churn from 5% to 4%. We’re at 4.5%. Why? What did we learn? What’s the plan for Q4 to continue this?” This reflection might show, for example, churn among small customers is still high – so next quarter’s roadmap might include an iteration like a lighter-weight onboarding or more self-service help targeted at small teams (to improve their retention). On the flip side, if an experiment showed great results, they might allocate more resources to scaling that feature or doubling down. </w:t>
      </w:r>
      <w:r w:rsidDel="00000000" w:rsidR="00000000" w:rsidRPr="00000000">
        <w:rPr>
          <w:b w:val="1"/>
          <w:rtl w:val="0"/>
        </w:rPr>
        <w:t xml:space="preserve">The roadmap becomes dynamic</w:t>
      </w:r>
      <w:r w:rsidDel="00000000" w:rsidR="00000000" w:rsidRPr="00000000">
        <w:rPr>
          <w:rtl w:val="0"/>
        </w:rPr>
        <w:t xml:space="preserve">, not static. It shifts based on what will drive the core metrics. If user behavior shifts (say users start heavily using your product in a new way you didn’t expect), a responsive team might change the roadmap to nurture that usage because it could open a new revenue stream or market.</w:t>
      </w:r>
    </w:p>
    <w:p w:rsidR="00000000" w:rsidDel="00000000" w:rsidP="00000000" w:rsidRDefault="00000000" w:rsidRPr="00000000" w14:paraId="00000907">
      <w:pPr>
        <w:spacing w:after="240" w:before="240" w:lineRule="auto"/>
        <w:rPr/>
      </w:pPr>
      <w:r w:rsidDel="00000000" w:rsidR="00000000" w:rsidRPr="00000000">
        <w:rPr>
          <w:rtl w:val="0"/>
        </w:rPr>
        <w:t xml:space="preserve">In sum, </w:t>
      </w:r>
      <w:r w:rsidDel="00000000" w:rsidR="00000000" w:rsidRPr="00000000">
        <w:rPr>
          <w:b w:val="1"/>
          <w:rtl w:val="0"/>
        </w:rPr>
        <w:t xml:space="preserve">every post-launch tweak or major iteration should answer “How does this support our SaaS business goals?”</w:t>
      </w:r>
      <w:r w:rsidDel="00000000" w:rsidR="00000000" w:rsidRPr="00000000">
        <w:rPr>
          <w:rtl w:val="0"/>
        </w:rPr>
        <w:t xml:space="preserve">. This ensures product-led growth is actually aligned with company growth. By tying product metrics to business outcomes (e.g. X% increase in feature adoption -&gt; Y% increase in retention -&gt; Z revenue impact), PMs can communicate the value of iterations to leadership in business terms. It also helps in making tough trade-off calls: if two possible iterations are on the table, choose the one that more directly influences activation, retention, or monetization – the lifeblood metrics of SaaS. This discipline keeps the team focused on not just building a product that is used, but a product that thrives as a business. As the famous adage goes, “users vote with their feet (or clicks)” – but in SaaS, they also vote with their wallets and loyalty. Post-launch iteration aligned to business metrics makes sure you earn both the engagement and the revenue needed for long-term success.</w:t>
      </w:r>
    </w:p>
    <w:p w:rsidR="00000000" w:rsidDel="00000000" w:rsidP="00000000" w:rsidRDefault="00000000" w:rsidRPr="00000000" w14:paraId="00000908">
      <w:pPr>
        <w:pStyle w:val="Heading2"/>
        <w:keepNext w:val="0"/>
        <w:keepLines w:val="0"/>
        <w:spacing w:after="80" w:lineRule="auto"/>
        <w:rPr>
          <w:b w:val="1"/>
          <w:sz w:val="34"/>
          <w:szCs w:val="34"/>
        </w:rPr>
      </w:pPr>
      <w:bookmarkStart w:colFirst="0" w:colLast="0" w:name="_qgy9aun9gdxu" w:id="108"/>
      <w:bookmarkEnd w:id="108"/>
      <w:r w:rsidDel="00000000" w:rsidR="00000000" w:rsidRPr="00000000">
        <w:rPr>
          <w:b w:val="1"/>
          <w:sz w:val="34"/>
          <w:szCs w:val="34"/>
          <w:rtl w:val="0"/>
        </w:rPr>
        <w:t xml:space="preserve">7. Creating a Responsive, Adaptive Roadmap</w:t>
      </w:r>
    </w:p>
    <w:p w:rsidR="00000000" w:rsidDel="00000000" w:rsidP="00000000" w:rsidRDefault="00000000" w:rsidRPr="00000000" w14:paraId="00000909">
      <w:pPr>
        <w:spacing w:after="240" w:before="240" w:lineRule="auto"/>
        <w:rPr/>
      </w:pPr>
      <w:r w:rsidDel="00000000" w:rsidR="00000000" w:rsidRPr="00000000">
        <w:rPr>
          <w:rtl w:val="0"/>
        </w:rPr>
        <w:t xml:space="preserve">In the traditional world of software, a roadmap might have been a fixed plan for a year or more. In the fast-paced SaaS arena, however, the most successful companies treat their roadmap as a </w:t>
      </w:r>
      <w:r w:rsidDel="00000000" w:rsidR="00000000" w:rsidRPr="00000000">
        <w:rPr>
          <w:b w:val="1"/>
          <w:rtl w:val="0"/>
        </w:rPr>
        <w:t xml:space="preserve">living document</w:t>
      </w:r>
      <w:r w:rsidDel="00000000" w:rsidR="00000000" w:rsidRPr="00000000">
        <w:rPr>
          <w:rtl w:val="0"/>
        </w:rPr>
        <w:t xml:space="preserve"> that adapts based on post-launch performance and user feedback. Being responsive and adaptive means that what you learn after launch directly influences what you do next. The roadmap is not set in stone; it’s continuously updated as new data and insights roll in.</w:t>
      </w:r>
    </w:p>
    <w:p w:rsidR="00000000" w:rsidDel="00000000" w:rsidP="00000000" w:rsidRDefault="00000000" w:rsidRPr="00000000" w14:paraId="0000090A">
      <w:pPr>
        <w:spacing w:after="240" w:before="240" w:lineRule="auto"/>
        <w:rPr/>
      </w:pPr>
      <w:r w:rsidDel="00000000" w:rsidR="00000000" w:rsidRPr="00000000">
        <w:rPr>
          <w:rtl w:val="0"/>
        </w:rPr>
        <w:t xml:space="preserve">One practical way SaaS teams implement this is through </w:t>
      </w:r>
      <w:r w:rsidDel="00000000" w:rsidR="00000000" w:rsidRPr="00000000">
        <w:rPr>
          <w:b w:val="1"/>
          <w:rtl w:val="0"/>
        </w:rPr>
        <w:t xml:space="preserve">quarterly roadmap reviews tied to key metrics outcomes</w:t>
      </w:r>
      <w:r w:rsidDel="00000000" w:rsidR="00000000" w:rsidRPr="00000000">
        <w:rPr>
          <w:rtl w:val="0"/>
        </w:rPr>
        <w:t xml:space="preserve">. For example, suppose at the start of Q1 you set a goal to improve free-to-paid conversion by 20%. You delivered two features in Q1 aimed at that (say, a better trial experience and adding usage limits to the free plan as an incentive to upgrade). Come end of Q1, you review the metrics: conversion improved, but only by 10%. In the review, you analyze why – maybe the trial experience helped but users still aren’t hitting the free plan limits enough. This might lead you to adjust the Q2 roadmap to include an iteration on upsell messaging or introducing a new premium feature that encourages upgrading. If, conversely, you found one of the Q1 changes overshot the goal (e.g. conversion is up 30% and user feedback is positive), you might decide to prioritize a different metric for Q2 (perhaps focus on retention or referral now). In effect, each roadmap checkpoint is a chance to </w:t>
      </w:r>
      <w:r w:rsidDel="00000000" w:rsidR="00000000" w:rsidRPr="00000000">
        <w:rPr>
          <w:b w:val="1"/>
          <w:rtl w:val="0"/>
        </w:rPr>
        <w:t xml:space="preserve">pivot priorities</w:t>
      </w:r>
      <w:r w:rsidDel="00000000" w:rsidR="00000000" w:rsidRPr="00000000">
        <w:rPr>
          <w:rtl w:val="0"/>
        </w:rPr>
        <w:t xml:space="preserve"> based on what the data shows about your product’s strengths and weaknesses.</w:t>
      </w:r>
    </w:p>
    <w:p w:rsidR="00000000" w:rsidDel="00000000" w:rsidP="00000000" w:rsidRDefault="00000000" w:rsidRPr="00000000" w14:paraId="0000090B">
      <w:pPr>
        <w:spacing w:after="240" w:before="240" w:lineRule="auto"/>
        <w:rPr/>
      </w:pPr>
      <w:r w:rsidDel="00000000" w:rsidR="00000000" w:rsidRPr="00000000">
        <w:rPr>
          <w:rtl w:val="0"/>
        </w:rPr>
        <w:t xml:space="preserve">Adaptive roadmaps often utilize </w:t>
      </w:r>
      <w:r w:rsidDel="00000000" w:rsidR="00000000" w:rsidRPr="00000000">
        <w:rPr>
          <w:b w:val="1"/>
          <w:rtl w:val="0"/>
        </w:rPr>
        <w:t xml:space="preserve">prioritization frameworks (RICE, ICE, OKRs)</w:t>
      </w:r>
      <w:r w:rsidDel="00000000" w:rsidR="00000000" w:rsidRPr="00000000">
        <w:rPr>
          <w:rtl w:val="0"/>
        </w:rPr>
        <w:t xml:space="preserve"> as mentioned, but with an agile twist. New ideas that emerge from post-launch insights can be slotted in if they are high impact. For instance, if cohort analysis or funnel analysis uncovers a glaring opportunity or issue, the team might reshuffle the plan to address it sooner. We saw an example with 8×8’s product team: when data revealed users were doing more impromptu meetings than scheduled ones, this insight </w:t>
      </w:r>
      <w:r w:rsidDel="00000000" w:rsidR="00000000" w:rsidRPr="00000000">
        <w:rPr>
          <w:i w:val="1"/>
          <w:rtl w:val="0"/>
        </w:rPr>
        <w:t xml:space="preserve">“led 8×8 to change their product roadmap to release updates that make spontaneous meetings easier.”</w:t>
      </w:r>
      <w:r w:rsidDel="00000000" w:rsidR="00000000" w:rsidRPr="00000000">
        <w:rPr>
          <w:rtl w:val="0"/>
        </w:rPr>
        <w:t xml:space="preserve">​</w:t>
      </w:r>
    </w:p>
    <w:p w:rsidR="00000000" w:rsidDel="00000000" w:rsidP="00000000" w:rsidRDefault="00000000" w:rsidRPr="00000000" w14:paraId="0000090C">
      <w:pPr>
        <w:rPr>
          <w:color w:val="1155cc"/>
          <w:u w:val="single"/>
        </w:rPr>
      </w:pPr>
      <w:hyperlink r:id="rId991">
        <w:r w:rsidDel="00000000" w:rsidR="00000000" w:rsidRPr="00000000">
          <w:rPr>
            <w:color w:val="1155cc"/>
            <w:u w:val="single"/>
            <w:rtl w:val="0"/>
          </w:rPr>
          <w:t xml:space="preserve">amplitude.com</w:t>
        </w:r>
      </w:hyperlink>
      <w:r w:rsidDel="00000000" w:rsidR="00000000" w:rsidRPr="00000000">
        <w:rPr>
          <w:rtl w:val="0"/>
        </w:rPr>
      </w:r>
    </w:p>
    <w:p w:rsidR="00000000" w:rsidDel="00000000" w:rsidP="00000000" w:rsidRDefault="00000000" w:rsidRPr="00000000" w14:paraId="0000090D">
      <w:pPr>
        <w:rPr/>
      </w:pPr>
      <w:r w:rsidDel="00000000" w:rsidR="00000000" w:rsidRPr="00000000">
        <w:rPr>
          <w:rtl w:val="0"/>
        </w:rPr>
        <w:t xml:space="preserve">. They didn’t wait a full year to act on this behavioral shift; they adjusted their plans likely in the next cycle to build features or UX enhancements for quick meeting start. This responsiveness ensured they catered to real user behavior (which could improve their competitive edge and user satisfaction) rather than blindly sticking to a pre-set plan to maybe focus on scheduling features.</w:t>
      </w:r>
    </w:p>
    <w:p w:rsidR="00000000" w:rsidDel="00000000" w:rsidP="00000000" w:rsidRDefault="00000000" w:rsidRPr="00000000" w14:paraId="0000090E">
      <w:pPr>
        <w:spacing w:after="240" w:before="240" w:lineRule="auto"/>
        <w:rPr/>
      </w:pPr>
      <w:r w:rsidDel="00000000" w:rsidR="00000000" w:rsidRPr="00000000">
        <w:rPr>
          <w:rtl w:val="0"/>
        </w:rPr>
        <w:t xml:space="preserve">Being adaptive doesn’t mean being erratic or purely reactive. It’s more about </w:t>
      </w:r>
      <w:r w:rsidDel="00000000" w:rsidR="00000000" w:rsidRPr="00000000">
        <w:rPr>
          <w:b w:val="1"/>
          <w:rtl w:val="0"/>
        </w:rPr>
        <w:t xml:space="preserve">being iterative at the strategic level</w:t>
      </w:r>
      <w:r w:rsidDel="00000000" w:rsidR="00000000" w:rsidRPr="00000000">
        <w:rPr>
          <w:rtl w:val="0"/>
        </w:rPr>
        <w:t xml:space="preserve">, not just the feature level. You still have a vision and north star, but you’re flexible in how to reach it. One can think of it as sailing: you know your destination (vision), but you tack and adjust your sails (roadmap) as the winds (market and user feedback) change. SaaS leaders often reserve some capacity every quarter for “responsive projects” – things not initially on the roadmap but justified by recent data or emerging trends. For example, if a new competitor releases a feature that users start asking for, you might prioritize an equivalent or a countering innovation sooner than planned.</w:t>
      </w:r>
    </w:p>
    <w:p w:rsidR="00000000" w:rsidDel="00000000" w:rsidP="00000000" w:rsidRDefault="00000000" w:rsidRPr="00000000" w14:paraId="0000090F">
      <w:pPr>
        <w:spacing w:after="240" w:before="240" w:lineRule="auto"/>
        <w:rPr/>
      </w:pPr>
      <w:r w:rsidDel="00000000" w:rsidR="00000000" w:rsidRPr="00000000">
        <w:rPr>
          <w:b w:val="1"/>
          <w:rtl w:val="0"/>
        </w:rPr>
        <w:t xml:space="preserve">Communication and transparency</w:t>
      </w:r>
      <w:r w:rsidDel="00000000" w:rsidR="00000000" w:rsidRPr="00000000">
        <w:rPr>
          <w:rtl w:val="0"/>
        </w:rPr>
        <w:t xml:space="preserve"> are key when adjusting roadmaps. Stakeholders (executives, sales, customer success) need to understand </w:t>
      </w:r>
      <w:r w:rsidDel="00000000" w:rsidR="00000000" w:rsidRPr="00000000">
        <w:rPr>
          <w:i w:val="1"/>
          <w:rtl w:val="0"/>
        </w:rPr>
        <w:t xml:space="preserve">why</w:t>
      </w:r>
      <w:r w:rsidDel="00000000" w:rsidR="00000000" w:rsidRPr="00000000">
        <w:rPr>
          <w:rtl w:val="0"/>
        </w:rPr>
        <w:t xml:space="preserve"> the roadmap is changing. Tying it to data makes this easier. You can say, “We planned Feature A for Q3, but our recent experiment shows users struggling more with Problem B, causing increased churn. So we’re pulling in a project to solve B sooner, as it will have a bigger impact on this quarter’s retention target.” Most business stakeholders will support a change when it’s backed by evidence and aligned with business metrics.</w:t>
      </w:r>
    </w:p>
    <w:p w:rsidR="00000000" w:rsidDel="00000000" w:rsidP="00000000" w:rsidRDefault="00000000" w:rsidRPr="00000000" w14:paraId="00000910">
      <w:pPr>
        <w:spacing w:after="240" w:before="240" w:lineRule="auto"/>
        <w:rPr/>
      </w:pPr>
      <w:r w:rsidDel="00000000" w:rsidR="00000000" w:rsidRPr="00000000">
        <w:rPr>
          <w:rtl w:val="0"/>
        </w:rPr>
        <w:t xml:space="preserve">Tools and processes can help maintain an adaptive roadmap. Some companies use a rolling roadmap where only the next quarter is committed in detail, and subsequent quarters have tentative themes that can change. Each sprint or development cycle might start with a brief re-evaluation: </w:t>
      </w:r>
      <w:r w:rsidDel="00000000" w:rsidR="00000000" w:rsidRPr="00000000">
        <w:rPr>
          <w:i w:val="1"/>
          <w:rtl w:val="0"/>
        </w:rPr>
        <w:t xml:space="preserve">“Are we still on the right features, given the latest data?”</w:t>
      </w:r>
      <w:r w:rsidDel="00000000" w:rsidR="00000000" w:rsidRPr="00000000">
        <w:rPr>
          <w:rtl w:val="0"/>
        </w:rPr>
        <w:t xml:space="preserve"> At Facebook, for instance, teams have been known to pivot a sprint if metrics demand it. At smaller SaaS startups, it’s common to do monthly check-ins on the roadmap. If a metric like daily active users is off track, they might allocate the next sprint to growth experiments even if the original plan was building a new feature. This agility is often what allows startups to outmaneuver larger, less nimble competitors – they can redirect efforts quickly when a strategy isn’t yielding results.</w:t>
      </w:r>
    </w:p>
    <w:p w:rsidR="00000000" w:rsidDel="00000000" w:rsidP="00000000" w:rsidRDefault="00000000" w:rsidRPr="00000000" w14:paraId="00000911">
      <w:pPr>
        <w:spacing w:after="240" w:before="240" w:lineRule="auto"/>
        <w:rPr/>
      </w:pPr>
      <w:r w:rsidDel="00000000" w:rsidR="00000000" w:rsidRPr="00000000">
        <w:rPr>
          <w:rtl w:val="0"/>
        </w:rPr>
        <w:t xml:space="preserve">Prioritization frameworks like </w:t>
      </w:r>
      <w:r w:rsidDel="00000000" w:rsidR="00000000" w:rsidRPr="00000000">
        <w:rPr>
          <w:b w:val="1"/>
          <w:rtl w:val="0"/>
        </w:rPr>
        <w:t xml:space="preserve">RICE/ICE</w:t>
      </w:r>
      <w:r w:rsidDel="00000000" w:rsidR="00000000" w:rsidRPr="00000000">
        <w:rPr>
          <w:rtl w:val="0"/>
        </w:rPr>
        <w:t xml:space="preserve"> come back into play with new information. Suppose you had a list of 10 potential big features for the year scored via RICE back in January. Now it’s July and you have six months of new data. It’s wise to rescore those with the updated Reach/Impact assumptions. Maybe an idea that was low impact now appears higher impact because you discovered a larger addressable user pain point. For example, maybe adding a certain integration was thought to reach only a small segment, but your new user research shows 50% of trial customers asked for it – its </w:t>
      </w:r>
      <w:r w:rsidDel="00000000" w:rsidR="00000000" w:rsidRPr="00000000">
        <w:rPr>
          <w:i w:val="1"/>
          <w:rtl w:val="0"/>
        </w:rPr>
        <w:t xml:space="preserve">Reach</w:t>
      </w:r>
      <w:r w:rsidDel="00000000" w:rsidR="00000000" w:rsidRPr="00000000">
        <w:rPr>
          <w:rtl w:val="0"/>
        </w:rPr>
        <w:t xml:space="preserve"> and </w:t>
      </w:r>
      <w:r w:rsidDel="00000000" w:rsidR="00000000" w:rsidRPr="00000000">
        <w:rPr>
          <w:i w:val="1"/>
          <w:rtl w:val="0"/>
        </w:rPr>
        <w:t xml:space="preserve">Impact</w:t>
      </w:r>
      <w:r w:rsidDel="00000000" w:rsidR="00000000" w:rsidRPr="00000000">
        <w:rPr>
          <w:rtl w:val="0"/>
        </w:rPr>
        <w:t xml:space="preserve"> scores would rise, justifying a roadmap insertion. Conversely, an idea you thought would be game-changing might not have panned out in early tests, so you demote or drop it (learning from failure, which we’ll cover next).</w:t>
      </w:r>
    </w:p>
    <w:p w:rsidR="00000000" w:rsidDel="00000000" w:rsidP="00000000" w:rsidRDefault="00000000" w:rsidRPr="00000000" w14:paraId="00000912">
      <w:pPr>
        <w:spacing w:after="240" w:before="240" w:lineRule="auto"/>
        <w:rPr/>
      </w:pPr>
      <w:r w:rsidDel="00000000" w:rsidR="00000000" w:rsidRPr="00000000">
        <w:rPr>
          <w:rtl w:val="0"/>
        </w:rPr>
        <w:t xml:space="preserve">An adaptive roadmap also considers </w:t>
      </w:r>
      <w:r w:rsidDel="00000000" w:rsidR="00000000" w:rsidRPr="00000000">
        <w:rPr>
          <w:b w:val="1"/>
          <w:rtl w:val="0"/>
        </w:rPr>
        <w:t xml:space="preserve">external shifts</w:t>
      </w:r>
      <w:r w:rsidDel="00000000" w:rsidR="00000000" w:rsidRPr="00000000">
        <w:rPr>
          <w:rtl w:val="0"/>
        </w:rPr>
        <w:t xml:space="preserve">. SaaS products live in dynamic markets. Post-launch, you might learn about changes in user behavior due to external factors (like a pandemic pushing remote work tools, which happened in 2020). The companies that thrived (e.g. Zoom, Teams, Slack) rapidly adjusted their roadmaps to scale infrastructure, add security features (Zoom famously pivoted its roadmap to focus on security for 90 days when “Zoom-bombing” incidents arose), and build what users suddenly needed (like virtual backgrounds or better admin controls for educators). This is responsiveness at a macro scale – letting the context shape priorities. While our focus here is on post-launch metrics and iteration, one can’t ignore big-picture adaptation as part of being a SaaS. The roadmap should allow space for unplanned but necessary initiatives when the world or market changes. The key is maintaining a balance: don’t change direction on a whim, but do change when data and strategic assessment make a compelling case.</w:t>
      </w:r>
    </w:p>
    <w:p w:rsidR="00000000" w:rsidDel="00000000" w:rsidP="00000000" w:rsidRDefault="00000000" w:rsidRPr="00000000" w14:paraId="00000913">
      <w:pPr>
        <w:spacing w:after="240" w:before="240" w:lineRule="auto"/>
        <w:rPr/>
      </w:pPr>
      <w:r w:rsidDel="00000000" w:rsidR="00000000" w:rsidRPr="00000000">
        <w:rPr>
          <w:rtl w:val="0"/>
        </w:rPr>
        <w:t xml:space="preserve">Finally, adaptive roadmaps emphasize </w:t>
      </w:r>
      <w:r w:rsidDel="00000000" w:rsidR="00000000" w:rsidRPr="00000000">
        <w:rPr>
          <w:b w:val="1"/>
          <w:rtl w:val="0"/>
        </w:rPr>
        <w:t xml:space="preserve">learning and continuous improvement</w:t>
      </w:r>
      <w:r w:rsidDel="00000000" w:rsidR="00000000" w:rsidRPr="00000000">
        <w:rPr>
          <w:rtl w:val="0"/>
        </w:rPr>
        <w:t xml:space="preserve">. Each iteration cycle and each roadmap update should be viewed through a lens of “what did we learn and how do we apply it?” A culture that treats roadmap changes not as failures of the original plan but as learning-informed optimizations will encourage teams to be honest with data and flexible in execution. It’s the embodiment of growth mindset in product management. For example, if a planned feature gets deprioritized because early beta feedback was poor, the team should celebrate that they learned this </w:t>
      </w:r>
      <w:r w:rsidDel="00000000" w:rsidR="00000000" w:rsidRPr="00000000">
        <w:rPr>
          <w:i w:val="1"/>
          <w:rtl w:val="0"/>
        </w:rPr>
        <w:t xml:space="preserve">before</w:t>
      </w:r>
      <w:r w:rsidDel="00000000" w:rsidR="00000000" w:rsidRPr="00000000">
        <w:rPr>
          <w:rtl w:val="0"/>
        </w:rPr>
        <w:t xml:space="preserve"> fully rolling it out, and channel their energy into something more valuable.</w:t>
      </w:r>
    </w:p>
    <w:p w:rsidR="00000000" w:rsidDel="00000000" w:rsidP="00000000" w:rsidRDefault="00000000" w:rsidRPr="00000000" w14:paraId="00000914">
      <w:pPr>
        <w:spacing w:after="240" w:before="240" w:lineRule="auto"/>
        <w:rPr/>
      </w:pPr>
      <w:r w:rsidDel="00000000" w:rsidR="00000000" w:rsidRPr="00000000">
        <w:rPr>
          <w:rtl w:val="0"/>
        </w:rPr>
        <w:t xml:space="preserve">In practical terms, to create a responsive roadmap, you might:</w:t>
      </w:r>
    </w:p>
    <w:p w:rsidR="00000000" w:rsidDel="00000000" w:rsidP="00000000" w:rsidRDefault="00000000" w:rsidRPr="00000000" w14:paraId="00000915">
      <w:pPr>
        <w:numPr>
          <w:ilvl w:val="0"/>
          <w:numId w:val="60"/>
        </w:numPr>
        <w:spacing w:after="0" w:afterAutospacing="0" w:before="240" w:lineRule="auto"/>
        <w:ind w:left="720" w:hanging="360"/>
      </w:pPr>
      <w:r w:rsidDel="00000000" w:rsidR="00000000" w:rsidRPr="00000000">
        <w:rPr>
          <w:rtl w:val="0"/>
        </w:rPr>
        <w:t xml:space="preserve">Hold </w:t>
      </w:r>
      <w:r w:rsidDel="00000000" w:rsidR="00000000" w:rsidRPr="00000000">
        <w:rPr>
          <w:b w:val="1"/>
          <w:rtl w:val="0"/>
        </w:rPr>
        <w:t xml:space="preserve">quarterly OKR setting</w:t>
      </w:r>
      <w:r w:rsidDel="00000000" w:rsidR="00000000" w:rsidRPr="00000000">
        <w:rPr>
          <w:rtl w:val="0"/>
        </w:rPr>
        <w:t xml:space="preserve"> that directly uses last quarter’s results to set next quarter’s focus.</w:t>
      </w:r>
    </w:p>
    <w:p w:rsidR="00000000" w:rsidDel="00000000" w:rsidP="00000000" w:rsidRDefault="00000000" w:rsidRPr="00000000" w14:paraId="00000916">
      <w:pPr>
        <w:numPr>
          <w:ilvl w:val="0"/>
          <w:numId w:val="60"/>
        </w:numPr>
        <w:spacing w:after="0" w:afterAutospacing="0" w:before="0" w:beforeAutospacing="0" w:lineRule="auto"/>
        <w:ind w:left="720" w:hanging="360"/>
      </w:pPr>
      <w:r w:rsidDel="00000000" w:rsidR="00000000" w:rsidRPr="00000000">
        <w:rPr>
          <w:rtl w:val="0"/>
        </w:rPr>
        <w:t xml:space="preserve">Use a Kanban or backlog that is reprioritized frequently rather than a Gantt chart for the year.</w:t>
      </w:r>
    </w:p>
    <w:p w:rsidR="00000000" w:rsidDel="00000000" w:rsidP="00000000" w:rsidRDefault="00000000" w:rsidRPr="00000000" w14:paraId="00000917">
      <w:pPr>
        <w:numPr>
          <w:ilvl w:val="0"/>
          <w:numId w:val="60"/>
        </w:numPr>
        <w:spacing w:after="0" w:afterAutospacing="0" w:before="0" w:beforeAutospacing="0" w:lineRule="auto"/>
        <w:ind w:left="720" w:hanging="360"/>
      </w:pPr>
      <w:r w:rsidDel="00000000" w:rsidR="00000000" w:rsidRPr="00000000">
        <w:rPr>
          <w:rtl w:val="0"/>
        </w:rPr>
        <w:t xml:space="preserve">Keep an eye on </w:t>
      </w:r>
      <w:r w:rsidDel="00000000" w:rsidR="00000000" w:rsidRPr="00000000">
        <w:rPr>
          <w:b w:val="1"/>
          <w:rtl w:val="0"/>
        </w:rPr>
        <w:t xml:space="preserve">leading indicators</w:t>
      </w:r>
      <w:r w:rsidDel="00000000" w:rsidR="00000000" w:rsidRPr="00000000">
        <w:rPr>
          <w:rtl w:val="0"/>
        </w:rPr>
        <w:t xml:space="preserve"> (like usage trends, customer feedback volume on certain themes) and be willing to inject projects to address those.</w:t>
      </w:r>
    </w:p>
    <w:p w:rsidR="00000000" w:rsidDel="00000000" w:rsidP="00000000" w:rsidRDefault="00000000" w:rsidRPr="00000000" w14:paraId="00000918">
      <w:pPr>
        <w:numPr>
          <w:ilvl w:val="0"/>
          <w:numId w:val="60"/>
        </w:numPr>
        <w:spacing w:after="0" w:afterAutospacing="0" w:before="0" w:beforeAutospacing="0" w:lineRule="auto"/>
        <w:ind w:left="720" w:hanging="360"/>
      </w:pPr>
      <w:r w:rsidDel="00000000" w:rsidR="00000000" w:rsidRPr="00000000">
        <w:rPr>
          <w:rtl w:val="0"/>
        </w:rPr>
        <w:t xml:space="preserve">Clearly mark which roadmap items are “must-have commitments” (often things like regulatory requirements or contractual obligations) versus “goal-driven initiatives” which can change as goals change.</w:t>
      </w:r>
    </w:p>
    <w:p w:rsidR="00000000" w:rsidDel="00000000" w:rsidP="00000000" w:rsidRDefault="00000000" w:rsidRPr="00000000" w14:paraId="00000919">
      <w:pPr>
        <w:numPr>
          <w:ilvl w:val="0"/>
          <w:numId w:val="60"/>
        </w:numPr>
        <w:spacing w:after="240" w:before="0" w:beforeAutospacing="0" w:lineRule="auto"/>
        <w:ind w:left="720" w:hanging="360"/>
      </w:pPr>
      <w:r w:rsidDel="00000000" w:rsidR="00000000" w:rsidRPr="00000000">
        <w:rPr>
          <w:rtl w:val="0"/>
        </w:rPr>
        <w:t xml:space="preserve">Communicate to your team and execs that roadmap agility is positive. When you change course due to evidence, it’s a sign of strength, not waffling.</w:t>
      </w:r>
    </w:p>
    <w:p w:rsidR="00000000" w:rsidDel="00000000" w:rsidP="00000000" w:rsidRDefault="00000000" w:rsidRPr="00000000" w14:paraId="0000091A">
      <w:pPr>
        <w:spacing w:after="240" w:before="240" w:lineRule="auto"/>
        <w:rPr/>
      </w:pPr>
      <w:r w:rsidDel="00000000" w:rsidR="00000000" w:rsidRPr="00000000">
        <w:rPr>
          <w:rtl w:val="0"/>
        </w:rPr>
        <w:t xml:space="preserve">In conclusion, an adaptive roadmap is the strategic counterpart to continuous iteration. It ensures that at the macro level, the product direction remains aligned with what users value and what will drive business success, as revealed by post-launch data. It avoids the trap of delivering a pre-set plan that might be outdated by the time it’s done. Instead, it embraces a dynamic, learning-driven approach: measure, learn, and adjust not just features, but plans. SaaS companies that master this – updating their north-star plans with the same agility as their code – are the ones that stay ahead of user needs and market shifts, leading to sustained success.</w:t>
      </w:r>
    </w:p>
    <w:p w:rsidR="00000000" w:rsidDel="00000000" w:rsidP="00000000" w:rsidRDefault="00000000" w:rsidRPr="00000000" w14:paraId="0000091B">
      <w:pPr>
        <w:pStyle w:val="Heading2"/>
        <w:keepNext w:val="0"/>
        <w:keepLines w:val="0"/>
        <w:spacing w:after="80" w:lineRule="auto"/>
        <w:rPr>
          <w:b w:val="1"/>
          <w:sz w:val="34"/>
          <w:szCs w:val="34"/>
        </w:rPr>
      </w:pPr>
      <w:bookmarkStart w:colFirst="0" w:colLast="0" w:name="_34qs2qxhng9d" w:id="109"/>
      <w:bookmarkEnd w:id="109"/>
      <w:r w:rsidDel="00000000" w:rsidR="00000000" w:rsidRPr="00000000">
        <w:rPr>
          <w:b w:val="1"/>
          <w:sz w:val="34"/>
          <w:szCs w:val="34"/>
          <w:rtl w:val="0"/>
        </w:rPr>
        <w:t xml:space="preserve">8. Learning from Failures and Continuous Improvement</w:t>
      </w:r>
    </w:p>
    <w:p w:rsidR="00000000" w:rsidDel="00000000" w:rsidP="00000000" w:rsidRDefault="00000000" w:rsidRPr="00000000" w14:paraId="0000091C">
      <w:pPr>
        <w:spacing w:after="240" w:before="240" w:lineRule="auto"/>
        <w:rPr/>
      </w:pPr>
      <w:r w:rsidDel="00000000" w:rsidR="00000000" w:rsidRPr="00000000">
        <w:rPr>
          <w:rtl w:val="0"/>
        </w:rPr>
        <w:t xml:space="preserve">Not every post-launch effort will be a winner. In fact, </w:t>
      </w:r>
      <w:r w:rsidDel="00000000" w:rsidR="00000000" w:rsidRPr="00000000">
        <w:rPr>
          <w:b w:val="1"/>
          <w:rtl w:val="0"/>
        </w:rPr>
        <w:t xml:space="preserve">failures and missteps are inevitable</w:t>
      </w:r>
      <w:r w:rsidDel="00000000" w:rsidR="00000000" w:rsidRPr="00000000">
        <w:rPr>
          <w:rtl w:val="0"/>
        </w:rPr>
        <w:t xml:space="preserve"> in product development – what sets successful SaaS teams apart is how they learn from those failures and apply the lessons to future iterations. This final section looks at the flipside of iteration: the experiments that didn’t work, the metrics that went in the wrong direction, and how to respond constructively.</w:t>
      </w:r>
    </w:p>
    <w:p w:rsidR="00000000" w:rsidDel="00000000" w:rsidP="00000000" w:rsidRDefault="00000000" w:rsidRPr="00000000" w14:paraId="0000091D">
      <w:pPr>
        <w:spacing w:after="240" w:before="240" w:lineRule="auto"/>
        <w:rPr/>
      </w:pPr>
      <w:r w:rsidDel="00000000" w:rsidR="00000000" w:rsidRPr="00000000">
        <w:rPr>
          <w:rtl w:val="0"/>
        </w:rPr>
        <w:t xml:space="preserve">One famous example, touched on earlier, is Facebook’s “Chat sidebar” fiasco. This was a failure not because mistakes were made – mistakes will happen – but initially because of </w:t>
      </w:r>
      <w:r w:rsidDel="00000000" w:rsidR="00000000" w:rsidRPr="00000000">
        <w:rPr>
          <w:i w:val="1"/>
          <w:rtl w:val="0"/>
        </w:rPr>
        <w:t xml:space="preserve">how</w:t>
      </w:r>
      <w:r w:rsidDel="00000000" w:rsidR="00000000" w:rsidRPr="00000000">
        <w:rPr>
          <w:rtl w:val="0"/>
        </w:rPr>
        <w:t xml:space="preserve"> the team reacted (or didn’t react) to data. They launched the new chat bar without the usual A/B test rigor and got immediate internal pushback​</w:t>
      </w:r>
    </w:p>
    <w:p w:rsidR="00000000" w:rsidDel="00000000" w:rsidP="00000000" w:rsidRDefault="00000000" w:rsidRPr="00000000" w14:paraId="0000091E">
      <w:pPr>
        <w:rPr>
          <w:color w:val="1155cc"/>
          <w:u w:val="single"/>
        </w:rPr>
      </w:pPr>
      <w:hyperlink r:id="rId992">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91F">
      <w:pPr>
        <w:rPr/>
      </w:pPr>
      <w:r w:rsidDel="00000000" w:rsidR="00000000" w:rsidRPr="00000000">
        <w:rPr>
          <w:rtl w:val="0"/>
        </w:rPr>
        <w:t xml:space="preserve">. Instead of promptly testing variations or gathering more user data, they spent a month in internal debates trying to reason out the solution​</w:t>
      </w:r>
    </w:p>
    <w:p w:rsidR="00000000" w:rsidDel="00000000" w:rsidP="00000000" w:rsidRDefault="00000000" w:rsidRPr="00000000" w14:paraId="00000920">
      <w:pPr>
        <w:rPr>
          <w:color w:val="1155cc"/>
          <w:u w:val="single"/>
        </w:rPr>
      </w:pPr>
      <w:hyperlink r:id="rId993">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921">
      <w:pPr>
        <w:rPr/>
      </w:pPr>
      <w:r w:rsidDel="00000000" w:rsidR="00000000" w:rsidRPr="00000000">
        <w:rPr>
          <w:rtl w:val="0"/>
        </w:rPr>
        <w:t xml:space="preserve">. Only after finally releasing and seeing a 9% drop in chats (a clear failure in the metric) did they scramble to fix it​</w:t>
      </w:r>
    </w:p>
    <w:p w:rsidR="00000000" w:rsidDel="00000000" w:rsidP="00000000" w:rsidRDefault="00000000" w:rsidRPr="00000000" w14:paraId="00000922">
      <w:pPr>
        <w:rPr>
          <w:color w:val="1155cc"/>
          <w:u w:val="single"/>
        </w:rPr>
      </w:pPr>
      <w:hyperlink r:id="rId994">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923">
      <w:pPr>
        <w:rPr/>
      </w:pPr>
      <w:r w:rsidDel="00000000" w:rsidR="00000000" w:rsidRPr="00000000">
        <w:rPr>
          <w:rtl w:val="0"/>
        </w:rPr>
        <w:t xml:space="preserve">. The eventual fix (adding a scroll bar) recovered and even improved the metric beyond the original state​</w:t>
      </w:r>
    </w:p>
    <w:p w:rsidR="00000000" w:rsidDel="00000000" w:rsidP="00000000" w:rsidRDefault="00000000" w:rsidRPr="00000000" w14:paraId="00000924">
      <w:pPr>
        <w:rPr>
          <w:color w:val="1155cc"/>
          <w:u w:val="single"/>
        </w:rPr>
      </w:pPr>
      <w:hyperlink r:id="rId995">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925">
      <w:pPr>
        <w:rPr/>
      </w:pPr>
      <w:r w:rsidDel="00000000" w:rsidR="00000000" w:rsidRPr="00000000">
        <w:rPr>
          <w:rtl w:val="0"/>
        </w:rPr>
        <w:t xml:space="preserve">. The </w:t>
      </w:r>
      <w:r w:rsidDel="00000000" w:rsidR="00000000" w:rsidRPr="00000000">
        <w:rPr>
          <w:b w:val="1"/>
          <w:rtl w:val="0"/>
        </w:rPr>
        <w:t xml:space="preserve">lesson learned</w:t>
      </w:r>
      <w:r w:rsidDel="00000000" w:rsidR="00000000" w:rsidRPr="00000000">
        <w:rPr>
          <w:rtl w:val="0"/>
        </w:rPr>
        <w:t xml:space="preserve"> – directly acknowledged by the PM – was that it would have been better to release earlier, get the negative data sooner, and iterate fast, </w:t>
      </w:r>
      <w:r w:rsidDel="00000000" w:rsidR="00000000" w:rsidRPr="00000000">
        <w:rPr>
          <w:i w:val="1"/>
          <w:rtl w:val="0"/>
        </w:rPr>
        <w:t xml:space="preserve">or</w:t>
      </w:r>
      <w:r w:rsidDel="00000000" w:rsidR="00000000" w:rsidRPr="00000000">
        <w:rPr>
          <w:rtl w:val="0"/>
        </w:rPr>
        <w:t xml:space="preserve"> even better, to have done a smaller test rollout to catch the issue without affecting all users​</w:t>
      </w:r>
    </w:p>
    <w:p w:rsidR="00000000" w:rsidDel="00000000" w:rsidP="00000000" w:rsidRDefault="00000000" w:rsidRPr="00000000" w14:paraId="00000926">
      <w:pPr>
        <w:rPr>
          <w:color w:val="1155cc"/>
          <w:u w:val="single"/>
        </w:rPr>
      </w:pPr>
      <w:hyperlink r:id="rId996">
        <w:r w:rsidDel="00000000" w:rsidR="00000000" w:rsidRPr="00000000">
          <w:rPr>
            <w:color w:val="1155cc"/>
            <w:u w:val="single"/>
            <w:rtl w:val="0"/>
          </w:rPr>
          <w:t xml:space="preserve">engineering.fb.com</w:t>
        </w:r>
      </w:hyperlink>
      <w:r w:rsidDel="00000000" w:rsidR="00000000" w:rsidRPr="00000000">
        <w:rPr>
          <w:rtl w:val="0"/>
        </w:rPr>
      </w:r>
    </w:p>
    <w:p w:rsidR="00000000" w:rsidDel="00000000" w:rsidP="00000000" w:rsidRDefault="00000000" w:rsidRPr="00000000" w14:paraId="00000927">
      <w:pPr>
        <w:rPr/>
      </w:pPr>
      <w:r w:rsidDel="00000000" w:rsidR="00000000" w:rsidRPr="00000000">
        <w:rPr>
          <w:rtl w:val="0"/>
        </w:rPr>
        <w:t xml:space="preserve">. Facebook turned this failure into institutional knowledge: it reinforced their culture of “data over opinions” and “ship, then iterate.” It also became a cautionary tale internally that even Facebook isn’t immune to misreading user needs – thus every feature, no matter how intuitive it seems, should be validated.</w:t>
      </w:r>
    </w:p>
    <w:p w:rsidR="00000000" w:rsidDel="00000000" w:rsidP="00000000" w:rsidRDefault="00000000" w:rsidRPr="00000000" w14:paraId="00000928">
      <w:pPr>
        <w:spacing w:after="240" w:before="240" w:lineRule="auto"/>
        <w:rPr/>
      </w:pPr>
      <w:r w:rsidDel="00000000" w:rsidR="00000000" w:rsidRPr="00000000">
        <w:rPr>
          <w:rtl w:val="0"/>
        </w:rPr>
        <w:t xml:space="preserve">For product managers, failures often provide more insight than successes. When an A/B test yields no improvement or a negative result, </w:t>
      </w:r>
      <w:r w:rsidDel="00000000" w:rsidR="00000000" w:rsidRPr="00000000">
        <w:rPr>
          <w:b w:val="1"/>
          <w:rtl w:val="0"/>
        </w:rPr>
        <w:t xml:space="preserve">dig in to understand why</w:t>
      </w:r>
      <w:r w:rsidDel="00000000" w:rsidR="00000000" w:rsidRPr="00000000">
        <w:rPr>
          <w:rtl w:val="0"/>
        </w:rPr>
        <w:t xml:space="preserve">. Was the hypothesis wrong? Was there a flaw in execution? Or maybe users behaved unpredictably. Treat each failed experiment as a case study. For instance, say you thought adding a gamification element (like badges for usage) would boost engagement, but your experiment shows no meaningful change. Perhaps interviews reveal that your users aren’t motivated by badges; they care more about core productivity. That tells you about your user base’s psychology and steers you away from similar ideas in the future. Or maybe a failure points to a segment difference – it didn’t work overall, but did in one segment. That could refine your strategy (maybe target that feature just to the receptive segment).</w:t>
      </w:r>
    </w:p>
    <w:p w:rsidR="00000000" w:rsidDel="00000000" w:rsidP="00000000" w:rsidRDefault="00000000" w:rsidRPr="00000000" w14:paraId="00000929">
      <w:pPr>
        <w:spacing w:after="240" w:before="240" w:lineRule="auto"/>
        <w:rPr/>
      </w:pPr>
      <w:r w:rsidDel="00000000" w:rsidR="00000000" w:rsidRPr="00000000">
        <w:rPr>
          <w:rtl w:val="0"/>
        </w:rPr>
        <w:t xml:space="preserve">It’s also important to </w:t>
      </w:r>
      <w:r w:rsidDel="00000000" w:rsidR="00000000" w:rsidRPr="00000000">
        <w:rPr>
          <w:b w:val="1"/>
          <w:rtl w:val="0"/>
        </w:rPr>
        <w:t xml:space="preserve">acknowledge failure openly</w:t>
      </w:r>
      <w:r w:rsidDel="00000000" w:rsidR="00000000" w:rsidRPr="00000000">
        <w:rPr>
          <w:rtl w:val="0"/>
        </w:rPr>
        <w:t xml:space="preserve"> within the team. In a data-driven culture, no one should be “blamed” for a hypothesis not panning out if it was tested properly. The key is making sure it was a </w:t>
      </w:r>
      <w:r w:rsidDel="00000000" w:rsidR="00000000" w:rsidRPr="00000000">
        <w:rPr>
          <w:i w:val="1"/>
          <w:rtl w:val="0"/>
        </w:rPr>
        <w:t xml:space="preserve">controlled</w:t>
      </w:r>
      <w:r w:rsidDel="00000000" w:rsidR="00000000" w:rsidRPr="00000000">
        <w:rPr>
          <w:rtl w:val="0"/>
        </w:rPr>
        <w:t xml:space="preserve"> failure – one that you can learn from without catastrophic consequences. That’s why we have gradual rollouts and canary releases: to limit the blast radius of failures. Killing a feature that isn’t working is a sign of strength, not defeat, when done in service of focusing on what does work. Many great products are built on a heap of ideas that were tried and tossed.</w:t>
      </w:r>
    </w:p>
    <w:p w:rsidR="00000000" w:rsidDel="00000000" w:rsidP="00000000" w:rsidRDefault="00000000" w:rsidRPr="00000000" w14:paraId="0000092A">
      <w:pPr>
        <w:spacing w:after="240" w:before="240" w:lineRule="auto"/>
        <w:rPr/>
      </w:pPr>
      <w:r w:rsidDel="00000000" w:rsidR="00000000" w:rsidRPr="00000000">
        <w:rPr>
          <w:rtl w:val="0"/>
        </w:rPr>
        <w:t xml:space="preserve">We can look at </w:t>
      </w:r>
      <w:r w:rsidDel="00000000" w:rsidR="00000000" w:rsidRPr="00000000">
        <w:rPr>
          <w:b w:val="1"/>
          <w:rtl w:val="0"/>
        </w:rPr>
        <w:t xml:space="preserve">Slack’s origin story</w:t>
      </w:r>
      <w:r w:rsidDel="00000000" w:rsidR="00000000" w:rsidRPr="00000000">
        <w:rPr>
          <w:rtl w:val="0"/>
        </w:rPr>
        <w:t xml:space="preserve"> for a macro example of learning from failure. Slack started as an internal tool during the development of a game that ultimately failed commercially. Stewart Butterfield and team could have scrapped everything. Instead, they noticed that the communication tool they built (Slack) had tremendous value – their failure in one domain highlighted a new opportunity. They pivoted to Slack fully, effectively applying lessons from the game (need for better team communication) to a new product. Within Slack’s development too, they had features that didn’t stick. For instance, Slack had a feature called “Posts” (long-form content) that never saw widespread adoption. It lingered but was eventually de-emphasized in favor of things users showed more interest in (like integrations and workflow tools). Slack’s team didn’t chase vanity metrics on a pet feature; they let usage (or lack thereof) inform how much effort to continue investing. They focused instead on areas that showed promise (for example, users creating custom emoji and bots – which led Slack to put more support into those community-driven features).</w:t>
      </w:r>
    </w:p>
    <w:p w:rsidR="00000000" w:rsidDel="00000000" w:rsidP="00000000" w:rsidRDefault="00000000" w:rsidRPr="00000000" w14:paraId="0000092B">
      <w:pPr>
        <w:spacing w:after="240" w:before="240" w:lineRule="auto"/>
        <w:rPr/>
      </w:pPr>
      <w:r w:rsidDel="00000000" w:rsidR="00000000" w:rsidRPr="00000000">
        <w:rPr>
          <w:rtl w:val="0"/>
        </w:rPr>
        <w:t xml:space="preserve">Another common failure mode is misinterpreting causality, as mentioned. Many products have wasted time “fixing” the wrong problem due to misreading data. For example, a team might observe “Users who use Feature X have higher LTV, so let’s force everyone to see Feature X.” If that interpretation was wrong (maybe higher LTV users just happen to also use X, but not because of X), this change could annoy users and not increase LTV – a failed initiative. The lesson here is the importance of proper experimentation to validate assumptions. If such a change failed, the takeaway should be to rely on controlled experiments next time rather than correlation. It’s far better to fail in a small experiment than in a full rollout.</w:t>
      </w:r>
    </w:p>
    <w:p w:rsidR="00000000" w:rsidDel="00000000" w:rsidP="00000000" w:rsidRDefault="00000000" w:rsidRPr="00000000" w14:paraId="0000092C">
      <w:pPr>
        <w:spacing w:after="240" w:before="240" w:lineRule="auto"/>
        <w:rPr/>
      </w:pPr>
      <w:r w:rsidDel="00000000" w:rsidR="00000000" w:rsidRPr="00000000">
        <w:rPr>
          <w:rtl w:val="0"/>
        </w:rPr>
        <w:t xml:space="preserve">Let’s consider </w:t>
      </w:r>
      <w:r w:rsidDel="00000000" w:rsidR="00000000" w:rsidRPr="00000000">
        <w:rPr>
          <w:b w:val="1"/>
          <w:rtl w:val="0"/>
        </w:rPr>
        <w:t xml:space="preserve">statistical pitfalls</w:t>
      </w:r>
      <w:r w:rsidDel="00000000" w:rsidR="00000000" w:rsidRPr="00000000">
        <w:rPr>
          <w:rtl w:val="0"/>
        </w:rPr>
        <w:t xml:space="preserve"> as a source of “failure” in learning. If a team chases noise – for example, sees a metric blip in week 1 and immediately makes a big change – they might end up oscillating the product needlessly. Say they see a 3% drop in logins one week and remove a newly added step thinking it’s a problem, but in reality that 3% was just normal variance. They might later realize the drop wasn’t significant and reintroduce the step. The churn of changes was essentially a failure to interpret data correctly. The lesson: ensure you have enough confidence before heavy reactions. Many teams implement a rule like “we need to see a consistent trend or 95% statistical confidence before rolling back a feature based on metrics.” This prevents knee-jerk failures.</w:t>
      </w:r>
    </w:p>
    <w:p w:rsidR="00000000" w:rsidDel="00000000" w:rsidP="00000000" w:rsidRDefault="00000000" w:rsidRPr="00000000" w14:paraId="0000092D">
      <w:pPr>
        <w:spacing w:after="240" w:before="240" w:lineRule="auto"/>
        <w:rPr/>
      </w:pPr>
      <w:r w:rsidDel="00000000" w:rsidR="00000000" w:rsidRPr="00000000">
        <w:rPr>
          <w:b w:val="1"/>
          <w:rtl w:val="0"/>
        </w:rPr>
        <w:t xml:space="preserve">Cultural lessons</w:t>
      </w:r>
      <w:r w:rsidDel="00000000" w:rsidR="00000000" w:rsidRPr="00000000">
        <w:rPr>
          <w:rtl w:val="0"/>
        </w:rPr>
        <w:t xml:space="preserve"> are also important. When an iteration fails, ask if the team had any biases or ignored any signals that could have predicted it. Sometimes failures happen because we didn’t listen to user feedback that was already telling us not to do that, or we got tunnel vision. Building a culture that values </w:t>
      </w:r>
      <w:r w:rsidDel="00000000" w:rsidR="00000000" w:rsidRPr="00000000">
        <w:rPr>
          <w:i w:val="1"/>
          <w:rtl w:val="0"/>
        </w:rPr>
        <w:t xml:space="preserve">listening and humility</w:t>
      </w:r>
      <w:r w:rsidDel="00000000" w:rsidR="00000000" w:rsidRPr="00000000">
        <w:rPr>
          <w:rtl w:val="0"/>
        </w:rPr>
        <w:t xml:space="preserve"> can mitigate that. Encourage team members to voice doubts: “We have data saying X, but I recall a user interview where someone said Y – could it be an outlier or are we missing something?” These discussions can save you from failures, or at least make you more prepared to learn from them.</w:t>
      </w:r>
    </w:p>
    <w:p w:rsidR="00000000" w:rsidDel="00000000" w:rsidP="00000000" w:rsidRDefault="00000000" w:rsidRPr="00000000" w14:paraId="0000092E">
      <w:pPr>
        <w:spacing w:after="240" w:before="240" w:lineRule="auto"/>
        <w:rPr/>
      </w:pPr>
      <w:r w:rsidDel="00000000" w:rsidR="00000000" w:rsidRPr="00000000">
        <w:rPr>
          <w:rtl w:val="0"/>
        </w:rPr>
        <w:t xml:space="preserve">A healthy practice is doing a </w:t>
      </w:r>
      <w:r w:rsidDel="00000000" w:rsidR="00000000" w:rsidRPr="00000000">
        <w:rPr>
          <w:b w:val="1"/>
          <w:rtl w:val="0"/>
        </w:rPr>
        <w:t xml:space="preserve">post-mortem or retrospective</w:t>
      </w:r>
      <w:r w:rsidDel="00000000" w:rsidR="00000000" w:rsidRPr="00000000">
        <w:rPr>
          <w:rtl w:val="0"/>
        </w:rPr>
        <w:t xml:space="preserve"> on major launches after enough time has passed to judge success. If a launch didn’t meet its goals, gather the team and analyze without blame. Document what was expected, what happened, and why you think there was a gap. For example: “We expected 25% feature adoption, we got 10%. Why? Perhaps our assumptions about user need were wrong, or the feature was hard to find. Next time, we’ll do a better job testing discoverability in a beta.” Sharing such documents across the org helps others learn vicariously. Many companies have an internal wiki or Slack channels where these learnings are posted. This way, if another team is planning a similar feature, they can learn from your experience.</w:t>
      </w:r>
    </w:p>
    <w:p w:rsidR="00000000" w:rsidDel="00000000" w:rsidP="00000000" w:rsidRDefault="00000000" w:rsidRPr="00000000" w14:paraId="0000092F">
      <w:pPr>
        <w:spacing w:after="240" w:before="240" w:lineRule="auto"/>
        <w:rPr/>
      </w:pPr>
      <w:r w:rsidDel="00000000" w:rsidR="00000000" w:rsidRPr="00000000">
        <w:rPr>
          <w:rtl w:val="0"/>
        </w:rPr>
        <w:t xml:space="preserve">One should also examine </w:t>
      </w:r>
      <w:r w:rsidDel="00000000" w:rsidR="00000000" w:rsidRPr="00000000">
        <w:rPr>
          <w:b w:val="1"/>
          <w:rtl w:val="0"/>
        </w:rPr>
        <w:t xml:space="preserve">opportunity cost of iterations</w:t>
      </w:r>
      <w:r w:rsidDel="00000000" w:rsidR="00000000" w:rsidRPr="00000000">
        <w:rPr>
          <w:rtl w:val="0"/>
        </w:rPr>
        <w:t xml:space="preserve">. A “failure” could simply be spending a lot of time optimizing something that yielded minimal return, while neglecting a bigger issue. If you realize after 3 months that you’ve been tuning a minor metric and the major pain point remained unaddressed, that’s a failure in prioritization. The lesson might be to better quantify impact before committing a large effort. That’s where the alignment with business metrics (section 6) comes back: always check, are we working on the most impactful thing? If not, recalibrate.</w:t>
      </w:r>
    </w:p>
    <w:p w:rsidR="00000000" w:rsidDel="00000000" w:rsidP="00000000" w:rsidRDefault="00000000" w:rsidRPr="00000000" w14:paraId="00000930">
      <w:pPr>
        <w:spacing w:after="240" w:before="240" w:lineRule="auto"/>
        <w:rPr/>
      </w:pPr>
      <w:r w:rsidDel="00000000" w:rsidR="00000000" w:rsidRPr="00000000">
        <w:rPr>
          <w:rtl w:val="0"/>
        </w:rPr>
        <w:t xml:space="preserve">Finally, treat failures as part of the </w:t>
      </w:r>
      <w:r w:rsidDel="00000000" w:rsidR="00000000" w:rsidRPr="00000000">
        <w:rPr>
          <w:b w:val="1"/>
          <w:rtl w:val="0"/>
        </w:rPr>
        <w:t xml:space="preserve">continuous iteration cycle</w:t>
      </w:r>
      <w:r w:rsidDel="00000000" w:rsidR="00000000" w:rsidRPr="00000000">
        <w:rPr>
          <w:rtl w:val="0"/>
        </w:rPr>
        <w:t xml:space="preserve">. Just as we iterate on features, iterate on your process and strategy. If a certain approach to experimentation isn’t yielding clear results (maybe tests are too short or metrics too volatile), improve the methodology. If your feedback loop missed a key issue (maybe you weren’t listening to a certain segment), broaden your feedback channels.</w:t>
      </w:r>
    </w:p>
    <w:p w:rsidR="00000000" w:rsidDel="00000000" w:rsidP="00000000" w:rsidRDefault="00000000" w:rsidRPr="00000000" w14:paraId="00000931">
      <w:pPr>
        <w:spacing w:after="240" w:before="240" w:lineRule="auto"/>
        <w:rPr/>
      </w:pPr>
      <w:r w:rsidDel="00000000" w:rsidR="00000000" w:rsidRPr="00000000">
        <w:rPr>
          <w:rtl w:val="0"/>
        </w:rPr>
        <w:t xml:space="preserve">In the SaaS world, </w:t>
      </w:r>
      <w:r w:rsidDel="00000000" w:rsidR="00000000" w:rsidRPr="00000000">
        <w:rPr>
          <w:b w:val="1"/>
          <w:rtl w:val="0"/>
        </w:rPr>
        <w:t xml:space="preserve">the only true failure is one that doesn’t teach you anything</w:t>
      </w:r>
      <w:r w:rsidDel="00000000" w:rsidR="00000000" w:rsidRPr="00000000">
        <w:rPr>
          <w:rtl w:val="0"/>
        </w:rPr>
        <w:t xml:space="preserve">. As long as each misstep leads to new understanding, it’s actually contributing to long-term success. This mindset turns “failures” into fuel: every data point, whether good or bad, is informative. Companies like Amazon famously celebrate failures (like the Fire Phone flop) for the lessons in what customers didn’t want, which paved the way for focusing on what they do want (the next successes like Echo). In our context, maybe an ambitious feature fell flat – that frees up time and resources to invest elsewhere that will likely have better returns.</w:t>
      </w:r>
    </w:p>
    <w:p w:rsidR="00000000" w:rsidDel="00000000" w:rsidP="00000000" w:rsidRDefault="00000000" w:rsidRPr="00000000" w14:paraId="00000932">
      <w:pPr>
        <w:spacing w:after="240" w:before="240" w:lineRule="auto"/>
        <w:rPr/>
      </w:pPr>
      <w:r w:rsidDel="00000000" w:rsidR="00000000" w:rsidRPr="00000000">
        <w:rPr>
          <w:rtl w:val="0"/>
        </w:rPr>
        <w:t xml:space="preserve">To wrap up, continuous iteration isn’t just about </w:t>
      </w:r>
      <w:r w:rsidDel="00000000" w:rsidR="00000000" w:rsidRPr="00000000">
        <w:rPr>
          <w:b w:val="1"/>
          <w:rtl w:val="0"/>
        </w:rPr>
        <w:t xml:space="preserve">pushing forward blindly – it’s about navigating with the wisdom gained from both wins and losses</w:t>
      </w:r>
      <w:r w:rsidDel="00000000" w:rsidR="00000000" w:rsidRPr="00000000">
        <w:rPr>
          <w:rtl w:val="0"/>
        </w:rPr>
        <w:t xml:space="preserve">. Embrace a culture where the team can say, “That experiment didn’t work. Fantastic – now we know something we didn’t before. What’s our next hypothesis?” By emphasizing learning, you make your product and team more resilient. Over time, the iteration loops become smarter, and the proportion of successful changes increases. But you’ll always have some failures, and that’s okay. They are simply steps in the journey. As a SaaS product leader, if you can systematically learn from each post-launch failure and widely share those lessons, your product will continuously converge on a better fit for your users and a stronger position in the market. In the end, that is the hallmark of post-launch excellence: not that you never stumble, but that with each stumble you bounce back faster and stronger, driven by insights, ready to iterate yet again.</w:t>
      </w:r>
    </w:p>
    <w:p w:rsidR="00000000" w:rsidDel="00000000" w:rsidP="00000000" w:rsidRDefault="00000000" w:rsidRPr="00000000" w14:paraId="00000933">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4">
      <w:pPr>
        <w:spacing w:after="240" w:before="240" w:lineRule="auto"/>
        <w:rPr/>
      </w:pPr>
      <w:r w:rsidDel="00000000" w:rsidR="00000000" w:rsidRPr="00000000">
        <w:rPr>
          <w:b w:val="1"/>
          <w:rtl w:val="0"/>
        </w:rPr>
        <w:t xml:space="preserve">Conclusion:</w:t>
      </w:r>
      <w:r w:rsidDel="00000000" w:rsidR="00000000" w:rsidRPr="00000000">
        <w:rPr>
          <w:rtl w:val="0"/>
        </w:rPr>
        <w:t xml:space="preserve"> Post-launch success measurement and continuous iteration form a cycle of improvement that never truly ends in the SaaS world. By tracking meaningful metrics in real time, analyzing cohorts and retention, iterating quickly based on data, folding in user feedback, aligning with business outcomes, and staying flexible on the roadmap, product managers can ensure their products remain relevant, engaging, and valuable. The journey after launch is one of constant learning. With the frameworks, examples, and strategies discussed – from Slack’s engagement focus to Facebook’s testing discipline, Atlassian’s iterative delivery, and Dropbox’s lean approach – SaaS PMs have a playbook for both the </w:t>
      </w:r>
      <w:r w:rsidDel="00000000" w:rsidR="00000000" w:rsidRPr="00000000">
        <w:rPr>
          <w:b w:val="1"/>
          <w:rtl w:val="0"/>
        </w:rPr>
        <w:t xml:space="preserve">art and science</w:t>
      </w:r>
      <w:r w:rsidDel="00000000" w:rsidR="00000000" w:rsidRPr="00000000">
        <w:rPr>
          <w:rtl w:val="0"/>
        </w:rPr>
        <w:t xml:space="preserve"> of post-launch product management. Apply these lessons, and you’ll be well-equipped to guide your product through the crucial post-launch phase, turning initial success into long-term, compounded success. Remember, launching is just the first victory – the real win is making your product better </w:t>
      </w:r>
      <w:r w:rsidDel="00000000" w:rsidR="00000000" w:rsidRPr="00000000">
        <w:rPr>
          <w:i w:val="1"/>
          <w:rtl w:val="0"/>
        </w:rPr>
        <w:t xml:space="preserve">every day</w:t>
      </w:r>
      <w:r w:rsidDel="00000000" w:rsidR="00000000" w:rsidRPr="00000000">
        <w:rPr>
          <w:rtl w:val="0"/>
        </w:rPr>
        <w:t xml:space="preserve"> after.</w:t>
      </w:r>
    </w:p>
    <w:p w:rsidR="00000000" w:rsidDel="00000000" w:rsidP="00000000" w:rsidRDefault="00000000" w:rsidRPr="00000000" w14:paraId="00000935">
      <w:pPr>
        <w:pStyle w:val="Heading1"/>
        <w:rPr>
          <w:b w:val="1"/>
          <w:sz w:val="34"/>
          <w:szCs w:val="34"/>
        </w:rPr>
      </w:pPr>
      <w:bookmarkStart w:colFirst="0" w:colLast="0" w:name="_x20b39g2b44m" w:id="110"/>
      <w:bookmarkEnd w:id="110"/>
      <w:r w:rsidDel="00000000" w:rsidR="00000000" w:rsidRPr="00000000">
        <w:rPr>
          <w:rtl w:val="0"/>
        </w:rPr>
        <w:t xml:space="preserve">Chapter 11: </w:t>
      </w:r>
      <w:r w:rsidDel="00000000" w:rsidR="00000000" w:rsidRPr="00000000">
        <w:rPr>
          <w:b w:val="1"/>
          <w:sz w:val="34"/>
          <w:szCs w:val="34"/>
          <w:rtl w:val="0"/>
        </w:rPr>
        <w:t xml:space="preserve">Intuition-Led Decisions in SaaS: Case Studies from Airbnb, Netflix, Notion (and More)</w:t>
      </w:r>
    </w:p>
    <w:p w:rsidR="00000000" w:rsidDel="00000000" w:rsidP="00000000" w:rsidRDefault="00000000" w:rsidRPr="00000000" w14:paraId="00000936">
      <w:pPr>
        <w:spacing w:after="240" w:before="240" w:lineRule="auto"/>
        <w:rPr>
          <w:i w:val="1"/>
        </w:rPr>
      </w:pPr>
      <w:r w:rsidDel="00000000" w:rsidR="00000000" w:rsidRPr="00000000">
        <w:rPr>
          <w:i w:val="1"/>
          <w:rtl w:val="0"/>
        </w:rPr>
        <w:t xml:space="preserve">Airbnb introduced “Experiences” – activities hosted by locals – as an intuition-driven expansion beyond home rentals. Even during COVID-19, it adapted by offering Online Experiences (like the virtual yoga session pictured) to keep users engaged​</w:t>
      </w:r>
    </w:p>
    <w:p w:rsidR="00000000" w:rsidDel="00000000" w:rsidP="00000000" w:rsidRDefault="00000000" w:rsidRPr="00000000" w14:paraId="00000937">
      <w:pPr>
        <w:rPr>
          <w:i w:val="1"/>
          <w:color w:val="1155cc"/>
          <w:u w:val="single"/>
        </w:rPr>
      </w:pPr>
      <w:hyperlink r:id="rId997">
        <w:r w:rsidDel="00000000" w:rsidR="00000000" w:rsidRPr="00000000">
          <w:rPr>
            <w:i w:val="1"/>
            <w:color w:val="1155cc"/>
            <w:u w:val="single"/>
            <w:rtl w:val="0"/>
          </w:rPr>
          <w:t xml:space="preserve">skift.com</w:t>
        </w:r>
      </w:hyperlink>
      <w:r w:rsidDel="00000000" w:rsidR="00000000" w:rsidRPr="00000000">
        <w:rPr>
          <w:rtl w:val="0"/>
        </w:rPr>
      </w:r>
    </w:p>
    <w:p w:rsidR="00000000" w:rsidDel="00000000" w:rsidP="00000000" w:rsidRDefault="00000000" w:rsidRPr="00000000" w14:paraId="00000938">
      <w:pPr>
        <w:rPr>
          <w:i w:val="1"/>
        </w:rPr>
      </w:pPr>
      <w:r w:rsidDel="00000000" w:rsidR="00000000" w:rsidRPr="00000000">
        <w:rPr>
          <w:i w:val="1"/>
          <w:rtl w:val="0"/>
        </w:rPr>
        <w:t xml:space="preserve">.</w:t>
      </w:r>
    </w:p>
    <w:p w:rsidR="00000000" w:rsidDel="00000000" w:rsidP="00000000" w:rsidRDefault="00000000" w:rsidRPr="00000000" w14:paraId="00000939">
      <w:pPr>
        <w:spacing w:after="240" w:before="240" w:lineRule="auto"/>
        <w:rPr/>
      </w:pPr>
      <w:r w:rsidDel="00000000" w:rsidR="00000000" w:rsidRPr="00000000">
        <w:rPr>
          <w:b w:val="1"/>
          <w:rtl w:val="0"/>
        </w:rPr>
        <w:t xml:space="preserve">Airbnb (Consumer SaaS):</w:t>
      </w:r>
      <w:r w:rsidDel="00000000" w:rsidR="00000000" w:rsidRPr="00000000">
        <w:rPr>
          <w:rtl w:val="0"/>
        </w:rPr>
        <w:t xml:space="preserve"> Airbnb’s founders often leaned on product intuition, especially in the early days. A famous example is how they addressed slow growth in 2009 by </w:t>
      </w:r>
      <w:r w:rsidDel="00000000" w:rsidR="00000000" w:rsidRPr="00000000">
        <w:rPr>
          <w:b w:val="1"/>
          <w:rtl w:val="0"/>
        </w:rPr>
        <w:t xml:space="preserve">acting on a hunch about listing photos</w:t>
      </w:r>
      <w:r w:rsidDel="00000000" w:rsidR="00000000" w:rsidRPr="00000000">
        <w:rPr>
          <w:rtl w:val="0"/>
        </w:rPr>
        <w:t xml:space="preserve">. Noticing many New York listings had poor, dimly-lit photos, the team </w:t>
      </w:r>
      <w:r w:rsidDel="00000000" w:rsidR="00000000" w:rsidRPr="00000000">
        <w:rPr>
          <w:i w:val="1"/>
          <w:rtl w:val="0"/>
        </w:rPr>
        <w:t xml:space="preserve">“formed a theory that images were a significant issue”</w:t>
      </w:r>
      <w:r w:rsidDel="00000000" w:rsidR="00000000" w:rsidRPr="00000000">
        <w:rPr>
          <w:rtl w:val="0"/>
        </w:rPr>
        <w:t xml:space="preserve"> and flew to NYC to take high-quality photos themselves​</w:t>
      </w:r>
    </w:p>
    <w:p w:rsidR="00000000" w:rsidDel="00000000" w:rsidP="00000000" w:rsidRDefault="00000000" w:rsidRPr="00000000" w14:paraId="0000093A">
      <w:pPr>
        <w:rPr>
          <w:color w:val="1155cc"/>
          <w:u w:val="single"/>
        </w:rPr>
      </w:pPr>
      <w:hyperlink r:id="rId998">
        <w:r w:rsidDel="00000000" w:rsidR="00000000" w:rsidRPr="00000000">
          <w:rPr>
            <w:color w:val="1155cc"/>
            <w:u w:val="single"/>
            <w:rtl w:val="0"/>
          </w:rPr>
          <w:t xml:space="preserve">cartercollective.io</w:t>
        </w:r>
      </w:hyperlink>
      <w:r w:rsidDel="00000000" w:rsidR="00000000" w:rsidRPr="00000000">
        <w:rPr>
          <w:rtl w:val="0"/>
        </w:rPr>
      </w:r>
    </w:p>
    <w:p w:rsidR="00000000" w:rsidDel="00000000" w:rsidP="00000000" w:rsidRDefault="00000000" w:rsidRPr="00000000" w14:paraId="0000093B">
      <w:pPr>
        <w:rPr/>
      </w:pPr>
      <w:r w:rsidDel="00000000" w:rsidR="00000000" w:rsidRPr="00000000">
        <w:rPr>
          <w:rtl w:val="0"/>
        </w:rPr>
        <w:t xml:space="preserve">​</w:t>
      </w:r>
    </w:p>
    <w:p w:rsidR="00000000" w:rsidDel="00000000" w:rsidP="00000000" w:rsidRDefault="00000000" w:rsidRPr="00000000" w14:paraId="0000093C">
      <w:pPr>
        <w:rPr>
          <w:color w:val="1155cc"/>
          <w:u w:val="single"/>
        </w:rPr>
      </w:pPr>
      <w:hyperlink r:id="rId999">
        <w:r w:rsidDel="00000000" w:rsidR="00000000" w:rsidRPr="00000000">
          <w:rPr>
            <w:color w:val="1155cc"/>
            <w:u w:val="single"/>
            <w:rtl w:val="0"/>
          </w:rPr>
          <w:t xml:space="preserve">cartercollective.io</w:t>
        </w:r>
      </w:hyperlink>
      <w:r w:rsidDel="00000000" w:rsidR="00000000" w:rsidRPr="00000000">
        <w:rPr>
          <w:rtl w:val="0"/>
        </w:rPr>
      </w:r>
    </w:p>
    <w:p w:rsidR="00000000" w:rsidDel="00000000" w:rsidP="00000000" w:rsidRDefault="00000000" w:rsidRPr="00000000" w14:paraId="0000093D">
      <w:pPr>
        <w:rPr/>
      </w:pPr>
      <w:r w:rsidDel="00000000" w:rsidR="00000000" w:rsidRPr="00000000">
        <w:rPr>
          <w:rtl w:val="0"/>
        </w:rPr>
        <w:t xml:space="preserve">. This </w:t>
      </w:r>
      <w:r w:rsidDel="00000000" w:rsidR="00000000" w:rsidRPr="00000000">
        <w:rPr>
          <w:i w:val="1"/>
          <w:rtl w:val="0"/>
        </w:rPr>
        <w:t xml:space="preserve">unorthodox, gut-driven experiment</w:t>
      </w:r>
      <w:r w:rsidDel="00000000" w:rsidR="00000000" w:rsidRPr="00000000">
        <w:rPr>
          <w:rtl w:val="0"/>
        </w:rPr>
        <w:t xml:space="preserve"> doubled their weekly revenue, validating the intuition that better visuals would build trust​</w:t>
      </w:r>
    </w:p>
    <w:p w:rsidR="00000000" w:rsidDel="00000000" w:rsidP="00000000" w:rsidRDefault="00000000" w:rsidRPr="00000000" w14:paraId="0000093E">
      <w:pPr>
        <w:rPr>
          <w:color w:val="1155cc"/>
          <w:u w:val="single"/>
        </w:rPr>
      </w:pPr>
      <w:hyperlink r:id="rId1000">
        <w:r w:rsidDel="00000000" w:rsidR="00000000" w:rsidRPr="00000000">
          <w:rPr>
            <w:color w:val="1155cc"/>
            <w:u w:val="single"/>
            <w:rtl w:val="0"/>
          </w:rPr>
          <w:t xml:space="preserve">cartercollective.io</w:t>
        </w:r>
      </w:hyperlink>
      <w:r w:rsidDel="00000000" w:rsidR="00000000" w:rsidRPr="00000000">
        <w:rPr>
          <w:rtl w:val="0"/>
        </w:rPr>
      </w:r>
    </w:p>
    <w:p w:rsidR="00000000" w:rsidDel="00000000" w:rsidP="00000000" w:rsidRDefault="00000000" w:rsidRPr="00000000" w14:paraId="0000093F">
      <w:pPr>
        <w:rPr/>
      </w:pPr>
      <w:r w:rsidDel="00000000" w:rsidR="00000000" w:rsidRPr="00000000">
        <w:rPr>
          <w:rtl w:val="0"/>
        </w:rPr>
        <w:t xml:space="preserve">. Over time, Airbnb made bigger intuitive bets on product direction. CEO Brian Chesky’s vision to transform Airbnb into a </w:t>
      </w:r>
      <w:r w:rsidDel="00000000" w:rsidR="00000000" w:rsidRPr="00000000">
        <w:rPr>
          <w:i w:val="1"/>
          <w:rtl w:val="0"/>
        </w:rPr>
        <w:t xml:space="preserve">“</w:t>
      </w:r>
      <w:r w:rsidDel="00000000" w:rsidR="00000000" w:rsidRPr="00000000">
        <w:rPr>
          <w:b w:val="1"/>
          <w:i w:val="1"/>
          <w:rtl w:val="0"/>
        </w:rPr>
        <w:t xml:space="preserve">super brand of travel</w:t>
      </w:r>
      <w:r w:rsidDel="00000000" w:rsidR="00000000" w:rsidRPr="00000000">
        <w:rPr>
          <w:i w:val="1"/>
          <w:rtl w:val="0"/>
        </w:rPr>
        <w:t xml:space="preserve">”</w:t>
      </w:r>
      <w:r w:rsidDel="00000000" w:rsidR="00000000" w:rsidRPr="00000000">
        <w:rPr>
          <w:rtl w:val="0"/>
        </w:rPr>
        <w:t xml:space="preserve"> drove the 2016 launch of Airbnb </w:t>
      </w:r>
      <w:r w:rsidDel="00000000" w:rsidR="00000000" w:rsidRPr="00000000">
        <w:rPr>
          <w:b w:val="1"/>
          <w:rtl w:val="0"/>
        </w:rPr>
        <w:t xml:space="preserve">Experiences</w:t>
      </w:r>
      <w:r w:rsidDel="00000000" w:rsidR="00000000" w:rsidRPr="00000000">
        <w:rPr>
          <w:rtl w:val="0"/>
        </w:rPr>
        <w:t xml:space="preserve">, extending the platform beyond lodging​</w:t>
      </w:r>
    </w:p>
    <w:p w:rsidR="00000000" w:rsidDel="00000000" w:rsidP="00000000" w:rsidRDefault="00000000" w:rsidRPr="00000000" w14:paraId="00000940">
      <w:pPr>
        <w:rPr>
          <w:color w:val="1155cc"/>
          <w:u w:val="single"/>
        </w:rPr>
      </w:pPr>
      <w:hyperlink r:id="rId1001">
        <w:r w:rsidDel="00000000" w:rsidR="00000000" w:rsidRPr="00000000">
          <w:rPr>
            <w:color w:val="1155cc"/>
            <w:u w:val="single"/>
            <w:rtl w:val="0"/>
          </w:rPr>
          <w:t xml:space="preserve">skift.com</w:t>
        </w:r>
      </w:hyperlink>
      <w:r w:rsidDel="00000000" w:rsidR="00000000" w:rsidRPr="00000000">
        <w:rPr>
          <w:rtl w:val="0"/>
        </w:rPr>
      </w:r>
    </w:p>
    <w:p w:rsidR="00000000" w:rsidDel="00000000" w:rsidP="00000000" w:rsidRDefault="00000000" w:rsidRPr="00000000" w14:paraId="00000941">
      <w:pPr>
        <w:rPr/>
      </w:pPr>
      <w:r w:rsidDel="00000000" w:rsidR="00000000" w:rsidRPr="00000000">
        <w:rPr>
          <w:rtl w:val="0"/>
        </w:rPr>
        <w:t xml:space="preserve">. This move was risky – it wasn’t backed by obvious user demand or data at launch – but reflected Chesky’s instinct that travelers crave local connection and unique activities. In fact, Chesky has noted that in a startup’s first phase, </w:t>
      </w:r>
      <w:r w:rsidDel="00000000" w:rsidR="00000000" w:rsidRPr="00000000">
        <w:rPr>
          <w:i w:val="1"/>
          <w:rtl w:val="0"/>
        </w:rPr>
        <w:t xml:space="preserve">data isn’t the most important thing; you operate largely on vision and intuition, whereas at scale you later shift to data-driven tactics</w:t>
      </w:r>
      <w:r w:rsidDel="00000000" w:rsidR="00000000" w:rsidRPr="00000000">
        <w:rPr>
          <w:rtl w:val="0"/>
        </w:rPr>
        <w:t xml:space="preserve">​</w:t>
      </w:r>
    </w:p>
    <w:p w:rsidR="00000000" w:rsidDel="00000000" w:rsidP="00000000" w:rsidRDefault="00000000" w:rsidRPr="00000000" w14:paraId="00000942">
      <w:pPr>
        <w:rPr>
          <w:color w:val="1155cc"/>
          <w:u w:val="single"/>
        </w:rPr>
      </w:pPr>
      <w:hyperlink r:id="rId1002">
        <w:r w:rsidDel="00000000" w:rsidR="00000000" w:rsidRPr="00000000">
          <w:rPr>
            <w:color w:val="1155cc"/>
            <w:u w:val="single"/>
            <w:rtl w:val="0"/>
          </w:rPr>
          <w:t xml:space="preserve">gauravblog.com</w:t>
        </w:r>
      </w:hyperlink>
      <w:r w:rsidDel="00000000" w:rsidR="00000000" w:rsidRPr="00000000">
        <w:rPr>
          <w:rtl w:val="0"/>
        </w:rPr>
      </w:r>
    </w:p>
    <w:p w:rsidR="00000000" w:rsidDel="00000000" w:rsidP="00000000" w:rsidRDefault="00000000" w:rsidRPr="00000000" w14:paraId="00000943">
      <w:pPr>
        <w:rPr/>
      </w:pPr>
      <w:r w:rsidDel="00000000" w:rsidR="00000000" w:rsidRPr="00000000">
        <w:rPr>
          <w:rtl w:val="0"/>
        </w:rPr>
        <w:t xml:space="preserve">. Airbnb’s success in Experiences (and its ability to quickly spin up Online Experiences during the pandemic) illustrates how </w:t>
      </w:r>
      <w:r w:rsidDel="00000000" w:rsidR="00000000" w:rsidRPr="00000000">
        <w:rPr>
          <w:b w:val="1"/>
          <w:rtl w:val="0"/>
        </w:rPr>
        <w:t xml:space="preserve">following a founder’s intuition</w:t>
      </w:r>
      <w:r w:rsidDel="00000000" w:rsidR="00000000" w:rsidRPr="00000000">
        <w:rPr>
          <w:rtl w:val="0"/>
        </w:rPr>
        <w:t xml:space="preserve"> can unlock new growth avenues that pure data analysis might not reveal.</w:t>
      </w:r>
    </w:p>
    <w:p w:rsidR="00000000" w:rsidDel="00000000" w:rsidP="00000000" w:rsidRDefault="00000000" w:rsidRPr="00000000" w14:paraId="00000944">
      <w:pPr>
        <w:spacing w:after="240" w:before="240" w:lineRule="auto"/>
        <w:rPr/>
      </w:pPr>
      <w:r w:rsidDel="00000000" w:rsidR="00000000" w:rsidRPr="00000000">
        <w:rPr>
          <w:b w:val="1"/>
          <w:rtl w:val="0"/>
        </w:rPr>
        <w:t xml:space="preserve">Netflix (Consumer SaaS):</w:t>
      </w:r>
      <w:r w:rsidDel="00000000" w:rsidR="00000000" w:rsidRPr="00000000">
        <w:rPr>
          <w:rtl w:val="0"/>
        </w:rPr>
        <w:t xml:space="preserve"> Netflix’s history provides a classic case of a </w:t>
      </w:r>
      <w:r w:rsidDel="00000000" w:rsidR="00000000" w:rsidRPr="00000000">
        <w:rPr>
          <w:b w:val="1"/>
          <w:rtl w:val="0"/>
        </w:rPr>
        <w:t xml:space="preserve">bold intuition-led decision</w:t>
      </w:r>
      <w:r w:rsidDel="00000000" w:rsidR="00000000" w:rsidRPr="00000000">
        <w:rPr>
          <w:rtl w:val="0"/>
        </w:rPr>
        <w:t xml:space="preserve"> that defied the data of its time. In 2007, when Netflix was known for its DVD-by-mail service, CEO Reed Hastings </w:t>
      </w:r>
      <w:r w:rsidDel="00000000" w:rsidR="00000000" w:rsidRPr="00000000">
        <w:rPr>
          <w:b w:val="1"/>
          <w:rtl w:val="0"/>
        </w:rPr>
        <w:t xml:space="preserve">bet the company’s future on streaming</w:t>
      </w:r>
      <w:r w:rsidDel="00000000" w:rsidR="00000000" w:rsidRPr="00000000">
        <w:rPr>
          <w:rtl w:val="0"/>
        </w:rPr>
        <w:t xml:space="preserve">. Internally, this was a radical idea – </w:t>
      </w:r>
      <w:r w:rsidDel="00000000" w:rsidR="00000000" w:rsidRPr="00000000">
        <w:rPr>
          <w:i w:val="1"/>
          <w:rtl w:val="0"/>
        </w:rPr>
        <w:t xml:space="preserve">the core DVD business was still growing robustly</w:t>
      </w:r>
      <w:r w:rsidDel="00000000" w:rsidR="00000000" w:rsidRPr="00000000">
        <w:rPr>
          <w:rtl w:val="0"/>
        </w:rPr>
        <w:t xml:space="preserve">. Market data in 2007 showed </w:t>
      </w:r>
      <w:r w:rsidDel="00000000" w:rsidR="00000000" w:rsidRPr="00000000">
        <w:rPr>
          <w:i w:val="1"/>
          <w:rtl w:val="0"/>
        </w:rPr>
        <w:t xml:space="preserve">“practically nonexistent”</w:t>
      </w:r>
      <w:r w:rsidDel="00000000" w:rsidR="00000000" w:rsidRPr="00000000">
        <w:rPr>
          <w:rtl w:val="0"/>
        </w:rPr>
        <w:t xml:space="preserve"> consumer demand for streaming, and the technology was immature (high-speed broadband penetration was limited, and streaming quality was far below DVD quality)​</w:t>
      </w:r>
    </w:p>
    <w:p w:rsidR="00000000" w:rsidDel="00000000" w:rsidP="00000000" w:rsidRDefault="00000000" w:rsidRPr="00000000" w14:paraId="00000945">
      <w:pPr>
        <w:rPr>
          <w:color w:val="1155cc"/>
          <w:u w:val="single"/>
        </w:rPr>
      </w:pPr>
      <w:hyperlink r:id="rId1003">
        <w:r w:rsidDel="00000000" w:rsidR="00000000" w:rsidRPr="00000000">
          <w:rPr>
            <w:color w:val="1155cc"/>
            <w:u w:val="single"/>
            <w:rtl w:val="0"/>
          </w:rPr>
          <w:t xml:space="preserve">producthabits.com</w:t>
        </w:r>
      </w:hyperlink>
      <w:r w:rsidDel="00000000" w:rsidR="00000000" w:rsidRPr="00000000">
        <w:rPr>
          <w:rtl w:val="0"/>
        </w:rPr>
      </w:r>
    </w:p>
    <w:p w:rsidR="00000000" w:rsidDel="00000000" w:rsidP="00000000" w:rsidRDefault="00000000" w:rsidRPr="00000000" w14:paraId="00000946">
      <w:pPr>
        <w:rPr/>
      </w:pPr>
      <w:r w:rsidDel="00000000" w:rsidR="00000000" w:rsidRPr="00000000">
        <w:rPr>
          <w:rtl w:val="0"/>
        </w:rPr>
        <w:t xml:space="preserve">​</w:t>
      </w:r>
    </w:p>
    <w:p w:rsidR="00000000" w:rsidDel="00000000" w:rsidP="00000000" w:rsidRDefault="00000000" w:rsidRPr="00000000" w14:paraId="00000947">
      <w:pPr>
        <w:rPr>
          <w:color w:val="1155cc"/>
          <w:u w:val="single"/>
        </w:rPr>
      </w:pPr>
      <w:hyperlink r:id="rId1004">
        <w:r w:rsidDel="00000000" w:rsidR="00000000" w:rsidRPr="00000000">
          <w:rPr>
            <w:color w:val="1155cc"/>
            <w:u w:val="single"/>
            <w:rtl w:val="0"/>
          </w:rPr>
          <w:t xml:space="preserve">producthabits.com</w:t>
        </w:r>
      </w:hyperlink>
      <w:r w:rsidDel="00000000" w:rsidR="00000000" w:rsidRPr="00000000">
        <w:rPr>
          <w:rtl w:val="0"/>
        </w:rPr>
      </w:r>
    </w:p>
    <w:p w:rsidR="00000000" w:rsidDel="00000000" w:rsidP="00000000" w:rsidRDefault="00000000" w:rsidRPr="00000000" w14:paraId="00000948">
      <w:pPr>
        <w:rPr/>
      </w:pPr>
      <w:r w:rsidDel="00000000" w:rsidR="00000000" w:rsidRPr="00000000">
        <w:rPr>
          <w:rtl w:val="0"/>
        </w:rPr>
        <w:t xml:space="preserve">. Many thought Netflix was </w:t>
      </w:r>
      <w:r w:rsidDel="00000000" w:rsidR="00000000" w:rsidRPr="00000000">
        <w:rPr>
          <w:i w:val="1"/>
          <w:rtl w:val="0"/>
        </w:rPr>
        <w:t xml:space="preserve">“crazy to stream movies over the internet”</w:t>
      </w:r>
      <w:r w:rsidDel="00000000" w:rsidR="00000000" w:rsidRPr="00000000">
        <w:rPr>
          <w:rtl w:val="0"/>
        </w:rPr>
        <w:t xml:space="preserve"> then​</w:t>
      </w:r>
    </w:p>
    <w:p w:rsidR="00000000" w:rsidDel="00000000" w:rsidP="00000000" w:rsidRDefault="00000000" w:rsidRPr="00000000" w14:paraId="00000949">
      <w:pPr>
        <w:rPr>
          <w:color w:val="1155cc"/>
          <w:u w:val="single"/>
        </w:rPr>
      </w:pPr>
      <w:hyperlink r:id="rId1005">
        <w:r w:rsidDel="00000000" w:rsidR="00000000" w:rsidRPr="00000000">
          <w:rPr>
            <w:color w:val="1155cc"/>
            <w:u w:val="single"/>
            <w:rtl w:val="0"/>
          </w:rPr>
          <w:t xml:space="preserve">producthabits.com</w:t>
        </w:r>
      </w:hyperlink>
      <w:r w:rsidDel="00000000" w:rsidR="00000000" w:rsidRPr="00000000">
        <w:rPr>
          <w:rtl w:val="0"/>
        </w:rPr>
      </w:r>
    </w:p>
    <w:p w:rsidR="00000000" w:rsidDel="00000000" w:rsidP="00000000" w:rsidRDefault="00000000" w:rsidRPr="00000000" w14:paraId="0000094A">
      <w:pPr>
        <w:rPr/>
      </w:pPr>
      <w:r w:rsidDel="00000000" w:rsidR="00000000" w:rsidRPr="00000000">
        <w:rPr>
          <w:rtl w:val="0"/>
        </w:rPr>
        <w:t xml:space="preserve">. Yet Hastings’s </w:t>
      </w:r>
      <w:r w:rsidDel="00000000" w:rsidR="00000000" w:rsidRPr="00000000">
        <w:rPr>
          <w:i w:val="1"/>
          <w:rtl w:val="0"/>
        </w:rPr>
        <w:t xml:space="preserve">visionary intuition</w:t>
      </w:r>
      <w:r w:rsidDel="00000000" w:rsidR="00000000" w:rsidRPr="00000000">
        <w:rPr>
          <w:rtl w:val="0"/>
        </w:rPr>
        <w:t xml:space="preserve"> told him that streaming was the future of entertainment. Netflix invested ~$40 million and launched its “Watch Now” streaming feature as a free addition for subscribers​</w:t>
      </w:r>
    </w:p>
    <w:p w:rsidR="00000000" w:rsidDel="00000000" w:rsidP="00000000" w:rsidRDefault="00000000" w:rsidRPr="00000000" w14:paraId="0000094B">
      <w:pPr>
        <w:rPr>
          <w:color w:val="1155cc"/>
          <w:u w:val="single"/>
        </w:rPr>
      </w:pPr>
      <w:hyperlink r:id="rId1006">
        <w:r w:rsidDel="00000000" w:rsidR="00000000" w:rsidRPr="00000000">
          <w:rPr>
            <w:color w:val="1155cc"/>
            <w:u w:val="single"/>
            <w:rtl w:val="0"/>
          </w:rPr>
          <w:t xml:space="preserve">producthabits.com</w:t>
        </w:r>
      </w:hyperlink>
      <w:r w:rsidDel="00000000" w:rsidR="00000000" w:rsidRPr="00000000">
        <w:rPr>
          <w:rtl w:val="0"/>
        </w:rPr>
      </w:r>
    </w:p>
    <w:p w:rsidR="00000000" w:rsidDel="00000000" w:rsidP="00000000" w:rsidRDefault="00000000" w:rsidRPr="00000000" w14:paraId="0000094C">
      <w:pPr>
        <w:rPr/>
      </w:pPr>
      <w:r w:rsidDel="00000000" w:rsidR="00000000" w:rsidRPr="00000000">
        <w:rPr>
          <w:rtl w:val="0"/>
        </w:rPr>
        <w:t xml:space="preserve">​</w:t>
      </w:r>
    </w:p>
    <w:p w:rsidR="00000000" w:rsidDel="00000000" w:rsidP="00000000" w:rsidRDefault="00000000" w:rsidRPr="00000000" w14:paraId="0000094D">
      <w:pPr>
        <w:rPr>
          <w:color w:val="1155cc"/>
          <w:u w:val="single"/>
        </w:rPr>
      </w:pPr>
      <w:hyperlink r:id="rId1007">
        <w:r w:rsidDel="00000000" w:rsidR="00000000" w:rsidRPr="00000000">
          <w:rPr>
            <w:color w:val="1155cc"/>
            <w:u w:val="single"/>
            <w:rtl w:val="0"/>
          </w:rPr>
          <w:t xml:space="preserve">producthabits.com</w:t>
        </w:r>
      </w:hyperlink>
      <w:r w:rsidDel="00000000" w:rsidR="00000000" w:rsidRPr="00000000">
        <w:rPr>
          <w:rtl w:val="0"/>
        </w:rPr>
      </w:r>
    </w:p>
    <w:p w:rsidR="00000000" w:rsidDel="00000000" w:rsidP="00000000" w:rsidRDefault="00000000" w:rsidRPr="00000000" w14:paraId="0000094E">
      <w:pPr>
        <w:rPr/>
      </w:pPr>
      <w:r w:rsidDel="00000000" w:rsidR="00000000" w:rsidRPr="00000000">
        <w:rPr>
          <w:rtl w:val="0"/>
        </w:rPr>
        <w:t xml:space="preserve">. </w:t>
      </w:r>
      <w:r w:rsidDel="00000000" w:rsidR="00000000" w:rsidRPr="00000000">
        <w:rPr>
          <w:b w:val="1"/>
          <w:rtl w:val="0"/>
        </w:rPr>
        <w:t xml:space="preserve">It was a high-risk leap of faith:</w:t>
      </w:r>
      <w:r w:rsidDel="00000000" w:rsidR="00000000" w:rsidRPr="00000000">
        <w:rPr>
          <w:rtl w:val="0"/>
        </w:rPr>
        <w:t xml:space="preserve"> </w:t>
      </w:r>
      <w:r w:rsidDel="00000000" w:rsidR="00000000" w:rsidRPr="00000000">
        <w:rPr>
          <w:i w:val="1"/>
          <w:rtl w:val="0"/>
        </w:rPr>
        <w:t xml:space="preserve">“Hastings decided to invest… when there was no consumer demand and few people thought the idea could even work.”</w:t>
      </w:r>
      <w:r w:rsidDel="00000000" w:rsidR="00000000" w:rsidRPr="00000000">
        <w:rPr>
          <w:rtl w:val="0"/>
        </w:rPr>
        <w:t xml:space="preserve"> In hindsight, this gave Netflix a massive head start – by the time the rest of the industry caught on, Netflix had </w:t>
      </w:r>
      <w:r w:rsidDel="00000000" w:rsidR="00000000" w:rsidRPr="00000000">
        <w:rPr>
          <w:i w:val="1"/>
          <w:rtl w:val="0"/>
        </w:rPr>
        <w:t xml:space="preserve">“the best streaming tech, the largest library, and the biggest subscriber base”</w:t>
      </w:r>
      <w:r w:rsidDel="00000000" w:rsidR="00000000" w:rsidRPr="00000000">
        <w:rPr>
          <w:rtl w:val="0"/>
        </w:rPr>
        <w:t xml:space="preserve">​</w:t>
      </w:r>
    </w:p>
    <w:p w:rsidR="00000000" w:rsidDel="00000000" w:rsidP="00000000" w:rsidRDefault="00000000" w:rsidRPr="00000000" w14:paraId="0000094F">
      <w:pPr>
        <w:rPr>
          <w:color w:val="1155cc"/>
          <w:u w:val="single"/>
        </w:rPr>
      </w:pPr>
      <w:hyperlink r:id="rId1008">
        <w:r w:rsidDel="00000000" w:rsidR="00000000" w:rsidRPr="00000000">
          <w:rPr>
            <w:color w:val="1155cc"/>
            <w:u w:val="single"/>
            <w:rtl w:val="0"/>
          </w:rPr>
          <w:t xml:space="preserve">producthabits.com</w:t>
        </w:r>
      </w:hyperlink>
      <w:r w:rsidDel="00000000" w:rsidR="00000000" w:rsidRPr="00000000">
        <w:rPr>
          <w:rtl w:val="0"/>
        </w:rPr>
      </w:r>
    </w:p>
    <w:p w:rsidR="00000000" w:rsidDel="00000000" w:rsidP="00000000" w:rsidRDefault="00000000" w:rsidRPr="00000000" w14:paraId="00000950">
      <w:pPr>
        <w:rPr/>
      </w:pPr>
      <w:r w:rsidDel="00000000" w:rsidR="00000000" w:rsidRPr="00000000">
        <w:rPr>
          <w:rtl w:val="0"/>
        </w:rPr>
        <w:t xml:space="preserve">. That intuition-led pivot in 2007 transformed Netflix into a global streaming giant years later. (Notably, Netflix today is extremely data-driven in areas like content personalization, but its defining strategic move – the shift to streaming – sprang from forward-looking intuition over supporting data.)</w:t>
      </w:r>
    </w:p>
    <w:p w:rsidR="00000000" w:rsidDel="00000000" w:rsidP="00000000" w:rsidRDefault="00000000" w:rsidRPr="00000000" w14:paraId="00000951">
      <w:pPr>
        <w:spacing w:after="240" w:before="240" w:lineRule="auto"/>
        <w:rPr>
          <w:i w:val="1"/>
        </w:rPr>
      </w:pPr>
      <w:r w:rsidDel="00000000" w:rsidR="00000000" w:rsidRPr="00000000">
        <w:rPr>
          <w:i w:val="1"/>
          <w:rtl w:val="0"/>
        </w:rPr>
        <w:t xml:space="preserve">Netflix CEO Reed Hastings demonstrates the nascent video-streaming service in 2007 – a risky bet on the future that hard data at the time didn’t necessarily support​</w:t>
      </w:r>
    </w:p>
    <w:p w:rsidR="00000000" w:rsidDel="00000000" w:rsidP="00000000" w:rsidRDefault="00000000" w:rsidRPr="00000000" w14:paraId="00000952">
      <w:pPr>
        <w:rPr>
          <w:i w:val="1"/>
          <w:color w:val="1155cc"/>
          <w:u w:val="single"/>
        </w:rPr>
      </w:pPr>
      <w:hyperlink r:id="rId1009">
        <w:r w:rsidDel="00000000" w:rsidR="00000000" w:rsidRPr="00000000">
          <w:rPr>
            <w:i w:val="1"/>
            <w:color w:val="1155cc"/>
            <w:u w:val="single"/>
            <w:rtl w:val="0"/>
          </w:rPr>
          <w:t xml:space="preserve">producthabits.com</w:t>
        </w:r>
      </w:hyperlink>
      <w:r w:rsidDel="00000000" w:rsidR="00000000" w:rsidRPr="00000000">
        <w:rPr>
          <w:rtl w:val="0"/>
        </w:rPr>
      </w:r>
    </w:p>
    <w:p w:rsidR="00000000" w:rsidDel="00000000" w:rsidP="00000000" w:rsidRDefault="00000000" w:rsidRPr="00000000" w14:paraId="00000953">
      <w:pPr>
        <w:rPr>
          <w:i w:val="1"/>
        </w:rPr>
      </w:pPr>
      <w:r w:rsidDel="00000000" w:rsidR="00000000" w:rsidRPr="00000000">
        <w:rPr>
          <w:i w:val="1"/>
          <w:rtl w:val="0"/>
        </w:rPr>
        <w:t xml:space="preserve">. His intuition proved prescient, giving Netflix a lead that competitors couldn’t easily match.</w:t>
      </w:r>
    </w:p>
    <w:p w:rsidR="00000000" w:rsidDel="00000000" w:rsidP="00000000" w:rsidRDefault="00000000" w:rsidRPr="00000000" w14:paraId="00000954">
      <w:pPr>
        <w:spacing w:after="240" w:before="240" w:lineRule="auto"/>
        <w:rPr/>
      </w:pPr>
      <w:r w:rsidDel="00000000" w:rsidR="00000000" w:rsidRPr="00000000">
        <w:rPr>
          <w:b w:val="1"/>
          <w:rtl w:val="0"/>
        </w:rPr>
        <w:t xml:space="preserve">Notion (Productivity SaaS):</w:t>
      </w:r>
      <w:r w:rsidDel="00000000" w:rsidR="00000000" w:rsidRPr="00000000">
        <w:rPr>
          <w:rtl w:val="0"/>
        </w:rPr>
        <w:t xml:space="preserve"> Notion’s minimalist all-in-one workspace app succeeded largely due to the </w:t>
      </w:r>
      <w:r w:rsidDel="00000000" w:rsidR="00000000" w:rsidRPr="00000000">
        <w:rPr>
          <w:b w:val="1"/>
          <w:rtl w:val="0"/>
        </w:rPr>
        <w:t xml:space="preserve">product intuition and taste</w:t>
      </w:r>
      <w:r w:rsidDel="00000000" w:rsidR="00000000" w:rsidRPr="00000000">
        <w:rPr>
          <w:rtl w:val="0"/>
        </w:rPr>
        <w:t xml:space="preserve"> of its founders. CEO Ivan Zhao, a designer, had a strong vision for a workspace tool grounded in simplicity and flexibility. In fact, Zhao admitted that at the start, </w:t>
      </w:r>
      <w:r w:rsidDel="00000000" w:rsidR="00000000" w:rsidRPr="00000000">
        <w:rPr>
          <w:i w:val="1"/>
          <w:rtl w:val="0"/>
        </w:rPr>
        <w:t xml:space="preserve">“he didn’t have the words for how to change people’s behaviors… He just had intuition.”</w:t>
      </w:r>
      <w:r w:rsidDel="00000000" w:rsidR="00000000" w:rsidRPr="00000000">
        <w:rPr>
          <w:rtl w:val="0"/>
        </w:rPr>
        <w:t xml:space="preserve">​</w:t>
      </w:r>
    </w:p>
    <w:p w:rsidR="00000000" w:rsidDel="00000000" w:rsidP="00000000" w:rsidRDefault="00000000" w:rsidRPr="00000000" w14:paraId="00000955">
      <w:pPr>
        <w:rPr>
          <w:color w:val="1155cc"/>
          <w:u w:val="single"/>
        </w:rPr>
      </w:pPr>
      <w:hyperlink r:id="rId1010">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956">
      <w:pPr>
        <w:rPr/>
      </w:pPr>
      <w:r w:rsidDel="00000000" w:rsidR="00000000" w:rsidRPr="00000000">
        <w:rPr>
          <w:rtl w:val="0"/>
        </w:rPr>
        <w:t xml:space="preserve">Early on, Notion’s team faced a near-death experience (“Notion’s lost years”) where an initial version failed, and they rebooted the product around 2015. Instead of pivoting to a trend or chasing data from focus groups, Zhao doubled down on his intuitive philosophy: </w:t>
      </w:r>
      <w:r w:rsidDel="00000000" w:rsidR="00000000" w:rsidRPr="00000000">
        <w:rPr>
          <w:i w:val="1"/>
          <w:rtl w:val="0"/>
        </w:rPr>
        <w:t xml:space="preserve">a minimalist, elegantly unified tool</w:t>
      </w:r>
      <w:r w:rsidDel="00000000" w:rsidR="00000000" w:rsidRPr="00000000">
        <w:rPr>
          <w:rtl w:val="0"/>
        </w:rPr>
        <w:t xml:space="preserve"> that users could shape to their needs. This meant saying </w:t>
      </w:r>
      <w:r w:rsidDel="00000000" w:rsidR="00000000" w:rsidRPr="00000000">
        <w:rPr>
          <w:b w:val="1"/>
          <w:rtl w:val="0"/>
        </w:rPr>
        <w:t xml:space="preserve">“no” to feature bloat</w:t>
      </w:r>
      <w:r w:rsidDel="00000000" w:rsidR="00000000" w:rsidRPr="00000000">
        <w:rPr>
          <w:rtl w:val="0"/>
        </w:rPr>
        <w:t xml:space="preserve"> and trusting their design instincts. For example, Notion shipped with a deliberately sparse interface and relied on an </w:t>
      </w:r>
      <w:r w:rsidDel="00000000" w:rsidR="00000000" w:rsidRPr="00000000">
        <w:rPr>
          <w:i w:val="1"/>
          <w:rtl w:val="0"/>
        </w:rPr>
        <w:t xml:space="preserve">iterative design process of refining tiny details</w:t>
      </w:r>
      <w:r w:rsidDel="00000000" w:rsidR="00000000" w:rsidRPr="00000000">
        <w:rPr>
          <w:rtl w:val="0"/>
        </w:rPr>
        <w:t xml:space="preserve"> until they felt “perfect”​</w:t>
      </w:r>
    </w:p>
    <w:p w:rsidR="00000000" w:rsidDel="00000000" w:rsidP="00000000" w:rsidRDefault="00000000" w:rsidRPr="00000000" w14:paraId="00000957">
      <w:pPr>
        <w:rPr>
          <w:color w:val="1155cc"/>
          <w:u w:val="single"/>
        </w:rPr>
      </w:pPr>
      <w:hyperlink r:id="rId1011">
        <w:r w:rsidDel="00000000" w:rsidR="00000000" w:rsidRPr="00000000">
          <w:rPr>
            <w:color w:val="1155cc"/>
            <w:u w:val="single"/>
            <w:rtl w:val="0"/>
          </w:rPr>
          <w:t xml:space="preserve">eleken.co</w:t>
        </w:r>
      </w:hyperlink>
      <w:r w:rsidDel="00000000" w:rsidR="00000000" w:rsidRPr="00000000">
        <w:rPr>
          <w:rtl w:val="0"/>
        </w:rPr>
      </w:r>
    </w:p>
    <w:p w:rsidR="00000000" w:rsidDel="00000000" w:rsidP="00000000" w:rsidRDefault="00000000" w:rsidRPr="00000000" w14:paraId="00000958">
      <w:pPr>
        <w:rPr/>
      </w:pPr>
      <w:r w:rsidDel="00000000" w:rsidR="00000000" w:rsidRPr="00000000">
        <w:rPr>
          <w:rtl w:val="0"/>
        </w:rPr>
        <w:t xml:space="preserve">. Traditional analytics might have pushed for adding popular checklists or complex dashboards sooner, but Notion’s intuition was that </w:t>
      </w:r>
      <w:r w:rsidDel="00000000" w:rsidR="00000000" w:rsidRPr="00000000">
        <w:rPr>
          <w:b w:val="1"/>
          <w:rtl w:val="0"/>
        </w:rPr>
        <w:t xml:space="preserve">clarity and simplicity would win</w:t>
      </w:r>
      <w:r w:rsidDel="00000000" w:rsidR="00000000" w:rsidRPr="00000000">
        <w:rPr>
          <w:rtl w:val="0"/>
        </w:rPr>
        <w:t xml:space="preserve">. That bet paid off: users embraced Notion’s clean design and versatility, propelling it from 1 million users in 2019 to over 30 million by 2023​</w:t>
      </w:r>
    </w:p>
    <w:p w:rsidR="00000000" w:rsidDel="00000000" w:rsidP="00000000" w:rsidRDefault="00000000" w:rsidRPr="00000000" w14:paraId="00000959">
      <w:pPr>
        <w:rPr>
          <w:color w:val="1155cc"/>
          <w:u w:val="single"/>
        </w:rPr>
      </w:pPr>
      <w:hyperlink r:id="rId1012">
        <w:r w:rsidDel="00000000" w:rsidR="00000000" w:rsidRPr="00000000">
          <w:rPr>
            <w:color w:val="1155cc"/>
            <w:u w:val="single"/>
            <w:rtl w:val="0"/>
          </w:rPr>
          <w:t xml:space="preserve">eleken.co</w:t>
        </w:r>
      </w:hyperlink>
      <w:r w:rsidDel="00000000" w:rsidR="00000000" w:rsidRPr="00000000">
        <w:rPr>
          <w:rtl w:val="0"/>
        </w:rPr>
      </w:r>
    </w:p>
    <w:p w:rsidR="00000000" w:rsidDel="00000000" w:rsidP="00000000" w:rsidRDefault="00000000" w:rsidRPr="00000000" w14:paraId="0000095A">
      <w:pPr>
        <w:rPr/>
      </w:pPr>
      <w:r w:rsidDel="00000000" w:rsidR="00000000" w:rsidRPr="00000000">
        <w:rPr>
          <w:rtl w:val="0"/>
        </w:rPr>
        <w:t xml:space="preserve">. Zhao later reflected that Notion’s explosive adoption came before he could fully explain </w:t>
      </w:r>
      <w:r w:rsidDel="00000000" w:rsidR="00000000" w:rsidRPr="00000000">
        <w:rPr>
          <w:i w:val="1"/>
          <w:rtl w:val="0"/>
        </w:rPr>
        <w:t xml:space="preserve">why</w:t>
      </w:r>
      <w:r w:rsidDel="00000000" w:rsidR="00000000" w:rsidRPr="00000000">
        <w:rPr>
          <w:rtl w:val="0"/>
        </w:rPr>
        <w:t xml:space="preserve"> it worked; it started from an instinct about how people want to organize information​</w:t>
      </w:r>
    </w:p>
    <w:p w:rsidR="00000000" w:rsidDel="00000000" w:rsidP="00000000" w:rsidRDefault="00000000" w:rsidRPr="00000000" w14:paraId="0000095B">
      <w:pPr>
        <w:rPr>
          <w:color w:val="1155cc"/>
          <w:u w:val="single"/>
        </w:rPr>
      </w:pPr>
      <w:hyperlink r:id="rId1013">
        <w:r w:rsidDel="00000000" w:rsidR="00000000" w:rsidRPr="00000000">
          <w:rPr>
            <w:color w:val="1155cc"/>
            <w:u w:val="single"/>
            <w:rtl w:val="0"/>
          </w:rPr>
          <w:t xml:space="preserve">entrepreneur.com</w:t>
        </w:r>
      </w:hyperlink>
      <w:r w:rsidDel="00000000" w:rsidR="00000000" w:rsidRPr="00000000">
        <w:rPr>
          <w:rtl w:val="0"/>
        </w:rPr>
      </w:r>
    </w:p>
    <w:p w:rsidR="00000000" w:rsidDel="00000000" w:rsidP="00000000" w:rsidRDefault="00000000" w:rsidRPr="00000000" w14:paraId="0000095C">
      <w:pPr>
        <w:rPr/>
      </w:pPr>
      <w:r w:rsidDel="00000000" w:rsidR="00000000" w:rsidRPr="00000000">
        <w:rPr>
          <w:rtl w:val="0"/>
        </w:rPr>
        <w:t xml:space="preserve">. This underscores how experienced </w:t>
      </w:r>
      <w:r w:rsidDel="00000000" w:rsidR="00000000" w:rsidRPr="00000000">
        <w:rPr>
          <w:b w:val="1"/>
          <w:rtl w:val="0"/>
        </w:rPr>
        <w:t xml:space="preserve">product intuition (when correct)</w:t>
      </w:r>
      <w:r w:rsidDel="00000000" w:rsidR="00000000" w:rsidRPr="00000000">
        <w:rPr>
          <w:rtl w:val="0"/>
        </w:rPr>
        <w:t xml:space="preserve"> can lead to solutions users love – sometimes in ways initial data can’t easily quantify.</w:t>
      </w:r>
    </w:p>
    <w:p w:rsidR="00000000" w:rsidDel="00000000" w:rsidP="00000000" w:rsidRDefault="00000000" w:rsidRPr="00000000" w14:paraId="0000095D">
      <w:pPr>
        <w:spacing w:after="240" w:before="240" w:lineRule="auto"/>
        <w:rPr/>
      </w:pPr>
      <w:r w:rsidDel="00000000" w:rsidR="00000000" w:rsidRPr="00000000">
        <w:rPr>
          <w:b w:val="1"/>
          <w:rtl w:val="0"/>
        </w:rPr>
        <w:t xml:space="preserve">Stripe (Fintech) and HubSpot (B2B SaaS):</w:t>
      </w:r>
      <w:r w:rsidDel="00000000" w:rsidR="00000000" w:rsidRPr="00000000">
        <w:rPr>
          <w:rtl w:val="0"/>
        </w:rPr>
        <w:t xml:space="preserve"> Intuition plays a role not just in consumer products, but enterprise and developer-focused SaaS as well. </w:t>
      </w:r>
      <w:r w:rsidDel="00000000" w:rsidR="00000000" w:rsidRPr="00000000">
        <w:rPr>
          <w:b w:val="1"/>
          <w:rtl w:val="0"/>
        </w:rPr>
        <w:t xml:space="preserve">Stripe</w:t>
      </w:r>
      <w:r w:rsidDel="00000000" w:rsidR="00000000" w:rsidRPr="00000000">
        <w:rPr>
          <w:rtl w:val="0"/>
        </w:rPr>
        <w:t xml:space="preserve">, for instance, succeeded by intuitively understanding developer pain points in payments. The Collison brothers (Stripe’s founders) had a </w:t>
      </w:r>
      <w:r w:rsidDel="00000000" w:rsidR="00000000" w:rsidRPr="00000000">
        <w:rPr>
          <w:i w:val="1"/>
          <w:rtl w:val="0"/>
        </w:rPr>
        <w:t xml:space="preserve">“developer-first”</w:t>
      </w:r>
      <w:r w:rsidDel="00000000" w:rsidR="00000000" w:rsidRPr="00000000">
        <w:rPr>
          <w:rtl w:val="0"/>
        </w:rPr>
        <w:t xml:space="preserve"> gut feeling: if they made payments integration dead-simple (just a few lines of code) and focused obsessively on a great developer experience, adoption would follow. Early on, this meant prioritizing clean APIs and documentation over a traditional sales force – a somewhat counterintuitive approach in fintech. That intuition proved right, as word-of-mouth among developers drove Stripe’s growth with relatively little marketing. </w:t>
      </w:r>
      <w:r w:rsidDel="00000000" w:rsidR="00000000" w:rsidRPr="00000000">
        <w:rPr>
          <w:b w:val="1"/>
          <w:rtl w:val="0"/>
        </w:rPr>
        <w:t xml:space="preserve">HubSpot</w:t>
      </w:r>
      <w:r w:rsidDel="00000000" w:rsidR="00000000" w:rsidRPr="00000000">
        <w:rPr>
          <w:rtl w:val="0"/>
        </w:rPr>
        <w:t xml:space="preserve"> offers a clear example of intuition guiding </w:t>
      </w:r>
      <w:r w:rsidDel="00000000" w:rsidR="00000000" w:rsidRPr="00000000">
        <w:rPr>
          <w:i w:val="1"/>
          <w:rtl w:val="0"/>
        </w:rPr>
        <w:t xml:space="preserve">go-to-market</w:t>
      </w:r>
      <w:r w:rsidDel="00000000" w:rsidR="00000000" w:rsidRPr="00000000">
        <w:rPr>
          <w:rtl w:val="0"/>
        </w:rPr>
        <w:t xml:space="preserve"> strategy in B2B SaaS. In 2006, conventional wisdom said a software startup should chase large enterprise customers for revenue. But HubSpot’s founders, Brian Halligan and Dharmesh Shah, had the </w:t>
      </w:r>
      <w:r w:rsidDel="00000000" w:rsidR="00000000" w:rsidRPr="00000000">
        <w:rPr>
          <w:b w:val="1"/>
          <w:rtl w:val="0"/>
        </w:rPr>
        <w:t xml:space="preserve">contrarian intuition</w:t>
      </w:r>
      <w:r w:rsidDel="00000000" w:rsidR="00000000" w:rsidRPr="00000000">
        <w:rPr>
          <w:rtl w:val="0"/>
        </w:rPr>
        <w:t xml:space="preserve"> that small and mid-sized businesses were an underserved market – and that these customers would come to them via </w:t>
      </w:r>
      <w:r w:rsidDel="00000000" w:rsidR="00000000" w:rsidRPr="00000000">
        <w:rPr>
          <w:i w:val="1"/>
          <w:rtl w:val="0"/>
        </w:rPr>
        <w:t xml:space="preserve">“inbound marketing”</w:t>
      </w:r>
      <w:r w:rsidDel="00000000" w:rsidR="00000000" w:rsidRPr="00000000">
        <w:rPr>
          <w:rtl w:val="0"/>
        </w:rPr>
        <w:t xml:space="preserve"> (i.e. through content, search, and social media) rather than expensive outbound sales. This flew in the face of data at the time (SMBs had high churn and low IT budgets) and advice from many investors. Yet Halligan and Shah stuck to their convictions. They coined the term </w:t>
      </w:r>
      <w:r w:rsidDel="00000000" w:rsidR="00000000" w:rsidRPr="00000000">
        <w:rPr>
          <w:i w:val="1"/>
          <w:rtl w:val="0"/>
        </w:rPr>
        <w:t xml:space="preserve">“inbound marketing,”</w:t>
      </w:r>
      <w:r w:rsidDel="00000000" w:rsidR="00000000" w:rsidRPr="00000000">
        <w:rPr>
          <w:rtl w:val="0"/>
        </w:rPr>
        <w:t xml:space="preserve"> started teaching it via blogs and ebooks, and built HubSpot’s product to help SMBs attract customers online​</w:t>
      </w:r>
    </w:p>
    <w:p w:rsidR="00000000" w:rsidDel="00000000" w:rsidP="00000000" w:rsidRDefault="00000000" w:rsidRPr="00000000" w14:paraId="0000095E">
      <w:pPr>
        <w:rPr>
          <w:color w:val="1155cc"/>
          <w:u w:val="single"/>
        </w:rPr>
      </w:pPr>
      <w:hyperlink r:id="rId1014">
        <w:r w:rsidDel="00000000" w:rsidR="00000000" w:rsidRPr="00000000">
          <w:rPr>
            <w:color w:val="1155cc"/>
            <w:u w:val="single"/>
            <w:rtl w:val="0"/>
          </w:rPr>
          <w:t xml:space="preserve">sequoiacap.com</w:t>
        </w:r>
      </w:hyperlink>
      <w:r w:rsidDel="00000000" w:rsidR="00000000" w:rsidRPr="00000000">
        <w:rPr>
          <w:rtl w:val="0"/>
        </w:rPr>
      </w:r>
    </w:p>
    <w:p w:rsidR="00000000" w:rsidDel="00000000" w:rsidP="00000000" w:rsidRDefault="00000000" w:rsidRPr="00000000" w14:paraId="0000095F">
      <w:pPr>
        <w:rPr/>
      </w:pPr>
      <w:r w:rsidDel="00000000" w:rsidR="00000000" w:rsidRPr="00000000">
        <w:rPr>
          <w:rtl w:val="0"/>
        </w:rPr>
        <w:t xml:space="preserve">​</w:t>
      </w:r>
    </w:p>
    <w:p w:rsidR="00000000" w:rsidDel="00000000" w:rsidP="00000000" w:rsidRDefault="00000000" w:rsidRPr="00000000" w14:paraId="00000960">
      <w:pPr>
        <w:rPr>
          <w:color w:val="1155cc"/>
          <w:u w:val="single"/>
        </w:rPr>
      </w:pPr>
      <w:hyperlink r:id="rId1015">
        <w:r w:rsidDel="00000000" w:rsidR="00000000" w:rsidRPr="00000000">
          <w:rPr>
            <w:color w:val="1155cc"/>
            <w:u w:val="single"/>
            <w:rtl w:val="0"/>
          </w:rPr>
          <w:t xml:space="preserve">sequoiacap.com</w:t>
        </w:r>
      </w:hyperlink>
      <w:r w:rsidDel="00000000" w:rsidR="00000000" w:rsidRPr="00000000">
        <w:rPr>
          <w:rtl w:val="0"/>
        </w:rPr>
      </w:r>
    </w:p>
    <w:p w:rsidR="00000000" w:rsidDel="00000000" w:rsidP="00000000" w:rsidRDefault="00000000" w:rsidRPr="00000000" w14:paraId="00000961">
      <w:pPr>
        <w:rPr/>
      </w:pPr>
      <w:r w:rsidDel="00000000" w:rsidR="00000000" w:rsidRPr="00000000">
        <w:rPr>
          <w:rtl w:val="0"/>
        </w:rPr>
        <w:t xml:space="preserve">. This </w:t>
      </w:r>
      <w:r w:rsidDel="00000000" w:rsidR="00000000" w:rsidRPr="00000000">
        <w:rPr>
          <w:b w:val="1"/>
          <w:rtl w:val="0"/>
        </w:rPr>
        <w:t xml:space="preserve">focus on SMBs and inbound</w:t>
      </w:r>
      <w:r w:rsidDel="00000000" w:rsidR="00000000" w:rsidRPr="00000000">
        <w:rPr>
          <w:rtl w:val="0"/>
        </w:rPr>
        <w:t xml:space="preserve"> was a bold intuitive call – effectively creating a new category. The result? HubSpot opened up a </w:t>
      </w:r>
      <w:r w:rsidDel="00000000" w:rsidR="00000000" w:rsidRPr="00000000">
        <w:rPr>
          <w:i w:val="1"/>
          <w:rtl w:val="0"/>
        </w:rPr>
        <w:t xml:space="preserve">blue ocean</w:t>
      </w:r>
      <w:r w:rsidDel="00000000" w:rsidR="00000000" w:rsidRPr="00000000">
        <w:rPr>
          <w:rtl w:val="0"/>
        </w:rPr>
        <w:t xml:space="preserve"> of opportunity and became the dominant platform for marketing automation in the SMB segment​</w:t>
      </w:r>
    </w:p>
    <w:p w:rsidR="00000000" w:rsidDel="00000000" w:rsidP="00000000" w:rsidRDefault="00000000" w:rsidRPr="00000000" w14:paraId="00000962">
      <w:pPr>
        <w:rPr>
          <w:color w:val="1155cc"/>
          <w:u w:val="single"/>
        </w:rPr>
      </w:pPr>
      <w:hyperlink r:id="rId1016">
        <w:r w:rsidDel="00000000" w:rsidR="00000000" w:rsidRPr="00000000">
          <w:rPr>
            <w:color w:val="1155cc"/>
            <w:u w:val="single"/>
            <w:rtl w:val="0"/>
          </w:rPr>
          <w:t xml:space="preserve">sequoiacap.com</w:t>
        </w:r>
      </w:hyperlink>
      <w:r w:rsidDel="00000000" w:rsidR="00000000" w:rsidRPr="00000000">
        <w:rPr>
          <w:rtl w:val="0"/>
        </w:rPr>
      </w:r>
    </w:p>
    <w:p w:rsidR="00000000" w:rsidDel="00000000" w:rsidP="00000000" w:rsidRDefault="00000000" w:rsidRPr="00000000" w14:paraId="00000963">
      <w:pPr>
        <w:rPr/>
      </w:pPr>
      <w:r w:rsidDel="00000000" w:rsidR="00000000" w:rsidRPr="00000000">
        <w:rPr>
          <w:rtl w:val="0"/>
        </w:rPr>
        <w:t xml:space="preserve">. By betting on their qualitative judgment of where the market was heading (toward permissive, content-driven marketing), HubSpot now is a ~$20B company, validating that sometimes </w:t>
      </w:r>
      <w:r w:rsidDel="00000000" w:rsidR="00000000" w:rsidRPr="00000000">
        <w:rPr>
          <w:b w:val="1"/>
          <w:rtl w:val="0"/>
        </w:rPr>
        <w:t xml:space="preserve">“defying conventional wisdom”</w:t>
      </w:r>
      <w:r w:rsidDel="00000000" w:rsidR="00000000" w:rsidRPr="00000000">
        <w:rPr>
          <w:rtl w:val="0"/>
        </w:rPr>
        <w:t xml:space="preserve"> can be the right move​</w:t>
      </w:r>
    </w:p>
    <w:p w:rsidR="00000000" w:rsidDel="00000000" w:rsidP="00000000" w:rsidRDefault="00000000" w:rsidRPr="00000000" w14:paraId="00000964">
      <w:pPr>
        <w:rPr>
          <w:color w:val="1155cc"/>
          <w:u w:val="single"/>
        </w:rPr>
      </w:pPr>
      <w:hyperlink r:id="rId1017">
        <w:r w:rsidDel="00000000" w:rsidR="00000000" w:rsidRPr="00000000">
          <w:rPr>
            <w:color w:val="1155cc"/>
            <w:u w:val="single"/>
            <w:rtl w:val="0"/>
          </w:rPr>
          <w:t xml:space="preserve">sequoiacap.com</w:t>
        </w:r>
      </w:hyperlink>
      <w:r w:rsidDel="00000000" w:rsidR="00000000" w:rsidRPr="00000000">
        <w:rPr>
          <w:rtl w:val="0"/>
        </w:rPr>
      </w:r>
    </w:p>
    <w:p w:rsidR="00000000" w:rsidDel="00000000" w:rsidP="00000000" w:rsidRDefault="00000000" w:rsidRPr="00000000" w14:paraId="00000965">
      <w:pPr>
        <w:rPr/>
      </w:pPr>
      <w:r w:rsidDel="00000000" w:rsidR="00000000" w:rsidRPr="00000000">
        <w:rPr>
          <w:rtl w:val="0"/>
        </w:rPr>
        <w:t xml:space="preserve">.</w:t>
      </w:r>
    </w:p>
    <w:p w:rsidR="00000000" w:rsidDel="00000000" w:rsidP="00000000" w:rsidRDefault="00000000" w:rsidRPr="00000000" w14:paraId="00000966">
      <w:pPr>
        <w:spacing w:after="240" w:before="240" w:lineRule="auto"/>
        <w:rPr/>
      </w:pPr>
      <w:r w:rsidDel="00000000" w:rsidR="00000000" w:rsidRPr="00000000">
        <w:rPr>
          <w:rtl w:val="0"/>
        </w:rPr>
        <w:t xml:space="preserve">These case studies – from Airbnb’s new offerings to Netflix’s pivot, Notion’s design ethos, Stripe’s developer focus, and HubSpot’s category creation – all demonstrate the power of </w:t>
      </w:r>
      <w:r w:rsidDel="00000000" w:rsidR="00000000" w:rsidRPr="00000000">
        <w:rPr>
          <w:b w:val="1"/>
          <w:rtl w:val="0"/>
        </w:rPr>
        <w:t xml:space="preserve">intuition-led product decisions</w:t>
      </w:r>
      <w:r w:rsidDel="00000000" w:rsidR="00000000" w:rsidRPr="00000000">
        <w:rPr>
          <w:rtl w:val="0"/>
        </w:rPr>
        <w:t xml:space="preserve">. In each case, leaders placed a well-informed bet on a vision of user needs or market direction that wasn’t obvious from existing data. However, intuition was not used recklessly – these founders had </w:t>
      </w:r>
      <w:r w:rsidDel="00000000" w:rsidR="00000000" w:rsidRPr="00000000">
        <w:rPr>
          <w:b w:val="1"/>
          <w:rtl w:val="0"/>
        </w:rPr>
        <w:t xml:space="preserve">deep domain insight</w:t>
      </w:r>
      <w:r w:rsidDel="00000000" w:rsidR="00000000" w:rsidRPr="00000000">
        <w:rPr>
          <w:rtl w:val="0"/>
        </w:rPr>
        <w:t xml:space="preserve"> (Chesky’s obsession with travel experiences, Hastings’s tech foresight, Zhao’s design expertise, etc.), which gave their gut decisions a higher chance of being correct. Next, we’ll consider how to more deliberately decide when to lean on data and when to trust intuition in product management.</w:t>
      </w:r>
    </w:p>
    <w:p w:rsidR="00000000" w:rsidDel="00000000" w:rsidP="00000000" w:rsidRDefault="00000000" w:rsidRPr="00000000" w14:paraId="00000967">
      <w:pPr>
        <w:pStyle w:val="Heading2"/>
        <w:keepNext w:val="0"/>
        <w:keepLines w:val="0"/>
        <w:spacing w:after="80" w:lineRule="auto"/>
        <w:rPr>
          <w:b w:val="1"/>
          <w:sz w:val="34"/>
          <w:szCs w:val="34"/>
        </w:rPr>
      </w:pPr>
      <w:bookmarkStart w:colFirst="0" w:colLast="0" w:name="_n2mmrxqxejm4" w:id="111"/>
      <w:bookmarkEnd w:id="111"/>
      <w:r w:rsidDel="00000000" w:rsidR="00000000" w:rsidRPr="00000000">
        <w:rPr>
          <w:b w:val="1"/>
          <w:sz w:val="34"/>
          <w:szCs w:val="34"/>
          <w:rtl w:val="0"/>
        </w:rPr>
        <w:t xml:space="preserve">A Simple Framework for Balancing Data vs. Intuition</w:t>
      </w:r>
    </w:p>
    <w:p w:rsidR="00000000" w:rsidDel="00000000" w:rsidP="00000000" w:rsidRDefault="00000000" w:rsidRPr="00000000" w14:paraId="00000968">
      <w:pPr>
        <w:spacing w:after="240" w:before="240" w:lineRule="auto"/>
        <w:rPr/>
      </w:pPr>
      <w:r w:rsidDel="00000000" w:rsidR="00000000" w:rsidRPr="00000000">
        <w:rPr>
          <w:rtl w:val="0"/>
        </w:rPr>
        <w:t xml:space="preserve">When making product decisions, it’s crucial to know </w:t>
      </w:r>
      <w:r w:rsidDel="00000000" w:rsidR="00000000" w:rsidRPr="00000000">
        <w:rPr>
          <w:b w:val="1"/>
          <w:rtl w:val="0"/>
        </w:rPr>
        <w:t xml:space="preserve">when to prioritize hard data and when to lean on intuition</w:t>
      </w:r>
      <w:r w:rsidDel="00000000" w:rsidR="00000000" w:rsidRPr="00000000">
        <w:rPr>
          <w:rtl w:val="0"/>
        </w:rPr>
        <w:t xml:space="preserve">. Rather than viewing data and gut feel as opposites, think of them as complementary inputs. Below is a simple decision-making framework (or mental checklist) that product managers can use to balance the two:</w:t>
      </w:r>
    </w:p>
    <w:p w:rsidR="00000000" w:rsidDel="00000000" w:rsidP="00000000" w:rsidRDefault="00000000" w:rsidRPr="00000000" w14:paraId="00000969">
      <w:pPr>
        <w:numPr>
          <w:ilvl w:val="0"/>
          <w:numId w:val="68"/>
        </w:numPr>
        <w:spacing w:after="0" w:afterAutospacing="0" w:before="240" w:lineRule="auto"/>
        <w:ind w:left="720" w:hanging="360"/>
      </w:pPr>
      <w:r w:rsidDel="00000000" w:rsidR="00000000" w:rsidRPr="00000000">
        <w:rPr>
          <w:b w:val="1"/>
          <w:rtl w:val="0"/>
        </w:rPr>
        <w:t xml:space="preserve">Stage of Product &amp; Maturity:</w:t>
      </w:r>
      <w:r w:rsidDel="00000000" w:rsidR="00000000" w:rsidRPr="00000000">
        <w:rPr>
          <w:rtl w:val="0"/>
        </w:rPr>
        <w:t xml:space="preserve"> </w:t>
      </w:r>
      <w:r w:rsidDel="00000000" w:rsidR="00000000" w:rsidRPr="00000000">
        <w:rPr>
          <w:i w:val="1"/>
          <w:rtl w:val="0"/>
        </w:rPr>
        <w:t xml:space="preserve">Early-stage or new product ideas</w:t>
      </w:r>
      <w:r w:rsidDel="00000000" w:rsidR="00000000" w:rsidRPr="00000000">
        <w:rPr>
          <w:rtl w:val="0"/>
        </w:rPr>
        <w:t xml:space="preserve"> often lack solid data – here intuition and qualitative insight carry more weight. In a startup’s infancy, founders must rely on vision and firsthand user anecdotes (as Brian Chesky noted, </w:t>
      </w:r>
      <w:r w:rsidDel="00000000" w:rsidR="00000000" w:rsidRPr="00000000">
        <w:rPr>
          <w:i w:val="1"/>
          <w:rtl w:val="0"/>
        </w:rPr>
        <w:t xml:space="preserve">“when you are first starting a company—data is not the most important thing”</w:t>
      </w:r>
      <w:r w:rsidDel="00000000" w:rsidR="00000000" w:rsidRPr="00000000">
        <w:rPr>
          <w:rtl w:val="0"/>
        </w:rPr>
        <w:t xml:space="preserve">​</w:t>
        <w:br w:type="textWrapping"/>
      </w:r>
      <w:hyperlink r:id="rId1018">
        <w:r w:rsidDel="00000000" w:rsidR="00000000" w:rsidRPr="00000000">
          <w:rPr>
            <w:color w:val="1155cc"/>
            <w:u w:val="single"/>
            <w:rtl w:val="0"/>
          </w:rPr>
          <w:t xml:space="preserve">gauravblog.com</w:t>
          <w:br w:type="textWrapping"/>
        </w:r>
      </w:hyperlink>
      <w:r w:rsidDel="00000000" w:rsidR="00000000" w:rsidRPr="00000000">
        <w:rPr>
          <w:rtl w:val="0"/>
        </w:rPr>
        <w:t xml:space="preserve">). </w:t>
      </w:r>
      <w:r w:rsidDel="00000000" w:rsidR="00000000" w:rsidRPr="00000000">
        <w:rPr>
          <w:b w:val="1"/>
          <w:rtl w:val="0"/>
        </w:rPr>
        <w:t xml:space="preserve">Innovative leaps</w:t>
      </w:r>
      <w:r w:rsidDel="00000000" w:rsidR="00000000" w:rsidRPr="00000000">
        <w:rPr>
          <w:rtl w:val="0"/>
        </w:rPr>
        <w:t xml:space="preserve"> – like inventing a new category or feature – typically start with intuition because there’s no historical data for something truly novel. Conversely, </w:t>
      </w:r>
      <w:r w:rsidDel="00000000" w:rsidR="00000000" w:rsidRPr="00000000">
        <w:rPr>
          <w:i w:val="1"/>
          <w:rtl w:val="0"/>
        </w:rPr>
        <w:t xml:space="preserve">mature products with an established user base</w:t>
      </w:r>
      <w:r w:rsidDel="00000000" w:rsidR="00000000" w:rsidRPr="00000000">
        <w:rPr>
          <w:rtl w:val="0"/>
        </w:rPr>
        <w:t xml:space="preserve"> generate abundant metrics, and decisions on refining or optimizing the product should be </w:t>
      </w:r>
      <w:r w:rsidDel="00000000" w:rsidR="00000000" w:rsidRPr="00000000">
        <w:rPr>
          <w:b w:val="1"/>
          <w:rtl w:val="0"/>
        </w:rPr>
        <w:t xml:space="preserve">heavily data-informed</w:t>
      </w:r>
      <w:r w:rsidDel="00000000" w:rsidR="00000000" w:rsidRPr="00000000">
        <w:rPr>
          <w:rtl w:val="0"/>
        </w:rPr>
        <w:t xml:space="preserve">. For example, once Airbnb scaled, the team embedded data scientists everywhere to inform UX tweaks and operational decisions​</w:t>
        <w:br w:type="textWrapping"/>
      </w:r>
      <w:hyperlink r:id="rId1019">
        <w:r w:rsidDel="00000000" w:rsidR="00000000" w:rsidRPr="00000000">
          <w:rPr>
            <w:color w:val="1155cc"/>
            <w:u w:val="single"/>
            <w:rtl w:val="0"/>
          </w:rPr>
          <w:t xml:space="preserve">medium.com</w:t>
          <w:br w:type="textWrapping"/>
        </w:r>
      </w:hyperlink>
      <w:r w:rsidDel="00000000" w:rsidR="00000000" w:rsidRPr="00000000">
        <w:rPr>
          <w:rtl w:val="0"/>
        </w:rPr>
        <w:t xml:space="preserve">. </w:t>
      </w:r>
      <w:r w:rsidDel="00000000" w:rsidR="00000000" w:rsidRPr="00000000">
        <w:rPr>
          <w:b w:val="1"/>
          <w:rtl w:val="0"/>
        </w:rPr>
        <w:t xml:space="preserve">Rule of Thumb:</w:t>
      </w:r>
      <w:r w:rsidDel="00000000" w:rsidR="00000000" w:rsidRPr="00000000">
        <w:rPr>
          <w:rtl w:val="0"/>
        </w:rPr>
        <w:t xml:space="preserve"> </w:t>
      </w:r>
      <w:r w:rsidDel="00000000" w:rsidR="00000000" w:rsidRPr="00000000">
        <w:rPr>
          <w:b w:val="1"/>
          <w:rtl w:val="0"/>
        </w:rPr>
        <w:t xml:space="preserve">Use intuition to drive big vision or zero-to-one decisions; use data to drive optimization and one-to-n decisions.</w:t>
        <w:br w:type="textWrapping"/>
      </w:r>
    </w:p>
    <w:p w:rsidR="00000000" w:rsidDel="00000000" w:rsidP="00000000" w:rsidRDefault="00000000" w:rsidRPr="00000000" w14:paraId="0000096A">
      <w:pPr>
        <w:numPr>
          <w:ilvl w:val="0"/>
          <w:numId w:val="68"/>
        </w:numPr>
        <w:spacing w:after="0" w:afterAutospacing="0" w:before="0" w:beforeAutospacing="0" w:lineRule="auto"/>
        <w:ind w:left="720" w:hanging="360"/>
      </w:pPr>
      <w:r w:rsidDel="00000000" w:rsidR="00000000" w:rsidRPr="00000000">
        <w:rPr>
          <w:b w:val="1"/>
          <w:rtl w:val="0"/>
        </w:rPr>
        <w:t xml:space="preserve">Availability and Quality of Data:</w:t>
      </w:r>
      <w:r w:rsidDel="00000000" w:rsidR="00000000" w:rsidRPr="00000000">
        <w:rPr>
          <w:rtl w:val="0"/>
        </w:rPr>
        <w:t xml:space="preserve"> Evaluate how much relevant data you actually have, and how trustworthy it is. If you have a large user base and </w:t>
      </w:r>
      <w:r w:rsidDel="00000000" w:rsidR="00000000" w:rsidRPr="00000000">
        <w:rPr>
          <w:i w:val="1"/>
          <w:rtl w:val="0"/>
        </w:rPr>
        <w:t xml:space="preserve">high-quality data</w:t>
      </w:r>
      <w:r w:rsidDel="00000000" w:rsidR="00000000" w:rsidRPr="00000000">
        <w:rPr>
          <w:rtl w:val="0"/>
        </w:rPr>
        <w:t xml:space="preserve"> (e.g. statistically significant A/B test results, clear user behavior patterns), </w:t>
      </w:r>
      <w:r w:rsidDel="00000000" w:rsidR="00000000" w:rsidRPr="00000000">
        <w:rPr>
          <w:b w:val="1"/>
          <w:rtl w:val="0"/>
        </w:rPr>
        <w:t xml:space="preserve">lean on that data for the decision</w:t>
      </w:r>
      <w:r w:rsidDel="00000000" w:rsidR="00000000" w:rsidRPr="00000000">
        <w:rPr>
          <w:rtl w:val="0"/>
        </w:rPr>
        <w:t xml:space="preserve">. But if data is sparse, noisy, or inconclusive, recognize its limits. It’s in these gaps that intuition helps </w:t>
      </w:r>
      <w:r w:rsidDel="00000000" w:rsidR="00000000" w:rsidRPr="00000000">
        <w:rPr>
          <w:i w:val="1"/>
          <w:rtl w:val="0"/>
        </w:rPr>
        <w:t xml:space="preserve">“cut through the noise and move forward”</w:t>
      </w:r>
      <w:r w:rsidDel="00000000" w:rsidR="00000000" w:rsidRPr="00000000">
        <w:rPr>
          <w:rtl w:val="0"/>
        </w:rPr>
        <w:t xml:space="preserve">​</w:t>
        <w:br w:type="textWrapping"/>
      </w:r>
      <w:hyperlink r:id="rId1020">
        <w:r w:rsidDel="00000000" w:rsidR="00000000" w:rsidRPr="00000000">
          <w:rPr>
            <w:color w:val="1155cc"/>
            <w:u w:val="single"/>
            <w:rtl w:val="0"/>
          </w:rPr>
          <w:t xml:space="preserve">harvardbusiness.org</w:t>
          <w:br w:type="textWrapping"/>
        </w:r>
      </w:hyperlink>
      <w:r w:rsidDel="00000000" w:rsidR="00000000" w:rsidRPr="00000000">
        <w:rPr>
          <w:rtl w:val="0"/>
        </w:rPr>
        <w:t xml:space="preserve">. Also consider the type of data: quantitative metrics are great for </w:t>
      </w:r>
      <w:r w:rsidDel="00000000" w:rsidR="00000000" w:rsidRPr="00000000">
        <w:rPr>
          <w:i w:val="1"/>
          <w:rtl w:val="0"/>
        </w:rPr>
        <w:t xml:space="preserve">what</w:t>
      </w:r>
      <w:r w:rsidDel="00000000" w:rsidR="00000000" w:rsidRPr="00000000">
        <w:rPr>
          <w:rtl w:val="0"/>
        </w:rPr>
        <w:t xml:space="preserve"> and </w:t>
      </w:r>
      <w:r w:rsidDel="00000000" w:rsidR="00000000" w:rsidRPr="00000000">
        <w:rPr>
          <w:i w:val="1"/>
          <w:rtl w:val="0"/>
        </w:rPr>
        <w:t xml:space="preserve">how</w:t>
      </w:r>
      <w:r w:rsidDel="00000000" w:rsidR="00000000" w:rsidRPr="00000000">
        <w:rPr>
          <w:rtl w:val="0"/>
        </w:rPr>
        <w:t xml:space="preserve"> questions (e.g. which design yields higher conversion), but for </w:t>
      </w:r>
      <w:r w:rsidDel="00000000" w:rsidR="00000000" w:rsidRPr="00000000">
        <w:rPr>
          <w:i w:val="1"/>
          <w:rtl w:val="0"/>
        </w:rPr>
        <w:t xml:space="preserve">why</w:t>
      </w:r>
      <w:r w:rsidDel="00000000" w:rsidR="00000000" w:rsidRPr="00000000">
        <w:rPr>
          <w:rtl w:val="0"/>
        </w:rPr>
        <w:t xml:space="preserve"> questions or understanding new problems, qualitative insights (customer interviews, PM’s product sense) are essential. </w:t>
      </w:r>
      <w:r w:rsidDel="00000000" w:rsidR="00000000" w:rsidRPr="00000000">
        <w:rPr>
          <w:b w:val="1"/>
          <w:rtl w:val="0"/>
        </w:rPr>
        <w:t xml:space="preserve">In short:</w:t>
      </w:r>
      <w:r w:rsidDel="00000000" w:rsidR="00000000" w:rsidRPr="00000000">
        <w:rPr>
          <w:rtl w:val="0"/>
        </w:rPr>
        <w:t xml:space="preserve"> </w:t>
      </w:r>
      <w:r w:rsidDel="00000000" w:rsidR="00000000" w:rsidRPr="00000000">
        <w:rPr>
          <w:i w:val="1"/>
          <w:rtl w:val="0"/>
        </w:rPr>
        <w:t xml:space="preserve">If robust data exists, use it to inform the decision; if you’re “buried under data” but it’s not yielding a clear answer, that’s a cue to listen to your intuition and experience​</w:t>
        <w:br w:type="textWrapping"/>
      </w:r>
      <w:hyperlink r:id="rId1021">
        <w:r w:rsidDel="00000000" w:rsidR="00000000" w:rsidRPr="00000000">
          <w:rPr>
            <w:i w:val="1"/>
            <w:color w:val="1155cc"/>
            <w:u w:val="single"/>
            <w:rtl w:val="0"/>
          </w:rPr>
          <w:t xml:space="preserve">harvardbusiness.org</w:t>
          <w:br w:type="textWrapping"/>
        </w:r>
      </w:hyperlink>
      <w:r w:rsidDel="00000000" w:rsidR="00000000" w:rsidRPr="00000000">
        <w:rPr>
          <w:i w:val="1"/>
          <w:rtl w:val="0"/>
        </w:rPr>
        <w:t xml:space="preserve">.</w:t>
        <w:br w:type="textWrapping"/>
      </w:r>
    </w:p>
    <w:p w:rsidR="00000000" w:rsidDel="00000000" w:rsidP="00000000" w:rsidRDefault="00000000" w:rsidRPr="00000000" w14:paraId="0000096B">
      <w:pPr>
        <w:numPr>
          <w:ilvl w:val="0"/>
          <w:numId w:val="68"/>
        </w:numPr>
        <w:spacing w:after="0" w:afterAutospacing="0" w:before="0" w:beforeAutospacing="0" w:lineRule="auto"/>
        <w:ind w:left="720" w:hanging="360"/>
      </w:pPr>
      <w:r w:rsidDel="00000000" w:rsidR="00000000" w:rsidRPr="00000000">
        <w:rPr>
          <w:b w:val="1"/>
          <w:rtl w:val="0"/>
        </w:rPr>
        <w:t xml:space="preserve">Risk Level &amp; Reversibility:</w:t>
      </w:r>
      <w:r w:rsidDel="00000000" w:rsidR="00000000" w:rsidRPr="00000000">
        <w:rPr>
          <w:rtl w:val="0"/>
        </w:rPr>
        <w:t xml:space="preserve"> Gauge the </w:t>
      </w:r>
      <w:r w:rsidDel="00000000" w:rsidR="00000000" w:rsidRPr="00000000">
        <w:rPr>
          <w:b w:val="1"/>
          <w:rtl w:val="0"/>
        </w:rPr>
        <w:t xml:space="preserve">risk profile</w:t>
      </w:r>
      <w:r w:rsidDel="00000000" w:rsidR="00000000" w:rsidRPr="00000000">
        <w:rPr>
          <w:rtl w:val="0"/>
        </w:rPr>
        <w:t xml:space="preserve"> of the decision. High-stakes decisions that could significantly impact the business (e.g. a major redesign, a pricing overhaul, entering a new market) warrant a balance – </w:t>
      </w:r>
      <w:r w:rsidDel="00000000" w:rsidR="00000000" w:rsidRPr="00000000">
        <w:rPr>
          <w:i w:val="1"/>
          <w:rtl w:val="0"/>
        </w:rPr>
        <w:t xml:space="preserve">ground your intuition in research/data wherever possible</w:t>
      </w:r>
      <w:r w:rsidDel="00000000" w:rsidR="00000000" w:rsidRPr="00000000">
        <w:rPr>
          <w:rtl w:val="0"/>
        </w:rPr>
        <w:t xml:space="preserve">. For instance, launching a brand-new product line might start with an intuitive hypothesis about a market need, but you’d still want to gather some user validation or run a pilot (data) because the risk is high. Another lens is Jeff Bezos’s idea of </w:t>
      </w:r>
      <w:r w:rsidDel="00000000" w:rsidR="00000000" w:rsidRPr="00000000">
        <w:rPr>
          <w:b w:val="1"/>
          <w:rtl w:val="0"/>
        </w:rPr>
        <w:t xml:space="preserve">“one-way door vs two-way door”</w:t>
      </w:r>
      <w:r w:rsidDel="00000000" w:rsidR="00000000" w:rsidRPr="00000000">
        <w:rPr>
          <w:rtl w:val="0"/>
        </w:rPr>
        <w:t xml:space="preserve"> decisions: if a decision is </w:t>
      </w:r>
      <w:r w:rsidDel="00000000" w:rsidR="00000000" w:rsidRPr="00000000">
        <w:rPr>
          <w:b w:val="1"/>
          <w:rtl w:val="0"/>
        </w:rPr>
        <w:t xml:space="preserve">reversible or low-risk</w:t>
      </w:r>
      <w:r w:rsidDel="00000000" w:rsidR="00000000" w:rsidRPr="00000000">
        <w:rPr>
          <w:rtl w:val="0"/>
        </w:rPr>
        <w:t xml:space="preserve">, you can afford to trust your gut, try it quickly, and roll back if it fails. If it’s </w:t>
      </w:r>
      <w:r w:rsidDel="00000000" w:rsidR="00000000" w:rsidRPr="00000000">
        <w:rPr>
          <w:b w:val="1"/>
          <w:rtl w:val="0"/>
        </w:rPr>
        <w:t xml:space="preserve">irreversible or very high-risk</w:t>
      </w:r>
      <w:r w:rsidDel="00000000" w:rsidR="00000000" w:rsidRPr="00000000">
        <w:rPr>
          <w:rtl w:val="0"/>
        </w:rPr>
        <w:t xml:space="preserve">, spend more time gathering evidence (market research, prototypes, experiments) to support or challenge your intuition before you commit. </w:t>
      </w:r>
      <w:r w:rsidDel="00000000" w:rsidR="00000000" w:rsidRPr="00000000">
        <w:rPr>
          <w:i w:val="1"/>
          <w:rtl w:val="0"/>
        </w:rPr>
        <w:t xml:space="preserve">Measure the decision’s impact radius:</w:t>
      </w:r>
      <w:r w:rsidDel="00000000" w:rsidR="00000000" w:rsidRPr="00000000">
        <w:rPr>
          <w:rtl w:val="0"/>
        </w:rPr>
        <w:t xml:space="preserve"> the larger it is, the more data validation you should seek. Low-risk tweaks (say, changing a button color or adding a minor feature) can be decided with minimal data or a quick gut call, because the downside is small. High-risk moves (like Netflix splitting its DVD business into a new company – the failed “Qwikster” move) need thorough analysis </w:t>
      </w:r>
      <w:r w:rsidDel="00000000" w:rsidR="00000000" w:rsidRPr="00000000">
        <w:rPr>
          <w:i w:val="1"/>
          <w:rtl w:val="0"/>
        </w:rPr>
        <w:t xml:space="preserve">and</w:t>
      </w:r>
      <w:r w:rsidDel="00000000" w:rsidR="00000000" w:rsidRPr="00000000">
        <w:rPr>
          <w:rtl w:val="0"/>
        </w:rPr>
        <w:t xml:space="preserve"> a gut check on long-term vision.</w:t>
        <w:br w:type="textWrapping"/>
      </w:r>
    </w:p>
    <w:p w:rsidR="00000000" w:rsidDel="00000000" w:rsidP="00000000" w:rsidRDefault="00000000" w:rsidRPr="00000000" w14:paraId="0000096C">
      <w:pPr>
        <w:numPr>
          <w:ilvl w:val="0"/>
          <w:numId w:val="68"/>
        </w:numPr>
        <w:spacing w:after="0" w:afterAutospacing="0" w:before="0" w:beforeAutospacing="0" w:lineRule="auto"/>
        <w:ind w:left="720" w:hanging="360"/>
      </w:pPr>
      <w:r w:rsidDel="00000000" w:rsidR="00000000" w:rsidRPr="00000000">
        <w:rPr>
          <w:b w:val="1"/>
          <w:rtl w:val="0"/>
        </w:rPr>
        <w:t xml:space="preserve">Market Uncertainty &amp; Dynamism:</w:t>
      </w:r>
      <w:r w:rsidDel="00000000" w:rsidR="00000000" w:rsidRPr="00000000">
        <w:rPr>
          <w:rtl w:val="0"/>
        </w:rPr>
        <w:t xml:space="preserve"> Consider how fast-moving or uncertain the market and user preferences are. In </w:t>
      </w:r>
      <w:r w:rsidDel="00000000" w:rsidR="00000000" w:rsidRPr="00000000">
        <w:rPr>
          <w:b w:val="1"/>
          <w:rtl w:val="0"/>
        </w:rPr>
        <w:t xml:space="preserve">highly uncertain or emerging markets</w:t>
      </w:r>
      <w:r w:rsidDel="00000000" w:rsidR="00000000" w:rsidRPr="00000000">
        <w:rPr>
          <w:rtl w:val="0"/>
        </w:rPr>
        <w:t xml:space="preserve">, historical data can mislead – past user behavior might not predict future behavior if the context is radically changing. In such cases, intuition (especially from experienced leaders) plays a bigger role because it can imagine what users </w:t>
      </w:r>
      <w:r w:rsidDel="00000000" w:rsidR="00000000" w:rsidRPr="00000000">
        <w:rPr>
          <w:i w:val="1"/>
          <w:rtl w:val="0"/>
        </w:rPr>
        <w:t xml:space="preserve">might</w:t>
      </w:r>
      <w:r w:rsidDel="00000000" w:rsidR="00000000" w:rsidRPr="00000000">
        <w:rPr>
          <w:rtl w:val="0"/>
        </w:rPr>
        <w:t xml:space="preserve"> want next, beyond what they’ve done before. For example, in the early days of social media or crypto, there was little data to rely on; the winners were those who intuitively understood what could catch on. In more </w:t>
      </w:r>
      <w:r w:rsidDel="00000000" w:rsidR="00000000" w:rsidRPr="00000000">
        <w:rPr>
          <w:b w:val="1"/>
          <w:rtl w:val="0"/>
        </w:rPr>
        <w:t xml:space="preserve">stable, well-understood markets</w:t>
      </w:r>
      <w:r w:rsidDel="00000000" w:rsidR="00000000" w:rsidRPr="00000000">
        <w:rPr>
          <w:rtl w:val="0"/>
        </w:rPr>
        <w:t xml:space="preserve">, data trends are more reliable for decision-making. Also, during </w:t>
      </w:r>
      <w:r w:rsidDel="00000000" w:rsidR="00000000" w:rsidRPr="00000000">
        <w:rPr>
          <w:b w:val="1"/>
          <w:rtl w:val="0"/>
        </w:rPr>
        <w:t xml:space="preserve">major disruptions</w:t>
      </w:r>
      <w:r w:rsidDel="00000000" w:rsidR="00000000" w:rsidRPr="00000000">
        <w:rPr>
          <w:rtl w:val="0"/>
        </w:rPr>
        <w:t xml:space="preserve"> (tech shifts, pandemics, etc.), don’t over-rely on yesterday’s data – update your assumptions and trust frontline intuition about new user needs (as Airbnb did in intuitively shifting to longer-term stays and online experiences when travel patterns changed).</w:t>
        <w:br w:type="textWrapping"/>
      </w:r>
    </w:p>
    <w:p w:rsidR="00000000" w:rsidDel="00000000" w:rsidP="00000000" w:rsidRDefault="00000000" w:rsidRPr="00000000" w14:paraId="0000096D">
      <w:pPr>
        <w:numPr>
          <w:ilvl w:val="0"/>
          <w:numId w:val="68"/>
        </w:numPr>
        <w:spacing w:after="240" w:before="0" w:beforeAutospacing="0" w:lineRule="auto"/>
        <w:ind w:left="720" w:hanging="360"/>
      </w:pPr>
      <w:r w:rsidDel="00000000" w:rsidR="00000000" w:rsidRPr="00000000">
        <w:rPr>
          <w:b w:val="1"/>
          <w:rtl w:val="0"/>
        </w:rPr>
        <w:t xml:space="preserve">Team’s Experience &amp; “Product Sense”:</w:t>
      </w:r>
      <w:r w:rsidDel="00000000" w:rsidR="00000000" w:rsidRPr="00000000">
        <w:rPr>
          <w:rtl w:val="0"/>
        </w:rPr>
        <w:t xml:space="preserve"> Assess the </w:t>
      </w:r>
      <w:r w:rsidDel="00000000" w:rsidR="00000000" w:rsidRPr="00000000">
        <w:rPr>
          <w:b w:val="1"/>
          <w:rtl w:val="0"/>
        </w:rPr>
        <w:t xml:space="preserve">experience level behind the intuition</w:t>
      </w:r>
      <w:r w:rsidDel="00000000" w:rsidR="00000000" w:rsidRPr="00000000">
        <w:rPr>
          <w:rtl w:val="0"/>
        </w:rPr>
        <w:t xml:space="preserve">. Research shows intuition is </w:t>
      </w:r>
      <w:r w:rsidDel="00000000" w:rsidR="00000000" w:rsidRPr="00000000">
        <w:rPr>
          <w:i w:val="1"/>
          <w:rtl w:val="0"/>
        </w:rPr>
        <w:t xml:space="preserve">“more reliable if decision-makers have extensive experience and expertise with the decision topic.”</w:t>
      </w:r>
      <w:r w:rsidDel="00000000" w:rsidR="00000000" w:rsidRPr="00000000">
        <w:rPr>
          <w:rtl w:val="0"/>
        </w:rPr>
        <w:t xml:space="preserve">​</w:t>
        <w:br w:type="textWrapping"/>
      </w:r>
      <w:hyperlink r:id="rId1022">
        <w:r w:rsidDel="00000000" w:rsidR="00000000" w:rsidRPr="00000000">
          <w:rPr>
            <w:color w:val="1155cc"/>
            <w:u w:val="single"/>
            <w:rtl w:val="0"/>
          </w:rPr>
          <w:t xml:space="preserve">harvardbusiness.org</w:t>
          <w:br w:type="textWrapping"/>
        </w:r>
      </w:hyperlink>
      <w:r w:rsidDel="00000000" w:rsidR="00000000" w:rsidRPr="00000000">
        <w:rPr>
          <w:rtl w:val="0"/>
        </w:rPr>
        <w:t xml:space="preserve"> In other words, a seasoned PM’s gut feeling in their domain is often worth listening to – it may be their subconscious recognizing patterns. A first-time PM’s gut instinct, by contrast, might need more validation. So, factor in </w:t>
      </w:r>
      <w:r w:rsidDel="00000000" w:rsidR="00000000" w:rsidRPr="00000000">
        <w:rPr>
          <w:i w:val="1"/>
          <w:rtl w:val="0"/>
        </w:rPr>
        <w:t xml:space="preserve">who</w:t>
      </w:r>
      <w:r w:rsidDel="00000000" w:rsidR="00000000" w:rsidRPr="00000000">
        <w:rPr>
          <w:rtl w:val="0"/>
        </w:rPr>
        <w:t xml:space="preserve"> the intuition is coming from. If it’s a space your team knows deeply and their collective intuition aligns, that can sometimes outweigh limited data. But if you’re entering uncharted territory with little expertise, be careful – your “gut” might just reflect wishful thinking. In those cases, </w:t>
      </w:r>
      <w:r w:rsidDel="00000000" w:rsidR="00000000" w:rsidRPr="00000000">
        <w:rPr>
          <w:b w:val="1"/>
          <w:rtl w:val="0"/>
        </w:rPr>
        <w:t xml:space="preserve">lean heavier on external data or user research</w:t>
      </w:r>
      <w:r w:rsidDel="00000000" w:rsidR="00000000" w:rsidRPr="00000000">
        <w:rPr>
          <w:rtl w:val="0"/>
        </w:rPr>
        <w:t xml:space="preserve"> to educate your intuition.</w:t>
        <w:br w:type="textWrapping"/>
      </w:r>
    </w:p>
    <w:p w:rsidR="00000000" w:rsidDel="00000000" w:rsidP="00000000" w:rsidRDefault="00000000" w:rsidRPr="00000000" w14:paraId="0000096E">
      <w:pPr>
        <w:spacing w:after="240" w:before="240" w:lineRule="auto"/>
        <w:rPr/>
      </w:pPr>
      <w:r w:rsidDel="00000000" w:rsidR="00000000" w:rsidRPr="00000000">
        <w:rPr>
          <w:rtl w:val="0"/>
        </w:rPr>
        <w:t xml:space="preserve">Using these factors, you can create a </w:t>
      </w:r>
      <w:r w:rsidDel="00000000" w:rsidR="00000000" w:rsidRPr="00000000">
        <w:rPr>
          <w:b w:val="1"/>
          <w:rtl w:val="0"/>
        </w:rPr>
        <w:t xml:space="preserve">decision matrix</w:t>
      </w:r>
      <w:r w:rsidDel="00000000" w:rsidR="00000000" w:rsidRPr="00000000">
        <w:rPr>
          <w:rtl w:val="0"/>
        </w:rPr>
        <w:t xml:space="preserve">. For example: </w:t>
      </w:r>
      <w:r w:rsidDel="00000000" w:rsidR="00000000" w:rsidRPr="00000000">
        <w:rPr>
          <w:i w:val="1"/>
          <w:rtl w:val="0"/>
        </w:rPr>
        <w:t xml:space="preserve">For a new feature in a mature product</w:t>
      </w:r>
      <w:r w:rsidDel="00000000" w:rsidR="00000000" w:rsidRPr="00000000">
        <w:rPr>
          <w:rtl w:val="0"/>
        </w:rPr>
        <w:t xml:space="preserve"> (decent data available, medium risk, known market), you might start with data analysis, then apply intuition to interpret ambiguous results or to innovate beyond the numbers. </w:t>
      </w:r>
      <w:r w:rsidDel="00000000" w:rsidR="00000000" w:rsidRPr="00000000">
        <w:rPr>
          <w:i w:val="1"/>
          <w:rtl w:val="0"/>
        </w:rPr>
        <w:t xml:space="preserve">For a bold pivot in an early startup</w:t>
      </w:r>
      <w:r w:rsidDel="00000000" w:rsidR="00000000" w:rsidRPr="00000000">
        <w:rPr>
          <w:rtl w:val="0"/>
        </w:rPr>
        <w:t xml:space="preserve"> (no data, high uncertainty, but potentially high reward), you’d lean on the founder’s vision (intuition) to set a course, while finding scrappy ways to get initial data signals (like landing page tests or small betas) to validate that course. Think of it as a </w:t>
      </w:r>
      <w:r w:rsidDel="00000000" w:rsidR="00000000" w:rsidRPr="00000000">
        <w:rPr>
          <w:b w:val="1"/>
          <w:rtl w:val="0"/>
        </w:rPr>
        <w:t xml:space="preserve">sliding scale</w:t>
      </w:r>
      <w:r w:rsidDel="00000000" w:rsidR="00000000" w:rsidRPr="00000000">
        <w:rPr>
          <w:rtl w:val="0"/>
        </w:rPr>
        <w:t xml:space="preserve">: the more your situation provides reliable data and low uncertainty, the more you skew data-driven; the more your situation has unknowns or calls for creativity, the more you allow intuition and product sense to lead, with data in a supporting role.</w:t>
      </w:r>
    </w:p>
    <w:p w:rsidR="00000000" w:rsidDel="00000000" w:rsidP="00000000" w:rsidRDefault="00000000" w:rsidRPr="00000000" w14:paraId="0000096F">
      <w:pPr>
        <w:pStyle w:val="Heading2"/>
        <w:keepNext w:val="0"/>
        <w:keepLines w:val="0"/>
        <w:spacing w:after="80" w:lineRule="auto"/>
        <w:rPr>
          <w:b w:val="1"/>
          <w:sz w:val="34"/>
          <w:szCs w:val="34"/>
        </w:rPr>
      </w:pPr>
      <w:bookmarkStart w:colFirst="0" w:colLast="0" w:name="_7wc40khpyxek" w:id="112"/>
      <w:bookmarkEnd w:id="112"/>
      <w:r w:rsidDel="00000000" w:rsidR="00000000" w:rsidRPr="00000000">
        <w:rPr>
          <w:b w:val="1"/>
          <w:sz w:val="34"/>
          <w:szCs w:val="34"/>
          <w:rtl w:val="0"/>
        </w:rPr>
        <w:t xml:space="preserve">Pitfalls of Over-Reliance: When Data or Intuition Go Wrong</w:t>
      </w:r>
    </w:p>
    <w:p w:rsidR="00000000" w:rsidDel="00000000" w:rsidP="00000000" w:rsidRDefault="00000000" w:rsidRPr="00000000" w14:paraId="00000970">
      <w:pPr>
        <w:spacing w:after="240" w:before="240" w:lineRule="auto"/>
        <w:rPr/>
      </w:pPr>
      <w:r w:rsidDel="00000000" w:rsidR="00000000" w:rsidRPr="00000000">
        <w:rPr>
          <w:rtl w:val="0"/>
        </w:rPr>
        <w:t xml:space="preserve">While striking a balance is ideal, many teams have fallen into the trap of relying </w:t>
      </w:r>
      <w:r w:rsidDel="00000000" w:rsidR="00000000" w:rsidRPr="00000000">
        <w:rPr>
          <w:i w:val="1"/>
          <w:rtl w:val="0"/>
        </w:rPr>
        <w:t xml:space="preserve">too heavily</w:t>
      </w:r>
      <w:r w:rsidDel="00000000" w:rsidR="00000000" w:rsidRPr="00000000">
        <w:rPr>
          <w:rtl w:val="0"/>
        </w:rPr>
        <w:t xml:space="preserve"> on either data or intuition. Here are two cautionary tales:</w:t>
      </w:r>
    </w:p>
    <w:p w:rsidR="00000000" w:rsidDel="00000000" w:rsidP="00000000" w:rsidRDefault="00000000" w:rsidRPr="00000000" w14:paraId="00000971">
      <w:pPr>
        <w:numPr>
          <w:ilvl w:val="0"/>
          <w:numId w:val="39"/>
        </w:numPr>
        <w:spacing w:after="0" w:afterAutospacing="0" w:before="240" w:lineRule="auto"/>
        <w:ind w:left="720" w:hanging="360"/>
      </w:pPr>
      <w:r w:rsidDel="00000000" w:rsidR="00000000" w:rsidRPr="00000000">
        <w:rPr>
          <w:b w:val="1"/>
          <w:rtl w:val="0"/>
        </w:rPr>
        <w:t xml:space="preserve">Over-Reliance on Data (Ignoring Intuition):</w:t>
      </w:r>
      <w:r w:rsidDel="00000000" w:rsidR="00000000" w:rsidRPr="00000000">
        <w:rPr>
          <w:rtl w:val="0"/>
        </w:rPr>
        <w:t xml:space="preserve"> One famous example is the </w:t>
      </w:r>
      <w:r w:rsidDel="00000000" w:rsidR="00000000" w:rsidRPr="00000000">
        <w:rPr>
          <w:b w:val="1"/>
          <w:rtl w:val="0"/>
        </w:rPr>
        <w:t xml:space="preserve">New Coke fiasco (1985)</w:t>
      </w:r>
      <w:r w:rsidDel="00000000" w:rsidR="00000000" w:rsidRPr="00000000">
        <w:rPr>
          <w:rtl w:val="0"/>
        </w:rPr>
        <w:t xml:space="preserve">. The Coca-Cola Company made a product decision based purely on data from taste tests, seemingly ignoring intuition and qualitative insight about their brand. In blind tastings, a majority of consumers preferred a sweeter formula over classic Coke, so the company, driven by these numbers, launched “New Coke” and retired the original. The </w:t>
      </w:r>
      <w:r w:rsidDel="00000000" w:rsidR="00000000" w:rsidRPr="00000000">
        <w:rPr>
          <w:i w:val="1"/>
          <w:rtl w:val="0"/>
        </w:rPr>
        <w:t xml:space="preserve">data – 200,000 taste tests – indicated the new formula would outperform the old</w:t>
      </w:r>
      <w:r w:rsidDel="00000000" w:rsidR="00000000" w:rsidRPr="00000000">
        <w:rPr>
          <w:rtl w:val="0"/>
        </w:rPr>
        <w:t xml:space="preserve">​</w:t>
        <w:br w:type="textWrapping"/>
      </w:r>
      <w:hyperlink r:id="rId1023">
        <w:r w:rsidDel="00000000" w:rsidR="00000000" w:rsidRPr="00000000">
          <w:rPr>
            <w:color w:val="1155cc"/>
            <w:u w:val="single"/>
            <w:rtl w:val="0"/>
          </w:rPr>
          <w:t xml:space="preserve">cognitivemarketresearch.com</w:t>
          <w:br w:type="textWrapping"/>
        </w:r>
      </w:hyperlink>
      <w:r w:rsidDel="00000000" w:rsidR="00000000" w:rsidRPr="00000000">
        <w:rPr>
          <w:rtl w:val="0"/>
        </w:rPr>
        <w:t xml:space="preserve">. But this decision spectacularly backfired. Why? Coca-Cola </w:t>
      </w:r>
      <w:r w:rsidDel="00000000" w:rsidR="00000000" w:rsidRPr="00000000">
        <w:rPr>
          <w:i w:val="1"/>
          <w:rtl w:val="0"/>
        </w:rPr>
        <w:t xml:space="preserve">“failed to account for the deep emotional and cultural significance of the original brand”</w:t>
      </w:r>
      <w:r w:rsidDel="00000000" w:rsidR="00000000" w:rsidRPr="00000000">
        <w:rPr>
          <w:rtl w:val="0"/>
        </w:rPr>
        <w:t xml:space="preserve">​</w:t>
        <w:br w:type="textWrapping"/>
      </w:r>
      <w:hyperlink r:id="rId1024">
        <w:r w:rsidDel="00000000" w:rsidR="00000000" w:rsidRPr="00000000">
          <w:rPr>
            <w:color w:val="1155cc"/>
            <w:u w:val="single"/>
            <w:rtl w:val="0"/>
          </w:rPr>
          <w:t xml:space="preserve">cognitivemarketresearch.com</w:t>
          <w:br w:type="textWrapping"/>
        </w:r>
      </w:hyperlink>
      <w:r w:rsidDel="00000000" w:rsidR="00000000" w:rsidRPr="00000000">
        <w:rPr>
          <w:rtl w:val="0"/>
        </w:rPr>
        <w:t xml:space="preserve">. Loyal customers felt betrayed; the company underestimated </w:t>
      </w:r>
      <w:r w:rsidDel="00000000" w:rsidR="00000000" w:rsidRPr="00000000">
        <w:rPr>
          <w:i w:val="1"/>
          <w:rtl w:val="0"/>
        </w:rPr>
        <w:t xml:space="preserve">“the symbolic value”</w:t>
      </w:r>
      <w:r w:rsidDel="00000000" w:rsidR="00000000" w:rsidRPr="00000000">
        <w:rPr>
          <w:rtl w:val="0"/>
        </w:rPr>
        <w:t xml:space="preserve"> people attached to “Classic” Coke​</w:t>
        <w:br w:type="textWrapping"/>
      </w:r>
      <w:hyperlink r:id="rId1025">
        <w:r w:rsidDel="00000000" w:rsidR="00000000" w:rsidRPr="00000000">
          <w:rPr>
            <w:color w:val="1155cc"/>
            <w:u w:val="single"/>
            <w:rtl w:val="0"/>
          </w:rPr>
          <w:t xml:space="preserve">cognitivemarketresearch.com</w:t>
          <w:br w:type="textWrapping"/>
        </w:r>
      </w:hyperlink>
      <w:r w:rsidDel="00000000" w:rsidR="00000000" w:rsidRPr="00000000">
        <w:rPr>
          <w:rtl w:val="0"/>
        </w:rPr>
        <w:t xml:space="preserve">. This backlash taught them that </w:t>
      </w:r>
      <w:r w:rsidDel="00000000" w:rsidR="00000000" w:rsidRPr="00000000">
        <w:rPr>
          <w:b w:val="1"/>
          <w:rtl w:val="0"/>
        </w:rPr>
        <w:t xml:space="preserve">quantitative data alone can mislead</w:t>
      </w:r>
      <w:r w:rsidDel="00000000" w:rsidR="00000000" w:rsidRPr="00000000">
        <w:rPr>
          <w:rtl w:val="0"/>
        </w:rPr>
        <w:t xml:space="preserve"> if you don’t consider intangible factors that intuition or qualitative research would flag (like brand sentiment). In product terms, it’s a warning: focusing on the </w:t>
      </w:r>
      <w:r w:rsidDel="00000000" w:rsidR="00000000" w:rsidRPr="00000000">
        <w:rPr>
          <w:i w:val="1"/>
          <w:rtl w:val="0"/>
        </w:rPr>
        <w:t xml:space="preserve">wrong metrics</w:t>
      </w:r>
      <w:r w:rsidDel="00000000" w:rsidR="00000000" w:rsidRPr="00000000">
        <w:rPr>
          <w:rtl w:val="0"/>
        </w:rPr>
        <w:t xml:space="preserve"> or ignoring your intuitive understanding of customer loyalty can lead to a technically data-backed but ultimately bad product decision.</w:t>
        <w:br w:type="textWrapping"/>
      </w:r>
    </w:p>
    <w:p w:rsidR="00000000" w:rsidDel="00000000" w:rsidP="00000000" w:rsidRDefault="00000000" w:rsidRPr="00000000" w14:paraId="00000972">
      <w:pPr>
        <w:numPr>
          <w:ilvl w:val="0"/>
          <w:numId w:val="39"/>
        </w:numPr>
        <w:spacing w:after="240" w:before="0" w:beforeAutospacing="0" w:lineRule="auto"/>
        <w:ind w:left="720" w:hanging="360"/>
      </w:pPr>
      <w:r w:rsidDel="00000000" w:rsidR="00000000" w:rsidRPr="00000000">
        <w:rPr>
          <w:b w:val="1"/>
          <w:rtl w:val="0"/>
        </w:rPr>
        <w:t xml:space="preserve">Over-Reliance on Intuition (Ignoring Data/Validation):</w:t>
      </w:r>
      <w:r w:rsidDel="00000000" w:rsidR="00000000" w:rsidRPr="00000000">
        <w:rPr>
          <w:rtl w:val="0"/>
        </w:rPr>
        <w:t xml:space="preserve"> Contrast New Coke with </w:t>
      </w:r>
      <w:r w:rsidDel="00000000" w:rsidR="00000000" w:rsidRPr="00000000">
        <w:rPr>
          <w:b w:val="1"/>
          <w:rtl w:val="0"/>
        </w:rPr>
        <w:t xml:space="preserve">Quibi (2020)</w:t>
      </w:r>
      <w:r w:rsidDel="00000000" w:rsidR="00000000" w:rsidRPr="00000000">
        <w:rPr>
          <w:rtl w:val="0"/>
        </w:rPr>
        <w:t xml:space="preserve"> – a $1.75B startup failure often attributed to leaders trusting their gut </w:t>
      </w:r>
      <w:r w:rsidDel="00000000" w:rsidR="00000000" w:rsidRPr="00000000">
        <w:rPr>
          <w:i w:val="1"/>
          <w:rtl w:val="0"/>
        </w:rPr>
        <w:t xml:space="preserve">without</w:t>
      </w:r>
      <w:r w:rsidDel="00000000" w:rsidR="00000000" w:rsidRPr="00000000">
        <w:rPr>
          <w:rtl w:val="0"/>
        </w:rPr>
        <w:t xml:space="preserve"> heeding data or basic user validation. Quibi’s founders (Hollywood veterans) were convinced people wanted high-production, short-form video episodes on their phones. This was a gut feeling not validated with target users – and in hindsight, a flawed one. Quibi skipped prototypes or meaningful market tests; it </w:t>
      </w:r>
      <w:r w:rsidDel="00000000" w:rsidR="00000000" w:rsidRPr="00000000">
        <w:rPr>
          <w:i w:val="1"/>
          <w:rtl w:val="0"/>
        </w:rPr>
        <w:t xml:space="preserve">“never ran an MVP or experimental beta to see what content or features resonated”</w:t>
      </w:r>
      <w:r w:rsidDel="00000000" w:rsidR="00000000" w:rsidRPr="00000000">
        <w:rPr>
          <w:rtl w:val="0"/>
        </w:rPr>
        <w:t xml:space="preserve">​</w:t>
        <w:br w:type="textWrapping"/>
      </w:r>
      <w:hyperlink r:id="rId1026">
        <w:r w:rsidDel="00000000" w:rsidR="00000000" w:rsidRPr="00000000">
          <w:rPr>
            <w:color w:val="1155cc"/>
            <w:u w:val="single"/>
            <w:rtl w:val="0"/>
          </w:rPr>
          <w:t xml:space="preserve">failory.com</w:t>
          <w:br w:type="textWrapping"/>
        </w:r>
      </w:hyperlink>
      <w:r w:rsidDel="00000000" w:rsidR="00000000" w:rsidRPr="00000000">
        <w:rPr>
          <w:rtl w:val="0"/>
        </w:rPr>
        <w:t xml:space="preserve">. They ignored signs that consumers were happy with free short-form content (YouTube, TikTok) and might not pay for Quibi. In effect, Quibi bet $2B on untested intuition. When launched, users didn’t flock to it, and the service shut down in six months. As one post-mortem put it, </w:t>
      </w:r>
      <w:r w:rsidDel="00000000" w:rsidR="00000000" w:rsidRPr="00000000">
        <w:rPr>
          <w:i w:val="1"/>
          <w:rtl w:val="0"/>
        </w:rPr>
        <w:t xml:space="preserve">“the assumption… wasn’t validated,”</w:t>
      </w:r>
      <w:r w:rsidDel="00000000" w:rsidR="00000000" w:rsidRPr="00000000">
        <w:rPr>
          <w:rtl w:val="0"/>
        </w:rPr>
        <w:t xml:space="preserve"> so Quibi ended up </w:t>
      </w:r>
      <w:r w:rsidDel="00000000" w:rsidR="00000000" w:rsidRPr="00000000">
        <w:rPr>
          <w:i w:val="1"/>
          <w:rtl w:val="0"/>
        </w:rPr>
        <w:t xml:space="preserve">“building something nobody needs”</w:t>
      </w:r>
      <w:r w:rsidDel="00000000" w:rsidR="00000000" w:rsidRPr="00000000">
        <w:rPr>
          <w:rtl w:val="0"/>
        </w:rPr>
        <w:t xml:space="preserve"> – the classic startup death sentence​</w:t>
        <w:br w:type="textWrapping"/>
      </w:r>
      <w:hyperlink r:id="rId1027">
        <w:r w:rsidDel="00000000" w:rsidR="00000000" w:rsidRPr="00000000">
          <w:rPr>
            <w:color w:val="1155cc"/>
            <w:u w:val="single"/>
            <w:rtl w:val="0"/>
          </w:rPr>
          <w:t xml:space="preserve">failory.com</w:t>
          <w:br w:type="textWrapping"/>
        </w:r>
      </w:hyperlink>
      <w:r w:rsidDel="00000000" w:rsidR="00000000" w:rsidRPr="00000000">
        <w:rPr>
          <w:rtl w:val="0"/>
        </w:rPr>
        <w:t xml:space="preserve">​</w:t>
        <w:br w:type="textWrapping"/>
      </w:r>
      <w:hyperlink r:id="rId1028">
        <w:r w:rsidDel="00000000" w:rsidR="00000000" w:rsidRPr="00000000">
          <w:rPr>
            <w:color w:val="1155cc"/>
            <w:u w:val="single"/>
            <w:rtl w:val="0"/>
          </w:rPr>
          <w:t xml:space="preserve">failory.com</w:t>
          <w:br w:type="textWrapping"/>
        </w:r>
      </w:hyperlink>
      <w:r w:rsidDel="00000000" w:rsidR="00000000" w:rsidRPr="00000000">
        <w:rPr>
          <w:rtl w:val="0"/>
        </w:rPr>
        <w:t xml:space="preserve">. The lesson: </w:t>
      </w:r>
      <w:r w:rsidDel="00000000" w:rsidR="00000000" w:rsidRPr="00000000">
        <w:rPr>
          <w:b w:val="1"/>
          <w:rtl w:val="0"/>
        </w:rPr>
        <w:t xml:space="preserve">Intuition without any grounding or feedback can be dangerous</w:t>
      </w:r>
      <w:r w:rsidDel="00000000" w:rsidR="00000000" w:rsidRPr="00000000">
        <w:rPr>
          <w:rtl w:val="0"/>
        </w:rPr>
        <w:t xml:space="preserve">. Even visionary product ideas need some reality checks through user research or small-scale tests. Ignoring data entirely (or not collecting any) can lead to pouring resources into a product that flops.</w:t>
        <w:br w:type="textWrapping"/>
      </w:r>
    </w:p>
    <w:p w:rsidR="00000000" w:rsidDel="00000000" w:rsidP="00000000" w:rsidRDefault="00000000" w:rsidRPr="00000000" w14:paraId="00000973">
      <w:pPr>
        <w:spacing w:after="240" w:before="240" w:lineRule="auto"/>
        <w:rPr/>
      </w:pPr>
      <w:r w:rsidDel="00000000" w:rsidR="00000000" w:rsidRPr="00000000">
        <w:rPr>
          <w:rtl w:val="0"/>
        </w:rPr>
        <w:t xml:space="preserve">These failures highlight the extremes. In practice, product leaders should avoid swinging to either extreme of the spectrum. Over-relying on data can result in </w:t>
      </w:r>
      <w:r w:rsidDel="00000000" w:rsidR="00000000" w:rsidRPr="00000000">
        <w:rPr>
          <w:i w:val="1"/>
          <w:rtl w:val="0"/>
        </w:rPr>
        <w:t xml:space="preserve">analysis paralysis</w:t>
      </w:r>
      <w:r w:rsidDel="00000000" w:rsidR="00000000" w:rsidRPr="00000000">
        <w:rPr>
          <w:rtl w:val="0"/>
        </w:rPr>
        <w:t xml:space="preserve">, incremental changes, or missing the forest for the trees (you optimize local metrics but miss big shifts – as one joke goes, </w:t>
      </w:r>
      <w:r w:rsidDel="00000000" w:rsidR="00000000" w:rsidRPr="00000000">
        <w:rPr>
          <w:b w:val="1"/>
          <w:rtl w:val="0"/>
        </w:rPr>
        <w:t xml:space="preserve">“data can make you efficiently drive off a cliff if you don’t look up”</w:t>
      </w:r>
      <w:r w:rsidDel="00000000" w:rsidR="00000000" w:rsidRPr="00000000">
        <w:rPr>
          <w:rtl w:val="0"/>
        </w:rPr>
        <w:t xml:space="preserve">). Over-relying on gut can lead to hubris – building based on internal conviction that doesn’t actually map to reality, as we saw with Quibi. Recognizing these pitfalls reinforces </w:t>
      </w:r>
      <w:r w:rsidDel="00000000" w:rsidR="00000000" w:rsidRPr="00000000">
        <w:rPr>
          <w:i w:val="1"/>
          <w:rtl w:val="0"/>
        </w:rPr>
        <w:t xml:space="preserve">why balancing both types of input is so important</w:t>
      </w:r>
      <w:r w:rsidDel="00000000" w:rsidR="00000000" w:rsidRPr="00000000">
        <w:rPr>
          <w:rtl w:val="0"/>
        </w:rPr>
        <w:t xml:space="preserve">. In the next section, we’ll delve a bit into the psychology of intuition – what it really is (and isn’t) – and how cognitive biases can cloud judgment if you’re not careful.</w:t>
      </w:r>
    </w:p>
    <w:p w:rsidR="00000000" w:rsidDel="00000000" w:rsidP="00000000" w:rsidRDefault="00000000" w:rsidRPr="00000000" w14:paraId="00000974">
      <w:pPr>
        <w:pStyle w:val="Heading2"/>
        <w:keepNext w:val="0"/>
        <w:keepLines w:val="0"/>
        <w:spacing w:after="80" w:lineRule="auto"/>
        <w:rPr>
          <w:b w:val="1"/>
          <w:sz w:val="34"/>
          <w:szCs w:val="34"/>
        </w:rPr>
      </w:pPr>
      <w:bookmarkStart w:colFirst="0" w:colLast="0" w:name="_5ftd3u2zht9i" w:id="113"/>
      <w:bookmarkEnd w:id="113"/>
      <w:r w:rsidDel="00000000" w:rsidR="00000000" w:rsidRPr="00000000">
        <w:rPr>
          <w:b w:val="1"/>
          <w:sz w:val="34"/>
          <w:szCs w:val="34"/>
          <w:rtl w:val="0"/>
        </w:rPr>
        <w:t xml:space="preserve">The Psychology Behind Intuition in Product Management</w:t>
      </w:r>
    </w:p>
    <w:p w:rsidR="00000000" w:rsidDel="00000000" w:rsidP="00000000" w:rsidRDefault="00000000" w:rsidRPr="00000000" w14:paraId="00000975">
      <w:pPr>
        <w:spacing w:after="240" w:before="240" w:lineRule="auto"/>
        <w:rPr/>
      </w:pPr>
      <w:r w:rsidDel="00000000" w:rsidR="00000000" w:rsidRPr="00000000">
        <w:rPr>
          <w:rtl w:val="0"/>
        </w:rPr>
        <w:t xml:space="preserve">Why do experienced PMs and founders often talk about “trusting your gut”? What does that </w:t>
      </w:r>
      <w:r w:rsidDel="00000000" w:rsidR="00000000" w:rsidRPr="00000000">
        <w:rPr>
          <w:i w:val="1"/>
          <w:rtl w:val="0"/>
        </w:rPr>
        <w:t xml:space="preserve">really</w:t>
      </w:r>
      <w:r w:rsidDel="00000000" w:rsidR="00000000" w:rsidRPr="00000000">
        <w:rPr>
          <w:rtl w:val="0"/>
        </w:rPr>
        <w:t xml:space="preserve"> mean? Psychology research suggests that what we call “intuition” is often our </w:t>
      </w:r>
      <w:r w:rsidDel="00000000" w:rsidR="00000000" w:rsidRPr="00000000">
        <w:rPr>
          <w:b w:val="1"/>
          <w:rtl w:val="0"/>
        </w:rPr>
        <w:t xml:space="preserve">subconscious pattern recognition</w:t>
      </w:r>
      <w:r w:rsidDel="00000000" w:rsidR="00000000" w:rsidRPr="00000000">
        <w:rPr>
          <w:rtl w:val="0"/>
        </w:rPr>
        <w:t xml:space="preserve"> at work – the brain drawing on years of experience and observations to make a leap in judgment. In fast-moving product contexts, intuition can help synthesize information faster than our conscious mind. For example, a surgeon or emergency-room doctor often makes split-second decisions by gut feel that outperform purely analytical decisions in high-pressure, uncertain situations​</w:t>
      </w:r>
    </w:p>
    <w:p w:rsidR="00000000" w:rsidDel="00000000" w:rsidP="00000000" w:rsidRDefault="00000000" w:rsidRPr="00000000" w14:paraId="00000976">
      <w:pPr>
        <w:rPr>
          <w:color w:val="1155cc"/>
          <w:u w:val="single"/>
        </w:rPr>
      </w:pPr>
      <w:hyperlink r:id="rId1029">
        <w:r w:rsidDel="00000000" w:rsidR="00000000" w:rsidRPr="00000000">
          <w:rPr>
            <w:color w:val="1155cc"/>
            <w:u w:val="single"/>
            <w:rtl w:val="0"/>
          </w:rPr>
          <w:t xml:space="preserve">harvardbusiness.org</w:t>
        </w:r>
      </w:hyperlink>
      <w:r w:rsidDel="00000000" w:rsidR="00000000" w:rsidRPr="00000000">
        <w:rPr>
          <w:rtl w:val="0"/>
        </w:rPr>
      </w:r>
    </w:p>
    <w:p w:rsidR="00000000" w:rsidDel="00000000" w:rsidP="00000000" w:rsidRDefault="00000000" w:rsidRPr="00000000" w14:paraId="00000977">
      <w:pPr>
        <w:rPr/>
      </w:pPr>
      <w:r w:rsidDel="00000000" w:rsidR="00000000" w:rsidRPr="00000000">
        <w:rPr>
          <w:rtl w:val="0"/>
        </w:rPr>
        <w:t xml:space="preserve">. In business, an intuitive product decision might be a PM sensing a subtle shift in user sentiment before the surveys prove it, or a founder envisioning a use-case that focus groups didn’t mention but that later catches on. Psychologist Gerd Gigerenzer describes intuition as </w:t>
      </w:r>
      <w:r w:rsidDel="00000000" w:rsidR="00000000" w:rsidRPr="00000000">
        <w:rPr>
          <w:i w:val="1"/>
          <w:rtl w:val="0"/>
        </w:rPr>
        <w:t xml:space="preserve">“a form of unconscious intelligence… needed when [you’re] buried under data”</w:t>
      </w:r>
      <w:r w:rsidDel="00000000" w:rsidR="00000000" w:rsidRPr="00000000">
        <w:rPr>
          <w:rtl w:val="0"/>
        </w:rPr>
        <w:t xml:space="preserve"> – essentially, it’s your brain’s way of rapidly cutting through an overload of information to signal a direction​</w:t>
      </w:r>
    </w:p>
    <w:p w:rsidR="00000000" w:rsidDel="00000000" w:rsidP="00000000" w:rsidRDefault="00000000" w:rsidRPr="00000000" w14:paraId="00000978">
      <w:pPr>
        <w:rPr>
          <w:color w:val="1155cc"/>
          <w:u w:val="single"/>
        </w:rPr>
      </w:pPr>
      <w:hyperlink r:id="rId1030">
        <w:r w:rsidDel="00000000" w:rsidR="00000000" w:rsidRPr="00000000">
          <w:rPr>
            <w:color w:val="1155cc"/>
            <w:u w:val="single"/>
            <w:rtl w:val="0"/>
          </w:rPr>
          <w:t xml:space="preserve">harvardbusiness.org</w:t>
        </w:r>
      </w:hyperlink>
      <w:r w:rsidDel="00000000" w:rsidR="00000000" w:rsidRPr="00000000">
        <w:rPr>
          <w:rtl w:val="0"/>
        </w:rPr>
      </w:r>
    </w:p>
    <w:p w:rsidR="00000000" w:rsidDel="00000000" w:rsidP="00000000" w:rsidRDefault="00000000" w:rsidRPr="00000000" w14:paraId="00000979">
      <w:pPr>
        <w:rPr/>
      </w:pPr>
      <w:r w:rsidDel="00000000" w:rsidR="00000000" w:rsidRPr="00000000">
        <w:rPr>
          <w:rtl w:val="0"/>
        </w:rPr>
        <w:t xml:space="preserve">. In product management, this </w:t>
      </w:r>
      <w:r w:rsidDel="00000000" w:rsidR="00000000" w:rsidRPr="00000000">
        <w:rPr>
          <w:i w:val="1"/>
          <w:rtl w:val="0"/>
        </w:rPr>
        <w:t xml:space="preserve">“inner voice”</w:t>
      </w:r>
      <w:r w:rsidDel="00000000" w:rsidR="00000000" w:rsidRPr="00000000">
        <w:rPr>
          <w:rtl w:val="0"/>
        </w:rPr>
        <w:t xml:space="preserve"> often comes from time in the field: after talking to hundreds of customers, analyzing many launches, a PM develops a sixth sense for what will delight users or what problem is most urgent to solve.</w:t>
      </w:r>
    </w:p>
    <w:p w:rsidR="00000000" w:rsidDel="00000000" w:rsidP="00000000" w:rsidRDefault="00000000" w:rsidRPr="00000000" w14:paraId="0000097A">
      <w:pPr>
        <w:spacing w:after="240" w:before="240" w:lineRule="auto"/>
        <w:rPr/>
      </w:pPr>
      <w:r w:rsidDel="00000000" w:rsidR="00000000" w:rsidRPr="00000000">
        <w:rPr>
          <w:rtl w:val="0"/>
        </w:rPr>
        <w:t xml:space="preserve">However, while intuition can be powerful, it’s </w:t>
      </w:r>
      <w:r w:rsidDel="00000000" w:rsidR="00000000" w:rsidRPr="00000000">
        <w:rPr>
          <w:i w:val="1"/>
          <w:rtl w:val="0"/>
        </w:rPr>
        <w:t xml:space="preserve">not magic</w:t>
      </w:r>
      <w:r w:rsidDel="00000000" w:rsidR="00000000" w:rsidRPr="00000000">
        <w:rPr>
          <w:rtl w:val="0"/>
        </w:rPr>
        <w:t xml:space="preserve"> – and it’s subject to error if we’re not mindful. Our instincts can be skewed by several </w:t>
      </w:r>
      <w:r w:rsidDel="00000000" w:rsidR="00000000" w:rsidRPr="00000000">
        <w:rPr>
          <w:b w:val="1"/>
          <w:rtl w:val="0"/>
        </w:rPr>
        <w:t xml:space="preserve">cognitive biases</w:t>
      </w:r>
      <w:r w:rsidDel="00000000" w:rsidR="00000000" w:rsidRPr="00000000">
        <w:rPr>
          <w:rtl w:val="0"/>
        </w:rPr>
        <w:t xml:space="preserve">. Two particularly relevant biases in product decision-making are </w:t>
      </w:r>
      <w:r w:rsidDel="00000000" w:rsidR="00000000" w:rsidRPr="00000000">
        <w:rPr>
          <w:b w:val="1"/>
          <w:rtl w:val="0"/>
        </w:rPr>
        <w:t xml:space="preserve">confirmation bias</w:t>
      </w:r>
      <w:r w:rsidDel="00000000" w:rsidR="00000000" w:rsidRPr="00000000">
        <w:rPr>
          <w:rtl w:val="0"/>
        </w:rPr>
        <w:t xml:space="preserve"> and </w:t>
      </w:r>
      <w:r w:rsidDel="00000000" w:rsidR="00000000" w:rsidRPr="00000000">
        <w:rPr>
          <w:b w:val="1"/>
          <w:rtl w:val="0"/>
        </w:rPr>
        <w:t xml:space="preserve">survivorship bias</w:t>
      </w:r>
      <w:r w:rsidDel="00000000" w:rsidR="00000000" w:rsidRPr="00000000">
        <w:rPr>
          <w:rtl w:val="0"/>
        </w:rPr>
        <w:t xml:space="preserve">:</w:t>
      </w:r>
    </w:p>
    <w:p w:rsidR="00000000" w:rsidDel="00000000" w:rsidP="00000000" w:rsidRDefault="00000000" w:rsidRPr="00000000" w14:paraId="0000097B">
      <w:pPr>
        <w:numPr>
          <w:ilvl w:val="0"/>
          <w:numId w:val="26"/>
        </w:numPr>
        <w:spacing w:after="0" w:afterAutospacing="0" w:before="240" w:lineRule="auto"/>
        <w:ind w:left="720" w:hanging="360"/>
      </w:pPr>
      <w:r w:rsidDel="00000000" w:rsidR="00000000" w:rsidRPr="00000000">
        <w:rPr>
          <w:b w:val="1"/>
          <w:rtl w:val="0"/>
        </w:rPr>
        <w:t xml:space="preserve">Confirmation Bias:</w:t>
      </w:r>
      <w:r w:rsidDel="00000000" w:rsidR="00000000" w:rsidRPr="00000000">
        <w:rPr>
          <w:rtl w:val="0"/>
        </w:rPr>
        <w:t xml:space="preserve"> This is the tendency to seek out or interpret information in a way that confirms our preexisting beliefs, and ignore data that contradicts them. In product work, confirmation bias might manifest when a PM is in love with a feature idea – they might overweight a few positive user quotes and disregard larger trends or negative feedback. For instance, if you </w:t>
      </w:r>
      <w:r w:rsidDel="00000000" w:rsidR="00000000" w:rsidRPr="00000000">
        <w:rPr>
          <w:i w:val="1"/>
          <w:rtl w:val="0"/>
        </w:rPr>
        <w:t xml:space="preserve">believe</w:t>
      </w:r>
      <w:r w:rsidDel="00000000" w:rsidR="00000000" w:rsidRPr="00000000">
        <w:rPr>
          <w:rtl w:val="0"/>
        </w:rPr>
        <w:t xml:space="preserve"> “users want a more social experience in our app,” you may </w:t>
      </w:r>
      <w:r w:rsidDel="00000000" w:rsidR="00000000" w:rsidRPr="00000000">
        <w:rPr>
          <w:i w:val="1"/>
          <w:rtl w:val="0"/>
        </w:rPr>
        <w:t xml:space="preserve">subconsciously cherry-pick</w:t>
      </w:r>
      <w:r w:rsidDel="00000000" w:rsidR="00000000" w:rsidRPr="00000000">
        <w:rPr>
          <w:rtl w:val="0"/>
        </w:rPr>
        <w:t xml:space="preserve"> any data points that suggest increased social engagement (and gloss over data that users actually primarily use the app for a different purpose). As one definition puts it, </w:t>
      </w:r>
      <w:r w:rsidDel="00000000" w:rsidR="00000000" w:rsidRPr="00000000">
        <w:rPr>
          <w:i w:val="1"/>
          <w:rtl w:val="0"/>
        </w:rPr>
        <w:t xml:space="preserve">“confirmation bias is the human tendency to interpret new information as confirmation of our existing beliefs and ignore it if it challenges our beliefs.”</w:t>
      </w:r>
      <w:r w:rsidDel="00000000" w:rsidR="00000000" w:rsidRPr="00000000">
        <w:rPr>
          <w:rtl w:val="0"/>
        </w:rPr>
        <w:t xml:space="preserve">​</w:t>
        <w:br w:type="textWrapping"/>
      </w:r>
      <w:hyperlink r:id="rId1031">
        <w:r w:rsidDel="00000000" w:rsidR="00000000" w:rsidRPr="00000000">
          <w:rPr>
            <w:color w:val="1155cc"/>
            <w:u w:val="single"/>
            <w:rtl w:val="0"/>
          </w:rPr>
          <w:t xml:space="preserve">amplitude.com</w:t>
          <w:br w:type="textWrapping"/>
        </w:r>
      </w:hyperlink>
      <w:r w:rsidDel="00000000" w:rsidR="00000000" w:rsidRPr="00000000">
        <w:rPr>
          <w:rtl w:val="0"/>
        </w:rPr>
        <w:t xml:space="preserve"> This bias can lead a team to misread A/B test results (stopping a test early because it seems to validate your desired outcome​</w:t>
        <w:br w:type="textWrapping"/>
      </w:r>
      <w:hyperlink r:id="rId1032">
        <w:r w:rsidDel="00000000" w:rsidR="00000000" w:rsidRPr="00000000">
          <w:rPr>
            <w:color w:val="1155cc"/>
            <w:u w:val="single"/>
            <w:rtl w:val="0"/>
          </w:rPr>
          <w:t xml:space="preserve">amplitude.com</w:t>
          <w:br w:type="textWrapping"/>
        </w:r>
      </w:hyperlink>
      <w:r w:rsidDel="00000000" w:rsidR="00000000" w:rsidRPr="00000000">
        <w:rPr>
          <w:rtl w:val="0"/>
        </w:rPr>
        <w:t xml:space="preserve">), or to push a project forward based on selective anecdotes. </w:t>
      </w:r>
      <w:r w:rsidDel="00000000" w:rsidR="00000000" w:rsidRPr="00000000">
        <w:rPr>
          <w:b w:val="1"/>
          <w:rtl w:val="0"/>
        </w:rPr>
        <w:t xml:space="preserve">Practical check:</w:t>
      </w:r>
      <w:r w:rsidDel="00000000" w:rsidR="00000000" w:rsidRPr="00000000">
        <w:rPr>
          <w:rtl w:val="0"/>
        </w:rPr>
        <w:t xml:space="preserve"> Actively look for </w:t>
      </w:r>
      <w:r w:rsidDel="00000000" w:rsidR="00000000" w:rsidRPr="00000000">
        <w:rPr>
          <w:i w:val="1"/>
          <w:rtl w:val="0"/>
        </w:rPr>
        <w:t xml:space="preserve">disconfirming evidence</w:t>
      </w:r>
      <w:r w:rsidDel="00000000" w:rsidR="00000000" w:rsidRPr="00000000">
        <w:rPr>
          <w:rtl w:val="0"/>
        </w:rPr>
        <w:t xml:space="preserve">. If your intuition says “let’s build X,” force yourself to also play devil’s advocate – what data or feedback argues </w:t>
      </w:r>
      <w:r w:rsidDel="00000000" w:rsidR="00000000" w:rsidRPr="00000000">
        <w:rPr>
          <w:i w:val="1"/>
          <w:rtl w:val="0"/>
        </w:rPr>
        <w:t xml:space="preserve">against</w:t>
      </w:r>
      <w:r w:rsidDel="00000000" w:rsidR="00000000" w:rsidRPr="00000000">
        <w:rPr>
          <w:rtl w:val="0"/>
        </w:rPr>
        <w:t xml:space="preserve"> X? Seeking out opposing user opinions or failing test cases can counter confirmation bias and ensure you’re not just seeing what you want to see.</w:t>
        <w:br w:type="textWrapping"/>
      </w:r>
    </w:p>
    <w:p w:rsidR="00000000" w:rsidDel="00000000" w:rsidP="00000000" w:rsidRDefault="00000000" w:rsidRPr="00000000" w14:paraId="0000097C">
      <w:pPr>
        <w:numPr>
          <w:ilvl w:val="0"/>
          <w:numId w:val="26"/>
        </w:numPr>
        <w:spacing w:after="240" w:before="0" w:beforeAutospacing="0" w:lineRule="auto"/>
        <w:ind w:left="720" w:hanging="360"/>
      </w:pPr>
      <w:r w:rsidDel="00000000" w:rsidR="00000000" w:rsidRPr="00000000">
        <w:rPr>
          <w:b w:val="1"/>
          <w:rtl w:val="0"/>
        </w:rPr>
        <w:t xml:space="preserve">Survivorship Bias:</w:t>
      </w:r>
      <w:r w:rsidDel="00000000" w:rsidR="00000000" w:rsidRPr="00000000">
        <w:rPr>
          <w:rtl w:val="0"/>
        </w:rPr>
        <w:t xml:space="preserve"> This bias involves focusing on the examples that passed some selection filter and overlooking those that didn’t. In the business world, we often glorify successful products and founders without equally examining the failed ones – which can lead to false conclusions about what works. For product decisions, survivorship bias might mean </w:t>
      </w:r>
      <w:r w:rsidDel="00000000" w:rsidR="00000000" w:rsidRPr="00000000">
        <w:rPr>
          <w:b w:val="1"/>
          <w:rtl w:val="0"/>
        </w:rPr>
        <w:t xml:space="preserve">overestimating the success rate of intuition-led decisions</w:t>
      </w:r>
      <w:r w:rsidDel="00000000" w:rsidR="00000000" w:rsidRPr="00000000">
        <w:rPr>
          <w:rtl w:val="0"/>
        </w:rPr>
        <w:t xml:space="preserve"> because we hear about cases like Apple’s Steve Jobs (who famously relied on gut and was hugely successful), but we don’t hear as much about all the startups that followed their gut into dead-ends. As one explanation notes, </w:t>
      </w:r>
      <w:r w:rsidDel="00000000" w:rsidR="00000000" w:rsidRPr="00000000">
        <w:rPr>
          <w:i w:val="1"/>
          <w:rtl w:val="0"/>
        </w:rPr>
        <w:t xml:space="preserve">“survivorship bias is a fallacy where you only look at the success stories and not the failures. The brain ignores the setbacks… that didn’t make it.”</w:t>
      </w:r>
      <w:r w:rsidDel="00000000" w:rsidR="00000000" w:rsidRPr="00000000">
        <w:rPr>
          <w:rtl w:val="0"/>
        </w:rPr>
        <w:t xml:space="preserve">​</w:t>
        <w:br w:type="textWrapping"/>
      </w:r>
      <w:hyperlink r:id="rId1033">
        <w:r w:rsidDel="00000000" w:rsidR="00000000" w:rsidRPr="00000000">
          <w:rPr>
            <w:color w:val="1155cc"/>
            <w:u w:val="single"/>
            <w:rtl w:val="0"/>
          </w:rPr>
          <w:t xml:space="preserve">tasmanic.eu</w:t>
          <w:br w:type="textWrapping"/>
        </w:r>
      </w:hyperlink>
      <w:r w:rsidDel="00000000" w:rsidR="00000000" w:rsidRPr="00000000">
        <w:rPr>
          <w:rtl w:val="0"/>
        </w:rPr>
        <w:t xml:space="preserve"> For example, a PM might say “Company X never did user testing and they grew to millions of users, so we should trust our gut too,” not realizing that many other companies tried the same approach and failed (we just never read about them). </w:t>
      </w:r>
      <w:r w:rsidDel="00000000" w:rsidR="00000000" w:rsidRPr="00000000">
        <w:rPr>
          <w:b w:val="1"/>
          <w:rtl w:val="0"/>
        </w:rPr>
        <w:t xml:space="preserve">Practical check:</w:t>
      </w:r>
      <w:r w:rsidDel="00000000" w:rsidR="00000000" w:rsidRPr="00000000">
        <w:rPr>
          <w:rtl w:val="0"/>
        </w:rPr>
        <w:t xml:space="preserve"> Temper your intuition by studying failures, not just successes. When proposing an intuition-driven plan, ask: </w:t>
      </w:r>
      <w:r w:rsidDel="00000000" w:rsidR="00000000" w:rsidRPr="00000000">
        <w:rPr>
          <w:i w:val="1"/>
          <w:rtl w:val="0"/>
        </w:rPr>
        <w:t xml:space="preserve">are we sure we’re not assuming causation from a few survivor examples?</w:t>
      </w:r>
      <w:r w:rsidDel="00000000" w:rsidR="00000000" w:rsidRPr="00000000">
        <w:rPr>
          <w:rtl w:val="0"/>
        </w:rPr>
        <w:t xml:space="preserve"> It helps to validate whether the conditions that allowed those successes (luck, timing, unique genius, etc.) truly apply to your situation.</w:t>
        <w:br w:type="textWrapping"/>
      </w:r>
    </w:p>
    <w:p w:rsidR="00000000" w:rsidDel="00000000" w:rsidP="00000000" w:rsidRDefault="00000000" w:rsidRPr="00000000" w14:paraId="0000097D">
      <w:pPr>
        <w:spacing w:after="240" w:before="240" w:lineRule="auto"/>
        <w:rPr/>
      </w:pPr>
      <w:r w:rsidDel="00000000" w:rsidR="00000000" w:rsidRPr="00000000">
        <w:rPr>
          <w:rtl w:val="0"/>
        </w:rPr>
        <w:t xml:space="preserve">Other biases can also come into play – </w:t>
      </w:r>
      <w:r w:rsidDel="00000000" w:rsidR="00000000" w:rsidRPr="00000000">
        <w:rPr>
          <w:b w:val="1"/>
          <w:rtl w:val="0"/>
        </w:rPr>
        <w:t xml:space="preserve">availability bias</w:t>
      </w:r>
      <w:r w:rsidDel="00000000" w:rsidR="00000000" w:rsidRPr="00000000">
        <w:rPr>
          <w:rtl w:val="0"/>
        </w:rPr>
        <w:t xml:space="preserve"> (overvaluing recent or memorable events – e.g., giving one loud piece of customer feedback too much weight), </w:t>
      </w:r>
      <w:r w:rsidDel="00000000" w:rsidR="00000000" w:rsidRPr="00000000">
        <w:rPr>
          <w:b w:val="1"/>
          <w:rtl w:val="0"/>
        </w:rPr>
        <w:t xml:space="preserve">anchoring</w:t>
      </w:r>
      <w:r w:rsidDel="00000000" w:rsidR="00000000" w:rsidRPr="00000000">
        <w:rPr>
          <w:rtl w:val="0"/>
        </w:rPr>
        <w:t xml:space="preserve"> (getting fixated on an initial number or idea), etc. The key is to be aware that </w:t>
      </w:r>
      <w:r w:rsidDel="00000000" w:rsidR="00000000" w:rsidRPr="00000000">
        <w:rPr>
          <w:b w:val="1"/>
          <w:rtl w:val="0"/>
        </w:rPr>
        <w:t xml:space="preserve">our intuition, while informed by experience, is </w:t>
      </w:r>
      <w:r w:rsidDel="00000000" w:rsidR="00000000" w:rsidRPr="00000000">
        <w:rPr>
          <w:b w:val="1"/>
          <w:i w:val="1"/>
          <w:rtl w:val="0"/>
        </w:rPr>
        <w:t xml:space="preserve">not infallible</w:t>
      </w:r>
      <w:r w:rsidDel="00000000" w:rsidR="00000000" w:rsidRPr="00000000">
        <w:rPr>
          <w:rtl w:val="0"/>
        </w:rPr>
        <w:t xml:space="preserve">. It can be led astray by personal biases or limited perspectives.</w:t>
      </w:r>
    </w:p>
    <w:p w:rsidR="00000000" w:rsidDel="00000000" w:rsidP="00000000" w:rsidRDefault="00000000" w:rsidRPr="00000000" w14:paraId="0000097E">
      <w:pPr>
        <w:spacing w:after="240" w:before="240" w:lineRule="auto"/>
        <w:rPr/>
      </w:pPr>
      <w:r w:rsidDel="00000000" w:rsidR="00000000" w:rsidRPr="00000000">
        <w:rPr>
          <w:rtl w:val="0"/>
        </w:rPr>
        <w:t xml:space="preserve">To harness intuition effectively, product managers often treat it as a </w:t>
      </w:r>
      <w:r w:rsidDel="00000000" w:rsidR="00000000" w:rsidRPr="00000000">
        <w:rPr>
          <w:i w:val="1"/>
          <w:rtl w:val="0"/>
        </w:rPr>
        <w:t xml:space="preserve">starting point</w:t>
      </w:r>
      <w:r w:rsidDel="00000000" w:rsidR="00000000" w:rsidRPr="00000000">
        <w:rPr>
          <w:rtl w:val="0"/>
        </w:rPr>
        <w:t xml:space="preserve"> rather than the final word. Think of an intuitive insight as a </w:t>
      </w:r>
      <w:r w:rsidDel="00000000" w:rsidR="00000000" w:rsidRPr="00000000">
        <w:rPr>
          <w:b w:val="1"/>
          <w:rtl w:val="0"/>
        </w:rPr>
        <w:t xml:space="preserve">hypothesis</w:t>
      </w:r>
      <w:r w:rsidDel="00000000" w:rsidR="00000000" w:rsidRPr="00000000">
        <w:rPr>
          <w:rtl w:val="0"/>
        </w:rPr>
        <w:t xml:space="preserve"> – something to be tested and validated. As Figma’s CEO Dylan Field advises, </w:t>
      </w:r>
      <w:r w:rsidDel="00000000" w:rsidR="00000000" w:rsidRPr="00000000">
        <w:rPr>
          <w:i w:val="1"/>
          <w:rtl w:val="0"/>
        </w:rPr>
        <w:t xml:space="preserve">“Intuition should play a significant role in product development, but see it as a hypothesis generator rather than the final word. Treat intuitions like ideas: discuss and </w:t>
      </w:r>
      <w:r w:rsidDel="00000000" w:rsidR="00000000" w:rsidRPr="00000000">
        <w:rPr>
          <w:b w:val="1"/>
          <w:i w:val="1"/>
          <w:rtl w:val="0"/>
        </w:rPr>
        <w:t xml:space="preserve">test them with data</w:t>
      </w:r>
      <w:r w:rsidDel="00000000" w:rsidR="00000000" w:rsidRPr="00000000">
        <w:rPr>
          <w:i w:val="1"/>
          <w:rtl w:val="0"/>
        </w:rPr>
        <w:t xml:space="preserve">, then refine them into solid plans.”</w:t>
      </w:r>
      <w:r w:rsidDel="00000000" w:rsidR="00000000" w:rsidRPr="00000000">
        <w:rPr>
          <w:rtl w:val="0"/>
        </w:rPr>
        <w:t xml:space="preserve">​</w:t>
      </w:r>
    </w:p>
    <w:p w:rsidR="00000000" w:rsidDel="00000000" w:rsidP="00000000" w:rsidRDefault="00000000" w:rsidRPr="00000000" w14:paraId="0000097F">
      <w:pPr>
        <w:rPr>
          <w:color w:val="1155cc"/>
          <w:u w:val="single"/>
        </w:rPr>
      </w:pPr>
      <w:hyperlink r:id="rId1034">
        <w:r w:rsidDel="00000000" w:rsidR="00000000" w:rsidRPr="00000000">
          <w:rPr>
            <w:color w:val="1155cc"/>
            <w:u w:val="single"/>
            <w:rtl w:val="0"/>
          </w:rPr>
          <w:t xml:space="preserve">lennysnewsletter.com</w:t>
        </w:r>
      </w:hyperlink>
      <w:r w:rsidDel="00000000" w:rsidR="00000000" w:rsidRPr="00000000">
        <w:rPr>
          <w:rtl w:val="0"/>
        </w:rPr>
      </w:r>
    </w:p>
    <w:p w:rsidR="00000000" w:rsidDel="00000000" w:rsidP="00000000" w:rsidRDefault="00000000" w:rsidRPr="00000000" w14:paraId="00000980">
      <w:pPr>
        <w:rPr/>
      </w:pPr>
      <w:r w:rsidDel="00000000" w:rsidR="00000000" w:rsidRPr="00000000">
        <w:rPr>
          <w:rtl w:val="0"/>
        </w:rPr>
        <w:t xml:space="preserve">In practice, that means even when you have a strong gut feeling, you validate the critical assumptions behind it (through user research, prototypes, market analysis) to ensure you’re not flying blind. This blend of respecting intuition but verifying it helps overcome the blind spots that cognitive biases create.</w:t>
      </w:r>
    </w:p>
    <w:p w:rsidR="00000000" w:rsidDel="00000000" w:rsidP="00000000" w:rsidRDefault="00000000" w:rsidRPr="00000000" w14:paraId="00000981">
      <w:pPr>
        <w:pStyle w:val="Heading2"/>
        <w:keepNext w:val="0"/>
        <w:keepLines w:val="0"/>
        <w:spacing w:after="80" w:lineRule="auto"/>
        <w:rPr>
          <w:b w:val="1"/>
          <w:sz w:val="34"/>
          <w:szCs w:val="34"/>
        </w:rPr>
      </w:pPr>
      <w:bookmarkStart w:colFirst="0" w:colLast="0" w:name="_dlcn54durecn" w:id="114"/>
      <w:bookmarkEnd w:id="114"/>
      <w:r w:rsidDel="00000000" w:rsidR="00000000" w:rsidRPr="00000000">
        <w:rPr>
          <w:b w:val="1"/>
          <w:sz w:val="34"/>
          <w:szCs w:val="34"/>
          <w:rtl w:val="0"/>
        </w:rPr>
        <w:t xml:space="preserve">Actionable Takeaways for PMs: Blending Data and Intuition</w:t>
      </w:r>
    </w:p>
    <w:p w:rsidR="00000000" w:rsidDel="00000000" w:rsidP="00000000" w:rsidRDefault="00000000" w:rsidRPr="00000000" w14:paraId="00000982">
      <w:pPr>
        <w:spacing w:after="240" w:before="240" w:lineRule="auto"/>
        <w:rPr/>
      </w:pPr>
      <w:r w:rsidDel="00000000" w:rsidR="00000000" w:rsidRPr="00000000">
        <w:rPr>
          <w:rtl w:val="0"/>
        </w:rPr>
        <w:t xml:space="preserve">Bridging the gap between data and intuition isn’t just a high-level ideal – it can be put into practice with concrete habits. Here are </w:t>
      </w:r>
      <w:r w:rsidDel="00000000" w:rsidR="00000000" w:rsidRPr="00000000">
        <w:rPr>
          <w:b w:val="1"/>
          <w:rtl w:val="0"/>
        </w:rPr>
        <w:t xml:space="preserve">five actionable strategies and takeaways</w:t>
      </w:r>
      <w:r w:rsidDel="00000000" w:rsidR="00000000" w:rsidRPr="00000000">
        <w:rPr>
          <w:rtl w:val="0"/>
        </w:rPr>
        <w:t xml:space="preserve"> for product managers and SaaS leaders to confidently balance both:</w:t>
      </w:r>
    </w:p>
    <w:p w:rsidR="00000000" w:rsidDel="00000000" w:rsidP="00000000" w:rsidRDefault="00000000" w:rsidRPr="00000000" w14:paraId="00000983">
      <w:pPr>
        <w:numPr>
          <w:ilvl w:val="0"/>
          <w:numId w:val="62"/>
        </w:numPr>
        <w:spacing w:after="0" w:afterAutospacing="0" w:before="240" w:lineRule="auto"/>
        <w:ind w:left="720" w:hanging="360"/>
      </w:pPr>
      <w:r w:rsidDel="00000000" w:rsidR="00000000" w:rsidRPr="00000000">
        <w:rPr>
          <w:b w:val="1"/>
          <w:rtl w:val="0"/>
        </w:rPr>
        <w:t xml:space="preserve">Treat Intuition as a Hypothesis, and Test It:</w:t>
      </w:r>
      <w:r w:rsidDel="00000000" w:rsidR="00000000" w:rsidRPr="00000000">
        <w:rPr>
          <w:rtl w:val="0"/>
        </w:rPr>
        <w:t xml:space="preserve"> When your gut tells you something – for example, “users might want a simpler onboarding” – frame it as a hypothesis. </w:t>
      </w:r>
      <w:r w:rsidDel="00000000" w:rsidR="00000000" w:rsidRPr="00000000">
        <w:rPr>
          <w:i w:val="1"/>
          <w:rtl w:val="0"/>
        </w:rPr>
        <w:t xml:space="preserve">Why</w:t>
      </w:r>
      <w:r w:rsidDel="00000000" w:rsidR="00000000" w:rsidRPr="00000000">
        <w:rPr>
          <w:rtl w:val="0"/>
        </w:rPr>
        <w:t xml:space="preserve"> do you feel this? Identify what data could confirm or refute it (user interviews, funnel metrics, etc.). Then run a lightweight test or research spike. This way, you leverage your intuition to guide you </w:t>
      </w:r>
      <w:r w:rsidDel="00000000" w:rsidR="00000000" w:rsidRPr="00000000">
        <w:rPr>
          <w:i w:val="1"/>
          <w:rtl w:val="0"/>
        </w:rPr>
        <w:t xml:space="preserve">where</w:t>
      </w:r>
      <w:r w:rsidDel="00000000" w:rsidR="00000000" w:rsidRPr="00000000">
        <w:rPr>
          <w:rtl w:val="0"/>
        </w:rPr>
        <w:t xml:space="preserve"> to look, but you still validate before fully committing. Intuition thus becomes the starting point for exploration, not a blind mandate. This is essentially applying the scientific method to product hunches: </w:t>
      </w:r>
      <w:r w:rsidDel="00000000" w:rsidR="00000000" w:rsidRPr="00000000">
        <w:rPr>
          <w:b w:val="1"/>
          <w:rtl w:val="0"/>
        </w:rPr>
        <w:t xml:space="preserve">gut idea -&gt; hypothesis -&gt; experiment -&gt; learn -&gt; proceed or pivot</w:t>
      </w:r>
      <w:r w:rsidDel="00000000" w:rsidR="00000000" w:rsidRPr="00000000">
        <w:rPr>
          <w:rtl w:val="0"/>
        </w:rPr>
        <w:t xml:space="preserve">.</w:t>
        <w:br w:type="textWrapping"/>
      </w:r>
    </w:p>
    <w:p w:rsidR="00000000" w:rsidDel="00000000" w:rsidP="00000000" w:rsidRDefault="00000000" w:rsidRPr="00000000" w14:paraId="00000984">
      <w:pPr>
        <w:numPr>
          <w:ilvl w:val="0"/>
          <w:numId w:val="62"/>
        </w:numPr>
        <w:spacing w:after="0" w:afterAutospacing="0" w:before="0" w:beforeAutospacing="0" w:lineRule="auto"/>
        <w:ind w:left="720" w:hanging="360"/>
      </w:pPr>
      <w:r w:rsidDel="00000000" w:rsidR="00000000" w:rsidRPr="00000000">
        <w:rPr>
          <w:b w:val="1"/>
          <w:rtl w:val="0"/>
        </w:rPr>
        <w:t xml:space="preserve">Build a Dual “Instrument Panel”: Quantitative + Qualitative:</w:t>
      </w:r>
      <w:r w:rsidDel="00000000" w:rsidR="00000000" w:rsidRPr="00000000">
        <w:rPr>
          <w:rtl w:val="0"/>
        </w:rPr>
        <w:t xml:space="preserve"> Make it a practice in your team to review </w:t>
      </w:r>
      <w:r w:rsidDel="00000000" w:rsidR="00000000" w:rsidRPr="00000000">
        <w:rPr>
          <w:b w:val="1"/>
          <w:rtl w:val="0"/>
        </w:rPr>
        <w:t xml:space="preserve">both</w:t>
      </w:r>
      <w:r w:rsidDel="00000000" w:rsidR="00000000" w:rsidRPr="00000000">
        <w:rPr>
          <w:rtl w:val="0"/>
        </w:rPr>
        <w:t xml:space="preserve"> hard metrics </w:t>
      </w:r>
      <w:r w:rsidDel="00000000" w:rsidR="00000000" w:rsidRPr="00000000">
        <w:rPr>
          <w:b w:val="1"/>
          <w:rtl w:val="0"/>
        </w:rPr>
        <w:t xml:space="preserve">and</w:t>
      </w:r>
      <w:r w:rsidDel="00000000" w:rsidR="00000000" w:rsidRPr="00000000">
        <w:rPr>
          <w:rtl w:val="0"/>
        </w:rPr>
        <w:t xml:space="preserve"> anecdotal insights for every major decision. Quantitative data (analytics, A/B tests, revenue impact) will tell you </w:t>
      </w:r>
      <w:r w:rsidDel="00000000" w:rsidR="00000000" w:rsidRPr="00000000">
        <w:rPr>
          <w:i w:val="1"/>
          <w:rtl w:val="0"/>
        </w:rPr>
        <w:t xml:space="preserve">what</w:t>
      </w:r>
      <w:r w:rsidDel="00000000" w:rsidR="00000000" w:rsidRPr="00000000">
        <w:rPr>
          <w:rtl w:val="0"/>
        </w:rPr>
        <w:t xml:space="preserve"> is happening, while qualitative data (user quotes, session recordings, customer support tickets) often tells you </w:t>
      </w:r>
      <w:r w:rsidDel="00000000" w:rsidR="00000000" w:rsidRPr="00000000">
        <w:rPr>
          <w:i w:val="1"/>
          <w:rtl w:val="0"/>
        </w:rPr>
        <w:t xml:space="preserve">why</w:t>
      </w:r>
      <w:r w:rsidDel="00000000" w:rsidR="00000000" w:rsidRPr="00000000">
        <w:rPr>
          <w:rtl w:val="0"/>
        </w:rPr>
        <w:t xml:space="preserve"> or sparks new ideas. By looking at both side by side, you naturally engage both analytical thinking and empathy/intuition. For instance, before deciding on a feature cut or addition, examine the usage stats (data-driven) </w:t>
      </w:r>
      <w:r w:rsidDel="00000000" w:rsidR="00000000" w:rsidRPr="00000000">
        <w:rPr>
          <w:i w:val="1"/>
          <w:rtl w:val="0"/>
        </w:rPr>
        <w:t xml:space="preserve">and</w:t>
      </w:r>
      <w:r w:rsidDel="00000000" w:rsidR="00000000" w:rsidRPr="00000000">
        <w:rPr>
          <w:rtl w:val="0"/>
        </w:rPr>
        <w:t xml:space="preserve"> read a dozen relevant user feedback comments (intuition-informing). Often it’s in the synthesis that the right decision becomes clear. </w:t>
      </w:r>
      <w:r w:rsidDel="00000000" w:rsidR="00000000" w:rsidRPr="00000000">
        <w:rPr>
          <w:b w:val="1"/>
          <w:rtl w:val="0"/>
        </w:rPr>
        <w:t xml:space="preserve">Actionable tip:</w:t>
      </w:r>
      <w:r w:rsidDel="00000000" w:rsidR="00000000" w:rsidRPr="00000000">
        <w:rPr>
          <w:rtl w:val="0"/>
        </w:rPr>
        <w:t xml:space="preserve"> In product specs or decision docs, include a section for “What the data says” and “What our intuition says (based on qualitative observations)” – and ensure both are considered.</w:t>
        <w:br w:type="textWrapping"/>
      </w:r>
    </w:p>
    <w:p w:rsidR="00000000" w:rsidDel="00000000" w:rsidP="00000000" w:rsidRDefault="00000000" w:rsidRPr="00000000" w14:paraId="00000985">
      <w:pPr>
        <w:numPr>
          <w:ilvl w:val="0"/>
          <w:numId w:val="62"/>
        </w:numPr>
        <w:spacing w:after="0" w:afterAutospacing="0" w:before="0" w:beforeAutospacing="0" w:lineRule="auto"/>
        <w:ind w:left="720" w:hanging="360"/>
      </w:pPr>
      <w:r w:rsidDel="00000000" w:rsidR="00000000" w:rsidRPr="00000000">
        <w:rPr>
          <w:b w:val="1"/>
          <w:rtl w:val="0"/>
        </w:rPr>
        <w:t xml:space="preserve">Use a Framework or Checklist (like the one above) Before Deciding:</w:t>
      </w:r>
      <w:r w:rsidDel="00000000" w:rsidR="00000000" w:rsidRPr="00000000">
        <w:rPr>
          <w:rtl w:val="0"/>
        </w:rPr>
        <w:t xml:space="preserve"> Before making a big call, quickly run through the factors: </w:t>
      </w:r>
      <w:r w:rsidDel="00000000" w:rsidR="00000000" w:rsidRPr="00000000">
        <w:rPr>
          <w:i w:val="1"/>
          <w:rtl w:val="0"/>
        </w:rPr>
        <w:t xml:space="preserve">Do we have enough data? What’s the risk if we’re wrong? How reversible is it? Is the team’s experience in this area strong?</w:t>
      </w:r>
      <w:r w:rsidDel="00000000" w:rsidR="00000000" w:rsidRPr="00000000">
        <w:rPr>
          <w:rtl w:val="0"/>
        </w:rPr>
        <w:t xml:space="preserve"> If you realize, for example, that you’re about to make a high-risk, one-way-door decision based purely on gut, that should prompt you to pause and gather at least a bit more evidence or conduct a spike solution first. Conversely, if you notice you’re drowning in analysis on a minor tweak or a decision where time is of the essence (e.g. reacting to a competitor launch), remind yourself to trust your product sense and ship an experiment. </w:t>
      </w:r>
      <w:r w:rsidDel="00000000" w:rsidR="00000000" w:rsidRPr="00000000">
        <w:rPr>
          <w:b w:val="1"/>
          <w:rtl w:val="0"/>
        </w:rPr>
        <w:t xml:space="preserve">Discipline and self-awareness in the decision process</w:t>
      </w:r>
      <w:r w:rsidDel="00000000" w:rsidR="00000000" w:rsidRPr="00000000">
        <w:rPr>
          <w:rtl w:val="0"/>
        </w:rPr>
        <w:t xml:space="preserve"> can prevent the extremes of purely data-driven or purely gut-driven calls.</w:t>
        <w:br w:type="textWrapping"/>
      </w:r>
    </w:p>
    <w:p w:rsidR="00000000" w:rsidDel="00000000" w:rsidP="00000000" w:rsidRDefault="00000000" w:rsidRPr="00000000" w14:paraId="00000986">
      <w:pPr>
        <w:numPr>
          <w:ilvl w:val="0"/>
          <w:numId w:val="62"/>
        </w:numPr>
        <w:spacing w:after="0" w:afterAutospacing="0" w:before="0" w:beforeAutospacing="0" w:lineRule="auto"/>
        <w:ind w:left="720" w:hanging="360"/>
      </w:pPr>
      <w:r w:rsidDel="00000000" w:rsidR="00000000" w:rsidRPr="00000000">
        <w:rPr>
          <w:b w:val="1"/>
          <w:rtl w:val="0"/>
        </w:rPr>
        <w:t xml:space="preserve">Beware of Data’s Illusion of Objectivity – Ask the Right Questions:</w:t>
      </w:r>
      <w:r w:rsidDel="00000000" w:rsidR="00000000" w:rsidRPr="00000000">
        <w:rPr>
          <w:rtl w:val="0"/>
        </w:rPr>
        <w:t xml:space="preserve"> Data is only as good as the questions you ask of it. As a PM, it’s your job to interpret data in context. Avoid vanity metrics or false precision. Sometimes small sample sizes or poorly designed experiments can give “numbers” that mislead – this is where intuition must question, </w:t>
      </w:r>
      <w:r w:rsidDel="00000000" w:rsidR="00000000" w:rsidRPr="00000000">
        <w:rPr>
          <w:i w:val="1"/>
          <w:rtl w:val="0"/>
        </w:rPr>
        <w:t xml:space="preserve">“Does that result truly make sense? What else could be going on?”</w:t>
      </w:r>
      <w:r w:rsidDel="00000000" w:rsidR="00000000" w:rsidRPr="00000000">
        <w:rPr>
          <w:rtl w:val="0"/>
        </w:rPr>
        <w:t xml:space="preserve"> Always combine the </w:t>
      </w:r>
      <w:r w:rsidDel="00000000" w:rsidR="00000000" w:rsidRPr="00000000">
        <w:rPr>
          <w:b w:val="1"/>
          <w:rtl w:val="0"/>
        </w:rPr>
        <w:t xml:space="preserve">logic</w:t>
      </w:r>
      <w:r w:rsidDel="00000000" w:rsidR="00000000" w:rsidRPr="00000000">
        <w:rPr>
          <w:rtl w:val="0"/>
        </w:rPr>
        <w:t xml:space="preserve"> of data with the </w:t>
      </w:r>
      <w:r w:rsidDel="00000000" w:rsidR="00000000" w:rsidRPr="00000000">
        <w:rPr>
          <w:b w:val="1"/>
          <w:rtl w:val="0"/>
        </w:rPr>
        <w:t xml:space="preserve">wisdom</w:t>
      </w:r>
      <w:r w:rsidDel="00000000" w:rsidR="00000000" w:rsidRPr="00000000">
        <w:rPr>
          <w:rtl w:val="0"/>
        </w:rPr>
        <w:t xml:space="preserve"> of intuition. If the numbers defy common sense or user empathy, double-check them. A practical habit is to always ask: </w:t>
      </w:r>
      <w:r w:rsidDel="00000000" w:rsidR="00000000" w:rsidRPr="00000000">
        <w:rPr>
          <w:i w:val="1"/>
          <w:rtl w:val="0"/>
        </w:rPr>
        <w:t xml:space="preserve">“What is this metric not telling us?”</w:t>
      </w:r>
      <w:r w:rsidDel="00000000" w:rsidR="00000000" w:rsidRPr="00000000">
        <w:rPr>
          <w:rtl w:val="0"/>
        </w:rPr>
        <w:t xml:space="preserve">. For example, an A/B test might show a lift in short-term clicks (data says “this version wins”), but your intuition might sense it worsened the user experience in ways not captured by the test (perhaps it increased long-term churn, which the short experiment didn’t measure). By asking such questions, you ensure data-informed doesn’t become data-blinded.</w:t>
        <w:br w:type="textWrapping"/>
      </w:r>
    </w:p>
    <w:p w:rsidR="00000000" w:rsidDel="00000000" w:rsidP="00000000" w:rsidRDefault="00000000" w:rsidRPr="00000000" w14:paraId="00000987">
      <w:pPr>
        <w:numPr>
          <w:ilvl w:val="0"/>
          <w:numId w:val="62"/>
        </w:numPr>
        <w:spacing w:after="240" w:before="0" w:beforeAutospacing="0" w:lineRule="auto"/>
        <w:ind w:left="720" w:hanging="360"/>
      </w:pPr>
      <w:r w:rsidDel="00000000" w:rsidR="00000000" w:rsidRPr="00000000">
        <w:rPr>
          <w:b w:val="1"/>
          <w:rtl w:val="0"/>
        </w:rPr>
        <w:t xml:space="preserve">Foster a Culture Where Both Data and Gut Feel Are Valued:</w:t>
      </w:r>
      <w:r w:rsidDel="00000000" w:rsidR="00000000" w:rsidRPr="00000000">
        <w:rPr>
          <w:rtl w:val="0"/>
        </w:rPr>
        <w:t xml:space="preserve"> As a leader, set the tone that both types of inputs are welcome in debates. Encourage your team to back proposals with evidence </w:t>
      </w:r>
      <w:r w:rsidDel="00000000" w:rsidR="00000000" w:rsidRPr="00000000">
        <w:rPr>
          <w:i w:val="1"/>
          <w:rtl w:val="0"/>
        </w:rPr>
        <w:t xml:space="preserve">when available</w:t>
      </w:r>
      <w:r w:rsidDel="00000000" w:rsidR="00000000" w:rsidRPr="00000000">
        <w:rPr>
          <w:rtl w:val="0"/>
        </w:rPr>
        <w:t xml:space="preserve">, but also create space for creative ideas that come from anecdotes or personal experience. In planning meetings, you might explicitly allocate time for </w:t>
      </w:r>
      <w:r w:rsidDel="00000000" w:rsidR="00000000" w:rsidRPr="00000000">
        <w:rPr>
          <w:i w:val="1"/>
          <w:rtl w:val="0"/>
        </w:rPr>
        <w:t xml:space="preserve">“Insights from data”</w:t>
      </w:r>
      <w:r w:rsidDel="00000000" w:rsidR="00000000" w:rsidRPr="00000000">
        <w:rPr>
          <w:rtl w:val="0"/>
        </w:rPr>
        <w:t xml:space="preserve"> and </w:t>
      </w:r>
      <w:r w:rsidDel="00000000" w:rsidR="00000000" w:rsidRPr="00000000">
        <w:rPr>
          <w:i w:val="1"/>
          <w:rtl w:val="0"/>
        </w:rPr>
        <w:t xml:space="preserve">“Intuitive ideas/vision”</w:t>
      </w:r>
      <w:r w:rsidDel="00000000" w:rsidR="00000000" w:rsidRPr="00000000">
        <w:rPr>
          <w:rtl w:val="0"/>
        </w:rPr>
        <w:t xml:space="preserve">. When PMs or designers voice a gut feeling, probe it: </w:t>
      </w:r>
      <w:r w:rsidDel="00000000" w:rsidR="00000000" w:rsidRPr="00000000">
        <w:rPr>
          <w:i w:val="1"/>
          <w:rtl w:val="0"/>
        </w:rPr>
        <w:t xml:space="preserve">Why do they feel that? What observation is it based on?</w:t>
      </w:r>
      <w:r w:rsidDel="00000000" w:rsidR="00000000" w:rsidRPr="00000000">
        <w:rPr>
          <w:rtl w:val="0"/>
        </w:rPr>
        <w:t xml:space="preserve"> – help them turn it into a testable proposition. Likewise, when data is presented, discuss its limitations and whether intuition suggests the team look at it from another angle. By normalizing this blend, you avoid a divide in your team where one faction always pushes data and another always pushes opinions. The best products come from </w:t>
      </w:r>
      <w:r w:rsidDel="00000000" w:rsidR="00000000" w:rsidRPr="00000000">
        <w:rPr>
          <w:b w:val="1"/>
          <w:rtl w:val="0"/>
        </w:rPr>
        <w:t xml:space="preserve">teams that iterate between analysis and imagination</w:t>
      </w:r>
      <w:r w:rsidDel="00000000" w:rsidR="00000000" w:rsidRPr="00000000">
        <w:rPr>
          <w:rtl w:val="0"/>
        </w:rPr>
        <w:t xml:space="preserve"> fluidly.</w:t>
        <w:br w:type="textWrapping"/>
      </w:r>
    </w:p>
    <w:p w:rsidR="00000000" w:rsidDel="00000000" w:rsidP="00000000" w:rsidRDefault="00000000" w:rsidRPr="00000000" w14:paraId="00000988">
      <w:pPr>
        <w:spacing w:after="240" w:before="240" w:lineRule="auto"/>
        <w:rPr/>
      </w:pPr>
      <w:r w:rsidDel="00000000" w:rsidR="00000000" w:rsidRPr="00000000">
        <w:rPr>
          <w:rtl w:val="0"/>
        </w:rPr>
        <w:t xml:space="preserve">Finally, remember that </w:t>
      </w:r>
      <w:r w:rsidDel="00000000" w:rsidR="00000000" w:rsidRPr="00000000">
        <w:rPr>
          <w:b w:val="1"/>
          <w:rtl w:val="0"/>
        </w:rPr>
        <w:t xml:space="preserve">successful product decisions often </w:t>
      </w:r>
      <w:r w:rsidDel="00000000" w:rsidR="00000000" w:rsidRPr="00000000">
        <w:rPr>
          <w:b w:val="1"/>
          <w:i w:val="1"/>
          <w:rtl w:val="0"/>
        </w:rPr>
        <w:t xml:space="preserve">start</w:t>
      </w:r>
      <w:r w:rsidDel="00000000" w:rsidR="00000000" w:rsidRPr="00000000">
        <w:rPr>
          <w:b w:val="1"/>
          <w:rtl w:val="0"/>
        </w:rPr>
        <w:t xml:space="preserve"> with intuition and </w:t>
      </w:r>
      <w:r w:rsidDel="00000000" w:rsidR="00000000" w:rsidRPr="00000000">
        <w:rPr>
          <w:b w:val="1"/>
          <w:i w:val="1"/>
          <w:rtl w:val="0"/>
        </w:rPr>
        <w:t xml:space="preserve">end</w:t>
      </w:r>
      <w:r w:rsidDel="00000000" w:rsidR="00000000" w:rsidRPr="00000000">
        <w:rPr>
          <w:b w:val="1"/>
          <w:rtl w:val="0"/>
        </w:rPr>
        <w:t xml:space="preserve"> with data</w:t>
      </w:r>
      <w:r w:rsidDel="00000000" w:rsidR="00000000" w:rsidRPr="00000000">
        <w:rPr>
          <w:rtl w:val="0"/>
        </w:rPr>
        <w:t xml:space="preserve">. The intuition sets a vision (“users need X solution”), and data guides the execution and validation (“this design of X works best”). Neither alone is sufficient for consistently great outcomes. As one Harvard Business Review piece noted, </w:t>
      </w:r>
      <w:r w:rsidDel="00000000" w:rsidR="00000000" w:rsidRPr="00000000">
        <w:rPr>
          <w:i w:val="1"/>
          <w:rtl w:val="0"/>
        </w:rPr>
        <w:t xml:space="preserve">the best leaders use data to inform their instincts, and intuition to filter and act on data</w:t>
      </w:r>
      <w:r w:rsidDel="00000000" w:rsidR="00000000" w:rsidRPr="00000000">
        <w:rPr>
          <w:rtl w:val="0"/>
        </w:rPr>
        <w:t xml:space="preserve">​</w:t>
      </w:r>
    </w:p>
    <w:p w:rsidR="00000000" w:rsidDel="00000000" w:rsidP="00000000" w:rsidRDefault="00000000" w:rsidRPr="00000000" w14:paraId="00000989">
      <w:pPr>
        <w:rPr>
          <w:color w:val="1155cc"/>
          <w:u w:val="single"/>
        </w:rPr>
      </w:pPr>
      <w:hyperlink r:id="rId1035">
        <w:r w:rsidDel="00000000" w:rsidR="00000000" w:rsidRPr="00000000">
          <w:rPr>
            <w:color w:val="1155cc"/>
            <w:u w:val="single"/>
            <w:rtl w:val="0"/>
          </w:rPr>
          <w:t xml:space="preserve">harvardbusiness.org</w:t>
        </w:r>
      </w:hyperlink>
      <w:r w:rsidDel="00000000" w:rsidR="00000000" w:rsidRPr="00000000">
        <w:rPr>
          <w:rtl w:val="0"/>
        </w:rPr>
      </w:r>
    </w:p>
    <w:p w:rsidR="00000000" w:rsidDel="00000000" w:rsidP="00000000" w:rsidRDefault="00000000" w:rsidRPr="00000000" w14:paraId="0000098A">
      <w:pPr>
        <w:rPr/>
      </w:pPr>
      <w:r w:rsidDel="00000000" w:rsidR="00000000" w:rsidRPr="00000000">
        <w:rPr>
          <w:rtl w:val="0"/>
        </w:rPr>
        <w:t xml:space="preserve">. In the fast-paced SaaS world, being </w:t>
      </w:r>
      <w:r w:rsidDel="00000000" w:rsidR="00000000" w:rsidRPr="00000000">
        <w:rPr>
          <w:b w:val="1"/>
          <w:rtl w:val="0"/>
        </w:rPr>
        <w:t xml:space="preserve">“data-informed, not data-dictated”</w:t>
      </w:r>
      <w:r w:rsidDel="00000000" w:rsidR="00000000" w:rsidRPr="00000000">
        <w:rPr>
          <w:rtl w:val="0"/>
        </w:rPr>
        <w:t xml:space="preserve"> – while also avoiding ego-driven gambles – is the sweet spot. Use metrics to </w:t>
      </w:r>
      <w:r w:rsidDel="00000000" w:rsidR="00000000" w:rsidRPr="00000000">
        <w:rPr>
          <w:b w:val="1"/>
          <w:rtl w:val="0"/>
        </w:rPr>
        <w:t xml:space="preserve">check your gut</w:t>
      </w:r>
      <w:r w:rsidDel="00000000" w:rsidR="00000000" w:rsidRPr="00000000">
        <w:rPr>
          <w:rtl w:val="0"/>
        </w:rPr>
        <w:t xml:space="preserve">, and use your gut to </w:t>
      </w:r>
      <w:r w:rsidDel="00000000" w:rsidR="00000000" w:rsidRPr="00000000">
        <w:rPr>
          <w:b w:val="1"/>
          <w:rtl w:val="0"/>
        </w:rPr>
        <w:t xml:space="preserve">give meaning to the metrics</w:t>
      </w:r>
      <w:r w:rsidDel="00000000" w:rsidR="00000000" w:rsidRPr="00000000">
        <w:rPr>
          <w:rtl w:val="0"/>
        </w:rPr>
        <w:t xml:space="preserve">.</w:t>
      </w:r>
    </w:p>
    <w:p w:rsidR="00000000" w:rsidDel="00000000" w:rsidP="00000000" w:rsidRDefault="00000000" w:rsidRPr="00000000" w14:paraId="0000098B">
      <w:pPr>
        <w:spacing w:after="240" w:before="240" w:lineRule="auto"/>
        <w:rPr/>
      </w:pPr>
      <w:r w:rsidDel="00000000" w:rsidR="00000000" w:rsidRPr="00000000">
        <w:rPr>
          <w:rtl w:val="0"/>
        </w:rPr>
        <w:t xml:space="preserve">By applying these principles, product managers and SaaS leaders can make decisions that are not only supported by evidence but also imbued with human insight and creativity. This balance ultimately drives products that </w:t>
      </w:r>
      <w:r w:rsidDel="00000000" w:rsidR="00000000" w:rsidRPr="00000000">
        <w:rPr>
          <w:i w:val="1"/>
          <w:rtl w:val="0"/>
        </w:rPr>
        <w:t xml:space="preserve">perform</w:t>
      </w:r>
      <w:r w:rsidDel="00000000" w:rsidR="00000000" w:rsidRPr="00000000">
        <w:rPr>
          <w:rtl w:val="0"/>
        </w:rPr>
        <w:t xml:space="preserve"> well and </w:t>
      </w:r>
      <w:r w:rsidDel="00000000" w:rsidR="00000000" w:rsidRPr="00000000">
        <w:rPr>
          <w:i w:val="1"/>
          <w:rtl w:val="0"/>
        </w:rPr>
        <w:t xml:space="preserve">resonate</w:t>
      </w:r>
      <w:r w:rsidDel="00000000" w:rsidR="00000000" w:rsidRPr="00000000">
        <w:rPr>
          <w:rtl w:val="0"/>
        </w:rPr>
        <w:t xml:space="preserve"> deeply with users – a true marriage of science and art in product development.</w:t>
      </w:r>
    </w:p>
    <w:p w:rsidR="00000000" w:rsidDel="00000000" w:rsidP="00000000" w:rsidRDefault="00000000" w:rsidRPr="00000000" w14:paraId="0000098C">
      <w:pPr>
        <w:pStyle w:val="Heading1"/>
        <w:rPr>
          <w:b w:val="1"/>
          <w:sz w:val="46"/>
          <w:szCs w:val="46"/>
        </w:rPr>
      </w:pPr>
      <w:bookmarkStart w:colFirst="0" w:colLast="0" w:name="_rrc8dsrbz35l" w:id="115"/>
      <w:bookmarkEnd w:id="115"/>
      <w:r w:rsidDel="00000000" w:rsidR="00000000" w:rsidRPr="00000000">
        <w:rPr>
          <w:rtl w:val="0"/>
        </w:rPr>
        <w:t xml:space="preserve">Chapter 12: </w:t>
      </w:r>
      <w:r w:rsidDel="00000000" w:rsidR="00000000" w:rsidRPr="00000000">
        <w:rPr>
          <w:b w:val="1"/>
          <w:sz w:val="46"/>
          <w:szCs w:val="46"/>
          <w:rtl w:val="0"/>
        </w:rPr>
        <w:t xml:space="preserve">Ethical Considerations in Data Science for SaaS Companies</w:t>
      </w:r>
    </w:p>
    <w:p w:rsidR="00000000" w:rsidDel="00000000" w:rsidP="00000000" w:rsidRDefault="00000000" w:rsidRPr="00000000" w14:paraId="0000098D">
      <w:pPr>
        <w:spacing w:after="240" w:before="240" w:lineRule="auto"/>
        <w:rPr/>
      </w:pPr>
      <w:r w:rsidDel="00000000" w:rsidR="00000000" w:rsidRPr="00000000">
        <w:rPr>
          <w:rtl w:val="0"/>
        </w:rPr>
        <w:t xml:space="preserve">Ethical issues in data science can profoundly impact SaaS businesses in social media, fintech, and enterprise domains. This report explores four key areas: </w:t>
      </w:r>
      <w:r w:rsidDel="00000000" w:rsidR="00000000" w:rsidRPr="00000000">
        <w:rPr>
          <w:b w:val="1"/>
          <w:rtl w:val="0"/>
        </w:rPr>
        <w:t xml:space="preserve">(1)</w:t>
      </w:r>
      <w:r w:rsidDel="00000000" w:rsidR="00000000" w:rsidRPr="00000000">
        <w:rPr>
          <w:rtl w:val="0"/>
        </w:rPr>
        <w:t xml:space="preserve"> case studies of major ethical failures and successes, </w:t>
      </w:r>
      <w:r w:rsidDel="00000000" w:rsidR="00000000" w:rsidRPr="00000000">
        <w:rPr>
          <w:b w:val="1"/>
          <w:rtl w:val="0"/>
        </w:rPr>
        <w:t xml:space="preserve">(2)</w:t>
      </w:r>
      <w:r w:rsidDel="00000000" w:rsidR="00000000" w:rsidRPr="00000000">
        <w:rPr>
          <w:rtl w:val="0"/>
        </w:rPr>
        <w:t xml:space="preserve"> emerging ethical concerns, </w:t>
      </w:r>
      <w:r w:rsidDel="00000000" w:rsidR="00000000" w:rsidRPr="00000000">
        <w:rPr>
          <w:b w:val="1"/>
          <w:rtl w:val="0"/>
        </w:rPr>
        <w:t xml:space="preserve">(3)</w:t>
      </w:r>
      <w:r w:rsidDel="00000000" w:rsidR="00000000" w:rsidRPr="00000000">
        <w:rPr>
          <w:rtl w:val="0"/>
        </w:rPr>
        <w:t xml:space="preserve"> global regulatory trends, and </w:t>
      </w:r>
      <w:r w:rsidDel="00000000" w:rsidR="00000000" w:rsidRPr="00000000">
        <w:rPr>
          <w:b w:val="1"/>
          <w:rtl w:val="0"/>
        </w:rPr>
        <w:t xml:space="preserve">(4)</w:t>
      </w:r>
      <w:r w:rsidDel="00000000" w:rsidR="00000000" w:rsidRPr="00000000">
        <w:rPr>
          <w:rtl w:val="0"/>
        </w:rPr>
        <w:t xml:space="preserve"> internal ethics review processes. Each section provides real-world examples, quantifiable insights, and actionable guidance for SaaS product managers and data teams.</w:t>
      </w:r>
    </w:p>
    <w:p w:rsidR="00000000" w:rsidDel="00000000" w:rsidP="00000000" w:rsidRDefault="00000000" w:rsidRPr="00000000" w14:paraId="0000098E">
      <w:pPr>
        <w:pStyle w:val="Heading2"/>
        <w:keepNext w:val="0"/>
        <w:keepLines w:val="0"/>
        <w:spacing w:after="80" w:lineRule="auto"/>
        <w:rPr>
          <w:b w:val="1"/>
          <w:sz w:val="34"/>
          <w:szCs w:val="34"/>
        </w:rPr>
      </w:pPr>
      <w:bookmarkStart w:colFirst="0" w:colLast="0" w:name="_un3unb3kcadr" w:id="116"/>
      <w:bookmarkEnd w:id="116"/>
      <w:r w:rsidDel="00000000" w:rsidR="00000000" w:rsidRPr="00000000">
        <w:rPr>
          <w:b w:val="1"/>
          <w:sz w:val="34"/>
          <w:szCs w:val="34"/>
          <w:rtl w:val="0"/>
        </w:rPr>
        <w:t xml:space="preserve">1. Case Studies of Data Ethics in SaaS</w:t>
      </w:r>
    </w:p>
    <w:p w:rsidR="00000000" w:rsidDel="00000000" w:rsidP="00000000" w:rsidRDefault="00000000" w:rsidRPr="00000000" w14:paraId="0000098F">
      <w:pPr>
        <w:spacing w:after="240" w:before="240" w:lineRule="auto"/>
        <w:rPr/>
      </w:pPr>
      <w:r w:rsidDel="00000000" w:rsidR="00000000" w:rsidRPr="00000000">
        <w:rPr>
          <w:b w:val="1"/>
          <w:rtl w:val="0"/>
        </w:rPr>
        <w:t xml:space="preserve">Major Ethical Failures:</w:t>
      </w:r>
      <w:r w:rsidDel="00000000" w:rsidR="00000000" w:rsidRPr="00000000">
        <w:rPr>
          <w:rtl w:val="0"/>
        </w:rPr>
        <w:t xml:space="preserve"> High-profile data ethics lapses illustrate what can go wrong when ethics are not prioritized. One infamous example is the Facebook–Cambridge Analytica scandal, where a political consulting firm harvested personal data from up to </w:t>
      </w:r>
      <w:r w:rsidDel="00000000" w:rsidR="00000000" w:rsidRPr="00000000">
        <w:rPr>
          <w:b w:val="1"/>
          <w:rtl w:val="0"/>
        </w:rPr>
        <w:t xml:space="preserve">87 million</w:t>
      </w:r>
      <w:r w:rsidDel="00000000" w:rsidR="00000000" w:rsidRPr="00000000">
        <w:rPr>
          <w:rtl w:val="0"/>
        </w:rPr>
        <w:t xml:space="preserve"> Facebook users without proper consent​</w:t>
      </w:r>
    </w:p>
    <w:p w:rsidR="00000000" w:rsidDel="00000000" w:rsidP="00000000" w:rsidRDefault="00000000" w:rsidRPr="00000000" w14:paraId="00000990">
      <w:pPr>
        <w:rPr>
          <w:color w:val="1155cc"/>
          <w:u w:val="single"/>
        </w:rPr>
      </w:pPr>
      <w:hyperlink r:id="rId1036">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991">
      <w:pPr>
        <w:rPr/>
      </w:pPr>
      <w:r w:rsidDel="00000000" w:rsidR="00000000" w:rsidRPr="00000000">
        <w:rPr>
          <w:rtl w:val="0"/>
        </w:rPr>
        <w:t xml:space="preserve">. This data was used for microtargeting political ads, sparking global outrage and regulatory scrutiny. The fallout included Facebook paying a record </w:t>
      </w:r>
      <w:r w:rsidDel="00000000" w:rsidR="00000000" w:rsidRPr="00000000">
        <w:rPr>
          <w:b w:val="1"/>
          <w:rtl w:val="0"/>
        </w:rPr>
        <w:t xml:space="preserve">$5 billion</w:t>
      </w:r>
      <w:r w:rsidDel="00000000" w:rsidR="00000000" w:rsidRPr="00000000">
        <w:rPr>
          <w:rtl w:val="0"/>
        </w:rPr>
        <w:t xml:space="preserve"> FTC fine in 2019 for privacy violations related to the scandal​</w:t>
      </w:r>
    </w:p>
    <w:p w:rsidR="00000000" w:rsidDel="00000000" w:rsidP="00000000" w:rsidRDefault="00000000" w:rsidRPr="00000000" w14:paraId="00000992">
      <w:pPr>
        <w:rPr>
          <w:color w:val="1155cc"/>
          <w:u w:val="single"/>
        </w:rPr>
      </w:pPr>
      <w:hyperlink r:id="rId1037">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993">
      <w:pPr>
        <w:rPr/>
      </w:pPr>
      <w:r w:rsidDel="00000000" w:rsidR="00000000" w:rsidRPr="00000000">
        <w:rPr>
          <w:rtl w:val="0"/>
        </w:rPr>
        <w:t xml:space="preserve">. Another case is Amazon’s AI recruiting tool, which was found to be </w:t>
      </w:r>
      <w:r w:rsidDel="00000000" w:rsidR="00000000" w:rsidRPr="00000000">
        <w:rPr>
          <w:b w:val="1"/>
          <w:rtl w:val="0"/>
        </w:rPr>
        <w:t xml:space="preserve">biased against women</w:t>
      </w:r>
      <w:r w:rsidDel="00000000" w:rsidR="00000000" w:rsidRPr="00000000">
        <w:rPr>
          <w:rtl w:val="0"/>
        </w:rPr>
        <w:t xml:space="preserve">. Trained on ten years of past resumes (mostly from men), the AI learned to favor male applicants – it even </w:t>
      </w:r>
      <w:r w:rsidDel="00000000" w:rsidR="00000000" w:rsidRPr="00000000">
        <w:rPr>
          <w:b w:val="1"/>
          <w:rtl w:val="0"/>
        </w:rPr>
        <w:t xml:space="preserve">penalized resumes containing the word "women's"</w:t>
      </w:r>
      <w:r w:rsidDel="00000000" w:rsidR="00000000" w:rsidRPr="00000000">
        <w:rPr>
          <w:rtl w:val="0"/>
        </w:rPr>
        <w:t xml:space="preserve"> (e.g. “women’s chess club captain”) and downgraded graduates of women’s colleges​</w:t>
      </w:r>
    </w:p>
    <w:p w:rsidR="00000000" w:rsidDel="00000000" w:rsidP="00000000" w:rsidRDefault="00000000" w:rsidRPr="00000000" w14:paraId="00000994">
      <w:pPr>
        <w:rPr>
          <w:color w:val="1155cc"/>
          <w:u w:val="single"/>
        </w:rPr>
      </w:pPr>
      <w:hyperlink r:id="rId1038">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995">
      <w:pPr>
        <w:rPr/>
      </w:pPr>
      <w:r w:rsidDel="00000000" w:rsidR="00000000" w:rsidRPr="00000000">
        <w:rPr>
          <w:rtl w:val="0"/>
        </w:rPr>
        <w:t xml:space="preserve">. Amazon ultimately scrapped the tool, but it stands as a cautionary tale of how biased training data can lead to discriminatory algorithms. A third example is YouTube’s recommendation algorithm, often criticized for leading users down “rabbit holes.” Over </w:t>
      </w:r>
      <w:r w:rsidDel="00000000" w:rsidR="00000000" w:rsidRPr="00000000">
        <w:rPr>
          <w:b w:val="1"/>
          <w:rtl w:val="0"/>
        </w:rPr>
        <w:t xml:space="preserve">70% of videos watched on YouTube are driven by its recommendation engine</w:t>
      </w:r>
      <w:r w:rsidDel="00000000" w:rsidR="00000000" w:rsidRPr="00000000">
        <w:rPr>
          <w:rtl w:val="0"/>
        </w:rPr>
        <w:t xml:space="preserve">​</w:t>
      </w:r>
    </w:p>
    <w:p w:rsidR="00000000" w:rsidDel="00000000" w:rsidP="00000000" w:rsidRDefault="00000000" w:rsidRPr="00000000" w14:paraId="00000996">
      <w:pPr>
        <w:rPr>
          <w:color w:val="1155cc"/>
          <w:u w:val="single"/>
        </w:rPr>
      </w:pPr>
      <w:hyperlink r:id="rId1039">
        <w:r w:rsidDel="00000000" w:rsidR="00000000" w:rsidRPr="00000000">
          <w:rPr>
            <w:color w:val="1155cc"/>
            <w:u w:val="single"/>
            <w:rtl w:val="0"/>
          </w:rPr>
          <w:t xml:space="preserve">ucdavis.edu</w:t>
        </w:r>
      </w:hyperlink>
      <w:r w:rsidDel="00000000" w:rsidR="00000000" w:rsidRPr="00000000">
        <w:rPr>
          <w:rtl w:val="0"/>
        </w:rPr>
      </w:r>
    </w:p>
    <w:p w:rsidR="00000000" w:rsidDel="00000000" w:rsidP="00000000" w:rsidRDefault="00000000" w:rsidRPr="00000000" w14:paraId="00000997">
      <w:pPr>
        <w:rPr/>
      </w:pPr>
      <w:r w:rsidDel="00000000" w:rsidR="00000000" w:rsidRPr="00000000">
        <w:rPr>
          <w:rtl w:val="0"/>
        </w:rPr>
        <w:t xml:space="preserve">. Studies have found that this algorithm can reinforce filter bubbles – for instance, </w:t>
      </w:r>
      <w:r w:rsidDel="00000000" w:rsidR="00000000" w:rsidRPr="00000000">
        <w:rPr>
          <w:b w:val="1"/>
          <w:rtl w:val="0"/>
        </w:rPr>
        <w:t xml:space="preserve">40% of “far-right” leaning test accounts in a controlled study received extremist or conspiracy recommendations</w:t>
      </w:r>
      <w:r w:rsidDel="00000000" w:rsidR="00000000" w:rsidRPr="00000000">
        <w:rPr>
          <w:rtl w:val="0"/>
        </w:rPr>
        <w:t xml:space="preserve">​</w:t>
      </w:r>
    </w:p>
    <w:p w:rsidR="00000000" w:rsidDel="00000000" w:rsidP="00000000" w:rsidRDefault="00000000" w:rsidRPr="00000000" w14:paraId="00000998">
      <w:pPr>
        <w:rPr>
          <w:color w:val="1155cc"/>
          <w:u w:val="single"/>
        </w:rPr>
      </w:pPr>
      <w:hyperlink r:id="rId1040">
        <w:r w:rsidDel="00000000" w:rsidR="00000000" w:rsidRPr="00000000">
          <w:rPr>
            <w:color w:val="1155cc"/>
            <w:u w:val="single"/>
            <w:rtl w:val="0"/>
          </w:rPr>
          <w:t xml:space="preserve">ucdavis.edu</w:t>
        </w:r>
      </w:hyperlink>
      <w:r w:rsidDel="00000000" w:rsidR="00000000" w:rsidRPr="00000000">
        <w:rPr>
          <w:rtl w:val="0"/>
        </w:rPr>
      </w:r>
    </w:p>
    <w:p w:rsidR="00000000" w:rsidDel="00000000" w:rsidP="00000000" w:rsidRDefault="00000000" w:rsidRPr="00000000" w14:paraId="00000999">
      <w:pPr>
        <w:rPr/>
      </w:pPr>
      <w:r w:rsidDel="00000000" w:rsidR="00000000" w:rsidRPr="00000000">
        <w:rPr>
          <w:rtl w:val="0"/>
        </w:rPr>
        <w:t xml:space="preserve">. Such findings suggest that without careful oversight, engagement-optimizing algorithms may push users toward increasingly extreme content, raising ethical concerns about misinformation and radicalization.</w:t>
      </w:r>
    </w:p>
    <w:p w:rsidR="00000000" w:rsidDel="00000000" w:rsidP="00000000" w:rsidRDefault="00000000" w:rsidRPr="00000000" w14:paraId="0000099A">
      <w:pPr>
        <w:spacing w:after="240" w:before="240" w:lineRule="auto"/>
        <w:rPr/>
      </w:pPr>
      <w:r w:rsidDel="00000000" w:rsidR="00000000" w:rsidRPr="00000000">
        <w:rPr>
          <w:b w:val="1"/>
          <w:rtl w:val="0"/>
        </w:rPr>
        <w:t xml:space="preserve">Proactive Ethical Successes:</w:t>
      </w:r>
      <w:r w:rsidDel="00000000" w:rsidR="00000000" w:rsidRPr="00000000">
        <w:rPr>
          <w:rtl w:val="0"/>
        </w:rPr>
        <w:t xml:space="preserve"> In contrast, some companies have embraced ethics as a core part of their product strategy.</w:t>
      </w:r>
    </w:p>
    <w:p w:rsidR="00000000" w:rsidDel="00000000" w:rsidP="00000000" w:rsidRDefault="00000000" w:rsidRPr="00000000" w14:paraId="0000099B">
      <w:pPr>
        <w:spacing w:after="240" w:before="240" w:lineRule="auto"/>
        <w:rPr/>
      </w:pPr>
      <w:r w:rsidDel="00000000" w:rsidR="00000000" w:rsidRPr="00000000">
        <w:rPr>
          <w:i w:val="1"/>
          <w:rtl w:val="0"/>
        </w:rPr>
        <w:t xml:space="preserve">Apple’s privacy-first approach</w:t>
      </w:r>
      <w:r w:rsidDel="00000000" w:rsidR="00000000" w:rsidRPr="00000000">
        <w:rPr>
          <w:rtl w:val="0"/>
        </w:rPr>
        <w:t xml:space="preserve"> is a notable success story. Apple has made user privacy a selling point – famously declaring “What happens on your iPhone, stays on your iPhone” on a giant 2019 billboard in Las Vegas. This slogan reflects design choices that favor privacy, such as on-device processing for biometric data (Face ID/Touch ID data never leaves the device or gets stored on Apple servers)​</w:t>
      </w:r>
    </w:p>
    <w:p w:rsidR="00000000" w:rsidDel="00000000" w:rsidP="00000000" w:rsidRDefault="00000000" w:rsidRPr="00000000" w14:paraId="0000099C">
      <w:pPr>
        <w:rPr>
          <w:color w:val="1155cc"/>
          <w:u w:val="single"/>
        </w:rPr>
      </w:pPr>
      <w:hyperlink r:id="rId1041">
        <w:r w:rsidDel="00000000" w:rsidR="00000000" w:rsidRPr="00000000">
          <w:rPr>
            <w:color w:val="1155cc"/>
            <w:u w:val="single"/>
            <w:rtl w:val="0"/>
          </w:rPr>
          <w:t xml:space="preserve">9to5mac.com</w:t>
        </w:r>
      </w:hyperlink>
      <w:r w:rsidDel="00000000" w:rsidR="00000000" w:rsidRPr="00000000">
        <w:rPr>
          <w:rtl w:val="0"/>
        </w:rPr>
      </w:r>
    </w:p>
    <w:p w:rsidR="00000000" w:rsidDel="00000000" w:rsidP="00000000" w:rsidRDefault="00000000" w:rsidRPr="00000000" w14:paraId="0000099D">
      <w:pPr>
        <w:rPr/>
      </w:pPr>
      <w:r w:rsidDel="00000000" w:rsidR="00000000" w:rsidRPr="00000000">
        <w:rPr>
          <w:rtl w:val="0"/>
        </w:rPr>
        <w:t xml:space="preserve">. Apple’s policies (like App Tracking Transparency introduced in 2021) gave users the choice to opt out of cross-app tracking – and the vast majority did. </w:t>
      </w:r>
      <w:r w:rsidDel="00000000" w:rsidR="00000000" w:rsidRPr="00000000">
        <w:rPr>
          <w:b w:val="1"/>
          <w:rtl w:val="0"/>
        </w:rPr>
        <w:t xml:space="preserve">In fact, 96% of iPhone users in the U.S. refused tracking when prompted</w:t>
      </w:r>
      <w:r w:rsidDel="00000000" w:rsidR="00000000" w:rsidRPr="00000000">
        <w:rPr>
          <w:rtl w:val="0"/>
        </w:rPr>
        <w:t xml:space="preserve">, undermining third-party data collection​</w:t>
      </w:r>
    </w:p>
    <w:p w:rsidR="00000000" w:rsidDel="00000000" w:rsidP="00000000" w:rsidRDefault="00000000" w:rsidRPr="00000000" w14:paraId="0000099E">
      <w:pPr>
        <w:rPr>
          <w:color w:val="1155cc"/>
          <w:u w:val="single"/>
        </w:rPr>
      </w:pPr>
      <w:hyperlink r:id="rId1042">
        <w:r w:rsidDel="00000000" w:rsidR="00000000" w:rsidRPr="00000000">
          <w:rPr>
            <w:color w:val="1155cc"/>
            <w:u w:val="single"/>
            <w:rtl w:val="0"/>
          </w:rPr>
          <w:t xml:space="preserve">macrumors.com</w:t>
        </w:r>
      </w:hyperlink>
      <w:r w:rsidDel="00000000" w:rsidR="00000000" w:rsidRPr="00000000">
        <w:rPr>
          <w:rtl w:val="0"/>
        </w:rPr>
      </w:r>
    </w:p>
    <w:p w:rsidR="00000000" w:rsidDel="00000000" w:rsidP="00000000" w:rsidRDefault="00000000" w:rsidRPr="00000000" w14:paraId="0000099F">
      <w:pPr>
        <w:rPr/>
      </w:pPr>
      <w:r w:rsidDel="00000000" w:rsidR="00000000" w:rsidRPr="00000000">
        <w:rPr>
          <w:rtl w:val="0"/>
        </w:rPr>
        <w:t xml:space="preserve">. This privacy stance has tangible impact: Facebook’s parent company cited Apple’s changes as the reason for an estimated </w:t>
      </w:r>
      <w:r w:rsidDel="00000000" w:rsidR="00000000" w:rsidRPr="00000000">
        <w:rPr>
          <w:b w:val="1"/>
          <w:rtl w:val="0"/>
        </w:rPr>
        <w:t xml:space="preserve">$10 billion loss</w:t>
      </w:r>
      <w:r w:rsidDel="00000000" w:rsidR="00000000" w:rsidRPr="00000000">
        <w:rPr>
          <w:rtl w:val="0"/>
        </w:rPr>
        <w:t xml:space="preserve"> in ad revenue in 2022​</w:t>
      </w:r>
    </w:p>
    <w:p w:rsidR="00000000" w:rsidDel="00000000" w:rsidP="00000000" w:rsidRDefault="00000000" w:rsidRPr="00000000" w14:paraId="000009A0">
      <w:pPr>
        <w:rPr>
          <w:color w:val="1155cc"/>
          <w:u w:val="single"/>
        </w:rPr>
      </w:pPr>
      <w:hyperlink r:id="rId1043">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9A1">
      <w:pPr>
        <w:rPr/>
      </w:pPr>
      <w:r w:rsidDel="00000000" w:rsidR="00000000" w:rsidRPr="00000000">
        <w:rPr>
          <w:rtl w:val="0"/>
        </w:rPr>
        <w:t xml:space="preserve">. Another success example is </w:t>
      </w:r>
      <w:r w:rsidDel="00000000" w:rsidR="00000000" w:rsidRPr="00000000">
        <w:rPr>
          <w:b w:val="1"/>
          <w:rtl w:val="0"/>
        </w:rPr>
        <w:t xml:space="preserve">Signal</w:t>
      </w:r>
      <w:r w:rsidDel="00000000" w:rsidR="00000000" w:rsidRPr="00000000">
        <w:rPr>
          <w:rtl w:val="0"/>
        </w:rPr>
        <w:t xml:space="preserve">, the encrypted messaging SaaS. Signal was built from the ground up with strong ethics: it collects virtually no personal data (aside from a phone number) and provides end-to-end encryption by default​</w:t>
      </w:r>
    </w:p>
    <w:p w:rsidR="00000000" w:rsidDel="00000000" w:rsidP="00000000" w:rsidRDefault="00000000" w:rsidRPr="00000000" w14:paraId="000009A2">
      <w:pPr>
        <w:rPr>
          <w:color w:val="1155cc"/>
          <w:u w:val="single"/>
        </w:rPr>
      </w:pPr>
      <w:hyperlink r:id="rId1044">
        <w:r w:rsidDel="00000000" w:rsidR="00000000" w:rsidRPr="00000000">
          <w:rPr>
            <w:color w:val="1155cc"/>
            <w:u w:val="single"/>
            <w:rtl w:val="0"/>
          </w:rPr>
          <w:t xml:space="preserve">signal.org</w:t>
        </w:r>
      </w:hyperlink>
      <w:r w:rsidDel="00000000" w:rsidR="00000000" w:rsidRPr="00000000">
        <w:rPr>
          <w:rtl w:val="0"/>
        </w:rPr>
      </w:r>
    </w:p>
    <w:p w:rsidR="00000000" w:rsidDel="00000000" w:rsidP="00000000" w:rsidRDefault="00000000" w:rsidRPr="00000000" w14:paraId="000009A3">
      <w:pPr>
        <w:rPr/>
      </w:pPr>
      <w:r w:rsidDel="00000000" w:rsidR="00000000" w:rsidRPr="00000000">
        <w:rPr>
          <w:rtl w:val="0"/>
        </w:rPr>
        <w:t xml:space="preserve">. As a result, </w:t>
      </w:r>
      <w:r w:rsidDel="00000000" w:rsidR="00000000" w:rsidRPr="00000000">
        <w:rPr>
          <w:b w:val="1"/>
          <w:rtl w:val="0"/>
        </w:rPr>
        <w:t xml:space="preserve">Signal cannot access user messages or calls, nor monetize personal data in any way</w:t>
      </w:r>
      <w:r w:rsidDel="00000000" w:rsidR="00000000" w:rsidRPr="00000000">
        <w:rPr>
          <w:rtl w:val="0"/>
        </w:rPr>
        <w:t xml:space="preserve">​</w:t>
      </w:r>
    </w:p>
    <w:p w:rsidR="00000000" w:rsidDel="00000000" w:rsidP="00000000" w:rsidRDefault="00000000" w:rsidRPr="00000000" w14:paraId="000009A4">
      <w:pPr>
        <w:rPr>
          <w:color w:val="1155cc"/>
          <w:u w:val="single"/>
        </w:rPr>
      </w:pPr>
      <w:hyperlink r:id="rId1045">
        <w:r w:rsidDel="00000000" w:rsidR="00000000" w:rsidRPr="00000000">
          <w:rPr>
            <w:color w:val="1155cc"/>
            <w:u w:val="single"/>
            <w:rtl w:val="0"/>
          </w:rPr>
          <w:t xml:space="preserve">signal.org</w:t>
        </w:r>
      </w:hyperlink>
      <w:r w:rsidDel="00000000" w:rsidR="00000000" w:rsidRPr="00000000">
        <w:rPr>
          <w:rtl w:val="0"/>
        </w:rPr>
      </w:r>
    </w:p>
    <w:p w:rsidR="00000000" w:rsidDel="00000000" w:rsidP="00000000" w:rsidRDefault="00000000" w:rsidRPr="00000000" w14:paraId="000009A5">
      <w:pPr>
        <w:rPr/>
      </w:pPr>
      <w:r w:rsidDel="00000000" w:rsidR="00000000" w:rsidRPr="00000000">
        <w:rPr>
          <w:rtl w:val="0"/>
        </w:rPr>
        <w:t xml:space="preserve">. This principled approach to privacy has earned Signal trust and a growing user base, demonstrating that a commitment to ethics can be a competitive advantage for SaaS companies.</w:t>
      </w:r>
    </w:p>
    <w:p w:rsidR="00000000" w:rsidDel="00000000" w:rsidP="00000000" w:rsidRDefault="00000000" w:rsidRPr="00000000" w14:paraId="000009A6">
      <w:pPr>
        <w:pStyle w:val="Heading2"/>
        <w:keepNext w:val="0"/>
        <w:keepLines w:val="0"/>
        <w:spacing w:after="80" w:lineRule="auto"/>
        <w:rPr>
          <w:b w:val="1"/>
          <w:sz w:val="34"/>
          <w:szCs w:val="34"/>
        </w:rPr>
      </w:pPr>
      <w:bookmarkStart w:colFirst="0" w:colLast="0" w:name="_6dntapaitwel" w:id="117"/>
      <w:bookmarkEnd w:id="117"/>
      <w:r w:rsidDel="00000000" w:rsidR="00000000" w:rsidRPr="00000000">
        <w:rPr>
          <w:b w:val="1"/>
          <w:sz w:val="34"/>
          <w:szCs w:val="34"/>
          <w:rtl w:val="0"/>
        </w:rPr>
        <w:t xml:space="preserve">2. Emerging Ethical Concerns</w:t>
      </w:r>
    </w:p>
    <w:p w:rsidR="00000000" w:rsidDel="00000000" w:rsidP="00000000" w:rsidRDefault="00000000" w:rsidRPr="00000000" w14:paraId="000009A7">
      <w:pPr>
        <w:spacing w:after="240" w:before="240" w:lineRule="auto"/>
        <w:rPr/>
      </w:pPr>
      <w:r w:rsidDel="00000000" w:rsidR="00000000" w:rsidRPr="00000000">
        <w:rPr>
          <w:rtl w:val="0"/>
        </w:rPr>
        <w:t xml:space="preserve">Beyond well-known cases, new ethical challenges are emerging as technology and business models evolve. SaaS firms must stay ahead of issues like generative AI misuse, hyper-personalization risks, and dark UX design patterns that can erode user trust.</w:t>
      </w:r>
    </w:p>
    <w:p w:rsidR="00000000" w:rsidDel="00000000" w:rsidP="00000000" w:rsidRDefault="00000000" w:rsidRPr="00000000" w14:paraId="000009A8">
      <w:pPr>
        <w:spacing w:after="240" w:before="240" w:lineRule="auto"/>
        <w:rPr/>
      </w:pPr>
      <w:r w:rsidDel="00000000" w:rsidR="00000000" w:rsidRPr="00000000">
        <w:rPr>
          <w:b w:val="1"/>
          <w:rtl w:val="0"/>
        </w:rPr>
        <w:t xml:space="preserve">Generative AI Ethics:</w:t>
      </w:r>
      <w:r w:rsidDel="00000000" w:rsidR="00000000" w:rsidRPr="00000000">
        <w:rPr>
          <w:rtl w:val="0"/>
        </w:rPr>
        <w:t xml:space="preserve"> The rise of generative AI (capable of creating text, images, video, etc.) brings powerful new capabilities – along with serious ethical risks. </w:t>
      </w:r>
      <w:r w:rsidDel="00000000" w:rsidR="00000000" w:rsidRPr="00000000">
        <w:rPr>
          <w:i w:val="1"/>
          <w:rtl w:val="0"/>
        </w:rPr>
        <w:t xml:space="preserve">Deepfakes</w:t>
      </w:r>
      <w:r w:rsidDel="00000000" w:rsidR="00000000" w:rsidRPr="00000000">
        <w:rPr>
          <w:rtl w:val="0"/>
        </w:rPr>
        <w:t xml:space="preserve"> are a prime example. These AI-generated fake videos or images can be used maliciously to spread misinformation or violate privacy. Alarmingly, research shows the vast majority of deepfakes target women as non-consensual pornography. In 2019, </w:t>
      </w:r>
      <w:r w:rsidDel="00000000" w:rsidR="00000000" w:rsidRPr="00000000">
        <w:rPr>
          <w:b w:val="1"/>
          <w:rtl w:val="0"/>
        </w:rPr>
        <w:t xml:space="preserve">96% of deepfake videos online were pornographic and virtually all of the targets were women</w:t>
      </w:r>
      <w:r w:rsidDel="00000000" w:rsidR="00000000" w:rsidRPr="00000000">
        <w:rPr>
          <w:rtl w:val="0"/>
        </w:rPr>
        <w:t xml:space="preserve">​</w:t>
      </w:r>
    </w:p>
    <w:p w:rsidR="00000000" w:rsidDel="00000000" w:rsidP="00000000" w:rsidRDefault="00000000" w:rsidRPr="00000000" w14:paraId="000009A9">
      <w:pPr>
        <w:rPr>
          <w:color w:val="1155cc"/>
          <w:u w:val="single"/>
        </w:rPr>
      </w:pPr>
      <w:hyperlink r:id="rId1046">
        <w:r w:rsidDel="00000000" w:rsidR="00000000" w:rsidRPr="00000000">
          <w:rPr>
            <w:color w:val="1155cc"/>
            <w:u w:val="single"/>
            <w:rtl w:val="0"/>
          </w:rPr>
          <w:t xml:space="preserve">igp.sipa.columbia.edu</w:t>
        </w:r>
      </w:hyperlink>
      <w:r w:rsidDel="00000000" w:rsidR="00000000" w:rsidRPr="00000000">
        <w:rPr>
          <w:rtl w:val="0"/>
        </w:rPr>
      </w:r>
    </w:p>
    <w:p w:rsidR="00000000" w:rsidDel="00000000" w:rsidP="00000000" w:rsidRDefault="00000000" w:rsidRPr="00000000" w14:paraId="000009AA">
      <w:pPr>
        <w:rPr/>
      </w:pPr>
      <w:r w:rsidDel="00000000" w:rsidR="00000000" w:rsidRPr="00000000">
        <w:rPr>
          <w:rtl w:val="0"/>
        </w:rPr>
        <w:t xml:space="preserve">. The number of deepfake videos has exploded (a 2023 study found ~95,000 deepfake videos, a 550% increase from 2019)​</w:t>
      </w:r>
    </w:p>
    <w:p w:rsidR="00000000" w:rsidDel="00000000" w:rsidP="00000000" w:rsidRDefault="00000000" w:rsidRPr="00000000" w14:paraId="000009AB">
      <w:pPr>
        <w:rPr>
          <w:color w:val="1155cc"/>
          <w:u w:val="single"/>
        </w:rPr>
      </w:pPr>
      <w:hyperlink r:id="rId1047">
        <w:r w:rsidDel="00000000" w:rsidR="00000000" w:rsidRPr="00000000">
          <w:rPr>
            <w:color w:val="1155cc"/>
            <w:u w:val="single"/>
            <w:rtl w:val="0"/>
          </w:rPr>
          <w:t xml:space="preserve">igp.sipa.columbia.edu</w:t>
        </w:r>
      </w:hyperlink>
      <w:r w:rsidDel="00000000" w:rsidR="00000000" w:rsidRPr="00000000">
        <w:rPr>
          <w:rtl w:val="0"/>
        </w:rPr>
      </w:r>
    </w:p>
    <w:p w:rsidR="00000000" w:rsidDel="00000000" w:rsidP="00000000" w:rsidRDefault="00000000" w:rsidRPr="00000000" w14:paraId="000009AC">
      <w:pPr>
        <w:rPr/>
      </w:pPr>
      <w:r w:rsidDel="00000000" w:rsidR="00000000" w:rsidRPr="00000000">
        <w:rPr>
          <w:rtl w:val="0"/>
        </w:rPr>
        <w:t xml:space="preserve">. This trend poses reputational and legal risks for social media and content platforms that might inadvertently host such content. Even non-malicious generative AI can introduce bias or copyright issues. For instance, AI image generators have been found to reflect and amplify biases present in training data. One analysis showed that when asked to create an image of “a successful person,” the AI </w:t>
      </w:r>
      <w:r w:rsidDel="00000000" w:rsidR="00000000" w:rsidRPr="00000000">
        <w:rPr>
          <w:i w:val="1"/>
          <w:rtl w:val="0"/>
        </w:rPr>
        <w:t xml:space="preserve">in every case</w:t>
      </w:r>
      <w:r w:rsidDel="00000000" w:rsidR="00000000" w:rsidRPr="00000000">
        <w:rPr>
          <w:rtl w:val="0"/>
        </w:rPr>
        <w:t xml:space="preserve"> produced an image of a </w:t>
      </w:r>
      <w:r w:rsidDel="00000000" w:rsidR="00000000" w:rsidRPr="00000000">
        <w:rPr>
          <w:b w:val="1"/>
          <w:rtl w:val="0"/>
        </w:rPr>
        <w:t xml:space="preserve">young white male</w:t>
      </w:r>
      <w:r w:rsidDel="00000000" w:rsidR="00000000" w:rsidRPr="00000000">
        <w:rPr>
          <w:rtl w:val="0"/>
        </w:rPr>
        <w:t xml:space="preserve">, despite no demographic cues in the prompt​</w:t>
      </w:r>
    </w:p>
    <w:p w:rsidR="00000000" w:rsidDel="00000000" w:rsidP="00000000" w:rsidRDefault="00000000" w:rsidRPr="00000000" w14:paraId="000009AD">
      <w:pPr>
        <w:rPr>
          <w:color w:val="1155cc"/>
          <w:u w:val="single"/>
        </w:rPr>
      </w:pPr>
      <w:hyperlink r:id="rId1048">
        <w:r w:rsidDel="00000000" w:rsidR="00000000" w:rsidRPr="00000000">
          <w:rPr>
            <w:color w:val="1155cc"/>
            <w:u w:val="single"/>
            <w:rtl w:val="0"/>
          </w:rPr>
          <w:t xml:space="preserve">brookings.edu</w:t>
        </w:r>
      </w:hyperlink>
      <w:r w:rsidDel="00000000" w:rsidR="00000000" w:rsidRPr="00000000">
        <w:rPr>
          <w:rtl w:val="0"/>
        </w:rPr>
      </w:r>
    </w:p>
    <w:p w:rsidR="00000000" w:rsidDel="00000000" w:rsidP="00000000" w:rsidRDefault="00000000" w:rsidRPr="00000000" w14:paraId="000009AE">
      <w:pPr>
        <w:rPr/>
      </w:pPr>
      <w:r w:rsidDel="00000000" w:rsidR="00000000" w:rsidRPr="00000000">
        <w:rPr>
          <w:rtl w:val="0"/>
        </w:rPr>
        <w:t xml:space="preserve">. Biased outputs like this can reinforce stereotypes at scale. Additionally, generative models trained on web data raise </w:t>
      </w:r>
      <w:r w:rsidDel="00000000" w:rsidR="00000000" w:rsidRPr="00000000">
        <w:rPr>
          <w:b w:val="1"/>
          <w:rtl w:val="0"/>
        </w:rPr>
        <w:t xml:space="preserve">intellectual property concerns</w:t>
      </w:r>
      <w:r w:rsidDel="00000000" w:rsidR="00000000" w:rsidRPr="00000000">
        <w:rPr>
          <w:rtl w:val="0"/>
        </w:rPr>
        <w:t xml:space="preserve"> – e.g., OpenAI and others have faced criticism and lawsuits for using copyrighted text and images in training without permission. A notable case is Getty Images suing Stability AI for allegedly scraping </w:t>
      </w:r>
      <w:r w:rsidDel="00000000" w:rsidR="00000000" w:rsidRPr="00000000">
        <w:rPr>
          <w:b w:val="1"/>
          <w:rtl w:val="0"/>
        </w:rPr>
        <w:t xml:space="preserve">12 million Getty photos</w:t>
      </w:r>
      <w:r w:rsidDel="00000000" w:rsidR="00000000" w:rsidRPr="00000000">
        <w:rPr>
          <w:rtl w:val="0"/>
        </w:rPr>
        <w:t xml:space="preserve"> to train a diffusion image generator without license​</w:t>
      </w:r>
    </w:p>
    <w:p w:rsidR="00000000" w:rsidDel="00000000" w:rsidP="00000000" w:rsidRDefault="00000000" w:rsidRPr="00000000" w14:paraId="000009AF">
      <w:pPr>
        <w:rPr>
          <w:color w:val="1155cc"/>
          <w:u w:val="single"/>
        </w:rPr>
      </w:pPr>
      <w:hyperlink r:id="rId1049">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9B0">
      <w:pPr>
        <w:rPr/>
      </w:pPr>
      <w:r w:rsidDel="00000000" w:rsidR="00000000" w:rsidRPr="00000000">
        <w:rPr>
          <w:rtl w:val="0"/>
        </w:rPr>
        <w:t xml:space="preserve">​</w:t>
      </w:r>
    </w:p>
    <w:p w:rsidR="00000000" w:rsidDel="00000000" w:rsidP="00000000" w:rsidRDefault="00000000" w:rsidRPr="00000000" w14:paraId="000009B1">
      <w:pPr>
        <w:rPr>
          <w:color w:val="1155cc"/>
          <w:u w:val="single"/>
        </w:rPr>
      </w:pPr>
      <w:hyperlink r:id="rId1050">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9B2">
      <w:pPr>
        <w:rPr/>
      </w:pPr>
      <w:r w:rsidDel="00000000" w:rsidR="00000000" w:rsidRPr="00000000">
        <w:rPr>
          <w:rtl w:val="0"/>
        </w:rPr>
        <w:t xml:space="preserve">. SaaS companies incorporating generative AI must navigate these minefields by implementing content filters, bias audits, and respecting creators’ rights to avoid ethical and legal pitfalls.</w:t>
      </w:r>
    </w:p>
    <w:p w:rsidR="00000000" w:rsidDel="00000000" w:rsidP="00000000" w:rsidRDefault="00000000" w:rsidRPr="00000000" w14:paraId="000009B3">
      <w:pPr>
        <w:spacing w:after="240" w:before="240" w:lineRule="auto"/>
        <w:rPr/>
      </w:pPr>
      <w:r w:rsidDel="00000000" w:rsidR="00000000" w:rsidRPr="00000000">
        <w:rPr>
          <w:b w:val="1"/>
          <w:rtl w:val="0"/>
        </w:rPr>
        <w:t xml:space="preserve">Real-Time Personalization &amp; Filter Bubbles:</w:t>
      </w:r>
      <w:r w:rsidDel="00000000" w:rsidR="00000000" w:rsidRPr="00000000">
        <w:rPr>
          <w:rtl w:val="0"/>
        </w:rPr>
        <w:t xml:space="preserve"> Data-driven personalization is a cornerstone of many SaaS products (social feeds, recommendations, targeted ads). Personalization can improve user experience, but </w:t>
      </w:r>
      <w:r w:rsidDel="00000000" w:rsidR="00000000" w:rsidRPr="00000000">
        <w:rPr>
          <w:b w:val="1"/>
          <w:rtl w:val="0"/>
        </w:rPr>
        <w:t xml:space="preserve">hyper-targeted, real-time content delivery also carries manipulation risks</w:t>
      </w:r>
      <w:r w:rsidDel="00000000" w:rsidR="00000000" w:rsidRPr="00000000">
        <w:rPr>
          <w:rtl w:val="0"/>
        </w:rPr>
        <w:t xml:space="preserve">. Algorithms that optimize solely for engagement can learn to exploit human biases – showing each user what they are most likely to click, even if it polarizes or distorts their view. Over time, this creates “filter bubbles” where users are insulated from opposing viewpoints​</w:t>
      </w:r>
    </w:p>
    <w:p w:rsidR="00000000" w:rsidDel="00000000" w:rsidP="00000000" w:rsidRDefault="00000000" w:rsidRPr="00000000" w14:paraId="000009B4">
      <w:pPr>
        <w:rPr>
          <w:color w:val="1155cc"/>
          <w:u w:val="single"/>
        </w:rPr>
      </w:pPr>
      <w:hyperlink r:id="rId1051">
        <w:r w:rsidDel="00000000" w:rsidR="00000000" w:rsidRPr="00000000">
          <w:rPr>
            <w:color w:val="1155cc"/>
            <w:u w:val="single"/>
            <w:rtl w:val="0"/>
          </w:rPr>
          <w:t xml:space="preserve">en.m.wikipedia.org</w:t>
        </w:r>
      </w:hyperlink>
      <w:r w:rsidDel="00000000" w:rsidR="00000000" w:rsidRPr="00000000">
        <w:rPr>
          <w:rtl w:val="0"/>
        </w:rPr>
      </w:r>
    </w:p>
    <w:p w:rsidR="00000000" w:rsidDel="00000000" w:rsidP="00000000" w:rsidRDefault="00000000" w:rsidRPr="00000000" w14:paraId="000009B5">
      <w:pPr>
        <w:rPr/>
      </w:pPr>
      <w:r w:rsidDel="00000000" w:rsidR="00000000" w:rsidRPr="00000000">
        <w:rPr>
          <w:rtl w:val="0"/>
        </w:rPr>
        <w:t xml:space="preserve">. Filter bubbles and algorithmic echo chambers have been observed on social platforms and news feeds, contributing to societal polarization. </w:t>
      </w:r>
      <w:r w:rsidDel="00000000" w:rsidR="00000000" w:rsidRPr="00000000">
        <w:rPr>
          <w:b w:val="1"/>
          <w:rtl w:val="0"/>
        </w:rPr>
        <w:t xml:space="preserve">Internal Facebook research found that 64% of all extremist group joins on Facebook were due to its recommendation systems</w:t>
      </w:r>
      <w:r w:rsidDel="00000000" w:rsidR="00000000" w:rsidRPr="00000000">
        <w:rPr>
          <w:rtl w:val="0"/>
        </w:rPr>
        <w:t xml:space="preserve"> – notably the “Groups You Should Join” suggestions – essentially funneling users toward more extreme communities​</w:t>
      </w:r>
    </w:p>
    <w:p w:rsidR="00000000" w:rsidDel="00000000" w:rsidP="00000000" w:rsidRDefault="00000000" w:rsidRPr="00000000" w14:paraId="000009B6">
      <w:pPr>
        <w:rPr>
          <w:color w:val="1155cc"/>
          <w:u w:val="single"/>
        </w:rPr>
      </w:pPr>
      <w:hyperlink r:id="rId1052">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9B7">
      <w:pPr>
        <w:rPr/>
      </w:pPr>
      <w:r w:rsidDel="00000000" w:rsidR="00000000" w:rsidRPr="00000000">
        <w:rPr>
          <w:rtl w:val="0"/>
        </w:rPr>
        <w:t xml:space="preserve">. Such outcomes blur the line between giving users what they </w:t>
      </w:r>
      <w:r w:rsidDel="00000000" w:rsidR="00000000" w:rsidRPr="00000000">
        <w:rPr>
          <w:i w:val="1"/>
          <w:rtl w:val="0"/>
        </w:rPr>
        <w:t xml:space="preserve">want</w:t>
      </w:r>
      <w:r w:rsidDel="00000000" w:rsidR="00000000" w:rsidRPr="00000000">
        <w:rPr>
          <w:rtl w:val="0"/>
        </w:rPr>
        <w:t xml:space="preserve"> and nudging them toward what serves the platform’s metrics. Real-time personalization in fintech or enterprise SaaS could likewise raise concerns if, for example, a financial app’s algorithm offers risky products to vulnerable users because they’re likely to engage. SaaS product teams should be wary of crossing into manipulation. Ensuring transparency (why am I seeing this content?), giving users some control over personalization, and periodically exposing users to diverse content are strategies to mitigate filter bubble effects. Regulatory scrutiny is also increasing – </w:t>
      </w:r>
      <w:r w:rsidDel="00000000" w:rsidR="00000000" w:rsidRPr="00000000">
        <w:rPr>
          <w:i w:val="1"/>
          <w:rtl w:val="0"/>
        </w:rPr>
        <w:t xml:space="preserve">overly manipulative algorithms could violate emerging AI ethics guidelines</w:t>
      </w:r>
      <w:r w:rsidDel="00000000" w:rsidR="00000000" w:rsidRPr="00000000">
        <w:rPr>
          <w:rtl w:val="0"/>
        </w:rPr>
        <w:t xml:space="preserve"> even before formal regulations appear.</w:t>
      </w:r>
    </w:p>
    <w:p w:rsidR="00000000" w:rsidDel="00000000" w:rsidP="00000000" w:rsidRDefault="00000000" w:rsidRPr="00000000" w14:paraId="000009B8">
      <w:pPr>
        <w:spacing w:after="240" w:before="240" w:lineRule="auto"/>
        <w:rPr/>
      </w:pPr>
      <w:r w:rsidDel="00000000" w:rsidR="00000000" w:rsidRPr="00000000">
        <w:rPr>
          <w:i w:val="1"/>
          <w:rtl w:val="0"/>
        </w:rPr>
        <w:t xml:space="preserve">Illustration of “filter bubbles” created by personalized algorithms.</w:t>
      </w:r>
      <w:r w:rsidDel="00000000" w:rsidR="00000000" w:rsidRPr="00000000">
        <w:rPr>
          <w:rtl w:val="0"/>
        </w:rPr>
        <w:t xml:space="preserve"> Personalization algorithms often segregate information into silos. For example, a social media feed algorithm might learn that one user prefers pro-business news and another prefers pro-environment news. Each user is then predominantly shown content aligning with their prior views, reinforcing their existing perspective. Over time, these </w:t>
      </w:r>
      <w:r w:rsidDel="00000000" w:rsidR="00000000" w:rsidRPr="00000000">
        <w:rPr>
          <w:b w:val="1"/>
          <w:rtl w:val="0"/>
        </w:rPr>
        <w:t xml:space="preserve">algorithmically curated bubbles</w:t>
      </w:r>
      <w:r w:rsidDel="00000000" w:rsidR="00000000" w:rsidRPr="00000000">
        <w:rPr>
          <w:rtl w:val="0"/>
        </w:rPr>
        <w:t xml:space="preserve"> mean the two users see very different realities – one seeing mostly climate-change skepticism and business-friendly articles, the other seeing environmental advocacy – with the platform’s algorithm (green and red arrows) filtering what each “is likely to want to hear.” While personalization can increase relevance, it </w:t>
      </w:r>
      <w:r w:rsidDel="00000000" w:rsidR="00000000" w:rsidRPr="00000000">
        <w:rPr>
          <w:b w:val="1"/>
          <w:rtl w:val="0"/>
        </w:rPr>
        <w:t xml:space="preserve">carries the ethical risk of amplifying confirmation bias</w:t>
      </w:r>
      <w:r w:rsidDel="00000000" w:rsidR="00000000" w:rsidRPr="00000000">
        <w:rPr>
          <w:rtl w:val="0"/>
        </w:rPr>
        <w:t xml:space="preserve"> and hindering a shared understanding of facts​</w:t>
      </w:r>
    </w:p>
    <w:p w:rsidR="00000000" w:rsidDel="00000000" w:rsidP="00000000" w:rsidRDefault="00000000" w:rsidRPr="00000000" w14:paraId="000009B9">
      <w:pPr>
        <w:rPr>
          <w:color w:val="1155cc"/>
          <w:u w:val="single"/>
        </w:rPr>
      </w:pPr>
      <w:hyperlink r:id="rId1053">
        <w:r w:rsidDel="00000000" w:rsidR="00000000" w:rsidRPr="00000000">
          <w:rPr>
            <w:color w:val="1155cc"/>
            <w:u w:val="single"/>
            <w:rtl w:val="0"/>
          </w:rPr>
          <w:t xml:space="preserve">en.m.wikipedia.org</w:t>
        </w:r>
      </w:hyperlink>
      <w:r w:rsidDel="00000000" w:rsidR="00000000" w:rsidRPr="00000000">
        <w:rPr>
          <w:rtl w:val="0"/>
        </w:rPr>
      </w:r>
    </w:p>
    <w:p w:rsidR="00000000" w:rsidDel="00000000" w:rsidP="00000000" w:rsidRDefault="00000000" w:rsidRPr="00000000" w14:paraId="000009BA">
      <w:pPr>
        <w:rPr/>
      </w:pPr>
      <w:r w:rsidDel="00000000" w:rsidR="00000000" w:rsidRPr="00000000">
        <w:rPr>
          <w:rtl w:val="0"/>
        </w:rPr>
        <w:t xml:space="preserve">.</w:t>
      </w:r>
    </w:p>
    <w:p w:rsidR="00000000" w:rsidDel="00000000" w:rsidP="00000000" w:rsidRDefault="00000000" w:rsidRPr="00000000" w14:paraId="000009BB">
      <w:pPr>
        <w:spacing w:after="240" w:before="240" w:lineRule="auto"/>
        <w:rPr/>
      </w:pPr>
      <w:r w:rsidDel="00000000" w:rsidR="00000000" w:rsidRPr="00000000">
        <w:rPr>
          <w:b w:val="1"/>
          <w:rtl w:val="0"/>
        </w:rPr>
        <w:t xml:space="preserve">Dark UX Patterns and Data Harvesting:</w:t>
      </w:r>
      <w:r w:rsidDel="00000000" w:rsidR="00000000" w:rsidRPr="00000000">
        <w:rPr>
          <w:rtl w:val="0"/>
        </w:rPr>
        <w:t xml:space="preserve"> Not all ethical issues are algorithmic; some stem from intentionally deceptive interface designs. </w:t>
      </w:r>
      <w:r w:rsidDel="00000000" w:rsidR="00000000" w:rsidRPr="00000000">
        <w:rPr>
          <w:b w:val="1"/>
          <w:rtl w:val="0"/>
        </w:rPr>
        <w:t xml:space="preserve">Dark patterns</w:t>
      </w:r>
      <w:r w:rsidDel="00000000" w:rsidR="00000000" w:rsidRPr="00000000">
        <w:rPr>
          <w:rtl w:val="0"/>
        </w:rPr>
        <w:t xml:space="preserve"> are UX design tricks that nudge users into actions they might not have taken if fully informed – often to benefit the service at the expense of user intent. For instance, a SaaS product might hide the “opt-out” button in a consent dialog behind multiple clicks or use confusing wording (e.g. a decline option that says “No, I don’t like saving money” to guilt the user into accepting). These practices can lead to </w:t>
      </w:r>
      <w:r w:rsidDel="00000000" w:rsidR="00000000" w:rsidRPr="00000000">
        <w:rPr>
          <w:b w:val="1"/>
          <w:rtl w:val="0"/>
        </w:rPr>
        <w:t xml:space="preserve">aggressive data collection without true user consent</w:t>
      </w:r>
      <w:r w:rsidDel="00000000" w:rsidR="00000000" w:rsidRPr="00000000">
        <w:rPr>
          <w:rtl w:val="0"/>
        </w:rPr>
        <w:t xml:space="preserve">, as users are misled or fatigued into giving up privacy. A large-scale study in 2019 found dark patterns to be widespread: in an analysis of ~11,000 shopping websites, </w:t>
      </w:r>
      <w:r w:rsidDel="00000000" w:rsidR="00000000" w:rsidRPr="00000000">
        <w:rPr>
          <w:b w:val="1"/>
          <w:rtl w:val="0"/>
        </w:rPr>
        <w:t xml:space="preserve">1,818 instances of dark patterns</w:t>
      </w:r>
      <w:r w:rsidDel="00000000" w:rsidR="00000000" w:rsidRPr="00000000">
        <w:rPr>
          <w:rtl w:val="0"/>
        </w:rPr>
        <w:t xml:space="preserve"> were discovered (e.g. sneaking items into a cart, or creating a false sense of urgency), and at least 183 sites were using deceptive tactics that violate regulations​</w:t>
      </w:r>
    </w:p>
    <w:p w:rsidR="00000000" w:rsidDel="00000000" w:rsidP="00000000" w:rsidRDefault="00000000" w:rsidRPr="00000000" w14:paraId="000009BC">
      <w:pPr>
        <w:rPr>
          <w:color w:val="1155cc"/>
          <w:u w:val="single"/>
        </w:rPr>
      </w:pPr>
      <w:hyperlink r:id="rId1054">
        <w:r w:rsidDel="00000000" w:rsidR="00000000" w:rsidRPr="00000000">
          <w:rPr>
            <w:color w:val="1155cc"/>
            <w:u w:val="single"/>
            <w:rtl w:val="0"/>
          </w:rPr>
          <w:t xml:space="preserve">economics.princeton.edu</w:t>
        </w:r>
      </w:hyperlink>
      <w:r w:rsidDel="00000000" w:rsidR="00000000" w:rsidRPr="00000000">
        <w:rPr>
          <w:rtl w:val="0"/>
        </w:rPr>
      </w:r>
    </w:p>
    <w:p w:rsidR="00000000" w:rsidDel="00000000" w:rsidP="00000000" w:rsidRDefault="00000000" w:rsidRPr="00000000" w14:paraId="000009BD">
      <w:pPr>
        <w:rPr/>
      </w:pPr>
      <w:r w:rsidDel="00000000" w:rsidR="00000000" w:rsidRPr="00000000">
        <w:rPr>
          <w:rtl w:val="0"/>
        </w:rPr>
        <w:t xml:space="preserve">. In the SaaS world, common dark patterns include “freemium” subscription traps (easy to sign up, but deliberately hard to cancel – the classic “roach motel”), pre-checked consent boxes, and manipulative copy or visuals to obtain consent. These patterns can boost short-term engagement or data collection metrics, but at the cost of user trust and, increasingly, regulatory compliance. Notably, the EU’s GDPR and forthcoming Digital Services Act explicitly outlaw certain dark patterns in consent flows. SaaS companies should strive for ethical design: clear choices, balanced call-to-action buttons (e.g. “Accept All” </w:t>
      </w:r>
      <w:r w:rsidDel="00000000" w:rsidR="00000000" w:rsidRPr="00000000">
        <w:rPr>
          <w:i w:val="1"/>
          <w:rtl w:val="0"/>
        </w:rPr>
        <w:t xml:space="preserve">and</w:t>
      </w:r>
      <w:r w:rsidDel="00000000" w:rsidR="00000000" w:rsidRPr="00000000">
        <w:rPr>
          <w:rtl w:val="0"/>
        </w:rPr>
        <w:t xml:space="preserve"> “Reject All” of cookies equally visible), and honest messaging.</w:t>
      </w:r>
    </w:p>
    <w:p w:rsidR="00000000" w:rsidDel="00000000" w:rsidP="00000000" w:rsidRDefault="00000000" w:rsidRPr="00000000" w14:paraId="000009BE">
      <w:pPr>
        <w:spacing w:after="240" w:before="240" w:lineRule="auto"/>
        <w:rPr/>
      </w:pPr>
      <w:r w:rsidDel="00000000" w:rsidR="00000000" w:rsidRPr="00000000">
        <w:rPr>
          <w:rtl w:val="0"/>
        </w:rPr>
        <w:t xml:space="preserve">Beyond UX design, </w:t>
      </w:r>
      <w:r w:rsidDel="00000000" w:rsidR="00000000" w:rsidRPr="00000000">
        <w:rPr>
          <w:b w:val="1"/>
          <w:rtl w:val="0"/>
        </w:rPr>
        <w:t xml:space="preserve">engagement-driven algorithms can promote unhealthy behaviors</w:t>
      </w:r>
      <w:r w:rsidDel="00000000" w:rsidR="00000000" w:rsidRPr="00000000">
        <w:rPr>
          <w:rtl w:val="0"/>
        </w:rPr>
        <w:t xml:space="preserve"> if not checked. Social media SaaS have faced criticism that their algorithms, optimized for time-on-platform, can end up surfacing content detrimental to users’ well-being (because sensational or emotionally charged content often drives engagement). Internal documents from Facebook (Meta) revealed that Instagram’s algorithmic emphasis on appearance and social comparison was harming teen mental health. </w:t>
      </w:r>
      <w:r w:rsidDel="00000000" w:rsidR="00000000" w:rsidRPr="00000000">
        <w:rPr>
          <w:b w:val="1"/>
          <w:rtl w:val="0"/>
        </w:rPr>
        <w:t xml:space="preserve">32% of teen girls surveyed said that Instagram made them feel worse about their bodies</w:t>
      </w:r>
      <w:r w:rsidDel="00000000" w:rsidR="00000000" w:rsidRPr="00000000">
        <w:rPr>
          <w:rtl w:val="0"/>
        </w:rPr>
        <w:t xml:space="preserve">, and in one study </w:t>
      </w:r>
      <w:r w:rsidDel="00000000" w:rsidR="00000000" w:rsidRPr="00000000">
        <w:rPr>
          <w:b w:val="1"/>
          <w:rtl w:val="0"/>
        </w:rPr>
        <w:t xml:space="preserve">13% of British teens who reported suicidal thoughts traced the issue to Instagram’s influence</w:t>
      </w:r>
      <w:r w:rsidDel="00000000" w:rsidR="00000000" w:rsidRPr="00000000">
        <w:rPr>
          <w:rtl w:val="0"/>
        </w:rPr>
        <w:t xml:space="preserve">​</w:t>
      </w:r>
    </w:p>
    <w:p w:rsidR="00000000" w:rsidDel="00000000" w:rsidP="00000000" w:rsidRDefault="00000000" w:rsidRPr="00000000" w14:paraId="000009BF">
      <w:pPr>
        <w:rPr>
          <w:color w:val="1155cc"/>
          <w:u w:val="single"/>
        </w:rPr>
      </w:pPr>
      <w:hyperlink r:id="rId1055">
        <w:r w:rsidDel="00000000" w:rsidR="00000000" w:rsidRPr="00000000">
          <w:rPr>
            <w:color w:val="1155cc"/>
            <w:u w:val="single"/>
            <w:rtl w:val="0"/>
          </w:rPr>
          <w:t xml:space="preserve">sobrief.com</w:t>
        </w:r>
      </w:hyperlink>
      <w:r w:rsidDel="00000000" w:rsidR="00000000" w:rsidRPr="00000000">
        <w:rPr>
          <w:rtl w:val="0"/>
        </w:rPr>
      </w:r>
    </w:p>
    <w:p w:rsidR="00000000" w:rsidDel="00000000" w:rsidP="00000000" w:rsidRDefault="00000000" w:rsidRPr="00000000" w14:paraId="000009C0">
      <w:pPr>
        <w:rPr/>
      </w:pPr>
      <w:r w:rsidDel="00000000" w:rsidR="00000000" w:rsidRPr="00000000">
        <w:rPr>
          <w:rtl w:val="0"/>
        </w:rPr>
        <w:t xml:space="preserve">. These quantifiable harms underscore that “engagement at all costs” is an ethically fraught strategy. SaaS providers should incorporate </w:t>
      </w:r>
      <w:r w:rsidDel="00000000" w:rsidR="00000000" w:rsidRPr="00000000">
        <w:rPr>
          <w:i w:val="1"/>
          <w:rtl w:val="0"/>
        </w:rPr>
        <w:t xml:space="preserve">well-being metrics</w:t>
      </w:r>
      <w:r w:rsidDel="00000000" w:rsidR="00000000" w:rsidRPr="00000000">
        <w:rPr>
          <w:rtl w:val="0"/>
        </w:rPr>
        <w:t xml:space="preserve"> alongside engagement metrics – for example, detecting and down-ranking content that is highly engaging but proven to cause anxiety, or introducing features that encourage breaks in usage. Some companies are starting to adjust (Instagram, after public pressure, experimented with hiding “like” counts to reduce social pressure), but the tension between engagement and user well-being remains a key ethical balancing act for SaaS products.</w:t>
      </w:r>
    </w:p>
    <w:p w:rsidR="00000000" w:rsidDel="00000000" w:rsidP="00000000" w:rsidRDefault="00000000" w:rsidRPr="00000000" w14:paraId="000009C1">
      <w:pPr>
        <w:pStyle w:val="Heading2"/>
        <w:keepNext w:val="0"/>
        <w:keepLines w:val="0"/>
        <w:spacing w:after="80" w:lineRule="auto"/>
        <w:rPr>
          <w:b w:val="1"/>
          <w:sz w:val="34"/>
          <w:szCs w:val="34"/>
        </w:rPr>
      </w:pPr>
      <w:bookmarkStart w:colFirst="0" w:colLast="0" w:name="_ofg8j3z3uiwu" w:id="118"/>
      <w:bookmarkEnd w:id="118"/>
      <w:r w:rsidDel="00000000" w:rsidR="00000000" w:rsidRPr="00000000">
        <w:rPr>
          <w:b w:val="1"/>
          <w:sz w:val="34"/>
          <w:szCs w:val="34"/>
          <w:rtl w:val="0"/>
        </w:rPr>
        <w:t xml:space="preserve">3. Global Regulatory Trends Impacting SaaS</w:t>
      </w:r>
    </w:p>
    <w:p w:rsidR="00000000" w:rsidDel="00000000" w:rsidP="00000000" w:rsidRDefault="00000000" w:rsidRPr="00000000" w14:paraId="000009C2">
      <w:pPr>
        <w:spacing w:after="240" w:before="240" w:lineRule="auto"/>
        <w:rPr/>
      </w:pPr>
      <w:r w:rsidDel="00000000" w:rsidR="00000000" w:rsidRPr="00000000">
        <w:rPr>
          <w:rtl w:val="0"/>
        </w:rPr>
        <w:t xml:space="preserve">The regulatory landscape around data privacy and AI is rapidly evolving worldwide. Beyond the familiar GDPR (Europe) and CCPA (California) frameworks, new laws in major markets like China and India are introducing additional obligations. SaaS companies, especially those operating globally, must stay abreast of these developments to ensure compliance and uphold data ethics.</w:t>
      </w:r>
    </w:p>
    <w:p w:rsidR="00000000" w:rsidDel="00000000" w:rsidP="00000000" w:rsidRDefault="00000000" w:rsidRPr="00000000" w14:paraId="000009C3">
      <w:pPr>
        <w:spacing w:after="240" w:before="240" w:lineRule="auto"/>
        <w:rPr/>
      </w:pPr>
      <w:r w:rsidDel="00000000" w:rsidR="00000000" w:rsidRPr="00000000">
        <w:rPr>
          <w:b w:val="1"/>
          <w:rtl w:val="0"/>
        </w:rPr>
        <w:t xml:space="preserve">China’s PIPL:</w:t>
      </w:r>
      <w:r w:rsidDel="00000000" w:rsidR="00000000" w:rsidRPr="00000000">
        <w:rPr>
          <w:rtl w:val="0"/>
        </w:rPr>
        <w:t xml:space="preserve"> In 2021, China enacted the </w:t>
      </w:r>
      <w:r w:rsidDel="00000000" w:rsidR="00000000" w:rsidRPr="00000000">
        <w:rPr>
          <w:i w:val="1"/>
          <w:rtl w:val="0"/>
        </w:rPr>
        <w:t xml:space="preserve">Personal Information Protection Law (PIPL)</w:t>
      </w:r>
      <w:r w:rsidDel="00000000" w:rsidR="00000000" w:rsidRPr="00000000">
        <w:rPr>
          <w:rtl w:val="0"/>
        </w:rPr>
        <w:t xml:space="preserve"> – its first comprehensive data protection law, often compared to GDPR. PIPL imposes strict requirements on how personal data is collected, used, and transferred. It enshrines principles like data minimization and consent, and grants individuals rights to access, correct, and delete their data. Notably, PIPL has an </w:t>
      </w:r>
      <w:r w:rsidDel="00000000" w:rsidR="00000000" w:rsidRPr="00000000">
        <w:rPr>
          <w:b w:val="1"/>
          <w:rtl w:val="0"/>
        </w:rPr>
        <w:t xml:space="preserve">extraterritorial reach</w:t>
      </w:r>
      <w:r w:rsidDel="00000000" w:rsidR="00000000" w:rsidRPr="00000000">
        <w:rPr>
          <w:rtl w:val="0"/>
        </w:rPr>
        <w:t xml:space="preserve"> (it can apply to foreign companies processing Chinese residents’ data) and </w:t>
      </w:r>
      <w:r w:rsidDel="00000000" w:rsidR="00000000" w:rsidRPr="00000000">
        <w:rPr>
          <w:b w:val="1"/>
          <w:rtl w:val="0"/>
        </w:rPr>
        <w:t xml:space="preserve">data localization mandates</w:t>
      </w:r>
      <w:r w:rsidDel="00000000" w:rsidR="00000000" w:rsidRPr="00000000">
        <w:rPr>
          <w:rtl w:val="0"/>
        </w:rPr>
        <w:t xml:space="preserve"> for certain entities. Critical infrastructure operators or companies processing large volumes of Chinese personal data must store that data in China unless they pass government security assessments​</w:t>
      </w:r>
    </w:p>
    <w:p w:rsidR="00000000" w:rsidDel="00000000" w:rsidP="00000000" w:rsidRDefault="00000000" w:rsidRPr="00000000" w14:paraId="000009C4">
      <w:pPr>
        <w:rPr>
          <w:color w:val="1155cc"/>
          <w:u w:val="single"/>
        </w:rPr>
      </w:pPr>
      <w:hyperlink r:id="rId1056">
        <w:r w:rsidDel="00000000" w:rsidR="00000000" w:rsidRPr="00000000">
          <w:rPr>
            <w:color w:val="1155cc"/>
            <w:u w:val="single"/>
            <w:rtl w:val="0"/>
          </w:rPr>
          <w:t xml:space="preserve">fpf.org</w:t>
        </w:r>
      </w:hyperlink>
      <w:r w:rsidDel="00000000" w:rsidR="00000000" w:rsidRPr="00000000">
        <w:rPr>
          <w:rtl w:val="0"/>
        </w:rPr>
      </w:r>
    </w:p>
    <w:p w:rsidR="00000000" w:rsidDel="00000000" w:rsidP="00000000" w:rsidRDefault="00000000" w:rsidRPr="00000000" w14:paraId="000009C5">
      <w:pPr>
        <w:rPr/>
      </w:pPr>
      <w:r w:rsidDel="00000000" w:rsidR="00000000" w:rsidRPr="00000000">
        <w:rPr>
          <w:rtl w:val="0"/>
        </w:rPr>
        <w:t xml:space="preserve">​</w:t>
      </w:r>
    </w:p>
    <w:p w:rsidR="00000000" w:rsidDel="00000000" w:rsidP="00000000" w:rsidRDefault="00000000" w:rsidRPr="00000000" w14:paraId="000009C6">
      <w:pPr>
        <w:rPr>
          <w:color w:val="1155cc"/>
          <w:u w:val="single"/>
        </w:rPr>
      </w:pPr>
      <w:hyperlink r:id="rId1057">
        <w:r w:rsidDel="00000000" w:rsidR="00000000" w:rsidRPr="00000000">
          <w:rPr>
            <w:color w:val="1155cc"/>
            <w:u w:val="single"/>
            <w:rtl w:val="0"/>
          </w:rPr>
          <w:t xml:space="preserve">fpf.org</w:t>
        </w:r>
      </w:hyperlink>
      <w:r w:rsidDel="00000000" w:rsidR="00000000" w:rsidRPr="00000000">
        <w:rPr>
          <w:rtl w:val="0"/>
        </w:rPr>
      </w:r>
    </w:p>
    <w:p w:rsidR="00000000" w:rsidDel="00000000" w:rsidP="00000000" w:rsidRDefault="00000000" w:rsidRPr="00000000" w14:paraId="000009C7">
      <w:pPr>
        <w:rPr/>
      </w:pPr>
      <w:r w:rsidDel="00000000" w:rsidR="00000000" w:rsidRPr="00000000">
        <w:rPr>
          <w:rtl w:val="0"/>
        </w:rPr>
        <w:t xml:space="preserve">. Enforcement mechanisms are robust – regulators can levy heavy fines for violations: </w:t>
      </w:r>
      <w:r w:rsidDel="00000000" w:rsidR="00000000" w:rsidRPr="00000000">
        <w:rPr>
          <w:b w:val="1"/>
          <w:rtl w:val="0"/>
        </w:rPr>
        <w:t xml:space="preserve">up to 5% of a company’s annual revenue or ¥50 million RMB</w:t>
      </w:r>
      <w:r w:rsidDel="00000000" w:rsidR="00000000" w:rsidRPr="00000000">
        <w:rPr>
          <w:rtl w:val="0"/>
        </w:rPr>
        <w:t xml:space="preserve"> (whichever is higher) for serious infractions​</w:t>
      </w:r>
    </w:p>
    <w:p w:rsidR="00000000" w:rsidDel="00000000" w:rsidP="00000000" w:rsidRDefault="00000000" w:rsidRPr="00000000" w14:paraId="000009C8">
      <w:pPr>
        <w:rPr>
          <w:color w:val="1155cc"/>
          <w:u w:val="single"/>
        </w:rPr>
      </w:pPr>
      <w:hyperlink r:id="rId1058">
        <w:r w:rsidDel="00000000" w:rsidR="00000000" w:rsidRPr="00000000">
          <w:rPr>
            <w:color w:val="1155cc"/>
            <w:u w:val="single"/>
            <w:rtl w:val="0"/>
          </w:rPr>
          <w:t xml:space="preserve">fpf.org</w:t>
        </w:r>
      </w:hyperlink>
      <w:r w:rsidDel="00000000" w:rsidR="00000000" w:rsidRPr="00000000">
        <w:rPr>
          <w:rtl w:val="0"/>
        </w:rPr>
      </w:r>
    </w:p>
    <w:p w:rsidR="00000000" w:rsidDel="00000000" w:rsidP="00000000" w:rsidRDefault="00000000" w:rsidRPr="00000000" w14:paraId="000009C9">
      <w:pPr>
        <w:rPr/>
      </w:pPr>
      <w:r w:rsidDel="00000000" w:rsidR="00000000" w:rsidRPr="00000000">
        <w:rPr>
          <w:rFonts w:ascii="Arial Unicode MS" w:cs="Arial Unicode MS" w:eastAsia="Arial Unicode MS" w:hAnsi="Arial Unicode MS"/>
          <w:rtl w:val="0"/>
        </w:rPr>
        <w:t xml:space="preserve">. For example, in 2022 China’s Cyberspace Administration fined the ride-hailing firm Didi ¥8.026 billion (≈$1.2 billion) for data security and privacy breaches​</w:t>
      </w:r>
    </w:p>
    <w:p w:rsidR="00000000" w:rsidDel="00000000" w:rsidP="00000000" w:rsidRDefault="00000000" w:rsidRPr="00000000" w14:paraId="000009CA">
      <w:pPr>
        <w:rPr>
          <w:color w:val="1155cc"/>
          <w:u w:val="single"/>
        </w:rPr>
      </w:pPr>
      <w:hyperlink r:id="rId1059">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9CB">
      <w:pPr>
        <w:rPr/>
      </w:pPr>
      <w:r w:rsidDel="00000000" w:rsidR="00000000" w:rsidRPr="00000000">
        <w:rPr>
          <w:rtl w:val="0"/>
        </w:rPr>
        <w:t xml:space="preserve">– roughly 4-5% of Didi’s revenue, approaching the maximum penalty under PIPL. The law also emphasizes national security: companies that mishandle Chinese citizens’ data or foreign firms that refuse to comply may be blacklisted from data transfers​</w:t>
      </w:r>
    </w:p>
    <w:p w:rsidR="00000000" w:rsidDel="00000000" w:rsidP="00000000" w:rsidRDefault="00000000" w:rsidRPr="00000000" w14:paraId="000009CC">
      <w:pPr>
        <w:rPr>
          <w:color w:val="1155cc"/>
          <w:u w:val="single"/>
        </w:rPr>
      </w:pPr>
      <w:hyperlink r:id="rId1060">
        <w:r w:rsidDel="00000000" w:rsidR="00000000" w:rsidRPr="00000000">
          <w:rPr>
            <w:color w:val="1155cc"/>
            <w:u w:val="single"/>
            <w:rtl w:val="0"/>
          </w:rPr>
          <w:t xml:space="preserve">fpf.org</w:t>
        </w:r>
      </w:hyperlink>
      <w:r w:rsidDel="00000000" w:rsidR="00000000" w:rsidRPr="00000000">
        <w:rPr>
          <w:rtl w:val="0"/>
        </w:rPr>
      </w:r>
    </w:p>
    <w:p w:rsidR="00000000" w:rsidDel="00000000" w:rsidP="00000000" w:rsidRDefault="00000000" w:rsidRPr="00000000" w14:paraId="000009CD">
      <w:pPr>
        <w:rPr/>
      </w:pPr>
      <w:r w:rsidDel="00000000" w:rsidR="00000000" w:rsidRPr="00000000">
        <w:rPr>
          <w:rtl w:val="0"/>
        </w:rPr>
        <w:t xml:space="preserve">​</w:t>
      </w:r>
    </w:p>
    <w:p w:rsidR="00000000" w:rsidDel="00000000" w:rsidP="00000000" w:rsidRDefault="00000000" w:rsidRPr="00000000" w14:paraId="000009CE">
      <w:pPr>
        <w:rPr>
          <w:color w:val="1155cc"/>
          <w:u w:val="single"/>
        </w:rPr>
      </w:pPr>
      <w:hyperlink r:id="rId1061">
        <w:r w:rsidDel="00000000" w:rsidR="00000000" w:rsidRPr="00000000">
          <w:rPr>
            <w:color w:val="1155cc"/>
            <w:u w:val="single"/>
            <w:rtl w:val="0"/>
          </w:rPr>
          <w:t xml:space="preserve">fpf.org</w:t>
        </w:r>
      </w:hyperlink>
      <w:r w:rsidDel="00000000" w:rsidR="00000000" w:rsidRPr="00000000">
        <w:rPr>
          <w:rtl w:val="0"/>
        </w:rPr>
      </w:r>
    </w:p>
    <w:p w:rsidR="00000000" w:rsidDel="00000000" w:rsidP="00000000" w:rsidRDefault="00000000" w:rsidRPr="00000000" w14:paraId="000009CF">
      <w:pPr>
        <w:rPr/>
      </w:pPr>
      <w:r w:rsidDel="00000000" w:rsidR="00000000" w:rsidRPr="00000000">
        <w:rPr>
          <w:rtl w:val="0"/>
        </w:rPr>
        <w:t xml:space="preserve">. For SaaS providers, China’s regime means that if you handle user data from China, you likely need a local data strategy (storing data on servers in China, appointing a local representative, undergoing security reviews for cross-border transfers, etc.). Failure to comply not only risks fines but also app bans or business license revocations in China. On the positive side, PIPL’s alignment with many GDPR principles means that companies with strong GDPR compliance are partway there – but the differences (e.g. stricter localization and government oversight in China) require careful attention.</w:t>
      </w:r>
    </w:p>
    <w:p w:rsidR="00000000" w:rsidDel="00000000" w:rsidP="00000000" w:rsidRDefault="00000000" w:rsidRPr="00000000" w14:paraId="000009D0">
      <w:pPr>
        <w:spacing w:after="240" w:before="240" w:lineRule="auto"/>
        <w:rPr/>
      </w:pPr>
      <w:r w:rsidDel="00000000" w:rsidR="00000000" w:rsidRPr="00000000">
        <w:rPr>
          <w:b w:val="1"/>
          <w:rtl w:val="0"/>
        </w:rPr>
        <w:t xml:space="preserve">India’s PDPB/DPDP Act:</w:t>
      </w:r>
      <w:r w:rsidDel="00000000" w:rsidR="00000000" w:rsidRPr="00000000">
        <w:rPr>
          <w:rtl w:val="0"/>
        </w:rPr>
        <w:t xml:space="preserve"> India has been crafting its comprehensive data protection law over the past few years. The earlier drafts were known as the Personal Data Protection Bill (PDPB) and, after revisions, India passed the </w:t>
      </w:r>
      <w:r w:rsidDel="00000000" w:rsidR="00000000" w:rsidRPr="00000000">
        <w:rPr>
          <w:b w:val="1"/>
          <w:rtl w:val="0"/>
        </w:rPr>
        <w:t xml:space="preserve">Digital Personal Data Protection Act, 2023</w:t>
      </w:r>
      <w:r w:rsidDel="00000000" w:rsidR="00000000" w:rsidRPr="00000000">
        <w:rPr>
          <w:rtl w:val="0"/>
        </w:rPr>
        <w:t xml:space="preserve">. This law introduces GDPR-like protections in the world’s second-most populous country. It requires </w:t>
      </w:r>
      <w:r w:rsidDel="00000000" w:rsidR="00000000" w:rsidRPr="00000000">
        <w:rPr>
          <w:b w:val="1"/>
          <w:rtl w:val="0"/>
        </w:rPr>
        <w:t xml:space="preserve">explicit consent</w:t>
      </w:r>
      <w:r w:rsidDel="00000000" w:rsidR="00000000" w:rsidRPr="00000000">
        <w:rPr>
          <w:rtl w:val="0"/>
        </w:rPr>
        <w:t xml:space="preserve"> for personal data use (with narrow exceptions), mandates purpose limitation, and gives individuals rights to access, correction, and erasure of their data. One big change from earlier drafts is on data localization: the final Act </w:t>
      </w:r>
      <w:r w:rsidDel="00000000" w:rsidR="00000000" w:rsidRPr="00000000">
        <w:rPr>
          <w:b w:val="1"/>
          <w:rtl w:val="0"/>
        </w:rPr>
        <w:t xml:space="preserve">removed strict localization requirements</w:t>
      </w:r>
      <w:r w:rsidDel="00000000" w:rsidR="00000000" w:rsidRPr="00000000">
        <w:rPr>
          <w:rtl w:val="0"/>
        </w:rPr>
        <w:t xml:space="preserve">, allowing data to flow to most foreign jurisdictions by default (the government will maintain a blacklist of disallowed countries rather than a whitelist)​</w:t>
      </w:r>
    </w:p>
    <w:p w:rsidR="00000000" w:rsidDel="00000000" w:rsidP="00000000" w:rsidRDefault="00000000" w:rsidRPr="00000000" w14:paraId="000009D1">
      <w:pPr>
        <w:rPr>
          <w:color w:val="1155cc"/>
          <w:u w:val="single"/>
        </w:rPr>
      </w:pPr>
      <w:hyperlink r:id="rId1062">
        <w:r w:rsidDel="00000000" w:rsidR="00000000" w:rsidRPr="00000000">
          <w:rPr>
            <w:color w:val="1155cc"/>
            <w:u w:val="single"/>
            <w:rtl w:val="0"/>
          </w:rPr>
          <w:t xml:space="preserve">carnegieendowment.org</w:t>
        </w:r>
      </w:hyperlink>
      <w:r w:rsidDel="00000000" w:rsidR="00000000" w:rsidRPr="00000000">
        <w:rPr>
          <w:rtl w:val="0"/>
        </w:rPr>
      </w:r>
    </w:p>
    <w:p w:rsidR="00000000" w:rsidDel="00000000" w:rsidP="00000000" w:rsidRDefault="00000000" w:rsidRPr="00000000" w14:paraId="000009D2">
      <w:pPr>
        <w:rPr/>
      </w:pPr>
      <w:r w:rsidDel="00000000" w:rsidR="00000000" w:rsidRPr="00000000">
        <w:rPr>
          <w:rtl w:val="0"/>
        </w:rPr>
        <w:t xml:space="preserve">​</w:t>
      </w:r>
    </w:p>
    <w:p w:rsidR="00000000" w:rsidDel="00000000" w:rsidP="00000000" w:rsidRDefault="00000000" w:rsidRPr="00000000" w14:paraId="000009D3">
      <w:pPr>
        <w:rPr>
          <w:color w:val="1155cc"/>
          <w:u w:val="single"/>
        </w:rPr>
      </w:pPr>
      <w:hyperlink r:id="rId1063">
        <w:r w:rsidDel="00000000" w:rsidR="00000000" w:rsidRPr="00000000">
          <w:rPr>
            <w:color w:val="1155cc"/>
            <w:u w:val="single"/>
            <w:rtl w:val="0"/>
          </w:rPr>
          <w:t xml:space="preserve">iapp.org</w:t>
        </w:r>
      </w:hyperlink>
      <w:r w:rsidDel="00000000" w:rsidR="00000000" w:rsidRPr="00000000">
        <w:rPr>
          <w:rtl w:val="0"/>
        </w:rPr>
      </w:r>
    </w:p>
    <w:p w:rsidR="00000000" w:rsidDel="00000000" w:rsidP="00000000" w:rsidRDefault="00000000" w:rsidRPr="00000000" w14:paraId="000009D4">
      <w:pPr>
        <w:rPr/>
      </w:pPr>
      <w:r w:rsidDel="00000000" w:rsidR="00000000" w:rsidRPr="00000000">
        <w:rPr>
          <w:rtl w:val="0"/>
        </w:rPr>
        <w:t xml:space="preserve">. This is a relief to SaaS providers compared to prior proposals that would have required storing a copy of all personal data in India​</w:t>
      </w:r>
    </w:p>
    <w:p w:rsidR="00000000" w:rsidDel="00000000" w:rsidP="00000000" w:rsidRDefault="00000000" w:rsidRPr="00000000" w14:paraId="000009D5">
      <w:pPr>
        <w:rPr>
          <w:color w:val="1155cc"/>
          <w:u w:val="single"/>
        </w:rPr>
      </w:pPr>
      <w:hyperlink r:id="rId1064">
        <w:r w:rsidDel="00000000" w:rsidR="00000000" w:rsidRPr="00000000">
          <w:rPr>
            <w:color w:val="1155cc"/>
            <w:u w:val="single"/>
            <w:rtl w:val="0"/>
          </w:rPr>
          <w:t xml:space="preserve">cpl.thalesgroup.com</w:t>
        </w:r>
      </w:hyperlink>
      <w:r w:rsidDel="00000000" w:rsidR="00000000" w:rsidRPr="00000000">
        <w:rPr>
          <w:rtl w:val="0"/>
        </w:rPr>
      </w:r>
    </w:p>
    <w:p w:rsidR="00000000" w:rsidDel="00000000" w:rsidP="00000000" w:rsidRDefault="00000000" w:rsidRPr="00000000" w14:paraId="000009D6">
      <w:pPr>
        <w:rPr/>
      </w:pPr>
      <w:r w:rsidDel="00000000" w:rsidR="00000000" w:rsidRPr="00000000">
        <w:rPr>
          <w:rtl w:val="0"/>
        </w:rPr>
        <w:t xml:space="preserve">. However, the law still has teeth – especially in enforcement. Penalties in the Indian law can go up to </w:t>
      </w:r>
      <w:r w:rsidDel="00000000" w:rsidR="00000000" w:rsidRPr="00000000">
        <w:rPr>
          <w:b w:val="1"/>
          <w:rtl w:val="0"/>
        </w:rPr>
        <w:t xml:space="preserve">₹250 crore</w:t>
      </w:r>
      <w:r w:rsidDel="00000000" w:rsidR="00000000" w:rsidRPr="00000000">
        <w:rPr>
          <w:rtl w:val="0"/>
        </w:rPr>
        <w:t xml:space="preserve"> (approximately $30 million USD) for certain violations​</w:t>
      </w:r>
    </w:p>
    <w:p w:rsidR="00000000" w:rsidDel="00000000" w:rsidP="00000000" w:rsidRDefault="00000000" w:rsidRPr="00000000" w14:paraId="000009D7">
      <w:pPr>
        <w:rPr>
          <w:color w:val="1155cc"/>
          <w:u w:val="single"/>
        </w:rPr>
      </w:pPr>
      <w:hyperlink r:id="rId1065">
        <w:r w:rsidDel="00000000" w:rsidR="00000000" w:rsidRPr="00000000">
          <w:rPr>
            <w:color w:val="1155cc"/>
            <w:u w:val="single"/>
            <w:rtl w:val="0"/>
          </w:rPr>
          <w:t xml:space="preserve">hunton.com</w:t>
        </w:r>
      </w:hyperlink>
      <w:r w:rsidDel="00000000" w:rsidR="00000000" w:rsidRPr="00000000">
        <w:rPr>
          <w:rtl w:val="0"/>
        </w:rPr>
      </w:r>
    </w:p>
    <w:p w:rsidR="00000000" w:rsidDel="00000000" w:rsidP="00000000" w:rsidRDefault="00000000" w:rsidRPr="00000000" w14:paraId="000009D8">
      <w:pPr>
        <w:rPr/>
      </w:pPr>
      <w:r w:rsidDel="00000000" w:rsidR="00000000" w:rsidRPr="00000000">
        <w:rPr>
          <w:rtl w:val="0"/>
        </w:rPr>
        <w:t xml:space="preserve">. For example, failing to implement reasonable security safeguards could draw a fine in that range. The Act establishes a Data Protection Board of India to enforce provisions and adjudicate complaints. It also includes special requirements for </w:t>
      </w:r>
      <w:r w:rsidDel="00000000" w:rsidR="00000000" w:rsidRPr="00000000">
        <w:rPr>
          <w:b w:val="1"/>
          <w:rtl w:val="0"/>
        </w:rPr>
        <w:t xml:space="preserve">children’s data</w:t>
      </w:r>
      <w:r w:rsidDel="00000000" w:rsidR="00000000" w:rsidRPr="00000000">
        <w:rPr>
          <w:rtl w:val="0"/>
        </w:rPr>
        <w:t xml:space="preserve"> (parental consent needed for under 18, no behavioral targeting to children)​</w:t>
      </w:r>
    </w:p>
    <w:p w:rsidR="00000000" w:rsidDel="00000000" w:rsidP="00000000" w:rsidRDefault="00000000" w:rsidRPr="00000000" w14:paraId="000009D9">
      <w:pPr>
        <w:rPr>
          <w:color w:val="1155cc"/>
          <w:u w:val="single"/>
        </w:rPr>
      </w:pPr>
      <w:hyperlink r:id="rId1066">
        <w:r w:rsidDel="00000000" w:rsidR="00000000" w:rsidRPr="00000000">
          <w:rPr>
            <w:color w:val="1155cc"/>
            <w:u w:val="single"/>
            <w:rtl w:val="0"/>
          </w:rPr>
          <w:t xml:space="preserve">hunton.com</w:t>
        </w:r>
      </w:hyperlink>
      <w:r w:rsidDel="00000000" w:rsidR="00000000" w:rsidRPr="00000000">
        <w:rPr>
          <w:rtl w:val="0"/>
        </w:rPr>
      </w:r>
    </w:p>
    <w:p w:rsidR="00000000" w:rsidDel="00000000" w:rsidP="00000000" w:rsidRDefault="00000000" w:rsidRPr="00000000" w14:paraId="000009DA">
      <w:pPr>
        <w:rPr/>
      </w:pPr>
      <w:r w:rsidDel="00000000" w:rsidR="00000000" w:rsidRPr="00000000">
        <w:rPr>
          <w:rtl w:val="0"/>
        </w:rPr>
        <w:t xml:space="preserve">, and it places some obligations on significant data fiduciaries (large data processors) to conduct periodic audits and appoint data protection officers​</w:t>
      </w:r>
    </w:p>
    <w:p w:rsidR="00000000" w:rsidDel="00000000" w:rsidP="00000000" w:rsidRDefault="00000000" w:rsidRPr="00000000" w14:paraId="000009DB">
      <w:pPr>
        <w:rPr>
          <w:color w:val="1155cc"/>
          <w:u w:val="single"/>
        </w:rPr>
      </w:pPr>
      <w:hyperlink r:id="rId1067">
        <w:r w:rsidDel="00000000" w:rsidR="00000000" w:rsidRPr="00000000">
          <w:rPr>
            <w:color w:val="1155cc"/>
            <w:u w:val="single"/>
            <w:rtl w:val="0"/>
          </w:rPr>
          <w:t xml:space="preserve">hunton.com</w:t>
        </w:r>
      </w:hyperlink>
      <w:r w:rsidDel="00000000" w:rsidR="00000000" w:rsidRPr="00000000">
        <w:rPr>
          <w:rtl w:val="0"/>
        </w:rPr>
      </w:r>
    </w:p>
    <w:p w:rsidR="00000000" w:rsidDel="00000000" w:rsidP="00000000" w:rsidRDefault="00000000" w:rsidRPr="00000000" w14:paraId="000009DC">
      <w:pPr>
        <w:rPr/>
      </w:pPr>
      <w:r w:rsidDel="00000000" w:rsidR="00000000" w:rsidRPr="00000000">
        <w:rPr>
          <w:rtl w:val="0"/>
        </w:rPr>
        <w:t xml:space="preserve">. One controversial aspect is broad exemptions for government agencies – the state can exempt itself from many provisions for national security or law enforcement reasons​</w:t>
      </w:r>
    </w:p>
    <w:p w:rsidR="00000000" w:rsidDel="00000000" w:rsidP="00000000" w:rsidRDefault="00000000" w:rsidRPr="00000000" w14:paraId="000009DD">
      <w:pPr>
        <w:rPr>
          <w:color w:val="1155cc"/>
          <w:u w:val="single"/>
        </w:rPr>
      </w:pPr>
      <w:hyperlink r:id="rId1068">
        <w:r w:rsidDel="00000000" w:rsidR="00000000" w:rsidRPr="00000000">
          <w:rPr>
            <w:color w:val="1155cc"/>
            <w:u w:val="single"/>
            <w:rtl w:val="0"/>
          </w:rPr>
          <w:t xml:space="preserve">hunton.com</w:t>
        </w:r>
      </w:hyperlink>
      <w:r w:rsidDel="00000000" w:rsidR="00000000" w:rsidRPr="00000000">
        <w:rPr>
          <w:rtl w:val="0"/>
        </w:rPr>
      </w:r>
    </w:p>
    <w:p w:rsidR="00000000" w:rsidDel="00000000" w:rsidP="00000000" w:rsidRDefault="00000000" w:rsidRPr="00000000" w14:paraId="000009DE">
      <w:pPr>
        <w:rPr/>
      </w:pPr>
      <w:r w:rsidDel="00000000" w:rsidR="00000000" w:rsidRPr="00000000">
        <w:rPr>
          <w:rtl w:val="0"/>
        </w:rPr>
        <w:t xml:space="preserve">. Still, for SaaS companies, India’s law means that handling Indian users’ data will require many of the same compliance steps as GDPR: clear consent flows, data protection impact assessments for risky processing, breach notifications to authorities, etc. Non-compliance could not only lead to fines but also reputational damage in a huge market of ~1.4 billion people.</w:t>
      </w:r>
    </w:p>
    <w:p w:rsidR="00000000" w:rsidDel="00000000" w:rsidP="00000000" w:rsidRDefault="00000000" w:rsidRPr="00000000" w14:paraId="000009DF">
      <w:pPr>
        <w:spacing w:after="240" w:before="240" w:lineRule="auto"/>
        <w:rPr/>
      </w:pPr>
      <w:r w:rsidDel="00000000" w:rsidR="00000000" w:rsidRPr="00000000">
        <w:rPr>
          <w:b w:val="1"/>
          <w:rtl w:val="0"/>
        </w:rPr>
        <w:t xml:space="preserve">Other Regions and Global Trend:</w:t>
      </w:r>
      <w:r w:rsidDel="00000000" w:rsidR="00000000" w:rsidRPr="00000000">
        <w:rPr>
          <w:rtl w:val="0"/>
        </w:rPr>
        <w:t xml:space="preserve"> Alongside China and India, many other jurisdictions have introduced data protection regulations, creating a patchwork of requirements globally. Brazil’s </w:t>
      </w:r>
      <w:r w:rsidDel="00000000" w:rsidR="00000000" w:rsidRPr="00000000">
        <w:rPr>
          <w:i w:val="1"/>
          <w:rtl w:val="0"/>
        </w:rPr>
        <w:t xml:space="preserve">Lei Geral de Proteção de Dados (LGPD)</w:t>
      </w:r>
      <w:r w:rsidDel="00000000" w:rsidR="00000000" w:rsidRPr="00000000">
        <w:rPr>
          <w:rtl w:val="0"/>
        </w:rPr>
        <w:t xml:space="preserve">, for instance, came into effect in 2020 with GDPR-like rules and fines up to 2% of revenue. Countries like </w:t>
      </w:r>
      <w:r w:rsidDel="00000000" w:rsidR="00000000" w:rsidRPr="00000000">
        <w:rPr>
          <w:b w:val="1"/>
          <w:rtl w:val="0"/>
        </w:rPr>
        <w:t xml:space="preserve">Japan, South Korea, Thailand, Nigeria, and South Africa</w:t>
      </w:r>
      <w:r w:rsidDel="00000000" w:rsidR="00000000" w:rsidRPr="00000000">
        <w:rPr>
          <w:rtl w:val="0"/>
        </w:rPr>
        <w:t xml:space="preserve"> have all updated or enacted privacy laws in recent years. According to the United Nations, as of 2021 </w:t>
      </w:r>
      <w:r w:rsidDel="00000000" w:rsidR="00000000" w:rsidRPr="00000000">
        <w:rPr>
          <w:b w:val="1"/>
          <w:rtl w:val="0"/>
        </w:rPr>
        <w:t xml:space="preserve">137 out of 194 countries have put in place data privacy legislation</w:t>
      </w:r>
      <w:r w:rsidDel="00000000" w:rsidR="00000000" w:rsidRPr="00000000">
        <w:rPr>
          <w:rtl w:val="0"/>
        </w:rPr>
        <w:t xml:space="preserve">​</w:t>
      </w:r>
    </w:p>
    <w:p w:rsidR="00000000" w:rsidDel="00000000" w:rsidP="00000000" w:rsidRDefault="00000000" w:rsidRPr="00000000" w14:paraId="000009E0">
      <w:pPr>
        <w:rPr>
          <w:color w:val="1155cc"/>
          <w:u w:val="single"/>
        </w:rPr>
      </w:pPr>
      <w:hyperlink r:id="rId1069">
        <w:r w:rsidDel="00000000" w:rsidR="00000000" w:rsidRPr="00000000">
          <w:rPr>
            <w:color w:val="1155cc"/>
            <w:u w:val="single"/>
            <w:rtl w:val="0"/>
          </w:rPr>
          <w:t xml:space="preserve">unctad.org</w:t>
        </w:r>
      </w:hyperlink>
      <w:r w:rsidDel="00000000" w:rsidR="00000000" w:rsidRPr="00000000">
        <w:rPr>
          <w:rtl w:val="0"/>
        </w:rPr>
      </w:r>
    </w:p>
    <w:p w:rsidR="00000000" w:rsidDel="00000000" w:rsidP="00000000" w:rsidRDefault="00000000" w:rsidRPr="00000000" w14:paraId="000009E1">
      <w:pPr>
        <w:rPr/>
      </w:pPr>
      <w:r w:rsidDel="00000000" w:rsidR="00000000" w:rsidRPr="00000000">
        <w:rPr>
          <w:rtl w:val="0"/>
        </w:rPr>
        <w:t xml:space="preserve">– a clear majority. This global momentum means SaaS companies can no longer treat privacy as an afterthought or only worry about Europe and California; they must implement comprehensive data governance programs that can adapt to multiple legal regimes. New regulations are also emerging that specifically target </w:t>
      </w:r>
      <w:r w:rsidDel="00000000" w:rsidR="00000000" w:rsidRPr="00000000">
        <w:rPr>
          <w:b w:val="1"/>
          <w:rtl w:val="0"/>
        </w:rPr>
        <w:t xml:space="preserve">algorithmic accountability and AI ethics</w:t>
      </w:r>
      <w:r w:rsidDel="00000000" w:rsidR="00000000" w:rsidRPr="00000000">
        <w:rPr>
          <w:rtl w:val="0"/>
        </w:rPr>
        <w:t xml:space="preserve">. The EU is finalizing an </w:t>
      </w:r>
      <w:r w:rsidDel="00000000" w:rsidR="00000000" w:rsidRPr="00000000">
        <w:rPr>
          <w:i w:val="1"/>
          <w:rtl w:val="0"/>
        </w:rPr>
        <w:t xml:space="preserve">AI Act</w:t>
      </w:r>
      <w:r w:rsidDel="00000000" w:rsidR="00000000" w:rsidRPr="00000000">
        <w:rPr>
          <w:rtl w:val="0"/>
        </w:rPr>
        <w:t xml:space="preserve"> that will impose transparency, risk assessments, and possibly bans on certain AI use-cases (e.g. social scoring or real-time biometric ID) – which could affect AI-driven SaaS services. Sector-specific rules are in play too (e.g. fintech SaaS must heed know-your-customer and anti-bias rules in lending decisions, etc.).</w:t>
      </w:r>
    </w:p>
    <w:p w:rsidR="00000000" w:rsidDel="00000000" w:rsidP="00000000" w:rsidRDefault="00000000" w:rsidRPr="00000000" w14:paraId="000009E2">
      <w:pPr>
        <w:spacing w:after="240" w:before="240" w:lineRule="auto"/>
        <w:rPr/>
      </w:pPr>
      <w:r w:rsidDel="00000000" w:rsidR="00000000" w:rsidRPr="00000000">
        <w:rPr>
          <w:b w:val="1"/>
          <w:rtl w:val="0"/>
        </w:rPr>
        <w:t xml:space="preserve">Impact on SaaS Compliance:</w:t>
      </w:r>
      <w:r w:rsidDel="00000000" w:rsidR="00000000" w:rsidRPr="00000000">
        <w:rPr>
          <w:rtl w:val="0"/>
        </w:rPr>
        <w:t xml:space="preserve"> For SaaS companies, the wave of global regulation translates to concrete operational changes: investing in </w:t>
      </w:r>
      <w:r w:rsidDel="00000000" w:rsidR="00000000" w:rsidRPr="00000000">
        <w:rPr>
          <w:b w:val="1"/>
          <w:rtl w:val="0"/>
        </w:rPr>
        <w:t xml:space="preserve">data mapping</w:t>
      </w:r>
      <w:r w:rsidDel="00000000" w:rsidR="00000000" w:rsidRPr="00000000">
        <w:rPr>
          <w:rtl w:val="0"/>
        </w:rPr>
        <w:t xml:space="preserve"> (knowing what user data you have and where it flows), upgrading </w:t>
      </w:r>
      <w:r w:rsidDel="00000000" w:rsidR="00000000" w:rsidRPr="00000000">
        <w:rPr>
          <w:b w:val="1"/>
          <w:rtl w:val="0"/>
        </w:rPr>
        <w:t xml:space="preserve">privacy policy disclosures</w:t>
      </w:r>
      <w:r w:rsidDel="00000000" w:rsidR="00000000" w:rsidRPr="00000000">
        <w:rPr>
          <w:rtl w:val="0"/>
        </w:rPr>
        <w:t xml:space="preserve"> (to meet transparency requirements of each law), and building features for </w:t>
      </w:r>
      <w:r w:rsidDel="00000000" w:rsidR="00000000" w:rsidRPr="00000000">
        <w:rPr>
          <w:b w:val="1"/>
          <w:rtl w:val="0"/>
        </w:rPr>
        <w:t xml:space="preserve">user rights</w:t>
      </w:r>
      <w:r w:rsidDel="00000000" w:rsidR="00000000" w:rsidRPr="00000000">
        <w:rPr>
          <w:rtl w:val="0"/>
        </w:rPr>
        <w:t xml:space="preserve"> (like export or delete my data on request). Compliance is not just a legal chore – it aligns with ethical data practices. For example, adhering to China’s or India’s laws will naturally lead to more rigorous data minimization and security, which benefit users. But there are costs: multi-jurisdiction compliance can be complex. Data may need </w:t>
      </w:r>
      <w:r w:rsidDel="00000000" w:rsidR="00000000" w:rsidRPr="00000000">
        <w:rPr>
          <w:b w:val="1"/>
          <w:rtl w:val="0"/>
        </w:rPr>
        <w:t xml:space="preserve">segmentation</w:t>
      </w:r>
      <w:r w:rsidDel="00000000" w:rsidR="00000000" w:rsidRPr="00000000">
        <w:rPr>
          <w:rtl w:val="0"/>
        </w:rPr>
        <w:t xml:space="preserve"> (e.g. EU user data stays on EU servers to comply with GDPR data transfer rules), and engineering teams might have to implement region-specific logic for consent or data anonymization. SaaS firms should establish a </w:t>
      </w:r>
      <w:r w:rsidDel="00000000" w:rsidR="00000000" w:rsidRPr="00000000">
        <w:rPr>
          <w:b w:val="1"/>
          <w:rtl w:val="0"/>
        </w:rPr>
        <w:t xml:space="preserve">global data governance framework</w:t>
      </w:r>
      <w:r w:rsidDel="00000000" w:rsidR="00000000" w:rsidRPr="00000000">
        <w:rPr>
          <w:rtl w:val="0"/>
        </w:rPr>
        <w:t xml:space="preserve"> – often led by a Data Protection Officer or privacy team – to monitor regulatory changes and ensure the product development lifecycle incorporates privacy and fairness checkpoints. The alternative could be severe: violations can result in steep fines (GDPR fines have exceeded €1.7 billion in total since 2018, and China’s $1.2 billion fine on Didi shows enforcement is not lax​</w:t>
      </w:r>
    </w:p>
    <w:p w:rsidR="00000000" w:rsidDel="00000000" w:rsidP="00000000" w:rsidRDefault="00000000" w:rsidRPr="00000000" w14:paraId="000009E3">
      <w:pPr>
        <w:rPr>
          <w:color w:val="1155cc"/>
          <w:u w:val="single"/>
        </w:rPr>
      </w:pPr>
      <w:hyperlink r:id="rId1070">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9E4">
      <w:pPr>
        <w:rPr/>
      </w:pPr>
      <w:r w:rsidDel="00000000" w:rsidR="00000000" w:rsidRPr="00000000">
        <w:rPr>
          <w:rtl w:val="0"/>
        </w:rPr>
        <w:t xml:space="preserve">) as well as product bans. In summary, regulatory trends are pushing SaaS toward </w:t>
      </w:r>
      <w:r w:rsidDel="00000000" w:rsidR="00000000" w:rsidRPr="00000000">
        <w:rPr>
          <w:i w:val="1"/>
          <w:rtl w:val="0"/>
        </w:rPr>
        <w:t xml:space="preserve">Privacy by Design and Default</w:t>
      </w:r>
      <w:r w:rsidDel="00000000" w:rsidR="00000000" w:rsidRPr="00000000">
        <w:rPr>
          <w:rtl w:val="0"/>
        </w:rPr>
        <w:t xml:space="preserve">, and those companies that proactively build compliant and ethical data practices will not only avoid penalties but also earn customer trust in the long run.</w:t>
      </w:r>
    </w:p>
    <w:p w:rsidR="00000000" w:rsidDel="00000000" w:rsidP="00000000" w:rsidRDefault="00000000" w:rsidRPr="00000000" w14:paraId="000009E5">
      <w:pPr>
        <w:pStyle w:val="Heading2"/>
        <w:keepNext w:val="0"/>
        <w:keepLines w:val="0"/>
        <w:spacing w:after="80" w:lineRule="auto"/>
        <w:rPr>
          <w:b w:val="1"/>
          <w:sz w:val="34"/>
          <w:szCs w:val="34"/>
        </w:rPr>
      </w:pPr>
      <w:bookmarkStart w:colFirst="0" w:colLast="0" w:name="_bcaqcljh4ye5" w:id="119"/>
      <w:bookmarkEnd w:id="119"/>
      <w:r w:rsidDel="00000000" w:rsidR="00000000" w:rsidRPr="00000000">
        <w:rPr>
          <w:b w:val="1"/>
          <w:sz w:val="34"/>
          <w:szCs w:val="34"/>
          <w:rtl w:val="0"/>
        </w:rPr>
        <w:t xml:space="preserve">4. Internal Ethics Review Processes and Best Practices</w:t>
      </w:r>
    </w:p>
    <w:p w:rsidR="00000000" w:rsidDel="00000000" w:rsidP="00000000" w:rsidRDefault="00000000" w:rsidRPr="00000000" w14:paraId="000009E6">
      <w:pPr>
        <w:spacing w:after="240" w:before="240" w:lineRule="auto"/>
        <w:rPr/>
      </w:pPr>
      <w:r w:rsidDel="00000000" w:rsidR="00000000" w:rsidRPr="00000000">
        <w:rPr>
          <w:rtl w:val="0"/>
        </w:rPr>
        <w:t xml:space="preserve">To navigate the ethical minefields described above, SaaS companies need robust internal processes for ethical oversight. It’s no longer sufficient to react to crises; ethics must be “baked in” to data-driven product development. Here we outline best practices for integrating ethics into workflows, from committee structures to bias mitigation and accountability mechanisms.</w:t>
      </w:r>
    </w:p>
    <w:p w:rsidR="00000000" w:rsidDel="00000000" w:rsidP="00000000" w:rsidRDefault="00000000" w:rsidRPr="00000000" w14:paraId="000009E7">
      <w:pPr>
        <w:spacing w:after="240" w:before="240" w:lineRule="auto"/>
        <w:rPr/>
      </w:pPr>
      <w:r w:rsidDel="00000000" w:rsidR="00000000" w:rsidRPr="00000000">
        <w:rPr>
          <w:b w:val="1"/>
          <w:rtl w:val="0"/>
        </w:rPr>
        <w:t xml:space="preserve">Institutionalizing Ethics Oversight:</w:t>
      </w:r>
      <w:r w:rsidDel="00000000" w:rsidR="00000000" w:rsidRPr="00000000">
        <w:rPr>
          <w:rtl w:val="0"/>
        </w:rPr>
        <w:t xml:space="preserve"> Many organizations are creating formal roles or committees to oversee data and AI ethics. This can take the form of an </w:t>
      </w:r>
      <w:r w:rsidDel="00000000" w:rsidR="00000000" w:rsidRPr="00000000">
        <w:rPr>
          <w:b w:val="1"/>
          <w:rtl w:val="0"/>
        </w:rPr>
        <w:t xml:space="preserve">AI Ethics Committee</w:t>
      </w:r>
      <w:r w:rsidDel="00000000" w:rsidR="00000000" w:rsidRPr="00000000">
        <w:rPr>
          <w:rtl w:val="0"/>
        </w:rPr>
        <w:t xml:space="preserve"> – a cross-functional panel that reviews high-risk projects – or a dedicated executive (e.g. a Chief Ethics Officer or a responsible AI lead). For example, Microsoft and Salesforce have established internal ethics boards to vet sensitive AI use-cases. However, setting up an ethics committee is not trivial. Google famously </w:t>
      </w:r>
      <w:r w:rsidDel="00000000" w:rsidR="00000000" w:rsidRPr="00000000">
        <w:rPr>
          <w:i w:val="1"/>
          <w:rtl w:val="0"/>
        </w:rPr>
        <w:t xml:space="preserve">tried and failed</w:t>
      </w:r>
      <w:r w:rsidDel="00000000" w:rsidR="00000000" w:rsidRPr="00000000">
        <w:rPr>
          <w:rtl w:val="0"/>
        </w:rPr>
        <w:t xml:space="preserve"> to establish an external AI ethics council in 2019, dissolving it amid controversy over its member selection​</w:t>
      </w:r>
    </w:p>
    <w:p w:rsidR="00000000" w:rsidDel="00000000" w:rsidP="00000000" w:rsidRDefault="00000000" w:rsidRPr="00000000" w14:paraId="000009E8">
      <w:pPr>
        <w:rPr>
          <w:color w:val="1155cc"/>
          <w:u w:val="single"/>
        </w:rPr>
      </w:pPr>
      <w:hyperlink r:id="rId1071">
        <w:r w:rsidDel="00000000" w:rsidR="00000000" w:rsidRPr="00000000">
          <w:rPr>
            <w:color w:val="1155cc"/>
            <w:u w:val="single"/>
            <w:rtl w:val="0"/>
          </w:rPr>
          <w:t xml:space="preserve">cmswire.com</w:t>
        </w:r>
      </w:hyperlink>
      <w:r w:rsidDel="00000000" w:rsidR="00000000" w:rsidRPr="00000000">
        <w:rPr>
          <w:rtl w:val="0"/>
        </w:rPr>
      </w:r>
    </w:p>
    <w:p w:rsidR="00000000" w:rsidDel="00000000" w:rsidP="00000000" w:rsidRDefault="00000000" w:rsidRPr="00000000" w14:paraId="000009E9">
      <w:pPr>
        <w:rPr/>
      </w:pPr>
      <w:r w:rsidDel="00000000" w:rsidR="00000000" w:rsidRPr="00000000">
        <w:rPr>
          <w:rtl w:val="0"/>
        </w:rPr>
        <w:t xml:space="preserve">. A lesson from that episode is that the committee’s composition and mandate must have credibility and teeth. Some companies choose an alternative: </w:t>
      </w:r>
      <w:r w:rsidDel="00000000" w:rsidR="00000000" w:rsidRPr="00000000">
        <w:rPr>
          <w:b w:val="1"/>
          <w:rtl w:val="0"/>
        </w:rPr>
        <w:t xml:space="preserve">assigning a senior leader to drive ethical oversight</w:t>
      </w:r>
      <w:r w:rsidDel="00000000" w:rsidR="00000000" w:rsidRPr="00000000">
        <w:rPr>
          <w:rtl w:val="0"/>
        </w:rPr>
        <w:t xml:space="preserve"> without a large committee bureaucracy​</w:t>
      </w:r>
    </w:p>
    <w:p w:rsidR="00000000" w:rsidDel="00000000" w:rsidP="00000000" w:rsidRDefault="00000000" w:rsidRPr="00000000" w14:paraId="000009EA">
      <w:pPr>
        <w:rPr>
          <w:color w:val="1155cc"/>
          <w:u w:val="single"/>
        </w:rPr>
      </w:pPr>
      <w:hyperlink r:id="rId1072">
        <w:r w:rsidDel="00000000" w:rsidR="00000000" w:rsidRPr="00000000">
          <w:rPr>
            <w:color w:val="1155cc"/>
            <w:u w:val="single"/>
            <w:rtl w:val="0"/>
          </w:rPr>
          <w:t xml:space="preserve">cmswire.com</w:t>
        </w:r>
      </w:hyperlink>
      <w:r w:rsidDel="00000000" w:rsidR="00000000" w:rsidRPr="00000000">
        <w:rPr>
          <w:rtl w:val="0"/>
        </w:rPr>
      </w:r>
    </w:p>
    <w:p w:rsidR="00000000" w:rsidDel="00000000" w:rsidP="00000000" w:rsidRDefault="00000000" w:rsidRPr="00000000" w14:paraId="000009EB">
      <w:pPr>
        <w:rPr/>
      </w:pPr>
      <w:r w:rsidDel="00000000" w:rsidR="00000000" w:rsidRPr="00000000">
        <w:rPr>
          <w:rtl w:val="0"/>
        </w:rPr>
        <w:t xml:space="preserve">. For instance, a company might empower its Chief Technology Officer or General Counsel (or a small “AI ethics working group”) to scrutinize algorithms for bias and privacy issues before deployment. What’s important is that someone in a position of authority is explicitly tasked with </w:t>
      </w:r>
      <w:r w:rsidDel="00000000" w:rsidR="00000000" w:rsidRPr="00000000">
        <w:rPr>
          <w:i w:val="1"/>
          <w:rtl w:val="0"/>
        </w:rPr>
        <w:t xml:space="preserve">questioning the ethical implications</w:t>
      </w:r>
      <w:r w:rsidDel="00000000" w:rsidR="00000000" w:rsidRPr="00000000">
        <w:rPr>
          <w:rtl w:val="0"/>
        </w:rPr>
        <w:t xml:space="preserve"> of new data products – much like a quality assurance role for ethics​</w:t>
      </w:r>
    </w:p>
    <w:p w:rsidR="00000000" w:rsidDel="00000000" w:rsidP="00000000" w:rsidRDefault="00000000" w:rsidRPr="00000000" w14:paraId="000009EC">
      <w:pPr>
        <w:rPr>
          <w:color w:val="1155cc"/>
          <w:u w:val="single"/>
        </w:rPr>
      </w:pPr>
      <w:hyperlink r:id="rId1073">
        <w:r w:rsidDel="00000000" w:rsidR="00000000" w:rsidRPr="00000000">
          <w:rPr>
            <w:color w:val="1155cc"/>
            <w:u w:val="single"/>
            <w:rtl w:val="0"/>
          </w:rPr>
          <w:t xml:space="preserve">cmswire.com</w:t>
        </w:r>
      </w:hyperlink>
      <w:r w:rsidDel="00000000" w:rsidR="00000000" w:rsidRPr="00000000">
        <w:rPr>
          <w:rtl w:val="0"/>
        </w:rPr>
      </w:r>
    </w:p>
    <w:p w:rsidR="00000000" w:rsidDel="00000000" w:rsidP="00000000" w:rsidRDefault="00000000" w:rsidRPr="00000000" w14:paraId="000009ED">
      <w:pPr>
        <w:rPr/>
      </w:pPr>
      <w:r w:rsidDel="00000000" w:rsidR="00000000" w:rsidRPr="00000000">
        <w:rPr>
          <w:rtl w:val="0"/>
        </w:rPr>
        <w:t xml:space="preserve">. It also helps to put ethics on the agenda at the highest levels; bringing AI and data ethics discussions to the Board of Directors can signal top-down commitment​</w:t>
      </w:r>
    </w:p>
    <w:p w:rsidR="00000000" w:rsidDel="00000000" w:rsidP="00000000" w:rsidRDefault="00000000" w:rsidRPr="00000000" w14:paraId="000009EE">
      <w:pPr>
        <w:rPr>
          <w:color w:val="1155cc"/>
          <w:u w:val="single"/>
        </w:rPr>
      </w:pPr>
      <w:hyperlink r:id="rId1074">
        <w:r w:rsidDel="00000000" w:rsidR="00000000" w:rsidRPr="00000000">
          <w:rPr>
            <w:color w:val="1155cc"/>
            <w:u w:val="single"/>
            <w:rtl w:val="0"/>
          </w:rPr>
          <w:t xml:space="preserve">cmswire.com</w:t>
        </w:r>
      </w:hyperlink>
      <w:r w:rsidDel="00000000" w:rsidR="00000000" w:rsidRPr="00000000">
        <w:rPr>
          <w:rtl w:val="0"/>
        </w:rPr>
      </w:r>
    </w:p>
    <w:p w:rsidR="00000000" w:rsidDel="00000000" w:rsidP="00000000" w:rsidRDefault="00000000" w:rsidRPr="00000000" w14:paraId="000009EF">
      <w:pPr>
        <w:rPr/>
      </w:pPr>
      <w:r w:rsidDel="00000000" w:rsidR="00000000" w:rsidRPr="00000000">
        <w:rPr>
          <w:rtl w:val="0"/>
        </w:rPr>
        <w:t xml:space="preserve">. In practice, SaaS teams can incorporate ethical check-points in product lifecycle: e.g., a stage in the product design or model development process where the team must fill out an “Ethical Impact Assessment” and get approval from the ethics lead or committee for any project involving personal data, ML algorithms, or user-generated content moderation.</w:t>
      </w:r>
    </w:p>
    <w:p w:rsidR="00000000" w:rsidDel="00000000" w:rsidP="00000000" w:rsidRDefault="00000000" w:rsidRPr="00000000" w14:paraId="000009F0">
      <w:pPr>
        <w:spacing w:after="240" w:before="240" w:lineRule="auto"/>
        <w:rPr/>
      </w:pPr>
      <w:r w:rsidDel="00000000" w:rsidR="00000000" w:rsidRPr="00000000">
        <w:rPr>
          <w:b w:val="1"/>
          <w:rtl w:val="0"/>
        </w:rPr>
        <w:t xml:space="preserve">Bias Mitigation and Fairness Workflows:</w:t>
      </w:r>
      <w:r w:rsidDel="00000000" w:rsidR="00000000" w:rsidRPr="00000000">
        <w:rPr>
          <w:rtl w:val="0"/>
        </w:rPr>
        <w:t xml:space="preserve"> Ensuring fairness and avoiding bias in AI models requires deliberate process and tools. Best practices recommend </w:t>
      </w:r>
      <w:r w:rsidDel="00000000" w:rsidR="00000000" w:rsidRPr="00000000">
        <w:rPr>
          <w:b w:val="1"/>
          <w:rtl w:val="0"/>
        </w:rPr>
        <w:t xml:space="preserve">integrating bias checks at every stage of model development</w:t>
      </w:r>
      <w:r w:rsidDel="00000000" w:rsidR="00000000" w:rsidRPr="00000000">
        <w:rPr>
          <w:rtl w:val="0"/>
        </w:rPr>
        <w:t xml:space="preserve"> – from data collection to training to evaluation​</w:t>
      </w:r>
    </w:p>
    <w:p w:rsidR="00000000" w:rsidDel="00000000" w:rsidP="00000000" w:rsidRDefault="00000000" w:rsidRPr="00000000" w14:paraId="000009F1">
      <w:pPr>
        <w:rPr>
          <w:color w:val="1155cc"/>
          <w:u w:val="single"/>
        </w:rPr>
      </w:pPr>
      <w:hyperlink r:id="rId1075">
        <w:r w:rsidDel="00000000" w:rsidR="00000000" w:rsidRPr="00000000">
          <w:rPr>
            <w:color w:val="1155cc"/>
            <w:u w:val="single"/>
            <w:rtl w:val="0"/>
          </w:rPr>
          <w:t xml:space="preserve">haas.berkeley.edu</w:t>
        </w:r>
      </w:hyperlink>
      <w:r w:rsidDel="00000000" w:rsidR="00000000" w:rsidRPr="00000000">
        <w:rPr>
          <w:rtl w:val="0"/>
        </w:rPr>
      </w:r>
    </w:p>
    <w:p w:rsidR="00000000" w:rsidDel="00000000" w:rsidP="00000000" w:rsidRDefault="00000000" w:rsidRPr="00000000" w14:paraId="000009F2">
      <w:pPr>
        <w:rPr/>
      </w:pPr>
      <w:r w:rsidDel="00000000" w:rsidR="00000000" w:rsidRPr="00000000">
        <w:rPr>
          <w:rtl w:val="0"/>
        </w:rPr>
        <w:t xml:space="preserve">​</w:t>
      </w:r>
    </w:p>
    <w:p w:rsidR="00000000" w:rsidDel="00000000" w:rsidP="00000000" w:rsidRDefault="00000000" w:rsidRPr="00000000" w14:paraId="000009F3">
      <w:pPr>
        <w:rPr>
          <w:color w:val="1155cc"/>
          <w:u w:val="single"/>
        </w:rPr>
      </w:pPr>
      <w:hyperlink r:id="rId1076">
        <w:r w:rsidDel="00000000" w:rsidR="00000000" w:rsidRPr="00000000">
          <w:rPr>
            <w:color w:val="1155cc"/>
            <w:u w:val="single"/>
            <w:rtl w:val="0"/>
          </w:rPr>
          <w:t xml:space="preserve">haas.berkeley.edu</w:t>
        </w:r>
      </w:hyperlink>
      <w:r w:rsidDel="00000000" w:rsidR="00000000" w:rsidRPr="00000000">
        <w:rPr>
          <w:rtl w:val="0"/>
        </w:rPr>
      </w:r>
    </w:p>
    <w:p w:rsidR="00000000" w:rsidDel="00000000" w:rsidP="00000000" w:rsidRDefault="00000000" w:rsidRPr="00000000" w14:paraId="000009F4">
      <w:pPr>
        <w:rPr/>
      </w:pPr>
      <w:r w:rsidDel="00000000" w:rsidR="00000000" w:rsidRPr="00000000">
        <w:rPr>
          <w:rtl w:val="0"/>
        </w:rPr>
        <w:t xml:space="preserve">. Teams should start with the data: are the training datasets representative of the user population? It may be necessary to gather more diverse data or apply techniques like re-sampling to avoid under-representing groups​</w:t>
      </w:r>
    </w:p>
    <w:p w:rsidR="00000000" w:rsidDel="00000000" w:rsidP="00000000" w:rsidRDefault="00000000" w:rsidRPr="00000000" w14:paraId="000009F5">
      <w:pPr>
        <w:rPr>
          <w:color w:val="1155cc"/>
          <w:u w:val="single"/>
        </w:rPr>
      </w:pPr>
      <w:hyperlink r:id="rId1077">
        <w:r w:rsidDel="00000000" w:rsidR="00000000" w:rsidRPr="00000000">
          <w:rPr>
            <w:color w:val="1155cc"/>
            <w:u w:val="single"/>
            <w:rtl w:val="0"/>
          </w:rPr>
          <w:t xml:space="preserve">haas.berkeley.edu</w:t>
        </w:r>
      </w:hyperlink>
      <w:r w:rsidDel="00000000" w:rsidR="00000000" w:rsidRPr="00000000">
        <w:rPr>
          <w:rtl w:val="0"/>
        </w:rPr>
      </w:r>
    </w:p>
    <w:p w:rsidR="00000000" w:rsidDel="00000000" w:rsidP="00000000" w:rsidRDefault="00000000" w:rsidRPr="00000000" w14:paraId="000009F6">
      <w:pPr>
        <w:rPr/>
      </w:pPr>
      <w:r w:rsidDel="00000000" w:rsidR="00000000" w:rsidRPr="00000000">
        <w:rPr>
          <w:rtl w:val="0"/>
        </w:rPr>
        <w:t xml:space="preserve">​</w:t>
      </w:r>
    </w:p>
    <w:p w:rsidR="00000000" w:rsidDel="00000000" w:rsidP="00000000" w:rsidRDefault="00000000" w:rsidRPr="00000000" w14:paraId="000009F7">
      <w:pPr>
        <w:rPr>
          <w:color w:val="1155cc"/>
          <w:u w:val="single"/>
        </w:rPr>
      </w:pPr>
      <w:hyperlink r:id="rId1078">
        <w:r w:rsidDel="00000000" w:rsidR="00000000" w:rsidRPr="00000000">
          <w:rPr>
            <w:color w:val="1155cc"/>
            <w:u w:val="single"/>
            <w:rtl w:val="0"/>
          </w:rPr>
          <w:t xml:space="preserve">haas.berkeley.edu</w:t>
        </w:r>
      </w:hyperlink>
      <w:r w:rsidDel="00000000" w:rsidR="00000000" w:rsidRPr="00000000">
        <w:rPr>
          <w:rtl w:val="0"/>
        </w:rPr>
      </w:r>
    </w:p>
    <w:p w:rsidR="00000000" w:rsidDel="00000000" w:rsidP="00000000" w:rsidRDefault="00000000" w:rsidRPr="00000000" w14:paraId="000009F8">
      <w:pPr>
        <w:rPr/>
      </w:pPr>
      <w:r w:rsidDel="00000000" w:rsidR="00000000" w:rsidRPr="00000000">
        <w:rPr>
          <w:rtl w:val="0"/>
        </w:rPr>
        <w:t xml:space="preserve">. Documenting datasets (using “datasheets” that record how data was gathered and any limitations) is a good practice to increase transparency and allow reviewers to spot potential biases​</w:t>
      </w:r>
    </w:p>
    <w:p w:rsidR="00000000" w:rsidDel="00000000" w:rsidP="00000000" w:rsidRDefault="00000000" w:rsidRPr="00000000" w14:paraId="000009F9">
      <w:pPr>
        <w:rPr>
          <w:color w:val="1155cc"/>
          <w:u w:val="single"/>
        </w:rPr>
      </w:pPr>
      <w:hyperlink r:id="rId1079">
        <w:r w:rsidDel="00000000" w:rsidR="00000000" w:rsidRPr="00000000">
          <w:rPr>
            <w:color w:val="1155cc"/>
            <w:u w:val="single"/>
            <w:rtl w:val="0"/>
          </w:rPr>
          <w:t xml:space="preserve">haas.berkeley.edu</w:t>
        </w:r>
      </w:hyperlink>
      <w:r w:rsidDel="00000000" w:rsidR="00000000" w:rsidRPr="00000000">
        <w:rPr>
          <w:rtl w:val="0"/>
        </w:rPr>
      </w:r>
    </w:p>
    <w:p w:rsidR="00000000" w:rsidDel="00000000" w:rsidP="00000000" w:rsidRDefault="00000000" w:rsidRPr="00000000" w14:paraId="000009FA">
      <w:pPr>
        <w:rPr/>
      </w:pPr>
      <w:r w:rsidDel="00000000" w:rsidR="00000000" w:rsidRPr="00000000">
        <w:rPr>
          <w:rtl w:val="0"/>
        </w:rPr>
        <w:t xml:space="preserve">. During model building, developers can use open-source toolkits for fairness testing (such as IBM’s AI Fairness 360 or Google’s What-If Tool) to detect disparate error rates or outcomes for different demographic groups. For example, a fintech SaaS offering automated loan decisions should simulate results for protected groups (race, gender, etc.) to check for unfair disparities, and adjust the model or features if found. Some organizations adopt a “</w:t>
      </w:r>
      <w:r w:rsidDel="00000000" w:rsidR="00000000" w:rsidRPr="00000000">
        <w:rPr>
          <w:b w:val="1"/>
          <w:rtl w:val="0"/>
        </w:rPr>
        <w:t xml:space="preserve">human-in-the-loop</w:t>
      </w:r>
      <w:r w:rsidDel="00000000" w:rsidR="00000000" w:rsidRPr="00000000">
        <w:rPr>
          <w:rtl w:val="0"/>
        </w:rPr>
        <w:t xml:space="preserve">” approach for sensitive AI decisions – meaning certain automated outputs are reviewed by a human, or users can appeal them, to mitigate unchecked algorithmic bias​</w:t>
      </w:r>
    </w:p>
    <w:p w:rsidR="00000000" w:rsidDel="00000000" w:rsidP="00000000" w:rsidRDefault="00000000" w:rsidRPr="00000000" w14:paraId="000009FB">
      <w:pPr>
        <w:rPr>
          <w:color w:val="1155cc"/>
          <w:u w:val="single"/>
        </w:rPr>
      </w:pPr>
      <w:hyperlink r:id="rId1080">
        <w:r w:rsidDel="00000000" w:rsidR="00000000" w:rsidRPr="00000000">
          <w:rPr>
            <w:color w:val="1155cc"/>
            <w:u w:val="single"/>
            <w:rtl w:val="0"/>
          </w:rPr>
          <w:t xml:space="preserve">haas.berkeley.edu</w:t>
        </w:r>
      </w:hyperlink>
      <w:r w:rsidDel="00000000" w:rsidR="00000000" w:rsidRPr="00000000">
        <w:rPr>
          <w:rtl w:val="0"/>
        </w:rPr>
      </w:r>
    </w:p>
    <w:p w:rsidR="00000000" w:rsidDel="00000000" w:rsidP="00000000" w:rsidRDefault="00000000" w:rsidRPr="00000000" w14:paraId="000009FC">
      <w:pPr>
        <w:rPr/>
      </w:pPr>
      <w:r w:rsidDel="00000000" w:rsidR="00000000" w:rsidRPr="00000000">
        <w:rPr>
          <w:rtl w:val="0"/>
        </w:rPr>
        <w:t xml:space="preserve">​</w:t>
      </w:r>
    </w:p>
    <w:p w:rsidR="00000000" w:rsidDel="00000000" w:rsidP="00000000" w:rsidRDefault="00000000" w:rsidRPr="00000000" w14:paraId="000009FD">
      <w:pPr>
        <w:rPr>
          <w:color w:val="1155cc"/>
          <w:u w:val="single"/>
        </w:rPr>
      </w:pPr>
      <w:hyperlink r:id="rId1081">
        <w:r w:rsidDel="00000000" w:rsidR="00000000" w:rsidRPr="00000000">
          <w:rPr>
            <w:color w:val="1155cc"/>
            <w:u w:val="single"/>
            <w:rtl w:val="0"/>
          </w:rPr>
          <w:t xml:space="preserve">haas.berkeley.edu</w:t>
        </w:r>
      </w:hyperlink>
      <w:r w:rsidDel="00000000" w:rsidR="00000000" w:rsidRPr="00000000">
        <w:rPr>
          <w:rtl w:val="0"/>
        </w:rPr>
      </w:r>
    </w:p>
    <w:p w:rsidR="00000000" w:rsidDel="00000000" w:rsidP="00000000" w:rsidRDefault="00000000" w:rsidRPr="00000000" w14:paraId="000009FE">
      <w:pPr>
        <w:rPr/>
      </w:pPr>
      <w:r w:rsidDel="00000000" w:rsidR="00000000" w:rsidRPr="00000000">
        <w:rPr>
          <w:rtl w:val="0"/>
        </w:rPr>
        <w:t xml:space="preserve">. </w:t>
      </w:r>
      <w:r w:rsidDel="00000000" w:rsidR="00000000" w:rsidRPr="00000000">
        <w:rPr>
          <w:b w:val="1"/>
          <w:rtl w:val="0"/>
        </w:rPr>
        <w:t xml:space="preserve">Algorithmic audits</w:t>
      </w:r>
      <w:r w:rsidDel="00000000" w:rsidR="00000000" w:rsidRPr="00000000">
        <w:rPr>
          <w:rtl w:val="0"/>
        </w:rPr>
        <w:t xml:space="preserve"> are another cornerstone: this could be an internal audit team that periodically evaluates algorithms for compliance and fairness, and/or hiring external auditors or academics to conduct independent audits. In fact, building a culture of continuous auditing and monitoring is crucial – just as software is continuously tested for bugs, AI systems should be continuously tested for ethical issues.</w:t>
      </w:r>
    </w:p>
    <w:p w:rsidR="00000000" w:rsidDel="00000000" w:rsidP="00000000" w:rsidRDefault="00000000" w:rsidRPr="00000000" w14:paraId="000009FF">
      <w:pPr>
        <w:spacing w:after="240" w:before="240" w:lineRule="auto"/>
        <w:rPr/>
      </w:pPr>
      <w:r w:rsidDel="00000000" w:rsidR="00000000" w:rsidRPr="00000000">
        <w:rPr>
          <w:b w:val="1"/>
          <w:rtl w:val="0"/>
        </w:rPr>
        <w:t xml:space="preserve">Transparency and Accountability:</w:t>
      </w:r>
      <w:r w:rsidDel="00000000" w:rsidR="00000000" w:rsidRPr="00000000">
        <w:rPr>
          <w:rtl w:val="0"/>
        </w:rPr>
        <w:t xml:space="preserve"> One way to enforce accountability is to increase transparency around algorithms and data usage. SaaS companies are increasingly adopting </w:t>
      </w:r>
      <w:r w:rsidDel="00000000" w:rsidR="00000000" w:rsidRPr="00000000">
        <w:rPr>
          <w:b w:val="1"/>
          <w:rtl w:val="0"/>
        </w:rPr>
        <w:t xml:space="preserve">Model Cards</w:t>
      </w:r>
      <w:r w:rsidDel="00000000" w:rsidR="00000000" w:rsidRPr="00000000">
        <w:rPr>
          <w:rtl w:val="0"/>
        </w:rPr>
        <w:t xml:space="preserve"> (brief documents that accompany ML models detailing their intended use, performance metrics, and limitations) and </w:t>
      </w:r>
      <w:r w:rsidDel="00000000" w:rsidR="00000000" w:rsidRPr="00000000">
        <w:rPr>
          <w:b w:val="1"/>
          <w:rtl w:val="0"/>
        </w:rPr>
        <w:t xml:space="preserve">Algorithmic Impact Assessments</w:t>
      </w:r>
      <w:r w:rsidDel="00000000" w:rsidR="00000000" w:rsidRPr="00000000">
        <w:rPr>
          <w:rtl w:val="0"/>
        </w:rPr>
        <w:t xml:space="preserve"> for high-stakes algorithms. These tools force teams to explicitly consider and record the ethical aspects, and they provide a basis for accountability because the assumptions and test results are out in the open. Internally, companies should maintain logs of how decisions are made (for example, keeping a record of how a recommendation system ranks content). This </w:t>
      </w:r>
      <w:r w:rsidDel="00000000" w:rsidR="00000000" w:rsidRPr="00000000">
        <w:rPr>
          <w:i w:val="1"/>
          <w:rtl w:val="0"/>
        </w:rPr>
        <w:t xml:space="preserve">audit trail</w:t>
      </w:r>
      <w:r w:rsidDel="00000000" w:rsidR="00000000" w:rsidRPr="00000000">
        <w:rPr>
          <w:rtl w:val="0"/>
        </w:rPr>
        <w:t xml:space="preserve"> means if a questionable outcome occurs (say, a user is shown harmful content or an AI-driven decision is accused of bias), the company can investigate and explain the factors involved – which is key for accountability and improvement. </w:t>
      </w:r>
      <w:r w:rsidDel="00000000" w:rsidR="00000000" w:rsidRPr="00000000">
        <w:rPr>
          <w:b w:val="1"/>
          <w:rtl w:val="0"/>
        </w:rPr>
        <w:t xml:space="preserve">Monitoring in production</w:t>
      </w:r>
      <w:r w:rsidDel="00000000" w:rsidR="00000000" w:rsidRPr="00000000">
        <w:rPr>
          <w:rtl w:val="0"/>
        </w:rPr>
        <w:t xml:space="preserve"> is also necessary: just because a model passed fairness tests in the lab doesn’t guarantee it won’t drift into biased behavior over time. Setting up dashboards to track outcomes by demographic or other fairness indicators in real user data can catch issues early. If an anomaly is detected (e.g. a sudden drop in approval rates for a certain group in a lending app), an alert can trigger a review or retraining. Moreover, ethics guidelines should extend to UX design: teams might employ </w:t>
      </w:r>
      <w:r w:rsidDel="00000000" w:rsidR="00000000" w:rsidRPr="00000000">
        <w:rPr>
          <w:i w:val="1"/>
          <w:rtl w:val="0"/>
        </w:rPr>
        <w:t xml:space="preserve">“red team”</w:t>
      </w:r>
      <w:r w:rsidDel="00000000" w:rsidR="00000000" w:rsidRPr="00000000">
        <w:rPr>
          <w:rtl w:val="0"/>
        </w:rPr>
        <w:t xml:space="preserve"> exercises where designers role-play how features could be misused or could harm users, surfacing potential dark patterns or negative impacts before launch.</w:t>
      </w:r>
    </w:p>
    <w:p w:rsidR="00000000" w:rsidDel="00000000" w:rsidP="00000000" w:rsidRDefault="00000000" w:rsidRPr="00000000" w14:paraId="00000A00">
      <w:pPr>
        <w:spacing w:after="240" w:before="240" w:lineRule="auto"/>
        <w:rPr/>
      </w:pPr>
      <w:r w:rsidDel="00000000" w:rsidR="00000000" w:rsidRPr="00000000">
        <w:rPr>
          <w:b w:val="1"/>
          <w:rtl w:val="0"/>
        </w:rPr>
        <w:t xml:space="preserve">Creating an Ethical Culture:</w:t>
      </w:r>
      <w:r w:rsidDel="00000000" w:rsidR="00000000" w:rsidRPr="00000000">
        <w:rPr>
          <w:rtl w:val="0"/>
        </w:rPr>
        <w:t xml:space="preserve"> Process and committees aside, perhaps the most important factor is fostering a company culture that values ethics alongside growth. Encourage employees – from engineers to data scientists to product managers – to voice ethical concerns. Some companies have started doing ethics training or “bias bounties” (similar to security bug bounties) where they reward staff for identifying ethical risks in products. Aligning incentives is important; if all goals and OKRs (objectives and key results) are only about engagement or revenue, employees may feel pressured to cut ethical corners. By adding objectives related to user trust, privacy compliance, or fairness, leadership signals that </w:t>
      </w:r>
      <w:r w:rsidDel="00000000" w:rsidR="00000000" w:rsidRPr="00000000">
        <w:rPr>
          <w:i w:val="1"/>
          <w:rtl w:val="0"/>
        </w:rPr>
        <w:t xml:space="preserve">how</w:t>
      </w:r>
      <w:r w:rsidDel="00000000" w:rsidR="00000000" w:rsidRPr="00000000">
        <w:rPr>
          <w:rtl w:val="0"/>
        </w:rPr>
        <w:t xml:space="preserve"> you achieve growth matters. </w:t>
      </w:r>
      <w:r w:rsidDel="00000000" w:rsidR="00000000" w:rsidRPr="00000000">
        <w:rPr>
          <w:b w:val="1"/>
          <w:rtl w:val="0"/>
        </w:rPr>
        <w:t xml:space="preserve">Cross-functional collaboration</w:t>
      </w:r>
      <w:r w:rsidDel="00000000" w:rsidR="00000000" w:rsidRPr="00000000">
        <w:rPr>
          <w:rtl w:val="0"/>
        </w:rPr>
        <w:t xml:space="preserve"> is another best practice: ethical decisions shouldn’t occur in a vacuum. Involve legal, compliance, UX, and diverse customer voices in product development. For instance, when developing a new personalization feature, have a privacy officer and an unbiased UX researcher evaluate the design and data flow. This holistic approach can catch issues that a single team might miss.</w:t>
      </w:r>
    </w:p>
    <w:p w:rsidR="00000000" w:rsidDel="00000000" w:rsidP="00000000" w:rsidRDefault="00000000" w:rsidRPr="00000000" w14:paraId="00000A01">
      <w:pPr>
        <w:spacing w:after="240" w:before="240" w:lineRule="auto"/>
        <w:rPr/>
      </w:pPr>
      <w:r w:rsidDel="00000000" w:rsidR="00000000" w:rsidRPr="00000000">
        <w:rPr>
          <w:b w:val="1"/>
          <w:rtl w:val="0"/>
        </w:rPr>
        <w:t xml:space="preserve">Learning from Failures and Successes:</w:t>
      </w:r>
      <w:r w:rsidDel="00000000" w:rsidR="00000000" w:rsidRPr="00000000">
        <w:rPr>
          <w:rtl w:val="0"/>
        </w:rPr>
        <w:t xml:space="preserve"> Finally, internal ethics reviews should be a learning process. When things go wrong – say a model is found to be biased or a dark pattern in the UI draws complaints – perform a blameless post-mortem just as you would for a technical outage. Understand what process gap allowed the issue and how to prevent it in the future. Likewise, study success stories (like those in section 1) and industry benchmarks. For example, Apple’s privacy-by-design or Signal’s minimal-data model might inspire features in your own SaaS product (such as giving users more client-side data control or end-to-end encryption for sensitive data fields). The field of responsible AI/data is maturing, with frameworks and standards emerging (ISO is working on AI ethics standards, NIST released an AI Risk Management Framework, etc.). SaaS teams should stay engaged with this community to continually improve their ethical practice. Adopting a </w:t>
      </w:r>
      <w:r w:rsidDel="00000000" w:rsidR="00000000" w:rsidRPr="00000000">
        <w:rPr>
          <w:b w:val="1"/>
          <w:rtl w:val="0"/>
        </w:rPr>
        <w:t xml:space="preserve">“trust-first” mindset</w:t>
      </w:r>
      <w:r w:rsidDel="00000000" w:rsidR="00000000" w:rsidRPr="00000000">
        <w:rPr>
          <w:rtl w:val="0"/>
        </w:rPr>
        <w:t xml:space="preserve"> – where earning users’ trust through fairness, transparency, and privacy is seen as foundational – will guide better decisions. After all, </w:t>
      </w:r>
      <w:r w:rsidDel="00000000" w:rsidR="00000000" w:rsidRPr="00000000">
        <w:rPr>
          <w:i w:val="1"/>
          <w:rtl w:val="0"/>
        </w:rPr>
        <w:t xml:space="preserve">proactively addressing ethical considerations is not just about avoiding harm, but also about building products that users and society can genuinely trust</w:t>
      </w:r>
      <w:r w:rsidDel="00000000" w:rsidR="00000000" w:rsidRPr="00000000">
        <w:rPr>
          <w:rtl w:val="0"/>
        </w:rPr>
        <w:t xml:space="preserve">.</w:t>
      </w:r>
    </w:p>
    <w:p w:rsidR="00000000" w:rsidDel="00000000" w:rsidP="00000000" w:rsidRDefault="00000000" w:rsidRPr="00000000" w14:paraId="00000A02">
      <w:pPr>
        <w:pStyle w:val="Heading2"/>
        <w:keepNext w:val="0"/>
        <w:keepLines w:val="0"/>
        <w:spacing w:after="80" w:lineRule="auto"/>
        <w:rPr>
          <w:b w:val="1"/>
          <w:sz w:val="34"/>
          <w:szCs w:val="34"/>
        </w:rPr>
      </w:pPr>
      <w:bookmarkStart w:colFirst="0" w:colLast="0" w:name="_uhda0vupwczt" w:id="120"/>
      <w:bookmarkEnd w:id="120"/>
      <w:r w:rsidDel="00000000" w:rsidR="00000000" w:rsidRPr="00000000">
        <w:rPr>
          <w:b w:val="1"/>
          <w:sz w:val="34"/>
          <w:szCs w:val="34"/>
          <w:rtl w:val="0"/>
        </w:rPr>
        <w:t xml:space="preserve">Conclusion</w:t>
      </w:r>
    </w:p>
    <w:p w:rsidR="00000000" w:rsidDel="00000000" w:rsidP="00000000" w:rsidRDefault="00000000" w:rsidRPr="00000000" w14:paraId="00000A03">
      <w:pPr>
        <w:spacing w:after="240" w:before="240" w:lineRule="auto"/>
        <w:rPr/>
      </w:pPr>
      <w:r w:rsidDel="00000000" w:rsidR="00000000" w:rsidRPr="00000000">
        <w:rPr>
          <w:rtl w:val="0"/>
        </w:rPr>
        <w:t xml:space="preserve">Ethical considerations in data science are now mission-critical for SaaS companies. As seen in the case studies, lapses can lead to public backlash, regulatory penalties, and harmed users – whereas ethical foresight can become a market differentiator. Emerging challenges like generative AI and hyper-personalization require vigilant, innovative responses to uphold fairness and truth. The global regulatory tide is clearly moving toward stronger data rights and AI oversight, pushing SaaS providers to elevate their standards or face consequences. By implementing robust internal ethics review processes – integrating ethics into design, development, and deployment – SaaS firms can identify risks early and build solutions that align with both user values and legal norms. This means establishing accountable teams or committees, rigorously auditing algorithms for bias, respecting user agency in UX design, and embracing transparency. The guidance and examples in this report underscore that ethical data practices are not a blocker to innovation, but rather a blueprint for sustainable innovation. SaaS product managers and data teams who champion ethics will likely find that they not only avert disasters, but also enhance their brand, improve user loyalty, and create a competitive edge in an era where consumers and regulators alike are demanding technology they can trust.</w:t>
      </w:r>
    </w:p>
    <w:p w:rsidR="00000000" w:rsidDel="00000000" w:rsidP="00000000" w:rsidRDefault="00000000" w:rsidRPr="00000000" w14:paraId="00000A04">
      <w:pPr>
        <w:spacing w:after="240" w:before="240" w:lineRule="auto"/>
        <w:rPr>
          <w:b w:val="1"/>
        </w:rPr>
      </w:pPr>
      <w:r w:rsidDel="00000000" w:rsidR="00000000" w:rsidRPr="00000000">
        <w:rPr>
          <w:b w:val="1"/>
          <w:rtl w:val="0"/>
        </w:rPr>
        <w:t xml:space="preserve">Sources:</w:t>
      </w:r>
    </w:p>
    <w:p w:rsidR="00000000" w:rsidDel="00000000" w:rsidP="00000000" w:rsidRDefault="00000000" w:rsidRPr="00000000" w14:paraId="00000A05">
      <w:pPr>
        <w:numPr>
          <w:ilvl w:val="0"/>
          <w:numId w:val="7"/>
        </w:numPr>
        <w:spacing w:after="0" w:afterAutospacing="0" w:before="240" w:lineRule="auto"/>
        <w:ind w:left="720" w:hanging="360"/>
      </w:pPr>
      <w:r w:rsidDel="00000000" w:rsidR="00000000" w:rsidRPr="00000000">
        <w:rPr>
          <w:rtl w:val="0"/>
        </w:rPr>
        <w:t xml:space="preserve">Bipartisan Policy Center – </w:t>
      </w:r>
      <w:r w:rsidDel="00000000" w:rsidR="00000000" w:rsidRPr="00000000">
        <w:rPr>
          <w:i w:val="1"/>
          <w:rtl w:val="0"/>
        </w:rPr>
        <w:t xml:space="preserve">History of the Cambridge Analytica Controversy</w:t>
      </w:r>
      <w:r w:rsidDel="00000000" w:rsidR="00000000" w:rsidRPr="00000000">
        <w:rPr>
          <w:rtl w:val="0"/>
        </w:rPr>
        <w:t xml:space="preserve">​</w:t>
        <w:br w:type="textWrapping"/>
      </w:r>
      <w:hyperlink r:id="rId1082">
        <w:r w:rsidDel="00000000" w:rsidR="00000000" w:rsidRPr="00000000">
          <w:rPr>
            <w:color w:val="1155cc"/>
            <w:u w:val="single"/>
            <w:rtl w:val="0"/>
          </w:rPr>
          <w:t xml:space="preserve">reuters.com</w:t>
          <w:br w:type="textWrapping"/>
        </w:r>
      </w:hyperlink>
      <w:r w:rsidDel="00000000" w:rsidR="00000000" w:rsidRPr="00000000">
        <w:rPr>
          <w:rtl w:val="0"/>
        </w:rPr>
        <w:t xml:space="preserve">​</w:t>
        <w:br w:type="textWrapping"/>
      </w:r>
      <w:hyperlink r:id="rId1083">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A06">
      <w:pPr>
        <w:numPr>
          <w:ilvl w:val="0"/>
          <w:numId w:val="7"/>
        </w:numPr>
        <w:spacing w:after="0" w:afterAutospacing="0" w:before="0" w:beforeAutospacing="0" w:lineRule="auto"/>
        <w:ind w:left="720" w:hanging="360"/>
      </w:pPr>
      <w:r w:rsidDel="00000000" w:rsidR="00000000" w:rsidRPr="00000000">
        <w:rPr>
          <w:rtl w:val="0"/>
        </w:rPr>
        <w:t xml:space="preserve">Reuters – Dastin, </w:t>
      </w:r>
      <w:r w:rsidDel="00000000" w:rsidR="00000000" w:rsidRPr="00000000">
        <w:rPr>
          <w:i w:val="1"/>
          <w:rtl w:val="0"/>
        </w:rPr>
        <w:t xml:space="preserve">Amazon scraps secret AI recruiting tool that showed bias</w:t>
      </w:r>
      <w:r w:rsidDel="00000000" w:rsidR="00000000" w:rsidRPr="00000000">
        <w:rPr>
          <w:rtl w:val="0"/>
        </w:rPr>
        <w:t xml:space="preserve">​</w:t>
        <w:br w:type="textWrapping"/>
      </w:r>
      <w:hyperlink r:id="rId1084">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A07">
      <w:pPr>
        <w:numPr>
          <w:ilvl w:val="0"/>
          <w:numId w:val="7"/>
        </w:numPr>
        <w:spacing w:after="0" w:afterAutospacing="0" w:before="0" w:beforeAutospacing="0" w:lineRule="auto"/>
        <w:ind w:left="720" w:hanging="360"/>
      </w:pPr>
      <w:r w:rsidDel="00000000" w:rsidR="00000000" w:rsidRPr="00000000">
        <w:rPr>
          <w:rtl w:val="0"/>
        </w:rPr>
        <w:t xml:space="preserve">UC Davis (PNAS study) – </w:t>
      </w:r>
      <w:r w:rsidDel="00000000" w:rsidR="00000000" w:rsidRPr="00000000">
        <w:rPr>
          <w:i w:val="1"/>
          <w:rtl w:val="0"/>
        </w:rPr>
        <w:t xml:space="preserve">YouTube Recommendations and Extremist Content</w:t>
      </w:r>
      <w:r w:rsidDel="00000000" w:rsidR="00000000" w:rsidRPr="00000000">
        <w:rPr>
          <w:rtl w:val="0"/>
        </w:rPr>
        <w:t xml:space="preserve">​</w:t>
        <w:br w:type="textWrapping"/>
      </w:r>
      <w:hyperlink r:id="rId1085">
        <w:r w:rsidDel="00000000" w:rsidR="00000000" w:rsidRPr="00000000">
          <w:rPr>
            <w:color w:val="1155cc"/>
            <w:u w:val="single"/>
            <w:rtl w:val="0"/>
          </w:rPr>
          <w:t xml:space="preserve">ucdavis.edu</w:t>
          <w:br w:type="textWrapping"/>
        </w:r>
      </w:hyperlink>
      <w:r w:rsidDel="00000000" w:rsidR="00000000" w:rsidRPr="00000000">
        <w:rPr>
          <w:rtl w:val="0"/>
        </w:rPr>
        <w:t xml:space="preserve">​</w:t>
        <w:br w:type="textWrapping"/>
      </w:r>
      <w:hyperlink r:id="rId1086">
        <w:r w:rsidDel="00000000" w:rsidR="00000000" w:rsidRPr="00000000">
          <w:rPr>
            <w:color w:val="1155cc"/>
            <w:u w:val="single"/>
            <w:rtl w:val="0"/>
          </w:rPr>
          <w:t xml:space="preserve">ucdavis.edu</w:t>
        </w:r>
      </w:hyperlink>
      <w:r w:rsidDel="00000000" w:rsidR="00000000" w:rsidRPr="00000000">
        <w:rPr>
          <w:rtl w:val="0"/>
        </w:rPr>
      </w:r>
    </w:p>
    <w:p w:rsidR="00000000" w:rsidDel="00000000" w:rsidP="00000000" w:rsidRDefault="00000000" w:rsidRPr="00000000" w14:paraId="00000A08">
      <w:pPr>
        <w:numPr>
          <w:ilvl w:val="0"/>
          <w:numId w:val="7"/>
        </w:numPr>
        <w:spacing w:after="0" w:afterAutospacing="0" w:before="0" w:beforeAutospacing="0" w:lineRule="auto"/>
        <w:ind w:left="720" w:hanging="360"/>
      </w:pPr>
      <w:r w:rsidDel="00000000" w:rsidR="00000000" w:rsidRPr="00000000">
        <w:rPr>
          <w:rtl w:val="0"/>
        </w:rPr>
        <w:t xml:space="preserve">9to5Mac – Miller, </w:t>
      </w:r>
      <w:r w:rsidDel="00000000" w:rsidR="00000000" w:rsidRPr="00000000">
        <w:rPr>
          <w:i w:val="1"/>
          <w:rtl w:val="0"/>
        </w:rPr>
        <w:t xml:space="preserve">Apple touts “What happens on your iPhone stays on your iPhone”</w:t>
      </w:r>
      <w:r w:rsidDel="00000000" w:rsidR="00000000" w:rsidRPr="00000000">
        <w:rPr>
          <w:rtl w:val="0"/>
        </w:rPr>
        <w:t xml:space="preserve">​</w:t>
        <w:br w:type="textWrapping"/>
      </w:r>
      <w:hyperlink r:id="rId1087">
        <w:r w:rsidDel="00000000" w:rsidR="00000000" w:rsidRPr="00000000">
          <w:rPr>
            <w:color w:val="1155cc"/>
            <w:u w:val="single"/>
            <w:rtl w:val="0"/>
          </w:rPr>
          <w:t xml:space="preserve">9to5mac.com</w:t>
          <w:br w:type="textWrapping"/>
        </w:r>
      </w:hyperlink>
      <w:r w:rsidDel="00000000" w:rsidR="00000000" w:rsidRPr="00000000">
        <w:rPr>
          <w:rtl w:val="0"/>
        </w:rPr>
        <w:t xml:space="preserve">​</w:t>
        <w:br w:type="textWrapping"/>
      </w:r>
      <w:hyperlink r:id="rId1088">
        <w:r w:rsidDel="00000000" w:rsidR="00000000" w:rsidRPr="00000000">
          <w:rPr>
            <w:color w:val="1155cc"/>
            <w:u w:val="single"/>
            <w:rtl w:val="0"/>
          </w:rPr>
          <w:t xml:space="preserve">macrumors.com</w:t>
        </w:r>
      </w:hyperlink>
      <w:r w:rsidDel="00000000" w:rsidR="00000000" w:rsidRPr="00000000">
        <w:rPr>
          <w:rtl w:val="0"/>
        </w:rPr>
      </w:r>
    </w:p>
    <w:p w:rsidR="00000000" w:rsidDel="00000000" w:rsidP="00000000" w:rsidRDefault="00000000" w:rsidRPr="00000000" w14:paraId="00000A09">
      <w:pPr>
        <w:numPr>
          <w:ilvl w:val="0"/>
          <w:numId w:val="7"/>
        </w:numPr>
        <w:spacing w:after="0" w:afterAutospacing="0" w:before="0" w:beforeAutospacing="0" w:lineRule="auto"/>
        <w:ind w:left="720" w:hanging="360"/>
      </w:pPr>
      <w:r w:rsidDel="00000000" w:rsidR="00000000" w:rsidRPr="00000000">
        <w:rPr>
          <w:rtl w:val="0"/>
        </w:rPr>
        <w:t xml:space="preserve">Business Insider – </w:t>
      </w:r>
      <w:r w:rsidDel="00000000" w:rsidR="00000000" w:rsidRPr="00000000">
        <w:rPr>
          <w:i w:val="1"/>
          <w:rtl w:val="0"/>
        </w:rPr>
        <w:t xml:space="preserve">Facebook blames Apple for $10B loss due to privacy changes</w:t>
      </w:r>
      <w:r w:rsidDel="00000000" w:rsidR="00000000" w:rsidRPr="00000000">
        <w:rPr>
          <w:rtl w:val="0"/>
        </w:rPr>
        <w:t xml:space="preserve">​</w:t>
        <w:br w:type="textWrapping"/>
      </w:r>
      <w:hyperlink r:id="rId1089">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A0A">
      <w:pPr>
        <w:numPr>
          <w:ilvl w:val="0"/>
          <w:numId w:val="7"/>
        </w:numPr>
        <w:spacing w:after="0" w:afterAutospacing="0" w:before="0" w:beforeAutospacing="0" w:lineRule="auto"/>
        <w:ind w:left="720" w:hanging="360"/>
      </w:pPr>
      <w:r w:rsidDel="00000000" w:rsidR="00000000" w:rsidRPr="00000000">
        <w:rPr>
          <w:rtl w:val="0"/>
        </w:rPr>
        <w:t xml:space="preserve">Signal Privacy Policy – </w:t>
      </w:r>
      <w:r w:rsidDel="00000000" w:rsidR="00000000" w:rsidRPr="00000000">
        <w:rPr>
          <w:i w:val="1"/>
          <w:rtl w:val="0"/>
        </w:rPr>
        <w:t xml:space="preserve">“Signal is designed to never collect…sensitive information.”</w:t>
      </w:r>
      <w:r w:rsidDel="00000000" w:rsidR="00000000" w:rsidRPr="00000000">
        <w:rPr>
          <w:rtl w:val="0"/>
        </w:rPr>
        <w:t xml:space="preserve">​</w:t>
        <w:br w:type="textWrapping"/>
      </w:r>
      <w:hyperlink r:id="rId1090">
        <w:r w:rsidDel="00000000" w:rsidR="00000000" w:rsidRPr="00000000">
          <w:rPr>
            <w:color w:val="1155cc"/>
            <w:u w:val="single"/>
            <w:rtl w:val="0"/>
          </w:rPr>
          <w:t xml:space="preserve">signal.org</w:t>
          <w:br w:type="textWrapping"/>
        </w:r>
      </w:hyperlink>
      <w:r w:rsidDel="00000000" w:rsidR="00000000" w:rsidRPr="00000000">
        <w:rPr>
          <w:rtl w:val="0"/>
        </w:rPr>
        <w:t xml:space="preserve">​</w:t>
        <w:br w:type="textWrapping"/>
      </w:r>
      <w:hyperlink r:id="rId1091">
        <w:r w:rsidDel="00000000" w:rsidR="00000000" w:rsidRPr="00000000">
          <w:rPr>
            <w:color w:val="1155cc"/>
            <w:u w:val="single"/>
            <w:rtl w:val="0"/>
          </w:rPr>
          <w:t xml:space="preserve">signal.org</w:t>
        </w:r>
      </w:hyperlink>
      <w:r w:rsidDel="00000000" w:rsidR="00000000" w:rsidRPr="00000000">
        <w:rPr>
          <w:rtl w:val="0"/>
        </w:rPr>
      </w:r>
    </w:p>
    <w:p w:rsidR="00000000" w:rsidDel="00000000" w:rsidP="00000000" w:rsidRDefault="00000000" w:rsidRPr="00000000" w14:paraId="00000A0B">
      <w:pPr>
        <w:numPr>
          <w:ilvl w:val="0"/>
          <w:numId w:val="7"/>
        </w:numPr>
        <w:spacing w:after="0" w:afterAutospacing="0" w:before="0" w:beforeAutospacing="0" w:lineRule="auto"/>
        <w:ind w:left="720" w:hanging="360"/>
      </w:pPr>
      <w:r w:rsidDel="00000000" w:rsidR="00000000" w:rsidRPr="00000000">
        <w:rPr>
          <w:rtl w:val="0"/>
        </w:rPr>
        <w:t xml:space="preserve">Columbia SIPA (Emanuel Maiberg talk) – </w:t>
      </w:r>
      <w:r w:rsidDel="00000000" w:rsidR="00000000" w:rsidRPr="00000000">
        <w:rPr>
          <w:i w:val="1"/>
          <w:rtl w:val="0"/>
        </w:rPr>
        <w:t xml:space="preserve">Rise of Deepfake Pornography</w:t>
      </w:r>
      <w:r w:rsidDel="00000000" w:rsidR="00000000" w:rsidRPr="00000000">
        <w:rPr>
          <w:rtl w:val="0"/>
        </w:rPr>
        <w:t xml:space="preserve">​</w:t>
        <w:br w:type="textWrapping"/>
      </w:r>
      <w:hyperlink r:id="rId1092">
        <w:r w:rsidDel="00000000" w:rsidR="00000000" w:rsidRPr="00000000">
          <w:rPr>
            <w:color w:val="1155cc"/>
            <w:u w:val="single"/>
            <w:rtl w:val="0"/>
          </w:rPr>
          <w:t xml:space="preserve">igp.sipa.columbia.edu</w:t>
        </w:r>
      </w:hyperlink>
      <w:r w:rsidDel="00000000" w:rsidR="00000000" w:rsidRPr="00000000">
        <w:rPr>
          <w:rtl w:val="0"/>
        </w:rPr>
      </w:r>
    </w:p>
    <w:p w:rsidR="00000000" w:rsidDel="00000000" w:rsidP="00000000" w:rsidRDefault="00000000" w:rsidRPr="00000000" w14:paraId="00000A0C">
      <w:pPr>
        <w:numPr>
          <w:ilvl w:val="0"/>
          <w:numId w:val="7"/>
        </w:numPr>
        <w:spacing w:after="0" w:afterAutospacing="0" w:before="0" w:beforeAutospacing="0" w:lineRule="auto"/>
        <w:ind w:left="720" w:hanging="360"/>
      </w:pPr>
      <w:r w:rsidDel="00000000" w:rsidR="00000000" w:rsidRPr="00000000">
        <w:rPr>
          <w:rtl w:val="0"/>
        </w:rPr>
        <w:t xml:space="preserve">Brookings – West et al., </w:t>
      </w:r>
      <w:r w:rsidDel="00000000" w:rsidR="00000000" w:rsidRPr="00000000">
        <w:rPr>
          <w:i w:val="1"/>
          <w:rtl w:val="0"/>
        </w:rPr>
        <w:t xml:space="preserve">Bias in AI image generation (default to white male)</w:t>
      </w:r>
      <w:r w:rsidDel="00000000" w:rsidR="00000000" w:rsidRPr="00000000">
        <w:rPr>
          <w:rtl w:val="0"/>
        </w:rPr>
        <w:t xml:space="preserve">​</w:t>
        <w:br w:type="textWrapping"/>
      </w:r>
      <w:hyperlink r:id="rId1093">
        <w:r w:rsidDel="00000000" w:rsidR="00000000" w:rsidRPr="00000000">
          <w:rPr>
            <w:color w:val="1155cc"/>
            <w:u w:val="single"/>
            <w:rtl w:val="0"/>
          </w:rPr>
          <w:t xml:space="preserve">brookings.edu</w:t>
        </w:r>
      </w:hyperlink>
      <w:r w:rsidDel="00000000" w:rsidR="00000000" w:rsidRPr="00000000">
        <w:rPr>
          <w:rtl w:val="0"/>
        </w:rPr>
      </w:r>
    </w:p>
    <w:p w:rsidR="00000000" w:rsidDel="00000000" w:rsidP="00000000" w:rsidRDefault="00000000" w:rsidRPr="00000000" w14:paraId="00000A0D">
      <w:pPr>
        <w:numPr>
          <w:ilvl w:val="0"/>
          <w:numId w:val="7"/>
        </w:numPr>
        <w:spacing w:after="0" w:afterAutospacing="0" w:before="0" w:beforeAutospacing="0" w:lineRule="auto"/>
        <w:ind w:left="720" w:hanging="360"/>
      </w:pPr>
      <w:r w:rsidDel="00000000" w:rsidR="00000000" w:rsidRPr="00000000">
        <w:rPr>
          <w:rtl w:val="0"/>
        </w:rPr>
        <w:t xml:space="preserve">Reuters – Brittain, </w:t>
      </w:r>
      <w:r w:rsidDel="00000000" w:rsidR="00000000" w:rsidRPr="00000000">
        <w:rPr>
          <w:i w:val="1"/>
          <w:rtl w:val="0"/>
        </w:rPr>
        <w:t xml:space="preserve">Getty Images sues Stability AI over 12M photos</w:t>
      </w:r>
      <w:r w:rsidDel="00000000" w:rsidR="00000000" w:rsidRPr="00000000">
        <w:rPr>
          <w:rtl w:val="0"/>
        </w:rPr>
        <w:t xml:space="preserve">​</w:t>
        <w:br w:type="textWrapping"/>
      </w:r>
      <w:hyperlink r:id="rId1094">
        <w:r w:rsidDel="00000000" w:rsidR="00000000" w:rsidRPr="00000000">
          <w:rPr>
            <w:color w:val="1155cc"/>
            <w:u w:val="single"/>
            <w:rtl w:val="0"/>
          </w:rPr>
          <w:t xml:space="preserve">reuters.com</w:t>
          <w:br w:type="textWrapping"/>
        </w:r>
      </w:hyperlink>
      <w:r w:rsidDel="00000000" w:rsidR="00000000" w:rsidRPr="00000000">
        <w:rPr>
          <w:rtl w:val="0"/>
        </w:rPr>
        <w:t xml:space="preserve">​</w:t>
        <w:br w:type="textWrapping"/>
      </w:r>
      <w:hyperlink r:id="rId1095">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A0E">
      <w:pPr>
        <w:numPr>
          <w:ilvl w:val="0"/>
          <w:numId w:val="7"/>
        </w:numPr>
        <w:spacing w:after="0" w:afterAutospacing="0" w:before="0" w:beforeAutospacing="0" w:lineRule="auto"/>
        <w:ind w:left="720" w:hanging="360"/>
      </w:pPr>
      <w:r w:rsidDel="00000000" w:rsidR="00000000" w:rsidRPr="00000000">
        <w:rPr>
          <w:rtl w:val="0"/>
        </w:rPr>
        <w:t xml:space="preserve">Business Insider – Horwitz, </w:t>
      </w:r>
      <w:r w:rsidDel="00000000" w:rsidR="00000000" w:rsidRPr="00000000">
        <w:rPr>
          <w:i w:val="1"/>
          <w:rtl w:val="0"/>
        </w:rPr>
        <w:t xml:space="preserve">Facebook internal memo on algorithms &amp; polarization</w:t>
      </w:r>
      <w:r w:rsidDel="00000000" w:rsidR="00000000" w:rsidRPr="00000000">
        <w:rPr>
          <w:rtl w:val="0"/>
        </w:rPr>
        <w:t xml:space="preserve">​</w:t>
        <w:br w:type="textWrapping"/>
      </w:r>
      <w:hyperlink r:id="rId1096">
        <w:r w:rsidDel="00000000" w:rsidR="00000000" w:rsidRPr="00000000">
          <w:rPr>
            <w:color w:val="1155cc"/>
            <w:u w:val="single"/>
            <w:rtl w:val="0"/>
          </w:rPr>
          <w:t xml:space="preserve">businessinsider.com</w:t>
        </w:r>
      </w:hyperlink>
      <w:r w:rsidDel="00000000" w:rsidR="00000000" w:rsidRPr="00000000">
        <w:rPr>
          <w:rtl w:val="0"/>
        </w:rPr>
      </w:r>
    </w:p>
    <w:p w:rsidR="00000000" w:rsidDel="00000000" w:rsidP="00000000" w:rsidRDefault="00000000" w:rsidRPr="00000000" w14:paraId="00000A0F">
      <w:pPr>
        <w:numPr>
          <w:ilvl w:val="0"/>
          <w:numId w:val="7"/>
        </w:numPr>
        <w:spacing w:after="0" w:afterAutospacing="0" w:before="0" w:beforeAutospacing="0" w:lineRule="auto"/>
        <w:ind w:left="720" w:hanging="360"/>
      </w:pPr>
      <w:r w:rsidDel="00000000" w:rsidR="00000000" w:rsidRPr="00000000">
        <w:rPr>
          <w:rtl w:val="0"/>
        </w:rPr>
        <w:t xml:space="preserve">Wikimedia Commons – </w:t>
      </w:r>
      <w:r w:rsidDel="00000000" w:rsidR="00000000" w:rsidRPr="00000000">
        <w:rPr>
          <w:i w:val="1"/>
          <w:rtl w:val="0"/>
        </w:rPr>
        <w:t xml:space="preserve">“Filter bubble” illustration by Tomwsulcer (public domain)</w:t>
      </w:r>
      <w:r w:rsidDel="00000000" w:rsidR="00000000" w:rsidRPr="00000000">
        <w:rPr>
          <w:rtl w:val="0"/>
        </w:rPr>
        <w:t xml:space="preserve">​</w:t>
        <w:br w:type="textWrapping"/>
      </w:r>
      <w:hyperlink r:id="rId1097">
        <w:r w:rsidDel="00000000" w:rsidR="00000000" w:rsidRPr="00000000">
          <w:rPr>
            <w:color w:val="1155cc"/>
            <w:u w:val="single"/>
            <w:rtl w:val="0"/>
          </w:rPr>
          <w:t xml:space="preserve">en.m.wikipedia.org</w:t>
        </w:r>
      </w:hyperlink>
      <w:r w:rsidDel="00000000" w:rsidR="00000000" w:rsidRPr="00000000">
        <w:rPr>
          <w:rtl w:val="0"/>
        </w:rPr>
      </w:r>
    </w:p>
    <w:p w:rsidR="00000000" w:rsidDel="00000000" w:rsidP="00000000" w:rsidRDefault="00000000" w:rsidRPr="00000000" w14:paraId="00000A10">
      <w:pPr>
        <w:numPr>
          <w:ilvl w:val="0"/>
          <w:numId w:val="7"/>
        </w:numPr>
        <w:spacing w:after="0" w:afterAutospacing="0" w:before="0" w:beforeAutospacing="0" w:lineRule="auto"/>
        <w:ind w:left="720" w:hanging="360"/>
      </w:pPr>
      <w:r w:rsidDel="00000000" w:rsidR="00000000" w:rsidRPr="00000000">
        <w:rPr>
          <w:rtl w:val="0"/>
        </w:rPr>
        <w:t xml:space="preserve">Princeton University – Mathur et al., </w:t>
      </w:r>
      <w:r w:rsidDel="00000000" w:rsidR="00000000" w:rsidRPr="00000000">
        <w:rPr>
          <w:i w:val="1"/>
          <w:rtl w:val="0"/>
        </w:rPr>
        <w:t xml:space="preserve">Dark Patterns at Scale (2019 study)</w:t>
      </w:r>
      <w:r w:rsidDel="00000000" w:rsidR="00000000" w:rsidRPr="00000000">
        <w:rPr>
          <w:rtl w:val="0"/>
        </w:rPr>
        <w:t xml:space="preserve">​</w:t>
        <w:br w:type="textWrapping"/>
      </w:r>
      <w:hyperlink r:id="rId1098">
        <w:r w:rsidDel="00000000" w:rsidR="00000000" w:rsidRPr="00000000">
          <w:rPr>
            <w:color w:val="1155cc"/>
            <w:u w:val="single"/>
            <w:rtl w:val="0"/>
          </w:rPr>
          <w:t xml:space="preserve">economics.princeton.edu</w:t>
        </w:r>
      </w:hyperlink>
      <w:r w:rsidDel="00000000" w:rsidR="00000000" w:rsidRPr="00000000">
        <w:rPr>
          <w:rtl w:val="0"/>
        </w:rPr>
      </w:r>
    </w:p>
    <w:p w:rsidR="00000000" w:rsidDel="00000000" w:rsidP="00000000" w:rsidRDefault="00000000" w:rsidRPr="00000000" w14:paraId="00000A11">
      <w:pPr>
        <w:numPr>
          <w:ilvl w:val="0"/>
          <w:numId w:val="7"/>
        </w:numPr>
        <w:spacing w:after="0" w:afterAutospacing="0" w:before="0" w:beforeAutospacing="0" w:lineRule="auto"/>
        <w:ind w:left="720" w:hanging="360"/>
      </w:pPr>
      <w:r w:rsidDel="00000000" w:rsidR="00000000" w:rsidRPr="00000000">
        <w:rPr>
          <w:rtl w:val="0"/>
        </w:rPr>
        <w:t xml:space="preserve">Sobrief (WSJ Facebook Files summary) – </w:t>
      </w:r>
      <w:r w:rsidDel="00000000" w:rsidR="00000000" w:rsidRPr="00000000">
        <w:rPr>
          <w:i w:val="1"/>
          <w:rtl w:val="0"/>
        </w:rPr>
        <w:t xml:space="preserve">Instagram’s harm to teens data</w:t>
      </w:r>
      <w:r w:rsidDel="00000000" w:rsidR="00000000" w:rsidRPr="00000000">
        <w:rPr>
          <w:rtl w:val="0"/>
        </w:rPr>
        <w:t xml:space="preserve">​</w:t>
        <w:br w:type="textWrapping"/>
      </w:r>
      <w:hyperlink r:id="rId1099">
        <w:r w:rsidDel="00000000" w:rsidR="00000000" w:rsidRPr="00000000">
          <w:rPr>
            <w:color w:val="1155cc"/>
            <w:u w:val="single"/>
            <w:rtl w:val="0"/>
          </w:rPr>
          <w:t xml:space="preserve">sobrief.com</w:t>
        </w:r>
      </w:hyperlink>
      <w:r w:rsidDel="00000000" w:rsidR="00000000" w:rsidRPr="00000000">
        <w:rPr>
          <w:rtl w:val="0"/>
        </w:rPr>
      </w:r>
    </w:p>
    <w:p w:rsidR="00000000" w:rsidDel="00000000" w:rsidP="00000000" w:rsidRDefault="00000000" w:rsidRPr="00000000" w14:paraId="00000A12">
      <w:pPr>
        <w:numPr>
          <w:ilvl w:val="0"/>
          <w:numId w:val="7"/>
        </w:numPr>
        <w:spacing w:after="0" w:afterAutospacing="0" w:before="0" w:beforeAutospacing="0" w:lineRule="auto"/>
        <w:ind w:left="720" w:hanging="360"/>
      </w:pPr>
      <w:r w:rsidDel="00000000" w:rsidR="00000000" w:rsidRPr="00000000">
        <w:rPr>
          <w:rtl w:val="0"/>
        </w:rPr>
        <w:t xml:space="preserve">Future of Privacy Forum – </w:t>
      </w:r>
      <w:r w:rsidDel="00000000" w:rsidR="00000000" w:rsidRPr="00000000">
        <w:rPr>
          <w:i w:val="1"/>
          <w:rtl w:val="0"/>
        </w:rPr>
        <w:t xml:space="preserve">China PIPL overview and fines up to 5%</w:t>
      </w:r>
      <w:r w:rsidDel="00000000" w:rsidR="00000000" w:rsidRPr="00000000">
        <w:rPr>
          <w:rtl w:val="0"/>
        </w:rPr>
        <w:t xml:space="preserve">​</w:t>
        <w:br w:type="textWrapping"/>
      </w:r>
      <w:hyperlink r:id="rId1100">
        <w:r w:rsidDel="00000000" w:rsidR="00000000" w:rsidRPr="00000000">
          <w:rPr>
            <w:color w:val="1155cc"/>
            <w:u w:val="single"/>
            <w:rtl w:val="0"/>
          </w:rPr>
          <w:t xml:space="preserve">fpf.org</w:t>
        </w:r>
      </w:hyperlink>
      <w:r w:rsidDel="00000000" w:rsidR="00000000" w:rsidRPr="00000000">
        <w:rPr>
          <w:rtl w:val="0"/>
        </w:rPr>
      </w:r>
    </w:p>
    <w:p w:rsidR="00000000" w:rsidDel="00000000" w:rsidP="00000000" w:rsidRDefault="00000000" w:rsidRPr="00000000" w14:paraId="00000A13">
      <w:pPr>
        <w:numPr>
          <w:ilvl w:val="0"/>
          <w:numId w:val="7"/>
        </w:numPr>
        <w:spacing w:after="0" w:afterAutospacing="0" w:before="0" w:beforeAutospacing="0" w:lineRule="auto"/>
        <w:ind w:left="720" w:hanging="360"/>
      </w:pPr>
      <w:r w:rsidDel="00000000" w:rsidR="00000000" w:rsidRPr="00000000">
        <w:rPr>
          <w:rtl w:val="0"/>
        </w:rPr>
        <w:t xml:space="preserve">Reuters – Zhu et al., </w:t>
      </w:r>
      <w:r w:rsidDel="00000000" w:rsidR="00000000" w:rsidRPr="00000000">
        <w:rPr>
          <w:i w:val="1"/>
          <w:rtl w:val="0"/>
        </w:rPr>
        <w:t xml:space="preserve">China fines Didi $1.2 billion under data laws</w:t>
      </w:r>
      <w:r w:rsidDel="00000000" w:rsidR="00000000" w:rsidRPr="00000000">
        <w:rPr>
          <w:rtl w:val="0"/>
        </w:rPr>
        <w:t xml:space="preserve">​</w:t>
        <w:br w:type="textWrapping"/>
      </w:r>
      <w:hyperlink r:id="rId1101">
        <w:r w:rsidDel="00000000" w:rsidR="00000000" w:rsidRPr="00000000">
          <w:rPr>
            <w:color w:val="1155cc"/>
            <w:u w:val="single"/>
            <w:rtl w:val="0"/>
          </w:rPr>
          <w:t xml:space="preserve">reuters.com</w:t>
        </w:r>
      </w:hyperlink>
      <w:r w:rsidDel="00000000" w:rsidR="00000000" w:rsidRPr="00000000">
        <w:rPr>
          <w:rtl w:val="0"/>
        </w:rPr>
      </w:r>
    </w:p>
    <w:p w:rsidR="00000000" w:rsidDel="00000000" w:rsidP="00000000" w:rsidRDefault="00000000" w:rsidRPr="00000000" w14:paraId="00000A14">
      <w:pPr>
        <w:numPr>
          <w:ilvl w:val="0"/>
          <w:numId w:val="7"/>
        </w:numPr>
        <w:spacing w:after="0" w:afterAutospacing="0" w:before="0" w:beforeAutospacing="0" w:lineRule="auto"/>
        <w:ind w:left="720" w:hanging="360"/>
      </w:pPr>
      <w:r w:rsidDel="00000000" w:rsidR="00000000" w:rsidRPr="00000000">
        <w:rPr>
          <w:rtl w:val="0"/>
        </w:rPr>
        <w:t xml:space="preserve">Carnegie Endowment – </w:t>
      </w:r>
      <w:r w:rsidDel="00000000" w:rsidR="00000000" w:rsidRPr="00000000">
        <w:rPr>
          <w:i w:val="1"/>
          <w:rtl w:val="0"/>
        </w:rPr>
        <w:t xml:space="preserve">Understanding India’s New Data Protection Law (2023)</w:t>
      </w:r>
      <w:r w:rsidDel="00000000" w:rsidR="00000000" w:rsidRPr="00000000">
        <w:rPr>
          <w:rtl w:val="0"/>
        </w:rPr>
        <w:t xml:space="preserve">​</w:t>
        <w:br w:type="textWrapping"/>
      </w:r>
      <w:hyperlink r:id="rId1102">
        <w:r w:rsidDel="00000000" w:rsidR="00000000" w:rsidRPr="00000000">
          <w:rPr>
            <w:color w:val="1155cc"/>
            <w:u w:val="single"/>
            <w:rtl w:val="0"/>
          </w:rPr>
          <w:t xml:space="preserve">carnegieendowment.org</w:t>
          <w:br w:type="textWrapping"/>
        </w:r>
      </w:hyperlink>
      <w:r w:rsidDel="00000000" w:rsidR="00000000" w:rsidRPr="00000000">
        <w:rPr>
          <w:rtl w:val="0"/>
        </w:rPr>
        <w:t xml:space="preserve">​</w:t>
        <w:br w:type="textWrapping"/>
      </w:r>
      <w:hyperlink r:id="rId1103">
        <w:r w:rsidDel="00000000" w:rsidR="00000000" w:rsidRPr="00000000">
          <w:rPr>
            <w:color w:val="1155cc"/>
            <w:u w:val="single"/>
            <w:rtl w:val="0"/>
          </w:rPr>
          <w:t xml:space="preserve">hunton.com</w:t>
        </w:r>
      </w:hyperlink>
      <w:r w:rsidDel="00000000" w:rsidR="00000000" w:rsidRPr="00000000">
        <w:rPr>
          <w:rtl w:val="0"/>
        </w:rPr>
      </w:r>
    </w:p>
    <w:p w:rsidR="00000000" w:rsidDel="00000000" w:rsidP="00000000" w:rsidRDefault="00000000" w:rsidRPr="00000000" w14:paraId="00000A15">
      <w:pPr>
        <w:numPr>
          <w:ilvl w:val="0"/>
          <w:numId w:val="7"/>
        </w:numPr>
        <w:spacing w:after="0" w:afterAutospacing="0" w:before="0" w:beforeAutospacing="0" w:lineRule="auto"/>
        <w:ind w:left="720" w:hanging="360"/>
      </w:pPr>
      <w:r w:rsidDel="00000000" w:rsidR="00000000" w:rsidRPr="00000000">
        <w:rPr>
          <w:rtl w:val="0"/>
        </w:rPr>
        <w:t xml:space="preserve">CMS Wire – Morphy, </w:t>
      </w:r>
      <w:r w:rsidDel="00000000" w:rsidR="00000000" w:rsidRPr="00000000">
        <w:rPr>
          <w:i w:val="1"/>
          <w:rtl w:val="0"/>
        </w:rPr>
        <w:t xml:space="preserve">How to Have Ethical AI Oversight (Google’s failed committee)</w:t>
      </w:r>
      <w:r w:rsidDel="00000000" w:rsidR="00000000" w:rsidRPr="00000000">
        <w:rPr>
          <w:rtl w:val="0"/>
        </w:rPr>
        <w:t xml:space="preserve">​</w:t>
        <w:br w:type="textWrapping"/>
      </w:r>
      <w:hyperlink r:id="rId1104">
        <w:r w:rsidDel="00000000" w:rsidR="00000000" w:rsidRPr="00000000">
          <w:rPr>
            <w:color w:val="1155cc"/>
            <w:u w:val="single"/>
            <w:rtl w:val="0"/>
          </w:rPr>
          <w:t xml:space="preserve">cmswire.com</w:t>
          <w:br w:type="textWrapping"/>
        </w:r>
      </w:hyperlink>
      <w:r w:rsidDel="00000000" w:rsidR="00000000" w:rsidRPr="00000000">
        <w:rPr>
          <w:rtl w:val="0"/>
        </w:rPr>
        <w:t xml:space="preserve">​</w:t>
        <w:br w:type="textWrapping"/>
      </w:r>
      <w:hyperlink r:id="rId1105">
        <w:r w:rsidDel="00000000" w:rsidR="00000000" w:rsidRPr="00000000">
          <w:rPr>
            <w:color w:val="1155cc"/>
            <w:u w:val="single"/>
            <w:rtl w:val="0"/>
          </w:rPr>
          <w:t xml:space="preserve">cmswire.com</w:t>
        </w:r>
      </w:hyperlink>
      <w:r w:rsidDel="00000000" w:rsidR="00000000" w:rsidRPr="00000000">
        <w:rPr>
          <w:rtl w:val="0"/>
        </w:rPr>
      </w:r>
    </w:p>
    <w:p w:rsidR="00000000" w:rsidDel="00000000" w:rsidP="00000000" w:rsidRDefault="00000000" w:rsidRPr="00000000" w14:paraId="00000A16">
      <w:pPr>
        <w:numPr>
          <w:ilvl w:val="0"/>
          <w:numId w:val="7"/>
        </w:numPr>
        <w:spacing w:after="0" w:afterAutospacing="0" w:before="0" w:beforeAutospacing="0" w:lineRule="auto"/>
        <w:ind w:left="720" w:hanging="360"/>
      </w:pPr>
      <w:r w:rsidDel="00000000" w:rsidR="00000000" w:rsidRPr="00000000">
        <w:rPr>
          <w:rtl w:val="0"/>
        </w:rPr>
        <w:t xml:space="preserve">Berkeley Haas (Equity &amp; Leadership Playbook) – </w:t>
      </w:r>
      <w:r w:rsidDel="00000000" w:rsidR="00000000" w:rsidRPr="00000000">
        <w:rPr>
          <w:i w:val="1"/>
          <w:rtl w:val="0"/>
        </w:rPr>
        <w:t xml:space="preserve">Mitigating AI Bias (best practices)</w:t>
      </w:r>
      <w:r w:rsidDel="00000000" w:rsidR="00000000" w:rsidRPr="00000000">
        <w:rPr>
          <w:rtl w:val="0"/>
        </w:rPr>
        <w:t xml:space="preserve">​</w:t>
        <w:br w:type="textWrapping"/>
      </w:r>
      <w:hyperlink r:id="rId1106">
        <w:r w:rsidDel="00000000" w:rsidR="00000000" w:rsidRPr="00000000">
          <w:rPr>
            <w:color w:val="1155cc"/>
            <w:u w:val="single"/>
            <w:rtl w:val="0"/>
          </w:rPr>
          <w:t xml:space="preserve">haas.berkeley.edu</w:t>
          <w:br w:type="textWrapping"/>
        </w:r>
      </w:hyperlink>
      <w:r w:rsidDel="00000000" w:rsidR="00000000" w:rsidRPr="00000000">
        <w:rPr>
          <w:rtl w:val="0"/>
        </w:rPr>
        <w:t xml:space="preserve">​</w:t>
        <w:br w:type="textWrapping"/>
      </w:r>
      <w:hyperlink r:id="rId1107">
        <w:r w:rsidDel="00000000" w:rsidR="00000000" w:rsidRPr="00000000">
          <w:rPr>
            <w:color w:val="1155cc"/>
            <w:u w:val="single"/>
            <w:rtl w:val="0"/>
          </w:rPr>
          <w:t xml:space="preserve">haas.berkeley.edu</w:t>
          <w:br w:type="textWrapping"/>
        </w:r>
      </w:hyperlink>
      <w:r w:rsidDel="00000000" w:rsidR="00000000" w:rsidRPr="00000000">
        <w:rPr>
          <w:rtl w:val="0"/>
        </w:rPr>
        <w:t xml:space="preserve">​</w:t>
        <w:br w:type="textWrapping"/>
      </w:r>
      <w:hyperlink r:id="rId1108">
        <w:r w:rsidDel="00000000" w:rsidR="00000000" w:rsidRPr="00000000">
          <w:rPr>
            <w:color w:val="1155cc"/>
            <w:u w:val="single"/>
            <w:rtl w:val="0"/>
          </w:rPr>
          <w:t xml:space="preserve">haas.berkeley.edu</w:t>
        </w:r>
      </w:hyperlink>
      <w:r w:rsidDel="00000000" w:rsidR="00000000" w:rsidRPr="00000000">
        <w:rPr>
          <w:rtl w:val="0"/>
        </w:rPr>
      </w:r>
    </w:p>
    <w:p w:rsidR="00000000" w:rsidDel="00000000" w:rsidP="00000000" w:rsidRDefault="00000000" w:rsidRPr="00000000" w14:paraId="00000A17">
      <w:pPr>
        <w:numPr>
          <w:ilvl w:val="0"/>
          <w:numId w:val="7"/>
        </w:numPr>
        <w:spacing w:after="240" w:before="0" w:beforeAutospacing="0" w:lineRule="auto"/>
        <w:ind w:left="720" w:hanging="360"/>
      </w:pPr>
      <w:r w:rsidDel="00000000" w:rsidR="00000000" w:rsidRPr="00000000">
        <w:rPr>
          <w:rtl w:val="0"/>
        </w:rPr>
        <w:t xml:space="preserve">UNCTAD – </w:t>
      </w:r>
      <w:r w:rsidDel="00000000" w:rsidR="00000000" w:rsidRPr="00000000">
        <w:rPr>
          <w:i w:val="1"/>
          <w:rtl w:val="0"/>
        </w:rPr>
        <w:t xml:space="preserve">Global data protection laws statistics</w:t>
      </w:r>
      <w:r w:rsidDel="00000000" w:rsidR="00000000" w:rsidRPr="00000000">
        <w:rPr>
          <w:rtl w:val="0"/>
        </w:rPr>
        <w:t xml:space="preserve">​</w:t>
        <w:br w:type="textWrapping"/>
      </w:r>
      <w:hyperlink r:id="rId1109">
        <w:r w:rsidDel="00000000" w:rsidR="00000000" w:rsidRPr="00000000">
          <w:rPr>
            <w:color w:val="1155cc"/>
            <w:u w:val="single"/>
            <w:rtl w:val="0"/>
          </w:rPr>
          <w:t xml:space="preserve">unctad.org</w:t>
        </w:r>
      </w:hyperlink>
      <w:r w:rsidDel="00000000" w:rsidR="00000000" w:rsidRPr="00000000">
        <w:rPr>
          <w:rtl w:val="0"/>
        </w:rPr>
      </w:r>
    </w:p>
    <w:p w:rsidR="00000000" w:rsidDel="00000000" w:rsidP="00000000" w:rsidRDefault="00000000" w:rsidRPr="00000000" w14:paraId="00000A18">
      <w:pPr>
        <w:pStyle w:val="Heading1"/>
        <w:keepNext w:val="0"/>
        <w:keepLines w:val="0"/>
        <w:spacing w:before="480" w:lineRule="auto"/>
        <w:rPr>
          <w:b w:val="1"/>
          <w:sz w:val="46"/>
          <w:szCs w:val="46"/>
        </w:rPr>
      </w:pPr>
      <w:bookmarkStart w:colFirst="0" w:colLast="0" w:name="_cvzcx2li1iva" w:id="121"/>
      <w:bookmarkEnd w:id="121"/>
      <w:r w:rsidDel="00000000" w:rsidR="00000000" w:rsidRPr="00000000">
        <w:rPr>
          <w:b w:val="1"/>
          <w:sz w:val="46"/>
          <w:szCs w:val="46"/>
          <w:rtl w:val="0"/>
        </w:rPr>
        <w:t xml:space="preserve">Chapter 13: Scaling Data Science in SaaS: Strategies, Structures, and Best Practices</w:t>
      </w:r>
    </w:p>
    <w:p w:rsidR="00000000" w:rsidDel="00000000" w:rsidP="00000000" w:rsidRDefault="00000000" w:rsidRPr="00000000" w14:paraId="00000A19">
      <w:pPr>
        <w:spacing w:after="240" w:before="240" w:lineRule="auto"/>
        <w:rPr/>
      </w:pPr>
      <w:r w:rsidDel="00000000" w:rsidR="00000000" w:rsidRPr="00000000">
        <w:rPr>
          <w:b w:val="1"/>
          <w:rtl w:val="0"/>
        </w:rPr>
        <w:t xml:space="preserve">Introduction:</w:t>
      </w:r>
      <w:r w:rsidDel="00000000" w:rsidR="00000000" w:rsidRPr="00000000">
        <w:rPr>
          <w:rtl w:val="0"/>
        </w:rPr>
        <w:t xml:space="preserve"> Scaling data science in a SaaS company is a journey that involves not just hiring data scientists, but evolving team structures, processes, and infrastructure to meet growing analytical needs. In early stages, a startup might have one analyst answering ad-hoc questions; in later stages, data science drives product features and strategic decisions across the enterprise. This chapter explores how leading SaaS companies have successfully scaled their data science efforts, the organizational models they adopted, and the technical and ethical frameworks that support growth. We delve into case studies from Airbnb, Netflix, Stripe, HubSpot, Notion, Atlassian, Datadog, Snowflake, and Uber – highlighting how their data teams matured over time, key milestones, and challenges. We then discuss responsible AI at scale, comparing team structures (centralized vs. embedded vs. hybrid), technical considerations like MLOps and cloud infrastructure, and finally provide actionable guidance for SaaS leaders on scaling data science functions. The goal is to equip product managers, data team leaders, and executives with research-backed insights and best practices for growing a data-driven organization.</w:t>
      </w:r>
    </w:p>
    <w:p w:rsidR="00000000" w:rsidDel="00000000" w:rsidP="00000000" w:rsidRDefault="00000000" w:rsidRPr="00000000" w14:paraId="00000A1A">
      <w:pPr>
        <w:pStyle w:val="Heading2"/>
        <w:keepNext w:val="0"/>
        <w:keepLines w:val="0"/>
        <w:spacing w:after="80" w:lineRule="auto"/>
        <w:rPr>
          <w:b w:val="1"/>
          <w:sz w:val="34"/>
          <w:szCs w:val="34"/>
        </w:rPr>
      </w:pPr>
      <w:bookmarkStart w:colFirst="0" w:colLast="0" w:name="_hxud30ajoddq" w:id="122"/>
      <w:bookmarkEnd w:id="122"/>
      <w:r w:rsidDel="00000000" w:rsidR="00000000" w:rsidRPr="00000000">
        <w:rPr>
          <w:b w:val="1"/>
          <w:sz w:val="34"/>
          <w:szCs w:val="34"/>
          <w:rtl w:val="0"/>
        </w:rPr>
        <w:t xml:space="preserve">Case Studies: How Leading SaaS Companies Scaled Their Data Science Teams</w:t>
      </w:r>
    </w:p>
    <w:p w:rsidR="00000000" w:rsidDel="00000000" w:rsidP="00000000" w:rsidRDefault="00000000" w:rsidRPr="00000000" w14:paraId="00000A1B">
      <w:pPr>
        <w:pStyle w:val="Heading3"/>
        <w:keepNext w:val="0"/>
        <w:keepLines w:val="0"/>
        <w:spacing w:before="280" w:lineRule="auto"/>
        <w:rPr>
          <w:b w:val="1"/>
          <w:color w:val="000000"/>
          <w:sz w:val="26"/>
          <w:szCs w:val="26"/>
        </w:rPr>
      </w:pPr>
      <w:bookmarkStart w:colFirst="0" w:colLast="0" w:name="_90ylbrhqnziz" w:id="123"/>
      <w:bookmarkEnd w:id="123"/>
      <w:r w:rsidDel="00000000" w:rsidR="00000000" w:rsidRPr="00000000">
        <w:rPr>
          <w:b w:val="1"/>
          <w:color w:val="000000"/>
          <w:sz w:val="26"/>
          <w:szCs w:val="26"/>
          <w:rtl w:val="0"/>
        </w:rPr>
        <w:t xml:space="preserve">Airbnb: From a Central Team to a “Neural Core” of Embedded Partners</w:t>
      </w:r>
    </w:p>
    <w:p w:rsidR="00000000" w:rsidDel="00000000" w:rsidP="00000000" w:rsidRDefault="00000000" w:rsidRPr="00000000" w14:paraId="00000A1C">
      <w:pPr>
        <w:spacing w:after="240" w:before="240" w:lineRule="auto"/>
        <w:rPr/>
      </w:pPr>
      <w:r w:rsidDel="00000000" w:rsidR="00000000" w:rsidRPr="00000000">
        <w:rPr>
          <w:b w:val="1"/>
          <w:rtl w:val="0"/>
        </w:rPr>
        <w:t xml:space="preserve">Airbnb’s Early Approach:</w:t>
      </w:r>
      <w:r w:rsidDel="00000000" w:rsidR="00000000" w:rsidRPr="00000000">
        <w:rPr>
          <w:rtl w:val="0"/>
        </w:rPr>
        <w:t xml:space="preserve"> Airbnb’s first data scientist was hired around 2010, when data was a small, centralized function. In the early hypergrowth years, Airbnb maintained a </w:t>
      </w:r>
      <w:r w:rsidDel="00000000" w:rsidR="00000000" w:rsidRPr="00000000">
        <w:rPr>
          <w:b w:val="1"/>
          <w:rtl w:val="0"/>
        </w:rPr>
        <w:t xml:space="preserve">fully centralized data science team</w:t>
      </w:r>
      <w:r w:rsidDel="00000000" w:rsidR="00000000" w:rsidRPr="00000000">
        <w:rPr>
          <w:rtl w:val="0"/>
        </w:rPr>
        <w:t xml:space="preserve">, which allowed close collaboration and shared methods within the group​</w:t>
      </w:r>
    </w:p>
    <w:p w:rsidR="00000000" w:rsidDel="00000000" w:rsidP="00000000" w:rsidRDefault="00000000" w:rsidRPr="00000000" w14:paraId="00000A1D">
      <w:pPr>
        <w:rPr>
          <w:color w:val="1155cc"/>
          <w:u w:val="single"/>
        </w:rPr>
      </w:pPr>
      <w:hyperlink r:id="rId1110">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1E">
      <w:pPr>
        <w:rPr/>
      </w:pPr>
      <w:r w:rsidDel="00000000" w:rsidR="00000000" w:rsidRPr="00000000">
        <w:rPr>
          <w:rtl w:val="0"/>
        </w:rPr>
        <w:t xml:space="preserve">. This central team served the whole company, ensuring consistency in metrics and analysis approaches. However, as Airbnb scaled, this model revealed limitations. Data scientists became </w:t>
      </w:r>
      <w:r w:rsidDel="00000000" w:rsidR="00000000" w:rsidRPr="00000000">
        <w:rPr>
          <w:i w:val="1"/>
          <w:rtl w:val="0"/>
        </w:rPr>
        <w:t xml:space="preserve">reactive</w:t>
      </w:r>
      <w:r w:rsidDel="00000000" w:rsidR="00000000" w:rsidRPr="00000000">
        <w:rPr>
          <w:rtl w:val="0"/>
        </w:rPr>
        <w:t xml:space="preserve"> “stats-gatherers” rather than proactive partners – they were siloed from product teams and lacked context on business problems​</w:t>
      </w:r>
    </w:p>
    <w:p w:rsidR="00000000" w:rsidDel="00000000" w:rsidP="00000000" w:rsidRDefault="00000000" w:rsidRPr="00000000" w14:paraId="00000A1F">
      <w:pPr>
        <w:rPr>
          <w:color w:val="1155cc"/>
          <w:u w:val="single"/>
        </w:rPr>
      </w:pPr>
      <w:hyperlink r:id="rId1111">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20">
      <w:pPr>
        <w:rPr/>
      </w:pPr>
      <w:r w:rsidDel="00000000" w:rsidR="00000000" w:rsidRPr="00000000">
        <w:rPr>
          <w:rtl w:val="0"/>
        </w:rPr>
        <w:t xml:space="preserve">. Decision-makers would throw requests “over the wall” for data, and the data team, isolated from daily product work, often delivered insights that weren’t fully acted upon​</w:t>
      </w:r>
    </w:p>
    <w:p w:rsidR="00000000" w:rsidDel="00000000" w:rsidP="00000000" w:rsidRDefault="00000000" w:rsidRPr="00000000" w14:paraId="00000A21">
      <w:pPr>
        <w:rPr>
          <w:color w:val="1155cc"/>
          <w:u w:val="single"/>
        </w:rPr>
      </w:pPr>
      <w:hyperlink r:id="rId1112">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22">
      <w:pPr>
        <w:rPr/>
      </w:pPr>
      <w:r w:rsidDel="00000000" w:rsidR="00000000" w:rsidRPr="00000000">
        <w:rPr>
          <w:rtl w:val="0"/>
        </w:rPr>
        <w:t xml:space="preserve">.</w:t>
      </w:r>
    </w:p>
    <w:p w:rsidR="00000000" w:rsidDel="00000000" w:rsidP="00000000" w:rsidRDefault="00000000" w:rsidRPr="00000000" w14:paraId="00000A23">
      <w:pPr>
        <w:spacing w:after="240" w:before="240" w:lineRule="auto"/>
        <w:rPr/>
      </w:pPr>
      <w:r w:rsidDel="00000000" w:rsidR="00000000" w:rsidRPr="00000000">
        <w:rPr>
          <w:b w:val="1"/>
          <w:rtl w:val="0"/>
        </w:rPr>
        <w:t xml:space="preserve">Shifting to a Hybrid Model:</w:t>
      </w:r>
      <w:r w:rsidDel="00000000" w:rsidR="00000000" w:rsidRPr="00000000">
        <w:rPr>
          <w:rtl w:val="0"/>
        </w:rPr>
        <w:t xml:space="preserve"> Recognizing this, Airbnb restructured to a </w:t>
      </w:r>
      <w:r w:rsidDel="00000000" w:rsidR="00000000" w:rsidRPr="00000000">
        <w:rPr>
          <w:b w:val="1"/>
          <w:rtl w:val="0"/>
        </w:rPr>
        <w:t xml:space="preserve">hybrid centralized/embedded model</w:t>
      </w:r>
      <w:r w:rsidDel="00000000" w:rsidR="00000000" w:rsidRPr="00000000">
        <w:rPr>
          <w:rtl w:val="0"/>
        </w:rPr>
        <w:t xml:space="preserve">​</w:t>
      </w:r>
    </w:p>
    <w:p w:rsidR="00000000" w:rsidDel="00000000" w:rsidP="00000000" w:rsidRDefault="00000000" w:rsidRPr="00000000" w14:paraId="00000A24">
      <w:pPr>
        <w:rPr>
          <w:color w:val="1155cc"/>
          <w:u w:val="single"/>
        </w:rPr>
      </w:pPr>
      <w:hyperlink r:id="rId1113">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25">
      <w:pPr>
        <w:rPr/>
      </w:pPr>
      <w:r w:rsidDel="00000000" w:rsidR="00000000" w:rsidRPr="00000000">
        <w:rPr>
          <w:rtl w:val="0"/>
        </w:rPr>
        <w:t xml:space="preserve">. The data science team remained one functional group (for career growth and knowledge sharing), but was broken into sub-teams aligned with specific departments (product, marketing, operations, etc.). In this model, each data scientist partners closely with cross-functional teams of engineers, PMs, and designers, while still reporting into a central data science organization​</w:t>
      </w:r>
    </w:p>
    <w:p w:rsidR="00000000" w:rsidDel="00000000" w:rsidP="00000000" w:rsidRDefault="00000000" w:rsidRPr="00000000" w14:paraId="00000A26">
      <w:pPr>
        <w:rPr>
          <w:color w:val="1155cc"/>
          <w:u w:val="single"/>
        </w:rPr>
      </w:pPr>
      <w:hyperlink r:id="rId1114">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27">
      <w:pPr>
        <w:rPr/>
      </w:pPr>
      <w:r w:rsidDel="00000000" w:rsidR="00000000" w:rsidRPr="00000000">
        <w:rPr>
          <w:rtl w:val="0"/>
        </w:rPr>
        <w:t xml:space="preserve">. This change was transformative: it </w:t>
      </w:r>
      <w:r w:rsidDel="00000000" w:rsidR="00000000" w:rsidRPr="00000000">
        <w:rPr>
          <w:b w:val="1"/>
          <w:rtl w:val="0"/>
        </w:rPr>
        <w:t xml:space="preserve">elevated data scientists from reactive report-makers to proactive partners</w:t>
      </w:r>
      <w:r w:rsidDel="00000000" w:rsidR="00000000" w:rsidRPr="00000000">
        <w:rPr>
          <w:rtl w:val="0"/>
        </w:rPr>
        <w:t xml:space="preserve"> in decision-making​</w:t>
      </w:r>
    </w:p>
    <w:p w:rsidR="00000000" w:rsidDel="00000000" w:rsidP="00000000" w:rsidRDefault="00000000" w:rsidRPr="00000000" w14:paraId="00000A28">
      <w:pPr>
        <w:rPr>
          <w:color w:val="1155cc"/>
          <w:u w:val="single"/>
        </w:rPr>
      </w:pPr>
      <w:hyperlink r:id="rId1115">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29">
      <w:pPr>
        <w:rPr/>
      </w:pPr>
      <w:r w:rsidDel="00000000" w:rsidR="00000000" w:rsidRPr="00000000">
        <w:rPr>
          <w:rtl w:val="0"/>
        </w:rPr>
        <w:t xml:space="preserve">. By embedding data experts in business contexts, Airbnb accelerated the adoption of data across the company and ensured analyses were tied to action​</w:t>
      </w:r>
    </w:p>
    <w:p w:rsidR="00000000" w:rsidDel="00000000" w:rsidP="00000000" w:rsidRDefault="00000000" w:rsidRPr="00000000" w14:paraId="00000A2A">
      <w:pPr>
        <w:rPr>
          <w:color w:val="1155cc"/>
          <w:u w:val="single"/>
        </w:rPr>
      </w:pPr>
      <w:hyperlink r:id="rId1116">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2B">
      <w:pPr>
        <w:rPr/>
      </w:pPr>
      <w:r w:rsidDel="00000000" w:rsidR="00000000" w:rsidRPr="00000000">
        <w:rPr>
          <w:rtl w:val="0"/>
        </w:rPr>
        <w:t xml:space="preserve">. At the same time, because data scientists still belonged to a single “neural core” (central team), Airbnb preserved a high-level view of the business and a strong data culture. The central team could cross-pollinate learnings and maintain standards, helping “all sides of the company learn from one another”​</w:t>
      </w:r>
    </w:p>
    <w:p w:rsidR="00000000" w:rsidDel="00000000" w:rsidP="00000000" w:rsidRDefault="00000000" w:rsidRPr="00000000" w14:paraId="00000A2C">
      <w:pPr>
        <w:rPr>
          <w:color w:val="1155cc"/>
          <w:u w:val="single"/>
        </w:rPr>
      </w:pPr>
      <w:hyperlink r:id="rId1117">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2D">
      <w:pPr>
        <w:rPr/>
      </w:pPr>
      <w:r w:rsidDel="00000000" w:rsidR="00000000" w:rsidRPr="00000000">
        <w:rPr>
          <w:rtl w:val="0"/>
        </w:rPr>
        <w:t xml:space="preserve">.</w:t>
      </w:r>
    </w:p>
    <w:p w:rsidR="00000000" w:rsidDel="00000000" w:rsidP="00000000" w:rsidRDefault="00000000" w:rsidRPr="00000000" w14:paraId="00000A2E">
      <w:pPr>
        <w:spacing w:after="240" w:before="240" w:lineRule="auto"/>
        <w:rPr/>
      </w:pPr>
      <w:r w:rsidDel="00000000" w:rsidR="00000000" w:rsidRPr="00000000">
        <w:rPr>
          <w:b w:val="1"/>
          <w:rtl w:val="0"/>
        </w:rPr>
        <w:t xml:space="preserve">Key Milestones and Initiatives:</w:t>
      </w:r>
      <w:r w:rsidDel="00000000" w:rsidR="00000000" w:rsidRPr="00000000">
        <w:rPr>
          <w:rtl w:val="0"/>
        </w:rPr>
        <w:t xml:space="preserve"> As Airbnb’s data org grew, it launched initiatives to further scale data impact. One notable program was </w:t>
      </w:r>
      <w:r w:rsidDel="00000000" w:rsidR="00000000" w:rsidRPr="00000000">
        <w:rPr>
          <w:b w:val="1"/>
          <w:rtl w:val="0"/>
        </w:rPr>
        <w:t xml:space="preserve">Data University</w:t>
      </w:r>
      <w:r w:rsidDel="00000000" w:rsidR="00000000" w:rsidRPr="00000000">
        <w:rPr>
          <w:rtl w:val="0"/>
        </w:rPr>
        <w:t xml:space="preserve">, an internal education program to empower non-data staff with data skills. Data University provided training tailored to different roles, helping instill a data-informed culture company-wide​</w:t>
      </w:r>
    </w:p>
    <w:p w:rsidR="00000000" w:rsidDel="00000000" w:rsidP="00000000" w:rsidRDefault="00000000" w:rsidRPr="00000000" w14:paraId="00000A2F">
      <w:pPr>
        <w:rPr>
          <w:color w:val="1155cc"/>
          <w:u w:val="single"/>
        </w:rPr>
      </w:pPr>
      <w:hyperlink r:id="rId1118">
        <w:r w:rsidDel="00000000" w:rsidR="00000000" w:rsidRPr="00000000">
          <w:rPr>
            <w:color w:val="1155cc"/>
            <w:u w:val="single"/>
            <w:rtl w:val="0"/>
          </w:rPr>
          <w:t xml:space="preserve">pinterest.com</w:t>
        </w:r>
      </w:hyperlink>
      <w:r w:rsidDel="00000000" w:rsidR="00000000" w:rsidRPr="00000000">
        <w:rPr>
          <w:rtl w:val="0"/>
        </w:rPr>
      </w:r>
    </w:p>
    <w:p w:rsidR="00000000" w:rsidDel="00000000" w:rsidP="00000000" w:rsidRDefault="00000000" w:rsidRPr="00000000" w14:paraId="00000A30">
      <w:pPr>
        <w:rPr/>
      </w:pPr>
      <w:r w:rsidDel="00000000" w:rsidR="00000000" w:rsidRPr="00000000">
        <w:rPr>
          <w:rtl w:val="0"/>
        </w:rPr>
        <w:t xml:space="preserve">. This was crucial as scaling data science isn’t only about the data team itself, but also about enabling the </w:t>
      </w:r>
      <w:r w:rsidDel="00000000" w:rsidR="00000000" w:rsidRPr="00000000">
        <w:rPr>
          <w:i w:val="1"/>
          <w:rtl w:val="0"/>
        </w:rPr>
        <w:t xml:space="preserve">entire workforce</w:t>
      </w:r>
      <w:r w:rsidDel="00000000" w:rsidR="00000000" w:rsidRPr="00000000">
        <w:rPr>
          <w:rtl w:val="0"/>
        </w:rPr>
        <w:t xml:space="preserve"> to use data. Airbnb’s data team also built high-leverage tools like a unified experimentation platform and a knowledge repository to share analyses. These investments, along with the hybrid org structure, helped Airbnb navigate hypergrowth while retaining the “excitement, culture, and impact of the early days” of its data science team​</w:t>
      </w:r>
    </w:p>
    <w:p w:rsidR="00000000" w:rsidDel="00000000" w:rsidP="00000000" w:rsidRDefault="00000000" w:rsidRPr="00000000" w14:paraId="00000A31">
      <w:pPr>
        <w:rPr>
          <w:color w:val="1155cc"/>
          <w:u w:val="single"/>
        </w:rPr>
      </w:pPr>
      <w:hyperlink r:id="rId1119">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32">
      <w:pPr>
        <w:rPr/>
      </w:pPr>
      <w:r w:rsidDel="00000000" w:rsidR="00000000" w:rsidRPr="00000000">
        <w:rPr>
          <w:rtl w:val="0"/>
        </w:rPr>
        <w:t xml:space="preserve">​</w:t>
      </w:r>
    </w:p>
    <w:p w:rsidR="00000000" w:rsidDel="00000000" w:rsidP="00000000" w:rsidRDefault="00000000" w:rsidRPr="00000000" w14:paraId="00000A33">
      <w:pPr>
        <w:rPr>
          <w:color w:val="1155cc"/>
          <w:u w:val="single"/>
        </w:rPr>
      </w:pPr>
      <w:hyperlink r:id="rId1120">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34">
      <w:pPr>
        <w:rPr/>
      </w:pPr>
      <w:r w:rsidDel="00000000" w:rsidR="00000000" w:rsidRPr="00000000">
        <w:rPr>
          <w:rtl w:val="0"/>
        </w:rPr>
        <w:t xml:space="preserve">.</w:t>
      </w:r>
    </w:p>
    <w:p w:rsidR="00000000" w:rsidDel="00000000" w:rsidP="00000000" w:rsidRDefault="00000000" w:rsidRPr="00000000" w14:paraId="00000A35">
      <w:pPr>
        <w:spacing w:after="240" w:before="240" w:lineRule="auto"/>
        <w:rPr/>
      </w:pPr>
      <w:r w:rsidDel="00000000" w:rsidR="00000000" w:rsidRPr="00000000">
        <w:rPr>
          <w:b w:val="1"/>
          <w:rtl w:val="0"/>
        </w:rPr>
        <w:t xml:space="preserve">Challenges:</w:t>
      </w:r>
      <w:r w:rsidDel="00000000" w:rsidR="00000000" w:rsidRPr="00000000">
        <w:rPr>
          <w:rtl w:val="0"/>
        </w:rPr>
        <w:t xml:space="preserve"> Airbnb’s journey was not without challenges. The initial centralized phase risked making the data team a bottleneck and led to misalignment with product needs​</w:t>
      </w:r>
    </w:p>
    <w:p w:rsidR="00000000" w:rsidDel="00000000" w:rsidP="00000000" w:rsidRDefault="00000000" w:rsidRPr="00000000" w14:paraId="00000A36">
      <w:pPr>
        <w:rPr>
          <w:color w:val="1155cc"/>
          <w:u w:val="single"/>
        </w:rPr>
      </w:pPr>
      <w:hyperlink r:id="rId1121">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37">
      <w:pPr>
        <w:rPr/>
      </w:pPr>
      <w:r w:rsidDel="00000000" w:rsidR="00000000" w:rsidRPr="00000000">
        <w:rPr>
          <w:rtl w:val="0"/>
        </w:rPr>
        <w:t xml:space="preserve">. The hybrid model mitigated that, but required careful management to ensure the central “core” continued to add value and that embedded analysts did not drift into isolation. Airbnb addressed this by maintaining a strong central leadership and identity for data science even as individuals sat on product teams. Another challenge was scaling data education – hence Data University’s importance. By focusing on culture (“data as the voice of the customer”​</w:t>
      </w:r>
    </w:p>
    <w:p w:rsidR="00000000" w:rsidDel="00000000" w:rsidP="00000000" w:rsidRDefault="00000000" w:rsidRPr="00000000" w14:paraId="00000A38">
      <w:pPr>
        <w:rPr>
          <w:color w:val="1155cc"/>
          <w:u w:val="single"/>
        </w:rPr>
      </w:pPr>
      <w:hyperlink r:id="rId1122">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A39">
      <w:pPr>
        <w:rPr/>
      </w:pPr>
      <w:r w:rsidDel="00000000" w:rsidR="00000000" w:rsidRPr="00000000">
        <w:rPr>
          <w:rtl w:val="0"/>
        </w:rPr>
        <w:t xml:space="preserve">) and treating data science as an interpretive, people-centric function, Airbnb kept the organization invested in data. This case shows the progression from one person to an influential, distributed data org that became integral to Airbnb’s product and strategy.</w:t>
      </w:r>
    </w:p>
    <w:p w:rsidR="00000000" w:rsidDel="00000000" w:rsidP="00000000" w:rsidRDefault="00000000" w:rsidRPr="00000000" w14:paraId="00000A3A">
      <w:pPr>
        <w:pStyle w:val="Heading3"/>
        <w:keepNext w:val="0"/>
        <w:keepLines w:val="0"/>
        <w:spacing w:before="280" w:lineRule="auto"/>
        <w:rPr>
          <w:b w:val="1"/>
          <w:color w:val="000000"/>
          <w:sz w:val="26"/>
          <w:szCs w:val="26"/>
        </w:rPr>
      </w:pPr>
      <w:bookmarkStart w:colFirst="0" w:colLast="0" w:name="_i9suvakfbvd0" w:id="124"/>
      <w:bookmarkEnd w:id="124"/>
      <w:r w:rsidDel="00000000" w:rsidR="00000000" w:rsidRPr="00000000">
        <w:rPr>
          <w:b w:val="1"/>
          <w:color w:val="000000"/>
          <w:sz w:val="26"/>
          <w:szCs w:val="26"/>
          <w:rtl w:val="0"/>
        </w:rPr>
        <w:t xml:space="preserve">Netflix: Data Science Pervasive in an Embedded Organizational Model</w:t>
      </w:r>
    </w:p>
    <w:p w:rsidR="00000000" w:rsidDel="00000000" w:rsidP="00000000" w:rsidRDefault="00000000" w:rsidRPr="00000000" w14:paraId="00000A3B">
      <w:pPr>
        <w:spacing w:after="240" w:before="240" w:lineRule="auto"/>
        <w:rPr/>
      </w:pPr>
      <w:r w:rsidDel="00000000" w:rsidR="00000000" w:rsidRPr="00000000">
        <w:rPr>
          <w:b w:val="1"/>
          <w:rtl w:val="0"/>
        </w:rPr>
        <w:t xml:space="preserve">Embedding Data Science in Every Team:</w:t>
      </w:r>
      <w:r w:rsidDel="00000000" w:rsidR="00000000" w:rsidRPr="00000000">
        <w:rPr>
          <w:rtl w:val="0"/>
        </w:rPr>
        <w:t xml:space="preserve"> Netflix is renowned for its data-driven culture, and this is reflected in how its data science &amp; engineering (DSE) org is structured. Rather than a single centralized department, </w:t>
      </w:r>
      <w:r w:rsidDel="00000000" w:rsidR="00000000" w:rsidRPr="00000000">
        <w:rPr>
          <w:b w:val="1"/>
          <w:rtl w:val="0"/>
        </w:rPr>
        <w:t xml:space="preserve">Netflix embeds data scientists within various teams and domains</w:t>
      </w:r>
      <w:r w:rsidDel="00000000" w:rsidR="00000000" w:rsidRPr="00000000">
        <w:rPr>
          <w:rtl w:val="0"/>
        </w:rPr>
        <w:t xml:space="preserve">. In fact, Netflix explicitly avoids centralizing research into a standalone group – instead, “many teams pursue research in collaboration with business and engineering teams”​</w:t>
      </w:r>
    </w:p>
    <w:p w:rsidR="00000000" w:rsidDel="00000000" w:rsidP="00000000" w:rsidRDefault="00000000" w:rsidRPr="00000000" w14:paraId="00000A3C">
      <w:pPr>
        <w:rPr>
          <w:color w:val="1155cc"/>
          <w:u w:val="single"/>
        </w:rPr>
      </w:pPr>
      <w:hyperlink r:id="rId1123">
        <w:r w:rsidDel="00000000" w:rsidR="00000000" w:rsidRPr="00000000">
          <w:rPr>
            <w:color w:val="1155cc"/>
            <w:u w:val="single"/>
            <w:rtl w:val="0"/>
          </w:rPr>
          <w:t xml:space="preserve">jobs.netflix.com</w:t>
        </w:r>
      </w:hyperlink>
      <w:r w:rsidDel="00000000" w:rsidR="00000000" w:rsidRPr="00000000">
        <w:rPr>
          <w:rtl w:val="0"/>
        </w:rPr>
      </w:r>
    </w:p>
    <w:p w:rsidR="00000000" w:rsidDel="00000000" w:rsidP="00000000" w:rsidRDefault="00000000" w:rsidRPr="00000000" w14:paraId="00000A3D">
      <w:pPr>
        <w:rPr/>
      </w:pPr>
      <w:r w:rsidDel="00000000" w:rsidR="00000000" w:rsidRPr="00000000">
        <w:rPr>
          <w:rtl w:val="0"/>
        </w:rPr>
        <w:t xml:space="preserve">. This close partnership model means that data scientists, analysts, and algorithm engineers sit side-by-side with product managers, developers, and content experts, focusing on specific areas like personalization algorithms, content valuation, marketing analytics, streaming optimization, etc.​</w:t>
      </w:r>
    </w:p>
    <w:p w:rsidR="00000000" w:rsidDel="00000000" w:rsidP="00000000" w:rsidRDefault="00000000" w:rsidRPr="00000000" w14:paraId="00000A3E">
      <w:pPr>
        <w:rPr>
          <w:color w:val="1155cc"/>
          <w:u w:val="single"/>
        </w:rPr>
      </w:pPr>
      <w:hyperlink r:id="rId1124">
        <w:r w:rsidDel="00000000" w:rsidR="00000000" w:rsidRPr="00000000">
          <w:rPr>
            <w:color w:val="1155cc"/>
            <w:u w:val="single"/>
            <w:rtl w:val="0"/>
          </w:rPr>
          <w:t xml:space="preserve">jobs.netflix.com</w:t>
        </w:r>
      </w:hyperlink>
      <w:r w:rsidDel="00000000" w:rsidR="00000000" w:rsidRPr="00000000">
        <w:rPr>
          <w:rtl w:val="0"/>
        </w:rPr>
      </w:r>
    </w:p>
    <w:p w:rsidR="00000000" w:rsidDel="00000000" w:rsidP="00000000" w:rsidRDefault="00000000" w:rsidRPr="00000000" w14:paraId="00000A3F">
      <w:pPr>
        <w:rPr/>
      </w:pPr>
      <w:r w:rsidDel="00000000" w:rsidR="00000000" w:rsidRPr="00000000">
        <w:rPr>
          <w:rtl w:val="0"/>
        </w:rPr>
        <w:t xml:space="preserve">. By integrating data scientists directly into each business unit, Netflix ensures that data insights and experimentation are tightly coupled with decision-making in that domain. A central </w:t>
      </w:r>
      <w:r w:rsidDel="00000000" w:rsidR="00000000" w:rsidRPr="00000000">
        <w:rPr>
          <w:i w:val="1"/>
          <w:rtl w:val="0"/>
        </w:rPr>
        <w:t xml:space="preserve">function</w:t>
      </w:r>
      <w:r w:rsidDel="00000000" w:rsidR="00000000" w:rsidRPr="00000000">
        <w:rPr>
          <w:rtl w:val="0"/>
        </w:rPr>
        <w:t xml:space="preserve"> (the DSE organization) still exists for talent development and knowledge sharing, but day-to-day work is decentralized. As one analysis noted, Netflix operates not like a classic centralized Center-of-Excellence, but with data scientists “embedded into every business unit to help decision-making”​</w:t>
      </w:r>
    </w:p>
    <w:p w:rsidR="00000000" w:rsidDel="00000000" w:rsidP="00000000" w:rsidRDefault="00000000" w:rsidRPr="00000000" w14:paraId="00000A40">
      <w:pPr>
        <w:rPr>
          <w:color w:val="1155cc"/>
          <w:u w:val="single"/>
        </w:rPr>
      </w:pPr>
      <w:hyperlink r:id="rId1125">
        <w:r w:rsidDel="00000000" w:rsidR="00000000" w:rsidRPr="00000000">
          <w:rPr>
            <w:color w:val="1155cc"/>
            <w:u w:val="single"/>
            <w:rtl w:val="0"/>
          </w:rPr>
          <w:t xml:space="preserve">coursehero.com</w:t>
        </w:r>
      </w:hyperlink>
      <w:r w:rsidDel="00000000" w:rsidR="00000000" w:rsidRPr="00000000">
        <w:rPr>
          <w:rtl w:val="0"/>
        </w:rPr>
      </w:r>
    </w:p>
    <w:p w:rsidR="00000000" w:rsidDel="00000000" w:rsidP="00000000" w:rsidRDefault="00000000" w:rsidRPr="00000000" w14:paraId="00000A41">
      <w:pPr>
        <w:rPr/>
      </w:pPr>
      <w:r w:rsidDel="00000000" w:rsidR="00000000" w:rsidRPr="00000000">
        <w:rPr>
          <w:rtl w:val="0"/>
        </w:rPr>
        <w:t xml:space="preserve">. This structure evolved as Netflix scaled its streaming business and needed data insights everywhere from how it buys content to how it designs the user interface.</w:t>
      </w:r>
    </w:p>
    <w:p w:rsidR="00000000" w:rsidDel="00000000" w:rsidP="00000000" w:rsidRDefault="00000000" w:rsidRPr="00000000" w14:paraId="00000A42">
      <w:pPr>
        <w:spacing w:after="240" w:before="240" w:lineRule="auto"/>
        <w:rPr/>
      </w:pPr>
      <w:r w:rsidDel="00000000" w:rsidR="00000000" w:rsidRPr="00000000">
        <w:rPr>
          <w:b w:val="1"/>
          <w:rtl w:val="0"/>
        </w:rPr>
        <w:t xml:space="preserve">Scaling with Autonomy:</w:t>
      </w:r>
      <w:r w:rsidDel="00000000" w:rsidR="00000000" w:rsidRPr="00000000">
        <w:rPr>
          <w:rtl w:val="0"/>
        </w:rPr>
        <w:t xml:space="preserve"> A key to Netflix’s success is its culture of autonomy and context. Data teams at Netflix are given context on business goals and are empowered to figure out how to achieve them, rather than top-down directives. With data talent embedded in squads, Netflix has </w:t>
      </w:r>
      <w:r w:rsidDel="00000000" w:rsidR="00000000" w:rsidRPr="00000000">
        <w:rPr>
          <w:b w:val="1"/>
          <w:rtl w:val="0"/>
        </w:rPr>
        <w:t xml:space="preserve">analytics and experimentation woven into the product development process</w:t>
      </w:r>
      <w:r w:rsidDel="00000000" w:rsidR="00000000" w:rsidRPr="00000000">
        <w:rPr>
          <w:rtl w:val="0"/>
        </w:rPr>
        <w:t xml:space="preserve"> rather than as an afterthought. For example, Netflix’s famed recommendation algorithms are developed by a team deeply integrated with the product group responsible for the member experience. Similarly, experimentation (A/B testing) is a major focus across Netflix; the data scientists driving experimentation platform and causal inference work closely with product teams to test new features​</w:t>
      </w:r>
    </w:p>
    <w:p w:rsidR="00000000" w:rsidDel="00000000" w:rsidP="00000000" w:rsidRDefault="00000000" w:rsidRPr="00000000" w14:paraId="00000A43">
      <w:pPr>
        <w:rPr>
          <w:color w:val="1155cc"/>
          <w:u w:val="single"/>
        </w:rPr>
      </w:pPr>
      <w:hyperlink r:id="rId1126">
        <w:r w:rsidDel="00000000" w:rsidR="00000000" w:rsidRPr="00000000">
          <w:rPr>
            <w:color w:val="1155cc"/>
            <w:u w:val="single"/>
            <w:rtl w:val="0"/>
          </w:rPr>
          <w:t xml:space="preserve">netflixtechblog.com</w:t>
        </w:r>
      </w:hyperlink>
      <w:r w:rsidDel="00000000" w:rsidR="00000000" w:rsidRPr="00000000">
        <w:rPr>
          <w:rtl w:val="0"/>
        </w:rPr>
      </w:r>
    </w:p>
    <w:p w:rsidR="00000000" w:rsidDel="00000000" w:rsidP="00000000" w:rsidRDefault="00000000" w:rsidRPr="00000000" w14:paraId="00000A44">
      <w:pPr>
        <w:rPr/>
      </w:pPr>
      <w:r w:rsidDel="00000000" w:rsidR="00000000" w:rsidRPr="00000000">
        <w:rPr>
          <w:rtl w:val="0"/>
        </w:rPr>
        <w:t xml:space="preserve">. This model has scaled well as Netflix grew to hundreds of millions of users – each product or content initiative inherently includes data analysis, and the central DSE org provides common tools (like the Netflix Experimentation Platform) and shares best practices. Netflix’s approach shows that an </w:t>
      </w:r>
      <w:r w:rsidDel="00000000" w:rsidR="00000000" w:rsidRPr="00000000">
        <w:rPr>
          <w:b w:val="1"/>
          <w:rtl w:val="0"/>
        </w:rPr>
        <w:t xml:space="preserve">embedded model</w:t>
      </w:r>
      <w:r w:rsidDel="00000000" w:rsidR="00000000" w:rsidRPr="00000000">
        <w:rPr>
          <w:rtl w:val="0"/>
        </w:rPr>
        <w:t xml:space="preserve"> can work at scale, provided you invest in a strong data culture and platform so each embedded team doesn’t have to reinvent the wheel. In Netflix’s case, open source tools like </w:t>
      </w:r>
      <w:r w:rsidDel="00000000" w:rsidR="00000000" w:rsidRPr="00000000">
        <w:rPr>
          <w:b w:val="1"/>
          <w:rtl w:val="0"/>
        </w:rPr>
        <w:t xml:space="preserve">Metaflow</w:t>
      </w:r>
      <w:r w:rsidDel="00000000" w:rsidR="00000000" w:rsidRPr="00000000">
        <w:rPr>
          <w:rtl w:val="0"/>
        </w:rPr>
        <w:t xml:space="preserve"> (for pipeline automation) were developed to support data scientists across teams, and an emphasis is placed on clear metrics and data literacy throughout the company.</w:t>
      </w:r>
    </w:p>
    <w:p w:rsidR="00000000" w:rsidDel="00000000" w:rsidP="00000000" w:rsidRDefault="00000000" w:rsidRPr="00000000" w14:paraId="00000A45">
      <w:pPr>
        <w:spacing w:after="240" w:before="240" w:lineRule="auto"/>
        <w:rPr/>
      </w:pPr>
      <w:r w:rsidDel="00000000" w:rsidR="00000000" w:rsidRPr="00000000">
        <w:rPr>
          <w:b w:val="1"/>
          <w:rtl w:val="0"/>
        </w:rPr>
        <w:t xml:space="preserve">Milestones and Evolution:</w:t>
      </w:r>
      <w:r w:rsidDel="00000000" w:rsidR="00000000" w:rsidRPr="00000000">
        <w:rPr>
          <w:rtl w:val="0"/>
        </w:rPr>
        <w:t xml:space="preserve"> Netflix’s data team grew in tandem with the company’s pivot to streaming and original content. Early on, analytics at Netflix were focused on measuring DVD rental patterns. As streaming took off (late 2000s), Netflix invested heavily in data infrastructure (like a big move to the cloud and building a robust data warehouse on AWS). Around the 2010s, they formed the Data Science and Engineering group to centralize some core capabilities but deployed its members into different verticals. One notable milestone was Netflix’s open sourcing of </w:t>
      </w:r>
      <w:r w:rsidDel="00000000" w:rsidR="00000000" w:rsidRPr="00000000">
        <w:rPr>
          <w:b w:val="1"/>
          <w:rtl w:val="0"/>
        </w:rPr>
        <w:t xml:space="preserve">Metaflow</w:t>
      </w:r>
      <w:r w:rsidDel="00000000" w:rsidR="00000000" w:rsidRPr="00000000">
        <w:rPr>
          <w:rtl w:val="0"/>
        </w:rPr>
        <w:t xml:space="preserve"> in 2019 – originally built internally to help their data scientists manage real-life ML projects efficiently​</w:t>
      </w:r>
    </w:p>
    <w:p w:rsidR="00000000" w:rsidDel="00000000" w:rsidP="00000000" w:rsidRDefault="00000000" w:rsidRPr="00000000" w14:paraId="00000A46">
      <w:pPr>
        <w:rPr>
          <w:color w:val="1155cc"/>
          <w:u w:val="single"/>
        </w:rPr>
      </w:pPr>
      <w:hyperlink r:id="rId1127">
        <w:r w:rsidDel="00000000" w:rsidR="00000000" w:rsidRPr="00000000">
          <w:rPr>
            <w:color w:val="1155cc"/>
            <w:u w:val="single"/>
            <w:rtl w:val="0"/>
          </w:rPr>
          <w:t xml:space="preserve">metaflow.org</w:t>
        </w:r>
      </w:hyperlink>
      <w:r w:rsidDel="00000000" w:rsidR="00000000" w:rsidRPr="00000000">
        <w:rPr>
          <w:rtl w:val="0"/>
        </w:rPr>
      </w:r>
    </w:p>
    <w:p w:rsidR="00000000" w:rsidDel="00000000" w:rsidP="00000000" w:rsidRDefault="00000000" w:rsidRPr="00000000" w14:paraId="00000A47">
      <w:pPr>
        <w:rPr/>
      </w:pPr>
      <w:r w:rsidDel="00000000" w:rsidR="00000000" w:rsidRPr="00000000">
        <w:rPr>
          <w:rtl w:val="0"/>
        </w:rPr>
        <w:t xml:space="preserve">. Metaflow’s development indicates Netflix had reached a maturity point where scaling data science required better tooling for reproducibility and scaling to the cloud​</w:t>
      </w:r>
    </w:p>
    <w:p w:rsidR="00000000" w:rsidDel="00000000" w:rsidP="00000000" w:rsidRDefault="00000000" w:rsidRPr="00000000" w14:paraId="00000A48">
      <w:pPr>
        <w:rPr>
          <w:color w:val="1155cc"/>
          <w:u w:val="single"/>
        </w:rPr>
      </w:pPr>
      <w:hyperlink r:id="rId1128">
        <w:r w:rsidDel="00000000" w:rsidR="00000000" w:rsidRPr="00000000">
          <w:rPr>
            <w:color w:val="1155cc"/>
            <w:u w:val="single"/>
            <w:rtl w:val="0"/>
          </w:rPr>
          <w:t xml:space="preserve">metaflow.org</w:t>
        </w:r>
      </w:hyperlink>
      <w:r w:rsidDel="00000000" w:rsidR="00000000" w:rsidRPr="00000000">
        <w:rPr>
          <w:rtl w:val="0"/>
        </w:rPr>
      </w:r>
    </w:p>
    <w:p w:rsidR="00000000" w:rsidDel="00000000" w:rsidP="00000000" w:rsidRDefault="00000000" w:rsidRPr="00000000" w14:paraId="00000A49">
      <w:pPr>
        <w:rPr/>
      </w:pPr>
      <w:r w:rsidDel="00000000" w:rsidR="00000000" w:rsidRPr="00000000">
        <w:rPr>
          <w:rtl w:val="0"/>
        </w:rPr>
        <w:t xml:space="preserve">​</w:t>
      </w:r>
    </w:p>
    <w:p w:rsidR="00000000" w:rsidDel="00000000" w:rsidP="00000000" w:rsidRDefault="00000000" w:rsidRPr="00000000" w14:paraId="00000A4A">
      <w:pPr>
        <w:rPr>
          <w:color w:val="1155cc"/>
          <w:u w:val="single"/>
        </w:rPr>
      </w:pPr>
      <w:hyperlink r:id="rId1129">
        <w:r w:rsidDel="00000000" w:rsidR="00000000" w:rsidRPr="00000000">
          <w:rPr>
            <w:color w:val="1155cc"/>
            <w:u w:val="single"/>
            <w:rtl w:val="0"/>
          </w:rPr>
          <w:t xml:space="preserve">metaflow.org</w:t>
        </w:r>
      </w:hyperlink>
      <w:r w:rsidDel="00000000" w:rsidR="00000000" w:rsidRPr="00000000">
        <w:rPr>
          <w:rtl w:val="0"/>
        </w:rPr>
      </w:r>
    </w:p>
    <w:p w:rsidR="00000000" w:rsidDel="00000000" w:rsidP="00000000" w:rsidRDefault="00000000" w:rsidRPr="00000000" w14:paraId="00000A4B">
      <w:pPr>
        <w:rPr/>
      </w:pPr>
      <w:r w:rsidDel="00000000" w:rsidR="00000000" w:rsidRPr="00000000">
        <w:rPr>
          <w:rtl w:val="0"/>
        </w:rPr>
        <w:t xml:space="preserve">. Culturally, Netflix’s famous “Freedom &amp; Responsibility” ethos extends to data scientists – they are given freedom to explore and innovate, but with responsibility to drive business impact.</w:t>
      </w:r>
    </w:p>
    <w:p w:rsidR="00000000" w:rsidDel="00000000" w:rsidP="00000000" w:rsidRDefault="00000000" w:rsidRPr="00000000" w14:paraId="00000A4C">
      <w:pPr>
        <w:spacing w:after="240" w:before="240" w:lineRule="auto"/>
        <w:rPr/>
      </w:pPr>
      <w:r w:rsidDel="00000000" w:rsidR="00000000" w:rsidRPr="00000000">
        <w:rPr>
          <w:b w:val="1"/>
          <w:rtl w:val="0"/>
        </w:rPr>
        <w:t xml:space="preserve">Challenges:</w:t>
      </w:r>
      <w:r w:rsidDel="00000000" w:rsidR="00000000" w:rsidRPr="00000000">
        <w:rPr>
          <w:rtl w:val="0"/>
        </w:rPr>
        <w:t xml:space="preserve"> The embedded model can risk duplication of efforts or inconsistent methods across teams. Netflix mitigates this by maintaining a high bar for hiring (ensuring each embedded data scientist is very capable) and by fostering internal forums to share knowledge. For instance, Netflix hosts internal tech talks and hack days for data scientists to cross-pollinate. A potential challenge is coordination on company-wide data initiatives (like a unified metric framework), but Netflix’s central data engineering team provides a “single source of truth” data platform that all teams use​</w:t>
      </w:r>
    </w:p>
    <w:p w:rsidR="00000000" w:rsidDel="00000000" w:rsidP="00000000" w:rsidRDefault="00000000" w:rsidRPr="00000000" w14:paraId="00000A4D">
      <w:pPr>
        <w:rPr>
          <w:color w:val="1155cc"/>
          <w:u w:val="single"/>
        </w:rPr>
      </w:pPr>
      <w:hyperlink r:id="rId1130">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4E">
      <w:pPr>
        <w:rPr/>
      </w:pPr>
      <w:r w:rsidDel="00000000" w:rsidR="00000000" w:rsidRPr="00000000">
        <w:rPr>
          <w:rtl w:val="0"/>
        </w:rPr>
        <w:t xml:space="preserve">, thus keeping consistency. In summary, Netflix demonstrates that with a strong data platform and culture, data science can scale in a largely </w:t>
      </w:r>
      <w:r w:rsidDel="00000000" w:rsidR="00000000" w:rsidRPr="00000000">
        <w:rPr>
          <w:b w:val="1"/>
          <w:rtl w:val="0"/>
        </w:rPr>
        <w:t xml:space="preserve">decentralized fashion</w:t>
      </w:r>
      <w:r w:rsidDel="00000000" w:rsidR="00000000" w:rsidRPr="00000000">
        <w:rPr>
          <w:rtl w:val="0"/>
        </w:rPr>
        <w:t xml:space="preserve">, deeply embedded in each part of the business to inform decisions continuously.</w:t>
      </w:r>
    </w:p>
    <w:p w:rsidR="00000000" w:rsidDel="00000000" w:rsidP="00000000" w:rsidRDefault="00000000" w:rsidRPr="00000000" w14:paraId="00000A4F">
      <w:pPr>
        <w:pStyle w:val="Heading3"/>
        <w:keepNext w:val="0"/>
        <w:keepLines w:val="0"/>
        <w:spacing w:before="280" w:lineRule="auto"/>
        <w:rPr>
          <w:b w:val="1"/>
          <w:color w:val="000000"/>
          <w:sz w:val="26"/>
          <w:szCs w:val="26"/>
        </w:rPr>
      </w:pPr>
      <w:bookmarkStart w:colFirst="0" w:colLast="0" w:name="_pe8o64muakby" w:id="125"/>
      <w:bookmarkEnd w:id="125"/>
      <w:r w:rsidDel="00000000" w:rsidR="00000000" w:rsidRPr="00000000">
        <w:rPr>
          <w:b w:val="1"/>
          <w:color w:val="000000"/>
          <w:sz w:val="26"/>
          <w:szCs w:val="26"/>
          <w:rtl w:val="0"/>
        </w:rPr>
        <w:t xml:space="preserve">Stripe: Centralizing an “Information Org” while Partnering Deeply with Product Teams</w:t>
      </w:r>
    </w:p>
    <w:p w:rsidR="00000000" w:rsidDel="00000000" w:rsidP="00000000" w:rsidRDefault="00000000" w:rsidRPr="00000000" w14:paraId="00000A50">
      <w:pPr>
        <w:spacing w:after="240" w:before="240" w:lineRule="auto"/>
        <w:rPr/>
      </w:pPr>
      <w:r w:rsidDel="00000000" w:rsidR="00000000" w:rsidRPr="00000000">
        <w:rPr>
          <w:b w:val="1"/>
          <w:rtl w:val="0"/>
        </w:rPr>
        <w:t xml:space="preserve">Building a Data Science Function in a Hyper-Growth Fintech:</w:t>
      </w:r>
      <w:r w:rsidDel="00000000" w:rsidR="00000000" w:rsidRPr="00000000">
        <w:rPr>
          <w:rtl w:val="0"/>
        </w:rPr>
        <w:t xml:space="preserve"> Stripe, as a payments platform, recognized early that data science is core to areas like fraud detection, revenue optimization, and product analytics. As Stripe scaled (especially in the mid-2010s), it established a data science team that </w:t>
      </w:r>
      <w:r w:rsidDel="00000000" w:rsidR="00000000" w:rsidRPr="00000000">
        <w:rPr>
          <w:b w:val="1"/>
          <w:rtl w:val="0"/>
        </w:rPr>
        <w:t xml:space="preserve">partners closely with teams across the company</w:t>
      </w:r>
      <w:r w:rsidDel="00000000" w:rsidR="00000000" w:rsidRPr="00000000">
        <w:rPr>
          <w:rtl w:val="0"/>
        </w:rPr>
        <w:t xml:space="preserve">​</w:t>
      </w:r>
    </w:p>
    <w:p w:rsidR="00000000" w:rsidDel="00000000" w:rsidP="00000000" w:rsidRDefault="00000000" w:rsidRPr="00000000" w14:paraId="00000A51">
      <w:pPr>
        <w:rPr>
          <w:color w:val="1155cc"/>
          <w:u w:val="single"/>
        </w:rPr>
      </w:pPr>
      <w:hyperlink r:id="rId1131">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A52">
      <w:pPr>
        <w:rPr/>
      </w:pPr>
      <w:r w:rsidDel="00000000" w:rsidR="00000000" w:rsidRPr="00000000">
        <w:rPr>
          <w:rtl w:val="0"/>
        </w:rPr>
        <w:t xml:space="preserve">. Stripe’s Data Science team is responsible for providing models, insights, and experiments for a wide array of use cases – from understanding user needs and improving product flows, to financial forecasting, risk modeling, and sales/marketing analytics​</w:t>
      </w:r>
    </w:p>
    <w:p w:rsidR="00000000" w:rsidDel="00000000" w:rsidP="00000000" w:rsidRDefault="00000000" w:rsidRPr="00000000" w14:paraId="00000A53">
      <w:pPr>
        <w:rPr>
          <w:color w:val="1155cc"/>
          <w:u w:val="single"/>
        </w:rPr>
      </w:pPr>
      <w:hyperlink r:id="rId1132">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A54">
      <w:pPr>
        <w:rPr/>
      </w:pPr>
      <w:r w:rsidDel="00000000" w:rsidR="00000000" w:rsidRPr="00000000">
        <w:rPr>
          <w:rtl w:val="0"/>
        </w:rPr>
        <w:t xml:space="preserve">. In practice, Stripe has organized its data group in a </w:t>
      </w:r>
      <w:r w:rsidDel="00000000" w:rsidR="00000000" w:rsidRPr="00000000">
        <w:rPr>
          <w:b w:val="1"/>
          <w:rtl w:val="0"/>
        </w:rPr>
        <w:t xml:space="preserve">hub-and-spoke manner</w:t>
      </w:r>
      <w:r w:rsidDel="00000000" w:rsidR="00000000" w:rsidRPr="00000000">
        <w:rPr>
          <w:rtl w:val="0"/>
        </w:rPr>
        <w:t xml:space="preserve">: a central data science &amp; analytics division (recently referred to as the “Information Org”) oversees data scientists, data engineers, machine learning infrastructure, and analysts, but these experts are embedded in or aligned to specific business units. For example, Stripe’s data scientists have domains like Product, Risk, Finance, or Growth, and they work day-to-day with those teams​</w:t>
      </w:r>
    </w:p>
    <w:p w:rsidR="00000000" w:rsidDel="00000000" w:rsidP="00000000" w:rsidRDefault="00000000" w:rsidRPr="00000000" w14:paraId="00000A55">
      <w:pPr>
        <w:rPr>
          <w:color w:val="1155cc"/>
          <w:u w:val="single"/>
        </w:rPr>
      </w:pPr>
      <w:hyperlink r:id="rId1133">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A56">
      <w:pPr>
        <w:rPr/>
      </w:pPr>
      <w:r w:rsidDel="00000000" w:rsidR="00000000" w:rsidRPr="00000000">
        <w:rPr>
          <w:rtl w:val="0"/>
        </w:rPr>
        <w:t xml:space="preserve">. At the same time, they report up to a central Head of Data (Stripe’s </w:t>
      </w:r>
      <w:r w:rsidDel="00000000" w:rsidR="00000000" w:rsidRPr="00000000">
        <w:rPr>
          <w:i w:val="1"/>
          <w:rtl w:val="0"/>
        </w:rPr>
        <w:t xml:space="preserve">Head of Information</w:t>
      </w:r>
      <w:r w:rsidDel="00000000" w:rsidR="00000000" w:rsidRPr="00000000">
        <w:rPr>
          <w:rtl w:val="0"/>
        </w:rPr>
        <w:t xml:space="preserve">). This model allows Stripe to balance specialization with cohesion.</w:t>
      </w:r>
    </w:p>
    <w:p w:rsidR="00000000" w:rsidDel="00000000" w:rsidP="00000000" w:rsidRDefault="00000000" w:rsidRPr="00000000" w14:paraId="00000A57">
      <w:pPr>
        <w:spacing w:after="240" w:before="240" w:lineRule="auto"/>
        <w:rPr/>
      </w:pPr>
      <w:r w:rsidDel="00000000" w:rsidR="00000000" w:rsidRPr="00000000">
        <w:rPr>
          <w:b w:val="1"/>
          <w:rtl w:val="0"/>
        </w:rPr>
        <w:t xml:space="preserve">Key Organizational Milestones:</w:t>
      </w:r>
      <w:r w:rsidDel="00000000" w:rsidR="00000000" w:rsidRPr="00000000">
        <w:rPr>
          <w:rtl w:val="0"/>
        </w:rPr>
        <w:t xml:space="preserve"> In Stripe’s growth, a notable step was hiring senior leadership for data. In 2019, Stripe brought on a Head of Data Science (and later </w:t>
      </w:r>
      <w:r w:rsidDel="00000000" w:rsidR="00000000" w:rsidRPr="00000000">
        <w:rPr>
          <w:b w:val="1"/>
          <w:rtl w:val="0"/>
        </w:rPr>
        <w:t xml:space="preserve">Head of Information</w:t>
      </w:r>
      <w:r w:rsidDel="00000000" w:rsidR="00000000" w:rsidRPr="00000000">
        <w:rPr>
          <w:rtl w:val="0"/>
        </w:rPr>
        <w:t xml:space="preserve">, Emily Glassberg Sands) to unify data efforts. Under this leadership, Stripe formed an </w:t>
      </w:r>
      <w:r w:rsidDel="00000000" w:rsidR="00000000" w:rsidRPr="00000000">
        <w:rPr>
          <w:b w:val="1"/>
          <w:rtl w:val="0"/>
        </w:rPr>
        <w:t xml:space="preserve">“Information Org”</w:t>
      </w:r>
      <w:r w:rsidDel="00000000" w:rsidR="00000000" w:rsidRPr="00000000">
        <w:rPr>
          <w:rtl w:val="0"/>
        </w:rPr>
        <w:t xml:space="preserve"> that encompasses data science, data engineering, analytics, and machine learning infrastructure as one umbrella​</w:t>
      </w:r>
    </w:p>
    <w:p w:rsidR="00000000" w:rsidDel="00000000" w:rsidP="00000000" w:rsidRDefault="00000000" w:rsidRPr="00000000" w14:paraId="00000A58">
      <w:pPr>
        <w:rPr>
          <w:color w:val="1155cc"/>
          <w:u w:val="single"/>
        </w:rPr>
      </w:pPr>
      <w:hyperlink r:id="rId1134">
        <w:r w:rsidDel="00000000" w:rsidR="00000000" w:rsidRPr="00000000">
          <w:rPr>
            <w:color w:val="1155cc"/>
            <w:u w:val="single"/>
            <w:rtl w:val="0"/>
          </w:rPr>
          <w:t xml:space="preserve">missingperspectives.com</w:t>
        </w:r>
      </w:hyperlink>
      <w:r w:rsidDel="00000000" w:rsidR="00000000" w:rsidRPr="00000000">
        <w:rPr>
          <w:rtl w:val="0"/>
        </w:rPr>
      </w:r>
    </w:p>
    <w:p w:rsidR="00000000" w:rsidDel="00000000" w:rsidP="00000000" w:rsidRDefault="00000000" w:rsidRPr="00000000" w14:paraId="00000A59">
      <w:pPr>
        <w:rPr/>
      </w:pPr>
      <w:r w:rsidDel="00000000" w:rsidR="00000000" w:rsidRPr="00000000">
        <w:rPr>
          <w:rtl w:val="0"/>
        </w:rPr>
        <w:t xml:space="preserve">. This was a recognition that to scale efficiently, data roles needed coordination at the top level. The Information Org ensures that Stripe’s data systems (like its data lake, ETL pipelines, experiment frameworks) are robust and serve all departments. Meanwhile, individual data scientists still sit with product teams to maintain domain context. Emily Sands described her role as making sure Stripe </w:t>
      </w:r>
      <w:r w:rsidDel="00000000" w:rsidR="00000000" w:rsidRPr="00000000">
        <w:rPr>
          <w:i w:val="1"/>
          <w:rtl w:val="0"/>
        </w:rPr>
        <w:t xml:space="preserve">“effectively uses its data”</w:t>
      </w:r>
      <w:r w:rsidDel="00000000" w:rsidR="00000000" w:rsidRPr="00000000">
        <w:rPr>
          <w:rtl w:val="0"/>
        </w:rPr>
        <w:t xml:space="preserve"> across all areas – whether that’s via internal analytics or data-powered user features – and simultaneously ensuring governance and strategy for data usage​</w:t>
      </w:r>
    </w:p>
    <w:p w:rsidR="00000000" w:rsidDel="00000000" w:rsidP="00000000" w:rsidRDefault="00000000" w:rsidRPr="00000000" w14:paraId="00000A5A">
      <w:pPr>
        <w:rPr>
          <w:color w:val="1155cc"/>
          <w:u w:val="single"/>
        </w:rPr>
      </w:pPr>
      <w:hyperlink r:id="rId1135">
        <w:r w:rsidDel="00000000" w:rsidR="00000000" w:rsidRPr="00000000">
          <w:rPr>
            <w:color w:val="1155cc"/>
            <w:u w:val="single"/>
            <w:rtl w:val="0"/>
          </w:rPr>
          <w:t xml:space="preserve">missingperspectives.com</w:t>
        </w:r>
      </w:hyperlink>
      <w:r w:rsidDel="00000000" w:rsidR="00000000" w:rsidRPr="00000000">
        <w:rPr>
          <w:rtl w:val="0"/>
        </w:rPr>
      </w:r>
    </w:p>
    <w:p w:rsidR="00000000" w:rsidDel="00000000" w:rsidP="00000000" w:rsidRDefault="00000000" w:rsidRPr="00000000" w14:paraId="00000A5B">
      <w:pPr>
        <w:rPr/>
      </w:pPr>
      <w:r w:rsidDel="00000000" w:rsidR="00000000" w:rsidRPr="00000000">
        <w:rPr>
          <w:rtl w:val="0"/>
        </w:rPr>
        <w:t xml:space="preserve">​</w:t>
      </w:r>
    </w:p>
    <w:p w:rsidR="00000000" w:rsidDel="00000000" w:rsidP="00000000" w:rsidRDefault="00000000" w:rsidRPr="00000000" w14:paraId="00000A5C">
      <w:pPr>
        <w:rPr>
          <w:color w:val="1155cc"/>
          <w:u w:val="single"/>
        </w:rPr>
      </w:pPr>
      <w:hyperlink r:id="rId1136">
        <w:r w:rsidDel="00000000" w:rsidR="00000000" w:rsidRPr="00000000">
          <w:rPr>
            <w:color w:val="1155cc"/>
            <w:u w:val="single"/>
            <w:rtl w:val="0"/>
          </w:rPr>
          <w:t xml:space="preserve">missingperspectives.com</w:t>
        </w:r>
      </w:hyperlink>
      <w:r w:rsidDel="00000000" w:rsidR="00000000" w:rsidRPr="00000000">
        <w:rPr>
          <w:rtl w:val="0"/>
        </w:rPr>
      </w:r>
    </w:p>
    <w:p w:rsidR="00000000" w:rsidDel="00000000" w:rsidP="00000000" w:rsidRDefault="00000000" w:rsidRPr="00000000" w14:paraId="00000A5D">
      <w:pPr>
        <w:rPr/>
      </w:pPr>
      <w:r w:rsidDel="00000000" w:rsidR="00000000" w:rsidRPr="00000000">
        <w:rPr>
          <w:rtl w:val="0"/>
        </w:rPr>
        <w:t xml:space="preserve">.</w:t>
      </w:r>
    </w:p>
    <w:p w:rsidR="00000000" w:rsidDel="00000000" w:rsidP="00000000" w:rsidRDefault="00000000" w:rsidRPr="00000000" w14:paraId="00000A5E">
      <w:pPr>
        <w:spacing w:after="240" w:before="240" w:lineRule="auto"/>
        <w:rPr/>
      </w:pPr>
      <w:r w:rsidDel="00000000" w:rsidR="00000000" w:rsidRPr="00000000">
        <w:rPr>
          <w:b w:val="1"/>
          <w:rtl w:val="0"/>
        </w:rPr>
        <w:t xml:space="preserve">Partnering Deeply with Product:</w:t>
      </w:r>
      <w:r w:rsidDel="00000000" w:rsidR="00000000" w:rsidRPr="00000000">
        <w:rPr>
          <w:rtl w:val="0"/>
        </w:rPr>
        <w:t xml:space="preserve"> Stripe’s culture emphasizes being </w:t>
      </w:r>
      <w:r w:rsidDel="00000000" w:rsidR="00000000" w:rsidRPr="00000000">
        <w:rPr>
          <w:b w:val="1"/>
          <w:rtl w:val="0"/>
        </w:rPr>
        <w:t xml:space="preserve">user-focused and data-informed</w:t>
      </w:r>
      <w:r w:rsidDel="00000000" w:rsidR="00000000" w:rsidRPr="00000000">
        <w:rPr>
          <w:rtl w:val="0"/>
        </w:rPr>
        <w:t xml:space="preserve">, which means data scientists contribute directly to product improvements. For instance, they build machine learning models to detect fraudulent transactions (a critical product feature) and work with engineers to deploy those models in production. They also run A/B tests on new dashboard designs or pricing changes, guiding product decisions with experimental evidence. The </w:t>
      </w:r>
      <w:r w:rsidDel="00000000" w:rsidR="00000000" w:rsidRPr="00000000">
        <w:rPr>
          <w:b w:val="1"/>
          <w:rtl w:val="0"/>
        </w:rPr>
        <w:t xml:space="preserve">embedding of data scientists in verticals like “Growth” or “Risk”</w:t>
      </w:r>
      <w:r w:rsidDel="00000000" w:rsidR="00000000" w:rsidRPr="00000000">
        <w:rPr>
          <w:rtl w:val="0"/>
        </w:rPr>
        <w:t xml:space="preserve"> means Stripe can rapidly iterate: a Growth data scientist might design and analyze experiments to optimize onboarding, while a Risk data scientist might develop new predictive models for fraud detection, all while sitting alongside the engineers implementing those features​</w:t>
      </w:r>
    </w:p>
    <w:p w:rsidR="00000000" w:rsidDel="00000000" w:rsidP="00000000" w:rsidRDefault="00000000" w:rsidRPr="00000000" w14:paraId="00000A5F">
      <w:pPr>
        <w:rPr>
          <w:color w:val="1155cc"/>
          <w:u w:val="single"/>
        </w:rPr>
      </w:pPr>
      <w:hyperlink r:id="rId1137">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A60">
      <w:pPr>
        <w:rPr/>
      </w:pPr>
      <w:r w:rsidDel="00000000" w:rsidR="00000000" w:rsidRPr="00000000">
        <w:rPr>
          <w:rtl w:val="0"/>
        </w:rPr>
        <w:t xml:space="preserve">. The central team provides common tooling – Stripe has internal experimentation platforms and a unified data warehouse that all teams draw from – and sets best practices (for example, how to measure model impact on revenue vs. fraud loss).</w:t>
      </w:r>
    </w:p>
    <w:p w:rsidR="00000000" w:rsidDel="00000000" w:rsidP="00000000" w:rsidRDefault="00000000" w:rsidRPr="00000000" w14:paraId="00000A61">
      <w:pPr>
        <w:spacing w:after="240" w:before="240" w:lineRule="auto"/>
        <w:rPr/>
      </w:pPr>
      <w:r w:rsidDel="00000000" w:rsidR="00000000" w:rsidRPr="00000000">
        <w:rPr>
          <w:b w:val="1"/>
          <w:rtl w:val="0"/>
        </w:rPr>
        <w:t xml:space="preserve">Challenges and Solutions:</w:t>
      </w:r>
      <w:r w:rsidDel="00000000" w:rsidR="00000000" w:rsidRPr="00000000">
        <w:rPr>
          <w:rtl w:val="0"/>
        </w:rPr>
        <w:t xml:space="preserve"> One challenge Stripe faced in scaling was maintaining the quality and consistency of data insights across a rapidly expanding company. By centralizing the data function under one leader, Stripe ensured that standards for analysis, privacy, and model validation are upheld uniformly. Another challenge in fintech is </w:t>
      </w:r>
      <w:r w:rsidDel="00000000" w:rsidR="00000000" w:rsidRPr="00000000">
        <w:rPr>
          <w:b w:val="1"/>
          <w:rtl w:val="0"/>
        </w:rPr>
        <w:t xml:space="preserve">governance and compliance</w:t>
      </w:r>
      <w:r w:rsidDel="00000000" w:rsidR="00000000" w:rsidRPr="00000000">
        <w:rPr>
          <w:rtl w:val="0"/>
        </w:rPr>
        <w:t xml:space="preserve"> – Stripe handles sensitive financial data, so the data science team had to implement strict controls and reviews for models that use personal or payment data. This led to investments in internal tools for secure data handling and bias monitoring in algorithms (to ensure, for example, that fraud models do not inadvertently discriminate against certain geographies or customer segments). Stripe’s journey underlines the importance of </w:t>
      </w:r>
      <w:r w:rsidDel="00000000" w:rsidR="00000000" w:rsidRPr="00000000">
        <w:rPr>
          <w:b w:val="1"/>
          <w:rtl w:val="0"/>
        </w:rPr>
        <w:t xml:space="preserve">aligning data projects with business goals</w:t>
      </w:r>
      <w:r w:rsidDel="00000000" w:rsidR="00000000" w:rsidRPr="00000000">
        <w:rPr>
          <w:rtl w:val="0"/>
        </w:rPr>
        <w:t xml:space="preserve">: the job postings for Stripe’s data scientists emphasize driving impact for product and business teams​</w:t>
      </w:r>
    </w:p>
    <w:p w:rsidR="00000000" w:rsidDel="00000000" w:rsidP="00000000" w:rsidRDefault="00000000" w:rsidRPr="00000000" w14:paraId="00000A62">
      <w:pPr>
        <w:rPr>
          <w:color w:val="1155cc"/>
          <w:u w:val="single"/>
        </w:rPr>
      </w:pPr>
      <w:hyperlink r:id="rId1138">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A63">
      <w:pPr>
        <w:rPr/>
      </w:pPr>
      <w:r w:rsidDel="00000000" w:rsidR="00000000" w:rsidRPr="00000000">
        <w:rPr>
          <w:rtl w:val="0"/>
        </w:rPr>
        <w:t xml:space="preserve">​</w:t>
      </w:r>
    </w:p>
    <w:p w:rsidR="00000000" w:rsidDel="00000000" w:rsidP="00000000" w:rsidRDefault="00000000" w:rsidRPr="00000000" w14:paraId="00000A64">
      <w:pPr>
        <w:rPr>
          <w:color w:val="1155cc"/>
          <w:u w:val="single"/>
        </w:rPr>
      </w:pPr>
      <w:hyperlink r:id="rId1139">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A65">
      <w:pPr>
        <w:rPr/>
      </w:pPr>
      <w:r w:rsidDel="00000000" w:rsidR="00000000" w:rsidRPr="00000000">
        <w:rPr>
          <w:rtl w:val="0"/>
        </w:rPr>
        <w:t xml:space="preserve">. As Stripe grew to a large enterprise, it navigated the transition by creating a formal data organization that still preserves the day-to-day agility of embedded team members. The result is a data science function that scales with the company – providing high-level strategic insight (e.g., forecasting internet GDP growth) and low-level product optimizations with equal ease.</w:t>
      </w:r>
    </w:p>
    <w:p w:rsidR="00000000" w:rsidDel="00000000" w:rsidP="00000000" w:rsidRDefault="00000000" w:rsidRPr="00000000" w14:paraId="00000A66">
      <w:pPr>
        <w:pStyle w:val="Heading3"/>
        <w:keepNext w:val="0"/>
        <w:keepLines w:val="0"/>
        <w:spacing w:before="280" w:lineRule="auto"/>
        <w:rPr>
          <w:b w:val="1"/>
          <w:color w:val="000000"/>
          <w:sz w:val="26"/>
          <w:szCs w:val="26"/>
        </w:rPr>
      </w:pPr>
      <w:bookmarkStart w:colFirst="0" w:colLast="0" w:name="_fvp1gatbj4dw" w:id="126"/>
      <w:bookmarkEnd w:id="126"/>
      <w:r w:rsidDel="00000000" w:rsidR="00000000" w:rsidRPr="00000000">
        <w:rPr>
          <w:b w:val="1"/>
          <w:color w:val="000000"/>
          <w:sz w:val="26"/>
          <w:szCs w:val="26"/>
          <w:rtl w:val="0"/>
        </w:rPr>
        <w:t xml:space="preserve">HubSpot: A Hybrid Data Team Empowering a Data-Informed Culture</w:t>
      </w:r>
    </w:p>
    <w:p w:rsidR="00000000" w:rsidDel="00000000" w:rsidP="00000000" w:rsidRDefault="00000000" w:rsidRPr="00000000" w14:paraId="00000A67">
      <w:pPr>
        <w:spacing w:after="240" w:before="240" w:lineRule="auto"/>
        <w:rPr/>
      </w:pPr>
      <w:r w:rsidDel="00000000" w:rsidR="00000000" w:rsidRPr="00000000">
        <w:rPr>
          <w:b w:val="1"/>
          <w:rtl w:val="0"/>
        </w:rPr>
        <w:t xml:space="preserve">Evolution of HubSpot’s Data Org:</w:t>
      </w:r>
      <w:r w:rsidDel="00000000" w:rsidR="00000000" w:rsidRPr="00000000">
        <w:rPr>
          <w:rtl w:val="0"/>
        </w:rPr>
        <w:t xml:space="preserve"> HubSpot, a SaaS company offering marketing and sales platforms, scaled its data team significantly as its customer base and product suite expanded. HubSpot today has a </w:t>
      </w:r>
      <w:r w:rsidDel="00000000" w:rsidR="00000000" w:rsidRPr="00000000">
        <w:rPr>
          <w:b w:val="1"/>
          <w:rtl w:val="0"/>
        </w:rPr>
        <w:t xml:space="preserve">hybrid data team of roughly 200+ people</w:t>
      </w:r>
      <w:r w:rsidDel="00000000" w:rsidR="00000000" w:rsidRPr="00000000">
        <w:rPr>
          <w:rtl w:val="0"/>
        </w:rPr>
        <w:t xml:space="preserve"> (data engineers, analytics engineers, data scientists, and analysts) serving over 3,300 employees globally. In HubSpot’s model, a </w:t>
      </w:r>
      <w:r w:rsidDel="00000000" w:rsidR="00000000" w:rsidRPr="00000000">
        <w:rPr>
          <w:b w:val="1"/>
          <w:rtl w:val="0"/>
        </w:rPr>
        <w:t xml:space="preserve">central data infrastructure team (“hub”) provides platforms and core datasets</w:t>
      </w:r>
      <w:r w:rsidDel="00000000" w:rsidR="00000000" w:rsidRPr="00000000">
        <w:rPr>
          <w:rtl w:val="0"/>
        </w:rPr>
        <w:t xml:space="preserve">, while </w:t>
      </w:r>
      <w:r w:rsidDel="00000000" w:rsidR="00000000" w:rsidRPr="00000000">
        <w:rPr>
          <w:b w:val="1"/>
          <w:rtl w:val="0"/>
        </w:rPr>
        <w:t xml:space="preserve">analysts and data scientists are embedded (“spokes”) in various business functions</w:t>
      </w:r>
      <w:r w:rsidDel="00000000" w:rsidR="00000000" w:rsidRPr="00000000">
        <w:rPr>
          <w:rtl w:val="0"/>
        </w:rPr>
        <w:t xml:space="preserve">​</w:t>
      </w:r>
    </w:p>
    <w:p w:rsidR="00000000" w:rsidDel="00000000" w:rsidP="00000000" w:rsidRDefault="00000000" w:rsidRPr="00000000" w14:paraId="00000A68">
      <w:pPr>
        <w:rPr>
          <w:color w:val="1155cc"/>
          <w:u w:val="single"/>
        </w:rPr>
      </w:pPr>
      <w:hyperlink r:id="rId1140">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69">
      <w:pPr>
        <w:rPr/>
      </w:pPr>
      <w:r w:rsidDel="00000000" w:rsidR="00000000" w:rsidRPr="00000000">
        <w:rPr>
          <w:rtl w:val="0"/>
        </w:rPr>
        <w:t xml:space="preserve">. James, a leader on HubSpot’s data team, describes that his central team owns the </w:t>
      </w:r>
      <w:r w:rsidDel="00000000" w:rsidR="00000000" w:rsidRPr="00000000">
        <w:rPr>
          <w:b w:val="1"/>
          <w:rtl w:val="0"/>
        </w:rPr>
        <w:t xml:space="preserve">infrastructure, tooling, and some core data models</w:t>
      </w:r>
      <w:r w:rsidDel="00000000" w:rsidR="00000000" w:rsidRPr="00000000">
        <w:rPr>
          <w:rtl w:val="0"/>
        </w:rPr>
        <w:t xml:space="preserve">, whereas analysts sit within departments like Sales, Marketing, Product, etc., working on function-specific analytics​</w:t>
      </w:r>
    </w:p>
    <w:p w:rsidR="00000000" w:rsidDel="00000000" w:rsidP="00000000" w:rsidRDefault="00000000" w:rsidRPr="00000000" w14:paraId="00000A6A">
      <w:pPr>
        <w:rPr>
          <w:color w:val="1155cc"/>
          <w:u w:val="single"/>
        </w:rPr>
      </w:pPr>
      <w:hyperlink r:id="rId1141">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6B">
      <w:pPr>
        <w:rPr/>
      </w:pPr>
      <w:r w:rsidDel="00000000" w:rsidR="00000000" w:rsidRPr="00000000">
        <w:rPr>
          <w:rtl w:val="0"/>
        </w:rPr>
        <w:t xml:space="preserve">. This hybrid structure was chosen to avoid common bottlenecks: if every analyst depended on a data engineer for each new dataset or transformation, scaling would be slow. Instead, HubSpot enabled analysts to self-serve on a robust platform.</w:t>
      </w:r>
    </w:p>
    <w:p w:rsidR="00000000" w:rsidDel="00000000" w:rsidP="00000000" w:rsidRDefault="00000000" w:rsidRPr="00000000" w14:paraId="00000A6C">
      <w:pPr>
        <w:spacing w:after="240" w:before="240" w:lineRule="auto"/>
        <w:rPr/>
      </w:pPr>
      <w:r w:rsidDel="00000000" w:rsidR="00000000" w:rsidRPr="00000000">
        <w:rPr>
          <w:b w:val="1"/>
          <w:rtl w:val="0"/>
        </w:rPr>
        <w:t xml:space="preserve">Scaling Self-Service and Data Infrastructure:</w:t>
      </w:r>
      <w:r w:rsidDel="00000000" w:rsidR="00000000" w:rsidRPr="00000000">
        <w:rPr>
          <w:rtl w:val="0"/>
        </w:rPr>
        <w:t xml:space="preserve"> A key milestone for HubSpot was implementing a modern data stack that could keep up with its growth. They adopted </w:t>
      </w:r>
      <w:r w:rsidDel="00000000" w:rsidR="00000000" w:rsidRPr="00000000">
        <w:rPr>
          <w:b w:val="1"/>
          <w:rtl w:val="0"/>
        </w:rPr>
        <w:t xml:space="preserve">Snowflake as a cloud data warehouse</w:t>
      </w:r>
      <w:r w:rsidDel="00000000" w:rsidR="00000000" w:rsidRPr="00000000">
        <w:rPr>
          <w:rtl w:val="0"/>
        </w:rPr>
        <w:t xml:space="preserve"> and built a transformation pipeline first with Apache Airflow and later with </w:t>
      </w:r>
      <w:r w:rsidDel="00000000" w:rsidR="00000000" w:rsidRPr="00000000">
        <w:rPr>
          <w:b w:val="1"/>
          <w:rtl w:val="0"/>
        </w:rPr>
        <w:t xml:space="preserve">dbt (data build tool)</w:t>
      </w:r>
      <w:r w:rsidDel="00000000" w:rsidR="00000000" w:rsidRPr="00000000">
        <w:rPr>
          <w:rtl w:val="0"/>
        </w:rPr>
        <w:t xml:space="preserve"> to empower analysts to create and manage data models on their own​</w:t>
      </w:r>
    </w:p>
    <w:p w:rsidR="00000000" w:rsidDel="00000000" w:rsidP="00000000" w:rsidRDefault="00000000" w:rsidRPr="00000000" w14:paraId="00000A6D">
      <w:pPr>
        <w:rPr>
          <w:color w:val="1155cc"/>
          <w:u w:val="single"/>
        </w:rPr>
      </w:pPr>
      <w:hyperlink r:id="rId1142">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6E">
      <w:pPr>
        <w:rPr/>
      </w:pPr>
      <w:r w:rsidDel="00000000" w:rsidR="00000000" w:rsidRPr="00000000">
        <w:rPr>
          <w:rtl w:val="0"/>
        </w:rPr>
        <w:t xml:space="preserve">​</w:t>
      </w:r>
    </w:p>
    <w:p w:rsidR="00000000" w:rsidDel="00000000" w:rsidP="00000000" w:rsidRDefault="00000000" w:rsidRPr="00000000" w14:paraId="00000A6F">
      <w:pPr>
        <w:rPr>
          <w:color w:val="1155cc"/>
          <w:u w:val="single"/>
        </w:rPr>
      </w:pPr>
      <w:hyperlink r:id="rId1143">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70">
      <w:pPr>
        <w:rPr/>
      </w:pPr>
      <w:r w:rsidDel="00000000" w:rsidR="00000000" w:rsidRPr="00000000">
        <w:rPr>
          <w:rtl w:val="0"/>
        </w:rPr>
        <w:t xml:space="preserve">. Initially, as the data org grew, analysts writing SQL in Airflow led to a “messy code base” with copy-paste code and difficulty managing dependencies​</w:t>
      </w:r>
    </w:p>
    <w:p w:rsidR="00000000" w:rsidDel="00000000" w:rsidP="00000000" w:rsidRDefault="00000000" w:rsidRPr="00000000" w14:paraId="00000A71">
      <w:pPr>
        <w:rPr>
          <w:color w:val="1155cc"/>
          <w:u w:val="single"/>
        </w:rPr>
      </w:pPr>
      <w:hyperlink r:id="rId1144">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72">
      <w:pPr>
        <w:rPr/>
      </w:pPr>
      <w:r w:rsidDel="00000000" w:rsidR="00000000" w:rsidRPr="00000000">
        <w:rPr>
          <w:rtl w:val="0"/>
        </w:rPr>
        <w:t xml:space="preserve">​</w:t>
      </w:r>
    </w:p>
    <w:p w:rsidR="00000000" w:rsidDel="00000000" w:rsidP="00000000" w:rsidRDefault="00000000" w:rsidRPr="00000000" w14:paraId="00000A73">
      <w:pPr>
        <w:rPr>
          <w:color w:val="1155cc"/>
          <w:u w:val="single"/>
        </w:rPr>
      </w:pPr>
      <w:hyperlink r:id="rId1145">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74">
      <w:pPr>
        <w:rPr/>
      </w:pPr>
      <w:r w:rsidDel="00000000" w:rsidR="00000000" w:rsidRPr="00000000">
        <w:rPr>
          <w:rtl w:val="0"/>
        </w:rPr>
        <w:t xml:space="preserve">. This was a scaling pain – more analysts meant more queries and maintenance burden. The introduction of dbt allowed HubSpot to enforce </w:t>
      </w:r>
      <w:r w:rsidDel="00000000" w:rsidR="00000000" w:rsidRPr="00000000">
        <w:rPr>
          <w:i w:val="1"/>
          <w:rtl w:val="0"/>
        </w:rPr>
        <w:t xml:space="preserve">modularity and best practices</w:t>
      </w:r>
      <w:r w:rsidDel="00000000" w:rsidR="00000000" w:rsidRPr="00000000">
        <w:rPr>
          <w:rtl w:val="0"/>
        </w:rPr>
        <w:t xml:space="preserve"> in data modeling. Analysts could develop reliable data pipelines with version control and testing, without heavy engineering intervention​</w:t>
      </w:r>
    </w:p>
    <w:p w:rsidR="00000000" w:rsidDel="00000000" w:rsidP="00000000" w:rsidRDefault="00000000" w:rsidRPr="00000000" w14:paraId="00000A75">
      <w:pPr>
        <w:rPr>
          <w:color w:val="1155cc"/>
          <w:u w:val="single"/>
        </w:rPr>
      </w:pPr>
      <w:hyperlink r:id="rId1146">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76">
      <w:pPr>
        <w:rPr/>
      </w:pPr>
      <w:r w:rsidDel="00000000" w:rsidR="00000000" w:rsidRPr="00000000">
        <w:rPr>
          <w:rtl w:val="0"/>
        </w:rPr>
        <w:t xml:space="preserve">​</w:t>
      </w:r>
    </w:p>
    <w:p w:rsidR="00000000" w:rsidDel="00000000" w:rsidP="00000000" w:rsidRDefault="00000000" w:rsidRPr="00000000" w14:paraId="00000A77">
      <w:pPr>
        <w:rPr>
          <w:color w:val="1155cc"/>
          <w:u w:val="single"/>
        </w:rPr>
      </w:pPr>
      <w:hyperlink r:id="rId1147">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78">
      <w:pPr>
        <w:rPr/>
      </w:pPr>
      <w:r w:rsidDel="00000000" w:rsidR="00000000" w:rsidRPr="00000000">
        <w:rPr>
          <w:rtl w:val="0"/>
        </w:rPr>
        <w:t xml:space="preserve">. In essence, HubSpot invested in </w:t>
      </w:r>
      <w:r w:rsidDel="00000000" w:rsidR="00000000" w:rsidRPr="00000000">
        <w:rPr>
          <w:b w:val="1"/>
          <w:rtl w:val="0"/>
        </w:rPr>
        <w:t xml:space="preserve">data engineering tooling that let their analysts operate more independently</w:t>
      </w:r>
      <w:r w:rsidDel="00000000" w:rsidR="00000000" w:rsidRPr="00000000">
        <w:rPr>
          <w:rtl w:val="0"/>
        </w:rPr>
        <w:t xml:space="preserve">, which is crucial as you scale to tens of analysts. The central data team focuses on maintaining the warehouse, governance, and complex pipelines, while analysts in each department can create new metrics or reports quickly, within guardrails.</w:t>
      </w:r>
    </w:p>
    <w:p w:rsidR="00000000" w:rsidDel="00000000" w:rsidP="00000000" w:rsidRDefault="00000000" w:rsidRPr="00000000" w14:paraId="00000A79">
      <w:pPr>
        <w:spacing w:after="240" w:before="240" w:lineRule="auto"/>
        <w:rPr/>
      </w:pPr>
      <w:r w:rsidDel="00000000" w:rsidR="00000000" w:rsidRPr="00000000">
        <w:rPr>
          <w:b w:val="1"/>
          <w:rtl w:val="0"/>
        </w:rPr>
        <w:t xml:space="preserve">Notable Initiatives:</w:t>
      </w:r>
      <w:r w:rsidDel="00000000" w:rsidR="00000000" w:rsidRPr="00000000">
        <w:rPr>
          <w:rtl w:val="0"/>
        </w:rPr>
        <w:t xml:space="preserve"> HubSpot’s data team also formalized roles like </w:t>
      </w:r>
      <w:r w:rsidDel="00000000" w:rsidR="00000000" w:rsidRPr="00000000">
        <w:rPr>
          <w:b w:val="1"/>
          <w:rtl w:val="0"/>
        </w:rPr>
        <w:t xml:space="preserve">“analytics engineers”</w:t>
      </w:r>
      <w:r w:rsidDel="00000000" w:rsidR="00000000" w:rsidRPr="00000000">
        <w:rPr>
          <w:rtl w:val="0"/>
        </w:rPr>
        <w:t xml:space="preserve"> – a role between data engineer and analyst – to productionize data pipelines for analytics. As of 2021, HubSpot had a sizable data engineering group ensuring that raw product data is refined into clean tables that any analyst can use. They also place emphasis on data literacy: similar to Airbnb’s Data University, HubSpot has internal programs to train employees on using data and tools. One example of HubSpot’s scaled data capabilities is how their Partner team analyst used the new tech stack (Snowflake + dbt + Looker) to enable business users to explore partner metrics on their own​</w:t>
      </w:r>
    </w:p>
    <w:p w:rsidR="00000000" w:rsidDel="00000000" w:rsidP="00000000" w:rsidRDefault="00000000" w:rsidRPr="00000000" w14:paraId="00000A7A">
      <w:pPr>
        <w:rPr>
          <w:color w:val="1155cc"/>
          <w:u w:val="single"/>
        </w:rPr>
      </w:pPr>
      <w:hyperlink r:id="rId1148">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7B">
      <w:pPr>
        <w:rPr/>
      </w:pPr>
      <w:r w:rsidDel="00000000" w:rsidR="00000000" w:rsidRPr="00000000">
        <w:rPr>
          <w:rtl w:val="0"/>
        </w:rPr>
        <w:t xml:space="preserve">​</w:t>
      </w:r>
    </w:p>
    <w:p w:rsidR="00000000" w:rsidDel="00000000" w:rsidP="00000000" w:rsidRDefault="00000000" w:rsidRPr="00000000" w14:paraId="00000A7C">
      <w:pPr>
        <w:rPr>
          <w:color w:val="1155cc"/>
          <w:u w:val="single"/>
        </w:rPr>
      </w:pPr>
      <w:hyperlink r:id="rId1149">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7D">
      <w:pPr>
        <w:rPr/>
      </w:pPr>
      <w:r w:rsidDel="00000000" w:rsidR="00000000" w:rsidRPr="00000000">
        <w:rPr>
          <w:rtl w:val="0"/>
        </w:rPr>
        <w:t xml:space="preserve">. By providing both the </w:t>
      </w:r>
      <w:r w:rsidDel="00000000" w:rsidR="00000000" w:rsidRPr="00000000">
        <w:rPr>
          <w:i w:val="1"/>
          <w:rtl w:val="0"/>
        </w:rPr>
        <w:t xml:space="preserve">tools</w:t>
      </w:r>
      <w:r w:rsidDel="00000000" w:rsidR="00000000" w:rsidRPr="00000000">
        <w:rPr>
          <w:rtl w:val="0"/>
        </w:rPr>
        <w:t xml:space="preserve"> and the </w:t>
      </w:r>
      <w:r w:rsidDel="00000000" w:rsidR="00000000" w:rsidRPr="00000000">
        <w:rPr>
          <w:i w:val="1"/>
          <w:rtl w:val="0"/>
        </w:rPr>
        <w:t xml:space="preserve">training</w:t>
      </w:r>
      <w:r w:rsidDel="00000000" w:rsidR="00000000" w:rsidRPr="00000000">
        <w:rPr>
          <w:rtl w:val="0"/>
        </w:rPr>
        <w:t xml:space="preserve">, HubSpot scaled a data-informed culture where even non-analysts leverage data daily.</w:t>
      </w:r>
    </w:p>
    <w:p w:rsidR="00000000" w:rsidDel="00000000" w:rsidP="00000000" w:rsidRDefault="00000000" w:rsidRPr="00000000" w14:paraId="00000A7E">
      <w:pPr>
        <w:spacing w:after="240" w:before="240" w:lineRule="auto"/>
        <w:rPr/>
      </w:pPr>
      <w:r w:rsidDel="00000000" w:rsidR="00000000" w:rsidRPr="00000000">
        <w:rPr>
          <w:b w:val="1"/>
          <w:rtl w:val="0"/>
        </w:rPr>
        <w:t xml:space="preserve">Challenges and How They Were Overcome:</w:t>
      </w:r>
      <w:r w:rsidDel="00000000" w:rsidR="00000000" w:rsidRPr="00000000">
        <w:rPr>
          <w:rtl w:val="0"/>
        </w:rPr>
        <w:t xml:space="preserve"> As HubSpot grew, one challenge was </w:t>
      </w:r>
      <w:r w:rsidDel="00000000" w:rsidR="00000000" w:rsidRPr="00000000">
        <w:rPr>
          <w:b w:val="1"/>
          <w:rtl w:val="0"/>
        </w:rPr>
        <w:t xml:space="preserve">keeping data quality high while moving fast</w:t>
      </w:r>
      <w:r w:rsidDel="00000000" w:rsidR="00000000" w:rsidRPr="00000000">
        <w:rPr>
          <w:rtl w:val="0"/>
        </w:rPr>
        <w:t xml:space="preserve">. With many analysts building reports, maintaining consistency was difficult. The adoption of a centralized version-controlled transformation process (dbt) addressed this by introducing code review and testing for analytics code​</w:t>
      </w:r>
    </w:p>
    <w:p w:rsidR="00000000" w:rsidDel="00000000" w:rsidP="00000000" w:rsidRDefault="00000000" w:rsidRPr="00000000" w14:paraId="00000A7F">
      <w:pPr>
        <w:rPr>
          <w:color w:val="1155cc"/>
          <w:u w:val="single"/>
        </w:rPr>
      </w:pPr>
      <w:hyperlink r:id="rId1150">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80">
      <w:pPr>
        <w:rPr/>
      </w:pPr>
      <w:r w:rsidDel="00000000" w:rsidR="00000000" w:rsidRPr="00000000">
        <w:rPr>
          <w:rtl w:val="0"/>
        </w:rPr>
        <w:t xml:space="preserve">​</w:t>
      </w:r>
    </w:p>
    <w:p w:rsidR="00000000" w:rsidDel="00000000" w:rsidP="00000000" w:rsidRDefault="00000000" w:rsidRPr="00000000" w14:paraId="00000A81">
      <w:pPr>
        <w:rPr>
          <w:color w:val="1155cc"/>
          <w:u w:val="single"/>
        </w:rPr>
      </w:pPr>
      <w:hyperlink r:id="rId1151">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82">
      <w:pPr>
        <w:rPr/>
      </w:pPr>
      <w:r w:rsidDel="00000000" w:rsidR="00000000" w:rsidRPr="00000000">
        <w:rPr>
          <w:rtl w:val="0"/>
        </w:rPr>
        <w:t xml:space="preserve">. Another challenge was resource scaling: HubSpot’s leaders noted that hiring a data engineer for every 2-3 analysts was not feasible​</w:t>
      </w:r>
    </w:p>
    <w:p w:rsidR="00000000" w:rsidDel="00000000" w:rsidP="00000000" w:rsidRDefault="00000000" w:rsidRPr="00000000" w14:paraId="00000A83">
      <w:pPr>
        <w:rPr>
          <w:color w:val="1155cc"/>
          <w:u w:val="single"/>
        </w:rPr>
      </w:pPr>
      <w:hyperlink r:id="rId1152">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84">
      <w:pPr>
        <w:rPr/>
      </w:pPr>
      <w:r w:rsidDel="00000000" w:rsidR="00000000" w:rsidRPr="00000000">
        <w:rPr>
          <w:rtl w:val="0"/>
        </w:rPr>
        <w:t xml:space="preserve">. The solution was to </w:t>
      </w:r>
      <w:r w:rsidDel="00000000" w:rsidR="00000000" w:rsidRPr="00000000">
        <w:rPr>
          <w:b w:val="1"/>
          <w:rtl w:val="0"/>
        </w:rPr>
        <w:t xml:space="preserve">empower analysts with engineering-like capabilities</w:t>
      </w:r>
      <w:r w:rsidDel="00000000" w:rsidR="00000000" w:rsidRPr="00000000">
        <w:rPr>
          <w:rtl w:val="0"/>
        </w:rPr>
        <w:t xml:space="preserve"> – essentially upskilling them and providing user-friendly tools so they’re not blocked on engineering. This reduced the analyst-to-engineer dependency and proved cost-effective​</w:t>
      </w:r>
    </w:p>
    <w:p w:rsidR="00000000" w:rsidDel="00000000" w:rsidP="00000000" w:rsidRDefault="00000000" w:rsidRPr="00000000" w14:paraId="00000A85">
      <w:pPr>
        <w:rPr>
          <w:color w:val="1155cc"/>
          <w:u w:val="single"/>
        </w:rPr>
      </w:pPr>
      <w:hyperlink r:id="rId1153">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A86">
      <w:pPr>
        <w:rPr/>
      </w:pPr>
      <w:r w:rsidDel="00000000" w:rsidR="00000000" w:rsidRPr="00000000">
        <w:rPr>
          <w:rtl w:val="0"/>
        </w:rPr>
        <w:t xml:space="preserve">. Organizationally, HubSpot had to ensure that embedded analysts still align with a single source of truth and don’t create siloed definitions. The central data team mitigates this by curating core datasets and holding a governance process for metrics (so Marketing and Sales, for instance, use the same definition of “customer”). HubSpot’s case exemplifies scaling analytics through a combination of </w:t>
      </w:r>
      <w:r w:rsidDel="00000000" w:rsidR="00000000" w:rsidRPr="00000000">
        <w:rPr>
          <w:b w:val="1"/>
          <w:rtl w:val="0"/>
        </w:rPr>
        <w:t xml:space="preserve">hybrid org structure and self-service technology</w:t>
      </w:r>
      <w:r w:rsidDel="00000000" w:rsidR="00000000" w:rsidRPr="00000000">
        <w:rPr>
          <w:rtl w:val="0"/>
        </w:rPr>
        <w:t xml:space="preserve">: a central hub for data ops and a federation of embedded analysts who can operate with a high degree of autonomy. The outcome is a data team that can handle the needs of a mid-sized enterprise efficiently, turning data into a company-wide asset rather than a bottleneck.</w:t>
      </w:r>
    </w:p>
    <w:p w:rsidR="00000000" w:rsidDel="00000000" w:rsidP="00000000" w:rsidRDefault="00000000" w:rsidRPr="00000000" w14:paraId="00000A87">
      <w:pPr>
        <w:pStyle w:val="Heading3"/>
        <w:keepNext w:val="0"/>
        <w:keepLines w:val="0"/>
        <w:spacing w:before="280" w:lineRule="auto"/>
        <w:rPr>
          <w:b w:val="1"/>
          <w:color w:val="000000"/>
          <w:sz w:val="26"/>
          <w:szCs w:val="26"/>
        </w:rPr>
      </w:pPr>
      <w:bookmarkStart w:colFirst="0" w:colLast="0" w:name="_rr0n0yro3vah" w:id="127"/>
      <w:bookmarkEnd w:id="127"/>
      <w:r w:rsidDel="00000000" w:rsidR="00000000" w:rsidRPr="00000000">
        <w:rPr>
          <w:b w:val="1"/>
          <w:color w:val="000000"/>
          <w:sz w:val="26"/>
          <w:szCs w:val="26"/>
          <w:rtl w:val="0"/>
        </w:rPr>
        <w:t xml:space="preserve">Notion: Rapid Data Infrastructure Scaling in Response to Hypergrowth</w:t>
      </w:r>
    </w:p>
    <w:p w:rsidR="00000000" w:rsidDel="00000000" w:rsidP="00000000" w:rsidRDefault="00000000" w:rsidRPr="00000000" w14:paraId="00000A88">
      <w:pPr>
        <w:spacing w:after="240" w:before="240" w:lineRule="auto"/>
        <w:rPr/>
      </w:pPr>
      <w:r w:rsidDel="00000000" w:rsidR="00000000" w:rsidRPr="00000000">
        <w:rPr>
          <w:b w:val="1"/>
          <w:rtl w:val="0"/>
        </w:rPr>
        <w:t xml:space="preserve">Data Team Genesis in a Growing Startup:</w:t>
      </w:r>
      <w:r w:rsidDel="00000000" w:rsidR="00000000" w:rsidRPr="00000000">
        <w:rPr>
          <w:rtl w:val="0"/>
        </w:rPr>
        <w:t xml:space="preserve"> Notion, known for its all-in-one workspace product, experienced explosive user growth in recent years. This led to an exponential increase in data: in just three years, Notion’s data under management grew 10×, with active data in the hundreds of terabytes​</w:t>
      </w:r>
    </w:p>
    <w:p w:rsidR="00000000" w:rsidDel="00000000" w:rsidP="00000000" w:rsidRDefault="00000000" w:rsidRPr="00000000" w14:paraId="00000A89">
      <w:pPr>
        <w:rPr>
          <w:color w:val="1155cc"/>
          <w:u w:val="single"/>
        </w:rPr>
      </w:pPr>
      <w:hyperlink r:id="rId1154">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8A">
      <w:pPr>
        <w:rPr/>
      </w:pPr>
      <w:r w:rsidDel="00000000" w:rsidR="00000000" w:rsidRPr="00000000">
        <w:rPr>
          <w:rtl w:val="0"/>
        </w:rPr>
        <w:t xml:space="preserve">. In the early days, Notion’s data needs were served by a single PostgreSQL database that powered both the product and analytics queries​</w:t>
      </w:r>
    </w:p>
    <w:p w:rsidR="00000000" w:rsidDel="00000000" w:rsidP="00000000" w:rsidRDefault="00000000" w:rsidRPr="00000000" w14:paraId="00000A8B">
      <w:pPr>
        <w:rPr>
          <w:color w:val="1155cc"/>
          <w:u w:val="single"/>
        </w:rPr>
      </w:pPr>
      <w:hyperlink r:id="rId1155">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8C">
      <w:pPr>
        <w:rPr/>
      </w:pPr>
      <w:r w:rsidDel="00000000" w:rsidR="00000000" w:rsidRPr="00000000">
        <w:rPr>
          <w:rtl w:val="0"/>
        </w:rPr>
        <w:t xml:space="preserve">. This simplistic setup was sufficient when data volumes were small. However, as the user base and content (Notion pages, blocks, etc.) multiplied, this monolithic database started to strain. The data team at Notion was relatively new – around 2020, Notion did not yet have a dedicated “data science” org, and engineers had to pull double-duty to handle data issues.</w:t>
      </w:r>
    </w:p>
    <w:p w:rsidR="00000000" w:rsidDel="00000000" w:rsidP="00000000" w:rsidRDefault="00000000" w:rsidRPr="00000000" w14:paraId="00000A8D">
      <w:pPr>
        <w:spacing w:after="240" w:before="240" w:lineRule="auto"/>
        <w:rPr/>
      </w:pPr>
      <w:r w:rsidDel="00000000" w:rsidR="00000000" w:rsidRPr="00000000">
        <w:rPr>
          <w:b w:val="1"/>
          <w:rtl w:val="0"/>
        </w:rPr>
        <w:t xml:space="preserve">Milestones – Sharding and Data Lake Introduction:</w:t>
      </w:r>
      <w:r w:rsidDel="00000000" w:rsidR="00000000" w:rsidRPr="00000000">
        <w:rPr>
          <w:rtl w:val="0"/>
        </w:rPr>
        <w:t xml:space="preserve"> A crucial milestone was when Notion’s engineers undertook </w:t>
      </w:r>
      <w:r w:rsidDel="00000000" w:rsidR="00000000" w:rsidRPr="00000000">
        <w:rPr>
          <w:b w:val="1"/>
          <w:rtl w:val="0"/>
        </w:rPr>
        <w:t xml:space="preserve">sharding</w:t>
      </w:r>
      <w:r w:rsidDel="00000000" w:rsidR="00000000" w:rsidRPr="00000000">
        <w:rPr>
          <w:rtl w:val="0"/>
        </w:rPr>
        <w:t xml:space="preserve"> of the production database (splitting it into 15 logical shards) to handle scale​</w:t>
      </w:r>
    </w:p>
    <w:p w:rsidR="00000000" w:rsidDel="00000000" w:rsidP="00000000" w:rsidRDefault="00000000" w:rsidRPr="00000000" w14:paraId="00000A8E">
      <w:pPr>
        <w:rPr>
          <w:color w:val="1155cc"/>
          <w:u w:val="single"/>
        </w:rPr>
      </w:pPr>
      <w:hyperlink r:id="rId1156">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8F">
      <w:pPr>
        <w:rPr/>
      </w:pPr>
      <w:r w:rsidDel="00000000" w:rsidR="00000000" w:rsidRPr="00000000">
        <w:rPr>
          <w:rtl w:val="0"/>
        </w:rPr>
        <w:t xml:space="preserve">. While this improved application performance, it complicated analytics, as data was now spread across multiple shards​</w:t>
      </w:r>
    </w:p>
    <w:p w:rsidR="00000000" w:rsidDel="00000000" w:rsidP="00000000" w:rsidRDefault="00000000" w:rsidRPr="00000000" w14:paraId="00000A90">
      <w:pPr>
        <w:rPr>
          <w:color w:val="1155cc"/>
          <w:u w:val="single"/>
        </w:rPr>
      </w:pPr>
      <w:hyperlink r:id="rId1157">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91">
      <w:pPr>
        <w:rPr/>
      </w:pPr>
      <w:r w:rsidDel="00000000" w:rsidR="00000000" w:rsidRPr="00000000">
        <w:rPr>
          <w:rtl w:val="0"/>
        </w:rPr>
        <w:t xml:space="preserve">. To continue delivering insights and to enable more advanced data science (like ML-driven features), Notion adopted a modern data architecture. They implemented a </w:t>
      </w:r>
      <w:r w:rsidDel="00000000" w:rsidR="00000000" w:rsidRPr="00000000">
        <w:rPr>
          <w:b w:val="1"/>
          <w:rtl w:val="0"/>
        </w:rPr>
        <w:t xml:space="preserve">cloud data warehouse (Snowflake)</w:t>
      </w:r>
      <w:r w:rsidDel="00000000" w:rsidR="00000000" w:rsidRPr="00000000">
        <w:rPr>
          <w:rtl w:val="0"/>
        </w:rPr>
        <w:t xml:space="preserve"> to offload analytics from the production DB​</w:t>
      </w:r>
    </w:p>
    <w:p w:rsidR="00000000" w:rsidDel="00000000" w:rsidP="00000000" w:rsidRDefault="00000000" w:rsidRPr="00000000" w14:paraId="00000A92">
      <w:pPr>
        <w:rPr>
          <w:color w:val="1155cc"/>
          <w:u w:val="single"/>
        </w:rPr>
      </w:pPr>
      <w:hyperlink r:id="rId1158">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93">
      <w:pPr>
        <w:rPr/>
      </w:pPr>
      <w:r w:rsidDel="00000000" w:rsidR="00000000" w:rsidRPr="00000000">
        <w:rPr>
          <w:rtl w:val="0"/>
        </w:rPr>
        <w:t xml:space="preserve">. Using an ETL pipeline (with tools like Fivetran), they continuously replicated data from Postgres shards into Snowflake for analysis​</w:t>
      </w:r>
    </w:p>
    <w:p w:rsidR="00000000" w:rsidDel="00000000" w:rsidP="00000000" w:rsidRDefault="00000000" w:rsidRPr="00000000" w14:paraId="00000A94">
      <w:pPr>
        <w:rPr>
          <w:color w:val="1155cc"/>
          <w:u w:val="single"/>
        </w:rPr>
      </w:pPr>
      <w:hyperlink r:id="rId1159">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95">
      <w:pPr>
        <w:rPr/>
      </w:pPr>
      <w:r w:rsidDel="00000000" w:rsidR="00000000" w:rsidRPr="00000000">
        <w:rPr>
          <w:rtl w:val="0"/>
        </w:rPr>
        <w:t xml:space="preserve">. At the same time, growing “demands on data” led Notion to assemble a </w:t>
      </w:r>
      <w:r w:rsidDel="00000000" w:rsidR="00000000" w:rsidRPr="00000000">
        <w:rPr>
          <w:b w:val="1"/>
          <w:rtl w:val="0"/>
        </w:rPr>
        <w:t xml:space="preserve">Data Platform team</w:t>
      </w:r>
      <w:r w:rsidDel="00000000" w:rsidR="00000000" w:rsidRPr="00000000">
        <w:rPr>
          <w:rtl w:val="0"/>
        </w:rPr>
        <w:t xml:space="preserve"> (data engineers and platform engineers) who would focus on data infrastructure​</w:t>
      </w:r>
    </w:p>
    <w:p w:rsidR="00000000" w:rsidDel="00000000" w:rsidP="00000000" w:rsidRDefault="00000000" w:rsidRPr="00000000" w14:paraId="00000A96">
      <w:pPr>
        <w:rPr>
          <w:color w:val="1155cc"/>
          <w:u w:val="single"/>
        </w:rPr>
      </w:pPr>
      <w:hyperlink r:id="rId1160">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97">
      <w:pPr>
        <w:rPr/>
      </w:pPr>
      <w:r w:rsidDel="00000000" w:rsidR="00000000" w:rsidRPr="00000000">
        <w:rPr>
          <w:rtl w:val="0"/>
        </w:rPr>
        <w:t xml:space="preserve">. This team, for example, re-engineered the pipeline upon finding it couldn’t keep up with near real-time updates – they noticed only ~1% of records changed frequently, so they moved toward a more efficient incremental processing approach​</w:t>
      </w:r>
    </w:p>
    <w:p w:rsidR="00000000" w:rsidDel="00000000" w:rsidP="00000000" w:rsidRDefault="00000000" w:rsidRPr="00000000" w14:paraId="00000A98">
      <w:pPr>
        <w:rPr>
          <w:color w:val="1155cc"/>
          <w:u w:val="single"/>
        </w:rPr>
      </w:pPr>
      <w:hyperlink r:id="rId1161">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99">
      <w:pPr>
        <w:rPr/>
      </w:pPr>
      <w:r w:rsidDel="00000000" w:rsidR="00000000" w:rsidRPr="00000000">
        <w:rPr>
          <w:rtl w:val="0"/>
        </w:rPr>
        <w:t xml:space="preserve">​</w:t>
      </w:r>
    </w:p>
    <w:p w:rsidR="00000000" w:rsidDel="00000000" w:rsidP="00000000" w:rsidRDefault="00000000" w:rsidRPr="00000000" w14:paraId="00000A9A">
      <w:pPr>
        <w:rPr>
          <w:color w:val="1155cc"/>
          <w:u w:val="single"/>
        </w:rPr>
      </w:pPr>
      <w:hyperlink r:id="rId1162">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9B">
      <w:pPr>
        <w:rPr/>
      </w:pPr>
      <w:r w:rsidDel="00000000" w:rsidR="00000000" w:rsidRPr="00000000">
        <w:rPr>
          <w:rtl w:val="0"/>
        </w:rPr>
        <w:t xml:space="preserve">. Eventually, Notion embraced a </w:t>
      </w:r>
      <w:r w:rsidDel="00000000" w:rsidR="00000000" w:rsidRPr="00000000">
        <w:rPr>
          <w:b w:val="1"/>
          <w:rtl w:val="0"/>
        </w:rPr>
        <w:t xml:space="preserve">lakehouse architecture</w:t>
      </w:r>
      <w:r w:rsidDel="00000000" w:rsidR="00000000" w:rsidRPr="00000000">
        <w:rPr>
          <w:rtl w:val="0"/>
        </w:rPr>
        <w:t xml:space="preserve"> (with Apache Hudi or similar) to store data in a scalable data lake and query it as needed, reducing reliance on batch ETLs. By 2023, Notion’s new data architecture was providing significant cost savings and enabling critical use cases – including the launch of </w:t>
      </w:r>
      <w:r w:rsidDel="00000000" w:rsidR="00000000" w:rsidRPr="00000000">
        <w:rPr>
          <w:b w:val="1"/>
          <w:rtl w:val="0"/>
        </w:rPr>
        <w:t xml:space="preserve">Notion’s generative AI features</w:t>
      </w:r>
      <w:r w:rsidDel="00000000" w:rsidR="00000000" w:rsidRPr="00000000">
        <w:rPr>
          <w:rtl w:val="0"/>
        </w:rPr>
        <w:t xml:space="preserve">, which rely on analyzing large amounts of user content data​</w:t>
      </w:r>
    </w:p>
    <w:p w:rsidR="00000000" w:rsidDel="00000000" w:rsidP="00000000" w:rsidRDefault="00000000" w:rsidRPr="00000000" w14:paraId="00000A9C">
      <w:pPr>
        <w:rPr>
          <w:color w:val="1155cc"/>
          <w:u w:val="single"/>
        </w:rPr>
      </w:pPr>
      <w:hyperlink r:id="rId1163">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9D">
      <w:pPr>
        <w:rPr/>
      </w:pPr>
      <w:r w:rsidDel="00000000" w:rsidR="00000000" w:rsidRPr="00000000">
        <w:rPr>
          <w:rtl w:val="0"/>
        </w:rPr>
        <w:t xml:space="preserve">.</w:t>
      </w:r>
    </w:p>
    <w:p w:rsidR="00000000" w:rsidDel="00000000" w:rsidP="00000000" w:rsidRDefault="00000000" w:rsidRPr="00000000" w14:paraId="00000A9E">
      <w:pPr>
        <w:spacing w:after="240" w:before="240" w:lineRule="auto"/>
        <w:rPr/>
      </w:pPr>
      <w:r w:rsidDel="00000000" w:rsidR="00000000" w:rsidRPr="00000000">
        <w:rPr>
          <w:b w:val="1"/>
          <w:rtl w:val="0"/>
        </w:rPr>
        <w:t xml:space="preserve">Data Science and Analytics Team Formation:</w:t>
      </w:r>
      <w:r w:rsidDel="00000000" w:rsidR="00000000" w:rsidRPr="00000000">
        <w:rPr>
          <w:rtl w:val="0"/>
        </w:rPr>
        <w:t xml:space="preserve"> Alongside infrastructure, Notion began building out its data team. They hired data analysts to work on product insights (e.g., understanding user engagement in new features) and data scientists to prototype features like search ranking or personalized recommendations within Notion. Given Notion’s size (still relatively small compared to others in this list), the data team remained lean but cross-functional – a handful of data engineers in the platform team, a few analysts embedded in product growth teams, and possibly some ML engineers focusing on AI features. A noteworthy aspect is how </w:t>
      </w:r>
      <w:r w:rsidDel="00000000" w:rsidR="00000000" w:rsidRPr="00000000">
        <w:rPr>
          <w:b w:val="1"/>
          <w:rtl w:val="0"/>
        </w:rPr>
        <w:t xml:space="preserve">data science was leveraged for product strategy</w:t>
      </w:r>
      <w:r w:rsidDel="00000000" w:rsidR="00000000" w:rsidRPr="00000000">
        <w:rPr>
          <w:rtl w:val="0"/>
        </w:rPr>
        <w:t xml:space="preserve">: Notion’s team used their improved data capabilities to identify which user behaviors correlated with long-term retention, informing product decisions on onboarding and templates. Also, with the introduction of Notion AI (which assists users in writing content), the data team had to ensure </w:t>
      </w:r>
      <w:r w:rsidDel="00000000" w:rsidR="00000000" w:rsidRPr="00000000">
        <w:rPr>
          <w:b w:val="1"/>
          <w:rtl w:val="0"/>
        </w:rPr>
        <w:t xml:space="preserve">responsible AI usage</w:t>
      </w:r>
      <w:r w:rsidDel="00000000" w:rsidR="00000000" w:rsidRPr="00000000">
        <w:rPr>
          <w:rtl w:val="0"/>
        </w:rPr>
        <w:t xml:space="preserve"> (e.g., ensuring the AI features didn’t train on private user content without consent, etc., more on governance later).</w:t>
      </w:r>
    </w:p>
    <w:p w:rsidR="00000000" w:rsidDel="00000000" w:rsidP="00000000" w:rsidRDefault="00000000" w:rsidRPr="00000000" w14:paraId="00000A9F">
      <w:pPr>
        <w:spacing w:after="240" w:before="240" w:lineRule="auto"/>
        <w:rPr/>
      </w:pPr>
      <w:r w:rsidDel="00000000" w:rsidR="00000000" w:rsidRPr="00000000">
        <w:rPr>
          <w:b w:val="1"/>
          <w:rtl w:val="0"/>
        </w:rPr>
        <w:t xml:space="preserve">Challenges:</w:t>
      </w:r>
      <w:r w:rsidDel="00000000" w:rsidR="00000000" w:rsidRPr="00000000">
        <w:rPr>
          <w:rtl w:val="0"/>
        </w:rPr>
        <w:t xml:space="preserve"> Notion’s case is emblematic of challenges faced when a startup hits sudden scale. One challenge was </w:t>
      </w:r>
      <w:r w:rsidDel="00000000" w:rsidR="00000000" w:rsidRPr="00000000">
        <w:rPr>
          <w:b w:val="1"/>
          <w:rtl w:val="0"/>
        </w:rPr>
        <w:t xml:space="preserve">data system scalability</w:t>
      </w:r>
      <w:r w:rsidDel="00000000" w:rsidR="00000000" w:rsidRPr="00000000">
        <w:rPr>
          <w:rtl w:val="0"/>
        </w:rPr>
        <w:t xml:space="preserve"> – the initial quick fixes (like sharding) bought time but made the data landscape complex until a more scalable solution (data warehouse + lake) was implemented​</w:t>
      </w:r>
    </w:p>
    <w:p w:rsidR="00000000" w:rsidDel="00000000" w:rsidP="00000000" w:rsidRDefault="00000000" w:rsidRPr="00000000" w14:paraId="00000AA0">
      <w:pPr>
        <w:rPr>
          <w:color w:val="1155cc"/>
          <w:u w:val="single"/>
        </w:rPr>
      </w:pPr>
      <w:hyperlink r:id="rId1164">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A1">
      <w:pPr>
        <w:rPr/>
      </w:pPr>
      <w:r w:rsidDel="00000000" w:rsidR="00000000" w:rsidRPr="00000000">
        <w:rPr>
          <w:rtl w:val="0"/>
        </w:rPr>
        <w:t xml:space="preserve">. Another was </w:t>
      </w:r>
      <w:r w:rsidDel="00000000" w:rsidR="00000000" w:rsidRPr="00000000">
        <w:rPr>
          <w:b w:val="1"/>
          <w:rtl w:val="0"/>
        </w:rPr>
        <w:t xml:space="preserve">resource prioritization</w:t>
      </w:r>
      <w:r w:rsidDel="00000000" w:rsidR="00000000" w:rsidRPr="00000000">
        <w:rPr>
          <w:rtl w:val="0"/>
        </w:rPr>
        <w:t xml:space="preserve">: a small engineering team had to devote effort to data infrastructure in parallel with core product development. The creation of a dedicated data platform sub-team addressed this, recognizing that data needed full-time owners as the company grew. On the analytics side, consolidating multiple shards and ensuring data integrity in the warehouse was non-trivial – they encountered issues like sync lag and needed to optimize ingestion (e.g., dealing with bursty writes via streaming tools)​</w:t>
      </w:r>
    </w:p>
    <w:p w:rsidR="00000000" w:rsidDel="00000000" w:rsidP="00000000" w:rsidRDefault="00000000" w:rsidRPr="00000000" w14:paraId="00000AA2">
      <w:pPr>
        <w:rPr>
          <w:color w:val="1155cc"/>
          <w:u w:val="single"/>
        </w:rPr>
      </w:pPr>
      <w:hyperlink r:id="rId1165">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A3">
      <w:pPr>
        <w:rPr/>
      </w:pPr>
      <w:r w:rsidDel="00000000" w:rsidR="00000000" w:rsidRPr="00000000">
        <w:rPr>
          <w:rtl w:val="0"/>
        </w:rPr>
        <w:t xml:space="preserve">​</w:t>
      </w:r>
    </w:p>
    <w:p w:rsidR="00000000" w:rsidDel="00000000" w:rsidP="00000000" w:rsidRDefault="00000000" w:rsidRPr="00000000" w14:paraId="00000AA4">
      <w:pPr>
        <w:rPr>
          <w:color w:val="1155cc"/>
          <w:u w:val="single"/>
        </w:rPr>
      </w:pPr>
      <w:hyperlink r:id="rId1166">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AA5">
      <w:pPr>
        <w:rPr/>
      </w:pPr>
      <w:r w:rsidDel="00000000" w:rsidR="00000000" w:rsidRPr="00000000">
        <w:rPr>
          <w:rtl w:val="0"/>
        </w:rPr>
        <w:t xml:space="preserve">. Culturally, Notion had to start instilling a data-driven mindset in teams that were previously intuition-led. The successes – such as uncovering product insights that drove key improvements, and enabling new AI features through better data – have reinforced the value of the data team. Notion’s journey underscores the importance of </w:t>
      </w:r>
      <w:r w:rsidDel="00000000" w:rsidR="00000000" w:rsidRPr="00000000">
        <w:rPr>
          <w:b w:val="1"/>
          <w:rtl w:val="0"/>
        </w:rPr>
        <w:t xml:space="preserve">scaling data infrastructure ahead of demand</w:t>
      </w:r>
      <w:r w:rsidDel="00000000" w:rsidR="00000000" w:rsidRPr="00000000">
        <w:rPr>
          <w:rtl w:val="0"/>
        </w:rPr>
        <w:t xml:space="preserve">, and that even smaller SaaS companies must invest in data engineering to support analytics and emerging data science needs.</w:t>
      </w:r>
    </w:p>
    <w:p w:rsidR="00000000" w:rsidDel="00000000" w:rsidP="00000000" w:rsidRDefault="00000000" w:rsidRPr="00000000" w14:paraId="00000AA6">
      <w:pPr>
        <w:pStyle w:val="Heading3"/>
        <w:keepNext w:val="0"/>
        <w:keepLines w:val="0"/>
        <w:spacing w:before="280" w:lineRule="auto"/>
        <w:rPr>
          <w:b w:val="1"/>
          <w:color w:val="000000"/>
          <w:sz w:val="26"/>
          <w:szCs w:val="26"/>
        </w:rPr>
      </w:pPr>
      <w:bookmarkStart w:colFirst="0" w:colLast="0" w:name="_dk1v9xu5owhz" w:id="128"/>
      <w:bookmarkEnd w:id="128"/>
      <w:r w:rsidDel="00000000" w:rsidR="00000000" w:rsidRPr="00000000">
        <w:rPr>
          <w:b w:val="1"/>
          <w:color w:val="000000"/>
          <w:sz w:val="26"/>
          <w:szCs w:val="26"/>
          <w:rtl w:val="0"/>
        </w:rPr>
        <w:t xml:space="preserve">Atlassian: A Centralized Analytics &amp; Data Science Team Serving a Suite of Products</w:t>
      </w:r>
    </w:p>
    <w:p w:rsidR="00000000" w:rsidDel="00000000" w:rsidP="00000000" w:rsidRDefault="00000000" w:rsidRPr="00000000" w14:paraId="00000AA7">
      <w:pPr>
        <w:spacing w:after="240" w:before="240" w:lineRule="auto"/>
        <w:rPr/>
      </w:pPr>
      <w:r w:rsidDel="00000000" w:rsidR="00000000" w:rsidRPr="00000000">
        <w:rPr>
          <w:b w:val="1"/>
          <w:rtl w:val="0"/>
        </w:rPr>
        <w:t xml:space="preserve">Central Team with Broad Partnerships:</w:t>
      </w:r>
      <w:r w:rsidDel="00000000" w:rsidR="00000000" w:rsidRPr="00000000">
        <w:rPr>
          <w:rtl w:val="0"/>
        </w:rPr>
        <w:t xml:space="preserve"> Atlassian, which makes collaboration software like Jira, Confluence, and Trello, has taken a more </w:t>
      </w:r>
      <w:r w:rsidDel="00000000" w:rsidR="00000000" w:rsidRPr="00000000">
        <w:rPr>
          <w:b w:val="1"/>
          <w:rtl w:val="0"/>
        </w:rPr>
        <w:t xml:space="preserve">centralized approach</w:t>
      </w:r>
      <w:r w:rsidDel="00000000" w:rsidR="00000000" w:rsidRPr="00000000">
        <w:rPr>
          <w:rtl w:val="0"/>
        </w:rPr>
        <w:t xml:space="preserve"> to its data science and analytics team. The </w:t>
      </w:r>
      <w:r w:rsidDel="00000000" w:rsidR="00000000" w:rsidRPr="00000000">
        <w:rPr>
          <w:b w:val="1"/>
          <w:rtl w:val="0"/>
        </w:rPr>
        <w:t xml:space="preserve">Analytics &amp; Data Science team at Atlassian is a centralized group</w:t>
      </w:r>
      <w:r w:rsidDel="00000000" w:rsidR="00000000" w:rsidRPr="00000000">
        <w:rPr>
          <w:rtl w:val="0"/>
        </w:rPr>
        <w:t xml:space="preserve"> that partners with various parts of the business – from go-to-market (GTM) functions like marketing and sales to R&amp;D (product development) and G&amp;A (internal operations)​</w:t>
      </w:r>
    </w:p>
    <w:p w:rsidR="00000000" w:rsidDel="00000000" w:rsidP="00000000" w:rsidRDefault="00000000" w:rsidRPr="00000000" w14:paraId="00000AA8">
      <w:pPr>
        <w:rPr>
          <w:color w:val="1155cc"/>
          <w:u w:val="single"/>
        </w:rPr>
      </w:pPr>
      <w:hyperlink r:id="rId1167">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AA9">
      <w:pPr>
        <w:rPr/>
      </w:pPr>
      <w:r w:rsidDel="00000000" w:rsidR="00000000" w:rsidRPr="00000000">
        <w:rPr>
          <w:rtl w:val="0"/>
        </w:rPr>
        <w:t xml:space="preserve">​</w:t>
      </w:r>
    </w:p>
    <w:p w:rsidR="00000000" w:rsidDel="00000000" w:rsidP="00000000" w:rsidRDefault="00000000" w:rsidRPr="00000000" w14:paraId="00000AAA">
      <w:pPr>
        <w:rPr>
          <w:color w:val="1155cc"/>
          <w:u w:val="single"/>
        </w:rPr>
      </w:pPr>
      <w:hyperlink r:id="rId1168">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AAB">
      <w:pPr>
        <w:rPr/>
      </w:pPr>
      <w:r w:rsidDel="00000000" w:rsidR="00000000" w:rsidRPr="00000000">
        <w:rPr>
          <w:rtl w:val="0"/>
        </w:rPr>
        <w:t xml:space="preserve">. This centralized team is multidisciplinary, including experts in statistics, machine learning, economics, and more​</w:t>
      </w:r>
    </w:p>
    <w:p w:rsidR="00000000" w:rsidDel="00000000" w:rsidP="00000000" w:rsidRDefault="00000000" w:rsidRPr="00000000" w14:paraId="00000AAC">
      <w:pPr>
        <w:rPr>
          <w:color w:val="1155cc"/>
          <w:u w:val="single"/>
        </w:rPr>
      </w:pPr>
      <w:hyperlink r:id="rId1169">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AAD">
      <w:pPr>
        <w:rPr/>
      </w:pPr>
      <w:r w:rsidDel="00000000" w:rsidR="00000000" w:rsidRPr="00000000">
        <w:rPr>
          <w:rtl w:val="0"/>
        </w:rPr>
        <w:t xml:space="preserve">. They function as an internal analytics consultancy and product data science group combined. By centralizing, Atlassian ensures that data talent is pooled together, which is especially useful given Atlassian’s multiple product lines and acquisitions (Trello, etc.) – the central team can maintain a holistic view of user behavior across products.</w:t>
      </w:r>
    </w:p>
    <w:p w:rsidR="00000000" w:rsidDel="00000000" w:rsidP="00000000" w:rsidRDefault="00000000" w:rsidRPr="00000000" w14:paraId="00000AAE">
      <w:pPr>
        <w:spacing w:after="240" w:before="240" w:lineRule="auto"/>
        <w:rPr/>
      </w:pPr>
      <w:r w:rsidDel="00000000" w:rsidR="00000000" w:rsidRPr="00000000">
        <w:rPr>
          <w:b w:val="1"/>
          <w:rtl w:val="0"/>
        </w:rPr>
        <w:t xml:space="preserve">Scaling to Multiple Products and Data Sources:</w:t>
      </w:r>
      <w:r w:rsidDel="00000000" w:rsidR="00000000" w:rsidRPr="00000000">
        <w:rPr>
          <w:rtl w:val="0"/>
        </w:rPr>
        <w:t xml:space="preserve"> As Atlassian grew (the company was founded in 2002 and went public in 2015), the data needs grew in complexity. Initially, analytics might have been siloed by product – e.g., Jira’s team had their own analyst. Atlassian eventually shifted to create a </w:t>
      </w:r>
      <w:r w:rsidDel="00000000" w:rsidR="00000000" w:rsidRPr="00000000">
        <w:rPr>
          <w:b w:val="1"/>
          <w:rtl w:val="0"/>
        </w:rPr>
        <w:t xml:space="preserve">Data Science “Center of Excellence”</w:t>
      </w:r>
      <w:r w:rsidDel="00000000" w:rsidR="00000000" w:rsidRPr="00000000">
        <w:rPr>
          <w:rtl w:val="0"/>
        </w:rPr>
        <w:t xml:space="preserve"> that could work on cross-cutting initiatives like user growth analytics that span products, or standardized metrics (e.g., a common definition of active user) across the portfolio. They emphasize both </w:t>
      </w:r>
      <w:r w:rsidDel="00000000" w:rsidR="00000000" w:rsidRPr="00000000">
        <w:rPr>
          <w:b w:val="1"/>
          <w:rtl w:val="0"/>
        </w:rPr>
        <w:t xml:space="preserve">operational improvements and product insights</w:t>
      </w:r>
      <w:r w:rsidDel="00000000" w:rsidR="00000000" w:rsidRPr="00000000">
        <w:rPr>
          <w:rtl w:val="0"/>
        </w:rPr>
        <w:t xml:space="preserve">: for GTM, the data science team optimizes the funnel for customer acquisition and retention; for product R&amp;D, they apply data to guide product decisions and build smarter features​</w:t>
      </w:r>
    </w:p>
    <w:p w:rsidR="00000000" w:rsidDel="00000000" w:rsidP="00000000" w:rsidRDefault="00000000" w:rsidRPr="00000000" w14:paraId="00000AAF">
      <w:pPr>
        <w:rPr>
          <w:color w:val="1155cc"/>
          <w:u w:val="single"/>
        </w:rPr>
      </w:pPr>
      <w:hyperlink r:id="rId1170">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AB0">
      <w:pPr>
        <w:rPr/>
      </w:pPr>
      <w:r w:rsidDel="00000000" w:rsidR="00000000" w:rsidRPr="00000000">
        <w:rPr>
          <w:rtl w:val="0"/>
        </w:rPr>
        <w:t xml:space="preserve">. Examples include using machine learning in Jira’s search and recommendations (Atlassian’s Head of Data Science has led search and ML initiatives​</w:t>
      </w:r>
    </w:p>
    <w:p w:rsidR="00000000" w:rsidDel="00000000" w:rsidP="00000000" w:rsidRDefault="00000000" w:rsidRPr="00000000" w14:paraId="00000AB1">
      <w:pPr>
        <w:rPr>
          <w:color w:val="1155cc"/>
          <w:u w:val="single"/>
        </w:rPr>
      </w:pPr>
      <w:hyperlink r:id="rId1171">
        <w:r w:rsidDel="00000000" w:rsidR="00000000" w:rsidRPr="00000000">
          <w:rPr>
            <w:color w:val="1155cc"/>
            <w:u w:val="single"/>
            <w:rtl w:val="0"/>
          </w:rPr>
          <w:t xml:space="preserve">blogs.oracle.com</w:t>
        </w:r>
      </w:hyperlink>
      <w:r w:rsidDel="00000000" w:rsidR="00000000" w:rsidRPr="00000000">
        <w:rPr>
          <w:rtl w:val="0"/>
        </w:rPr>
      </w:r>
    </w:p>
    <w:p w:rsidR="00000000" w:rsidDel="00000000" w:rsidP="00000000" w:rsidRDefault="00000000" w:rsidRPr="00000000" w14:paraId="00000AB2">
      <w:pPr>
        <w:rPr/>
      </w:pPr>
      <w:r w:rsidDel="00000000" w:rsidR="00000000" w:rsidRPr="00000000">
        <w:rPr>
          <w:rtl w:val="0"/>
        </w:rPr>
        <w:t xml:space="preserve">), analyzing how product changes affect user engagement, and forecasting cloud usage to inform infrastructure scaling.</w:t>
      </w:r>
    </w:p>
    <w:p w:rsidR="00000000" w:rsidDel="00000000" w:rsidP="00000000" w:rsidRDefault="00000000" w:rsidRPr="00000000" w14:paraId="00000AB3">
      <w:pPr>
        <w:spacing w:after="240" w:before="240" w:lineRule="auto"/>
        <w:rPr/>
      </w:pPr>
      <w:r w:rsidDel="00000000" w:rsidR="00000000" w:rsidRPr="00000000">
        <w:rPr>
          <w:b w:val="1"/>
          <w:rtl w:val="0"/>
        </w:rPr>
        <w:t xml:space="preserve">Organizational Structure:</w:t>
      </w:r>
      <w:r w:rsidDel="00000000" w:rsidR="00000000" w:rsidRPr="00000000">
        <w:rPr>
          <w:rtl w:val="0"/>
        </w:rPr>
        <w:t xml:space="preserve"> Atlassian’s data science team is centralized in reporting (they likely report to a Chief Data Officer or an executive in charge of analytics), but they work in a </w:t>
      </w:r>
      <w:r w:rsidDel="00000000" w:rsidR="00000000" w:rsidRPr="00000000">
        <w:rPr>
          <w:b w:val="1"/>
          <w:rtl w:val="0"/>
        </w:rPr>
        <w:t xml:space="preserve">matrix with other departments</w:t>
      </w:r>
      <w:r w:rsidDel="00000000" w:rsidR="00000000" w:rsidRPr="00000000">
        <w:rPr>
          <w:rtl w:val="0"/>
        </w:rPr>
        <w:t xml:space="preserve">. An Atlassian career page describes that this team partners with nearly every function – indicating data scientists might be assigned to assist specific departments while remaining within the central org​</w:t>
      </w:r>
    </w:p>
    <w:p w:rsidR="00000000" w:rsidDel="00000000" w:rsidP="00000000" w:rsidRDefault="00000000" w:rsidRPr="00000000" w14:paraId="00000AB4">
      <w:pPr>
        <w:rPr>
          <w:color w:val="1155cc"/>
          <w:u w:val="single"/>
        </w:rPr>
      </w:pPr>
      <w:hyperlink r:id="rId1172">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AB5">
      <w:pPr>
        <w:rPr/>
      </w:pPr>
      <w:r w:rsidDel="00000000" w:rsidR="00000000" w:rsidRPr="00000000">
        <w:rPr>
          <w:rtl w:val="0"/>
        </w:rPr>
        <w:t xml:space="preserve">. In practice, Atlassian might operate a </w:t>
      </w:r>
      <w:r w:rsidDel="00000000" w:rsidR="00000000" w:rsidRPr="00000000">
        <w:rPr>
          <w:b w:val="1"/>
          <w:rtl w:val="0"/>
        </w:rPr>
        <w:t xml:space="preserve">“hub-and-spoke lite”</w:t>
      </w:r>
      <w:r w:rsidDel="00000000" w:rsidR="00000000" w:rsidRPr="00000000">
        <w:rPr>
          <w:rtl w:val="0"/>
        </w:rPr>
        <w:t xml:space="preserve"> – the data scientists are not permanently embedded in product teams, but they collaborate closely with them on projects. This allows flexibility; data scientists can be redeployed to high-priority projects as needed, which is an advantage of centralization. Atlassian also invests in academic partnerships and advanced research, reflecting a mature data science function (they partner with the academic community on research projects, indicating some team members focus on long-term studies or innovative modeling approaches)​</w:t>
      </w:r>
    </w:p>
    <w:p w:rsidR="00000000" w:rsidDel="00000000" w:rsidP="00000000" w:rsidRDefault="00000000" w:rsidRPr="00000000" w14:paraId="00000AB6">
      <w:pPr>
        <w:rPr>
          <w:color w:val="1155cc"/>
          <w:u w:val="single"/>
        </w:rPr>
      </w:pPr>
      <w:hyperlink r:id="rId1173">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AB7">
      <w:pPr>
        <w:rPr/>
      </w:pPr>
      <w:r w:rsidDel="00000000" w:rsidR="00000000" w:rsidRPr="00000000">
        <w:rPr>
          <w:rtl w:val="0"/>
        </w:rPr>
        <w:t xml:space="preserve">.</w:t>
      </w:r>
    </w:p>
    <w:p w:rsidR="00000000" w:rsidDel="00000000" w:rsidP="00000000" w:rsidRDefault="00000000" w:rsidRPr="00000000" w14:paraId="00000AB8">
      <w:pPr>
        <w:spacing w:after="240" w:before="240" w:lineRule="auto"/>
        <w:rPr/>
      </w:pPr>
      <w:r w:rsidDel="00000000" w:rsidR="00000000" w:rsidRPr="00000000">
        <w:rPr>
          <w:b w:val="1"/>
          <w:rtl w:val="0"/>
        </w:rPr>
        <w:t xml:space="preserve">Milestones:</w:t>
      </w:r>
      <w:r w:rsidDel="00000000" w:rsidR="00000000" w:rsidRPr="00000000">
        <w:rPr>
          <w:rtl w:val="0"/>
        </w:rPr>
        <w:t xml:space="preserve"> Over time, Atlassian’s analytics evolved from basic reporting to advanced data science. A milestone was likely the formation of an official Data Science team (possibly around late 2010s). They also built an </w:t>
      </w:r>
      <w:r w:rsidDel="00000000" w:rsidR="00000000" w:rsidRPr="00000000">
        <w:rPr>
          <w:b w:val="1"/>
          <w:rtl w:val="0"/>
        </w:rPr>
        <w:t xml:space="preserve">Atlassian Analytics Data Lake</w:t>
      </w:r>
      <w:r w:rsidDel="00000000" w:rsidR="00000000" w:rsidRPr="00000000">
        <w:rPr>
          <w:rtl w:val="0"/>
        </w:rPr>
        <w:t xml:space="preserve">, a centralized data repository that unified data from all Atlassian products and systems, making it easier for the Analytics team to run company-wide analyses. In 2020, Atlassian started offering </w:t>
      </w:r>
      <w:r w:rsidDel="00000000" w:rsidR="00000000" w:rsidRPr="00000000">
        <w:rPr>
          <w:b w:val="1"/>
          <w:rtl w:val="0"/>
        </w:rPr>
        <w:t xml:space="preserve">Atlassian Analytics</w:t>
      </w:r>
      <w:r w:rsidDel="00000000" w:rsidR="00000000" w:rsidRPr="00000000">
        <w:rPr>
          <w:rtl w:val="0"/>
        </w:rPr>
        <w:t xml:space="preserve"> features to customers as well, which presumably was made possible by their internal investments – effectively turning internal analytics capabilities into product features for users (e.g., Jira’s analytics dashboards).</w:t>
      </w:r>
    </w:p>
    <w:p w:rsidR="00000000" w:rsidDel="00000000" w:rsidP="00000000" w:rsidRDefault="00000000" w:rsidRPr="00000000" w14:paraId="00000AB9">
      <w:pPr>
        <w:spacing w:after="240" w:before="240" w:lineRule="auto"/>
        <w:rPr/>
      </w:pPr>
      <w:r w:rsidDel="00000000" w:rsidR="00000000" w:rsidRPr="00000000">
        <w:rPr>
          <w:b w:val="1"/>
          <w:rtl w:val="0"/>
        </w:rPr>
        <w:t xml:space="preserve">Challenges:</w:t>
      </w:r>
      <w:r w:rsidDel="00000000" w:rsidR="00000000" w:rsidRPr="00000000">
        <w:rPr>
          <w:rtl w:val="0"/>
        </w:rPr>
        <w:t xml:space="preserve"> A centralized team must guard against losing touch with specific product needs. Atlassian mitigates this by deeply embedding on projects and ensuring they have product managers for data who bridge the gap. Another challenge is the breadth of responsibilities – supporting GTM, product, and internal operations means prioritization is crucial. The team likely operates a triage or sprint system where different business units can “request” data science help. To scale knowledge, Atlassian’s data team has shared methodologies like their </w:t>
      </w:r>
      <w:r w:rsidDel="00000000" w:rsidR="00000000" w:rsidRPr="00000000">
        <w:rPr>
          <w:b w:val="1"/>
          <w:rtl w:val="0"/>
        </w:rPr>
        <w:t xml:space="preserve">Data Science Methodology playbook</w:t>
      </w:r>
      <w:r w:rsidDel="00000000" w:rsidR="00000000" w:rsidRPr="00000000">
        <w:rPr>
          <w:rtl w:val="0"/>
        </w:rPr>
        <w:t xml:space="preserve"> (their Head of Data Science published about building a consistent ML methodology at Atlassian​</w:t>
      </w:r>
    </w:p>
    <w:p w:rsidR="00000000" w:rsidDel="00000000" w:rsidP="00000000" w:rsidRDefault="00000000" w:rsidRPr="00000000" w14:paraId="00000ABA">
      <w:pPr>
        <w:rPr>
          <w:color w:val="1155cc"/>
          <w:u w:val="single"/>
        </w:rPr>
      </w:pPr>
      <w:hyperlink r:id="rId1174">
        <w:r w:rsidDel="00000000" w:rsidR="00000000" w:rsidRPr="00000000">
          <w:rPr>
            <w:color w:val="1155cc"/>
            <w:u w:val="single"/>
            <w:rtl w:val="0"/>
          </w:rPr>
          <w:t xml:space="preserve">medium.com</w:t>
        </w:r>
      </w:hyperlink>
      <w:r w:rsidDel="00000000" w:rsidR="00000000" w:rsidRPr="00000000">
        <w:rPr>
          <w:rtl w:val="0"/>
        </w:rPr>
      </w:r>
    </w:p>
    <w:p w:rsidR="00000000" w:rsidDel="00000000" w:rsidP="00000000" w:rsidRDefault="00000000" w:rsidRPr="00000000" w14:paraId="00000ABB">
      <w:pPr>
        <w:rPr/>
      </w:pPr>
      <w:r w:rsidDel="00000000" w:rsidR="00000000" w:rsidRPr="00000000">
        <w:rPr>
          <w:rtl w:val="0"/>
        </w:rPr>
        <w:t xml:space="preserve">). This standardization helps when multiple data scientists tackle different projects; they follow similar steps (problem framing, data prep, model development, etc.) to ensure quality and repeatability. Atlassian’s case illustrates that a </w:t>
      </w:r>
      <w:r w:rsidDel="00000000" w:rsidR="00000000" w:rsidRPr="00000000">
        <w:rPr>
          <w:b w:val="1"/>
          <w:rtl w:val="0"/>
        </w:rPr>
        <w:t xml:space="preserve">centralized analytics org can scale</w:t>
      </w:r>
      <w:r w:rsidDel="00000000" w:rsidR="00000000" w:rsidRPr="00000000">
        <w:rPr>
          <w:rtl w:val="0"/>
        </w:rPr>
        <w:t xml:space="preserve"> in a product-driven company, as long as it maintains strong stakeholder engagement. By being an internal service organization, Atlassian’s data science team can tackle large-scale analyses (like understanding usage patterns across all products for enterprise customers) that individual product teams might not have the perspective or resources to do. It effectively treats data as a shared asset, maximizing reuse of data and insights across the company.</w:t>
      </w:r>
    </w:p>
    <w:p w:rsidR="00000000" w:rsidDel="00000000" w:rsidP="00000000" w:rsidRDefault="00000000" w:rsidRPr="00000000" w14:paraId="00000ABC">
      <w:pPr>
        <w:pStyle w:val="Heading3"/>
        <w:keepNext w:val="0"/>
        <w:keepLines w:val="0"/>
        <w:spacing w:before="280" w:lineRule="auto"/>
        <w:rPr>
          <w:b w:val="1"/>
          <w:color w:val="000000"/>
          <w:sz w:val="26"/>
          <w:szCs w:val="26"/>
        </w:rPr>
      </w:pPr>
      <w:bookmarkStart w:colFirst="0" w:colLast="0" w:name="_lg3xztbmtoff" w:id="129"/>
      <w:bookmarkEnd w:id="129"/>
      <w:r w:rsidDel="00000000" w:rsidR="00000000" w:rsidRPr="00000000">
        <w:rPr>
          <w:b w:val="1"/>
          <w:color w:val="000000"/>
          <w:sz w:val="26"/>
          <w:szCs w:val="26"/>
          <w:rtl w:val="0"/>
        </w:rPr>
        <w:t xml:space="preserve">Datadog: Scaling Self-Serve Analytics for a Data-Driven Culture</w:t>
      </w:r>
    </w:p>
    <w:p w:rsidR="00000000" w:rsidDel="00000000" w:rsidP="00000000" w:rsidRDefault="00000000" w:rsidRPr="00000000" w14:paraId="00000ABD">
      <w:pPr>
        <w:spacing w:after="240" w:before="240" w:lineRule="auto"/>
        <w:rPr/>
      </w:pPr>
      <w:r w:rsidDel="00000000" w:rsidR="00000000" w:rsidRPr="00000000">
        <w:rPr>
          <w:b w:val="1"/>
          <w:rtl w:val="0"/>
        </w:rPr>
        <w:t xml:space="preserve">Background:</w:t>
      </w:r>
      <w:r w:rsidDel="00000000" w:rsidR="00000000" w:rsidRPr="00000000">
        <w:rPr>
          <w:rtl w:val="0"/>
        </w:rPr>
        <w:t xml:space="preserve"> Datadog is a SaaS monitoring and observability platform, meaning the company not only produces enormous amounts of data (from its customers’ systems) but also relies on data internally to drive decisions. Datadog’s internal data team had to scale quickly as the company grew from a startup into a multi-product, 5,000+ employee organization​</w:t>
      </w:r>
    </w:p>
    <w:p w:rsidR="00000000" w:rsidDel="00000000" w:rsidP="00000000" w:rsidRDefault="00000000" w:rsidRPr="00000000" w14:paraId="00000ABE">
      <w:pPr>
        <w:rPr>
          <w:color w:val="1155cc"/>
          <w:u w:val="single"/>
        </w:rPr>
      </w:pPr>
      <w:hyperlink r:id="rId1175">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BF">
      <w:pPr>
        <w:rPr/>
      </w:pPr>
      <w:r w:rsidDel="00000000" w:rsidR="00000000" w:rsidRPr="00000000">
        <w:rPr>
          <w:rtl w:val="0"/>
        </w:rPr>
        <w:t xml:space="preserve">​</w:t>
      </w:r>
    </w:p>
    <w:p w:rsidR="00000000" w:rsidDel="00000000" w:rsidP="00000000" w:rsidRDefault="00000000" w:rsidRPr="00000000" w14:paraId="00000AC0">
      <w:pPr>
        <w:rPr>
          <w:color w:val="1155cc"/>
          <w:u w:val="single"/>
        </w:rPr>
      </w:pPr>
      <w:hyperlink r:id="rId1176">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C1">
      <w:pPr>
        <w:rPr/>
      </w:pPr>
      <w:r w:rsidDel="00000000" w:rsidR="00000000" w:rsidRPr="00000000">
        <w:rPr>
          <w:rtl w:val="0"/>
        </w:rPr>
        <w:t xml:space="preserve">. Datadog’s approach to scaling data science/analytics was to focus on </w:t>
      </w:r>
      <w:r w:rsidDel="00000000" w:rsidR="00000000" w:rsidRPr="00000000">
        <w:rPr>
          <w:b w:val="1"/>
          <w:rtl w:val="0"/>
        </w:rPr>
        <w:t xml:space="preserve">self-service and data democratization</w:t>
      </w:r>
      <w:r w:rsidDel="00000000" w:rsidR="00000000" w:rsidRPr="00000000">
        <w:rPr>
          <w:rtl w:val="0"/>
        </w:rPr>
        <w:t xml:space="preserve"> within the company. The Data &amp; Analytics department, led by early data team members, built a suite of internal tools to enable anyone at Datadog to get insights without heavy support.</w:t>
      </w:r>
    </w:p>
    <w:p w:rsidR="00000000" w:rsidDel="00000000" w:rsidP="00000000" w:rsidRDefault="00000000" w:rsidRPr="00000000" w14:paraId="00000AC2">
      <w:pPr>
        <w:spacing w:after="240" w:before="240" w:lineRule="auto"/>
        <w:rPr/>
      </w:pPr>
      <w:r w:rsidDel="00000000" w:rsidR="00000000" w:rsidRPr="00000000">
        <w:rPr>
          <w:b w:val="1"/>
          <w:rtl w:val="0"/>
        </w:rPr>
        <w:t xml:space="preserve">Case Study – Self-Service Analytics Stack:</w:t>
      </w:r>
      <w:r w:rsidDel="00000000" w:rsidR="00000000" w:rsidRPr="00000000">
        <w:rPr>
          <w:rtl w:val="0"/>
        </w:rPr>
        <w:t xml:space="preserve"> One of Datadog’s Senior Engineering Managers for Data, Jean-Mathieu Saponaro, described their journey: he was hired as Datadog’s </w:t>
      </w:r>
      <w:r w:rsidDel="00000000" w:rsidR="00000000" w:rsidRPr="00000000">
        <w:rPr>
          <w:b w:val="1"/>
          <w:rtl w:val="0"/>
        </w:rPr>
        <w:t xml:space="preserve">first data analyst in 2015</w:t>
      </w:r>
      <w:r w:rsidDel="00000000" w:rsidR="00000000" w:rsidRPr="00000000">
        <w:rPr>
          <w:rtl w:val="0"/>
        </w:rPr>
        <w:t xml:space="preserve">, and by 2018 he was leading a small team of data engineers and analysts​</w:t>
      </w:r>
    </w:p>
    <w:p w:rsidR="00000000" w:rsidDel="00000000" w:rsidP="00000000" w:rsidRDefault="00000000" w:rsidRPr="00000000" w14:paraId="00000AC3">
      <w:pPr>
        <w:rPr>
          <w:color w:val="1155cc"/>
          <w:u w:val="single"/>
        </w:rPr>
      </w:pPr>
      <w:hyperlink r:id="rId1177">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C4">
      <w:pPr>
        <w:rPr/>
      </w:pPr>
      <w:r w:rsidDel="00000000" w:rsidR="00000000" w:rsidRPr="00000000">
        <w:rPr>
          <w:rtl w:val="0"/>
        </w:rPr>
        <w:t xml:space="preserve">. As the company exploded in size (from ~200 employees to 5000 in a few years), they had to scale analytics access accordingly​</w:t>
      </w:r>
    </w:p>
    <w:p w:rsidR="00000000" w:rsidDel="00000000" w:rsidP="00000000" w:rsidRDefault="00000000" w:rsidRPr="00000000" w14:paraId="00000AC5">
      <w:pPr>
        <w:rPr>
          <w:color w:val="1155cc"/>
          <w:u w:val="single"/>
        </w:rPr>
      </w:pPr>
      <w:hyperlink r:id="rId1178">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C6">
      <w:pPr>
        <w:rPr/>
      </w:pPr>
      <w:r w:rsidDel="00000000" w:rsidR="00000000" w:rsidRPr="00000000">
        <w:rPr>
          <w:rtl w:val="0"/>
        </w:rPr>
        <w:t xml:space="preserve">. The data team implemented a </w:t>
      </w:r>
      <w:r w:rsidDel="00000000" w:rsidR="00000000" w:rsidRPr="00000000">
        <w:rPr>
          <w:b w:val="1"/>
          <w:rtl w:val="0"/>
        </w:rPr>
        <w:t xml:space="preserve">“single source of truth” data platform</w:t>
      </w:r>
      <w:r w:rsidDel="00000000" w:rsidR="00000000" w:rsidRPr="00000000">
        <w:rPr>
          <w:rtl w:val="0"/>
        </w:rPr>
        <w:t xml:space="preserve"> that unified all internal data (sales, product usage, marketing, finance, etc.) and built intuitive tools on top for others to query it​</w:t>
      </w:r>
    </w:p>
    <w:p w:rsidR="00000000" w:rsidDel="00000000" w:rsidP="00000000" w:rsidRDefault="00000000" w:rsidRPr="00000000" w14:paraId="00000AC7">
      <w:pPr>
        <w:rPr>
          <w:color w:val="1155cc"/>
          <w:u w:val="single"/>
        </w:rPr>
      </w:pPr>
      <w:hyperlink r:id="rId1179">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C8">
      <w:pPr>
        <w:rPr/>
      </w:pPr>
      <w:r w:rsidDel="00000000" w:rsidR="00000000" w:rsidRPr="00000000">
        <w:rPr>
          <w:rtl w:val="0"/>
        </w:rPr>
        <w:t xml:space="preserve">​</w:t>
      </w:r>
    </w:p>
    <w:p w:rsidR="00000000" w:rsidDel="00000000" w:rsidP="00000000" w:rsidRDefault="00000000" w:rsidRPr="00000000" w14:paraId="00000AC9">
      <w:pPr>
        <w:rPr>
          <w:color w:val="1155cc"/>
          <w:u w:val="single"/>
        </w:rPr>
      </w:pPr>
      <w:hyperlink r:id="rId1180">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CA">
      <w:pPr>
        <w:rPr/>
      </w:pPr>
      <w:r w:rsidDel="00000000" w:rsidR="00000000" w:rsidRPr="00000000">
        <w:rPr>
          <w:rtl w:val="0"/>
        </w:rPr>
        <w:t xml:space="preserve">. They used open-source technologies to create portals for data intake, transformation, discovery, and reporting​</w:t>
      </w:r>
    </w:p>
    <w:p w:rsidR="00000000" w:rsidDel="00000000" w:rsidP="00000000" w:rsidRDefault="00000000" w:rsidRPr="00000000" w14:paraId="00000ACB">
      <w:pPr>
        <w:rPr>
          <w:color w:val="1155cc"/>
          <w:u w:val="single"/>
        </w:rPr>
      </w:pPr>
      <w:hyperlink r:id="rId1181">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CC">
      <w:pPr>
        <w:rPr/>
      </w:pPr>
      <w:r w:rsidDel="00000000" w:rsidR="00000000" w:rsidRPr="00000000">
        <w:rPr>
          <w:rtl w:val="0"/>
        </w:rPr>
        <w:t xml:space="preserve">. Essentially, they treated internal data products with the same importance as customer-facing products. The result was that </w:t>
      </w:r>
      <w:r w:rsidDel="00000000" w:rsidR="00000000" w:rsidRPr="00000000">
        <w:rPr>
          <w:b w:val="1"/>
          <w:rtl w:val="0"/>
        </w:rPr>
        <w:t xml:space="preserve">everyone at Datadog – engineers, product managers, sales reps – could self-serve common analytics needs</w:t>
      </w:r>
      <w:r w:rsidDel="00000000" w:rsidR="00000000" w:rsidRPr="00000000">
        <w:rPr>
          <w:rtl w:val="0"/>
        </w:rPr>
        <w:t xml:space="preserve"> (like checking key metrics, slicing data for their domain) via internal dashboards and query interfaces. The data team provided training and support to raise data literacy, ensuring these tools were actually used effectively​</w:t>
      </w:r>
    </w:p>
    <w:p w:rsidR="00000000" w:rsidDel="00000000" w:rsidP="00000000" w:rsidRDefault="00000000" w:rsidRPr="00000000" w14:paraId="00000ACD">
      <w:pPr>
        <w:rPr>
          <w:color w:val="1155cc"/>
          <w:u w:val="single"/>
        </w:rPr>
      </w:pPr>
      <w:hyperlink r:id="rId1182">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CE">
      <w:pPr>
        <w:rPr/>
      </w:pPr>
      <w:r w:rsidDel="00000000" w:rsidR="00000000" w:rsidRPr="00000000">
        <w:rPr>
          <w:rtl w:val="0"/>
        </w:rPr>
        <w:t xml:space="preserve">​</w:t>
      </w:r>
    </w:p>
    <w:p w:rsidR="00000000" w:rsidDel="00000000" w:rsidP="00000000" w:rsidRDefault="00000000" w:rsidRPr="00000000" w14:paraId="00000ACF">
      <w:pPr>
        <w:rPr>
          <w:color w:val="1155cc"/>
          <w:u w:val="single"/>
        </w:rPr>
      </w:pPr>
      <w:hyperlink r:id="rId1183">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D0">
      <w:pPr>
        <w:rPr/>
      </w:pPr>
      <w:r w:rsidDel="00000000" w:rsidR="00000000" w:rsidRPr="00000000">
        <w:rPr>
          <w:rtl w:val="0"/>
        </w:rPr>
        <w:t xml:space="preserve">.</w:t>
      </w:r>
    </w:p>
    <w:p w:rsidR="00000000" w:rsidDel="00000000" w:rsidP="00000000" w:rsidRDefault="00000000" w:rsidRPr="00000000" w14:paraId="00000AD1">
      <w:pPr>
        <w:spacing w:after="240" w:before="240" w:lineRule="auto"/>
        <w:rPr/>
      </w:pPr>
      <w:r w:rsidDel="00000000" w:rsidR="00000000" w:rsidRPr="00000000">
        <w:rPr>
          <w:b w:val="1"/>
          <w:rtl w:val="0"/>
        </w:rPr>
        <w:t xml:space="preserve">Organizational Growth:</w:t>
      </w:r>
      <w:r w:rsidDel="00000000" w:rsidR="00000000" w:rsidRPr="00000000">
        <w:rPr>
          <w:rtl w:val="0"/>
        </w:rPr>
        <w:t xml:space="preserve"> By 2023, Datadog’s Data &amp; Analytics department had four teams with about 25 engineers/analysts in total​</w:t>
      </w:r>
    </w:p>
    <w:p w:rsidR="00000000" w:rsidDel="00000000" w:rsidP="00000000" w:rsidRDefault="00000000" w:rsidRPr="00000000" w14:paraId="00000AD2">
      <w:pPr>
        <w:rPr>
          <w:color w:val="1155cc"/>
          <w:u w:val="single"/>
        </w:rPr>
      </w:pPr>
      <w:hyperlink r:id="rId1184">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D3">
      <w:pPr>
        <w:rPr/>
      </w:pPr>
      <w:r w:rsidDel="00000000" w:rsidR="00000000" w:rsidRPr="00000000">
        <w:rPr>
          <w:rtl w:val="0"/>
        </w:rPr>
        <w:t xml:space="preserve">. These teams included data infrastructure engineers (maintaining pipelines and the warehouse), analytics engineers (developing curated datasets and metrics), front-end developers (building user-friendly internal data apps), and data analysts (working with business stakeholders). This structure shows a split between </w:t>
      </w:r>
      <w:r w:rsidDel="00000000" w:rsidR="00000000" w:rsidRPr="00000000">
        <w:rPr>
          <w:b w:val="1"/>
          <w:rtl w:val="0"/>
        </w:rPr>
        <w:t xml:space="preserve">building the data platform and delivering analysis</w:t>
      </w:r>
      <w:r w:rsidDel="00000000" w:rsidR="00000000" w:rsidRPr="00000000">
        <w:rPr>
          <w:rtl w:val="0"/>
        </w:rPr>
        <w:t xml:space="preserve">. With a robust platform in place, the data analysts can handle significantly more projects than if they were manually wrangling data each time. A powerful anecdote is that </w:t>
      </w:r>
      <w:r w:rsidDel="00000000" w:rsidR="00000000" w:rsidRPr="00000000">
        <w:rPr>
          <w:b w:val="1"/>
          <w:rtl w:val="0"/>
        </w:rPr>
        <w:t xml:space="preserve">hundreds of data consumers inside Datadog make data-informed decisions daily without requiring a data scientist’s hand-holding</w:t>
      </w:r>
      <w:r w:rsidDel="00000000" w:rsidR="00000000" w:rsidRPr="00000000">
        <w:rPr>
          <w:rtl w:val="0"/>
        </w:rPr>
        <w:t xml:space="preserve">, thanks to the self-service analytics environment​</w:t>
      </w:r>
    </w:p>
    <w:p w:rsidR="00000000" w:rsidDel="00000000" w:rsidP="00000000" w:rsidRDefault="00000000" w:rsidRPr="00000000" w14:paraId="00000AD4">
      <w:pPr>
        <w:rPr>
          <w:color w:val="1155cc"/>
          <w:u w:val="single"/>
        </w:rPr>
      </w:pPr>
      <w:hyperlink r:id="rId1185">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D5">
      <w:pPr>
        <w:rPr/>
      </w:pPr>
      <w:r w:rsidDel="00000000" w:rsidR="00000000" w:rsidRPr="00000000">
        <w:rPr>
          <w:rtl w:val="0"/>
        </w:rPr>
        <w:t xml:space="preserve">​</w:t>
      </w:r>
    </w:p>
    <w:p w:rsidR="00000000" w:rsidDel="00000000" w:rsidP="00000000" w:rsidRDefault="00000000" w:rsidRPr="00000000" w14:paraId="00000AD6">
      <w:pPr>
        <w:rPr>
          <w:color w:val="1155cc"/>
          <w:u w:val="single"/>
        </w:rPr>
      </w:pPr>
      <w:hyperlink r:id="rId1186">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D7">
      <w:pPr>
        <w:rPr/>
      </w:pPr>
      <w:r w:rsidDel="00000000" w:rsidR="00000000" w:rsidRPr="00000000">
        <w:rPr>
          <w:rtl w:val="0"/>
        </w:rPr>
        <w:t xml:space="preserve">. This not only scaled output but also freed the core data team to focus on more advanced analytics and data science (like predictive models for churn or advanced product usage analysis).</w:t>
      </w:r>
    </w:p>
    <w:p w:rsidR="00000000" w:rsidDel="00000000" w:rsidP="00000000" w:rsidRDefault="00000000" w:rsidRPr="00000000" w14:paraId="00000AD8">
      <w:pPr>
        <w:spacing w:after="240" w:before="240" w:lineRule="auto"/>
        <w:rPr/>
      </w:pPr>
      <w:r w:rsidDel="00000000" w:rsidR="00000000" w:rsidRPr="00000000">
        <w:rPr>
          <w:b w:val="1"/>
          <w:rtl w:val="0"/>
        </w:rPr>
        <w:t xml:space="preserve">Notable Data Science Work:</w:t>
      </w:r>
      <w:r w:rsidDel="00000000" w:rsidR="00000000" w:rsidRPr="00000000">
        <w:rPr>
          <w:rtl w:val="0"/>
        </w:rPr>
        <w:t xml:space="preserve"> Datadog’s data science efforts include using machine learning to improve the product (e.g., anomaly detection algorithms in their monitoring service) and optimizing internal operations (like forecasting demand for infrastructure). The staff data scientists at Datadog design and scale new product features that leverage ML, and these efforts require tight coordination between product engineering and the data science team​</w:t>
      </w:r>
    </w:p>
    <w:p w:rsidR="00000000" w:rsidDel="00000000" w:rsidP="00000000" w:rsidRDefault="00000000" w:rsidRPr="00000000" w14:paraId="00000AD9">
      <w:pPr>
        <w:rPr>
          <w:color w:val="1155cc"/>
          <w:u w:val="single"/>
        </w:rPr>
      </w:pPr>
      <w:hyperlink r:id="rId1187">
        <w:r w:rsidDel="00000000" w:rsidR="00000000" w:rsidRPr="00000000">
          <w:rPr>
            <w:color w:val="1155cc"/>
            <w:u w:val="single"/>
            <w:rtl w:val="0"/>
          </w:rPr>
          <w:t xml:space="preserve">careers.datadoghq.com</w:t>
        </w:r>
      </w:hyperlink>
      <w:r w:rsidDel="00000000" w:rsidR="00000000" w:rsidRPr="00000000">
        <w:rPr>
          <w:rtl w:val="0"/>
        </w:rPr>
      </w:r>
    </w:p>
    <w:p w:rsidR="00000000" w:rsidDel="00000000" w:rsidP="00000000" w:rsidRDefault="00000000" w:rsidRPr="00000000" w14:paraId="00000ADA">
      <w:pPr>
        <w:rPr/>
      </w:pPr>
      <w:r w:rsidDel="00000000" w:rsidR="00000000" w:rsidRPr="00000000">
        <w:rPr>
          <w:rtl w:val="0"/>
        </w:rPr>
        <w:t xml:space="preserve">. To support ML at scale, Datadog’s platform team likely integrated MLflow for experiment tracking or built custom solutions for model deployment monitoring (since Datadog’s own product can monitor ML models). They have published on best practices for ML model monitoring in production​</w:t>
      </w:r>
    </w:p>
    <w:p w:rsidR="00000000" w:rsidDel="00000000" w:rsidP="00000000" w:rsidRDefault="00000000" w:rsidRPr="00000000" w14:paraId="00000ADB">
      <w:pPr>
        <w:rPr>
          <w:color w:val="1155cc"/>
          <w:u w:val="single"/>
        </w:rPr>
      </w:pPr>
      <w:hyperlink r:id="rId1188">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DC">
      <w:pPr>
        <w:rPr/>
      </w:pPr>
      <w:r w:rsidDel="00000000" w:rsidR="00000000" w:rsidRPr="00000000">
        <w:rPr>
          <w:rtl w:val="0"/>
        </w:rPr>
        <w:t xml:space="preserve">, indicating a mature MLOps practice internally.</w:t>
      </w:r>
    </w:p>
    <w:p w:rsidR="00000000" w:rsidDel="00000000" w:rsidP="00000000" w:rsidRDefault="00000000" w:rsidRPr="00000000" w14:paraId="00000ADD">
      <w:pPr>
        <w:spacing w:after="240" w:before="240" w:lineRule="auto"/>
        <w:rPr/>
      </w:pPr>
      <w:r w:rsidDel="00000000" w:rsidR="00000000" w:rsidRPr="00000000">
        <w:rPr>
          <w:b w:val="1"/>
          <w:rtl w:val="0"/>
        </w:rPr>
        <w:t xml:space="preserve">Challenges:</w:t>
      </w:r>
      <w:r w:rsidDel="00000000" w:rsidR="00000000" w:rsidRPr="00000000">
        <w:rPr>
          <w:rtl w:val="0"/>
        </w:rPr>
        <w:t xml:space="preserve"> Datadog’s primary challenge was </w:t>
      </w:r>
      <w:r w:rsidDel="00000000" w:rsidR="00000000" w:rsidRPr="00000000">
        <w:rPr>
          <w:b w:val="1"/>
          <w:rtl w:val="0"/>
        </w:rPr>
        <w:t xml:space="preserve">scaling the data team’s impact linearly with company growth</w:t>
      </w:r>
      <w:r w:rsidDel="00000000" w:rsidR="00000000" w:rsidRPr="00000000">
        <w:rPr>
          <w:rtl w:val="0"/>
        </w:rPr>
        <w:t xml:space="preserve">, without a proportional explosion in headcount. The self-serve strategy was key to this – instead of the data team becoming a bottleneck, they became enablers. However, implementing self-service is non-trivial: it required strong data governance to ensure the “single source of truth” is reliable and up-to-date, and it required significant engineering to build user-friendly tools. The data team had to act almost like a product team, iterating on internal user feedback (from colleagues) to make the tools useful. Culturally, another challenge was driving adoption – to get 5,000 employees to trust and use data tools, Datadog’s leadership championed a </w:t>
      </w:r>
      <w:r w:rsidDel="00000000" w:rsidR="00000000" w:rsidRPr="00000000">
        <w:rPr>
          <w:b w:val="1"/>
          <w:rtl w:val="0"/>
        </w:rPr>
        <w:t xml:space="preserve">data-driven culture</w:t>
      </w:r>
      <w:r w:rsidDel="00000000" w:rsidR="00000000" w:rsidRPr="00000000">
        <w:rPr>
          <w:rtl w:val="0"/>
        </w:rPr>
        <w:t xml:space="preserve">, and the data team offered education (office hours, documentation, even internal “analytics bootcamps”)​</w:t>
      </w:r>
    </w:p>
    <w:p w:rsidR="00000000" w:rsidDel="00000000" w:rsidP="00000000" w:rsidRDefault="00000000" w:rsidRPr="00000000" w14:paraId="00000ADE">
      <w:pPr>
        <w:rPr>
          <w:color w:val="1155cc"/>
          <w:u w:val="single"/>
        </w:rPr>
      </w:pPr>
      <w:hyperlink r:id="rId1189">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DF">
      <w:pPr>
        <w:rPr/>
      </w:pPr>
      <w:r w:rsidDel="00000000" w:rsidR="00000000" w:rsidRPr="00000000">
        <w:rPr>
          <w:rtl w:val="0"/>
        </w:rPr>
        <w:t xml:space="preserve">. They also recognized the limits of self-serve: not every question can be answered by a dashboard. So the data team still consults on deeper analytics projects or bespoke analyses that require expert knowledge (the </w:t>
      </w:r>
      <w:r w:rsidDel="00000000" w:rsidR="00000000" w:rsidRPr="00000000">
        <w:rPr>
          <w:i w:val="1"/>
          <w:rtl w:val="0"/>
        </w:rPr>
        <w:t xml:space="preserve">“experts”</w:t>
      </w:r>
      <w:r w:rsidDel="00000000" w:rsidR="00000000" w:rsidRPr="00000000">
        <w:rPr>
          <w:rtl w:val="0"/>
        </w:rPr>
        <w:t xml:space="preserve"> still play a role alongside self-service​</w:t>
      </w:r>
    </w:p>
    <w:p w:rsidR="00000000" w:rsidDel="00000000" w:rsidP="00000000" w:rsidRDefault="00000000" w:rsidRPr="00000000" w14:paraId="00000AE0">
      <w:pPr>
        <w:rPr>
          <w:color w:val="1155cc"/>
          <w:u w:val="single"/>
        </w:rPr>
      </w:pPr>
      <w:hyperlink r:id="rId1190">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E1">
      <w:pPr>
        <w:rPr/>
      </w:pPr>
      <w:r w:rsidDel="00000000" w:rsidR="00000000" w:rsidRPr="00000000">
        <w:rPr>
          <w:rtl w:val="0"/>
        </w:rPr>
        <w:t xml:space="preserve">​</w:t>
      </w:r>
    </w:p>
    <w:p w:rsidR="00000000" w:rsidDel="00000000" w:rsidP="00000000" w:rsidRDefault="00000000" w:rsidRPr="00000000" w14:paraId="00000AE2">
      <w:pPr>
        <w:rPr>
          <w:color w:val="1155cc"/>
          <w:u w:val="single"/>
        </w:rPr>
      </w:pPr>
      <w:hyperlink r:id="rId1191">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AE3">
      <w:pPr>
        <w:rPr/>
      </w:pPr>
      <w:r w:rsidDel="00000000" w:rsidR="00000000" w:rsidRPr="00000000">
        <w:rPr>
          <w:rtl w:val="0"/>
        </w:rPr>
        <w:t xml:space="preserve">). Datadog’s experience underscores that investing in </w:t>
      </w:r>
      <w:r w:rsidDel="00000000" w:rsidR="00000000" w:rsidRPr="00000000">
        <w:rPr>
          <w:b w:val="1"/>
          <w:rtl w:val="0"/>
        </w:rPr>
        <w:t xml:space="preserve">data infrastructure and internal enablement early</w:t>
      </w:r>
      <w:r w:rsidDel="00000000" w:rsidR="00000000" w:rsidRPr="00000000">
        <w:rPr>
          <w:rtl w:val="0"/>
        </w:rPr>
        <w:t xml:space="preserve"> pays off massively as you scale – by the time Datadog had dozens of products and global operations, their data backbone and culture were in place to inform decisions at every level efficiently.</w:t>
      </w:r>
    </w:p>
    <w:p w:rsidR="00000000" w:rsidDel="00000000" w:rsidP="00000000" w:rsidRDefault="00000000" w:rsidRPr="00000000" w14:paraId="00000AE4">
      <w:pPr>
        <w:pStyle w:val="Heading3"/>
        <w:keepNext w:val="0"/>
        <w:keepLines w:val="0"/>
        <w:spacing w:before="280" w:lineRule="auto"/>
        <w:rPr>
          <w:b w:val="1"/>
          <w:color w:val="000000"/>
          <w:sz w:val="26"/>
          <w:szCs w:val="26"/>
        </w:rPr>
      </w:pPr>
      <w:bookmarkStart w:colFirst="0" w:colLast="0" w:name="_pqbz4b3fii2a" w:id="130"/>
      <w:bookmarkEnd w:id="130"/>
      <w:r w:rsidDel="00000000" w:rsidR="00000000" w:rsidRPr="00000000">
        <w:rPr>
          <w:b w:val="1"/>
          <w:color w:val="000000"/>
          <w:sz w:val="26"/>
          <w:szCs w:val="26"/>
          <w:rtl w:val="0"/>
        </w:rPr>
        <w:t xml:space="preserve">Snowflake: “Customer Zero” – Using Data Science Internally to Drive Product Strategy</w:t>
      </w:r>
    </w:p>
    <w:p w:rsidR="00000000" w:rsidDel="00000000" w:rsidP="00000000" w:rsidRDefault="00000000" w:rsidRPr="00000000" w14:paraId="00000AE5">
      <w:pPr>
        <w:spacing w:after="240" w:before="240" w:lineRule="auto"/>
        <w:rPr/>
      </w:pPr>
      <w:r w:rsidDel="00000000" w:rsidR="00000000" w:rsidRPr="00000000">
        <w:rPr>
          <w:b w:val="1"/>
          <w:rtl w:val="0"/>
        </w:rPr>
        <w:t xml:space="preserve">Context:</w:t>
      </w:r>
      <w:r w:rsidDel="00000000" w:rsidR="00000000" w:rsidRPr="00000000">
        <w:rPr>
          <w:rtl w:val="0"/>
        </w:rPr>
        <w:t xml:space="preserve"> Snowflake is a unique SaaS company in this list as it provides a cloud data platform used by others for data science and analytics. Internally, Snowflake has leveraged its own technology to scale its data science efforts. The </w:t>
      </w:r>
      <w:r w:rsidDel="00000000" w:rsidR="00000000" w:rsidRPr="00000000">
        <w:rPr>
          <w:b w:val="1"/>
          <w:rtl w:val="0"/>
        </w:rPr>
        <w:t xml:space="preserve">Product Data Science team at Snowflake is a central team</w:t>
      </w:r>
      <w:r w:rsidDel="00000000" w:rsidR="00000000" w:rsidRPr="00000000">
        <w:rPr>
          <w:rtl w:val="0"/>
        </w:rPr>
        <w:t xml:space="preserve"> responsible for translating Snowflake’s myriad operational and product usage data into insights that improve the product​</w:t>
      </w:r>
    </w:p>
    <w:p w:rsidR="00000000" w:rsidDel="00000000" w:rsidP="00000000" w:rsidRDefault="00000000" w:rsidRPr="00000000" w14:paraId="00000AE6">
      <w:pPr>
        <w:rPr>
          <w:color w:val="1155cc"/>
          <w:u w:val="single"/>
        </w:rPr>
      </w:pPr>
      <w:hyperlink r:id="rId1192">
        <w:r w:rsidDel="00000000" w:rsidR="00000000" w:rsidRPr="00000000">
          <w:rPr>
            <w:color w:val="1155cc"/>
            <w:u w:val="single"/>
            <w:rtl w:val="0"/>
          </w:rPr>
          <w:t xml:space="preserve">snowflake.com</w:t>
        </w:r>
      </w:hyperlink>
      <w:r w:rsidDel="00000000" w:rsidR="00000000" w:rsidRPr="00000000">
        <w:rPr>
          <w:rtl w:val="0"/>
        </w:rPr>
      </w:r>
    </w:p>
    <w:p w:rsidR="00000000" w:rsidDel="00000000" w:rsidP="00000000" w:rsidRDefault="00000000" w:rsidRPr="00000000" w14:paraId="00000AE7">
      <w:pPr>
        <w:rPr/>
      </w:pPr>
      <w:r w:rsidDel="00000000" w:rsidR="00000000" w:rsidRPr="00000000">
        <w:rPr>
          <w:rtl w:val="0"/>
        </w:rPr>
        <w:t xml:space="preserve">. In essence, Snowflake treats itself as the first user (“customer one”) of its data platform, using data to guide decisions in product development, marketing, sales, and support​</w:t>
      </w:r>
    </w:p>
    <w:p w:rsidR="00000000" w:rsidDel="00000000" w:rsidP="00000000" w:rsidRDefault="00000000" w:rsidRPr="00000000" w14:paraId="00000AE8">
      <w:pPr>
        <w:rPr>
          <w:color w:val="1155cc"/>
          <w:u w:val="single"/>
        </w:rPr>
      </w:pPr>
      <w:hyperlink r:id="rId1193">
        <w:r w:rsidDel="00000000" w:rsidR="00000000" w:rsidRPr="00000000">
          <w:rPr>
            <w:color w:val="1155cc"/>
            <w:u w:val="single"/>
            <w:rtl w:val="0"/>
          </w:rPr>
          <w:t xml:space="preserve">snowflake.com</w:t>
        </w:r>
      </w:hyperlink>
      <w:r w:rsidDel="00000000" w:rsidR="00000000" w:rsidRPr="00000000">
        <w:rPr>
          <w:rtl w:val="0"/>
        </w:rPr>
      </w:r>
    </w:p>
    <w:p w:rsidR="00000000" w:rsidDel="00000000" w:rsidP="00000000" w:rsidRDefault="00000000" w:rsidRPr="00000000" w14:paraId="00000AE9">
      <w:pPr>
        <w:rPr/>
      </w:pPr>
      <w:r w:rsidDel="00000000" w:rsidR="00000000" w:rsidRPr="00000000">
        <w:rPr>
          <w:rtl w:val="0"/>
        </w:rPr>
        <w:t xml:space="preserve">.</w:t>
      </w:r>
    </w:p>
    <w:p w:rsidR="00000000" w:rsidDel="00000000" w:rsidP="00000000" w:rsidRDefault="00000000" w:rsidRPr="00000000" w14:paraId="00000AEA">
      <w:pPr>
        <w:spacing w:after="240" w:before="240" w:lineRule="auto"/>
        <w:rPr/>
      </w:pPr>
      <w:r w:rsidDel="00000000" w:rsidR="00000000" w:rsidRPr="00000000">
        <w:rPr>
          <w:b w:val="1"/>
          <w:rtl w:val="0"/>
        </w:rPr>
        <w:t xml:space="preserve">Team Structure and Evolution:</w:t>
      </w:r>
      <w:r w:rsidDel="00000000" w:rsidR="00000000" w:rsidRPr="00000000">
        <w:rPr>
          <w:rtl w:val="0"/>
        </w:rPr>
        <w:t xml:space="preserve"> Snowflake’s data science and analytics function grew in prominence as the company scaled up around its 2020 IPO. They appointed a </w:t>
      </w:r>
      <w:r w:rsidDel="00000000" w:rsidR="00000000" w:rsidRPr="00000000">
        <w:rPr>
          <w:b w:val="1"/>
          <w:rtl w:val="0"/>
        </w:rPr>
        <w:t xml:space="preserve">VP of Data Science &amp; Analytics (Chris Pouliot)</w:t>
      </w:r>
      <w:r w:rsidDel="00000000" w:rsidR="00000000" w:rsidRPr="00000000">
        <w:rPr>
          <w:rtl w:val="0"/>
        </w:rPr>
        <w:t xml:space="preserve"> to oversee all internal data initiatives​</w:t>
      </w:r>
    </w:p>
    <w:p w:rsidR="00000000" w:rsidDel="00000000" w:rsidP="00000000" w:rsidRDefault="00000000" w:rsidRPr="00000000" w14:paraId="00000AEB">
      <w:pPr>
        <w:rPr>
          <w:color w:val="1155cc"/>
          <w:u w:val="single"/>
        </w:rPr>
      </w:pPr>
      <w:hyperlink r:id="rId1194">
        <w:r w:rsidDel="00000000" w:rsidR="00000000" w:rsidRPr="00000000">
          <w:rPr>
            <w:color w:val="1155cc"/>
            <w:u w:val="single"/>
            <w:rtl w:val="0"/>
          </w:rPr>
          <w:t xml:space="preserve">mitpress.mit.edu</w:t>
        </w:r>
      </w:hyperlink>
      <w:r w:rsidDel="00000000" w:rsidR="00000000" w:rsidRPr="00000000">
        <w:rPr>
          <w:rtl w:val="0"/>
        </w:rPr>
      </w:r>
    </w:p>
    <w:p w:rsidR="00000000" w:rsidDel="00000000" w:rsidP="00000000" w:rsidRDefault="00000000" w:rsidRPr="00000000" w14:paraId="00000AEC">
      <w:pPr>
        <w:rPr/>
      </w:pPr>
      <w:r w:rsidDel="00000000" w:rsidR="00000000" w:rsidRPr="00000000">
        <w:rPr>
          <w:rtl w:val="0"/>
        </w:rPr>
        <w:t xml:space="preserve">. This centralized team covers multiple areas: product analytics (e.g., how customers use new features), growth analytics (e.g., funnel metrics for their self-service offerings), sales/finance data science (e.g., forecasting revenue, optimizing pricing), and even </w:t>
      </w:r>
      <w:r w:rsidDel="00000000" w:rsidR="00000000" w:rsidRPr="00000000">
        <w:rPr>
          <w:b w:val="1"/>
          <w:rtl w:val="0"/>
        </w:rPr>
        <w:t xml:space="preserve">machine learning models embedded in Snowflake’s services</w:t>
      </w:r>
      <w:r w:rsidDel="00000000" w:rsidR="00000000" w:rsidRPr="00000000">
        <w:rPr>
          <w:rtl w:val="0"/>
        </w:rPr>
        <w:t xml:space="preserve"> (like predictive auto-scaling algorithms). Snowflake’s team structure is likely similar to Stripe’s in that it’s centrally organized but with liaisons or sub-teams for each domain (Product, Sales, etc.). One described initiative is the </w:t>
      </w:r>
      <w:r w:rsidDel="00000000" w:rsidR="00000000" w:rsidRPr="00000000">
        <w:rPr>
          <w:b w:val="1"/>
          <w:rtl w:val="0"/>
        </w:rPr>
        <w:t xml:space="preserve">“Snowflake on Snowflake” program</w:t>
      </w:r>
      <w:r w:rsidDel="00000000" w:rsidR="00000000" w:rsidRPr="00000000">
        <w:rPr>
          <w:rtl w:val="0"/>
        </w:rPr>
        <w:t xml:space="preserve">, where Snowflake demonstrates best practices of using its own platform for AI and analytics. In a webinar, Snowflake’s Head of Data Science and a data scientist outlined how their internal pipeline works: data from every department is ingested into Snowflake’s Data Cloud, where the data science team has set up automated pipelines for analysis, dashboards, and machine learning models​</w:t>
      </w:r>
    </w:p>
    <w:p w:rsidR="00000000" w:rsidDel="00000000" w:rsidP="00000000" w:rsidRDefault="00000000" w:rsidRPr="00000000" w14:paraId="00000AED">
      <w:pPr>
        <w:rPr>
          <w:color w:val="1155cc"/>
          <w:u w:val="single"/>
        </w:rPr>
      </w:pPr>
      <w:hyperlink r:id="rId1195">
        <w:r w:rsidDel="00000000" w:rsidR="00000000" w:rsidRPr="00000000">
          <w:rPr>
            <w:color w:val="1155cc"/>
            <w:u w:val="single"/>
            <w:rtl w:val="0"/>
          </w:rPr>
          <w:t xml:space="preserve">snowflake.com</w:t>
        </w:r>
      </w:hyperlink>
      <w:r w:rsidDel="00000000" w:rsidR="00000000" w:rsidRPr="00000000">
        <w:rPr>
          <w:rtl w:val="0"/>
        </w:rPr>
      </w:r>
    </w:p>
    <w:p w:rsidR="00000000" w:rsidDel="00000000" w:rsidP="00000000" w:rsidRDefault="00000000" w:rsidRPr="00000000" w14:paraId="00000AEE">
      <w:pPr>
        <w:rPr/>
      </w:pPr>
      <w:r w:rsidDel="00000000" w:rsidR="00000000" w:rsidRPr="00000000">
        <w:rPr>
          <w:rtl w:val="0"/>
        </w:rPr>
        <w:t xml:space="preserve">​</w:t>
      </w:r>
    </w:p>
    <w:p w:rsidR="00000000" w:rsidDel="00000000" w:rsidP="00000000" w:rsidRDefault="00000000" w:rsidRPr="00000000" w14:paraId="00000AEF">
      <w:pPr>
        <w:rPr>
          <w:color w:val="1155cc"/>
          <w:u w:val="single"/>
        </w:rPr>
      </w:pPr>
      <w:hyperlink r:id="rId1196">
        <w:r w:rsidDel="00000000" w:rsidR="00000000" w:rsidRPr="00000000">
          <w:rPr>
            <w:color w:val="1155cc"/>
            <w:u w:val="single"/>
            <w:rtl w:val="0"/>
          </w:rPr>
          <w:t xml:space="preserve">snowflake.com</w:t>
        </w:r>
      </w:hyperlink>
      <w:r w:rsidDel="00000000" w:rsidR="00000000" w:rsidRPr="00000000">
        <w:rPr>
          <w:rtl w:val="0"/>
        </w:rPr>
      </w:r>
    </w:p>
    <w:p w:rsidR="00000000" w:rsidDel="00000000" w:rsidP="00000000" w:rsidRDefault="00000000" w:rsidRPr="00000000" w14:paraId="00000AF0">
      <w:pPr>
        <w:rPr/>
      </w:pPr>
      <w:r w:rsidDel="00000000" w:rsidR="00000000" w:rsidRPr="00000000">
        <w:rPr>
          <w:rtl w:val="0"/>
        </w:rPr>
        <w:t xml:space="preserve">. This central team then provides key metrics and insights back to product and business leaders regularly.</w:t>
      </w:r>
    </w:p>
    <w:p w:rsidR="00000000" w:rsidDel="00000000" w:rsidP="00000000" w:rsidRDefault="00000000" w:rsidRPr="00000000" w14:paraId="00000AF1">
      <w:pPr>
        <w:spacing w:after="240" w:before="240" w:lineRule="auto"/>
        <w:rPr/>
      </w:pPr>
      <w:r w:rsidDel="00000000" w:rsidR="00000000" w:rsidRPr="00000000">
        <w:rPr>
          <w:b w:val="1"/>
          <w:rtl w:val="0"/>
        </w:rPr>
        <w:t xml:space="preserve">Driving Product Strategy with Data:</w:t>
      </w:r>
      <w:r w:rsidDel="00000000" w:rsidR="00000000" w:rsidRPr="00000000">
        <w:rPr>
          <w:rtl w:val="0"/>
        </w:rPr>
        <w:t xml:space="preserve"> As a product-focused data science example, Snowflake’s data team analyzes telemetry from the platform (how customers run queries, what features they use, performance bottlenecks, etc.) to identify areas of improvement. For instance, if data shows that a new UI feature isn’t being adopted, they’ll investigate why and feed that back to the UX team. Or if certain workloads are growing rapidly, they may suggest optimizations or new features to better serve that use case. Essentially, </w:t>
      </w:r>
      <w:r w:rsidDel="00000000" w:rsidR="00000000" w:rsidRPr="00000000">
        <w:rPr>
          <w:b w:val="1"/>
          <w:rtl w:val="0"/>
        </w:rPr>
        <w:t xml:space="preserve">Snowflake’s data scientists inform the product roadmap by uncovering pain points and opportunities from usage data</w:t>
      </w:r>
      <w:r w:rsidDel="00000000" w:rsidR="00000000" w:rsidRPr="00000000">
        <w:rPr>
          <w:rtl w:val="0"/>
        </w:rPr>
        <w:t xml:space="preserve">​</w:t>
      </w:r>
    </w:p>
    <w:p w:rsidR="00000000" w:rsidDel="00000000" w:rsidP="00000000" w:rsidRDefault="00000000" w:rsidRPr="00000000" w14:paraId="00000AF2">
      <w:pPr>
        <w:rPr>
          <w:color w:val="1155cc"/>
          <w:u w:val="single"/>
        </w:rPr>
      </w:pPr>
      <w:hyperlink r:id="rId1197">
        <w:r w:rsidDel="00000000" w:rsidR="00000000" w:rsidRPr="00000000">
          <w:rPr>
            <w:color w:val="1155cc"/>
            <w:u w:val="single"/>
            <w:rtl w:val="0"/>
          </w:rPr>
          <w:t xml:space="preserve">snowflake.com</w:t>
        </w:r>
      </w:hyperlink>
      <w:r w:rsidDel="00000000" w:rsidR="00000000" w:rsidRPr="00000000">
        <w:rPr>
          <w:rtl w:val="0"/>
        </w:rPr>
      </w:r>
    </w:p>
    <w:p w:rsidR="00000000" w:rsidDel="00000000" w:rsidP="00000000" w:rsidRDefault="00000000" w:rsidRPr="00000000" w14:paraId="00000AF3">
      <w:pPr>
        <w:rPr/>
      </w:pPr>
      <w:r w:rsidDel="00000000" w:rsidR="00000000" w:rsidRPr="00000000">
        <w:rPr>
          <w:rtl w:val="0"/>
        </w:rPr>
        <w:t xml:space="preserve">​</w:t>
      </w:r>
    </w:p>
    <w:p w:rsidR="00000000" w:rsidDel="00000000" w:rsidP="00000000" w:rsidRDefault="00000000" w:rsidRPr="00000000" w14:paraId="00000AF4">
      <w:pPr>
        <w:rPr>
          <w:color w:val="1155cc"/>
          <w:u w:val="single"/>
        </w:rPr>
      </w:pPr>
      <w:hyperlink r:id="rId1198">
        <w:r w:rsidDel="00000000" w:rsidR="00000000" w:rsidRPr="00000000">
          <w:rPr>
            <w:color w:val="1155cc"/>
            <w:u w:val="single"/>
            <w:rtl w:val="0"/>
          </w:rPr>
          <w:t xml:space="preserve">snowflake.com</w:t>
        </w:r>
      </w:hyperlink>
      <w:r w:rsidDel="00000000" w:rsidR="00000000" w:rsidRPr="00000000">
        <w:rPr>
          <w:rtl w:val="0"/>
        </w:rPr>
      </w:r>
    </w:p>
    <w:p w:rsidR="00000000" w:rsidDel="00000000" w:rsidP="00000000" w:rsidRDefault="00000000" w:rsidRPr="00000000" w14:paraId="00000AF5">
      <w:pPr>
        <w:rPr/>
      </w:pPr>
      <w:r w:rsidDel="00000000" w:rsidR="00000000" w:rsidRPr="00000000">
        <w:rPr>
          <w:rtl w:val="0"/>
        </w:rPr>
        <w:t xml:space="preserve">. They also measure the impact of product changes through experimentation or longitudinal analysis. Additionally, Snowflake’s team focuses on </w:t>
      </w:r>
      <w:r w:rsidDel="00000000" w:rsidR="00000000" w:rsidRPr="00000000">
        <w:rPr>
          <w:b w:val="1"/>
          <w:rtl w:val="0"/>
        </w:rPr>
        <w:t xml:space="preserve">customer success analytics</w:t>
      </w:r>
      <w:r w:rsidDel="00000000" w:rsidR="00000000" w:rsidRPr="00000000">
        <w:rPr>
          <w:rtl w:val="0"/>
        </w:rPr>
        <w:t xml:space="preserve"> – since Snowflake is usage-based, understanding patterns that lead to customer growth or churn is crucial. The data science team builds models to identify accounts likely to expand or need support, giving valuable signals to sales and support teams.</w:t>
      </w:r>
    </w:p>
    <w:p w:rsidR="00000000" w:rsidDel="00000000" w:rsidP="00000000" w:rsidRDefault="00000000" w:rsidRPr="00000000" w14:paraId="00000AF6">
      <w:pPr>
        <w:spacing w:after="240" w:before="240" w:lineRule="auto"/>
        <w:rPr/>
      </w:pPr>
      <w:r w:rsidDel="00000000" w:rsidR="00000000" w:rsidRPr="00000000">
        <w:rPr>
          <w:b w:val="1"/>
          <w:rtl w:val="0"/>
        </w:rPr>
        <w:t xml:space="preserve">Responsible AI and Compliance:</w:t>
      </w:r>
      <w:r w:rsidDel="00000000" w:rsidR="00000000" w:rsidRPr="00000000">
        <w:rPr>
          <w:rtl w:val="0"/>
        </w:rPr>
        <w:t xml:space="preserve"> Given Snowflake’s business, they are heavily focused on data security and compliance. The internal data science team had to ensure their analyses on customer usage data respect privacy and contracts. They likely built internal frameworks for anonymization and aggregated analysis so that no sensitive customer information is misused – effectively being a role model for how to do analytics in a compliant way (since their customers care deeply about that). Snowflake also set up an internal AI ethics committee to review uses of AI, especially as they integrate more machine learning into their product (for example, features like performance optimization might use AI under the hood). This ties into their scaling story: from an initial focus on descriptive analytics, the team grew into doing predictive modeling and AI, which required new governance measures.</w:t>
      </w:r>
    </w:p>
    <w:p w:rsidR="00000000" w:rsidDel="00000000" w:rsidP="00000000" w:rsidRDefault="00000000" w:rsidRPr="00000000" w14:paraId="00000AF7">
      <w:pPr>
        <w:spacing w:after="240" w:before="240" w:lineRule="auto"/>
        <w:rPr/>
      </w:pPr>
      <w:r w:rsidDel="00000000" w:rsidR="00000000" w:rsidRPr="00000000">
        <w:rPr>
          <w:b w:val="1"/>
          <w:rtl w:val="0"/>
        </w:rPr>
        <w:t xml:space="preserve">Challenges and Achievements:</w:t>
      </w:r>
      <w:r w:rsidDel="00000000" w:rsidR="00000000" w:rsidRPr="00000000">
        <w:rPr>
          <w:rtl w:val="0"/>
        </w:rPr>
        <w:t xml:space="preserve"> One challenge for Snowflake’s data science team is the </w:t>
      </w:r>
      <w:r w:rsidDel="00000000" w:rsidR="00000000" w:rsidRPr="00000000">
        <w:rPr>
          <w:b w:val="1"/>
          <w:rtl w:val="0"/>
        </w:rPr>
        <w:t xml:space="preserve">breadth of data</w:t>
      </w:r>
      <w:r w:rsidDel="00000000" w:rsidR="00000000" w:rsidRPr="00000000">
        <w:rPr>
          <w:rtl w:val="0"/>
        </w:rPr>
        <w:t xml:space="preserve"> – they sit on a </w:t>
      </w:r>
      <w:r w:rsidDel="00000000" w:rsidR="00000000" w:rsidRPr="00000000">
        <w:rPr>
          <w:i w:val="1"/>
          <w:rtl w:val="0"/>
        </w:rPr>
        <w:t xml:space="preserve">goldmine of product data</w:t>
      </w:r>
      <w:r w:rsidDel="00000000" w:rsidR="00000000" w:rsidRPr="00000000">
        <w:rPr>
          <w:rtl w:val="0"/>
        </w:rPr>
        <w:t xml:space="preserve">, but it’s massive and varied. They addressed this by using their own platform’s capabilities: automating clustering, summarizing logs, etc., to make analysis feasible. Another challenge is proving ROI of data science internally; Snowflake’s leadership is highly data-savvy, so the data team has had to meet a high bar to show how their insights lead to tangible product improvements or revenue. The </w:t>
      </w:r>
      <w:r w:rsidDel="00000000" w:rsidR="00000000" w:rsidRPr="00000000">
        <w:rPr>
          <w:b w:val="1"/>
          <w:rtl w:val="0"/>
        </w:rPr>
        <w:t xml:space="preserve">key achievement</w:t>
      </w:r>
      <w:r w:rsidDel="00000000" w:rsidR="00000000" w:rsidRPr="00000000">
        <w:rPr>
          <w:rtl w:val="0"/>
        </w:rPr>
        <w:t xml:space="preserve"> is that Snowflake has managed to create a virtuous cycle: their internal effective use of data (1) improves their product for customers, and (2) serves as a powerful case study that they share with the world (“look how we use Snowflake to get insight – you can do this too”). Indeed, Snowflake’s data team often speaks publicly about how to do things like data-driven product strategy, further reinforcing the company’s brand. In summary, Snowflake scaled its data science by practicing what it preaches: a centralized, well-governed data team that uses cutting-edge cloud data tech to rapidly turn data into actionable knowledge, thus steering the company through hypergrowth with data-informed decisions.</w:t>
      </w:r>
    </w:p>
    <w:p w:rsidR="00000000" w:rsidDel="00000000" w:rsidP="00000000" w:rsidRDefault="00000000" w:rsidRPr="00000000" w14:paraId="00000AF8">
      <w:pPr>
        <w:pStyle w:val="Heading3"/>
        <w:keepNext w:val="0"/>
        <w:keepLines w:val="0"/>
        <w:spacing w:before="280" w:lineRule="auto"/>
        <w:rPr>
          <w:b w:val="1"/>
          <w:color w:val="000000"/>
          <w:sz w:val="26"/>
          <w:szCs w:val="26"/>
        </w:rPr>
      </w:pPr>
      <w:bookmarkStart w:colFirst="0" w:colLast="0" w:name="_b8q9e39i14pa" w:id="131"/>
      <w:bookmarkEnd w:id="131"/>
      <w:r w:rsidDel="00000000" w:rsidR="00000000" w:rsidRPr="00000000">
        <w:rPr>
          <w:b w:val="1"/>
          <w:color w:val="000000"/>
          <w:sz w:val="26"/>
          <w:szCs w:val="26"/>
          <w:rtl w:val="0"/>
        </w:rPr>
        <w:t xml:space="preserve">Uber: A Central ML Platform with Embedded Data Scientists – Operating at Extreme Scale</w:t>
      </w:r>
    </w:p>
    <w:p w:rsidR="00000000" w:rsidDel="00000000" w:rsidP="00000000" w:rsidRDefault="00000000" w:rsidRPr="00000000" w14:paraId="00000AF9">
      <w:pPr>
        <w:spacing w:after="240" w:before="240" w:lineRule="auto"/>
        <w:rPr/>
      </w:pPr>
      <w:r w:rsidDel="00000000" w:rsidR="00000000" w:rsidRPr="00000000">
        <w:rPr>
          <w:b w:val="1"/>
          <w:rtl w:val="0"/>
        </w:rPr>
        <w:t xml:space="preserve">Hyper-Scaling Data Science:</w:t>
      </w:r>
      <w:r w:rsidDel="00000000" w:rsidR="00000000" w:rsidRPr="00000000">
        <w:rPr>
          <w:rtl w:val="0"/>
        </w:rPr>
        <w:t xml:space="preserve"> Uber’s growth in the 2010s led to one of the largest data science operations in tech. By 2018, Uber had </w:t>
      </w:r>
      <w:r w:rsidDel="00000000" w:rsidR="00000000" w:rsidRPr="00000000">
        <w:rPr>
          <w:b w:val="1"/>
          <w:rtl w:val="0"/>
        </w:rPr>
        <w:t xml:space="preserve">hundreds of data scientists and engineers working on machine learning (ML) across the company</w:t>
      </w:r>
      <w:r w:rsidDel="00000000" w:rsidR="00000000" w:rsidRPr="00000000">
        <w:rPr>
          <w:rtl w:val="0"/>
        </w:rPr>
        <w:t xml:space="preserve">, with thousands of models in production powering features like ETA predictions, surge pricing, fraud detection, and driver dispatch​</w:t>
      </w:r>
    </w:p>
    <w:p w:rsidR="00000000" w:rsidDel="00000000" w:rsidP="00000000" w:rsidRDefault="00000000" w:rsidRPr="00000000" w14:paraId="00000AFA">
      <w:pPr>
        <w:rPr>
          <w:color w:val="1155cc"/>
          <w:u w:val="single"/>
        </w:rPr>
      </w:pPr>
      <w:hyperlink r:id="rId1199">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AFB">
      <w:pPr>
        <w:rPr/>
      </w:pPr>
      <w:r w:rsidDel="00000000" w:rsidR="00000000" w:rsidRPr="00000000">
        <w:rPr>
          <w:rtl w:val="0"/>
        </w:rPr>
        <w:t xml:space="preserve">. Initially, Uber’s data efforts were somewhat fragmented – different teams built their own models and pipelines for their specific needs. This worked in Uber’s earlier days but started to crack as the number of use cases exploded. To scale efficiently, Uber made a strategic decision: create a </w:t>
      </w:r>
      <w:r w:rsidDel="00000000" w:rsidR="00000000" w:rsidRPr="00000000">
        <w:rPr>
          <w:b w:val="1"/>
          <w:rtl w:val="0"/>
        </w:rPr>
        <w:t xml:space="preserve">centralized ML platform team (Uber’s Michelangelo team)</w:t>
      </w:r>
      <w:r w:rsidDel="00000000" w:rsidR="00000000" w:rsidRPr="00000000">
        <w:rPr>
          <w:rtl w:val="0"/>
        </w:rPr>
        <w:t xml:space="preserve"> that would develop a common infrastructure for ML, and </w:t>
      </w:r>
      <w:r w:rsidDel="00000000" w:rsidR="00000000" w:rsidRPr="00000000">
        <w:rPr>
          <w:b w:val="1"/>
          <w:rtl w:val="0"/>
        </w:rPr>
        <w:t xml:space="preserve">embed dedicated data scientists &amp; ML engineers in each product team</w:t>
      </w:r>
      <w:r w:rsidDel="00000000" w:rsidR="00000000" w:rsidRPr="00000000">
        <w:rPr>
          <w:rtl w:val="0"/>
        </w:rPr>
        <w:t xml:space="preserve"> to build models using that platform​</w:t>
      </w:r>
    </w:p>
    <w:p w:rsidR="00000000" w:rsidDel="00000000" w:rsidP="00000000" w:rsidRDefault="00000000" w:rsidRPr="00000000" w14:paraId="00000AFC">
      <w:pPr>
        <w:rPr>
          <w:color w:val="1155cc"/>
          <w:u w:val="single"/>
        </w:rPr>
      </w:pPr>
      <w:hyperlink r:id="rId1200">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AFD">
      <w:pPr>
        <w:rPr/>
      </w:pPr>
      <w:r w:rsidDel="00000000" w:rsidR="00000000" w:rsidRPr="00000000">
        <w:rPr>
          <w:rtl w:val="0"/>
        </w:rPr>
        <w:t xml:space="preserve">​</w:t>
      </w:r>
    </w:p>
    <w:p w:rsidR="00000000" w:rsidDel="00000000" w:rsidP="00000000" w:rsidRDefault="00000000" w:rsidRPr="00000000" w14:paraId="00000AFE">
      <w:pPr>
        <w:rPr>
          <w:color w:val="1155cc"/>
          <w:u w:val="single"/>
        </w:rPr>
      </w:pPr>
      <w:hyperlink r:id="rId1201">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AFF">
      <w:pPr>
        <w:rPr/>
      </w:pPr>
      <w:r w:rsidDel="00000000" w:rsidR="00000000" w:rsidRPr="00000000">
        <w:rPr>
          <w:rtl w:val="0"/>
        </w:rPr>
        <w:t xml:space="preserve">.</w:t>
      </w:r>
    </w:p>
    <w:p w:rsidR="00000000" w:rsidDel="00000000" w:rsidP="00000000" w:rsidRDefault="00000000" w:rsidRPr="00000000" w14:paraId="00000B00">
      <w:pPr>
        <w:spacing w:after="240" w:before="240" w:lineRule="auto"/>
        <w:rPr/>
      </w:pPr>
      <w:r w:rsidDel="00000000" w:rsidR="00000000" w:rsidRPr="00000000">
        <w:rPr>
          <w:b w:val="1"/>
          <w:rtl w:val="0"/>
        </w:rPr>
        <w:t xml:space="preserve">Michelangelo: The ML Platform as Enabler:</w:t>
      </w:r>
      <w:r w:rsidDel="00000000" w:rsidR="00000000" w:rsidRPr="00000000">
        <w:rPr>
          <w:rtl w:val="0"/>
        </w:rPr>
        <w:t xml:space="preserve"> In 2015-2016, Uber developed </w:t>
      </w:r>
      <w:r w:rsidDel="00000000" w:rsidR="00000000" w:rsidRPr="00000000">
        <w:rPr>
          <w:b w:val="1"/>
          <w:rtl w:val="0"/>
        </w:rPr>
        <w:t xml:space="preserve">Michelangelo</w:t>
      </w:r>
      <w:r w:rsidDel="00000000" w:rsidR="00000000" w:rsidRPr="00000000">
        <w:rPr>
          <w:rtl w:val="0"/>
        </w:rPr>
        <w:t xml:space="preserve">, an end-to-end machine learning platform to “democratize ML” at Uber​</w:t>
      </w:r>
    </w:p>
    <w:p w:rsidR="00000000" w:rsidDel="00000000" w:rsidP="00000000" w:rsidRDefault="00000000" w:rsidRPr="00000000" w14:paraId="00000B01">
      <w:pPr>
        <w:rPr>
          <w:color w:val="1155cc"/>
          <w:u w:val="single"/>
        </w:rPr>
      </w:pPr>
      <w:hyperlink r:id="rId1202">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02">
      <w:pPr>
        <w:rPr/>
      </w:pPr>
      <w:r w:rsidDel="00000000" w:rsidR="00000000" w:rsidRPr="00000000">
        <w:rPr>
          <w:rtl w:val="0"/>
        </w:rPr>
        <w:t xml:space="preserve">. Michelangelo provides tools for data prep, model training at scale (on Spark and later on GPU clusters), model evaluation, deployment, and monitoring – essentially MLOps before the term was popular. This central platform allowed Uber to scale from just a few ML systems to hundreds of use cases quickly. By 2018, </w:t>
      </w:r>
      <w:r w:rsidDel="00000000" w:rsidR="00000000" w:rsidRPr="00000000">
        <w:rPr>
          <w:i w:val="1"/>
          <w:rtl w:val="0"/>
        </w:rPr>
        <w:t xml:space="preserve">“hundreds of use cases representing thousands of models”</w:t>
      </w:r>
      <w:r w:rsidDel="00000000" w:rsidR="00000000" w:rsidRPr="00000000">
        <w:rPr>
          <w:rtl w:val="0"/>
        </w:rPr>
        <w:t xml:space="preserve"> were deployed on Michelangelo, generating </w:t>
      </w:r>
      <w:r w:rsidDel="00000000" w:rsidR="00000000" w:rsidRPr="00000000">
        <w:rPr>
          <w:b w:val="1"/>
          <w:rtl w:val="0"/>
        </w:rPr>
        <w:t xml:space="preserve">millions of predictions per second</w:t>
      </w:r>
      <w:r w:rsidDel="00000000" w:rsidR="00000000" w:rsidRPr="00000000">
        <w:rPr>
          <w:rtl w:val="0"/>
        </w:rPr>
        <w:t xml:space="preserve"> for Uber’s live operations​</w:t>
      </w:r>
    </w:p>
    <w:p w:rsidR="00000000" w:rsidDel="00000000" w:rsidP="00000000" w:rsidRDefault="00000000" w:rsidRPr="00000000" w14:paraId="00000B03">
      <w:pPr>
        <w:rPr>
          <w:color w:val="1155cc"/>
          <w:u w:val="single"/>
        </w:rPr>
      </w:pPr>
      <w:hyperlink r:id="rId1203">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04">
      <w:pPr>
        <w:rPr/>
      </w:pPr>
      <w:r w:rsidDel="00000000" w:rsidR="00000000" w:rsidRPr="00000000">
        <w:rPr>
          <w:rtl w:val="0"/>
        </w:rPr>
        <w:t xml:space="preserve">. The benefit was enormous: a product team wanting to add, say, a machine learning model to predict food delivery times for Uber Eats could leverage Michelangelo’s infrastructure rather than building everything from scratch. The centralized ML platform team maintained Michelangelo, improved it (e.g., adding a Feature Store called Palette for reusing features across models​</w:t>
      </w:r>
    </w:p>
    <w:p w:rsidR="00000000" w:rsidDel="00000000" w:rsidP="00000000" w:rsidRDefault="00000000" w:rsidRPr="00000000" w14:paraId="00000B05">
      <w:pPr>
        <w:rPr>
          <w:color w:val="1155cc"/>
          <w:u w:val="single"/>
        </w:rPr>
      </w:pPr>
      <w:hyperlink r:id="rId1204">
        <w:r w:rsidDel="00000000" w:rsidR="00000000" w:rsidRPr="00000000">
          <w:rPr>
            <w:color w:val="1155cc"/>
            <w:u w:val="single"/>
            <w:rtl w:val="0"/>
          </w:rPr>
          <w:t xml:space="preserve">reddit.com</w:t>
        </w:r>
      </w:hyperlink>
      <w:r w:rsidDel="00000000" w:rsidR="00000000" w:rsidRPr="00000000">
        <w:rPr>
          <w:rtl w:val="0"/>
        </w:rPr>
      </w:r>
    </w:p>
    <w:p w:rsidR="00000000" w:rsidDel="00000000" w:rsidP="00000000" w:rsidRDefault="00000000" w:rsidRPr="00000000" w14:paraId="00000B06">
      <w:pPr>
        <w:rPr/>
      </w:pPr>
      <w:r w:rsidDel="00000000" w:rsidR="00000000" w:rsidRPr="00000000">
        <w:rPr>
          <w:rtl w:val="0"/>
        </w:rPr>
        <w:t xml:space="preserve">), and ensured reliability. Uber’s experience showed that </w:t>
      </w:r>
      <w:r w:rsidDel="00000000" w:rsidR="00000000" w:rsidRPr="00000000">
        <w:rPr>
          <w:b w:val="1"/>
          <w:rtl w:val="0"/>
        </w:rPr>
        <w:t xml:space="preserve">a centralized platform can significantly enhance development efficiency in a large company</w:t>
      </w:r>
      <w:r w:rsidDel="00000000" w:rsidR="00000000" w:rsidRPr="00000000">
        <w:rPr>
          <w:rtl w:val="0"/>
        </w:rPr>
        <w:t xml:space="preserve">, echoing their conclusion that having each product team build its own ML stack would have been wasteful and inconsistent​</w:t>
      </w:r>
    </w:p>
    <w:p w:rsidR="00000000" w:rsidDel="00000000" w:rsidP="00000000" w:rsidRDefault="00000000" w:rsidRPr="00000000" w14:paraId="00000B07">
      <w:pPr>
        <w:rPr>
          <w:color w:val="1155cc"/>
          <w:u w:val="single"/>
        </w:rPr>
      </w:pPr>
      <w:hyperlink r:id="rId1205">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08">
      <w:pPr>
        <w:rPr/>
      </w:pPr>
      <w:r w:rsidDel="00000000" w:rsidR="00000000" w:rsidRPr="00000000">
        <w:rPr>
          <w:rtl w:val="0"/>
        </w:rPr>
        <w:t xml:space="preserve">.</w:t>
      </w:r>
    </w:p>
    <w:p w:rsidR="00000000" w:rsidDel="00000000" w:rsidP="00000000" w:rsidRDefault="00000000" w:rsidRPr="00000000" w14:paraId="00000B09">
      <w:pPr>
        <w:spacing w:after="240" w:before="240" w:lineRule="auto"/>
        <w:rPr/>
      </w:pPr>
      <w:r w:rsidDel="00000000" w:rsidR="00000000" w:rsidRPr="00000000">
        <w:rPr>
          <w:b w:val="1"/>
          <w:rtl w:val="0"/>
        </w:rPr>
        <w:t xml:space="preserve">Embedded Data Scientists in Product Teams:</w:t>
      </w:r>
      <w:r w:rsidDel="00000000" w:rsidR="00000000" w:rsidRPr="00000000">
        <w:rPr>
          <w:rtl w:val="0"/>
        </w:rPr>
        <w:t xml:space="preserve"> While Michelangelo was central, </w:t>
      </w:r>
      <w:r w:rsidDel="00000000" w:rsidR="00000000" w:rsidRPr="00000000">
        <w:rPr>
          <w:b w:val="1"/>
          <w:rtl w:val="0"/>
        </w:rPr>
        <w:t xml:space="preserve">Uber simultaneously embedded data scientists within each major product and business unit</w:t>
      </w:r>
      <w:r w:rsidDel="00000000" w:rsidR="00000000" w:rsidRPr="00000000">
        <w:rPr>
          <w:rtl w:val="0"/>
        </w:rPr>
        <w:t xml:space="preserve"> (rides, eats, maps, marketing, etc.). This gave domain context – an Uber maps data scientist deeply understands geospatial trip data and can devise better routing algorithms, for example. These embedded scientists and engineers work day-to-day with product teams but rely on the central platform and participate in the central data science community. Uber found this </w:t>
      </w:r>
      <w:r w:rsidDel="00000000" w:rsidR="00000000" w:rsidRPr="00000000">
        <w:rPr>
          <w:i w:val="1"/>
          <w:rtl w:val="0"/>
        </w:rPr>
        <w:t xml:space="preserve">hybrid model</w:t>
      </w:r>
      <w:r w:rsidDel="00000000" w:rsidR="00000000" w:rsidRPr="00000000">
        <w:rPr>
          <w:rtl w:val="0"/>
        </w:rPr>
        <w:t xml:space="preserve"> to be ideal: the </w:t>
      </w:r>
      <w:r w:rsidDel="00000000" w:rsidR="00000000" w:rsidRPr="00000000">
        <w:rPr>
          <w:b w:val="1"/>
          <w:rtl w:val="0"/>
        </w:rPr>
        <w:t xml:space="preserve">central ML platform team + embedded experts</w:t>
      </w:r>
      <w:r w:rsidDel="00000000" w:rsidR="00000000" w:rsidRPr="00000000">
        <w:rPr>
          <w:rtl w:val="0"/>
        </w:rPr>
        <w:t xml:space="preserve"> is exactly what they identify as the “ideal ML organizational structure”​</w:t>
      </w:r>
    </w:p>
    <w:p w:rsidR="00000000" w:rsidDel="00000000" w:rsidP="00000000" w:rsidRDefault="00000000" w:rsidRPr="00000000" w14:paraId="00000B0A">
      <w:pPr>
        <w:rPr>
          <w:color w:val="1155cc"/>
          <w:u w:val="single"/>
        </w:rPr>
      </w:pPr>
      <w:hyperlink r:id="rId1206">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0B">
      <w:pPr>
        <w:rPr/>
      </w:pPr>
      <w:r w:rsidDel="00000000" w:rsidR="00000000" w:rsidRPr="00000000">
        <w:rPr>
          <w:rtl w:val="0"/>
        </w:rPr>
        <w:t xml:space="preserve">​</w:t>
      </w:r>
    </w:p>
    <w:p w:rsidR="00000000" w:rsidDel="00000000" w:rsidP="00000000" w:rsidRDefault="00000000" w:rsidRPr="00000000" w14:paraId="00000B0C">
      <w:pPr>
        <w:rPr>
          <w:color w:val="1155cc"/>
          <w:u w:val="single"/>
        </w:rPr>
      </w:pPr>
      <w:hyperlink r:id="rId1207">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0D">
      <w:pPr>
        <w:rPr/>
      </w:pPr>
      <w:r w:rsidDel="00000000" w:rsidR="00000000" w:rsidRPr="00000000">
        <w:rPr>
          <w:rtl w:val="0"/>
        </w:rPr>
        <w:t xml:space="preserve">. It ensures both efficiency (through central tools) and effectiveness (through domain alignment).</w:t>
      </w:r>
    </w:p>
    <w:p w:rsidR="00000000" w:rsidDel="00000000" w:rsidP="00000000" w:rsidRDefault="00000000" w:rsidRPr="00000000" w14:paraId="00000B0E">
      <w:pPr>
        <w:spacing w:after="240" w:before="240" w:lineRule="auto"/>
        <w:rPr/>
      </w:pPr>
      <w:r w:rsidDel="00000000" w:rsidR="00000000" w:rsidRPr="00000000">
        <w:rPr>
          <w:b w:val="1"/>
          <w:rtl w:val="0"/>
        </w:rPr>
        <w:t xml:space="preserve">Organizational Processes:</w:t>
      </w:r>
      <w:r w:rsidDel="00000000" w:rsidR="00000000" w:rsidRPr="00000000">
        <w:rPr>
          <w:rtl w:val="0"/>
        </w:rPr>
        <w:t xml:space="preserve"> At Uber’s scale, coordination and governance were key. They implemented processes like a </w:t>
      </w:r>
      <w:r w:rsidDel="00000000" w:rsidR="00000000" w:rsidRPr="00000000">
        <w:rPr>
          <w:b w:val="1"/>
          <w:rtl w:val="0"/>
        </w:rPr>
        <w:t xml:space="preserve">Model Review Committee</w:t>
      </w:r>
      <w:r w:rsidDel="00000000" w:rsidR="00000000" w:rsidRPr="00000000">
        <w:rPr>
          <w:rtl w:val="0"/>
        </w:rPr>
        <w:t xml:space="preserve"> – given the high stakes of some algorithms (e.g., pricing), senior data scientists would review models for soundness. They also developed the </w:t>
      </w:r>
      <w:r w:rsidDel="00000000" w:rsidR="00000000" w:rsidRPr="00000000">
        <w:rPr>
          <w:b w:val="1"/>
          <w:rtl w:val="0"/>
        </w:rPr>
        <w:t xml:space="preserve">Model Excellence Score (MES)</w:t>
      </w:r>
      <w:r w:rsidDel="00000000" w:rsidR="00000000" w:rsidRPr="00000000">
        <w:rPr>
          <w:rtl w:val="0"/>
        </w:rPr>
        <w:t xml:space="preserve"> framework to monitor model quality across various dimensions (accuracy, data freshness, etc.) continuously​</w:t>
      </w:r>
    </w:p>
    <w:p w:rsidR="00000000" w:rsidDel="00000000" w:rsidP="00000000" w:rsidRDefault="00000000" w:rsidRPr="00000000" w14:paraId="00000B0F">
      <w:pPr>
        <w:rPr>
          <w:color w:val="1155cc"/>
          <w:u w:val="single"/>
        </w:rPr>
      </w:pPr>
      <w:hyperlink r:id="rId1208">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10">
      <w:pPr>
        <w:rPr/>
      </w:pPr>
      <w:r w:rsidDel="00000000" w:rsidR="00000000" w:rsidRPr="00000000">
        <w:rPr>
          <w:rtl w:val="0"/>
        </w:rPr>
        <w:t xml:space="preserve">​</w:t>
      </w:r>
    </w:p>
    <w:p w:rsidR="00000000" w:rsidDel="00000000" w:rsidP="00000000" w:rsidRDefault="00000000" w:rsidRPr="00000000" w14:paraId="00000B11">
      <w:pPr>
        <w:rPr>
          <w:color w:val="1155cc"/>
          <w:u w:val="single"/>
        </w:rPr>
      </w:pPr>
      <w:hyperlink r:id="rId1209">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12">
      <w:pPr>
        <w:rPr/>
      </w:pPr>
      <w:r w:rsidDel="00000000" w:rsidR="00000000" w:rsidRPr="00000000">
        <w:rPr>
          <w:rtl w:val="0"/>
        </w:rPr>
        <w:t xml:space="preserve">. This gave leadership visibility into the health of hundreds of models – an important governance mechanism when so many models are in play. Culturally, Uber cultivated a robust internal ML community: they had an internal portal (Michelangelo Gallery) listing all models, regular tech talks, and even rotation programs where data scientists from one team could spend time in another to share knowledge​</w:t>
      </w:r>
    </w:p>
    <w:p w:rsidR="00000000" w:rsidDel="00000000" w:rsidP="00000000" w:rsidRDefault="00000000" w:rsidRPr="00000000" w14:paraId="00000B13">
      <w:pPr>
        <w:rPr>
          <w:color w:val="1155cc"/>
          <w:u w:val="single"/>
        </w:rPr>
      </w:pPr>
      <w:hyperlink r:id="rId1210">
        <w:r w:rsidDel="00000000" w:rsidR="00000000" w:rsidRPr="00000000">
          <w:rPr>
            <w:color w:val="1155cc"/>
            <w:u w:val="single"/>
            <w:rtl w:val="0"/>
          </w:rPr>
          <w:t xml:space="preserve">reddit.com</w:t>
        </w:r>
      </w:hyperlink>
      <w:r w:rsidDel="00000000" w:rsidR="00000000" w:rsidRPr="00000000">
        <w:rPr>
          <w:rtl w:val="0"/>
        </w:rPr>
      </w:r>
    </w:p>
    <w:p w:rsidR="00000000" w:rsidDel="00000000" w:rsidP="00000000" w:rsidRDefault="00000000" w:rsidRPr="00000000" w14:paraId="00000B14">
      <w:pPr>
        <w:rPr/>
      </w:pPr>
      <w:r w:rsidDel="00000000" w:rsidR="00000000" w:rsidRPr="00000000">
        <w:rPr>
          <w:rtl w:val="0"/>
        </w:rPr>
        <w:t xml:space="preserve">. By doing so, they avoided the pitfall of embedded teams becoming siloed – there was always a connective tissue via the platform team and these communities.</w:t>
      </w:r>
    </w:p>
    <w:p w:rsidR="00000000" w:rsidDel="00000000" w:rsidP="00000000" w:rsidRDefault="00000000" w:rsidRPr="00000000" w14:paraId="00000B15">
      <w:pPr>
        <w:spacing w:after="240" w:before="240" w:lineRule="auto"/>
        <w:rPr/>
      </w:pPr>
      <w:r w:rsidDel="00000000" w:rsidR="00000000" w:rsidRPr="00000000">
        <w:rPr>
          <w:b w:val="1"/>
          <w:rtl w:val="0"/>
        </w:rPr>
        <w:t xml:space="preserve">Scaling Challenges and Lessons:</w:t>
      </w:r>
      <w:r w:rsidDel="00000000" w:rsidR="00000000" w:rsidRPr="00000000">
        <w:rPr>
          <w:rtl w:val="0"/>
        </w:rPr>
        <w:t xml:space="preserve"> Uber encountered almost every challenge possible due to its extreme scale. One was </w:t>
      </w:r>
      <w:r w:rsidDel="00000000" w:rsidR="00000000" w:rsidRPr="00000000">
        <w:rPr>
          <w:b w:val="1"/>
          <w:rtl w:val="0"/>
        </w:rPr>
        <w:t xml:space="preserve">preventing redundancy</w:t>
      </w:r>
      <w:r w:rsidDel="00000000" w:rsidR="00000000" w:rsidRPr="00000000">
        <w:rPr>
          <w:rtl w:val="0"/>
        </w:rPr>
        <w:t xml:space="preserve"> – two teams solving similar problems unaware of each other. The feature store, Palette, was introduced to mitigate this by making features shareable and discoverable company-wide​</w:t>
      </w:r>
    </w:p>
    <w:p w:rsidR="00000000" w:rsidDel="00000000" w:rsidP="00000000" w:rsidRDefault="00000000" w:rsidRPr="00000000" w14:paraId="00000B16">
      <w:pPr>
        <w:rPr>
          <w:color w:val="1155cc"/>
          <w:u w:val="single"/>
        </w:rPr>
      </w:pPr>
      <w:hyperlink r:id="rId1211">
        <w:r w:rsidDel="00000000" w:rsidR="00000000" w:rsidRPr="00000000">
          <w:rPr>
            <w:color w:val="1155cc"/>
            <w:u w:val="single"/>
            <w:rtl w:val="0"/>
          </w:rPr>
          <w:t xml:space="preserve">reddit.com</w:t>
        </w:r>
      </w:hyperlink>
      <w:r w:rsidDel="00000000" w:rsidR="00000000" w:rsidRPr="00000000">
        <w:rPr>
          <w:rtl w:val="0"/>
        </w:rPr>
      </w:r>
    </w:p>
    <w:p w:rsidR="00000000" w:rsidDel="00000000" w:rsidP="00000000" w:rsidRDefault="00000000" w:rsidRPr="00000000" w14:paraId="00000B17">
      <w:pPr>
        <w:rPr/>
      </w:pPr>
      <w:r w:rsidDel="00000000" w:rsidR="00000000" w:rsidRPr="00000000">
        <w:rPr>
          <w:rtl w:val="0"/>
        </w:rPr>
        <w:t xml:space="preserve">. Another challenge was </w:t>
      </w:r>
      <w:r w:rsidDel="00000000" w:rsidR="00000000" w:rsidRPr="00000000">
        <w:rPr>
          <w:b w:val="1"/>
          <w:rtl w:val="0"/>
        </w:rPr>
        <w:t xml:space="preserve">model deployment and maintenance</w:t>
      </w:r>
      <w:r w:rsidDel="00000000" w:rsidR="00000000" w:rsidRPr="00000000">
        <w:rPr>
          <w:rtl w:val="0"/>
        </w:rPr>
        <w:t xml:space="preserve">; without a platform, updating hundreds of models regularly would be chaos. Michelangelo automated retraining and deployment flows, making it feasible to retrain models at different cadences (some daily, some monthly) to keep them fresh​</w:t>
      </w:r>
    </w:p>
    <w:p w:rsidR="00000000" w:rsidDel="00000000" w:rsidP="00000000" w:rsidRDefault="00000000" w:rsidRPr="00000000" w14:paraId="00000B18">
      <w:pPr>
        <w:rPr>
          <w:color w:val="1155cc"/>
          <w:u w:val="single"/>
        </w:rPr>
      </w:pPr>
      <w:hyperlink r:id="rId1212">
        <w:r w:rsidDel="00000000" w:rsidR="00000000" w:rsidRPr="00000000">
          <w:rPr>
            <w:color w:val="1155cc"/>
            <w:u w:val="single"/>
            <w:rtl w:val="0"/>
          </w:rPr>
          <w:t xml:space="preserve">reddit.com</w:t>
        </w:r>
      </w:hyperlink>
      <w:r w:rsidDel="00000000" w:rsidR="00000000" w:rsidRPr="00000000">
        <w:rPr>
          <w:rtl w:val="0"/>
        </w:rPr>
      </w:r>
    </w:p>
    <w:p w:rsidR="00000000" w:rsidDel="00000000" w:rsidP="00000000" w:rsidRDefault="00000000" w:rsidRPr="00000000" w14:paraId="00000B19">
      <w:pPr>
        <w:rPr/>
      </w:pPr>
      <w:r w:rsidDel="00000000" w:rsidR="00000000" w:rsidRPr="00000000">
        <w:rPr>
          <w:rtl w:val="0"/>
        </w:rPr>
        <w:t xml:space="preserve">. Uber also had to manage talent: they grew so fast that many inexperienced data scientists came on board. The platform and best practices helped standardize work so even newer hires could contribute quickly. A softer challenge was the </w:t>
      </w:r>
      <w:r w:rsidDel="00000000" w:rsidR="00000000" w:rsidRPr="00000000">
        <w:rPr>
          <w:b w:val="1"/>
          <w:rtl w:val="0"/>
        </w:rPr>
        <w:t xml:space="preserve">business alignment</w:t>
      </w:r>
      <w:r w:rsidDel="00000000" w:rsidR="00000000" w:rsidRPr="00000000">
        <w:rPr>
          <w:rtl w:val="0"/>
        </w:rPr>
        <w:t xml:space="preserve"> of data science: with so many models, Uber had to ensure each was actually delivering value (they pruned or doubled-down based on impact). This led to rigorous tracking of model performance in business terms (like incremental trips or cost savings). In their 8-year ML journey, Uber learned that centralization in tooling and decentralization in execution is a powerful combo, and that investing in ML Ops and data engineering early is critical to scale (they highlight </w:t>
      </w:r>
      <w:r w:rsidDel="00000000" w:rsidR="00000000" w:rsidRPr="00000000">
        <w:rPr>
          <w:i w:val="1"/>
          <w:rtl w:val="0"/>
        </w:rPr>
        <w:t xml:space="preserve">“build vs. buy”</w:t>
      </w:r>
      <w:r w:rsidDel="00000000" w:rsidR="00000000" w:rsidRPr="00000000">
        <w:rPr>
          <w:rtl w:val="0"/>
        </w:rPr>
        <w:t xml:space="preserve"> decisions and modular architecture as key lessons​</w:t>
      </w:r>
    </w:p>
    <w:p w:rsidR="00000000" w:rsidDel="00000000" w:rsidP="00000000" w:rsidRDefault="00000000" w:rsidRPr="00000000" w14:paraId="00000B1A">
      <w:pPr>
        <w:rPr>
          <w:color w:val="1155cc"/>
          <w:u w:val="single"/>
        </w:rPr>
      </w:pPr>
      <w:hyperlink r:id="rId1213">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1B">
      <w:pPr>
        <w:rPr/>
      </w:pPr>
      <w:r w:rsidDel="00000000" w:rsidR="00000000" w:rsidRPr="00000000">
        <w:rPr>
          <w:rtl w:val="0"/>
        </w:rPr>
        <w:t xml:space="preserve">​</w:t>
      </w:r>
    </w:p>
    <w:p w:rsidR="00000000" w:rsidDel="00000000" w:rsidP="00000000" w:rsidRDefault="00000000" w:rsidRPr="00000000" w14:paraId="00000B1C">
      <w:pPr>
        <w:rPr>
          <w:color w:val="1155cc"/>
          <w:u w:val="single"/>
        </w:rPr>
      </w:pPr>
      <w:hyperlink r:id="rId1214">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1D">
      <w:pPr>
        <w:rPr/>
      </w:pPr>
      <w:r w:rsidDel="00000000" w:rsidR="00000000" w:rsidRPr="00000000">
        <w:rPr>
          <w:rtl w:val="0"/>
        </w:rPr>
        <w:t xml:space="preserve">). Uber’s data science organization by the late 2010s was perhaps unparalleled – it turned data into a competitive advantage, allowing Uber to optimize and automate on a global scale. The fact that </w:t>
      </w:r>
      <w:r w:rsidDel="00000000" w:rsidR="00000000" w:rsidRPr="00000000">
        <w:rPr>
          <w:i w:val="1"/>
          <w:rtl w:val="0"/>
        </w:rPr>
        <w:t xml:space="preserve">“hundreds of data scientists, engineers, PMs, and researchers”</w:t>
      </w:r>
      <w:r w:rsidDel="00000000" w:rsidR="00000000" w:rsidRPr="00000000">
        <w:rPr>
          <w:rtl w:val="0"/>
        </w:rPr>
        <w:t xml:space="preserve"> collaborate on ML at Uber​</w:t>
      </w:r>
    </w:p>
    <w:p w:rsidR="00000000" w:rsidDel="00000000" w:rsidP="00000000" w:rsidRDefault="00000000" w:rsidRPr="00000000" w14:paraId="00000B1E">
      <w:pPr>
        <w:rPr>
          <w:color w:val="1155cc"/>
          <w:u w:val="single"/>
        </w:rPr>
      </w:pPr>
      <w:hyperlink r:id="rId1215">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1F">
      <w:pPr>
        <w:rPr/>
      </w:pPr>
      <w:r w:rsidDel="00000000" w:rsidR="00000000" w:rsidRPr="00000000">
        <w:rPr>
          <w:rtl w:val="0"/>
        </w:rPr>
        <w:t xml:space="preserve">shows how deeply data science was embedded into the company’s DNA as it scaled.</w:t>
      </w:r>
    </w:p>
    <w:p w:rsidR="00000000" w:rsidDel="00000000" w:rsidP="00000000" w:rsidRDefault="00000000" w:rsidRPr="00000000" w14:paraId="00000B20">
      <w:pPr>
        <w:pStyle w:val="Heading2"/>
        <w:keepNext w:val="0"/>
        <w:keepLines w:val="0"/>
        <w:spacing w:after="80" w:lineRule="auto"/>
        <w:rPr>
          <w:b w:val="1"/>
          <w:sz w:val="34"/>
          <w:szCs w:val="34"/>
        </w:rPr>
      </w:pPr>
      <w:bookmarkStart w:colFirst="0" w:colLast="0" w:name="_lpu99umhx4s2" w:id="132"/>
      <w:bookmarkEnd w:id="132"/>
      <w:r w:rsidDel="00000000" w:rsidR="00000000" w:rsidRPr="00000000">
        <w:rPr>
          <w:b w:val="1"/>
          <w:sz w:val="34"/>
          <w:szCs w:val="34"/>
          <w:rtl w:val="0"/>
        </w:rPr>
        <w:t xml:space="preserve">AI Ethics and Governance at Scale in Growing SaaS Companies</w:t>
      </w:r>
    </w:p>
    <w:p w:rsidR="00000000" w:rsidDel="00000000" w:rsidP="00000000" w:rsidRDefault="00000000" w:rsidRPr="00000000" w14:paraId="00000B21">
      <w:pPr>
        <w:spacing w:after="240" w:before="240" w:lineRule="auto"/>
        <w:rPr/>
      </w:pPr>
      <w:r w:rsidDel="00000000" w:rsidR="00000000" w:rsidRPr="00000000">
        <w:rPr>
          <w:rtl w:val="0"/>
        </w:rPr>
        <w:t xml:space="preserve">As SaaS companies scale their data science efforts, implementing </w:t>
      </w:r>
      <w:r w:rsidDel="00000000" w:rsidR="00000000" w:rsidRPr="00000000">
        <w:rPr>
          <w:b w:val="1"/>
          <w:rtl w:val="0"/>
        </w:rPr>
        <w:t xml:space="preserve">responsible AI practices</w:t>
      </w:r>
      <w:r w:rsidDel="00000000" w:rsidR="00000000" w:rsidRPr="00000000">
        <w:rPr>
          <w:rtl w:val="0"/>
        </w:rPr>
        <w:t xml:space="preserve"> and strong governance becomes essential. More data and more machine learning models bring higher stakes – from potential biases affecting millions of users to regulatory risks if data is misused. Here we discuss key aspects of AI ethics and governance at scale and how companies address them: responsible AI frameworks, bias mitigation strategies, and compliance with data regulations (GDPR, CCPA, etc.).</w:t>
      </w:r>
    </w:p>
    <w:p w:rsidR="00000000" w:rsidDel="00000000" w:rsidP="00000000" w:rsidRDefault="00000000" w:rsidRPr="00000000" w14:paraId="00000B22">
      <w:pPr>
        <w:numPr>
          <w:ilvl w:val="0"/>
          <w:numId w:val="54"/>
        </w:numPr>
        <w:spacing w:after="0" w:afterAutospacing="0" w:before="240" w:lineRule="auto"/>
        <w:ind w:left="720" w:hanging="360"/>
      </w:pPr>
      <w:r w:rsidDel="00000000" w:rsidR="00000000" w:rsidRPr="00000000">
        <w:rPr>
          <w:b w:val="1"/>
          <w:rtl w:val="0"/>
        </w:rPr>
        <w:t xml:space="preserve">Data Privacy and Regulatory Compliance:</w:t>
      </w:r>
      <w:r w:rsidDel="00000000" w:rsidR="00000000" w:rsidRPr="00000000">
        <w:rPr>
          <w:rtl w:val="0"/>
        </w:rPr>
        <w:t xml:space="preserve"> Scaled data science means handling vast amounts of user data, so privacy must be a top priority. Mature SaaS firms adhere to regulations like </w:t>
      </w:r>
      <w:r w:rsidDel="00000000" w:rsidR="00000000" w:rsidRPr="00000000">
        <w:rPr>
          <w:b w:val="1"/>
          <w:rtl w:val="0"/>
        </w:rPr>
        <w:t xml:space="preserve">GDPR in the EU and CCPA in California</w:t>
      </w:r>
      <w:r w:rsidDel="00000000" w:rsidR="00000000" w:rsidRPr="00000000">
        <w:rPr>
          <w:rtl w:val="0"/>
        </w:rPr>
        <w:t xml:space="preserve">, which impose strict requirements on user consent, data usage, and right-to-delete. A growing company often establishes data handling policies and reviews as part of its governance. For example, product managers at SaaS companies have faced sobering moments realizing that historical user data they collected cannot be repurposed for new ML features without proper consent​</w:t>
        <w:br w:type="textWrapping"/>
      </w:r>
      <w:hyperlink r:id="rId1216">
        <w:r w:rsidDel="00000000" w:rsidR="00000000" w:rsidRPr="00000000">
          <w:rPr>
            <w:color w:val="1155cc"/>
            <w:u w:val="single"/>
            <w:rtl w:val="0"/>
          </w:rPr>
          <w:t xml:space="preserve">mindtheproduct.com</w:t>
          <w:br w:type="textWrapping"/>
        </w:r>
      </w:hyperlink>
      <w:r w:rsidDel="00000000" w:rsidR="00000000" w:rsidRPr="00000000">
        <w:rPr>
          <w:rtl w:val="0"/>
        </w:rPr>
        <w:t xml:space="preserve">​</w:t>
        <w:br w:type="textWrapping"/>
      </w:r>
      <w:hyperlink r:id="rId1217">
        <w:r w:rsidDel="00000000" w:rsidR="00000000" w:rsidRPr="00000000">
          <w:rPr>
            <w:color w:val="1155cc"/>
            <w:u w:val="single"/>
            <w:rtl w:val="0"/>
          </w:rPr>
          <w:t xml:space="preserve">mindtheproduct.com</w:t>
          <w:br w:type="textWrapping"/>
        </w:r>
      </w:hyperlink>
      <w:r w:rsidDel="00000000" w:rsidR="00000000" w:rsidRPr="00000000">
        <w:rPr>
          <w:rtl w:val="0"/>
        </w:rPr>
        <w:t xml:space="preserve">. This has led to building privacy checkpoints into the development process – ensuring that any new use of user data is vetted by legal teams and often explicitly communicated to users. A notable lesson comes from GDPR enforcement: Marriott International was fined £18.4 million in 2020 for a data breach, underscoring that </w:t>
      </w:r>
      <w:r w:rsidDel="00000000" w:rsidR="00000000" w:rsidRPr="00000000">
        <w:rPr>
          <w:b w:val="1"/>
          <w:rtl w:val="0"/>
        </w:rPr>
        <w:t xml:space="preserve">mere compliance on paper isn’t enough; a proactive stance on data security is vital</w:t>
      </w:r>
      <w:r w:rsidDel="00000000" w:rsidR="00000000" w:rsidRPr="00000000">
        <w:rPr>
          <w:rtl w:val="0"/>
        </w:rPr>
        <w:t xml:space="preserve">​</w:t>
        <w:br w:type="textWrapping"/>
      </w:r>
      <w:hyperlink r:id="rId1218">
        <w:r w:rsidDel="00000000" w:rsidR="00000000" w:rsidRPr="00000000">
          <w:rPr>
            <w:color w:val="1155cc"/>
            <w:u w:val="single"/>
            <w:rtl w:val="0"/>
          </w:rPr>
          <w:t xml:space="preserve">mindtheproduct.com</w:t>
          <w:br w:type="textWrapping"/>
        </w:r>
      </w:hyperlink>
      <w:r w:rsidDel="00000000" w:rsidR="00000000" w:rsidRPr="00000000">
        <w:rPr>
          <w:rtl w:val="0"/>
        </w:rPr>
        <w:t xml:space="preserve">​</w:t>
        <w:br w:type="textWrapping"/>
      </w:r>
      <w:hyperlink r:id="rId1219">
        <w:r w:rsidDel="00000000" w:rsidR="00000000" w:rsidRPr="00000000">
          <w:rPr>
            <w:color w:val="1155cc"/>
            <w:u w:val="single"/>
            <w:rtl w:val="0"/>
          </w:rPr>
          <w:t xml:space="preserve">mindtheproduct.com</w:t>
          <w:br w:type="textWrapping"/>
        </w:r>
      </w:hyperlink>
      <w:r w:rsidDel="00000000" w:rsidR="00000000" w:rsidRPr="00000000">
        <w:rPr>
          <w:rtl w:val="0"/>
        </w:rPr>
        <w:t xml:space="preserve">. SaaS companies scale up their security measures accordingly, employing techniques like encryption, access controls, and data anonymization in their data pipelines. Many create </w:t>
      </w:r>
      <w:r w:rsidDel="00000000" w:rsidR="00000000" w:rsidRPr="00000000">
        <w:rPr>
          <w:b w:val="1"/>
          <w:rtl w:val="0"/>
        </w:rPr>
        <w:t xml:space="preserve">Privacy or Data Governance councils</w:t>
      </w:r>
      <w:r w:rsidDel="00000000" w:rsidR="00000000" w:rsidRPr="00000000">
        <w:rPr>
          <w:rtl w:val="0"/>
        </w:rPr>
        <w:t xml:space="preserve"> that include the data science leadership, security officers, and legal – this body evaluates new data initiatives for compliance and ethics before they launch. In practice, scaled companies implement </w:t>
      </w:r>
      <w:r w:rsidDel="00000000" w:rsidR="00000000" w:rsidRPr="00000000">
        <w:rPr>
          <w:i w:val="1"/>
          <w:rtl w:val="0"/>
        </w:rPr>
        <w:t xml:space="preserve">privacy-by-design</w:t>
      </w:r>
      <w:r w:rsidDel="00000000" w:rsidR="00000000" w:rsidRPr="00000000">
        <w:rPr>
          <w:rtl w:val="0"/>
        </w:rPr>
        <w:t xml:space="preserve">: data is masked or aggregated where possible, and systems are built to allow honoring user deletion requests across all data stores. Investing in robust data governance early not only avoids legal troubles but also builds user trust, which is critical for SaaS businesses.</w:t>
        <w:br w:type="textWrapping"/>
      </w:r>
    </w:p>
    <w:p w:rsidR="00000000" w:rsidDel="00000000" w:rsidP="00000000" w:rsidRDefault="00000000" w:rsidRPr="00000000" w14:paraId="00000B23">
      <w:pPr>
        <w:numPr>
          <w:ilvl w:val="0"/>
          <w:numId w:val="54"/>
        </w:numPr>
        <w:spacing w:after="0" w:afterAutospacing="0" w:before="0" w:beforeAutospacing="0" w:lineRule="auto"/>
        <w:ind w:left="720" w:hanging="360"/>
      </w:pPr>
      <w:r w:rsidDel="00000000" w:rsidR="00000000" w:rsidRPr="00000000">
        <w:rPr>
          <w:b w:val="1"/>
          <w:rtl w:val="0"/>
        </w:rPr>
        <w:t xml:space="preserve">Bias Mitigation and Fairness in AI:</w:t>
      </w:r>
      <w:r w:rsidDel="00000000" w:rsidR="00000000" w:rsidRPr="00000000">
        <w:rPr>
          <w:rtl w:val="0"/>
        </w:rPr>
        <w:t xml:space="preserve"> As machine learning models become integral to products (recommendation engines, fraud detectors, loan approvals, etc.), </w:t>
      </w:r>
      <w:r w:rsidDel="00000000" w:rsidR="00000000" w:rsidRPr="00000000">
        <w:rPr>
          <w:b w:val="1"/>
          <w:rtl w:val="0"/>
        </w:rPr>
        <w:t xml:space="preserve">algorithmic bias</w:t>
      </w:r>
      <w:r w:rsidDel="00000000" w:rsidR="00000000" w:rsidRPr="00000000">
        <w:rPr>
          <w:rtl w:val="0"/>
        </w:rPr>
        <w:t xml:space="preserve"> is a key concern. Bias can enter AI systems via skewed training data or unchecked model behavior, potentially leading to unfair outcomes. Scaled SaaS companies address this by adopting a </w:t>
      </w:r>
      <w:r w:rsidDel="00000000" w:rsidR="00000000" w:rsidRPr="00000000">
        <w:rPr>
          <w:i w:val="1"/>
          <w:rtl w:val="0"/>
        </w:rPr>
        <w:t xml:space="preserve">comprehensive strategy of continuous monitoring and model updates</w:t>
      </w:r>
      <w:r w:rsidDel="00000000" w:rsidR="00000000" w:rsidRPr="00000000">
        <w:rPr>
          <w:rtl w:val="0"/>
        </w:rPr>
        <w:t xml:space="preserve">​</w:t>
        <w:br w:type="textWrapping"/>
      </w:r>
      <w:hyperlink r:id="rId1220">
        <w:r w:rsidDel="00000000" w:rsidR="00000000" w:rsidRPr="00000000">
          <w:rPr>
            <w:color w:val="1155cc"/>
            <w:u w:val="single"/>
            <w:rtl w:val="0"/>
          </w:rPr>
          <w:t xml:space="preserve">mindtheproduct.com</w:t>
          <w:br w:type="textWrapping"/>
        </w:r>
      </w:hyperlink>
      <w:r w:rsidDel="00000000" w:rsidR="00000000" w:rsidRPr="00000000">
        <w:rPr>
          <w:rtl w:val="0"/>
        </w:rPr>
        <w:t xml:space="preserve">. This often includes setting up fairness metrics and evaluating model performance across different user demographics or segments to catch disparate impacts. For instance, a hiring platform SaaS would check that its ML résumé screening doesn’t systematically disadvantage candidates of a certain gender or ethnicity. Tools and practices have emerged to aid bias mitigation: companies use frameworks like Google’s </w:t>
      </w:r>
      <w:r w:rsidDel="00000000" w:rsidR="00000000" w:rsidRPr="00000000">
        <w:rPr>
          <w:b w:val="1"/>
          <w:rtl w:val="0"/>
        </w:rPr>
        <w:t xml:space="preserve">What-If Tool</w:t>
      </w:r>
      <w:r w:rsidDel="00000000" w:rsidR="00000000" w:rsidRPr="00000000">
        <w:rPr>
          <w:rtl w:val="0"/>
        </w:rPr>
        <w:t xml:space="preserve"> or IBM’s Fairness 360 to simulate how changing inputs affects outputs, helping identify where a model might be treating groups differently​</w:t>
        <w:br w:type="textWrapping"/>
      </w:r>
      <w:hyperlink r:id="rId1221">
        <w:r w:rsidDel="00000000" w:rsidR="00000000" w:rsidRPr="00000000">
          <w:rPr>
            <w:color w:val="1155cc"/>
            <w:u w:val="single"/>
            <w:rtl w:val="0"/>
          </w:rPr>
          <w:t xml:space="preserve">mindtheproduct.com</w:t>
          <w:br w:type="textWrapping"/>
        </w:r>
      </w:hyperlink>
      <w:r w:rsidDel="00000000" w:rsidR="00000000" w:rsidRPr="00000000">
        <w:rPr>
          <w:rtl w:val="0"/>
        </w:rPr>
        <w:t xml:space="preserve">. If issues are found, data scientists retrain models on more balanced data or explicitly add features that help correct the bias (or remove features that proxy for sensitive attributes). Moreover, many SaaS firms institute an </w:t>
      </w:r>
      <w:r w:rsidDel="00000000" w:rsidR="00000000" w:rsidRPr="00000000">
        <w:rPr>
          <w:b w:val="1"/>
          <w:rtl w:val="0"/>
        </w:rPr>
        <w:t xml:space="preserve">ethical AI review process</w:t>
      </w:r>
      <w:r w:rsidDel="00000000" w:rsidR="00000000" w:rsidRPr="00000000">
        <w:rPr>
          <w:rtl w:val="0"/>
        </w:rPr>
        <w:t xml:space="preserve"> – before deploying a new ML model, it’s reviewed for fairness and ethics, similar to how code is reviewed for quality. A famous cautionary tale referenced in the industry is Microsoft’s Tay chatbot, which in 2016 learned from user interactions and quickly started spewing biased, offensive content​</w:t>
        <w:br w:type="textWrapping"/>
      </w:r>
      <w:hyperlink r:id="rId1222">
        <w:r w:rsidDel="00000000" w:rsidR="00000000" w:rsidRPr="00000000">
          <w:rPr>
            <w:color w:val="1155cc"/>
            <w:u w:val="single"/>
            <w:rtl w:val="0"/>
          </w:rPr>
          <w:t xml:space="preserve">mindtheproduct.com</w:t>
          <w:br w:type="textWrapping"/>
        </w:r>
      </w:hyperlink>
      <w:r w:rsidDel="00000000" w:rsidR="00000000" w:rsidRPr="00000000">
        <w:rPr>
          <w:rtl w:val="0"/>
        </w:rPr>
        <w:t xml:space="preserve">. This stark example is a reminder that without proper checks, AI can reinforce the worst of human biases​</w:t>
        <w:br w:type="textWrapping"/>
      </w:r>
      <w:hyperlink r:id="rId1223">
        <w:r w:rsidDel="00000000" w:rsidR="00000000" w:rsidRPr="00000000">
          <w:rPr>
            <w:color w:val="1155cc"/>
            <w:u w:val="single"/>
            <w:rtl w:val="0"/>
          </w:rPr>
          <w:t xml:space="preserve">mindtheproduct.com</w:t>
          <w:br w:type="textWrapping"/>
        </w:r>
      </w:hyperlink>
      <w:r w:rsidDel="00000000" w:rsidR="00000000" w:rsidRPr="00000000">
        <w:rPr>
          <w:rtl w:val="0"/>
        </w:rPr>
        <w:t xml:space="preserve">. To avoid such incidents, companies monitor live models and have the ability to shut them off or roll them back if they start behaving badly. </w:t>
      </w:r>
      <w:r w:rsidDel="00000000" w:rsidR="00000000" w:rsidRPr="00000000">
        <w:rPr>
          <w:b w:val="1"/>
          <w:rtl w:val="0"/>
        </w:rPr>
        <w:t xml:space="preserve">Bias mitigation at scale</w:t>
      </w:r>
      <w:r w:rsidDel="00000000" w:rsidR="00000000" w:rsidRPr="00000000">
        <w:rPr>
          <w:rtl w:val="0"/>
        </w:rPr>
        <w:t xml:space="preserve"> also means training the entire data team to be conscious of bias – not just the data scientists, but product managers and engineers too, so that from data collection to model design, decisions are made with fairness in mind.</w:t>
        <w:br w:type="textWrapping"/>
      </w:r>
    </w:p>
    <w:p w:rsidR="00000000" w:rsidDel="00000000" w:rsidP="00000000" w:rsidRDefault="00000000" w:rsidRPr="00000000" w14:paraId="00000B24">
      <w:pPr>
        <w:numPr>
          <w:ilvl w:val="0"/>
          <w:numId w:val="54"/>
        </w:numPr>
        <w:spacing w:after="0" w:afterAutospacing="0" w:before="0" w:beforeAutospacing="0" w:lineRule="auto"/>
        <w:ind w:left="720" w:hanging="360"/>
      </w:pPr>
      <w:r w:rsidDel="00000000" w:rsidR="00000000" w:rsidRPr="00000000">
        <w:rPr>
          <w:b w:val="1"/>
          <w:rtl w:val="0"/>
        </w:rPr>
        <w:t xml:space="preserve">Establishing Ethical AI Frameworks and Principles:</w:t>
      </w:r>
      <w:r w:rsidDel="00000000" w:rsidR="00000000" w:rsidRPr="00000000">
        <w:rPr>
          <w:rtl w:val="0"/>
        </w:rPr>
        <w:t xml:space="preserve"> Many growing companies choose to articulate a set of </w:t>
      </w:r>
      <w:r w:rsidDel="00000000" w:rsidR="00000000" w:rsidRPr="00000000">
        <w:rPr>
          <w:b w:val="1"/>
          <w:rtl w:val="0"/>
        </w:rPr>
        <w:t xml:space="preserve">AI Principles</w:t>
      </w:r>
      <w:r w:rsidDel="00000000" w:rsidR="00000000" w:rsidRPr="00000000">
        <w:rPr>
          <w:rtl w:val="0"/>
        </w:rPr>
        <w:t xml:space="preserve"> that guide their development. For example, Google famously published its AI principles in 2018 (e.g., AI should be socially beneficial, avoid reinforcing bias, etc.), and others have followed suit. SaaS companies may adapt those to their context – committing, for instance, to </w:t>
      </w:r>
      <w:r w:rsidDel="00000000" w:rsidR="00000000" w:rsidRPr="00000000">
        <w:rPr>
          <w:b w:val="1"/>
          <w:rtl w:val="0"/>
        </w:rPr>
        <w:t xml:space="preserve">transparency</w:t>
      </w:r>
      <w:r w:rsidDel="00000000" w:rsidR="00000000" w:rsidRPr="00000000">
        <w:rPr>
          <w:rtl w:val="0"/>
        </w:rPr>
        <w:t xml:space="preserve">, </w:t>
      </w:r>
      <w:r w:rsidDel="00000000" w:rsidR="00000000" w:rsidRPr="00000000">
        <w:rPr>
          <w:b w:val="1"/>
          <w:rtl w:val="0"/>
        </w:rPr>
        <w:t xml:space="preserve">accountability</w:t>
      </w:r>
      <w:r w:rsidDel="00000000" w:rsidR="00000000" w:rsidRPr="00000000">
        <w:rPr>
          <w:rtl w:val="0"/>
        </w:rPr>
        <w:t xml:space="preserve">, and </w:t>
      </w:r>
      <w:r w:rsidDel="00000000" w:rsidR="00000000" w:rsidRPr="00000000">
        <w:rPr>
          <w:b w:val="1"/>
          <w:rtl w:val="0"/>
        </w:rPr>
        <w:t xml:space="preserve">privacy</w:t>
      </w:r>
      <w:r w:rsidDel="00000000" w:rsidR="00000000" w:rsidRPr="00000000">
        <w:rPr>
          <w:rtl w:val="0"/>
        </w:rPr>
        <w:t xml:space="preserve"> in their AI systems. Implementing this at scale might involve requiring that each ML project produce an “ethical impact assessment”. Some firms create internal ethics boards or designate an “AI Ethics Champion” on each product team to raise concerns. </w:t>
      </w:r>
      <w:r w:rsidDel="00000000" w:rsidR="00000000" w:rsidRPr="00000000">
        <w:rPr>
          <w:b w:val="1"/>
          <w:rtl w:val="0"/>
        </w:rPr>
        <w:t xml:space="preserve">Model interpretability</w:t>
      </w:r>
      <w:r w:rsidDel="00000000" w:rsidR="00000000" w:rsidRPr="00000000">
        <w:rPr>
          <w:rtl w:val="0"/>
        </w:rPr>
        <w:t xml:space="preserve"> is also a part of governance: at scale, black-box models can be risky, so companies use techniques like LIME or SHAP (tools that explain model predictions) to understand and explain why a model made a decision, especially in sensitive applications. They also generate </w:t>
      </w:r>
      <w:r w:rsidDel="00000000" w:rsidR="00000000" w:rsidRPr="00000000">
        <w:rPr>
          <w:b w:val="1"/>
          <w:rtl w:val="0"/>
        </w:rPr>
        <w:t xml:space="preserve">Model Cards</w:t>
      </w:r>
      <w:r w:rsidDel="00000000" w:rsidR="00000000" w:rsidRPr="00000000">
        <w:rPr>
          <w:rtl w:val="0"/>
        </w:rPr>
        <w:t xml:space="preserve"> (a concept from Google) for their major ML models – these are documentation sheets that describe what the model is intended for, what data it was trained on, its performance, and limitations (including potential biases). This practice injects transparency and helps stakeholders (including customers, in some cases) know the appropriate and inappropriate uses of a model.</w:t>
        <w:br w:type="textWrapping"/>
      </w:r>
    </w:p>
    <w:p w:rsidR="00000000" w:rsidDel="00000000" w:rsidP="00000000" w:rsidRDefault="00000000" w:rsidRPr="00000000" w14:paraId="00000B25">
      <w:pPr>
        <w:numPr>
          <w:ilvl w:val="0"/>
          <w:numId w:val="54"/>
        </w:numPr>
        <w:spacing w:after="0" w:afterAutospacing="0" w:before="0" w:beforeAutospacing="0" w:lineRule="auto"/>
        <w:ind w:left="720" w:hanging="360"/>
      </w:pPr>
      <w:r w:rsidDel="00000000" w:rsidR="00000000" w:rsidRPr="00000000">
        <w:rPr>
          <w:b w:val="1"/>
          <w:rtl w:val="0"/>
        </w:rPr>
        <w:t xml:space="preserve">Responsible AI in Practice (Real Examples):</w:t>
      </w:r>
      <w:r w:rsidDel="00000000" w:rsidR="00000000" w:rsidRPr="00000000">
        <w:rPr>
          <w:rtl w:val="0"/>
        </w:rPr>
        <w:t xml:space="preserve"> SaaS companies have rolled out various initiatives as they scaled. </w:t>
      </w:r>
      <w:r w:rsidDel="00000000" w:rsidR="00000000" w:rsidRPr="00000000">
        <w:rPr>
          <w:b w:val="1"/>
          <w:rtl w:val="0"/>
        </w:rPr>
        <w:t xml:space="preserve">Salesforce</w:t>
      </w:r>
      <w:r w:rsidDel="00000000" w:rsidR="00000000" w:rsidRPr="00000000">
        <w:rPr>
          <w:rtl w:val="0"/>
        </w:rPr>
        <w:t xml:space="preserve">, for instance, created an Office of Ethical and Humane Use to oversee AI ethics, given that they infuse AI (Einstein) in CRM software used by thousands of businesses. </w:t>
      </w:r>
      <w:r w:rsidDel="00000000" w:rsidR="00000000" w:rsidRPr="00000000">
        <w:rPr>
          <w:b w:val="1"/>
          <w:rtl w:val="0"/>
        </w:rPr>
        <w:t xml:space="preserve">Airbnb</w:t>
      </w:r>
      <w:r w:rsidDel="00000000" w:rsidR="00000000" w:rsidRPr="00000000">
        <w:rPr>
          <w:rtl w:val="0"/>
        </w:rPr>
        <w:t xml:space="preserve"> implemented measures to mitigate discrimination on their platform – after finding that some hosts were biased against guests of certain backgrounds, Airbnb’s data team helped devise and monitor changes (like reducing prominence of guest photos and names in the booking process) to reduce bias, essentially using data to drive a fairer marketplace. </w:t>
      </w:r>
      <w:r w:rsidDel="00000000" w:rsidR="00000000" w:rsidRPr="00000000">
        <w:rPr>
          <w:b w:val="1"/>
          <w:rtl w:val="0"/>
        </w:rPr>
        <w:t xml:space="preserve">Uber</w:t>
      </w:r>
      <w:r w:rsidDel="00000000" w:rsidR="00000000" w:rsidRPr="00000000">
        <w:rPr>
          <w:rtl w:val="0"/>
        </w:rPr>
        <w:t xml:space="preserve"> developed internal tools to ensure their dynamic pricing algorithms didn’t unfairly target certain neighborhoods or profiles – and after facing allegations of gender bias in driver earnings, Uber’s data science team analyzed the issue and Uber introduced changes to its platform to close that gap. These examples show that as companies scale, their responsibility extends beyond just compliance to proactively using data for good. In fact, some firms launch </w:t>
      </w:r>
      <w:r w:rsidDel="00000000" w:rsidR="00000000" w:rsidRPr="00000000">
        <w:rPr>
          <w:b w:val="1"/>
          <w:rtl w:val="0"/>
        </w:rPr>
        <w:t xml:space="preserve">AI for Social Good programs</w:t>
      </w:r>
      <w:r w:rsidDel="00000000" w:rsidR="00000000" w:rsidRPr="00000000">
        <w:rPr>
          <w:rtl w:val="0"/>
        </w:rPr>
        <w:t xml:space="preserve"> (Google has one, Microsoft too) where a portion of the data science team’s work or product offerings are aimed at positive societal impact – like using AI to improve accessibility or disaster response​</w:t>
        <w:br w:type="textWrapping"/>
      </w:r>
      <w:hyperlink r:id="rId1224">
        <w:r w:rsidDel="00000000" w:rsidR="00000000" w:rsidRPr="00000000">
          <w:rPr>
            <w:color w:val="1155cc"/>
            <w:u w:val="single"/>
            <w:rtl w:val="0"/>
          </w:rPr>
          <w:t xml:space="preserve">mindtheproduct.com</w:t>
          <w:br w:type="textWrapping"/>
        </w:r>
      </w:hyperlink>
      <w:r w:rsidDel="00000000" w:rsidR="00000000" w:rsidRPr="00000000">
        <w:rPr>
          <w:rtl w:val="0"/>
        </w:rPr>
        <w:t xml:space="preserve">​</w:t>
        <w:br w:type="textWrapping"/>
      </w:r>
      <w:hyperlink r:id="rId1225">
        <w:r w:rsidDel="00000000" w:rsidR="00000000" w:rsidRPr="00000000">
          <w:rPr>
            <w:color w:val="1155cc"/>
            <w:u w:val="single"/>
            <w:rtl w:val="0"/>
          </w:rPr>
          <w:t xml:space="preserve">mindtheproduct.com</w:t>
          <w:br w:type="textWrapping"/>
        </w:r>
      </w:hyperlink>
      <w:r w:rsidDel="00000000" w:rsidR="00000000" w:rsidRPr="00000000">
        <w:rPr>
          <w:rtl w:val="0"/>
        </w:rPr>
        <w:t xml:space="preserve">.</w:t>
        <w:br w:type="textWrapping"/>
      </w:r>
    </w:p>
    <w:p w:rsidR="00000000" w:rsidDel="00000000" w:rsidP="00000000" w:rsidRDefault="00000000" w:rsidRPr="00000000" w14:paraId="00000B26">
      <w:pPr>
        <w:numPr>
          <w:ilvl w:val="0"/>
          <w:numId w:val="54"/>
        </w:numPr>
        <w:spacing w:after="240" w:before="0" w:beforeAutospacing="0" w:lineRule="auto"/>
        <w:ind w:left="720" w:hanging="360"/>
      </w:pPr>
      <w:r w:rsidDel="00000000" w:rsidR="00000000" w:rsidRPr="00000000">
        <w:rPr>
          <w:b w:val="1"/>
          <w:rtl w:val="0"/>
        </w:rPr>
        <w:t xml:space="preserve">Workforce and Societal Considerations:</w:t>
      </w:r>
      <w:r w:rsidDel="00000000" w:rsidR="00000000" w:rsidRPr="00000000">
        <w:rPr>
          <w:rtl w:val="0"/>
        </w:rPr>
        <w:t xml:space="preserve"> Large SaaS companies also consider the broader impact of AI on jobs and society. Automation from AI could displace certain roles, so responsible companies invest in their workforce’s development. An example cited is Amazon’s Upskilling 2025 program, a $700M initiative to retrain 100,000 employees for more advanced roles in an AI-driven future​</w:t>
        <w:br w:type="textWrapping"/>
      </w:r>
      <w:hyperlink r:id="rId1226">
        <w:r w:rsidDel="00000000" w:rsidR="00000000" w:rsidRPr="00000000">
          <w:rPr>
            <w:color w:val="1155cc"/>
            <w:u w:val="single"/>
            <w:rtl w:val="0"/>
          </w:rPr>
          <w:t xml:space="preserve">mindtheproduct.com</w:t>
          <w:br w:type="textWrapping"/>
        </w:r>
      </w:hyperlink>
      <w:r w:rsidDel="00000000" w:rsidR="00000000" w:rsidRPr="00000000">
        <w:rPr>
          <w:rtl w:val="0"/>
        </w:rPr>
        <w:t xml:space="preserve">. This reflects a recognition that scaling AI isn’t just a technical or business issue, but a human one. Product managers and data leaders in SaaS are encouraged to think about how their AI features might affect end-users and even those indirectly affected (drivers in gig economy, content creators on platforms, etc.), and to mitigate negative impacts where possible​</w:t>
        <w:br w:type="textWrapping"/>
      </w:r>
      <w:hyperlink r:id="rId1227">
        <w:r w:rsidDel="00000000" w:rsidR="00000000" w:rsidRPr="00000000">
          <w:rPr>
            <w:color w:val="1155cc"/>
            <w:u w:val="single"/>
            <w:rtl w:val="0"/>
          </w:rPr>
          <w:t xml:space="preserve">mindtheproduct.com</w:t>
          <w:br w:type="textWrapping"/>
        </w:r>
      </w:hyperlink>
      <w:r w:rsidDel="00000000" w:rsidR="00000000" w:rsidRPr="00000000">
        <w:rPr>
          <w:rtl w:val="0"/>
        </w:rPr>
        <w:t xml:space="preserve">​</w:t>
        <w:br w:type="textWrapping"/>
      </w:r>
      <w:hyperlink r:id="rId1228">
        <w:r w:rsidDel="00000000" w:rsidR="00000000" w:rsidRPr="00000000">
          <w:rPr>
            <w:color w:val="1155cc"/>
            <w:u w:val="single"/>
            <w:rtl w:val="0"/>
          </w:rPr>
          <w:t xml:space="preserve">mindtheproduct.com</w:t>
          <w:br w:type="textWrapping"/>
        </w:r>
      </w:hyperlink>
      <w:r w:rsidDel="00000000" w:rsidR="00000000" w:rsidRPr="00000000">
        <w:rPr>
          <w:rtl w:val="0"/>
        </w:rPr>
        <w:t xml:space="preserve">.</w:t>
        <w:br w:type="textWrapping"/>
      </w:r>
    </w:p>
    <w:p w:rsidR="00000000" w:rsidDel="00000000" w:rsidP="00000000" w:rsidRDefault="00000000" w:rsidRPr="00000000" w14:paraId="00000B27">
      <w:pPr>
        <w:spacing w:after="240" w:before="240" w:lineRule="auto"/>
        <w:rPr/>
      </w:pPr>
      <w:r w:rsidDel="00000000" w:rsidR="00000000" w:rsidRPr="00000000">
        <w:rPr>
          <w:rtl w:val="0"/>
        </w:rPr>
        <w:t xml:space="preserve">In summary, </w:t>
      </w:r>
      <w:r w:rsidDel="00000000" w:rsidR="00000000" w:rsidRPr="00000000">
        <w:rPr>
          <w:b w:val="1"/>
          <w:rtl w:val="0"/>
        </w:rPr>
        <w:t xml:space="preserve">governance and ethics at scale</w:t>
      </w:r>
      <w:r w:rsidDel="00000000" w:rsidR="00000000" w:rsidRPr="00000000">
        <w:rPr>
          <w:rtl w:val="0"/>
        </w:rPr>
        <w:t xml:space="preserve"> means institutionalizing practices that ensure AI and data are used responsibly. Companies move from a reactive stance (fix problems when they occur) to a proactive stance (embed ethics into design and decision processes). They treat responsible AI as a first-class objective, on par with performance or scalability. By doing so, they not only avoid pitfalls but also build products that users and customers can trust. As one product leader put it, the aim is to make AI solutions </w:t>
      </w:r>
      <w:r w:rsidDel="00000000" w:rsidR="00000000" w:rsidRPr="00000000">
        <w:rPr>
          <w:i w:val="1"/>
          <w:rtl w:val="0"/>
        </w:rPr>
        <w:t xml:space="preserve">“not only technically groundbreaking but also ethically sound and socially responsible”</w:t>
      </w:r>
      <w:r w:rsidDel="00000000" w:rsidR="00000000" w:rsidRPr="00000000">
        <w:rPr>
          <w:rtl w:val="0"/>
        </w:rPr>
        <w:t xml:space="preserve">​</w:t>
      </w:r>
    </w:p>
    <w:p w:rsidR="00000000" w:rsidDel="00000000" w:rsidP="00000000" w:rsidRDefault="00000000" w:rsidRPr="00000000" w14:paraId="00000B28">
      <w:pPr>
        <w:rPr>
          <w:color w:val="1155cc"/>
          <w:u w:val="single"/>
        </w:rPr>
      </w:pPr>
      <w:hyperlink r:id="rId1229">
        <w:r w:rsidDel="00000000" w:rsidR="00000000" w:rsidRPr="00000000">
          <w:rPr>
            <w:color w:val="1155cc"/>
            <w:u w:val="single"/>
            <w:rtl w:val="0"/>
          </w:rPr>
          <w:t xml:space="preserve">mindtheproduct.com</w:t>
        </w:r>
      </w:hyperlink>
      <w:r w:rsidDel="00000000" w:rsidR="00000000" w:rsidRPr="00000000">
        <w:rPr>
          <w:rtl w:val="0"/>
        </w:rPr>
      </w:r>
    </w:p>
    <w:p w:rsidR="00000000" w:rsidDel="00000000" w:rsidP="00000000" w:rsidRDefault="00000000" w:rsidRPr="00000000" w14:paraId="00000B29">
      <w:pPr>
        <w:rPr/>
      </w:pPr>
      <w:r w:rsidDel="00000000" w:rsidR="00000000" w:rsidRPr="00000000">
        <w:rPr>
          <w:rtl w:val="0"/>
        </w:rPr>
        <w:t xml:space="preserve">. For SaaS businesses whose reputations are paramount for retaining customer trust, investing in AI ethics as they scale is not just idealism – it’s good business strategy.</w:t>
      </w:r>
    </w:p>
    <w:p w:rsidR="00000000" w:rsidDel="00000000" w:rsidP="00000000" w:rsidRDefault="00000000" w:rsidRPr="00000000" w14:paraId="00000B2A">
      <w:pPr>
        <w:pStyle w:val="Heading2"/>
        <w:keepNext w:val="0"/>
        <w:keepLines w:val="0"/>
        <w:spacing w:after="80" w:lineRule="auto"/>
        <w:rPr>
          <w:b w:val="1"/>
          <w:sz w:val="34"/>
          <w:szCs w:val="34"/>
        </w:rPr>
      </w:pPr>
      <w:bookmarkStart w:colFirst="0" w:colLast="0" w:name="_zcjpjzyk6jhy" w:id="133"/>
      <w:bookmarkEnd w:id="133"/>
      <w:r w:rsidDel="00000000" w:rsidR="00000000" w:rsidRPr="00000000">
        <w:rPr>
          <w:b w:val="1"/>
          <w:sz w:val="34"/>
          <w:szCs w:val="34"/>
          <w:rtl w:val="0"/>
        </w:rPr>
        <w:t xml:space="preserve">Organizational Models for Scaling Data Science Teams: Centralized, Embedded, and Hybrid</w:t>
      </w:r>
    </w:p>
    <w:p w:rsidR="00000000" w:rsidDel="00000000" w:rsidP="00000000" w:rsidRDefault="00000000" w:rsidRPr="00000000" w14:paraId="00000B2B">
      <w:pPr>
        <w:spacing w:after="240" w:before="240" w:lineRule="auto"/>
        <w:rPr/>
      </w:pPr>
      <w:r w:rsidDel="00000000" w:rsidR="00000000" w:rsidRPr="00000000">
        <w:rPr>
          <w:rtl w:val="0"/>
        </w:rPr>
        <w:t xml:space="preserve">As a company’s data science needs grow, one crucial decision is how to organize the data team. The three primary models are </w:t>
      </w:r>
      <w:r w:rsidDel="00000000" w:rsidR="00000000" w:rsidRPr="00000000">
        <w:rPr>
          <w:b w:val="1"/>
          <w:rtl w:val="0"/>
        </w:rPr>
        <w:t xml:space="preserve">centralized teams, embedded (decentralized) teams, and hybrid (hub-and-spoke) teams</w:t>
      </w:r>
      <w:r w:rsidDel="00000000" w:rsidR="00000000" w:rsidRPr="00000000">
        <w:rPr>
          <w:rtl w:val="0"/>
        </w:rPr>
        <w:t xml:space="preserve">. Each has trade-offs, and many organizations transition from one structure to another as they scale. We compare these approaches and discuss how companies have navigated shifts between them.</w:t>
      </w:r>
    </w:p>
    <w:p w:rsidR="00000000" w:rsidDel="00000000" w:rsidP="00000000" w:rsidRDefault="00000000" w:rsidRPr="00000000" w14:paraId="00000B2C">
      <w:pPr>
        <w:numPr>
          <w:ilvl w:val="0"/>
          <w:numId w:val="66"/>
        </w:numPr>
        <w:spacing w:after="0" w:afterAutospacing="0" w:before="240" w:lineRule="auto"/>
        <w:ind w:left="720" w:hanging="360"/>
      </w:pPr>
      <w:r w:rsidDel="00000000" w:rsidR="00000000" w:rsidRPr="00000000">
        <w:rPr>
          <w:b w:val="1"/>
          <w:rtl w:val="0"/>
        </w:rPr>
        <w:t xml:space="preserve">Centralized Data Science Teams:</w:t>
      </w:r>
      <w:r w:rsidDel="00000000" w:rsidR="00000000" w:rsidRPr="00000000">
        <w:rPr>
          <w:rtl w:val="0"/>
        </w:rPr>
        <w:t xml:space="preserve"> In a centralized model, all data scientists (and often data analysts and engineers) are part of one functional group serving the entire organization. This </w:t>
      </w:r>
      <w:r w:rsidDel="00000000" w:rsidR="00000000" w:rsidRPr="00000000">
        <w:rPr>
          <w:b w:val="1"/>
          <w:rtl w:val="0"/>
        </w:rPr>
        <w:t xml:space="preserve">Center of Excellence</w:t>
      </w:r>
      <w:r w:rsidDel="00000000" w:rsidR="00000000" w:rsidRPr="00000000">
        <w:rPr>
          <w:rtl w:val="0"/>
        </w:rPr>
        <w:t xml:space="preserve"> approach provides a single coordination point and tends to excel when a company wants consistency and strategic alignment in analytics​</w:t>
        <w:br w:type="textWrapping"/>
      </w:r>
      <w:hyperlink r:id="rId1230">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31">
        <w:r w:rsidDel="00000000" w:rsidR="00000000" w:rsidRPr="00000000">
          <w:rPr>
            <w:color w:val="1155cc"/>
            <w:u w:val="single"/>
            <w:rtl w:val="0"/>
          </w:rPr>
          <w:t xml:space="preserve">altexsoft.com</w:t>
          <w:br w:type="textWrapping"/>
        </w:r>
      </w:hyperlink>
      <w:r w:rsidDel="00000000" w:rsidR="00000000" w:rsidRPr="00000000">
        <w:rPr>
          <w:rtl w:val="0"/>
        </w:rPr>
        <w:t xml:space="preserve">. Centralized teams work on a variety of projects across departments but report up to a common head of data science. </w:t>
      </w:r>
      <w:r w:rsidDel="00000000" w:rsidR="00000000" w:rsidRPr="00000000">
        <w:rPr>
          <w:b w:val="1"/>
          <w:rtl w:val="0"/>
        </w:rPr>
        <w:t xml:space="preserve">Pros:</w:t>
      </w:r>
      <w:r w:rsidDel="00000000" w:rsidR="00000000" w:rsidRPr="00000000">
        <w:rPr>
          <w:rtl w:val="0"/>
        </w:rPr>
        <w:t xml:space="preserve"> Centralization facilitates </w:t>
      </w:r>
      <w:r w:rsidDel="00000000" w:rsidR="00000000" w:rsidRPr="00000000">
        <w:rPr>
          <w:b w:val="1"/>
          <w:rtl w:val="0"/>
        </w:rPr>
        <w:t xml:space="preserve">standardization of tools and methods</w:t>
      </w:r>
      <w:r w:rsidDel="00000000" w:rsidR="00000000" w:rsidRPr="00000000">
        <w:rPr>
          <w:rtl w:val="0"/>
        </w:rPr>
        <w:t xml:space="preserve">. Everyone on the data team can share best practices, use the same tech stack, and avoid duplicating work. It also enables the data team to take on </w:t>
      </w:r>
      <w:r w:rsidDel="00000000" w:rsidR="00000000" w:rsidRPr="00000000">
        <w:rPr>
          <w:b w:val="1"/>
          <w:rtl w:val="0"/>
        </w:rPr>
        <w:t xml:space="preserve">strategic, cross-functional projects</w:t>
      </w:r>
      <w:r w:rsidDel="00000000" w:rsidR="00000000" w:rsidRPr="00000000">
        <w:rPr>
          <w:rtl w:val="0"/>
        </w:rPr>
        <w:t xml:space="preserve"> that might be neglected in silos – they can look at the big picture across the company (e.g., unifying metrics)​</w:t>
        <w:br w:type="textWrapping"/>
      </w:r>
      <w:hyperlink r:id="rId1232">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33">
        <w:r w:rsidDel="00000000" w:rsidR="00000000" w:rsidRPr="00000000">
          <w:rPr>
            <w:color w:val="1155cc"/>
            <w:u w:val="single"/>
            <w:rtl w:val="0"/>
          </w:rPr>
          <w:t xml:space="preserve">altexsoft.com</w:t>
          <w:br w:type="textWrapping"/>
        </w:r>
      </w:hyperlink>
      <w:r w:rsidDel="00000000" w:rsidR="00000000" w:rsidRPr="00000000">
        <w:rPr>
          <w:rtl w:val="0"/>
        </w:rPr>
        <w:t xml:space="preserve">. Career development is often stronger in a central team, as data professionals have a clear ladder and peer group. </w:t>
      </w:r>
      <w:r w:rsidDel="00000000" w:rsidR="00000000" w:rsidRPr="00000000">
        <w:rPr>
          <w:b w:val="1"/>
          <w:rtl w:val="0"/>
        </w:rPr>
        <w:t xml:space="preserve">Cons:</w:t>
      </w:r>
      <w:r w:rsidDel="00000000" w:rsidR="00000000" w:rsidRPr="00000000">
        <w:rPr>
          <w:rtl w:val="0"/>
        </w:rPr>
        <w:t xml:space="preserve"> The biggest risk is becoming </w:t>
      </w:r>
      <w:r w:rsidDel="00000000" w:rsidR="00000000" w:rsidRPr="00000000">
        <w:rPr>
          <w:b w:val="1"/>
          <w:rtl w:val="0"/>
        </w:rPr>
        <w:t xml:space="preserve">too distant from the business context</w:t>
      </w:r>
      <w:r w:rsidDel="00000000" w:rsidR="00000000" w:rsidRPr="00000000">
        <w:rPr>
          <w:rtl w:val="0"/>
        </w:rPr>
        <w:t xml:space="preserve">. A centralized team can turn into an “service bureau” taking requests without deeply understanding department-specific nuances​</w:t>
        <w:br w:type="textWrapping"/>
      </w:r>
      <w:hyperlink r:id="rId1234">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35">
        <w:r w:rsidDel="00000000" w:rsidR="00000000" w:rsidRPr="00000000">
          <w:rPr>
            <w:color w:val="1155cc"/>
            <w:u w:val="single"/>
            <w:rtl w:val="0"/>
          </w:rPr>
          <w:t xml:space="preserve">altexsoft.com</w:t>
          <w:br w:type="textWrapping"/>
        </w:r>
      </w:hyperlink>
      <w:r w:rsidDel="00000000" w:rsidR="00000000" w:rsidRPr="00000000">
        <w:rPr>
          <w:rtl w:val="0"/>
        </w:rPr>
        <w:t xml:space="preserve">. This can result in analyses or models that, while methodologically sound, miss the mark or aren’t acted upon by the business. It can also lead to bottlenecks – a small central team fielding requests from all corners might struggle to scale output, leading to delays or backlog. Many companies (like Airbnb and HubSpot, in their early days) started centralized but found that past a certain size, this model made the data team </w:t>
      </w:r>
      <w:r w:rsidDel="00000000" w:rsidR="00000000" w:rsidRPr="00000000">
        <w:rPr>
          <w:b w:val="1"/>
          <w:rtl w:val="0"/>
        </w:rPr>
        <w:t xml:space="preserve">too reactive and isolated</w:t>
      </w:r>
      <w:r w:rsidDel="00000000" w:rsidR="00000000" w:rsidRPr="00000000">
        <w:rPr>
          <w:rtl w:val="0"/>
        </w:rPr>
        <w:t xml:space="preserve">​</w:t>
        <w:br w:type="textWrapping"/>
      </w:r>
      <w:hyperlink r:id="rId1236">
        <w:r w:rsidDel="00000000" w:rsidR="00000000" w:rsidRPr="00000000">
          <w:rPr>
            <w:color w:val="1155cc"/>
            <w:u w:val="single"/>
            <w:rtl w:val="0"/>
          </w:rPr>
          <w:t xml:space="preserve">venturebeat.com</w:t>
          <w:br w:type="textWrapping"/>
        </w:r>
      </w:hyperlink>
      <w:r w:rsidDel="00000000" w:rsidR="00000000" w:rsidRPr="00000000">
        <w:rPr>
          <w:rtl w:val="0"/>
        </w:rPr>
        <w:t xml:space="preserve">. To mitigate that, some centralized teams use a </w:t>
      </w:r>
      <w:r w:rsidDel="00000000" w:rsidR="00000000" w:rsidRPr="00000000">
        <w:rPr>
          <w:b w:val="1"/>
          <w:rtl w:val="0"/>
        </w:rPr>
        <w:t xml:space="preserve">“consulting” sub-model</w:t>
      </w:r>
      <w:r w:rsidDel="00000000" w:rsidR="00000000" w:rsidRPr="00000000">
        <w:rPr>
          <w:rtl w:val="0"/>
        </w:rPr>
        <w:t xml:space="preserve">: data scientists remain in one group but are temporarily assigned to work with different departments on projects (almost like internal consultants)​</w:t>
        <w:br w:type="textWrapping"/>
      </w:r>
      <w:hyperlink r:id="rId1237">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38">
        <w:r w:rsidDel="00000000" w:rsidR="00000000" w:rsidRPr="00000000">
          <w:rPr>
            <w:color w:val="1155cc"/>
            <w:u w:val="single"/>
            <w:rtl w:val="0"/>
          </w:rPr>
          <w:t xml:space="preserve">altexsoft.com</w:t>
          <w:br w:type="textWrapping"/>
        </w:r>
      </w:hyperlink>
      <w:r w:rsidDel="00000000" w:rsidR="00000000" w:rsidRPr="00000000">
        <w:rPr>
          <w:rtl w:val="0"/>
        </w:rPr>
        <w:t xml:space="preserve">. This provides more flexibility but can have pitfalls like unclear prioritization and data scientists feeling less ownership of outcomes​</w:t>
        <w:br w:type="textWrapping"/>
      </w:r>
      <w:hyperlink r:id="rId1239">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40">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p>
    <w:p w:rsidR="00000000" w:rsidDel="00000000" w:rsidP="00000000" w:rsidRDefault="00000000" w:rsidRPr="00000000" w14:paraId="00000B2D">
      <w:pPr>
        <w:numPr>
          <w:ilvl w:val="0"/>
          <w:numId w:val="66"/>
        </w:numPr>
        <w:spacing w:after="0" w:afterAutospacing="0" w:before="0" w:beforeAutospacing="0" w:lineRule="auto"/>
        <w:ind w:left="720" w:hanging="360"/>
      </w:pPr>
      <w:r w:rsidDel="00000000" w:rsidR="00000000" w:rsidRPr="00000000">
        <w:rPr>
          <w:b w:val="1"/>
          <w:rtl w:val="0"/>
        </w:rPr>
        <w:t xml:space="preserve">Embedded (Decentralized) Data Teams:</w:t>
      </w:r>
      <w:r w:rsidDel="00000000" w:rsidR="00000000" w:rsidRPr="00000000">
        <w:rPr>
          <w:rtl w:val="0"/>
        </w:rPr>
        <w:t xml:space="preserve"> In an embedded model, data scientists are spread out, each reporting into the product or business unit they support (e.g., a data scientist reports to the VP of Product for a specific feature area). There is </w:t>
      </w:r>
      <w:r w:rsidDel="00000000" w:rsidR="00000000" w:rsidRPr="00000000">
        <w:rPr>
          <w:b w:val="1"/>
          <w:rtl w:val="0"/>
        </w:rPr>
        <w:t xml:space="preserve">no single data science department</w:t>
      </w:r>
      <w:r w:rsidDel="00000000" w:rsidR="00000000" w:rsidRPr="00000000">
        <w:rPr>
          <w:rtl w:val="0"/>
        </w:rPr>
        <w:t xml:space="preserve"> – instead, analytics talent sits within various teams across the org​</w:t>
        <w:br w:type="textWrapping"/>
      </w:r>
      <w:hyperlink r:id="rId1241">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42">
        <w:r w:rsidDel="00000000" w:rsidR="00000000" w:rsidRPr="00000000">
          <w:rPr>
            <w:color w:val="1155cc"/>
            <w:u w:val="single"/>
            <w:rtl w:val="0"/>
          </w:rPr>
          <w:t xml:space="preserve">altexsoft.com</w:t>
          <w:br w:type="textWrapping"/>
        </w:r>
      </w:hyperlink>
      <w:r w:rsidDel="00000000" w:rsidR="00000000" w:rsidRPr="00000000">
        <w:rPr>
          <w:rtl w:val="0"/>
        </w:rPr>
        <w:t xml:space="preserve">. </w:t>
      </w:r>
      <w:r w:rsidDel="00000000" w:rsidR="00000000" w:rsidRPr="00000000">
        <w:rPr>
          <w:b w:val="1"/>
          <w:rtl w:val="0"/>
        </w:rPr>
        <w:t xml:space="preserve">Pros:</w:t>
      </w:r>
      <w:r w:rsidDel="00000000" w:rsidR="00000000" w:rsidRPr="00000000">
        <w:rPr>
          <w:rtl w:val="0"/>
        </w:rPr>
        <w:t xml:space="preserve"> Embedded data scientists are </w:t>
      </w:r>
      <w:r w:rsidDel="00000000" w:rsidR="00000000" w:rsidRPr="00000000">
        <w:rPr>
          <w:b w:val="1"/>
          <w:rtl w:val="0"/>
        </w:rPr>
        <w:t xml:space="preserve">deeply integrated with their domain</w:t>
      </w:r>
      <w:r w:rsidDel="00000000" w:rsidR="00000000" w:rsidRPr="00000000">
        <w:rPr>
          <w:rtl w:val="0"/>
        </w:rPr>
        <w:t xml:space="preserve">. They attend the same meetings as product developers, align with the team’s goals, and can proactively identify opportunities for data to add value. This often leads to </w:t>
      </w:r>
      <w:r w:rsidDel="00000000" w:rsidR="00000000" w:rsidRPr="00000000">
        <w:rPr>
          <w:i w:val="1"/>
          <w:rtl w:val="0"/>
        </w:rPr>
        <w:t xml:space="preserve">higher impact and quicker turnaround</w:t>
      </w:r>
      <w:r w:rsidDel="00000000" w:rsidR="00000000" w:rsidRPr="00000000">
        <w:rPr>
          <w:rtl w:val="0"/>
        </w:rPr>
        <w:t xml:space="preserve"> on team-specific analytics, since the data scientist is “in the room” when decisions are made. It also encourages business leaders to become more data savvy, as they have a data expert on their team. Netflix, as discussed, leans toward this model – data scientists collaborate with each business unit rather than operate as a separate centralized org​</w:t>
        <w:br w:type="textWrapping"/>
      </w:r>
      <w:hyperlink r:id="rId1243">
        <w:r w:rsidDel="00000000" w:rsidR="00000000" w:rsidRPr="00000000">
          <w:rPr>
            <w:color w:val="1155cc"/>
            <w:u w:val="single"/>
            <w:rtl w:val="0"/>
          </w:rPr>
          <w:t xml:space="preserve">jobs.netflix.com</w:t>
          <w:br w:type="textWrapping"/>
        </w:r>
      </w:hyperlink>
      <w:r w:rsidDel="00000000" w:rsidR="00000000" w:rsidRPr="00000000">
        <w:rPr>
          <w:rtl w:val="0"/>
        </w:rPr>
        <w:t xml:space="preserve">​</w:t>
        <w:br w:type="textWrapping"/>
      </w:r>
      <w:hyperlink r:id="rId1244">
        <w:r w:rsidDel="00000000" w:rsidR="00000000" w:rsidRPr="00000000">
          <w:rPr>
            <w:color w:val="1155cc"/>
            <w:u w:val="single"/>
            <w:rtl w:val="0"/>
          </w:rPr>
          <w:t xml:space="preserve">coursehero.com</w:t>
          <w:br w:type="textWrapping"/>
        </w:r>
      </w:hyperlink>
      <w:r w:rsidDel="00000000" w:rsidR="00000000" w:rsidRPr="00000000">
        <w:rPr>
          <w:rtl w:val="0"/>
        </w:rPr>
        <w:t xml:space="preserve">. </w:t>
      </w:r>
      <w:r w:rsidDel="00000000" w:rsidR="00000000" w:rsidRPr="00000000">
        <w:rPr>
          <w:b w:val="1"/>
          <w:rtl w:val="0"/>
        </w:rPr>
        <w:t xml:space="preserve">Cons:</w:t>
      </w:r>
      <w:r w:rsidDel="00000000" w:rsidR="00000000" w:rsidRPr="00000000">
        <w:rPr>
          <w:rtl w:val="0"/>
        </w:rPr>
        <w:t xml:space="preserve"> The major drawback is </w:t>
      </w:r>
      <w:r w:rsidDel="00000000" w:rsidR="00000000" w:rsidRPr="00000000">
        <w:rPr>
          <w:b w:val="1"/>
          <w:rtl w:val="0"/>
        </w:rPr>
        <w:t xml:space="preserve">duplication of effort and fragmentation</w:t>
      </w:r>
      <w:r w:rsidDel="00000000" w:rsidR="00000000" w:rsidRPr="00000000">
        <w:rPr>
          <w:rtl w:val="0"/>
        </w:rPr>
        <w:t xml:space="preserve">. Without a unifying structure, each embedded analyst might use different tools, metrics, or processes, leading to inconsistencies. For example, marketing and product teams might calculate “active users” differently without coordination. It can also be harder to coordinate company-wide data initiatives or to share learnings across teams – the </w:t>
      </w:r>
      <w:r w:rsidDel="00000000" w:rsidR="00000000" w:rsidRPr="00000000">
        <w:rPr>
          <w:b w:val="1"/>
          <w:rtl w:val="0"/>
        </w:rPr>
        <w:t xml:space="preserve">cohesion is weaker</w:t>
      </w:r>
      <w:r w:rsidDel="00000000" w:rsidR="00000000" w:rsidRPr="00000000">
        <w:rPr>
          <w:rtl w:val="0"/>
        </w:rPr>
        <w:t xml:space="preserve">​</w:t>
        <w:br w:type="textWrapping"/>
      </w:r>
      <w:hyperlink r:id="rId1245">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46">
        <w:r w:rsidDel="00000000" w:rsidR="00000000" w:rsidRPr="00000000">
          <w:rPr>
            <w:color w:val="1155cc"/>
            <w:u w:val="single"/>
            <w:rtl w:val="0"/>
          </w:rPr>
          <w:t xml:space="preserve">altexsoft.com</w:t>
          <w:br w:type="textWrapping"/>
        </w:r>
      </w:hyperlink>
      <w:r w:rsidDel="00000000" w:rsidR="00000000" w:rsidRPr="00000000">
        <w:rPr>
          <w:rtl w:val="0"/>
        </w:rPr>
        <w:t xml:space="preserve">. Hiring and career development can be challenging, as managers of other departments may not know how to evaluate or mentor data scientists properly​</w:t>
        <w:br w:type="textWrapping"/>
      </w:r>
      <w:hyperlink r:id="rId1247">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48">
        <w:r w:rsidDel="00000000" w:rsidR="00000000" w:rsidRPr="00000000">
          <w:rPr>
            <w:color w:val="1155cc"/>
            <w:u w:val="single"/>
            <w:rtl w:val="0"/>
          </w:rPr>
          <w:t xml:space="preserve">altexsoft.com</w:t>
          <w:br w:type="textWrapping"/>
        </w:r>
      </w:hyperlink>
      <w:r w:rsidDel="00000000" w:rsidR="00000000" w:rsidRPr="00000000">
        <w:rPr>
          <w:rtl w:val="0"/>
        </w:rPr>
        <w:t xml:space="preserve">. This model may work at smaller scale or in companies that intentionally choose not to have a central data org (some very data-mature companies do this to maximize business alignment). But as a company grows, a fully decentralized approach often leads to silos. One common scenario is that embedded analysts become so absorbed in local needs that </w:t>
      </w:r>
      <w:r w:rsidDel="00000000" w:rsidR="00000000" w:rsidRPr="00000000">
        <w:rPr>
          <w:i w:val="1"/>
          <w:rtl w:val="0"/>
        </w:rPr>
        <w:t xml:space="preserve">enterprise-level opportunities</w:t>
      </w:r>
      <w:r w:rsidDel="00000000" w:rsidR="00000000" w:rsidRPr="00000000">
        <w:rPr>
          <w:rtl w:val="0"/>
        </w:rPr>
        <w:t xml:space="preserve"> (like building a unified customer 360 view using data from all departments) can be missed​</w:t>
        <w:br w:type="textWrapping"/>
      </w:r>
      <w:hyperlink r:id="rId1249">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hyperlink r:id="rId1250">
        <w:r w:rsidDel="00000000" w:rsidR="00000000" w:rsidRPr="00000000">
          <w:rPr>
            <w:color w:val="1155cc"/>
            <w:u w:val="single"/>
            <w:rtl w:val="0"/>
          </w:rPr>
          <w:t xml:space="preserve">altexsoft.com</w:t>
          <w:br w:type="textWrapping"/>
        </w:r>
      </w:hyperlink>
      <w:r w:rsidDel="00000000" w:rsidR="00000000" w:rsidRPr="00000000">
        <w:rPr>
          <w:rtl w:val="0"/>
        </w:rPr>
        <w:t xml:space="preserve">.</w:t>
        <w:br w:type="textWrapping"/>
      </w:r>
    </w:p>
    <w:p w:rsidR="00000000" w:rsidDel="00000000" w:rsidP="00000000" w:rsidRDefault="00000000" w:rsidRPr="00000000" w14:paraId="00000B2E">
      <w:pPr>
        <w:numPr>
          <w:ilvl w:val="0"/>
          <w:numId w:val="66"/>
        </w:numPr>
        <w:spacing w:after="240" w:before="0" w:beforeAutospacing="0" w:lineRule="auto"/>
        <w:ind w:left="720" w:hanging="360"/>
      </w:pPr>
      <w:r w:rsidDel="00000000" w:rsidR="00000000" w:rsidRPr="00000000">
        <w:rPr>
          <w:b w:val="1"/>
          <w:rtl w:val="0"/>
        </w:rPr>
        <w:t xml:space="preserve">Hybrid (Hub-and-Spoke or Federated) Model:</w:t>
      </w:r>
      <w:r w:rsidDel="00000000" w:rsidR="00000000" w:rsidRPr="00000000">
        <w:rPr>
          <w:rtl w:val="0"/>
        </w:rPr>
        <w:t xml:space="preserve"> The hybrid approach aims to combine the best of both worlds: a </w:t>
      </w:r>
      <w:r w:rsidDel="00000000" w:rsidR="00000000" w:rsidRPr="00000000">
        <w:rPr>
          <w:b w:val="1"/>
          <w:rtl w:val="0"/>
        </w:rPr>
        <w:t xml:space="preserve">central “hub” team sets standards, builds foundational infrastructure, and sometimes handles company-wide projects, while “spoke” data scientists are embedded in specific units</w:t>
      </w:r>
      <w:r w:rsidDel="00000000" w:rsidR="00000000" w:rsidRPr="00000000">
        <w:rPr>
          <w:rtl w:val="0"/>
        </w:rPr>
        <w:t xml:space="preserve"> but maintain a dotted-line connection to the central team. This model, also referred to as federated or hub-and-spoke, is often the </w:t>
      </w:r>
      <w:r w:rsidDel="00000000" w:rsidR="00000000" w:rsidRPr="00000000">
        <w:rPr>
          <w:b w:val="1"/>
          <w:rtl w:val="0"/>
        </w:rPr>
        <w:t xml:space="preserve">most balanced structure for scaling</w:t>
      </w:r>
      <w:r w:rsidDel="00000000" w:rsidR="00000000" w:rsidRPr="00000000">
        <w:rPr>
          <w:rtl w:val="0"/>
        </w:rPr>
        <w:t xml:space="preserve">​</w:t>
        <w:br w:type="textWrapping"/>
      </w:r>
      <w:hyperlink r:id="rId1251">
        <w:r w:rsidDel="00000000" w:rsidR="00000000" w:rsidRPr="00000000">
          <w:rPr>
            <w:color w:val="1155cc"/>
            <w:u w:val="single"/>
            <w:rtl w:val="0"/>
          </w:rPr>
          <w:t xml:space="preserve">altexsoft.com</w:t>
          <w:br w:type="textWrapping"/>
        </w:r>
      </w:hyperlink>
      <w:r w:rsidDel="00000000" w:rsidR="00000000" w:rsidRPr="00000000">
        <w:rPr>
          <w:rtl w:val="0"/>
        </w:rPr>
        <w:t xml:space="preserve">. </w:t>
      </w:r>
      <w:r w:rsidDel="00000000" w:rsidR="00000000" w:rsidRPr="00000000">
        <w:rPr>
          <w:b w:val="1"/>
          <w:rtl w:val="0"/>
        </w:rPr>
        <w:t xml:space="preserve">Pros:</w:t>
      </w:r>
      <w:r w:rsidDel="00000000" w:rsidR="00000000" w:rsidRPr="00000000">
        <w:rPr>
          <w:rtl w:val="0"/>
        </w:rPr>
        <w:t xml:space="preserve"> It maintains a </w:t>
      </w:r>
      <w:r w:rsidDel="00000000" w:rsidR="00000000" w:rsidRPr="00000000">
        <w:rPr>
          <w:b w:val="1"/>
          <w:rtl w:val="0"/>
        </w:rPr>
        <w:t xml:space="preserve">single point of coordination (the hub)</w:t>
      </w:r>
      <w:r w:rsidDel="00000000" w:rsidR="00000000" w:rsidRPr="00000000">
        <w:rPr>
          <w:rtl w:val="0"/>
        </w:rPr>
        <w:t xml:space="preserve">, meaning the company can still have an overarching data strategy and governance (data scientists in the spokes might have dual reporting, e.g., to a data science director in the hub and a product director in the unit). At the same time, those data scientists sit with their functional teams, ensuring context and alignment. Many large companies find this optimal. Airbnb explicitly moved to a hybrid model – a central data science “core” with sub-teams embedded in each function​</w:t>
        <w:br w:type="textWrapping"/>
      </w:r>
      <w:hyperlink r:id="rId1252">
        <w:r w:rsidDel="00000000" w:rsidR="00000000" w:rsidRPr="00000000">
          <w:rPr>
            <w:color w:val="1155cc"/>
            <w:u w:val="single"/>
            <w:rtl w:val="0"/>
          </w:rPr>
          <w:t xml:space="preserve">venturebeat.com</w:t>
          <w:br w:type="textWrapping"/>
        </w:r>
      </w:hyperlink>
      <w:r w:rsidDel="00000000" w:rsidR="00000000" w:rsidRPr="00000000">
        <w:rPr>
          <w:rtl w:val="0"/>
        </w:rPr>
        <w:t xml:space="preserve">. Uber advocates that the ideal ML org is a centralized platform team with embedded DS in each product team​</w:t>
        <w:br w:type="textWrapping"/>
      </w:r>
      <w:hyperlink r:id="rId1253">
        <w:r w:rsidDel="00000000" w:rsidR="00000000" w:rsidRPr="00000000">
          <w:rPr>
            <w:color w:val="1155cc"/>
            <w:u w:val="single"/>
            <w:rtl w:val="0"/>
          </w:rPr>
          <w:t xml:space="preserve">uber.com</w:t>
          <w:br w:type="textWrapping"/>
        </w:r>
      </w:hyperlink>
      <w:r w:rsidDel="00000000" w:rsidR="00000000" w:rsidRPr="00000000">
        <w:rPr>
          <w:rtl w:val="0"/>
        </w:rPr>
        <w:t xml:space="preserve">​</w:t>
        <w:br w:type="textWrapping"/>
      </w:r>
      <w:hyperlink r:id="rId1254">
        <w:r w:rsidDel="00000000" w:rsidR="00000000" w:rsidRPr="00000000">
          <w:rPr>
            <w:color w:val="1155cc"/>
            <w:u w:val="single"/>
            <w:rtl w:val="0"/>
          </w:rPr>
          <w:t xml:space="preserve">uber.com</w:t>
          <w:br w:type="textWrapping"/>
        </w:r>
      </w:hyperlink>
      <w:r w:rsidDel="00000000" w:rsidR="00000000" w:rsidRPr="00000000">
        <w:rPr>
          <w:rtl w:val="0"/>
        </w:rPr>
        <w:t xml:space="preserve">. HubSpot’s 200-person data team is essentially hybrid: a central data infrastructure and governance team supports decentralized analysts in business teams​</w:t>
        <w:br w:type="textWrapping"/>
      </w:r>
      <w:hyperlink r:id="rId1255">
        <w:r w:rsidDel="00000000" w:rsidR="00000000" w:rsidRPr="00000000">
          <w:rPr>
            <w:color w:val="1155cc"/>
            <w:u w:val="single"/>
            <w:rtl w:val="0"/>
          </w:rPr>
          <w:t xml:space="preserve">getdbt.com</w:t>
          <w:br w:type="textWrapping"/>
        </w:r>
      </w:hyperlink>
      <w:r w:rsidDel="00000000" w:rsidR="00000000" w:rsidRPr="00000000">
        <w:rPr>
          <w:rtl w:val="0"/>
        </w:rPr>
        <w:t xml:space="preserve">. </w:t>
      </w:r>
      <w:r w:rsidDel="00000000" w:rsidR="00000000" w:rsidRPr="00000000">
        <w:rPr>
          <w:b w:val="1"/>
          <w:rtl w:val="0"/>
        </w:rPr>
        <w:t xml:space="preserve">Cons:</w:t>
      </w:r>
      <w:r w:rsidDel="00000000" w:rsidR="00000000" w:rsidRPr="00000000">
        <w:rPr>
          <w:rtl w:val="0"/>
        </w:rPr>
        <w:t xml:space="preserve"> Hybrid models can be complex to manage. There can be </w:t>
      </w:r>
      <w:r w:rsidDel="00000000" w:rsidR="00000000" w:rsidRPr="00000000">
        <w:rPr>
          <w:b w:val="1"/>
          <w:rtl w:val="0"/>
        </w:rPr>
        <w:t xml:space="preserve">confusion in reporting lines or priorities</w:t>
      </w:r>
      <w:r w:rsidDel="00000000" w:rsidR="00000000" w:rsidRPr="00000000">
        <w:rPr>
          <w:rtl w:val="0"/>
        </w:rPr>
        <w:t xml:space="preserve"> – e.g., an embedded data scientist might get conflicting guidance from the central data lead versus the product manager. Companies must clarify decision rights (often the functional manager dictates </w:t>
      </w:r>
      <w:r w:rsidDel="00000000" w:rsidR="00000000" w:rsidRPr="00000000">
        <w:rPr>
          <w:i w:val="1"/>
          <w:rtl w:val="0"/>
        </w:rPr>
        <w:t xml:space="preserve">what</w:t>
      </w:r>
      <w:r w:rsidDel="00000000" w:rsidR="00000000" w:rsidRPr="00000000">
        <w:rPr>
          <w:rtl w:val="0"/>
        </w:rPr>
        <w:t xml:space="preserve"> projects to do for business needs, and the central data lead dictates </w:t>
      </w:r>
      <w:r w:rsidDel="00000000" w:rsidR="00000000" w:rsidRPr="00000000">
        <w:rPr>
          <w:i w:val="1"/>
          <w:rtl w:val="0"/>
        </w:rPr>
        <w:t xml:space="preserve">how</w:t>
      </w:r>
      <w:r w:rsidDel="00000000" w:rsidR="00000000" w:rsidRPr="00000000">
        <w:rPr>
          <w:rtl w:val="0"/>
        </w:rPr>
        <w:t xml:space="preserve"> things should be done methodologically and supports career growth). There’s also a risk that if not executed well, you get the downsides of both models – bureaucracy from the central side and fragmentation from the embedded side. However, when managed well, most large organizations find hybrid to be a sweet spot. It allows, for instance, a </w:t>
      </w:r>
      <w:r w:rsidDel="00000000" w:rsidR="00000000" w:rsidRPr="00000000">
        <w:rPr>
          <w:b w:val="1"/>
          <w:rtl w:val="0"/>
        </w:rPr>
        <w:t xml:space="preserve">central data engineering team (hub)</w:t>
      </w:r>
      <w:r w:rsidDel="00000000" w:rsidR="00000000" w:rsidRPr="00000000">
        <w:rPr>
          <w:rtl w:val="0"/>
        </w:rPr>
        <w:t xml:space="preserve"> to build a world-class data platform that everyone uses, and </w:t>
      </w:r>
      <w:r w:rsidDel="00000000" w:rsidR="00000000" w:rsidRPr="00000000">
        <w:rPr>
          <w:b w:val="1"/>
          <w:rtl w:val="0"/>
        </w:rPr>
        <w:t xml:space="preserve">embedded analysts (spokes)</w:t>
      </w:r>
      <w:r w:rsidDel="00000000" w:rsidR="00000000" w:rsidRPr="00000000">
        <w:rPr>
          <w:rtl w:val="0"/>
        </w:rPr>
        <w:t xml:space="preserve"> to focus on delivering insights to their area using that platform.</w:t>
        <w:br w:type="textWrapping"/>
      </w:r>
    </w:p>
    <w:p w:rsidR="00000000" w:rsidDel="00000000" w:rsidP="00000000" w:rsidRDefault="00000000" w:rsidRPr="00000000" w14:paraId="00000B2F">
      <w:pPr>
        <w:spacing w:after="240" w:before="240" w:lineRule="auto"/>
        <w:rPr/>
      </w:pPr>
      <w:r w:rsidDel="00000000" w:rsidR="00000000" w:rsidRPr="00000000">
        <w:rPr>
          <w:b w:val="1"/>
          <w:rtl w:val="0"/>
        </w:rPr>
        <w:t xml:space="preserve">Transitions Between Models:</w:t>
      </w:r>
      <w:r w:rsidDel="00000000" w:rsidR="00000000" w:rsidRPr="00000000">
        <w:rPr>
          <w:rtl w:val="0"/>
        </w:rPr>
        <w:t xml:space="preserve"> It’s common for companies to start with one model and shift as they grow. </w:t>
      </w:r>
      <w:r w:rsidDel="00000000" w:rsidR="00000000" w:rsidRPr="00000000">
        <w:rPr>
          <w:b w:val="1"/>
          <w:rtl w:val="0"/>
        </w:rPr>
        <w:t xml:space="preserve">Early-stage startups</w:t>
      </w:r>
      <w:r w:rsidDel="00000000" w:rsidR="00000000" w:rsidRPr="00000000">
        <w:rPr>
          <w:rtl w:val="0"/>
        </w:rPr>
        <w:t xml:space="preserve"> often begin centralized (maybe all data work is done by one team or even one person). As they hit product-market fit and each department’s needs grow, a switch toward embedding can happen – e.g., the marketing team hires its own analyst, the product team hires a data scientist. </w:t>
      </w:r>
      <w:r w:rsidDel="00000000" w:rsidR="00000000" w:rsidRPr="00000000">
        <w:rPr>
          <w:b w:val="1"/>
          <w:rtl w:val="0"/>
        </w:rPr>
        <w:t xml:space="preserve">Mid-stage companies</w:t>
      </w:r>
      <w:r w:rsidDel="00000000" w:rsidR="00000000" w:rsidRPr="00000000">
        <w:rPr>
          <w:rFonts w:ascii="Arial Unicode MS" w:cs="Arial Unicode MS" w:eastAsia="Arial Unicode MS" w:hAnsi="Arial Unicode MS"/>
          <w:rtl w:val="0"/>
        </w:rPr>
        <w:t xml:space="preserve"> might then find they’ve become too siloed and react by forming a central data team or data platform group (if one didn’t exist) to bring order and shared resources (this can be seen as moving to hybrid). For instance, in the case studies: Airbnb went from centralized → hybrid; Netflix from somewhat decentralized → ensured some centralized support (platforms, shared metrics); Stripe from initially embedded in eng teams → created central “Info” org (hybrid). These transitions are influenced by factors such as:</w:t>
      </w:r>
    </w:p>
    <w:p w:rsidR="00000000" w:rsidDel="00000000" w:rsidP="00000000" w:rsidRDefault="00000000" w:rsidRPr="00000000" w14:paraId="00000B30">
      <w:pPr>
        <w:numPr>
          <w:ilvl w:val="0"/>
          <w:numId w:val="49"/>
        </w:numPr>
        <w:spacing w:after="0" w:afterAutospacing="0" w:before="240" w:lineRule="auto"/>
        <w:ind w:left="720" w:hanging="360"/>
      </w:pPr>
      <w:r w:rsidDel="00000000" w:rsidR="00000000" w:rsidRPr="00000000">
        <w:rPr>
          <w:i w:val="1"/>
          <w:rtl w:val="0"/>
        </w:rPr>
        <w:t xml:space="preserve">Company size and complexity:</w:t>
      </w:r>
      <w:r w:rsidDel="00000000" w:rsidR="00000000" w:rsidRPr="00000000">
        <w:rPr>
          <w:rtl w:val="0"/>
        </w:rPr>
        <w:t xml:space="preserve"> The more products or markets a company has, the more value in centralizing certain data functions (to get a unified view) while still dedicating analysts to each area. For example, Atlassian acquired new products and realized a central analytics team can look across product usage for upsell opportunities.</w:t>
      </w:r>
    </w:p>
    <w:p w:rsidR="00000000" w:rsidDel="00000000" w:rsidP="00000000" w:rsidRDefault="00000000" w:rsidRPr="00000000" w14:paraId="00000B31">
      <w:pPr>
        <w:numPr>
          <w:ilvl w:val="0"/>
          <w:numId w:val="49"/>
        </w:numPr>
        <w:spacing w:after="0" w:afterAutospacing="0" w:before="0" w:beforeAutospacing="0" w:lineRule="auto"/>
        <w:ind w:left="720" w:hanging="360"/>
      </w:pPr>
      <w:r w:rsidDel="00000000" w:rsidR="00000000" w:rsidRPr="00000000">
        <w:rPr>
          <w:i w:val="1"/>
          <w:rtl w:val="0"/>
        </w:rPr>
        <w:t xml:space="preserve">Data maturity of other departments:</w:t>
      </w:r>
      <w:r w:rsidDel="00000000" w:rsidR="00000000" w:rsidRPr="00000000">
        <w:rPr>
          <w:rtl w:val="0"/>
        </w:rPr>
        <w:t xml:space="preserve"> If product managers and others are not used to working with data folks, a fully embedded model might underutilize data scientists. Early on, centralization helps because the data team can define their own agenda somewhat. As the organization matures in data literacy, embedding them can be more fruitful.</w:t>
      </w:r>
    </w:p>
    <w:p w:rsidR="00000000" w:rsidDel="00000000" w:rsidP="00000000" w:rsidRDefault="00000000" w:rsidRPr="00000000" w14:paraId="00000B32">
      <w:pPr>
        <w:numPr>
          <w:ilvl w:val="0"/>
          <w:numId w:val="49"/>
        </w:numPr>
        <w:spacing w:after="0" w:afterAutospacing="0" w:before="0" w:beforeAutospacing="0" w:lineRule="auto"/>
        <w:ind w:left="720" w:hanging="360"/>
      </w:pPr>
      <w:r w:rsidDel="00000000" w:rsidR="00000000" w:rsidRPr="00000000">
        <w:rPr>
          <w:i w:val="1"/>
          <w:rtl w:val="0"/>
        </w:rPr>
        <w:t xml:space="preserve">Hiring and talent considerations:</w:t>
      </w:r>
      <w:r w:rsidDel="00000000" w:rsidR="00000000" w:rsidRPr="00000000">
        <w:rPr>
          <w:rtl w:val="0"/>
        </w:rPr>
        <w:t xml:space="preserve"> Centralized teams are often easier to hire for initially (one manager can define requirements, etc.), but at scale you might need specialized skill sets per domain. If you find certain data scientists need deep domain knowledge (say, an expert in marketing analytics vs. an expert in NLP for product features), embedding those specialists in the relevant teams can make sense.</w:t>
      </w:r>
    </w:p>
    <w:p w:rsidR="00000000" w:rsidDel="00000000" w:rsidP="00000000" w:rsidRDefault="00000000" w:rsidRPr="00000000" w14:paraId="00000B33">
      <w:pPr>
        <w:numPr>
          <w:ilvl w:val="0"/>
          <w:numId w:val="49"/>
        </w:numPr>
        <w:spacing w:after="240" w:before="0" w:beforeAutospacing="0" w:lineRule="auto"/>
        <w:ind w:left="720" w:hanging="360"/>
      </w:pPr>
      <w:r w:rsidDel="00000000" w:rsidR="00000000" w:rsidRPr="00000000">
        <w:rPr>
          <w:i w:val="1"/>
          <w:rtl w:val="0"/>
        </w:rPr>
        <w:t xml:space="preserve">Leadership vision:</w:t>
      </w:r>
      <w:r w:rsidDel="00000000" w:rsidR="00000000" w:rsidRPr="00000000">
        <w:rPr>
          <w:rtl w:val="0"/>
        </w:rPr>
        <w:t xml:space="preserve"> Sometimes a new executive (Chief Data Officer or similar) comes in and reorganizes. We saw this with Stripe creating the Info org (centralizing more) or with companies that spin up a centralized “AI Labs” (like Uber did with Uber AI Labs, a research-focused centralized group, while still having applied ML in teams – another hybrid twist).</w:t>
      </w:r>
    </w:p>
    <w:p w:rsidR="00000000" w:rsidDel="00000000" w:rsidP="00000000" w:rsidRDefault="00000000" w:rsidRPr="00000000" w14:paraId="00000B34">
      <w:pPr>
        <w:spacing w:after="240" w:before="240" w:lineRule="auto"/>
        <w:rPr/>
      </w:pPr>
      <w:r w:rsidDel="00000000" w:rsidR="00000000" w:rsidRPr="00000000">
        <w:rPr>
          <w:b w:val="1"/>
          <w:rtl w:val="0"/>
        </w:rPr>
        <w:t xml:space="preserve">Insights from Reorganizations:</w:t>
      </w:r>
      <w:r w:rsidDel="00000000" w:rsidR="00000000" w:rsidRPr="00000000">
        <w:rPr>
          <w:rtl w:val="0"/>
        </w:rPr>
        <w:t xml:space="preserve"> A notable example is when </w:t>
      </w:r>
      <w:r w:rsidDel="00000000" w:rsidR="00000000" w:rsidRPr="00000000">
        <w:rPr>
          <w:b w:val="1"/>
          <w:rtl w:val="0"/>
        </w:rPr>
        <w:t xml:space="preserve">Airbnb centralized initially for consistency, but became too reactive and had to embed</w:t>
      </w:r>
      <w:r w:rsidDel="00000000" w:rsidR="00000000" w:rsidRPr="00000000">
        <w:rPr>
          <w:rtl w:val="0"/>
        </w:rPr>
        <w:t xml:space="preserve"> to drive impact​</w:t>
      </w:r>
    </w:p>
    <w:p w:rsidR="00000000" w:rsidDel="00000000" w:rsidP="00000000" w:rsidRDefault="00000000" w:rsidRPr="00000000" w14:paraId="00000B35">
      <w:pPr>
        <w:rPr>
          <w:color w:val="1155cc"/>
          <w:u w:val="single"/>
        </w:rPr>
      </w:pPr>
      <w:hyperlink r:id="rId1256">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B36">
      <w:pPr>
        <w:rPr/>
      </w:pPr>
      <w:r w:rsidDel="00000000" w:rsidR="00000000" w:rsidRPr="00000000">
        <w:rPr>
          <w:rtl w:val="0"/>
        </w:rPr>
        <w:t xml:space="preserve">. Conversely, </w:t>
      </w:r>
      <w:r w:rsidDel="00000000" w:rsidR="00000000" w:rsidRPr="00000000">
        <w:rPr>
          <w:b w:val="1"/>
          <w:rtl w:val="0"/>
        </w:rPr>
        <w:t xml:space="preserve">Uber initially had siloed ML efforts and then centralized the platform</w:t>
      </w:r>
      <w:r w:rsidDel="00000000" w:rsidR="00000000" w:rsidRPr="00000000">
        <w:rPr>
          <w:rtl w:val="0"/>
        </w:rPr>
        <w:t xml:space="preserve"> when it saw duplicate work – they explicitly concluded that individual teams each building ML infrastructure was inefficient, and a </w:t>
      </w:r>
      <w:r w:rsidDel="00000000" w:rsidR="00000000" w:rsidRPr="00000000">
        <w:rPr>
          <w:b w:val="1"/>
          <w:rtl w:val="0"/>
        </w:rPr>
        <w:t xml:space="preserve">central platform greatly improved productivity</w:t>
      </w:r>
      <w:r w:rsidDel="00000000" w:rsidR="00000000" w:rsidRPr="00000000">
        <w:rPr>
          <w:rtl w:val="0"/>
        </w:rPr>
        <w:t xml:space="preserve">​</w:t>
      </w:r>
    </w:p>
    <w:p w:rsidR="00000000" w:rsidDel="00000000" w:rsidP="00000000" w:rsidRDefault="00000000" w:rsidRPr="00000000" w14:paraId="00000B37">
      <w:pPr>
        <w:rPr>
          <w:color w:val="1155cc"/>
          <w:u w:val="single"/>
        </w:rPr>
      </w:pPr>
      <w:hyperlink r:id="rId1257">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38">
      <w:pPr>
        <w:rPr/>
      </w:pPr>
      <w:r w:rsidDel="00000000" w:rsidR="00000000" w:rsidRPr="00000000">
        <w:rPr>
          <w:rtl w:val="0"/>
        </w:rPr>
        <w:t xml:space="preserve">. </w:t>
      </w:r>
      <w:r w:rsidDel="00000000" w:rsidR="00000000" w:rsidRPr="00000000">
        <w:rPr>
          <w:b w:val="1"/>
          <w:rtl w:val="0"/>
        </w:rPr>
        <w:t xml:space="preserve">HubSpot</w:t>
      </w:r>
      <w:r w:rsidDel="00000000" w:rsidR="00000000" w:rsidRPr="00000000">
        <w:rPr>
          <w:rtl w:val="0"/>
        </w:rPr>
        <w:t xml:space="preserve"> realized that a purely centralized model couldn’t scale to serve hundreds of internal users, so they federated analysts out, </w:t>
      </w:r>
      <w:r w:rsidDel="00000000" w:rsidR="00000000" w:rsidRPr="00000000">
        <w:rPr>
          <w:i w:val="1"/>
          <w:rtl w:val="0"/>
        </w:rPr>
        <w:t xml:space="preserve">but</w:t>
      </w:r>
      <w:r w:rsidDel="00000000" w:rsidR="00000000" w:rsidRPr="00000000">
        <w:rPr>
          <w:rtl w:val="0"/>
        </w:rPr>
        <w:t xml:space="preserve"> kept a central data engineering team to maintain quality and speed​</w:t>
      </w:r>
    </w:p>
    <w:p w:rsidR="00000000" w:rsidDel="00000000" w:rsidP="00000000" w:rsidRDefault="00000000" w:rsidRPr="00000000" w14:paraId="00000B39">
      <w:pPr>
        <w:rPr>
          <w:color w:val="1155cc"/>
          <w:u w:val="single"/>
        </w:rPr>
      </w:pPr>
      <w:hyperlink r:id="rId1258">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B3A">
      <w:pPr>
        <w:rPr/>
      </w:pPr>
      <w:r w:rsidDel="00000000" w:rsidR="00000000" w:rsidRPr="00000000">
        <w:rPr>
          <w:rtl w:val="0"/>
        </w:rPr>
        <w:t xml:space="preserve">. There’s also the concept of a </w:t>
      </w:r>
      <w:r w:rsidDel="00000000" w:rsidR="00000000" w:rsidRPr="00000000">
        <w:rPr>
          <w:b w:val="1"/>
          <w:rtl w:val="0"/>
        </w:rPr>
        <w:t xml:space="preserve">“Data Council”</w:t>
      </w:r>
      <w:r w:rsidDel="00000000" w:rsidR="00000000" w:rsidRPr="00000000">
        <w:rPr>
          <w:rtl w:val="0"/>
        </w:rPr>
        <w:t xml:space="preserve"> in federated setups: companies like Facebook (Meta) have a central data council to coordinate embedded data teams’ efforts (ensuring, for example, that two different product groups at Meta don’t use conflicting definitions or that insights are shared).</w:t>
      </w:r>
    </w:p>
    <w:p w:rsidR="00000000" w:rsidDel="00000000" w:rsidP="00000000" w:rsidRDefault="00000000" w:rsidRPr="00000000" w14:paraId="00000B3B">
      <w:pPr>
        <w:spacing w:after="240" w:before="240" w:lineRule="auto"/>
        <w:rPr/>
      </w:pPr>
      <w:r w:rsidDel="00000000" w:rsidR="00000000" w:rsidRPr="00000000">
        <w:rPr>
          <w:rtl w:val="0"/>
        </w:rPr>
        <w:t xml:space="preserve">One interesting hybrid variant is the </w:t>
      </w:r>
      <w:r w:rsidDel="00000000" w:rsidR="00000000" w:rsidRPr="00000000">
        <w:rPr>
          <w:b w:val="1"/>
          <w:rtl w:val="0"/>
        </w:rPr>
        <w:t xml:space="preserve">“consulting model”</w:t>
      </w:r>
      <w:r w:rsidDel="00000000" w:rsidR="00000000" w:rsidRPr="00000000">
        <w:rPr>
          <w:rtl w:val="0"/>
        </w:rPr>
        <w:t xml:space="preserve"> mentioned above or </w:t>
      </w:r>
      <w:r w:rsidDel="00000000" w:rsidR="00000000" w:rsidRPr="00000000">
        <w:rPr>
          <w:b w:val="1"/>
          <w:rtl w:val="0"/>
        </w:rPr>
        <w:t xml:space="preserve">center of excellence (CoE)</w:t>
      </w:r>
      <w:r w:rsidDel="00000000" w:rsidR="00000000" w:rsidRPr="00000000">
        <w:rPr>
          <w:rtl w:val="0"/>
        </w:rPr>
        <w:t xml:space="preserve"> concept​</w:t>
      </w:r>
    </w:p>
    <w:p w:rsidR="00000000" w:rsidDel="00000000" w:rsidP="00000000" w:rsidRDefault="00000000" w:rsidRPr="00000000" w14:paraId="00000B3C">
      <w:pPr>
        <w:rPr>
          <w:color w:val="1155cc"/>
          <w:u w:val="single"/>
        </w:rPr>
      </w:pPr>
      <w:hyperlink r:id="rId1259">
        <w:r w:rsidDel="00000000" w:rsidR="00000000" w:rsidRPr="00000000">
          <w:rPr>
            <w:color w:val="1155cc"/>
            <w:u w:val="single"/>
            <w:rtl w:val="0"/>
          </w:rPr>
          <w:t xml:space="preserve">altexsoft.com</w:t>
        </w:r>
      </w:hyperlink>
      <w:r w:rsidDel="00000000" w:rsidR="00000000" w:rsidRPr="00000000">
        <w:rPr>
          <w:rtl w:val="0"/>
        </w:rPr>
      </w:r>
    </w:p>
    <w:p w:rsidR="00000000" w:rsidDel="00000000" w:rsidP="00000000" w:rsidRDefault="00000000" w:rsidRPr="00000000" w14:paraId="00000B3D">
      <w:pPr>
        <w:rPr/>
      </w:pPr>
      <w:r w:rsidDel="00000000" w:rsidR="00000000" w:rsidRPr="00000000">
        <w:rPr>
          <w:rtl w:val="0"/>
        </w:rPr>
        <w:t xml:space="preserve">​</w:t>
      </w:r>
    </w:p>
    <w:p w:rsidR="00000000" w:rsidDel="00000000" w:rsidP="00000000" w:rsidRDefault="00000000" w:rsidRPr="00000000" w14:paraId="00000B3E">
      <w:pPr>
        <w:rPr>
          <w:color w:val="1155cc"/>
          <w:u w:val="single"/>
        </w:rPr>
      </w:pPr>
      <w:hyperlink r:id="rId1260">
        <w:r w:rsidDel="00000000" w:rsidR="00000000" w:rsidRPr="00000000">
          <w:rPr>
            <w:color w:val="1155cc"/>
            <w:u w:val="single"/>
            <w:rtl w:val="0"/>
          </w:rPr>
          <w:t xml:space="preserve">altexsoft.com</w:t>
        </w:r>
      </w:hyperlink>
      <w:r w:rsidDel="00000000" w:rsidR="00000000" w:rsidRPr="00000000">
        <w:rPr>
          <w:rtl w:val="0"/>
        </w:rPr>
      </w:r>
    </w:p>
    <w:p w:rsidR="00000000" w:rsidDel="00000000" w:rsidP="00000000" w:rsidRDefault="00000000" w:rsidRPr="00000000" w14:paraId="00000B3F">
      <w:pPr>
        <w:rPr/>
      </w:pPr>
      <w:r w:rsidDel="00000000" w:rsidR="00000000" w:rsidRPr="00000000">
        <w:rPr>
          <w:rtl w:val="0"/>
        </w:rPr>
        <w:t xml:space="preserve">. In a CoE, the team remains centralized but actively embeds temporarily on projects and then moves on (like internal consultants). This can work well if demand for data projects fluctuates among departments. However, it can fall short for long-term product-integrated data science (since for that, sustained involvement is needed). Many companies therefore evolve the CoE into permanently embedded roles once the need is constant.</w:t>
      </w:r>
    </w:p>
    <w:p w:rsidR="00000000" w:rsidDel="00000000" w:rsidP="00000000" w:rsidRDefault="00000000" w:rsidRPr="00000000" w14:paraId="00000B40">
      <w:pPr>
        <w:spacing w:after="240" w:before="240" w:lineRule="auto"/>
        <w:rPr/>
      </w:pPr>
      <w:r w:rsidDel="00000000" w:rsidR="00000000" w:rsidRPr="00000000">
        <w:rPr>
          <w:rtl w:val="0"/>
        </w:rPr>
        <w:t xml:space="preserve">In summary, </w:t>
      </w:r>
      <w:r w:rsidDel="00000000" w:rsidR="00000000" w:rsidRPr="00000000">
        <w:rPr>
          <w:i w:val="1"/>
          <w:rtl w:val="0"/>
        </w:rPr>
        <w:t xml:space="preserve">centralized vs embedded is not a static choice</w:t>
      </w:r>
      <w:r w:rsidDel="00000000" w:rsidR="00000000" w:rsidRPr="00000000">
        <w:rPr>
          <w:rtl w:val="0"/>
        </w:rPr>
        <w:t xml:space="preserve"> – it’s a continuum. Companies at scale often use a </w:t>
      </w:r>
      <w:r w:rsidDel="00000000" w:rsidR="00000000" w:rsidRPr="00000000">
        <w:rPr>
          <w:b w:val="1"/>
          <w:rtl w:val="0"/>
        </w:rPr>
        <w:t xml:space="preserve">hybrid model</w:t>
      </w:r>
      <w:r w:rsidDel="00000000" w:rsidR="00000000" w:rsidRPr="00000000">
        <w:rPr>
          <w:rtl w:val="0"/>
        </w:rPr>
        <w:t xml:space="preserve"> to balance the trade-offs. The </w:t>
      </w:r>
      <w:r w:rsidDel="00000000" w:rsidR="00000000" w:rsidRPr="00000000">
        <w:rPr>
          <w:b w:val="1"/>
          <w:rtl w:val="0"/>
        </w:rPr>
        <w:t xml:space="preserve">central hub provides unity –</w:t>
      </w:r>
      <w:r w:rsidDel="00000000" w:rsidR="00000000" w:rsidRPr="00000000">
        <w:rPr>
          <w:rtl w:val="0"/>
        </w:rPr>
        <w:t xml:space="preserve"> common data definitions, enterprise data warehouse, MLOps tools, governance policies (for instance, </w:t>
      </w:r>
      <w:r w:rsidDel="00000000" w:rsidR="00000000" w:rsidRPr="00000000">
        <w:rPr>
          <w:b w:val="1"/>
          <w:rtl w:val="0"/>
        </w:rPr>
        <w:t xml:space="preserve">one centralized model registry or feature store</w:t>
      </w:r>
      <w:r w:rsidDel="00000000" w:rsidR="00000000" w:rsidRPr="00000000">
        <w:rPr>
          <w:rtl w:val="0"/>
        </w:rPr>
        <w:t xml:space="preserve"> used by all teams) – while the </w:t>
      </w:r>
      <w:r w:rsidDel="00000000" w:rsidR="00000000" w:rsidRPr="00000000">
        <w:rPr>
          <w:b w:val="1"/>
          <w:rtl w:val="0"/>
        </w:rPr>
        <w:t xml:space="preserve">spokes ensure relevance and agility –</w:t>
      </w:r>
      <w:r w:rsidDel="00000000" w:rsidR="00000000" w:rsidRPr="00000000">
        <w:rPr>
          <w:rtl w:val="0"/>
        </w:rPr>
        <w:t xml:space="preserve"> data scientists sitting in daily stand-ups with their product teams, understanding the immediate problems to solve. The influence of this structure on efficiency is profound: For example, Uber noted that having a centralized ML platform made individual model development </w:t>
      </w:r>
      <w:r w:rsidDel="00000000" w:rsidR="00000000" w:rsidRPr="00000000">
        <w:rPr>
          <w:b w:val="1"/>
          <w:rtl w:val="0"/>
        </w:rPr>
        <w:t xml:space="preserve">much faster and more reliable</w:t>
      </w:r>
      <w:r w:rsidDel="00000000" w:rsidR="00000000" w:rsidRPr="00000000">
        <w:rPr>
          <w:rtl w:val="0"/>
        </w:rPr>
        <w:t xml:space="preserve">, and embedded data scientists ensured models actually solved the right problems and got deployed​</w:t>
      </w:r>
    </w:p>
    <w:p w:rsidR="00000000" w:rsidDel="00000000" w:rsidP="00000000" w:rsidRDefault="00000000" w:rsidRPr="00000000" w14:paraId="00000B41">
      <w:pPr>
        <w:rPr>
          <w:color w:val="1155cc"/>
          <w:u w:val="single"/>
        </w:rPr>
      </w:pPr>
      <w:hyperlink r:id="rId1261">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42">
      <w:pPr>
        <w:rPr/>
      </w:pPr>
      <w:r w:rsidDel="00000000" w:rsidR="00000000" w:rsidRPr="00000000">
        <w:rPr>
          <w:rtl w:val="0"/>
        </w:rPr>
        <w:t xml:space="preserve">​</w:t>
      </w:r>
    </w:p>
    <w:p w:rsidR="00000000" w:rsidDel="00000000" w:rsidP="00000000" w:rsidRDefault="00000000" w:rsidRPr="00000000" w14:paraId="00000B43">
      <w:pPr>
        <w:rPr>
          <w:color w:val="1155cc"/>
          <w:u w:val="single"/>
        </w:rPr>
      </w:pPr>
      <w:hyperlink r:id="rId1262">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44">
      <w:pPr>
        <w:rPr/>
      </w:pPr>
      <w:r w:rsidDel="00000000" w:rsidR="00000000" w:rsidRPr="00000000">
        <w:rPr>
          <w:rtl w:val="0"/>
        </w:rPr>
        <w:t xml:space="preserve">.</w:t>
      </w:r>
    </w:p>
    <w:p w:rsidR="00000000" w:rsidDel="00000000" w:rsidP="00000000" w:rsidRDefault="00000000" w:rsidRPr="00000000" w14:paraId="00000B45">
      <w:pPr>
        <w:spacing w:after="240" w:before="240" w:lineRule="auto"/>
        <w:rPr/>
      </w:pPr>
      <w:r w:rsidDel="00000000" w:rsidR="00000000" w:rsidRPr="00000000">
        <w:rPr>
          <w:rtl w:val="0"/>
        </w:rPr>
        <w:t xml:space="preserve">When deciding on a model or a transition, leaders should consider: How independent are the data needs of each department? How important is a unified data strategy? Do business units have the capability to manage data talent? Often the answer is a hybrid: a </w:t>
      </w:r>
      <w:r w:rsidDel="00000000" w:rsidR="00000000" w:rsidRPr="00000000">
        <w:rPr>
          <w:b w:val="1"/>
          <w:rtl w:val="0"/>
        </w:rPr>
        <w:t xml:space="preserve">central data leadership that empowers and coordinates semi-autonomous data teams in each part of the business</w:t>
      </w:r>
      <w:r w:rsidDel="00000000" w:rsidR="00000000" w:rsidRPr="00000000">
        <w:rPr>
          <w:rtl w:val="0"/>
        </w:rPr>
        <w:t xml:space="preserve">. This dynamic approach can evolve as the organization does, which is why agility in structure is important – some organizations reorganize the data team every year or two as they grow, reflecting changing needs. The end goal is to ensure data science is </w:t>
      </w:r>
      <w:r w:rsidDel="00000000" w:rsidR="00000000" w:rsidRPr="00000000">
        <w:rPr>
          <w:b w:val="1"/>
          <w:rtl w:val="0"/>
        </w:rPr>
        <w:t xml:space="preserve">embedded in the decision fabric of the company</w:t>
      </w:r>
      <w:r w:rsidDel="00000000" w:rsidR="00000000" w:rsidRPr="00000000">
        <w:rPr>
          <w:rtl w:val="0"/>
        </w:rPr>
        <w:t xml:space="preserve"> (not an isolated silo), while maintaining enough central guidance to harness synergies and speak with one voice on data. The models are a means to that end, and successful companies are those that continuously realign their data team structure to the company’s stage and strategy.</w:t>
      </w:r>
    </w:p>
    <w:p w:rsidR="00000000" w:rsidDel="00000000" w:rsidP="00000000" w:rsidRDefault="00000000" w:rsidRPr="00000000" w14:paraId="00000B46">
      <w:pPr>
        <w:pStyle w:val="Heading2"/>
        <w:keepNext w:val="0"/>
        <w:keepLines w:val="0"/>
        <w:spacing w:after="80" w:lineRule="auto"/>
        <w:rPr>
          <w:b w:val="1"/>
          <w:sz w:val="34"/>
          <w:szCs w:val="34"/>
        </w:rPr>
      </w:pPr>
      <w:bookmarkStart w:colFirst="0" w:colLast="0" w:name="_o5ph29f59inc" w:id="134"/>
      <w:bookmarkEnd w:id="134"/>
      <w:r w:rsidDel="00000000" w:rsidR="00000000" w:rsidRPr="00000000">
        <w:rPr>
          <w:b w:val="1"/>
          <w:sz w:val="34"/>
          <w:szCs w:val="34"/>
          <w:rtl w:val="0"/>
        </w:rPr>
        <w:t xml:space="preserve">Technical Considerations for Scaling Data Science</w:t>
      </w:r>
    </w:p>
    <w:p w:rsidR="00000000" w:rsidDel="00000000" w:rsidP="00000000" w:rsidRDefault="00000000" w:rsidRPr="00000000" w14:paraId="00000B47">
      <w:pPr>
        <w:spacing w:after="240" w:before="240" w:lineRule="auto"/>
        <w:rPr/>
      </w:pPr>
      <w:r w:rsidDel="00000000" w:rsidR="00000000" w:rsidRPr="00000000">
        <w:rPr>
          <w:rtl w:val="0"/>
        </w:rPr>
        <w:t xml:space="preserve">Scaling data science is not only about people and organization – it also requires robust </w:t>
      </w:r>
      <w:r w:rsidDel="00000000" w:rsidR="00000000" w:rsidRPr="00000000">
        <w:rPr>
          <w:b w:val="1"/>
          <w:rtl w:val="0"/>
        </w:rPr>
        <w:t xml:space="preserve">technical infrastructure and practices (MLOps)</w:t>
      </w:r>
      <w:r w:rsidDel="00000000" w:rsidR="00000000" w:rsidRPr="00000000">
        <w:rPr>
          <w:rtl w:val="0"/>
        </w:rPr>
        <w:t xml:space="preserve"> to handle growing data workloads, more complex models, and fast deployment cycles. Key technical considerations include implementing MLOps best practices, leveraging cloud computing and big data tools for scale, and designing architectures (like event-driven pipelines and feature stores) that support large-scale and real-time data science.</w:t>
      </w:r>
    </w:p>
    <w:p w:rsidR="00000000" w:rsidDel="00000000" w:rsidP="00000000" w:rsidRDefault="00000000" w:rsidRPr="00000000" w14:paraId="00000B48">
      <w:pPr>
        <w:numPr>
          <w:ilvl w:val="0"/>
          <w:numId w:val="9"/>
        </w:numPr>
        <w:spacing w:after="0" w:afterAutospacing="0" w:before="240" w:lineRule="auto"/>
        <w:ind w:left="720" w:hanging="360"/>
      </w:pPr>
      <w:r w:rsidDel="00000000" w:rsidR="00000000" w:rsidRPr="00000000">
        <w:rPr>
          <w:b w:val="1"/>
          <w:rtl w:val="0"/>
        </w:rPr>
        <w:t xml:space="preserve">MLOps and Workflow Automation:</w:t>
      </w:r>
      <w:r w:rsidDel="00000000" w:rsidR="00000000" w:rsidRPr="00000000">
        <w:rPr>
          <w:rtl w:val="0"/>
        </w:rPr>
        <w:t xml:space="preserve"> As the number of data science projects grows, companies invest in </w:t>
      </w:r>
      <w:r w:rsidDel="00000000" w:rsidR="00000000" w:rsidRPr="00000000">
        <w:rPr>
          <w:b w:val="1"/>
          <w:rtl w:val="0"/>
        </w:rPr>
        <w:t xml:space="preserve">MLOps (Machine Learning Operations)</w:t>
      </w:r>
      <w:r w:rsidDel="00000000" w:rsidR="00000000" w:rsidRPr="00000000">
        <w:rPr>
          <w:rtl w:val="0"/>
        </w:rPr>
        <w:t xml:space="preserve"> to streamline the ML lifecycle from development to production. MLOps best practices involve versioning data and models, continuous integration/continuous deployment (CI/CD) for ML, monitoring models in production, and automating retraining. There are several tools and frameworks in this space, each aiding scalability:</w:t>
        <w:br w:type="textWrapping"/>
      </w:r>
    </w:p>
    <w:p w:rsidR="00000000" w:rsidDel="00000000" w:rsidP="00000000" w:rsidRDefault="00000000" w:rsidRPr="00000000" w14:paraId="00000B49">
      <w:pPr>
        <w:numPr>
          <w:ilvl w:val="1"/>
          <w:numId w:val="9"/>
        </w:numPr>
        <w:spacing w:after="0" w:afterAutospacing="0" w:before="0" w:beforeAutospacing="0" w:lineRule="auto"/>
        <w:ind w:left="1440" w:hanging="360"/>
      </w:pPr>
      <w:r w:rsidDel="00000000" w:rsidR="00000000" w:rsidRPr="00000000">
        <w:rPr>
          <w:b w:val="1"/>
          <w:rtl w:val="0"/>
        </w:rPr>
        <w:t xml:space="preserve">Metaflow:</w:t>
      </w:r>
      <w:r w:rsidDel="00000000" w:rsidR="00000000" w:rsidRPr="00000000">
        <w:rPr>
          <w:rtl w:val="0"/>
        </w:rPr>
        <w:t xml:space="preserve"> Originally developed at Netflix, Metaflow is a </w:t>
      </w:r>
      <w:r w:rsidDel="00000000" w:rsidR="00000000" w:rsidRPr="00000000">
        <w:rPr>
          <w:i w:val="1"/>
          <w:rtl w:val="0"/>
        </w:rPr>
        <w:t xml:space="preserve">“human-centric”</w:t>
      </w:r>
      <w:r w:rsidDel="00000000" w:rsidR="00000000" w:rsidRPr="00000000">
        <w:rPr>
          <w:rtl w:val="0"/>
        </w:rPr>
        <w:t xml:space="preserve"> framework to help data scientists build and manage real-life ML workflows​</w:t>
        <w:br w:type="textWrapping"/>
      </w:r>
      <w:hyperlink r:id="rId1263">
        <w:r w:rsidDel="00000000" w:rsidR="00000000" w:rsidRPr="00000000">
          <w:rPr>
            <w:color w:val="1155cc"/>
            <w:u w:val="single"/>
            <w:rtl w:val="0"/>
          </w:rPr>
          <w:t xml:space="preserve">metaflow.org</w:t>
          <w:br w:type="textWrapping"/>
        </w:r>
      </w:hyperlink>
      <w:r w:rsidDel="00000000" w:rsidR="00000000" w:rsidRPr="00000000">
        <w:rPr>
          <w:rtl w:val="0"/>
        </w:rPr>
        <w:t xml:space="preserve">. It allows code to seamlessly scale from a laptop to cloud infrastructure, handling details like data versioning and parallel execution. Netflix open-sourced it in 2019, and it has enabled their teams (and now many others) to prototype quickly and then run at scale in the cloud​</w:t>
        <w:br w:type="textWrapping"/>
      </w:r>
      <w:hyperlink r:id="rId1264">
        <w:r w:rsidDel="00000000" w:rsidR="00000000" w:rsidRPr="00000000">
          <w:rPr>
            <w:color w:val="1155cc"/>
            <w:u w:val="single"/>
            <w:rtl w:val="0"/>
          </w:rPr>
          <w:t xml:space="preserve">metaflow.org</w:t>
          <w:br w:type="textWrapping"/>
        </w:r>
      </w:hyperlink>
      <w:r w:rsidDel="00000000" w:rsidR="00000000" w:rsidRPr="00000000">
        <w:rPr>
          <w:rtl w:val="0"/>
        </w:rPr>
        <w:t xml:space="preserve">​</w:t>
        <w:br w:type="textWrapping"/>
      </w:r>
      <w:hyperlink r:id="rId1265">
        <w:r w:rsidDel="00000000" w:rsidR="00000000" w:rsidRPr="00000000">
          <w:rPr>
            <w:color w:val="1155cc"/>
            <w:u w:val="single"/>
            <w:rtl w:val="0"/>
          </w:rPr>
          <w:t xml:space="preserve">metaflow.org</w:t>
          <w:br w:type="textWrapping"/>
        </w:r>
      </w:hyperlink>
      <w:r w:rsidDel="00000000" w:rsidR="00000000" w:rsidRPr="00000000">
        <w:rPr>
          <w:rtl w:val="0"/>
        </w:rPr>
        <w:t xml:space="preserve">. For example, a data scientist can develop a model locally and Metaflow will orchestrate running that same code on AWS with bigger machines when needed​</w:t>
        <w:br w:type="textWrapping"/>
      </w:r>
      <w:hyperlink r:id="rId1266">
        <w:r w:rsidDel="00000000" w:rsidR="00000000" w:rsidRPr="00000000">
          <w:rPr>
            <w:color w:val="1155cc"/>
            <w:u w:val="single"/>
            <w:rtl w:val="0"/>
          </w:rPr>
          <w:t xml:space="preserve">metaflow.org</w:t>
          <w:br w:type="textWrapping"/>
        </w:r>
      </w:hyperlink>
      <w:r w:rsidDel="00000000" w:rsidR="00000000" w:rsidRPr="00000000">
        <w:rPr>
          <w:rtl w:val="0"/>
        </w:rPr>
        <w:t xml:space="preserve">. This kind of tool is vital as you scale because it </w:t>
      </w:r>
      <w:r w:rsidDel="00000000" w:rsidR="00000000" w:rsidRPr="00000000">
        <w:rPr>
          <w:b w:val="1"/>
          <w:rtl w:val="0"/>
        </w:rPr>
        <w:t xml:space="preserve">eliminates a lot of boilerplate and infrastructure work</w:t>
      </w:r>
      <w:r w:rsidDel="00000000" w:rsidR="00000000" w:rsidRPr="00000000">
        <w:rPr>
          <w:rtl w:val="0"/>
        </w:rPr>
        <w:t xml:space="preserve"> for each new project.</w:t>
      </w:r>
    </w:p>
    <w:p w:rsidR="00000000" w:rsidDel="00000000" w:rsidP="00000000" w:rsidRDefault="00000000" w:rsidRPr="00000000" w14:paraId="00000B4A">
      <w:pPr>
        <w:numPr>
          <w:ilvl w:val="1"/>
          <w:numId w:val="9"/>
        </w:numPr>
        <w:spacing w:after="0" w:afterAutospacing="0" w:before="0" w:beforeAutospacing="0" w:lineRule="auto"/>
        <w:ind w:left="1440" w:hanging="360"/>
      </w:pPr>
      <w:r w:rsidDel="00000000" w:rsidR="00000000" w:rsidRPr="00000000">
        <w:rPr>
          <w:b w:val="1"/>
          <w:rtl w:val="0"/>
        </w:rPr>
        <w:t xml:space="preserve">Kubeflow:</w:t>
      </w:r>
      <w:r w:rsidDel="00000000" w:rsidR="00000000" w:rsidRPr="00000000">
        <w:rPr>
          <w:rtl w:val="0"/>
        </w:rPr>
        <w:t xml:space="preserve"> An open-source platform stemming from Google, Kubeflow leverages Kubernetes to manage ML workflows. It is useful for companies that run containerized infrastructure. </w:t>
      </w:r>
      <w:r w:rsidDel="00000000" w:rsidR="00000000" w:rsidRPr="00000000">
        <w:rPr>
          <w:b w:val="1"/>
          <w:rtl w:val="0"/>
        </w:rPr>
        <w:t xml:space="preserve">Kubeflow can schedule and scale ML tasks on a Kubernetes cluster</w:t>
      </w:r>
      <w:r w:rsidDel="00000000" w:rsidR="00000000" w:rsidRPr="00000000">
        <w:rPr>
          <w:rtl w:val="0"/>
        </w:rPr>
        <w:t xml:space="preserve">, meaning training jobs, hyperparameter tuning, and deploying services all benefit from Kubernetes’ auto-scaling and resilience. This helps when you have many models training concurrently or needing scalable serving. Kubernetes provides consistent reproducible environments and easy scaling up/down of compute, ensuring ML pipelines can accommodate large data and heavy models on demand​</w:t>
        <w:br w:type="textWrapping"/>
      </w:r>
      <w:hyperlink r:id="rId1267">
        <w:r w:rsidDel="00000000" w:rsidR="00000000" w:rsidRPr="00000000">
          <w:rPr>
            <w:color w:val="1155cc"/>
            <w:u w:val="single"/>
            <w:rtl w:val="0"/>
          </w:rPr>
          <w:t xml:space="preserve">redhat.com</w:t>
          <w:br w:type="textWrapping"/>
        </w:r>
      </w:hyperlink>
      <w:r w:rsidDel="00000000" w:rsidR="00000000" w:rsidRPr="00000000">
        <w:rPr>
          <w:rtl w:val="0"/>
        </w:rPr>
        <w:t xml:space="preserve">​</w:t>
        <w:br w:type="textWrapping"/>
      </w:r>
      <w:hyperlink r:id="rId1268">
        <w:r w:rsidDel="00000000" w:rsidR="00000000" w:rsidRPr="00000000">
          <w:rPr>
            <w:color w:val="1155cc"/>
            <w:u w:val="single"/>
            <w:rtl w:val="0"/>
          </w:rPr>
          <w:t xml:space="preserve">redhat.com</w:t>
          <w:br w:type="textWrapping"/>
        </w:r>
      </w:hyperlink>
      <w:r w:rsidDel="00000000" w:rsidR="00000000" w:rsidRPr="00000000">
        <w:rPr>
          <w:rtl w:val="0"/>
        </w:rPr>
        <w:t xml:space="preserve">. According to Red Hat, Kubernetes is key in providing </w:t>
      </w:r>
      <w:r w:rsidDel="00000000" w:rsidR="00000000" w:rsidRPr="00000000">
        <w:rPr>
          <w:i w:val="1"/>
          <w:rtl w:val="0"/>
        </w:rPr>
        <w:t xml:space="preserve">“agility, flexibility, and scalability to train, test, and deploy ML models”</w:t>
      </w:r>
      <w:r w:rsidDel="00000000" w:rsidR="00000000" w:rsidRPr="00000000">
        <w:rPr>
          <w:rtl w:val="0"/>
        </w:rPr>
        <w:t xml:space="preserve">, allowing workloads to scale up or down with demand​</w:t>
        <w:br w:type="textWrapping"/>
      </w:r>
      <w:hyperlink r:id="rId1269">
        <w:r w:rsidDel="00000000" w:rsidR="00000000" w:rsidRPr="00000000">
          <w:rPr>
            <w:color w:val="1155cc"/>
            <w:u w:val="single"/>
            <w:rtl w:val="0"/>
          </w:rPr>
          <w:t xml:space="preserve">redhat.com</w:t>
          <w:br w:type="textWrapping"/>
        </w:r>
      </w:hyperlink>
      <w:r w:rsidDel="00000000" w:rsidR="00000000" w:rsidRPr="00000000">
        <w:rPr>
          <w:rtl w:val="0"/>
        </w:rPr>
        <w:t xml:space="preserve">​</w:t>
        <w:br w:type="textWrapping"/>
      </w:r>
      <w:hyperlink r:id="rId1270">
        <w:r w:rsidDel="00000000" w:rsidR="00000000" w:rsidRPr="00000000">
          <w:rPr>
            <w:color w:val="1155cc"/>
            <w:u w:val="single"/>
            <w:rtl w:val="0"/>
          </w:rPr>
          <w:t xml:space="preserve">redhat.com</w:t>
          <w:br w:type="textWrapping"/>
        </w:r>
      </w:hyperlink>
      <w:r w:rsidDel="00000000" w:rsidR="00000000" w:rsidRPr="00000000">
        <w:rPr>
          <w:rtl w:val="0"/>
        </w:rPr>
        <w:t xml:space="preserve">. Companies like Uber integrated Kubernetes into Michelangelo to schedule model training jobs and deployments across their compute clusters.</w:t>
      </w:r>
    </w:p>
    <w:p w:rsidR="00000000" w:rsidDel="00000000" w:rsidP="00000000" w:rsidRDefault="00000000" w:rsidRPr="00000000" w14:paraId="00000B4B">
      <w:pPr>
        <w:numPr>
          <w:ilvl w:val="1"/>
          <w:numId w:val="9"/>
        </w:numPr>
        <w:spacing w:after="0" w:afterAutospacing="0" w:before="0" w:beforeAutospacing="0" w:lineRule="auto"/>
        <w:ind w:left="1440" w:hanging="360"/>
      </w:pPr>
      <w:r w:rsidDel="00000000" w:rsidR="00000000" w:rsidRPr="00000000">
        <w:rPr>
          <w:b w:val="1"/>
          <w:rtl w:val="0"/>
        </w:rPr>
        <w:t xml:space="preserve">MLflow:</w:t>
      </w:r>
      <w:r w:rsidDel="00000000" w:rsidR="00000000" w:rsidRPr="00000000">
        <w:rPr>
          <w:rtl w:val="0"/>
        </w:rPr>
        <w:t xml:space="preserve"> Developed by Databricks, MLflow focuses on experiment tracking, reproducibility, and model deployment. It provides a </w:t>
      </w:r>
      <w:r w:rsidDel="00000000" w:rsidR="00000000" w:rsidRPr="00000000">
        <w:rPr>
          <w:b w:val="1"/>
          <w:rtl w:val="0"/>
        </w:rPr>
        <w:t xml:space="preserve">central model registry</w:t>
      </w:r>
      <w:r w:rsidDel="00000000" w:rsidR="00000000" w:rsidRPr="00000000">
        <w:rPr>
          <w:rtl w:val="0"/>
        </w:rPr>
        <w:t xml:space="preserve"> where multiple versions of models are stored with metadata (parameters, metrics, etc.), which is crucial when many data scientists are training dozens of models – MLflow ensures no model gets lost and one can always trace which version performed best​</w:t>
        <w:br w:type="textWrapping"/>
      </w:r>
      <w:hyperlink r:id="rId1271">
        <w:r w:rsidDel="00000000" w:rsidR="00000000" w:rsidRPr="00000000">
          <w:rPr>
            <w:color w:val="1155cc"/>
            <w:u w:val="single"/>
            <w:rtl w:val="0"/>
          </w:rPr>
          <w:t xml:space="preserve">github.com</w:t>
          <w:br w:type="textWrapping"/>
        </w:r>
      </w:hyperlink>
      <w:r w:rsidDel="00000000" w:rsidR="00000000" w:rsidRPr="00000000">
        <w:rPr>
          <w:rtl w:val="0"/>
        </w:rPr>
        <w:t xml:space="preserve">​</w:t>
        <w:br w:type="textWrapping"/>
      </w:r>
      <w:hyperlink r:id="rId1272">
        <w:r w:rsidDel="00000000" w:rsidR="00000000" w:rsidRPr="00000000">
          <w:rPr>
            <w:color w:val="1155cc"/>
            <w:u w:val="single"/>
            <w:rtl w:val="0"/>
          </w:rPr>
          <w:t xml:space="preserve">medium.com</w:t>
          <w:br w:type="textWrapping"/>
        </w:r>
      </w:hyperlink>
      <w:r w:rsidDel="00000000" w:rsidR="00000000" w:rsidRPr="00000000">
        <w:rPr>
          <w:rtl w:val="0"/>
        </w:rPr>
        <w:t xml:space="preserve">. It also standardizes the packaging of models so they can be deployed consistently. Companies scaling data science use MLflow or similar tools so that any model can move to production with a one-click or automated pipeline, rather than bespoke deployment each time. For example, an e-commerce SaaS with MLflow can have its recommendation model automatically updated in the registry every week after training, and a CI/CD pipeline picks up the new model and deploys it to production if it passes tests. This cuts down manual effort and errors.</w:t>
      </w:r>
    </w:p>
    <w:p w:rsidR="00000000" w:rsidDel="00000000" w:rsidP="00000000" w:rsidRDefault="00000000" w:rsidRPr="00000000" w14:paraId="00000B4C">
      <w:pPr>
        <w:numPr>
          <w:ilvl w:val="1"/>
          <w:numId w:val="9"/>
        </w:numPr>
        <w:spacing w:after="0" w:afterAutospacing="0" w:before="0" w:beforeAutospacing="0" w:lineRule="auto"/>
        <w:ind w:left="1440" w:hanging="360"/>
      </w:pPr>
      <w:r w:rsidDel="00000000" w:rsidR="00000000" w:rsidRPr="00000000">
        <w:rPr>
          <w:b w:val="1"/>
          <w:rtl w:val="0"/>
        </w:rPr>
        <w:t xml:space="preserve">Continuous Integration/Delivery for Data Science:</w:t>
      </w:r>
      <w:r w:rsidDel="00000000" w:rsidR="00000000" w:rsidRPr="00000000">
        <w:rPr>
          <w:rtl w:val="0"/>
        </w:rPr>
        <w:t xml:space="preserve"> Adapting software engineering practices to data science ensures that as you scale, quality remains high. This includes using source control (Git) for notebooks and data pipeline code, automated testing of data transformations and even model outputs (to detect data leakage or bias before deployment), and deployment pipelines that treat ML models as just another artifact to release. Companies like Google and Microsoft have detailed MLOps processes where a model can only go live after it’s passed a battery of tests (for fairness, performance, etc.). When data science was a small research function, this rigor might not exist, but at scale with many models, it’s essential to avoid bad models causing user-facing issues.</w:t>
      </w:r>
    </w:p>
    <w:p w:rsidR="00000000" w:rsidDel="00000000" w:rsidP="00000000" w:rsidRDefault="00000000" w:rsidRPr="00000000" w14:paraId="00000B4D">
      <w:pPr>
        <w:numPr>
          <w:ilvl w:val="0"/>
          <w:numId w:val="9"/>
        </w:numPr>
        <w:spacing w:after="0" w:afterAutospacing="0" w:before="0" w:beforeAutospacing="0" w:lineRule="auto"/>
        <w:ind w:left="720" w:hanging="360"/>
      </w:pPr>
      <w:r w:rsidDel="00000000" w:rsidR="00000000" w:rsidRPr="00000000">
        <w:rPr>
          <w:b w:val="1"/>
          <w:rtl w:val="0"/>
        </w:rPr>
        <w:t xml:space="preserve">Cloud Computing and Data Infrastructure Scaling:</w:t>
      </w:r>
      <w:r w:rsidDel="00000000" w:rsidR="00000000" w:rsidRPr="00000000">
        <w:rPr>
          <w:rtl w:val="0"/>
        </w:rPr>
        <w:t xml:space="preserve"> Most SaaS companies rely on cloud infrastructure (AWS, GCP, Azure) to scale their data processing and storage. Key considerations:</w:t>
        <w:br w:type="textWrapping"/>
      </w:r>
    </w:p>
    <w:p w:rsidR="00000000" w:rsidDel="00000000" w:rsidP="00000000" w:rsidRDefault="00000000" w:rsidRPr="00000000" w14:paraId="00000B4E">
      <w:pPr>
        <w:numPr>
          <w:ilvl w:val="1"/>
          <w:numId w:val="9"/>
        </w:numPr>
        <w:spacing w:after="0" w:afterAutospacing="0" w:before="0" w:beforeAutospacing="0" w:lineRule="auto"/>
        <w:ind w:left="1440" w:hanging="360"/>
      </w:pPr>
      <w:r w:rsidDel="00000000" w:rsidR="00000000" w:rsidRPr="00000000">
        <w:rPr>
          <w:b w:val="1"/>
          <w:rtl w:val="0"/>
        </w:rPr>
        <w:t xml:space="preserve">Data Warehouses and Lakes:</w:t>
      </w:r>
      <w:r w:rsidDel="00000000" w:rsidR="00000000" w:rsidRPr="00000000">
        <w:rPr>
          <w:rtl w:val="0"/>
        </w:rPr>
        <w:t xml:space="preserve"> With exploding data volumes, scalable storage and query engines are needed. Cloud data warehouses like </w:t>
      </w:r>
      <w:r w:rsidDel="00000000" w:rsidR="00000000" w:rsidRPr="00000000">
        <w:rPr>
          <w:b w:val="1"/>
          <w:rtl w:val="0"/>
        </w:rPr>
        <w:t xml:space="preserve">Snowflake, Amazon Redshift, Google BigQuery</w:t>
      </w:r>
      <w:r w:rsidDel="00000000" w:rsidR="00000000" w:rsidRPr="00000000">
        <w:rPr>
          <w:rtl w:val="0"/>
        </w:rPr>
        <w:t xml:space="preserve"> or data lake technologies provide the ability to handle terabytes to petabytes of data. These systems separate storage from compute, allowing elastic scaling – so as the company’s data grows, they can just add more compute for queries when needed. For instance, Snowflake’s appeal is that it can </w:t>
      </w:r>
      <w:r w:rsidDel="00000000" w:rsidR="00000000" w:rsidRPr="00000000">
        <w:rPr>
          <w:i w:val="1"/>
          <w:rtl w:val="0"/>
        </w:rPr>
        <w:t xml:space="preserve">“automatically scale up or down without sacrificing performance”</w:t>
      </w:r>
      <w:r w:rsidDel="00000000" w:rsidR="00000000" w:rsidRPr="00000000">
        <w:rPr>
          <w:rtl w:val="0"/>
        </w:rPr>
        <w:t xml:space="preserve">​</w:t>
        <w:br w:type="textWrapping"/>
      </w:r>
      <w:hyperlink r:id="rId1273">
        <w:r w:rsidDel="00000000" w:rsidR="00000000" w:rsidRPr="00000000">
          <w:rPr>
            <w:color w:val="1155cc"/>
            <w:u w:val="single"/>
            <w:rtl w:val="0"/>
          </w:rPr>
          <w:t xml:space="preserve">snowflake.com</w:t>
          <w:br w:type="textWrapping"/>
        </w:r>
      </w:hyperlink>
      <w:r w:rsidDel="00000000" w:rsidR="00000000" w:rsidRPr="00000000">
        <w:rPr>
          <w:rtl w:val="0"/>
        </w:rPr>
        <w:t xml:space="preserve">, which is great for a scaled SaaS: during peak business hours more resources handle analytics workloads, and scale down in off hours to save cost. Using such managed services means the data team spends less time on maintaining infrastructure and more on analysis. </w:t>
      </w:r>
      <w:r w:rsidDel="00000000" w:rsidR="00000000" w:rsidRPr="00000000">
        <w:rPr>
          <w:b w:val="1"/>
          <w:rtl w:val="0"/>
        </w:rPr>
        <w:t xml:space="preserve">Data lakes</w:t>
      </w:r>
      <w:r w:rsidDel="00000000" w:rsidR="00000000" w:rsidRPr="00000000">
        <w:rPr>
          <w:rtl w:val="0"/>
        </w:rPr>
        <w:t xml:space="preserve"> on object storage (S3, etc.) with engines like Spark or Presto are also common for unstructured or very large datasets. Companies often adopt a </w:t>
      </w:r>
      <w:r w:rsidDel="00000000" w:rsidR="00000000" w:rsidRPr="00000000">
        <w:rPr>
          <w:b w:val="1"/>
          <w:rtl w:val="0"/>
        </w:rPr>
        <w:t xml:space="preserve">lakehouse</w:t>
      </w:r>
      <w:r w:rsidDel="00000000" w:rsidR="00000000" w:rsidRPr="00000000">
        <w:rPr>
          <w:rtl w:val="0"/>
        </w:rPr>
        <w:t xml:space="preserve"> architecture – a blend of data lake and warehouse – to ensure both reliability and flexibility. Notion’s move from a single Postgres to shards to adding Snowflake and a data lake (with Hudi) exemplifies leveraging cloud data tech to keep up with user data growth​</w:t>
        <w:br w:type="textWrapping"/>
      </w:r>
      <w:hyperlink r:id="rId1274">
        <w:r w:rsidDel="00000000" w:rsidR="00000000" w:rsidRPr="00000000">
          <w:rPr>
            <w:color w:val="1155cc"/>
            <w:u w:val="single"/>
            <w:rtl w:val="0"/>
          </w:rPr>
          <w:t xml:space="preserve">onehouse.ai</w:t>
          <w:br w:type="textWrapping"/>
        </w:r>
      </w:hyperlink>
      <w:r w:rsidDel="00000000" w:rsidR="00000000" w:rsidRPr="00000000">
        <w:rPr>
          <w:rtl w:val="0"/>
        </w:rPr>
        <w:t xml:space="preserve">​</w:t>
        <w:br w:type="textWrapping"/>
      </w:r>
      <w:hyperlink r:id="rId1275">
        <w:r w:rsidDel="00000000" w:rsidR="00000000" w:rsidRPr="00000000">
          <w:rPr>
            <w:color w:val="1155cc"/>
            <w:u w:val="single"/>
            <w:rtl w:val="0"/>
          </w:rPr>
          <w:t xml:space="preserve">onehouse.ai</w:t>
          <w:br w:type="textWrapping"/>
        </w:r>
      </w:hyperlink>
      <w:r w:rsidDel="00000000" w:rsidR="00000000" w:rsidRPr="00000000">
        <w:rPr>
          <w:rtl w:val="0"/>
        </w:rPr>
        <w:t xml:space="preserve">.</w:t>
      </w:r>
    </w:p>
    <w:p w:rsidR="00000000" w:rsidDel="00000000" w:rsidP="00000000" w:rsidRDefault="00000000" w:rsidRPr="00000000" w14:paraId="00000B4F">
      <w:pPr>
        <w:numPr>
          <w:ilvl w:val="1"/>
          <w:numId w:val="9"/>
        </w:numPr>
        <w:spacing w:after="0" w:afterAutospacing="0" w:before="0" w:beforeAutospacing="0" w:lineRule="auto"/>
        <w:ind w:left="1440" w:hanging="360"/>
      </w:pPr>
      <w:r w:rsidDel="00000000" w:rsidR="00000000" w:rsidRPr="00000000">
        <w:rPr>
          <w:b w:val="1"/>
          <w:rtl w:val="0"/>
        </w:rPr>
        <w:t xml:space="preserve">Distributed Computing for Model Training:</w:t>
      </w:r>
      <w:r w:rsidDel="00000000" w:rsidR="00000000" w:rsidRPr="00000000">
        <w:rPr>
          <w:rtl w:val="0"/>
        </w:rPr>
        <w:t xml:space="preserve"> For complex models (like deep learning or any algorithm on massive data), single machines aren’t enough. Scaled data science groups use distributed computing. This includes running on clusters using frameworks like </w:t>
      </w:r>
      <w:r w:rsidDel="00000000" w:rsidR="00000000" w:rsidRPr="00000000">
        <w:rPr>
          <w:b w:val="1"/>
          <w:rtl w:val="0"/>
        </w:rPr>
        <w:t xml:space="preserve">Spark MLlib</w:t>
      </w:r>
      <w:r w:rsidDel="00000000" w:rsidR="00000000" w:rsidRPr="00000000">
        <w:rPr>
          <w:rtl w:val="0"/>
        </w:rPr>
        <w:t xml:space="preserve"> (for distributed machine learning on large datasets) or newer frameworks like </w:t>
      </w:r>
      <w:r w:rsidDel="00000000" w:rsidR="00000000" w:rsidRPr="00000000">
        <w:rPr>
          <w:b w:val="1"/>
          <w:rtl w:val="0"/>
        </w:rPr>
        <w:t xml:space="preserve">Ray</w:t>
      </w:r>
      <w:r w:rsidDel="00000000" w:rsidR="00000000" w:rsidRPr="00000000">
        <w:rPr>
          <w:rtl w:val="0"/>
        </w:rPr>
        <w:t xml:space="preserve"> (for scaling Python ML across cores/nodes). Uber’s Michelangelo, for example, utilized Spark for large-scale batch training and also leveraged Horovod (a distributed deep learning framework) for neural networks. Cloud providers offer services like AWS SageMaker which can automatically distribute training across a fleet of instances. The technical goal is to reduce training time even as data grows – turning what could be a 3-day training job on one machine into a 1-hour job on a 100-node cluster, for instance. This ensures data scientists can experiment quickly even with huge data.</w:t>
      </w:r>
    </w:p>
    <w:p w:rsidR="00000000" w:rsidDel="00000000" w:rsidP="00000000" w:rsidRDefault="00000000" w:rsidRPr="00000000" w14:paraId="00000B50">
      <w:pPr>
        <w:numPr>
          <w:ilvl w:val="1"/>
          <w:numId w:val="9"/>
        </w:numPr>
        <w:spacing w:after="0" w:afterAutospacing="0" w:before="0" w:beforeAutospacing="0" w:lineRule="auto"/>
        <w:ind w:left="1440" w:hanging="360"/>
      </w:pPr>
      <w:r w:rsidDel="00000000" w:rsidR="00000000" w:rsidRPr="00000000">
        <w:rPr>
          <w:b w:val="1"/>
          <w:rtl w:val="0"/>
        </w:rPr>
        <w:t xml:space="preserve">Kubernetes for Deployment and Scaling of Models:</w:t>
      </w:r>
      <w:r w:rsidDel="00000000" w:rsidR="00000000" w:rsidRPr="00000000">
        <w:rPr>
          <w:rtl w:val="0"/>
        </w:rPr>
        <w:t xml:space="preserve"> Once models are trained, </w:t>
      </w:r>
      <w:r w:rsidDel="00000000" w:rsidR="00000000" w:rsidRPr="00000000">
        <w:rPr>
          <w:b w:val="1"/>
          <w:rtl w:val="0"/>
        </w:rPr>
        <w:t xml:space="preserve">scalable deployment</w:t>
      </w:r>
      <w:r w:rsidDel="00000000" w:rsidR="00000000" w:rsidRPr="00000000">
        <w:rPr>
          <w:rtl w:val="0"/>
        </w:rPr>
        <w:t xml:space="preserve"> is key. Many SaaS companies package models in Docker containers and deploy them on Kubernetes clusters for serving predictions. Kubernetes brings advantages like rolling updates (so new model versions can be deployed with zero downtime), scaling replicas up under high request load, and scheduling across available hardware (including GPUs for ML if needed). This means if your user base doubles and starts hitting the recommendation API twice as often, Kubernetes can spin up more pods of the model service to maintain low latency. As Red Hat notes, </w:t>
      </w:r>
      <w:r w:rsidDel="00000000" w:rsidR="00000000" w:rsidRPr="00000000">
        <w:rPr>
          <w:i w:val="1"/>
          <w:rtl w:val="0"/>
        </w:rPr>
        <w:t xml:space="preserve">“Kubernetes allows users to scale ML workloads up or down, depending on demand”</w:t>
      </w:r>
      <w:r w:rsidDel="00000000" w:rsidR="00000000" w:rsidRPr="00000000">
        <w:rPr>
          <w:rtl w:val="0"/>
        </w:rPr>
        <w:t xml:space="preserve">, making sure pipelines and services accommodate large-scale processing without manual intervention​</w:t>
        <w:br w:type="textWrapping"/>
      </w:r>
      <w:hyperlink r:id="rId1276">
        <w:r w:rsidDel="00000000" w:rsidR="00000000" w:rsidRPr="00000000">
          <w:rPr>
            <w:color w:val="1155cc"/>
            <w:u w:val="single"/>
            <w:rtl w:val="0"/>
          </w:rPr>
          <w:t xml:space="preserve">redhat.com</w:t>
          <w:br w:type="textWrapping"/>
        </w:r>
      </w:hyperlink>
      <w:r w:rsidDel="00000000" w:rsidR="00000000" w:rsidRPr="00000000">
        <w:rPr>
          <w:rtl w:val="0"/>
        </w:rPr>
        <w:t xml:space="preserve">​</w:t>
        <w:br w:type="textWrapping"/>
      </w:r>
      <w:hyperlink r:id="rId1277">
        <w:r w:rsidDel="00000000" w:rsidR="00000000" w:rsidRPr="00000000">
          <w:rPr>
            <w:color w:val="1155cc"/>
            <w:u w:val="single"/>
            <w:rtl w:val="0"/>
          </w:rPr>
          <w:t xml:space="preserve">redhat.com</w:t>
          <w:br w:type="textWrapping"/>
        </w:r>
      </w:hyperlink>
      <w:r w:rsidDel="00000000" w:rsidR="00000000" w:rsidRPr="00000000">
        <w:rPr>
          <w:rtl w:val="0"/>
        </w:rPr>
        <w:t xml:space="preserve">. Many platforms (Kubeflow, as mentioned, and others like Seldon or KFServing) integrate with Kubernetes to manage model serving. At scale, it’s common to have dozens of models deployed as microservices – Kubernetes becomes the de facto way to manage that complexity.</w:t>
      </w:r>
    </w:p>
    <w:p w:rsidR="00000000" w:rsidDel="00000000" w:rsidP="00000000" w:rsidRDefault="00000000" w:rsidRPr="00000000" w14:paraId="00000B51">
      <w:pPr>
        <w:numPr>
          <w:ilvl w:val="1"/>
          <w:numId w:val="9"/>
        </w:numPr>
        <w:spacing w:after="0" w:afterAutospacing="0" w:before="0" w:beforeAutospacing="0" w:lineRule="auto"/>
        <w:ind w:left="1440" w:hanging="360"/>
      </w:pPr>
      <w:r w:rsidDel="00000000" w:rsidR="00000000" w:rsidRPr="00000000">
        <w:rPr>
          <w:b w:val="1"/>
          <w:rtl w:val="0"/>
        </w:rPr>
        <w:t xml:space="preserve">Cost Management in Cloud:</w:t>
      </w:r>
      <w:r w:rsidDel="00000000" w:rsidR="00000000" w:rsidRPr="00000000">
        <w:rPr>
          <w:rtl w:val="0"/>
        </w:rPr>
        <w:t xml:space="preserve"> An important aspect as technical scale increases is controlling cloud costs. It’s easy for a legion of data scientists to spin up huge clusters and run up bills. Scaled teams implement governance – for example, using cloud cost monitoring tools, requiring tagging of experiments, setting up scheduled shutdowns of dev environments, etc. Some even build internal “cloud budget dashboards” for the data team. This ensures that while you scale computationally, you do so efficiently.</w:t>
      </w:r>
    </w:p>
    <w:p w:rsidR="00000000" w:rsidDel="00000000" w:rsidP="00000000" w:rsidRDefault="00000000" w:rsidRPr="00000000" w14:paraId="00000B52">
      <w:pPr>
        <w:numPr>
          <w:ilvl w:val="0"/>
          <w:numId w:val="9"/>
        </w:numPr>
        <w:spacing w:after="0" w:afterAutospacing="0" w:before="0" w:beforeAutospacing="0" w:lineRule="auto"/>
        <w:ind w:left="720" w:hanging="360"/>
      </w:pPr>
      <w:r w:rsidDel="00000000" w:rsidR="00000000" w:rsidRPr="00000000">
        <w:rPr>
          <w:b w:val="1"/>
          <w:rtl w:val="0"/>
        </w:rPr>
        <w:t xml:space="preserve">Architectural Best Practices – Real-Time and Reusable Data for ML:</w:t>
      </w:r>
      <w:r w:rsidDel="00000000" w:rsidR="00000000" w:rsidRPr="00000000">
        <w:rPr>
          <w:rtl w:val="0"/>
        </w:rPr>
        <w:t xml:space="preserve"> With scale often comes the need for </w:t>
      </w:r>
      <w:r w:rsidDel="00000000" w:rsidR="00000000" w:rsidRPr="00000000">
        <w:rPr>
          <w:b w:val="1"/>
          <w:rtl w:val="0"/>
        </w:rPr>
        <w:t xml:space="preserve">real-time data processing and feature serving</w:t>
      </w:r>
      <w:r w:rsidDel="00000000" w:rsidR="00000000" w:rsidRPr="00000000">
        <w:rPr>
          <w:rtl w:val="0"/>
        </w:rPr>
        <w:t xml:space="preserve">. Two key architectural elements are event-driven pipelines and feature stores:</w:t>
        <w:br w:type="textWrapping"/>
      </w:r>
    </w:p>
    <w:p w:rsidR="00000000" w:rsidDel="00000000" w:rsidP="00000000" w:rsidRDefault="00000000" w:rsidRPr="00000000" w14:paraId="00000B53">
      <w:pPr>
        <w:numPr>
          <w:ilvl w:val="1"/>
          <w:numId w:val="9"/>
        </w:numPr>
        <w:spacing w:after="0" w:afterAutospacing="0" w:before="0" w:beforeAutospacing="0" w:lineRule="auto"/>
        <w:ind w:left="1440" w:hanging="360"/>
      </w:pPr>
      <w:r w:rsidDel="00000000" w:rsidR="00000000" w:rsidRPr="00000000">
        <w:rPr>
          <w:b w:val="1"/>
          <w:rtl w:val="0"/>
        </w:rPr>
        <w:t xml:space="preserve">Event-Driven &amp; Streaming Architectures:</w:t>
      </w:r>
      <w:r w:rsidDel="00000000" w:rsidR="00000000" w:rsidRPr="00000000">
        <w:rPr>
          <w:rtl w:val="0"/>
        </w:rPr>
        <w:t xml:space="preserve"> Instead of relying solely on batch ETL jobs that run nightly, many large SaaS move to streaming data pipelines for certain applications. Technologies like </w:t>
      </w:r>
      <w:r w:rsidDel="00000000" w:rsidR="00000000" w:rsidRPr="00000000">
        <w:rPr>
          <w:b w:val="1"/>
          <w:rtl w:val="0"/>
        </w:rPr>
        <w:t xml:space="preserve">Apache Kafka (for event streaming)</w:t>
      </w:r>
      <w:r w:rsidDel="00000000" w:rsidR="00000000" w:rsidRPr="00000000">
        <w:rPr>
          <w:rtl w:val="0"/>
        </w:rPr>
        <w:t xml:space="preserve"> and frameworks like </w:t>
      </w:r>
      <w:r w:rsidDel="00000000" w:rsidR="00000000" w:rsidRPr="00000000">
        <w:rPr>
          <w:b w:val="1"/>
          <w:rtl w:val="0"/>
        </w:rPr>
        <w:t xml:space="preserve">Flink</w:t>
      </w:r>
      <w:r w:rsidDel="00000000" w:rsidR="00000000" w:rsidRPr="00000000">
        <w:rPr>
          <w:rtl w:val="0"/>
        </w:rPr>
        <w:t xml:space="preserve"> or </w:t>
      </w:r>
      <w:r w:rsidDel="00000000" w:rsidR="00000000" w:rsidRPr="00000000">
        <w:rPr>
          <w:b w:val="1"/>
          <w:rtl w:val="0"/>
        </w:rPr>
        <w:t xml:space="preserve">Spark Streaming</w:t>
      </w:r>
      <w:r w:rsidDel="00000000" w:rsidR="00000000" w:rsidRPr="00000000">
        <w:rPr>
          <w:rtl w:val="0"/>
        </w:rPr>
        <w:t xml:space="preserve"> allow continuous processing of data. For example, Uber’s systems produce events for each ride, and those flow through Kafka to update dashboards in minutes and feed into ML models continuously. </w:t>
      </w:r>
      <w:r w:rsidDel="00000000" w:rsidR="00000000" w:rsidRPr="00000000">
        <w:rPr>
          <w:b w:val="1"/>
          <w:rtl w:val="0"/>
        </w:rPr>
        <w:t xml:space="preserve">Event-driven architecture</w:t>
      </w:r>
      <w:r w:rsidDel="00000000" w:rsidR="00000000" w:rsidRPr="00000000">
        <w:rPr>
          <w:rtl w:val="0"/>
        </w:rPr>
        <w:t xml:space="preserve"> implies that as soon as an event (like a user action) happens, it propagates through the system to trigger any relevant computation – an updated recommendation, an alert, etc. This is crucial for use cases requiring low latency, such as fraud detection (catch fraud in seconds), or personalized content (update recommendations based on the user’s latest click). Notion’s story about dealing with bursty user edits by moving to a streaming ingestion for their data warehouse is one such adaptation​</w:t>
        <w:br w:type="textWrapping"/>
      </w:r>
      <w:hyperlink r:id="rId1278">
        <w:r w:rsidDel="00000000" w:rsidR="00000000" w:rsidRPr="00000000">
          <w:rPr>
            <w:color w:val="1155cc"/>
            <w:u w:val="single"/>
            <w:rtl w:val="0"/>
          </w:rPr>
          <w:t xml:space="preserve">onehouse.ai</w:t>
          <w:br w:type="textWrapping"/>
        </w:r>
      </w:hyperlink>
      <w:r w:rsidDel="00000000" w:rsidR="00000000" w:rsidRPr="00000000">
        <w:rPr>
          <w:rtl w:val="0"/>
        </w:rPr>
        <w:t xml:space="preserve">​</w:t>
        <w:br w:type="textWrapping"/>
      </w:r>
      <w:hyperlink r:id="rId1279">
        <w:r w:rsidDel="00000000" w:rsidR="00000000" w:rsidRPr="00000000">
          <w:rPr>
            <w:color w:val="1155cc"/>
            <w:u w:val="single"/>
            <w:rtl w:val="0"/>
          </w:rPr>
          <w:t xml:space="preserve">onehouse.ai</w:t>
          <w:br w:type="textWrapping"/>
        </w:r>
      </w:hyperlink>
      <w:r w:rsidDel="00000000" w:rsidR="00000000" w:rsidRPr="00000000">
        <w:rPr>
          <w:rtl w:val="0"/>
        </w:rPr>
        <w:t xml:space="preserve">. Lambda/Kappa architectures (combining batch + streaming) are often used at scale to balance accuracy and speed. The end goal is to make the data infrastructure </w:t>
      </w:r>
      <w:r w:rsidDel="00000000" w:rsidR="00000000" w:rsidRPr="00000000">
        <w:rPr>
          <w:b w:val="1"/>
          <w:rtl w:val="0"/>
        </w:rPr>
        <w:t xml:space="preserve">responsive</w:t>
      </w:r>
      <w:r w:rsidDel="00000000" w:rsidR="00000000" w:rsidRPr="00000000">
        <w:rPr>
          <w:rtl w:val="0"/>
        </w:rPr>
        <w:t xml:space="preserve"> – capable of handling high-volume streams and making them available for analysis or model input in near real-time.</w:t>
      </w:r>
    </w:p>
    <w:p w:rsidR="00000000" w:rsidDel="00000000" w:rsidP="00000000" w:rsidRDefault="00000000" w:rsidRPr="00000000" w14:paraId="00000B54">
      <w:pPr>
        <w:numPr>
          <w:ilvl w:val="1"/>
          <w:numId w:val="9"/>
        </w:numPr>
        <w:spacing w:after="0" w:afterAutospacing="0" w:before="0" w:beforeAutospacing="0" w:lineRule="auto"/>
        <w:ind w:left="1440" w:hanging="360"/>
      </w:pPr>
      <w:r w:rsidDel="00000000" w:rsidR="00000000" w:rsidRPr="00000000">
        <w:rPr>
          <w:b w:val="1"/>
          <w:rtl w:val="0"/>
        </w:rPr>
        <w:t xml:space="preserve">Feature Stores:</w:t>
      </w:r>
      <w:r w:rsidDel="00000000" w:rsidR="00000000" w:rsidRPr="00000000">
        <w:rPr>
          <w:rtl w:val="0"/>
        </w:rPr>
        <w:t xml:space="preserve"> A feature store is a centralized repository for ML features that ensures features are consistent between model training and serving, and easily reusable across models. At scale, feature engineering can consume a huge portion of data scientists’ time, and duplicate features may be created by different people for similar tasks. Uber’s </w:t>
      </w:r>
      <w:r w:rsidDel="00000000" w:rsidR="00000000" w:rsidRPr="00000000">
        <w:rPr>
          <w:b w:val="1"/>
          <w:rtl w:val="0"/>
        </w:rPr>
        <w:t xml:space="preserve">Palette feature store</w:t>
      </w:r>
      <w:r w:rsidDel="00000000" w:rsidR="00000000" w:rsidRPr="00000000">
        <w:rPr>
          <w:rtl w:val="0"/>
        </w:rPr>
        <w:t xml:space="preserve"> was groundbreaking – it provided a </w:t>
      </w:r>
      <w:r w:rsidDel="00000000" w:rsidR="00000000" w:rsidRPr="00000000">
        <w:rPr>
          <w:i w:val="1"/>
          <w:rtl w:val="0"/>
        </w:rPr>
        <w:t xml:space="preserve">“historical time-machine for training features and consistent real-time feature lookup for serving”</w:t>
      </w:r>
      <w:r w:rsidDel="00000000" w:rsidR="00000000" w:rsidRPr="00000000">
        <w:rPr>
          <w:rtl w:val="0"/>
        </w:rPr>
        <w:t xml:space="preserve">​</w:t>
        <w:br w:type="textWrapping"/>
      </w:r>
      <w:hyperlink r:id="rId1280">
        <w:r w:rsidDel="00000000" w:rsidR="00000000" w:rsidRPr="00000000">
          <w:rPr>
            <w:color w:val="1155cc"/>
            <w:u w:val="single"/>
            <w:rtl w:val="0"/>
          </w:rPr>
          <w:t xml:space="preserve">reddit.com</w:t>
          <w:br w:type="textWrapping"/>
        </w:r>
      </w:hyperlink>
      <w:r w:rsidDel="00000000" w:rsidR="00000000" w:rsidRPr="00000000">
        <w:rPr>
          <w:rtl w:val="0"/>
        </w:rPr>
        <w:t xml:space="preserve">. This solved the hard problem of keeping features in sync (so a model sees the same definition of a feature during training on historical data and later when computing it live for a prediction)​</w:t>
        <w:br w:type="textWrapping"/>
      </w:r>
      <w:hyperlink r:id="rId1281">
        <w:r w:rsidDel="00000000" w:rsidR="00000000" w:rsidRPr="00000000">
          <w:rPr>
            <w:color w:val="1155cc"/>
            <w:u w:val="single"/>
            <w:rtl w:val="0"/>
          </w:rPr>
          <w:t xml:space="preserve">reddit.com</w:t>
          <w:br w:type="textWrapping"/>
        </w:r>
      </w:hyperlink>
      <w:r w:rsidDel="00000000" w:rsidR="00000000" w:rsidRPr="00000000">
        <w:rPr>
          <w:rtl w:val="0"/>
        </w:rPr>
        <w:t xml:space="preserve">​</w:t>
        <w:br w:type="textWrapping"/>
      </w:r>
      <w:hyperlink r:id="rId1282">
        <w:r w:rsidDel="00000000" w:rsidR="00000000" w:rsidRPr="00000000">
          <w:rPr>
            <w:color w:val="1155cc"/>
            <w:u w:val="single"/>
            <w:rtl w:val="0"/>
          </w:rPr>
          <w:t xml:space="preserve">reddit.com</w:t>
          <w:br w:type="textWrapping"/>
        </w:r>
      </w:hyperlink>
      <w:r w:rsidDel="00000000" w:rsidR="00000000" w:rsidRPr="00000000">
        <w:rPr>
          <w:rtl w:val="0"/>
        </w:rPr>
        <w:t xml:space="preserve">. Many companies have since adopted feature stores (either building in-house or using open-source/third-party like Feast or Tecton). For example, if multiple teams at a SaaS company need the feature “user_has_business_account” in their models, a feature store allows them to compute it once and share it. It </w:t>
      </w:r>
      <w:r w:rsidDel="00000000" w:rsidR="00000000" w:rsidRPr="00000000">
        <w:rPr>
          <w:b w:val="1"/>
          <w:rtl w:val="0"/>
        </w:rPr>
        <w:t xml:space="preserve">avoids redundant pipelines</w:t>
      </w:r>
      <w:r w:rsidDel="00000000" w:rsidR="00000000" w:rsidRPr="00000000">
        <w:rPr>
          <w:rtl w:val="0"/>
        </w:rPr>
        <w:t xml:space="preserve"> and ensures everyone uses the exact same logic. At scale, this yields huge efficiency gains and more reliable models. Feature stores also manage time-travel for features, meaning a model training on past data can query the feature values exactly as they were at that past time – preventing lookahead bias. When a company reaches dozens of models, a feature store becomes almost essential to manage the complexity. It also accelerates deployment of new models, because engineers can pull a rich set of pre-computed features rather than compute everything from scratch. As noted in the Michelangelo discussion, feature stores were a novel but increasingly standard component of large-scale ML systems, though still requiring complex engineering to implement well​</w:t>
        <w:br w:type="textWrapping"/>
      </w:r>
      <w:hyperlink r:id="rId1283">
        <w:r w:rsidDel="00000000" w:rsidR="00000000" w:rsidRPr="00000000">
          <w:rPr>
            <w:color w:val="1155cc"/>
            <w:u w:val="single"/>
            <w:rtl w:val="0"/>
          </w:rPr>
          <w:t xml:space="preserve">reddit.com</w:t>
          <w:br w:type="textWrapping"/>
        </w:r>
      </w:hyperlink>
      <w:r w:rsidDel="00000000" w:rsidR="00000000" w:rsidRPr="00000000">
        <w:rPr>
          <w:rtl w:val="0"/>
        </w:rPr>
        <w:t xml:space="preserve">.</w:t>
      </w:r>
    </w:p>
    <w:p w:rsidR="00000000" w:rsidDel="00000000" w:rsidP="00000000" w:rsidRDefault="00000000" w:rsidRPr="00000000" w14:paraId="00000B55">
      <w:pPr>
        <w:numPr>
          <w:ilvl w:val="0"/>
          <w:numId w:val="9"/>
        </w:numPr>
        <w:spacing w:after="0" w:afterAutospacing="0" w:before="0" w:beforeAutospacing="0" w:lineRule="auto"/>
        <w:ind w:left="720" w:hanging="360"/>
      </w:pPr>
      <w:r w:rsidDel="00000000" w:rsidR="00000000" w:rsidRPr="00000000">
        <w:rPr>
          <w:b w:val="1"/>
          <w:rtl w:val="0"/>
        </w:rPr>
        <w:t xml:space="preserve">Data Quality and Monitoring:</w:t>
      </w:r>
      <w:r w:rsidDel="00000000" w:rsidR="00000000" w:rsidRPr="00000000">
        <w:rPr>
          <w:rtl w:val="0"/>
        </w:rPr>
        <w:t xml:space="preserve"> At scale, bad data can break many things. Companies implement robust data quality checks – both in pipelines (testing for anomalies in input data distributions, schema changes, etc.) and in models (monitoring input drift and output quality in production). For instance, if a streaming pipeline drops a certain type of event due to an error, that could silently degrade a model’s performance. So sophisticated monitoring (often using the company’s own product, as in Datadog’s case) is set up to watch data flows and model predictions. </w:t>
      </w:r>
      <w:r w:rsidDel="00000000" w:rsidR="00000000" w:rsidRPr="00000000">
        <w:rPr>
          <w:b w:val="1"/>
          <w:rtl w:val="0"/>
        </w:rPr>
        <w:t xml:space="preserve">Model performance monitoring</w:t>
      </w:r>
      <w:r w:rsidDel="00000000" w:rsidR="00000000" w:rsidRPr="00000000">
        <w:rPr>
          <w:rtl w:val="0"/>
        </w:rPr>
        <w:t xml:space="preserve"> is part of MLOps: tracking metrics like accuracy or business KPI in a live model, and alerting if they dip below a threshold (triggering a potential retraining or investigation). Uber’s MES (Model Excellence Score) is an example of tracking multiple quality dimensions for each model continuously​</w:t>
        <w:br w:type="textWrapping"/>
      </w:r>
      <w:hyperlink r:id="rId1284">
        <w:r w:rsidDel="00000000" w:rsidR="00000000" w:rsidRPr="00000000">
          <w:rPr>
            <w:color w:val="1155cc"/>
            <w:u w:val="single"/>
            <w:rtl w:val="0"/>
          </w:rPr>
          <w:t xml:space="preserve">uber.com</w:t>
          <w:br w:type="textWrapping"/>
        </w:r>
      </w:hyperlink>
      <w:r w:rsidDel="00000000" w:rsidR="00000000" w:rsidRPr="00000000">
        <w:rPr>
          <w:rtl w:val="0"/>
        </w:rPr>
        <w:t xml:space="preserve">​</w:t>
        <w:br w:type="textWrapping"/>
      </w:r>
      <w:hyperlink r:id="rId1285">
        <w:r w:rsidDel="00000000" w:rsidR="00000000" w:rsidRPr="00000000">
          <w:rPr>
            <w:color w:val="1155cc"/>
            <w:u w:val="single"/>
            <w:rtl w:val="0"/>
          </w:rPr>
          <w:t xml:space="preserve">uber.com</w:t>
          <w:br w:type="textWrapping"/>
        </w:r>
      </w:hyperlink>
      <w:r w:rsidDel="00000000" w:rsidR="00000000" w:rsidRPr="00000000">
        <w:rPr>
          <w:rtl w:val="0"/>
        </w:rPr>
        <w:t xml:space="preserve">. This level of oversight is necessary when you have hundreds of models – you can’t manually check each, you need automated health checks.</w:t>
        <w:br w:type="textWrapping"/>
      </w:r>
    </w:p>
    <w:p w:rsidR="00000000" w:rsidDel="00000000" w:rsidP="00000000" w:rsidRDefault="00000000" w:rsidRPr="00000000" w14:paraId="00000B56">
      <w:pPr>
        <w:numPr>
          <w:ilvl w:val="0"/>
          <w:numId w:val="9"/>
        </w:numPr>
        <w:spacing w:after="240" w:before="0" w:beforeAutospacing="0" w:lineRule="auto"/>
        <w:ind w:left="720" w:hanging="360"/>
      </w:pPr>
      <w:r w:rsidDel="00000000" w:rsidR="00000000" w:rsidRPr="00000000">
        <w:rPr>
          <w:b w:val="1"/>
          <w:rtl w:val="0"/>
        </w:rPr>
        <w:t xml:space="preserve">Leveraging Cloud AI Services vs. Building In-House:</w:t>
      </w:r>
      <w:r w:rsidDel="00000000" w:rsidR="00000000" w:rsidRPr="00000000">
        <w:rPr>
          <w:rtl w:val="0"/>
        </w:rPr>
        <w:t xml:space="preserve"> Another consideration as you scale is whether to use external AI services (like AWS Rekognition for image analysis, etc.) or always build custom. Early on, companies might use off-the-shelf models for common tasks to move fast. But at scale, the advantage often shifts to building in-house (for differentiation or cost reasons). Companies may start using e.g. Google’s NLP API for a feature, but later develop their own NLP model when the volume and need for customization grows. This decision is technical-economic: Does the team have capacity, and will owning the model significantly improve the product or margins? For core competencies, large SaaS often prefer in-house (e.g., LinkedIn building its own search and recommendation models).</w:t>
        <w:br w:type="textWrapping"/>
      </w:r>
    </w:p>
    <w:p w:rsidR="00000000" w:rsidDel="00000000" w:rsidP="00000000" w:rsidRDefault="00000000" w:rsidRPr="00000000" w14:paraId="00000B57">
      <w:pPr>
        <w:spacing w:after="240" w:before="240" w:lineRule="auto"/>
        <w:rPr/>
      </w:pPr>
      <w:r w:rsidDel="00000000" w:rsidR="00000000" w:rsidRPr="00000000">
        <w:rPr>
          <w:rtl w:val="0"/>
        </w:rPr>
        <w:t xml:space="preserve">To summarize technical scaling: adopting </w:t>
      </w:r>
      <w:r w:rsidDel="00000000" w:rsidR="00000000" w:rsidRPr="00000000">
        <w:rPr>
          <w:b w:val="1"/>
          <w:rtl w:val="0"/>
        </w:rPr>
        <w:t xml:space="preserve">MLOps tools and practices</w:t>
      </w:r>
      <w:r w:rsidDel="00000000" w:rsidR="00000000" w:rsidRPr="00000000">
        <w:rPr>
          <w:rtl w:val="0"/>
        </w:rPr>
        <w:t xml:space="preserve"> turns data science from artisanal to industrial. It allows many data scientists to collaboratively develop, deploy, and maintain models reliably. </w:t>
      </w:r>
      <w:r w:rsidDel="00000000" w:rsidR="00000000" w:rsidRPr="00000000">
        <w:rPr>
          <w:b w:val="1"/>
          <w:rtl w:val="0"/>
        </w:rPr>
        <w:t xml:space="preserve">Cloud infrastructure</w:t>
      </w:r>
      <w:r w:rsidDel="00000000" w:rsidR="00000000" w:rsidRPr="00000000">
        <w:rPr>
          <w:rtl w:val="0"/>
        </w:rPr>
        <w:t xml:space="preserve"> ensures the underlying compute/storage can expand seamlessly with data and usage – whether it’s scaling a warehouse to handle more queries or spinning up more servers for a surge in model usage. And </w:t>
      </w:r>
      <w:r w:rsidDel="00000000" w:rsidR="00000000" w:rsidRPr="00000000">
        <w:rPr>
          <w:b w:val="1"/>
          <w:rtl w:val="0"/>
        </w:rPr>
        <w:t xml:space="preserve">architectural choices</w:t>
      </w:r>
      <w:r w:rsidDel="00000000" w:rsidR="00000000" w:rsidRPr="00000000">
        <w:rPr>
          <w:rtl w:val="0"/>
        </w:rPr>
        <w:t xml:space="preserve"> like streaming pipelines and feature stores future-proof the system for real-time and multiple-model scenarios. The companies that succeed in scaling data science invariably have a strong data engineering backbone – it’s often said that </w:t>
      </w:r>
      <w:r w:rsidDel="00000000" w:rsidR="00000000" w:rsidRPr="00000000">
        <w:rPr>
          <w:b w:val="1"/>
          <w:rtl w:val="0"/>
        </w:rPr>
        <w:t xml:space="preserve">for every data scientist, you need one (or more) data engineer(s) at scale</w:t>
      </w:r>
      <w:r w:rsidDel="00000000" w:rsidR="00000000" w:rsidRPr="00000000">
        <w:rPr>
          <w:rtl w:val="0"/>
        </w:rPr>
        <w:t xml:space="preserve">. The case studies echo that (Airbnb built significant data infra, Uber had a huge platform team, HubSpot had analytics engineers to support analysts). By investing in these technical foundations, SaaS companies ensure that their growing data ambitions are actually achievable in practice, and that the data science team’s output can be trusted, fast, and reproducible.</w:t>
      </w:r>
    </w:p>
    <w:p w:rsidR="00000000" w:rsidDel="00000000" w:rsidP="00000000" w:rsidRDefault="00000000" w:rsidRPr="00000000" w14:paraId="00000B58">
      <w:pPr>
        <w:pStyle w:val="Heading2"/>
        <w:keepNext w:val="0"/>
        <w:keepLines w:val="0"/>
        <w:spacing w:after="80" w:lineRule="auto"/>
        <w:rPr>
          <w:b w:val="1"/>
          <w:sz w:val="34"/>
          <w:szCs w:val="34"/>
        </w:rPr>
      </w:pPr>
      <w:bookmarkStart w:colFirst="0" w:colLast="0" w:name="_pe2ub58a5gls" w:id="135"/>
      <w:bookmarkEnd w:id="135"/>
      <w:r w:rsidDel="00000000" w:rsidR="00000000" w:rsidRPr="00000000">
        <w:rPr>
          <w:b w:val="1"/>
          <w:sz w:val="34"/>
          <w:szCs w:val="34"/>
          <w:rtl w:val="0"/>
        </w:rPr>
        <w:t xml:space="preserve">Actionable Takeaways for SaaS Leaders and Data Teams</w:t>
      </w:r>
    </w:p>
    <w:p w:rsidR="00000000" w:rsidDel="00000000" w:rsidP="00000000" w:rsidRDefault="00000000" w:rsidRPr="00000000" w14:paraId="00000B59">
      <w:pPr>
        <w:spacing w:after="240" w:before="240" w:lineRule="auto"/>
        <w:rPr/>
      </w:pPr>
      <w:r w:rsidDel="00000000" w:rsidR="00000000" w:rsidRPr="00000000">
        <w:rPr>
          <w:rtl w:val="0"/>
        </w:rPr>
        <w:t xml:space="preserve">Scaling data science is a multidimensional challenge. Here we distill key takeaways and best practices for companies at different stages, common pitfalls to avoid, and strategies to balance agility with necessary governance. These insights serve as a guide for SaaS product managers, data team leaders, and executives spearheading the growth of analytics and AI capabilities in their organizations.</w:t>
      </w:r>
    </w:p>
    <w:p w:rsidR="00000000" w:rsidDel="00000000" w:rsidP="00000000" w:rsidRDefault="00000000" w:rsidRPr="00000000" w14:paraId="00000B5A">
      <w:pPr>
        <w:spacing w:after="240" w:before="240" w:lineRule="auto"/>
        <w:rPr>
          <w:b w:val="1"/>
        </w:rPr>
      </w:pPr>
      <w:r w:rsidDel="00000000" w:rsidR="00000000" w:rsidRPr="00000000">
        <w:rPr>
          <w:b w:val="1"/>
          <w:rtl w:val="0"/>
        </w:rPr>
        <w:t xml:space="preserve">1. Stage-by-Stage Guidance for Scaling Data Science:</w:t>
      </w:r>
    </w:p>
    <w:p w:rsidR="00000000" w:rsidDel="00000000" w:rsidP="00000000" w:rsidRDefault="00000000" w:rsidRPr="00000000" w14:paraId="00000B5B">
      <w:pPr>
        <w:numPr>
          <w:ilvl w:val="0"/>
          <w:numId w:val="10"/>
        </w:numPr>
        <w:spacing w:after="0" w:afterAutospacing="0" w:before="240" w:lineRule="auto"/>
        <w:ind w:left="720" w:hanging="360"/>
      </w:pPr>
      <w:r w:rsidDel="00000000" w:rsidR="00000000" w:rsidRPr="00000000">
        <w:rPr>
          <w:b w:val="1"/>
          <w:rtl w:val="0"/>
        </w:rPr>
        <w:t xml:space="preserve">Startup Stage (Initial Data Team Formation):</w:t>
      </w:r>
      <w:r w:rsidDel="00000000" w:rsidR="00000000" w:rsidRPr="00000000">
        <w:rPr>
          <w:rtl w:val="0"/>
        </w:rPr>
        <w:t xml:space="preserve"> In the earliest stage (say, &lt;50 employees or initial product launch), focus on building a </w:t>
      </w:r>
      <w:r w:rsidDel="00000000" w:rsidR="00000000" w:rsidRPr="00000000">
        <w:rPr>
          <w:b w:val="1"/>
          <w:rtl w:val="0"/>
        </w:rPr>
        <w:t xml:space="preserve">strong data foundation with minimal complexity</w:t>
      </w:r>
      <w:r w:rsidDel="00000000" w:rsidR="00000000" w:rsidRPr="00000000">
        <w:rPr>
          <w:rtl w:val="0"/>
        </w:rPr>
        <w:t xml:space="preserve">. Hire one or a few versatile data people (often data “generalists” who can do analysis, some modeling, and even set up basic data pipelines). At this stage, a </w:t>
      </w:r>
      <w:r w:rsidDel="00000000" w:rsidR="00000000" w:rsidRPr="00000000">
        <w:rPr>
          <w:b w:val="1"/>
          <w:rtl w:val="0"/>
        </w:rPr>
        <w:t xml:space="preserve">centralized approach makes sense</w:t>
      </w:r>
      <w:r w:rsidDel="00000000" w:rsidR="00000000" w:rsidRPr="00000000">
        <w:rPr>
          <w:rtl w:val="0"/>
        </w:rPr>
        <w:t xml:space="preserve"> – one small data team (or individual) servicing all functions. Prioritize establishing core tracking (ensure you’re collecting clean product usage data, marketing metrics, etc.) and create a single source of truth (maybe a simple data warehouse or even just well-structured databases). Don’t rush into heavy ML – focus on </w:t>
      </w:r>
      <w:r w:rsidDel="00000000" w:rsidR="00000000" w:rsidRPr="00000000">
        <w:rPr>
          <w:b w:val="1"/>
          <w:rtl w:val="0"/>
        </w:rPr>
        <w:t xml:space="preserve">descriptive analytics and AB testing</w:t>
      </w:r>
      <w:r w:rsidDel="00000000" w:rsidR="00000000" w:rsidRPr="00000000">
        <w:rPr>
          <w:rtl w:val="0"/>
        </w:rPr>
        <w:t xml:space="preserve"> to inform product-market fit. Crucially, start to instill a data-informed culture: encourage teams to formulate hypotheses and use data to validate them. One pitfall here is neglecting data hygiene; invest a bit in data engineering (even if part-time) to avoid garbage-in garbage-out. Hiring tip: bring on people who are scrappy and can set up the basics (SQL, simple dashboards) but also think strategically.</w:t>
        <w:br w:type="textWrapping"/>
      </w:r>
    </w:p>
    <w:p w:rsidR="00000000" w:rsidDel="00000000" w:rsidP="00000000" w:rsidRDefault="00000000" w:rsidRPr="00000000" w14:paraId="00000B5C">
      <w:pPr>
        <w:numPr>
          <w:ilvl w:val="0"/>
          <w:numId w:val="10"/>
        </w:numPr>
        <w:spacing w:after="0" w:afterAutospacing="0" w:before="0" w:beforeAutospacing="0" w:lineRule="auto"/>
        <w:ind w:left="720" w:hanging="360"/>
      </w:pPr>
      <w:r w:rsidDel="00000000" w:rsidR="00000000" w:rsidRPr="00000000">
        <w:rPr>
          <w:b w:val="1"/>
          <w:rtl w:val="0"/>
        </w:rPr>
        <w:t xml:space="preserve">Growth Stage (Building Out the Function):</w:t>
      </w:r>
      <w:r w:rsidDel="00000000" w:rsidR="00000000" w:rsidRPr="00000000">
        <w:rPr>
          <w:rtl w:val="0"/>
        </w:rPr>
        <w:t xml:space="preserve"> As the company grows (50–200+ employees, multiple teams forming), </w:t>
      </w:r>
      <w:r w:rsidDel="00000000" w:rsidR="00000000" w:rsidRPr="00000000">
        <w:rPr>
          <w:b w:val="1"/>
          <w:rtl w:val="0"/>
        </w:rPr>
        <w:t xml:space="preserve">formalize the data team structure and infrastructure</w:t>
      </w:r>
      <w:r w:rsidDel="00000000" w:rsidR="00000000" w:rsidRPr="00000000">
        <w:rPr>
          <w:rtl w:val="0"/>
        </w:rPr>
        <w:t xml:space="preserve">. This is when you consider the </w:t>
      </w:r>
      <w:r w:rsidDel="00000000" w:rsidR="00000000" w:rsidRPr="00000000">
        <w:rPr>
          <w:b w:val="1"/>
          <w:rtl w:val="0"/>
        </w:rPr>
        <w:t xml:space="preserve">hybrid model</w:t>
      </w:r>
      <w:r w:rsidDel="00000000" w:rsidR="00000000" w:rsidRPr="00000000">
        <w:rPr>
          <w:rtl w:val="0"/>
        </w:rPr>
        <w:t xml:space="preserve">: perhaps embed analysts in major teams like Product and Marketing, but have them mentored by a central data lead. Start defining </w:t>
      </w:r>
      <w:r w:rsidDel="00000000" w:rsidR="00000000" w:rsidRPr="00000000">
        <w:rPr>
          <w:b w:val="1"/>
          <w:rtl w:val="0"/>
        </w:rPr>
        <w:t xml:space="preserve">governance practices</w:t>
      </w:r>
      <w:r w:rsidDel="00000000" w:rsidR="00000000" w:rsidRPr="00000000">
        <w:rPr>
          <w:rtl w:val="0"/>
        </w:rPr>
        <w:t xml:space="preserve">: for example, create a Data Dictionary for important metrics so everyone uses consistent definitions. Invest in scalable data warehousing (this is often when startups move from scrappy CSV-based analysis to a proper warehouse like BigQuery or Redshift). Also, </w:t>
      </w:r>
      <w:r w:rsidDel="00000000" w:rsidR="00000000" w:rsidRPr="00000000">
        <w:rPr>
          <w:b w:val="1"/>
          <w:rtl w:val="0"/>
        </w:rPr>
        <w:t xml:space="preserve">introduce MLOps basics</w:t>
      </w:r>
      <w:r w:rsidDel="00000000" w:rsidR="00000000" w:rsidRPr="00000000">
        <w:rPr>
          <w:rtl w:val="0"/>
        </w:rPr>
        <w:t xml:space="preserve"> if you have ML – set up version control for data science code, use experiment tracking (even a spreadsheet can suffice initially, but tools like MLflow can be introduced). Ensure you </w:t>
      </w:r>
      <w:r w:rsidDel="00000000" w:rsidR="00000000" w:rsidRPr="00000000">
        <w:rPr>
          <w:b w:val="1"/>
          <w:rtl w:val="0"/>
        </w:rPr>
        <w:t xml:space="preserve">separate production and analytics databases</w:t>
      </w:r>
      <w:r w:rsidDel="00000000" w:rsidR="00000000" w:rsidRPr="00000000">
        <w:rPr>
          <w:rtl w:val="0"/>
        </w:rPr>
        <w:t xml:space="preserve"> to avoid one crashing the other as workload grows. At this stage, also consider </w:t>
      </w:r>
      <w:r w:rsidDel="00000000" w:rsidR="00000000" w:rsidRPr="00000000">
        <w:rPr>
          <w:b w:val="1"/>
          <w:rtl w:val="0"/>
        </w:rPr>
        <w:t xml:space="preserve">data education</w:t>
      </w:r>
      <w:r w:rsidDel="00000000" w:rsidR="00000000" w:rsidRPr="00000000">
        <w:rPr>
          <w:rtl w:val="0"/>
        </w:rPr>
        <w:t xml:space="preserve">: maybe run internal workshops to teach SQL to product managers, etc., to distribute some data work (self-service). A common challenge in the growth stage is that demand for data insights explodes, overwhelming a small data team – alleviate this by training other staff (e.g., teach marketers to pull their own metrics from a dashboard) and by ruthlessly prioritizing requests aligned with business OKRs (Objectives and Key Results). It’s also time to start thinking about </w:t>
      </w:r>
      <w:r w:rsidDel="00000000" w:rsidR="00000000" w:rsidRPr="00000000">
        <w:rPr>
          <w:b w:val="1"/>
          <w:rtl w:val="0"/>
        </w:rPr>
        <w:t xml:space="preserve">hiring specialization</w:t>
      </w:r>
      <w:r w:rsidDel="00000000" w:rsidR="00000000" w:rsidRPr="00000000">
        <w:rPr>
          <w:rtl w:val="0"/>
        </w:rPr>
        <w:t xml:space="preserve">: you might need a data engineer to manage pipelines, or a ML engineer if you’re rolling out a user-facing ML feature.</w:t>
        <w:br w:type="textWrapping"/>
      </w:r>
    </w:p>
    <w:p w:rsidR="00000000" w:rsidDel="00000000" w:rsidP="00000000" w:rsidRDefault="00000000" w:rsidRPr="00000000" w14:paraId="00000B5D">
      <w:pPr>
        <w:numPr>
          <w:ilvl w:val="0"/>
          <w:numId w:val="10"/>
        </w:numPr>
        <w:spacing w:after="0" w:afterAutospacing="0" w:before="0" w:beforeAutospacing="0" w:lineRule="auto"/>
        <w:ind w:left="720" w:hanging="360"/>
      </w:pPr>
      <w:r w:rsidDel="00000000" w:rsidR="00000000" w:rsidRPr="00000000">
        <w:rPr>
          <w:b w:val="1"/>
          <w:rtl w:val="0"/>
        </w:rPr>
        <w:t xml:space="preserve">Late Stage / Pre-IPO (Scaling Organization and Advanced Analytics):</w:t>
      </w:r>
      <w:r w:rsidDel="00000000" w:rsidR="00000000" w:rsidRPr="00000000">
        <w:rPr>
          <w:rtl w:val="0"/>
        </w:rPr>
        <w:t xml:space="preserve"> In a larger SaaS (hundreds to thousands of employees), </w:t>
      </w:r>
      <w:r w:rsidDel="00000000" w:rsidR="00000000" w:rsidRPr="00000000">
        <w:rPr>
          <w:b w:val="1"/>
          <w:rtl w:val="0"/>
        </w:rPr>
        <w:t xml:space="preserve">establish a formal data org with clear leadership</w:t>
      </w:r>
      <w:r w:rsidDel="00000000" w:rsidR="00000000" w:rsidRPr="00000000">
        <w:rPr>
          <w:rtl w:val="0"/>
        </w:rPr>
        <w:t xml:space="preserve"> (e.g., a Head of Data or Chief Data Officer). This org likely uses a </w:t>
      </w:r>
      <w:r w:rsidDel="00000000" w:rsidR="00000000" w:rsidRPr="00000000">
        <w:rPr>
          <w:b w:val="1"/>
          <w:rtl w:val="0"/>
        </w:rPr>
        <w:t xml:space="preserve">hub-and-spoke model</w:t>
      </w:r>
      <w:r w:rsidDel="00000000" w:rsidR="00000000" w:rsidRPr="00000000">
        <w:rPr>
          <w:rtl w:val="0"/>
        </w:rPr>
        <w:t xml:space="preserve">: a central data platform team (data engineering, BI tool admins, ML platform engineers) and embedded analytics pods in each division. Implement </w:t>
      </w:r>
      <w:r w:rsidDel="00000000" w:rsidR="00000000" w:rsidRPr="00000000">
        <w:rPr>
          <w:b w:val="1"/>
          <w:rtl w:val="0"/>
        </w:rPr>
        <w:t xml:space="preserve">full MLOps and DataOps</w:t>
      </w:r>
      <w:r w:rsidDel="00000000" w:rsidR="00000000" w:rsidRPr="00000000">
        <w:rPr>
          <w:rtl w:val="0"/>
        </w:rPr>
        <w:t xml:space="preserve">: CI/CD pipelines for data integration, automated data quality checks, model monitoring dashboards, etc. By now, you should integrate more sophisticated analytics – e.g., predictive models in marketing (lead scoring), personalization in product, and optimization algorithms in operations. </w:t>
      </w:r>
      <w:r w:rsidDel="00000000" w:rsidR="00000000" w:rsidRPr="00000000">
        <w:rPr>
          <w:b w:val="1"/>
          <w:rtl w:val="0"/>
        </w:rPr>
        <w:t xml:space="preserve">Governance becomes critical</w:t>
      </w:r>
      <w:r w:rsidDel="00000000" w:rsidR="00000000" w:rsidRPr="00000000">
        <w:rPr>
          <w:rtl w:val="0"/>
        </w:rPr>
        <w:t xml:space="preserve">: set up a Data Governance Council to review privacy and compliance for new data projects, ensure GDPR/CCPA processes (like delete requests) are operational, and that you have an auditable handle on data lineage (where data comes from and goes). Also, invest in </w:t>
      </w:r>
      <w:r w:rsidDel="00000000" w:rsidR="00000000" w:rsidRPr="00000000">
        <w:rPr>
          <w:b w:val="1"/>
          <w:rtl w:val="0"/>
        </w:rPr>
        <w:t xml:space="preserve">analytical experimentation platforms</w:t>
      </w:r>
      <w:r w:rsidDel="00000000" w:rsidR="00000000" w:rsidRPr="00000000">
        <w:rPr>
          <w:rtl w:val="0"/>
        </w:rPr>
        <w:t xml:space="preserve"> (like at this scale, you might build an in-house A/B testing platform to run many experiments concurrently with rigorous stats). </w:t>
      </w:r>
      <w:r w:rsidDel="00000000" w:rsidR="00000000" w:rsidRPr="00000000">
        <w:rPr>
          <w:b w:val="1"/>
          <w:rtl w:val="0"/>
        </w:rPr>
        <w:t xml:space="preserve">Career paths</w:t>
      </w:r>
      <w:r w:rsidDel="00000000" w:rsidR="00000000" w:rsidRPr="00000000">
        <w:rPr>
          <w:rtl w:val="0"/>
        </w:rPr>
        <w:t xml:space="preserve"> should be established: data scientists can become either technical leads or managers, etc., to retain talent. Communication also scales – the data team should publish newsletters or updates on key insights to keep everyone informed and showcase impact.</w:t>
        <w:br w:type="textWrapping"/>
      </w:r>
    </w:p>
    <w:p w:rsidR="00000000" w:rsidDel="00000000" w:rsidP="00000000" w:rsidRDefault="00000000" w:rsidRPr="00000000" w14:paraId="00000B5E">
      <w:pPr>
        <w:numPr>
          <w:ilvl w:val="0"/>
          <w:numId w:val="10"/>
        </w:numPr>
        <w:spacing w:after="240" w:before="0" w:beforeAutospacing="0" w:lineRule="auto"/>
        <w:ind w:left="720" w:hanging="360"/>
      </w:pPr>
      <w:r w:rsidDel="00000000" w:rsidR="00000000" w:rsidRPr="00000000">
        <w:rPr>
          <w:b w:val="1"/>
          <w:rtl w:val="0"/>
        </w:rPr>
        <w:t xml:space="preserve">Enterprise / Post-IPO (Optimizing and Innovating):</w:t>
      </w:r>
      <w:r w:rsidDel="00000000" w:rsidR="00000000" w:rsidRPr="00000000">
        <w:rPr>
          <w:rtl w:val="0"/>
        </w:rPr>
        <w:t xml:space="preserve"> In the very large scale (multiple thousands of employees, possibly multi-product), the focus is on </w:t>
      </w:r>
      <w:r w:rsidDel="00000000" w:rsidR="00000000" w:rsidRPr="00000000">
        <w:rPr>
          <w:b w:val="1"/>
          <w:rtl w:val="0"/>
        </w:rPr>
        <w:t xml:space="preserve">optimization of processes and continuous innovation</w:t>
      </w:r>
      <w:r w:rsidDel="00000000" w:rsidR="00000000" w:rsidRPr="00000000">
        <w:rPr>
          <w:rtl w:val="0"/>
        </w:rPr>
        <w:t xml:space="preserve">. Data teams at this stage may form </w:t>
      </w:r>
      <w:r w:rsidDel="00000000" w:rsidR="00000000" w:rsidRPr="00000000">
        <w:rPr>
          <w:b w:val="1"/>
          <w:rtl w:val="0"/>
        </w:rPr>
        <w:t xml:space="preserve">centers of excellence for AI/ML</w:t>
      </w:r>
      <w:r w:rsidDel="00000000" w:rsidR="00000000" w:rsidRPr="00000000">
        <w:rPr>
          <w:rtl w:val="0"/>
        </w:rPr>
        <w:t xml:space="preserve"> (like a research wing working on long-term AI innovations, e.g., Uber AI Labs or Salesforce Research) while delivery teams focus on incremental improvements. You will refine cost management for data infra (because at this size, efficiency savings can equal millions of dollars). Also, consider </w:t>
      </w:r>
      <w:r w:rsidDel="00000000" w:rsidR="00000000" w:rsidRPr="00000000">
        <w:rPr>
          <w:b w:val="1"/>
          <w:rtl w:val="0"/>
        </w:rPr>
        <w:t xml:space="preserve">federating data ownership</w:t>
      </w:r>
      <w:r w:rsidDel="00000000" w:rsidR="00000000" w:rsidRPr="00000000">
        <w:rPr>
          <w:rtl w:val="0"/>
        </w:rPr>
        <w:t xml:space="preserve">: empower each business unit with some data engineering capabilities but under central governance. The company might implement a </w:t>
      </w:r>
      <w:r w:rsidDel="00000000" w:rsidR="00000000" w:rsidRPr="00000000">
        <w:rPr>
          <w:b w:val="1"/>
          <w:rtl w:val="0"/>
        </w:rPr>
        <w:t xml:space="preserve">data mesh</w:t>
      </w:r>
      <w:r w:rsidDel="00000000" w:rsidR="00000000" w:rsidRPr="00000000">
        <w:rPr>
          <w:rtl w:val="0"/>
        </w:rPr>
        <w:t xml:space="preserve"> concept – where each domain (marketing, product, etc.) provides its data as products internally, with the central team ensuring interoperability. Keep pushing the envelope by exploring new tech (maybe real-time streaming analytics if not done, or deploying deep learning where applicable).</w:t>
        <w:br w:type="textWrapping"/>
      </w:r>
    </w:p>
    <w:p w:rsidR="00000000" w:rsidDel="00000000" w:rsidP="00000000" w:rsidRDefault="00000000" w:rsidRPr="00000000" w14:paraId="00000B5F">
      <w:pPr>
        <w:spacing w:after="240" w:before="240" w:lineRule="auto"/>
        <w:rPr>
          <w:b w:val="1"/>
        </w:rPr>
      </w:pPr>
      <w:r w:rsidDel="00000000" w:rsidR="00000000" w:rsidRPr="00000000">
        <w:rPr>
          <w:b w:val="1"/>
          <w:rtl w:val="0"/>
        </w:rPr>
        <w:t xml:space="preserve">2. Common Pitfalls to Avoid When Scaling Data Science:</w:t>
      </w:r>
    </w:p>
    <w:p w:rsidR="00000000" w:rsidDel="00000000" w:rsidP="00000000" w:rsidRDefault="00000000" w:rsidRPr="00000000" w14:paraId="00000B60">
      <w:pPr>
        <w:numPr>
          <w:ilvl w:val="0"/>
          <w:numId w:val="4"/>
        </w:numPr>
        <w:spacing w:after="0" w:afterAutospacing="0" w:before="240" w:lineRule="auto"/>
        <w:ind w:left="720" w:hanging="360"/>
      </w:pPr>
      <w:r w:rsidDel="00000000" w:rsidR="00000000" w:rsidRPr="00000000">
        <w:rPr>
          <w:i w:val="1"/>
          <w:rtl w:val="0"/>
        </w:rPr>
        <w:t xml:space="preserve">Pitfall:</w:t>
      </w:r>
      <w:r w:rsidDel="00000000" w:rsidR="00000000" w:rsidRPr="00000000">
        <w:rPr>
          <w:rtl w:val="0"/>
        </w:rPr>
        <w:t xml:space="preserve"> </w:t>
      </w:r>
      <w:r w:rsidDel="00000000" w:rsidR="00000000" w:rsidRPr="00000000">
        <w:rPr>
          <w:b w:val="1"/>
          <w:rtl w:val="0"/>
        </w:rPr>
        <w:t xml:space="preserve">Treating data science as a siloed support function.</w:t>
      </w:r>
      <w:r w:rsidDel="00000000" w:rsidR="00000000" w:rsidRPr="00000000">
        <w:rPr>
          <w:rtl w:val="0"/>
        </w:rPr>
        <w:t xml:space="preserve"> If the data team works in isolation and is only asked to produce reports, you underutilize their potential. This often happens when the team stays too centralized and isn’t embedded in decision-making. </w:t>
      </w:r>
      <w:r w:rsidDel="00000000" w:rsidR="00000000" w:rsidRPr="00000000">
        <w:rPr>
          <w:i w:val="1"/>
          <w:rtl w:val="0"/>
        </w:rPr>
        <w:t xml:space="preserve">Solution:</w:t>
      </w:r>
      <w:r w:rsidDel="00000000" w:rsidR="00000000" w:rsidRPr="00000000">
        <w:rPr>
          <w:rtl w:val="0"/>
        </w:rPr>
        <w:t xml:space="preserve"> Involve data scientists early in product and strategy discussions. Make them partners, not just service providers. Airbnb overcame this by embedding DS in teams, which raised their influence from just reporting numbers to shaping decisions​</w:t>
        <w:br w:type="textWrapping"/>
      </w:r>
      <w:hyperlink r:id="rId1286">
        <w:r w:rsidDel="00000000" w:rsidR="00000000" w:rsidRPr="00000000">
          <w:rPr>
            <w:color w:val="1155cc"/>
            <w:u w:val="single"/>
            <w:rtl w:val="0"/>
          </w:rPr>
          <w:t xml:space="preserve">venturebeat.com</w:t>
          <w:br w:type="textWrapping"/>
        </w:r>
      </w:hyperlink>
      <w:r w:rsidDel="00000000" w:rsidR="00000000" w:rsidRPr="00000000">
        <w:rPr>
          <w:rtl w:val="0"/>
        </w:rPr>
        <w:t xml:space="preserve">.</w:t>
        <w:br w:type="textWrapping"/>
      </w:r>
    </w:p>
    <w:p w:rsidR="00000000" w:rsidDel="00000000" w:rsidP="00000000" w:rsidRDefault="00000000" w:rsidRPr="00000000" w14:paraId="00000B61">
      <w:pPr>
        <w:numPr>
          <w:ilvl w:val="0"/>
          <w:numId w:val="4"/>
        </w:numPr>
        <w:spacing w:after="0" w:afterAutospacing="0" w:before="0" w:beforeAutospacing="0" w:lineRule="auto"/>
        <w:ind w:left="720" w:hanging="360"/>
      </w:pPr>
      <w:r w:rsidDel="00000000" w:rsidR="00000000" w:rsidRPr="00000000">
        <w:rPr>
          <w:i w:val="1"/>
          <w:rtl w:val="0"/>
        </w:rPr>
        <w:t xml:space="preserve">Pitfall:</w:t>
      </w:r>
      <w:r w:rsidDel="00000000" w:rsidR="00000000" w:rsidRPr="00000000">
        <w:rPr>
          <w:rtl w:val="0"/>
        </w:rPr>
        <w:t xml:space="preserve"> </w:t>
      </w:r>
      <w:r w:rsidDel="00000000" w:rsidR="00000000" w:rsidRPr="00000000">
        <w:rPr>
          <w:b w:val="1"/>
          <w:rtl w:val="0"/>
        </w:rPr>
        <w:t xml:space="preserve">Lack of data governance and quality control.</w:t>
      </w:r>
      <w:r w:rsidDel="00000000" w:rsidR="00000000" w:rsidRPr="00000000">
        <w:rPr>
          <w:rtl w:val="0"/>
        </w:rPr>
        <w:t xml:space="preserve"> As data pipelines multiply, without governance you get inconsistent metrics, “multiple versions of truth,” or broken pipelines going unnoticed. This can erode trust in data. </w:t>
      </w:r>
      <w:r w:rsidDel="00000000" w:rsidR="00000000" w:rsidRPr="00000000">
        <w:rPr>
          <w:i w:val="1"/>
          <w:rtl w:val="0"/>
        </w:rPr>
        <w:t xml:space="preserve">Solution:</w:t>
      </w:r>
      <w:r w:rsidDel="00000000" w:rsidR="00000000" w:rsidRPr="00000000">
        <w:rPr>
          <w:rtl w:val="0"/>
        </w:rPr>
        <w:t xml:space="preserve"> Implement data governance as soon as multiple data sources or analysts exist. Have one source of truth for key metrics (perhaps managed by the data platform team). Use automated alerts for data quality (e.g., if yesterday’s data volume is 50% lower than usual, alert). Make data lineage and documentation mandatory for new pipelines.</w:t>
        <w:br w:type="textWrapping"/>
      </w:r>
    </w:p>
    <w:p w:rsidR="00000000" w:rsidDel="00000000" w:rsidP="00000000" w:rsidRDefault="00000000" w:rsidRPr="00000000" w14:paraId="00000B62">
      <w:pPr>
        <w:numPr>
          <w:ilvl w:val="0"/>
          <w:numId w:val="4"/>
        </w:numPr>
        <w:spacing w:after="0" w:afterAutospacing="0" w:before="0" w:beforeAutospacing="0" w:lineRule="auto"/>
        <w:ind w:left="720" w:hanging="360"/>
      </w:pPr>
      <w:r w:rsidDel="00000000" w:rsidR="00000000" w:rsidRPr="00000000">
        <w:rPr>
          <w:i w:val="1"/>
          <w:rtl w:val="0"/>
        </w:rPr>
        <w:t xml:space="preserve">Pitfall:</w:t>
      </w:r>
      <w:r w:rsidDel="00000000" w:rsidR="00000000" w:rsidRPr="00000000">
        <w:rPr>
          <w:rtl w:val="0"/>
        </w:rPr>
        <w:t xml:space="preserve"> </w:t>
      </w:r>
      <w:r w:rsidDel="00000000" w:rsidR="00000000" w:rsidRPr="00000000">
        <w:rPr>
          <w:b w:val="1"/>
          <w:rtl w:val="0"/>
        </w:rPr>
        <w:t xml:space="preserve">Hiring too many data scientists without the infrastructure or clarity of role.</w:t>
      </w:r>
      <w:r w:rsidDel="00000000" w:rsidR="00000000" w:rsidRPr="00000000">
        <w:rPr>
          <w:rtl w:val="0"/>
        </w:rPr>
        <w:t xml:space="preserve"> Some companies, amid the AI hype, hire a flock of data scientists but then they sit idle or perform low-value work because there’s no pipeline of data or defined projects. </w:t>
      </w:r>
      <w:r w:rsidDel="00000000" w:rsidR="00000000" w:rsidRPr="00000000">
        <w:rPr>
          <w:i w:val="1"/>
          <w:rtl w:val="0"/>
        </w:rPr>
        <w:t xml:space="preserve">Solution:</w:t>
      </w:r>
      <w:r w:rsidDel="00000000" w:rsidR="00000000" w:rsidRPr="00000000">
        <w:rPr>
          <w:rtl w:val="0"/>
        </w:rPr>
        <w:t xml:space="preserve"> </w:t>
      </w:r>
      <w:r w:rsidDel="00000000" w:rsidR="00000000" w:rsidRPr="00000000">
        <w:rPr>
          <w:b w:val="1"/>
          <w:rtl w:val="0"/>
        </w:rPr>
        <w:t xml:space="preserve">Balance hires of data engineers to data scientists</w:t>
      </w:r>
      <w:r w:rsidDel="00000000" w:rsidR="00000000" w:rsidRPr="00000000">
        <w:rPr>
          <w:rtl w:val="0"/>
        </w:rPr>
        <w:t xml:space="preserve">. A rule of thumb is at least one data engineer for every 2-3 data scientists (the ratio might vary, but the point is not to under-invest in engineering). Also, ensure business stakeholders have a backlog of meaningful problems for data scientists to solve. Don’t hire a 10-person ML team when you haven’t instrumented your product to collect the data needed for ML.</w:t>
        <w:br w:type="textWrapping"/>
      </w:r>
    </w:p>
    <w:p w:rsidR="00000000" w:rsidDel="00000000" w:rsidP="00000000" w:rsidRDefault="00000000" w:rsidRPr="00000000" w14:paraId="00000B63">
      <w:pPr>
        <w:numPr>
          <w:ilvl w:val="0"/>
          <w:numId w:val="4"/>
        </w:numPr>
        <w:spacing w:after="0" w:afterAutospacing="0" w:before="0" w:beforeAutospacing="0" w:lineRule="auto"/>
        <w:ind w:left="720" w:hanging="360"/>
      </w:pPr>
      <w:r w:rsidDel="00000000" w:rsidR="00000000" w:rsidRPr="00000000">
        <w:rPr>
          <w:i w:val="1"/>
          <w:rtl w:val="0"/>
        </w:rPr>
        <w:t xml:space="preserve">Pitfall:</w:t>
      </w:r>
      <w:r w:rsidDel="00000000" w:rsidR="00000000" w:rsidRPr="00000000">
        <w:rPr>
          <w:rtl w:val="0"/>
        </w:rPr>
        <w:t xml:space="preserve"> </w:t>
      </w:r>
      <w:r w:rsidDel="00000000" w:rsidR="00000000" w:rsidRPr="00000000">
        <w:rPr>
          <w:b w:val="1"/>
          <w:rtl w:val="0"/>
        </w:rPr>
        <w:t xml:space="preserve">Over-engineering too early</w:t>
      </w:r>
      <w:r w:rsidDel="00000000" w:rsidR="00000000" w:rsidRPr="00000000">
        <w:rPr>
          <w:rtl w:val="0"/>
        </w:rPr>
        <w:t xml:space="preserve">. The opposite of the above – some companies try to build a super complex data architecture (with distributed everything, microservices, etc.) way before it’s needed, which can slow down the team and burn resources. </w:t>
      </w:r>
      <w:r w:rsidDel="00000000" w:rsidR="00000000" w:rsidRPr="00000000">
        <w:rPr>
          <w:i w:val="1"/>
          <w:rtl w:val="0"/>
        </w:rPr>
        <w:t xml:space="preserve">Solution:</w:t>
      </w:r>
      <w:r w:rsidDel="00000000" w:rsidR="00000000" w:rsidRPr="00000000">
        <w:rPr>
          <w:rtl w:val="0"/>
        </w:rPr>
        <w:t xml:space="preserve"> Evolve your infrastructure iteratively. Use scrappy solutions that work until they start breaking, then step up to the next level. For instance, start with a managed warehouse before considering a custom data lake; or use simple cron jobs for ETL before a full airflow deployment, until you feel pain. This ensures you’re solving actual problems and not imagined ones. HubSpot, for example, only introduced dbt when they hit clear pain scaling Airflow for analysts​</w:t>
        <w:br w:type="textWrapping"/>
      </w:r>
      <w:hyperlink r:id="rId1287">
        <w:r w:rsidDel="00000000" w:rsidR="00000000" w:rsidRPr="00000000">
          <w:rPr>
            <w:color w:val="1155cc"/>
            <w:u w:val="single"/>
            <w:rtl w:val="0"/>
          </w:rPr>
          <w:t xml:space="preserve">getdbt.com</w:t>
          <w:br w:type="textWrapping"/>
        </w:r>
      </w:hyperlink>
      <w:r w:rsidDel="00000000" w:rsidR="00000000" w:rsidRPr="00000000">
        <w:rPr>
          <w:rtl w:val="0"/>
        </w:rPr>
        <w:t xml:space="preserve">​</w:t>
        <w:br w:type="textWrapping"/>
      </w:r>
      <w:hyperlink r:id="rId1288">
        <w:r w:rsidDel="00000000" w:rsidR="00000000" w:rsidRPr="00000000">
          <w:rPr>
            <w:color w:val="1155cc"/>
            <w:u w:val="single"/>
            <w:rtl w:val="0"/>
          </w:rPr>
          <w:t xml:space="preserve">getdbt.com</w:t>
          <w:br w:type="textWrapping"/>
        </w:r>
      </w:hyperlink>
      <w:r w:rsidDel="00000000" w:rsidR="00000000" w:rsidRPr="00000000">
        <w:rPr>
          <w:rtl w:val="0"/>
        </w:rPr>
        <w:t xml:space="preserve">.</w:t>
        <w:br w:type="textWrapping"/>
      </w:r>
    </w:p>
    <w:p w:rsidR="00000000" w:rsidDel="00000000" w:rsidP="00000000" w:rsidRDefault="00000000" w:rsidRPr="00000000" w14:paraId="00000B64">
      <w:pPr>
        <w:numPr>
          <w:ilvl w:val="0"/>
          <w:numId w:val="4"/>
        </w:numPr>
        <w:spacing w:after="0" w:afterAutospacing="0" w:before="0" w:beforeAutospacing="0" w:lineRule="auto"/>
        <w:ind w:left="720" w:hanging="360"/>
      </w:pPr>
      <w:r w:rsidDel="00000000" w:rsidR="00000000" w:rsidRPr="00000000">
        <w:rPr>
          <w:i w:val="1"/>
          <w:rtl w:val="0"/>
        </w:rPr>
        <w:t xml:space="preserve">Pitfall:</w:t>
      </w:r>
      <w:r w:rsidDel="00000000" w:rsidR="00000000" w:rsidRPr="00000000">
        <w:rPr>
          <w:rtl w:val="0"/>
        </w:rPr>
        <w:t xml:space="preserve"> </w:t>
      </w:r>
      <w:r w:rsidDel="00000000" w:rsidR="00000000" w:rsidRPr="00000000">
        <w:rPr>
          <w:b w:val="1"/>
          <w:rtl w:val="0"/>
        </w:rPr>
        <w:t xml:space="preserve">Ignoring stakeholder alignment and change management.</w:t>
      </w:r>
      <w:r w:rsidDel="00000000" w:rsidR="00000000" w:rsidRPr="00000000">
        <w:rPr>
          <w:rtl w:val="0"/>
        </w:rPr>
        <w:t xml:space="preserve"> Scaling data science often requires changing how other teams operate (e.g., using new dashboards, trusting an algorithm’s output, or following data-driven recommendations over gut feel). Without managing this change, you risk low adoption of data initiatives. </w:t>
      </w:r>
      <w:r w:rsidDel="00000000" w:rsidR="00000000" w:rsidRPr="00000000">
        <w:rPr>
          <w:i w:val="1"/>
          <w:rtl w:val="0"/>
        </w:rPr>
        <w:t xml:space="preserve">Solution:</w:t>
      </w:r>
      <w:r w:rsidDel="00000000" w:rsidR="00000000" w:rsidRPr="00000000">
        <w:rPr>
          <w:rtl w:val="0"/>
        </w:rPr>
        <w:t xml:space="preserve"> Practice strong stakeholder management. Communicate the benefits of new tools and models, provide training, and even co-create solutions with end-users. Measure adoption: it’s not just about delivering a model, but whether the sales team is actually using that lead score model daily. If not, find out why (perhaps they don’t understand it or it doesn’t fit their workflow) and iterate.</w:t>
        <w:br w:type="textWrapping"/>
      </w:r>
    </w:p>
    <w:p w:rsidR="00000000" w:rsidDel="00000000" w:rsidP="00000000" w:rsidRDefault="00000000" w:rsidRPr="00000000" w14:paraId="00000B65">
      <w:pPr>
        <w:numPr>
          <w:ilvl w:val="0"/>
          <w:numId w:val="4"/>
        </w:numPr>
        <w:spacing w:after="240" w:before="0" w:beforeAutospacing="0" w:lineRule="auto"/>
        <w:ind w:left="720" w:hanging="360"/>
      </w:pPr>
      <w:r w:rsidDel="00000000" w:rsidR="00000000" w:rsidRPr="00000000">
        <w:rPr>
          <w:i w:val="1"/>
          <w:rtl w:val="0"/>
        </w:rPr>
        <w:t xml:space="preserve">Pitfall:</w:t>
      </w:r>
      <w:r w:rsidDel="00000000" w:rsidR="00000000" w:rsidRPr="00000000">
        <w:rPr>
          <w:rtl w:val="0"/>
        </w:rPr>
        <w:t xml:space="preserve"> </w:t>
      </w:r>
      <w:r w:rsidDel="00000000" w:rsidR="00000000" w:rsidRPr="00000000">
        <w:rPr>
          <w:b w:val="1"/>
          <w:rtl w:val="0"/>
        </w:rPr>
        <w:t xml:space="preserve">Security and privacy oversights.</w:t>
      </w:r>
      <w:r w:rsidDel="00000000" w:rsidR="00000000" w:rsidRPr="00000000">
        <w:rPr>
          <w:rtl w:val="0"/>
        </w:rPr>
        <w:t xml:space="preserve"> Moving fast on data can lead to inadvertent exposure of sensitive data or non-compliance (e.g., logging user PII in an unsecured place). At small scale you might get away with ad-hoc practices, but at large scale this can become a serious vulnerability. </w:t>
      </w:r>
      <w:r w:rsidDel="00000000" w:rsidR="00000000" w:rsidRPr="00000000">
        <w:rPr>
          <w:i w:val="1"/>
          <w:rtl w:val="0"/>
        </w:rPr>
        <w:t xml:space="preserve">Solution:</w:t>
      </w:r>
      <w:r w:rsidDel="00000000" w:rsidR="00000000" w:rsidRPr="00000000">
        <w:rPr>
          <w:rtl w:val="0"/>
        </w:rPr>
        <w:t xml:space="preserve"> Bake security reviews into data projects. Mask or hash personal identifiers in data used for analysis whenever possible. Enforce least privilege: not every analyst needs access to all raw data. Conduct privacy impact assessments for new big data uses (especially if launching in regions with strict laws). It’s easier to build good habits early than retrofit them; consider it akin to writing clean code – do the equivalent for clean data handling.</w:t>
        <w:br w:type="textWrapping"/>
      </w:r>
    </w:p>
    <w:p w:rsidR="00000000" w:rsidDel="00000000" w:rsidP="00000000" w:rsidRDefault="00000000" w:rsidRPr="00000000" w14:paraId="00000B66">
      <w:pPr>
        <w:spacing w:after="240" w:before="240" w:lineRule="auto"/>
        <w:rPr>
          <w:b w:val="1"/>
        </w:rPr>
      </w:pPr>
      <w:r w:rsidDel="00000000" w:rsidR="00000000" w:rsidRPr="00000000">
        <w:rPr>
          <w:b w:val="1"/>
          <w:rtl w:val="0"/>
        </w:rPr>
        <w:t xml:space="preserve">3. Balancing Agility with Governance in Large-Scale Data Operations:</w:t>
      </w:r>
    </w:p>
    <w:p w:rsidR="00000000" w:rsidDel="00000000" w:rsidP="00000000" w:rsidRDefault="00000000" w:rsidRPr="00000000" w14:paraId="00000B67">
      <w:pPr>
        <w:spacing w:after="240" w:before="240" w:lineRule="auto"/>
        <w:rPr/>
      </w:pPr>
      <w:r w:rsidDel="00000000" w:rsidR="00000000" w:rsidRPr="00000000">
        <w:rPr>
          <w:rtl w:val="0"/>
        </w:rPr>
        <w:t xml:space="preserve">One of the hardest parts of scaling is keeping the agility and innovation speed of early days while introducing necessary governance and structure. Overzealous governance can stifle experimentation (“Analysis Paralysis by Process”), whereas too much agility at scale can cause chaos. Here’s how to strike the balance:</w:t>
      </w:r>
    </w:p>
    <w:p w:rsidR="00000000" w:rsidDel="00000000" w:rsidP="00000000" w:rsidRDefault="00000000" w:rsidRPr="00000000" w14:paraId="00000B68">
      <w:pPr>
        <w:numPr>
          <w:ilvl w:val="0"/>
          <w:numId w:val="42"/>
        </w:numPr>
        <w:spacing w:after="0" w:afterAutospacing="0" w:before="240" w:lineRule="auto"/>
        <w:ind w:left="720" w:hanging="360"/>
      </w:pPr>
      <w:r w:rsidDel="00000000" w:rsidR="00000000" w:rsidRPr="00000000">
        <w:rPr>
          <w:b w:val="1"/>
          <w:rtl w:val="0"/>
        </w:rPr>
        <w:t xml:space="preserve">Implement “Guardrails, not Gates”:</w:t>
      </w:r>
      <w:r w:rsidDel="00000000" w:rsidR="00000000" w:rsidRPr="00000000">
        <w:rPr>
          <w:rtl w:val="0"/>
        </w:rPr>
        <w:t xml:space="preserve"> This mantra, phrased by HubSpot’s data team, encapsulates the idea of guiding teams rather than blocking them​</w:t>
        <w:br w:type="textWrapping"/>
      </w:r>
      <w:hyperlink r:id="rId1289">
        <w:r w:rsidDel="00000000" w:rsidR="00000000" w:rsidRPr="00000000">
          <w:rPr>
            <w:color w:val="1155cc"/>
            <w:u w:val="single"/>
            <w:rtl w:val="0"/>
          </w:rPr>
          <w:t xml:space="preserve">getdbt.com</w:t>
          <w:br w:type="textWrapping"/>
        </w:r>
      </w:hyperlink>
      <w:r w:rsidDel="00000000" w:rsidR="00000000" w:rsidRPr="00000000">
        <w:rPr>
          <w:rtl w:val="0"/>
        </w:rPr>
        <w:t xml:space="preserve">. </w:t>
      </w:r>
      <w:r w:rsidDel="00000000" w:rsidR="00000000" w:rsidRPr="00000000">
        <w:rPr>
          <w:i w:val="1"/>
          <w:rtl w:val="0"/>
        </w:rPr>
        <w:t xml:space="preserve">Guardrails</w:t>
      </w:r>
      <w:r w:rsidDel="00000000" w:rsidR="00000000" w:rsidRPr="00000000">
        <w:rPr>
          <w:rtl w:val="0"/>
        </w:rPr>
        <w:t xml:space="preserve"> are best practices and automated checks that allow people to move fast safely, whereas </w:t>
      </w:r>
      <w:r w:rsidDel="00000000" w:rsidR="00000000" w:rsidRPr="00000000">
        <w:rPr>
          <w:i w:val="1"/>
          <w:rtl w:val="0"/>
        </w:rPr>
        <w:t xml:space="preserve">gates</w:t>
      </w:r>
      <w:r w:rsidDel="00000000" w:rsidR="00000000" w:rsidRPr="00000000">
        <w:rPr>
          <w:rtl w:val="0"/>
        </w:rPr>
        <w:t xml:space="preserve"> are rigid approvals or red tape that slow things down. For example, instead of requiring every single SQL query or report to go through a committee (a gate), provide guardrails like a well-defined development environment with quality checks so analysts can deploy dashboards themselves with confidence​</w:t>
        <w:br w:type="textWrapping"/>
      </w:r>
      <w:hyperlink r:id="rId1290">
        <w:r w:rsidDel="00000000" w:rsidR="00000000" w:rsidRPr="00000000">
          <w:rPr>
            <w:color w:val="1155cc"/>
            <w:u w:val="single"/>
            <w:rtl w:val="0"/>
          </w:rPr>
          <w:t xml:space="preserve">getdbt.com</w:t>
          <w:br w:type="textWrapping"/>
        </w:r>
      </w:hyperlink>
      <w:r w:rsidDel="00000000" w:rsidR="00000000" w:rsidRPr="00000000">
        <w:rPr>
          <w:rtl w:val="0"/>
        </w:rPr>
        <w:t xml:space="preserve">. HubSpot explicitly said, </w:t>
      </w:r>
      <w:r w:rsidDel="00000000" w:rsidR="00000000" w:rsidRPr="00000000">
        <w:rPr>
          <w:i w:val="1"/>
          <w:rtl w:val="0"/>
        </w:rPr>
        <w:t xml:space="preserve">“We don't want to put up gates for people, but we do want to provide guardrails…allow people to move quickly and confidently.”</w:t>
      </w:r>
      <w:r w:rsidDel="00000000" w:rsidR="00000000" w:rsidRPr="00000000">
        <w:rPr>
          <w:rtl w:val="0"/>
        </w:rPr>
        <w:t xml:space="preserve">​</w:t>
        <w:br w:type="textWrapping"/>
      </w:r>
      <w:hyperlink r:id="rId1291">
        <w:r w:rsidDel="00000000" w:rsidR="00000000" w:rsidRPr="00000000">
          <w:rPr>
            <w:color w:val="1155cc"/>
            <w:u w:val="single"/>
            <w:rtl w:val="0"/>
          </w:rPr>
          <w:t xml:space="preserve">getdbt.com</w:t>
          <w:br w:type="textWrapping"/>
        </w:r>
      </w:hyperlink>
      <w:r w:rsidDel="00000000" w:rsidR="00000000" w:rsidRPr="00000000">
        <w:rPr>
          <w:rtl w:val="0"/>
        </w:rPr>
        <w:t xml:space="preserve">. In practice, this might mean giving analysts freedom to create new dbt models but having automated testing of those models and a peer review process to catch issues – they aren’t waiting on permission, but they aren’t flying blind either.</w:t>
        <w:br w:type="textWrapping"/>
      </w:r>
    </w:p>
    <w:p w:rsidR="00000000" w:rsidDel="00000000" w:rsidP="00000000" w:rsidRDefault="00000000" w:rsidRPr="00000000" w14:paraId="00000B69">
      <w:pPr>
        <w:numPr>
          <w:ilvl w:val="0"/>
          <w:numId w:val="42"/>
        </w:numPr>
        <w:spacing w:after="0" w:afterAutospacing="0" w:before="0" w:beforeAutospacing="0" w:lineRule="auto"/>
        <w:ind w:left="720" w:hanging="360"/>
      </w:pPr>
      <w:r w:rsidDel="00000000" w:rsidR="00000000" w:rsidRPr="00000000">
        <w:rPr>
          <w:b w:val="1"/>
          <w:rtl w:val="0"/>
        </w:rPr>
        <w:t xml:space="preserve">Tier your projects and oversight:</w:t>
      </w:r>
      <w:r w:rsidDel="00000000" w:rsidR="00000000" w:rsidRPr="00000000">
        <w:rPr>
          <w:rtl w:val="0"/>
        </w:rPr>
        <w:t xml:space="preserve"> Not every data project needs the same level of governance. You might categorize projects by risk/impact. For a simple internal dashboard or exploratory analysis, you may allow a lot of flexibility and quicker iteration. For anything that feeds into product decisions or customer-facing features (e.g., an ML model in the app), enforce stricter standards (peer review, testing, maybe a responsible AI check). By </w:t>
      </w:r>
      <w:r w:rsidDel="00000000" w:rsidR="00000000" w:rsidRPr="00000000">
        <w:rPr>
          <w:b w:val="1"/>
          <w:rtl w:val="0"/>
        </w:rPr>
        <w:t xml:space="preserve">right-sizing the process to the project</w:t>
      </w:r>
      <w:r w:rsidDel="00000000" w:rsidR="00000000" w:rsidRPr="00000000">
        <w:rPr>
          <w:rtl w:val="0"/>
        </w:rPr>
        <w:t xml:space="preserve">, you avoid burdening all work with heavyweight processes.</w:t>
        <w:br w:type="textWrapping"/>
      </w:r>
    </w:p>
    <w:p w:rsidR="00000000" w:rsidDel="00000000" w:rsidP="00000000" w:rsidRDefault="00000000" w:rsidRPr="00000000" w14:paraId="00000B6A">
      <w:pPr>
        <w:numPr>
          <w:ilvl w:val="0"/>
          <w:numId w:val="42"/>
        </w:numPr>
        <w:spacing w:after="0" w:afterAutospacing="0" w:before="0" w:beforeAutospacing="0" w:lineRule="auto"/>
        <w:ind w:left="720" w:hanging="360"/>
      </w:pPr>
      <w:r w:rsidDel="00000000" w:rsidR="00000000" w:rsidRPr="00000000">
        <w:rPr>
          <w:b w:val="1"/>
          <w:rtl w:val="0"/>
        </w:rPr>
        <w:t xml:space="preserve">Empower teams with self-service, but monitor usage:</w:t>
      </w:r>
      <w:r w:rsidDel="00000000" w:rsidR="00000000" w:rsidRPr="00000000">
        <w:rPr>
          <w:rtl w:val="0"/>
        </w:rPr>
        <w:t xml:space="preserve"> Self-service analytics is fantastic for agility – business users can get answers without waiting for the data team. But you must monitor and govern the layers underneath. For instance, you might allow any product manager to run their own queries in the BI tool (agility), but the data team monitors query performance and costs, and curates the data sets those PMs can query (governance). This ensures freedom doesn’t degrade system performance or lead to erroneous conclusions from unvetted data. Datadog’s approach of enabling everyone but keeping a central team to maintain the “single source of truth” data and provide education is a good template​</w:t>
        <w:br w:type="textWrapping"/>
      </w:r>
      <w:hyperlink r:id="rId1292">
        <w:r w:rsidDel="00000000" w:rsidR="00000000" w:rsidRPr="00000000">
          <w:rPr>
            <w:color w:val="1155cc"/>
            <w:u w:val="single"/>
            <w:rtl w:val="0"/>
          </w:rPr>
          <w:t xml:space="preserve">datadoghq.com</w:t>
          <w:br w:type="textWrapping"/>
        </w:r>
      </w:hyperlink>
      <w:r w:rsidDel="00000000" w:rsidR="00000000" w:rsidRPr="00000000">
        <w:rPr>
          <w:rtl w:val="0"/>
        </w:rPr>
        <w:t xml:space="preserve">​</w:t>
        <w:br w:type="textWrapping"/>
      </w:r>
      <w:hyperlink r:id="rId1293">
        <w:r w:rsidDel="00000000" w:rsidR="00000000" w:rsidRPr="00000000">
          <w:rPr>
            <w:color w:val="1155cc"/>
            <w:u w:val="single"/>
            <w:rtl w:val="0"/>
          </w:rPr>
          <w:t xml:space="preserve">datadoghq.com</w:t>
          <w:br w:type="textWrapping"/>
        </w:r>
      </w:hyperlink>
      <w:r w:rsidDel="00000000" w:rsidR="00000000" w:rsidRPr="00000000">
        <w:rPr>
          <w:rtl w:val="0"/>
        </w:rPr>
        <w:t xml:space="preserve">.</w:t>
        <w:br w:type="textWrapping"/>
      </w:r>
    </w:p>
    <w:p w:rsidR="00000000" w:rsidDel="00000000" w:rsidP="00000000" w:rsidRDefault="00000000" w:rsidRPr="00000000" w14:paraId="00000B6B">
      <w:pPr>
        <w:numPr>
          <w:ilvl w:val="0"/>
          <w:numId w:val="42"/>
        </w:numPr>
        <w:spacing w:after="0" w:afterAutospacing="0" w:before="0" w:beforeAutospacing="0" w:lineRule="auto"/>
        <w:ind w:left="720" w:hanging="360"/>
      </w:pPr>
      <w:r w:rsidDel="00000000" w:rsidR="00000000" w:rsidRPr="00000000">
        <w:rPr>
          <w:b w:val="1"/>
          <w:rtl w:val="0"/>
        </w:rPr>
        <w:t xml:space="preserve">Regularly revisit and update governance policies:</w:t>
      </w:r>
      <w:r w:rsidDel="00000000" w:rsidR="00000000" w:rsidRPr="00000000">
        <w:rPr>
          <w:rtl w:val="0"/>
        </w:rPr>
        <w:t xml:space="preserve"> What was an appropriate control a year ago might be overly restrictive or insufficient now. Treat your governance processes as living documents – iterate on them with feedback from users. For example, if data scientists complain that the model approval process takes too long and holds up deployment, investigate and perhaps streamline it for low-risk changes. Or if a near-miss incident happens (like almost deploying a biased model), you might tighten the review in that area. </w:t>
      </w:r>
      <w:r w:rsidDel="00000000" w:rsidR="00000000" w:rsidRPr="00000000">
        <w:rPr>
          <w:b w:val="1"/>
          <w:rtl w:val="0"/>
        </w:rPr>
        <w:t xml:space="preserve">Agile governance</w:t>
      </w:r>
      <w:r w:rsidDel="00000000" w:rsidR="00000000" w:rsidRPr="00000000">
        <w:rPr>
          <w:rtl w:val="0"/>
        </w:rPr>
        <w:t xml:space="preserve"> is possible: hold retrospectives not just for project work but for the process itself.</w:t>
        <w:br w:type="textWrapping"/>
      </w:r>
    </w:p>
    <w:p w:rsidR="00000000" w:rsidDel="00000000" w:rsidP="00000000" w:rsidRDefault="00000000" w:rsidRPr="00000000" w14:paraId="00000B6C">
      <w:pPr>
        <w:numPr>
          <w:ilvl w:val="0"/>
          <w:numId w:val="42"/>
        </w:numPr>
        <w:spacing w:after="0" w:afterAutospacing="0" w:before="0" w:beforeAutospacing="0" w:lineRule="auto"/>
        <w:ind w:left="720" w:hanging="360"/>
      </w:pPr>
      <w:r w:rsidDel="00000000" w:rsidR="00000000" w:rsidRPr="00000000">
        <w:rPr>
          <w:b w:val="1"/>
          <w:rtl w:val="0"/>
        </w:rPr>
        <w:t xml:space="preserve">Maintain a “sandbox” for innovation:</w:t>
      </w:r>
      <w:r w:rsidDel="00000000" w:rsidR="00000000" w:rsidRPr="00000000">
        <w:rPr>
          <w:rtl w:val="0"/>
        </w:rPr>
        <w:t xml:space="preserve"> Large enterprises sometimes spin up a separate environment or team for experimental work with fewer restrictions, ensuring that new ideas can be tried without clashing with production rules. This could be an internal R&amp;D workspace where data scientists can use new tools, experiment with datasets, etc., without going through all standard approvals – as long as it’s in sandbox mode (not affecting customers or live data) and later, if promising, the work can be productionized with the proper processes. This separation allows creativity to flourish while keeping production stable.</w:t>
        <w:br w:type="textWrapping"/>
      </w:r>
    </w:p>
    <w:p w:rsidR="00000000" w:rsidDel="00000000" w:rsidP="00000000" w:rsidRDefault="00000000" w:rsidRPr="00000000" w14:paraId="00000B6D">
      <w:pPr>
        <w:numPr>
          <w:ilvl w:val="0"/>
          <w:numId w:val="42"/>
        </w:numPr>
        <w:spacing w:after="240" w:before="0" w:beforeAutospacing="0" w:lineRule="auto"/>
        <w:ind w:left="720" w:hanging="360"/>
      </w:pPr>
      <w:r w:rsidDel="00000000" w:rsidR="00000000" w:rsidRPr="00000000">
        <w:rPr>
          <w:b w:val="1"/>
          <w:rtl w:val="0"/>
        </w:rPr>
        <w:t xml:space="preserve">Communicate the why of governance:</w:t>
      </w:r>
      <w:r w:rsidDel="00000000" w:rsidR="00000000" w:rsidRPr="00000000">
        <w:rPr>
          <w:rtl w:val="0"/>
        </w:rPr>
        <w:t xml:space="preserve"> To get buy-in from a growing team for things like documentation, testing, compliance steps, it’s important everyone understands </w:t>
      </w:r>
      <w:r w:rsidDel="00000000" w:rsidR="00000000" w:rsidRPr="00000000">
        <w:rPr>
          <w:i w:val="1"/>
          <w:rtl w:val="0"/>
        </w:rPr>
        <w:t xml:space="preserve">why</w:t>
      </w:r>
      <w:r w:rsidDel="00000000" w:rsidR="00000000" w:rsidRPr="00000000">
        <w:rPr>
          <w:rtl w:val="0"/>
        </w:rPr>
        <w:t xml:space="preserve"> they exist (not just that “the boss said so”). For instance, explain how a lack of documentation previously led to duplicated work or an incident, and how this new practice prevents that. When people see governance as enabling rather than merely constraining (e.g., tests are there so that we can confidently deploy faster), they are more likely to embrace it. Data teams can evangelize that good governance actually </w:t>
      </w:r>
      <w:r w:rsidDel="00000000" w:rsidR="00000000" w:rsidRPr="00000000">
        <w:rPr>
          <w:i w:val="1"/>
          <w:rtl w:val="0"/>
        </w:rPr>
        <w:t xml:space="preserve">increases</w:t>
      </w:r>
      <w:r w:rsidDel="00000000" w:rsidR="00000000" w:rsidRPr="00000000">
        <w:rPr>
          <w:rtl w:val="0"/>
        </w:rPr>
        <w:t xml:space="preserve"> agility in the long run by reducing firefighting and rework.</w:t>
        <w:br w:type="textWrapping"/>
      </w:r>
    </w:p>
    <w:p w:rsidR="00000000" w:rsidDel="00000000" w:rsidP="00000000" w:rsidRDefault="00000000" w:rsidRPr="00000000" w14:paraId="00000B6E">
      <w:pPr>
        <w:spacing w:after="240" w:before="240" w:lineRule="auto"/>
        <w:rPr/>
      </w:pPr>
      <w:r w:rsidDel="00000000" w:rsidR="00000000" w:rsidRPr="00000000">
        <w:rPr>
          <w:rtl w:val="0"/>
        </w:rPr>
        <w:t xml:space="preserve">In conclusion, scaling data science in a SaaS company requires a thoughtful blend of people, process, and technology growth. </w:t>
      </w:r>
      <w:r w:rsidDel="00000000" w:rsidR="00000000" w:rsidRPr="00000000">
        <w:rPr>
          <w:b w:val="1"/>
          <w:rtl w:val="0"/>
        </w:rPr>
        <w:t xml:space="preserve">Case studies</w:t>
      </w:r>
      <w:r w:rsidDel="00000000" w:rsidR="00000000" w:rsidRPr="00000000">
        <w:rPr>
          <w:rtl w:val="0"/>
        </w:rPr>
        <w:t xml:space="preserve"> show the importance of evolving team structure (moving from centralized to hybrid as you grow, to stay effective). </w:t>
      </w:r>
      <w:r w:rsidDel="00000000" w:rsidR="00000000" w:rsidRPr="00000000">
        <w:rPr>
          <w:b w:val="1"/>
          <w:rtl w:val="0"/>
        </w:rPr>
        <w:t xml:space="preserve">Ethics and governance</w:t>
      </w:r>
      <w:r w:rsidDel="00000000" w:rsidR="00000000" w:rsidRPr="00000000">
        <w:rPr>
          <w:rtl w:val="0"/>
        </w:rPr>
        <w:t xml:space="preserve"> need to scale in parallel – a larger impact footprint demands stronger responsible AI practices. </w:t>
      </w:r>
      <w:r w:rsidDel="00000000" w:rsidR="00000000" w:rsidRPr="00000000">
        <w:rPr>
          <w:b w:val="1"/>
          <w:rtl w:val="0"/>
        </w:rPr>
        <w:t xml:space="preserve">Technical infrastructure</w:t>
      </w:r>
      <w:r w:rsidDel="00000000" w:rsidR="00000000" w:rsidRPr="00000000">
        <w:rPr>
          <w:rtl w:val="0"/>
        </w:rPr>
        <w:t xml:space="preserve"> must be built out – without it, even the best data scientists will flounder. And through it all, leaders must navigate the tension between rapid iteration and controlled, reliable operations. By learning from those who have done it – Airbnb’s hybrid model, Netflix’s embedded culture, Uber’s platform approach, HubSpot’s guardrails, and others – new SaaS challengers can anticipate growing pains and proactively set up their data teams for success. The end result of getting this right is powerful: a data science function that not only scales with the company, but </w:t>
      </w:r>
      <w:r w:rsidDel="00000000" w:rsidR="00000000" w:rsidRPr="00000000">
        <w:rPr>
          <w:b w:val="1"/>
          <w:rtl w:val="0"/>
        </w:rPr>
        <w:t xml:space="preserve">propels</w:t>
      </w:r>
      <w:r w:rsidDel="00000000" w:rsidR="00000000" w:rsidRPr="00000000">
        <w:rPr>
          <w:rtl w:val="0"/>
        </w:rPr>
        <w:t xml:space="preserve"> the company’s scaling by unlocking faster and smarter decisions at every level, and by creating innovative data-driven product features that delight users. Achieving that means treating data science scaling as a strategic priority, with investments in talent, tools, and culture – much like the product itself. Each stage of growth is an opportunity to reinforce a data-driven mindset. With the actionable insights outlined above, SaaS leaders and data teams can chart a course to scale up analytics and AI capabilities deliberately and successfully, turning data into a lasting competitive advantage.</w:t>
      </w:r>
    </w:p>
    <w:p w:rsidR="00000000" w:rsidDel="00000000" w:rsidP="00000000" w:rsidRDefault="00000000" w:rsidRPr="00000000" w14:paraId="00000B6F">
      <w:pPr>
        <w:spacing w:after="240" w:before="240" w:lineRule="auto"/>
        <w:rPr>
          <w:b w:val="1"/>
        </w:rPr>
      </w:pPr>
      <w:r w:rsidDel="00000000" w:rsidR="00000000" w:rsidRPr="00000000">
        <w:rPr>
          <w:b w:val="1"/>
          <w:rtl w:val="0"/>
        </w:rPr>
        <w:t xml:space="preserve">Sources:</w:t>
      </w:r>
    </w:p>
    <w:p w:rsidR="00000000" w:rsidDel="00000000" w:rsidP="00000000" w:rsidRDefault="00000000" w:rsidRPr="00000000" w14:paraId="00000B70">
      <w:pPr>
        <w:numPr>
          <w:ilvl w:val="0"/>
          <w:numId w:val="18"/>
        </w:numPr>
        <w:spacing w:after="0" w:afterAutospacing="0" w:before="240" w:lineRule="auto"/>
        <w:ind w:left="720" w:hanging="360"/>
      </w:pPr>
      <w:r w:rsidDel="00000000" w:rsidR="00000000" w:rsidRPr="00000000">
        <w:rPr>
          <w:rtl w:val="0"/>
        </w:rPr>
        <w:t xml:space="preserve">Riley Newman (Airbnb) on moving from a centralized to hybrid data team structure​</w:t>
        <w:br w:type="textWrapping"/>
      </w:r>
      <w:hyperlink r:id="rId1294">
        <w:r w:rsidDel="00000000" w:rsidR="00000000" w:rsidRPr="00000000">
          <w:rPr>
            <w:color w:val="1155cc"/>
            <w:u w:val="single"/>
            <w:rtl w:val="0"/>
          </w:rPr>
          <w:t xml:space="preserve">venturebeat.com</w:t>
          <w:br w:type="textWrapping"/>
        </w:r>
      </w:hyperlink>
      <w:r w:rsidDel="00000000" w:rsidR="00000000" w:rsidRPr="00000000">
        <w:rPr>
          <w:rtl w:val="0"/>
        </w:rPr>
        <w:t xml:space="preserve">​</w:t>
        <w:br w:type="textWrapping"/>
      </w:r>
      <w:hyperlink r:id="rId1295">
        <w:r w:rsidDel="00000000" w:rsidR="00000000" w:rsidRPr="00000000">
          <w:rPr>
            <w:color w:val="1155cc"/>
            <w:u w:val="single"/>
            <w:rtl w:val="0"/>
          </w:rPr>
          <w:t xml:space="preserve">venturebeat.com</w:t>
        </w:r>
      </w:hyperlink>
      <w:r w:rsidDel="00000000" w:rsidR="00000000" w:rsidRPr="00000000">
        <w:rPr>
          <w:rtl w:val="0"/>
        </w:rPr>
      </w:r>
    </w:p>
    <w:p w:rsidR="00000000" w:rsidDel="00000000" w:rsidP="00000000" w:rsidRDefault="00000000" w:rsidRPr="00000000" w14:paraId="00000B71">
      <w:pPr>
        <w:numPr>
          <w:ilvl w:val="0"/>
          <w:numId w:val="18"/>
        </w:numPr>
        <w:spacing w:after="0" w:afterAutospacing="0" w:before="0" w:beforeAutospacing="0" w:lineRule="auto"/>
        <w:ind w:left="720" w:hanging="360"/>
      </w:pPr>
      <w:r w:rsidDel="00000000" w:rsidR="00000000" w:rsidRPr="00000000">
        <w:rPr>
          <w:rtl w:val="0"/>
        </w:rPr>
        <w:t xml:space="preserve">Netflix’s philosophy of embedding data scientists in business teams for close partnership​</w:t>
        <w:br w:type="textWrapping"/>
      </w:r>
      <w:hyperlink r:id="rId1296">
        <w:r w:rsidDel="00000000" w:rsidR="00000000" w:rsidRPr="00000000">
          <w:rPr>
            <w:color w:val="1155cc"/>
            <w:u w:val="single"/>
            <w:rtl w:val="0"/>
          </w:rPr>
          <w:t xml:space="preserve">jobs.netflix.com</w:t>
        </w:r>
      </w:hyperlink>
      <w:r w:rsidDel="00000000" w:rsidR="00000000" w:rsidRPr="00000000">
        <w:rPr>
          <w:rtl w:val="0"/>
        </w:rPr>
      </w:r>
    </w:p>
    <w:p w:rsidR="00000000" w:rsidDel="00000000" w:rsidP="00000000" w:rsidRDefault="00000000" w:rsidRPr="00000000" w14:paraId="00000B72">
      <w:pPr>
        <w:numPr>
          <w:ilvl w:val="0"/>
          <w:numId w:val="18"/>
        </w:numPr>
        <w:spacing w:after="0" w:afterAutospacing="0" w:before="0" w:beforeAutospacing="0" w:lineRule="auto"/>
        <w:ind w:left="720" w:hanging="360"/>
      </w:pPr>
      <w:r w:rsidDel="00000000" w:rsidR="00000000" w:rsidRPr="00000000">
        <w:rPr>
          <w:rtl w:val="0"/>
        </w:rPr>
        <w:t xml:space="preserve">Stripe’s Data Science team partnering across the company, aligned with product, finance, risk, etc.​</w:t>
        <w:br w:type="textWrapping"/>
      </w:r>
      <w:hyperlink r:id="rId1297">
        <w:r w:rsidDel="00000000" w:rsidR="00000000" w:rsidRPr="00000000">
          <w:rPr>
            <w:color w:val="1155cc"/>
            <w:u w:val="single"/>
            <w:rtl w:val="0"/>
          </w:rPr>
          <w:t xml:space="preserve">stripe.com</w:t>
          <w:br w:type="textWrapping"/>
        </w:r>
      </w:hyperlink>
      <w:r w:rsidDel="00000000" w:rsidR="00000000" w:rsidRPr="00000000">
        <w:rPr>
          <w:rtl w:val="0"/>
        </w:rPr>
        <w:t xml:space="preserve">​</w:t>
        <w:br w:type="textWrapping"/>
      </w:r>
      <w:hyperlink r:id="rId1298">
        <w:r w:rsidDel="00000000" w:rsidR="00000000" w:rsidRPr="00000000">
          <w:rPr>
            <w:color w:val="1155cc"/>
            <w:u w:val="single"/>
            <w:rtl w:val="0"/>
          </w:rPr>
          <w:t xml:space="preserve">stripe.com</w:t>
        </w:r>
      </w:hyperlink>
      <w:r w:rsidDel="00000000" w:rsidR="00000000" w:rsidRPr="00000000">
        <w:rPr>
          <w:rtl w:val="0"/>
        </w:rPr>
      </w:r>
    </w:p>
    <w:p w:rsidR="00000000" w:rsidDel="00000000" w:rsidP="00000000" w:rsidRDefault="00000000" w:rsidRPr="00000000" w14:paraId="00000B73">
      <w:pPr>
        <w:numPr>
          <w:ilvl w:val="0"/>
          <w:numId w:val="18"/>
        </w:numPr>
        <w:spacing w:after="0" w:afterAutospacing="0" w:before="0" w:beforeAutospacing="0" w:lineRule="auto"/>
        <w:ind w:left="720" w:hanging="360"/>
      </w:pPr>
      <w:r w:rsidDel="00000000" w:rsidR="00000000" w:rsidRPr="00000000">
        <w:rPr>
          <w:rtl w:val="0"/>
        </w:rPr>
        <w:t xml:space="preserve">HubSpot’s hybrid data team model – central infra and decentralized analysts​</w:t>
        <w:br w:type="textWrapping"/>
      </w:r>
      <w:hyperlink r:id="rId1299">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B74">
      <w:pPr>
        <w:numPr>
          <w:ilvl w:val="0"/>
          <w:numId w:val="18"/>
        </w:numPr>
        <w:spacing w:after="0" w:afterAutospacing="0" w:before="0" w:beforeAutospacing="0" w:lineRule="auto"/>
        <w:ind w:left="720" w:hanging="360"/>
      </w:pPr>
      <w:r w:rsidDel="00000000" w:rsidR="00000000" w:rsidRPr="00000000">
        <w:rPr>
          <w:rtl w:val="0"/>
        </w:rPr>
        <w:t xml:space="preserve">Onehouse case study on Notion’s data scale journey (10× data growth, new architecture)​</w:t>
        <w:br w:type="textWrapping"/>
      </w:r>
      <w:hyperlink r:id="rId1300">
        <w:r w:rsidDel="00000000" w:rsidR="00000000" w:rsidRPr="00000000">
          <w:rPr>
            <w:color w:val="1155cc"/>
            <w:u w:val="single"/>
            <w:rtl w:val="0"/>
          </w:rPr>
          <w:t xml:space="preserve">onehouse.ai</w:t>
        </w:r>
      </w:hyperlink>
      <w:r w:rsidDel="00000000" w:rsidR="00000000" w:rsidRPr="00000000">
        <w:rPr>
          <w:rtl w:val="0"/>
        </w:rPr>
      </w:r>
    </w:p>
    <w:p w:rsidR="00000000" w:rsidDel="00000000" w:rsidP="00000000" w:rsidRDefault="00000000" w:rsidRPr="00000000" w14:paraId="00000B75">
      <w:pPr>
        <w:numPr>
          <w:ilvl w:val="0"/>
          <w:numId w:val="18"/>
        </w:numPr>
        <w:spacing w:after="0" w:afterAutospacing="0" w:before="0" w:beforeAutospacing="0" w:lineRule="auto"/>
        <w:ind w:left="720" w:hanging="360"/>
      </w:pPr>
      <w:r w:rsidDel="00000000" w:rsidR="00000000" w:rsidRPr="00000000">
        <w:rPr>
          <w:rtl w:val="0"/>
        </w:rPr>
        <w:t xml:space="preserve">Atlassian’s centralized Analytics &amp; Data Science team partnering with GTM and R&amp;D​</w:t>
        <w:br w:type="textWrapping"/>
      </w:r>
      <w:hyperlink r:id="rId1301">
        <w:r w:rsidDel="00000000" w:rsidR="00000000" w:rsidRPr="00000000">
          <w:rPr>
            <w:color w:val="1155cc"/>
            <w:u w:val="single"/>
            <w:rtl w:val="0"/>
          </w:rPr>
          <w:t xml:space="preserve">atlassian.com</w:t>
          <w:br w:type="textWrapping"/>
        </w:r>
      </w:hyperlink>
      <w:r w:rsidDel="00000000" w:rsidR="00000000" w:rsidRPr="00000000">
        <w:rPr>
          <w:rtl w:val="0"/>
        </w:rPr>
        <w:t xml:space="preserve">​</w:t>
        <w:br w:type="textWrapping"/>
      </w:r>
      <w:hyperlink r:id="rId1302">
        <w:r w:rsidDel="00000000" w:rsidR="00000000" w:rsidRPr="00000000">
          <w:rPr>
            <w:color w:val="1155cc"/>
            <w:u w:val="single"/>
            <w:rtl w:val="0"/>
          </w:rPr>
          <w:t xml:space="preserve">atlassian.com</w:t>
        </w:r>
      </w:hyperlink>
      <w:r w:rsidDel="00000000" w:rsidR="00000000" w:rsidRPr="00000000">
        <w:rPr>
          <w:rtl w:val="0"/>
        </w:rPr>
      </w:r>
    </w:p>
    <w:p w:rsidR="00000000" w:rsidDel="00000000" w:rsidP="00000000" w:rsidRDefault="00000000" w:rsidRPr="00000000" w14:paraId="00000B76">
      <w:pPr>
        <w:numPr>
          <w:ilvl w:val="0"/>
          <w:numId w:val="18"/>
        </w:numPr>
        <w:spacing w:after="0" w:afterAutospacing="0" w:before="0" w:beforeAutospacing="0" w:lineRule="auto"/>
        <w:ind w:left="720" w:hanging="360"/>
      </w:pPr>
      <w:r w:rsidDel="00000000" w:rsidR="00000000" w:rsidRPr="00000000">
        <w:rPr>
          <w:rtl w:val="0"/>
        </w:rPr>
        <w:t xml:space="preserve">Datadog’s self-serve analytics scaling to 5,000 employees (single source of truth, tools for all teams)​</w:t>
        <w:br w:type="textWrapping"/>
      </w:r>
      <w:hyperlink r:id="rId1303">
        <w:r w:rsidDel="00000000" w:rsidR="00000000" w:rsidRPr="00000000">
          <w:rPr>
            <w:color w:val="1155cc"/>
            <w:u w:val="single"/>
            <w:rtl w:val="0"/>
          </w:rPr>
          <w:t xml:space="preserve">datadoghq.com</w:t>
          <w:br w:type="textWrapping"/>
        </w:r>
      </w:hyperlink>
      <w:r w:rsidDel="00000000" w:rsidR="00000000" w:rsidRPr="00000000">
        <w:rPr>
          <w:rtl w:val="0"/>
        </w:rPr>
        <w:t xml:space="preserve">​</w:t>
        <w:br w:type="textWrapping"/>
      </w:r>
      <w:hyperlink r:id="rId1304">
        <w:r w:rsidDel="00000000" w:rsidR="00000000" w:rsidRPr="00000000">
          <w:rPr>
            <w:color w:val="1155cc"/>
            <w:u w:val="single"/>
            <w:rtl w:val="0"/>
          </w:rPr>
          <w:t xml:space="preserve">datadoghq.com</w:t>
        </w:r>
      </w:hyperlink>
      <w:r w:rsidDel="00000000" w:rsidR="00000000" w:rsidRPr="00000000">
        <w:rPr>
          <w:rtl w:val="0"/>
        </w:rPr>
      </w:r>
    </w:p>
    <w:p w:rsidR="00000000" w:rsidDel="00000000" w:rsidP="00000000" w:rsidRDefault="00000000" w:rsidRPr="00000000" w14:paraId="00000B77">
      <w:pPr>
        <w:numPr>
          <w:ilvl w:val="0"/>
          <w:numId w:val="18"/>
        </w:numPr>
        <w:spacing w:after="0" w:afterAutospacing="0" w:before="0" w:beforeAutospacing="0" w:lineRule="auto"/>
        <w:ind w:left="720" w:hanging="360"/>
      </w:pPr>
      <w:r w:rsidDel="00000000" w:rsidR="00000000" w:rsidRPr="00000000">
        <w:rPr>
          <w:rtl w:val="0"/>
        </w:rPr>
        <w:t xml:space="preserve">Snowflake’s Product Data Science team as a central team driving product improvements​</w:t>
        <w:br w:type="textWrapping"/>
      </w:r>
      <w:hyperlink r:id="rId1305">
        <w:r w:rsidDel="00000000" w:rsidR="00000000" w:rsidRPr="00000000">
          <w:rPr>
            <w:color w:val="1155cc"/>
            <w:u w:val="single"/>
            <w:rtl w:val="0"/>
          </w:rPr>
          <w:t xml:space="preserve">snowflake.com</w:t>
        </w:r>
      </w:hyperlink>
      <w:r w:rsidDel="00000000" w:rsidR="00000000" w:rsidRPr="00000000">
        <w:rPr>
          <w:rtl w:val="0"/>
        </w:rPr>
      </w:r>
    </w:p>
    <w:p w:rsidR="00000000" w:rsidDel="00000000" w:rsidP="00000000" w:rsidRDefault="00000000" w:rsidRPr="00000000" w14:paraId="00000B78">
      <w:pPr>
        <w:numPr>
          <w:ilvl w:val="0"/>
          <w:numId w:val="18"/>
        </w:numPr>
        <w:spacing w:after="0" w:afterAutospacing="0" w:before="0" w:beforeAutospacing="0" w:lineRule="auto"/>
        <w:ind w:left="720" w:hanging="360"/>
      </w:pPr>
      <w:r w:rsidDel="00000000" w:rsidR="00000000" w:rsidRPr="00000000">
        <w:rPr>
          <w:rtl w:val="0"/>
        </w:rPr>
        <w:t xml:space="preserve">Uber’s Michelangelo platform lessons: ideal org is central platform + embedded DS in each product team​</w:t>
        <w:br w:type="textWrapping"/>
      </w:r>
      <w:hyperlink r:id="rId1306">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79">
      <w:pPr>
        <w:numPr>
          <w:ilvl w:val="0"/>
          <w:numId w:val="18"/>
        </w:numPr>
        <w:spacing w:after="0" w:afterAutospacing="0" w:before="0" w:beforeAutospacing="0" w:lineRule="auto"/>
        <w:ind w:left="720" w:hanging="360"/>
      </w:pPr>
      <w:r w:rsidDel="00000000" w:rsidR="00000000" w:rsidRPr="00000000">
        <w:rPr>
          <w:rtl w:val="0"/>
        </w:rPr>
        <w:t xml:space="preserve">MindtheProduct on Ethical AI in SaaS – importance of privacy, bias mitigation, examples like Microsoft Tay and Amazon Upskilling​</w:t>
        <w:br w:type="textWrapping"/>
      </w:r>
      <w:hyperlink r:id="rId1307">
        <w:r w:rsidDel="00000000" w:rsidR="00000000" w:rsidRPr="00000000">
          <w:rPr>
            <w:color w:val="1155cc"/>
            <w:u w:val="single"/>
            <w:rtl w:val="0"/>
          </w:rPr>
          <w:t xml:space="preserve">mindtheproduct.com</w:t>
          <w:br w:type="textWrapping"/>
        </w:r>
      </w:hyperlink>
      <w:r w:rsidDel="00000000" w:rsidR="00000000" w:rsidRPr="00000000">
        <w:rPr>
          <w:rtl w:val="0"/>
        </w:rPr>
        <w:t xml:space="preserve">​</w:t>
        <w:br w:type="textWrapping"/>
      </w:r>
      <w:hyperlink r:id="rId1308">
        <w:r w:rsidDel="00000000" w:rsidR="00000000" w:rsidRPr="00000000">
          <w:rPr>
            <w:color w:val="1155cc"/>
            <w:u w:val="single"/>
            <w:rtl w:val="0"/>
          </w:rPr>
          <w:t xml:space="preserve">mindtheproduct.com</w:t>
          <w:br w:type="textWrapping"/>
        </w:r>
      </w:hyperlink>
      <w:r w:rsidDel="00000000" w:rsidR="00000000" w:rsidRPr="00000000">
        <w:rPr>
          <w:rtl w:val="0"/>
        </w:rPr>
        <w:t xml:space="preserve">​</w:t>
        <w:br w:type="textWrapping"/>
      </w:r>
      <w:hyperlink r:id="rId1309">
        <w:r w:rsidDel="00000000" w:rsidR="00000000" w:rsidRPr="00000000">
          <w:rPr>
            <w:color w:val="1155cc"/>
            <w:u w:val="single"/>
            <w:rtl w:val="0"/>
          </w:rPr>
          <w:t xml:space="preserve">mindtheproduct.com</w:t>
        </w:r>
      </w:hyperlink>
      <w:r w:rsidDel="00000000" w:rsidR="00000000" w:rsidRPr="00000000">
        <w:rPr>
          <w:rtl w:val="0"/>
        </w:rPr>
      </w:r>
    </w:p>
    <w:p w:rsidR="00000000" w:rsidDel="00000000" w:rsidP="00000000" w:rsidRDefault="00000000" w:rsidRPr="00000000" w14:paraId="00000B7A">
      <w:pPr>
        <w:numPr>
          <w:ilvl w:val="0"/>
          <w:numId w:val="18"/>
        </w:numPr>
        <w:spacing w:after="0" w:afterAutospacing="0" w:before="0" w:beforeAutospacing="0" w:lineRule="auto"/>
        <w:ind w:left="720" w:hanging="360"/>
      </w:pPr>
      <w:r w:rsidDel="00000000" w:rsidR="00000000" w:rsidRPr="00000000">
        <w:rPr>
          <w:rtl w:val="0"/>
        </w:rPr>
        <w:t xml:space="preserve">HubSpot’s approach: “guardrails vs. gates” to empower analysts while maintaining best practices​</w:t>
        <w:br w:type="textWrapping"/>
      </w:r>
      <w:hyperlink r:id="rId1310">
        <w:r w:rsidDel="00000000" w:rsidR="00000000" w:rsidRPr="00000000">
          <w:rPr>
            <w:color w:val="1155cc"/>
            <w:u w:val="single"/>
            <w:rtl w:val="0"/>
          </w:rPr>
          <w:t xml:space="preserve">getdbt.com</w:t>
          <w:br w:type="textWrapping"/>
        </w:r>
      </w:hyperlink>
      <w:r w:rsidDel="00000000" w:rsidR="00000000" w:rsidRPr="00000000">
        <w:rPr>
          <w:rtl w:val="0"/>
        </w:rPr>
        <w:t xml:space="preserve">​</w:t>
        <w:br w:type="textWrapping"/>
      </w:r>
      <w:hyperlink r:id="rId1311">
        <w:r w:rsidDel="00000000" w:rsidR="00000000" w:rsidRPr="00000000">
          <w:rPr>
            <w:color w:val="1155cc"/>
            <w:u w:val="single"/>
            <w:rtl w:val="0"/>
          </w:rPr>
          <w:t xml:space="preserve">getdbt.com</w:t>
        </w:r>
      </w:hyperlink>
      <w:r w:rsidDel="00000000" w:rsidR="00000000" w:rsidRPr="00000000">
        <w:rPr>
          <w:rtl w:val="0"/>
        </w:rPr>
      </w:r>
    </w:p>
    <w:p w:rsidR="00000000" w:rsidDel="00000000" w:rsidP="00000000" w:rsidRDefault="00000000" w:rsidRPr="00000000" w14:paraId="00000B7B">
      <w:pPr>
        <w:numPr>
          <w:ilvl w:val="0"/>
          <w:numId w:val="18"/>
        </w:numPr>
        <w:spacing w:after="0" w:afterAutospacing="0" w:before="0" w:beforeAutospacing="0" w:lineRule="auto"/>
        <w:ind w:left="720" w:hanging="360"/>
      </w:pPr>
      <w:r w:rsidDel="00000000" w:rsidR="00000000" w:rsidRPr="00000000">
        <w:rPr>
          <w:rtl w:val="0"/>
        </w:rPr>
        <w:t xml:space="preserve">Red Hat on Kubernetes benefits for scaling ML (scalability, efficiency, portability for ML workloads)​</w:t>
        <w:br w:type="textWrapping"/>
      </w:r>
      <w:hyperlink r:id="rId1312">
        <w:r w:rsidDel="00000000" w:rsidR="00000000" w:rsidRPr="00000000">
          <w:rPr>
            <w:color w:val="1155cc"/>
            <w:u w:val="single"/>
            <w:rtl w:val="0"/>
          </w:rPr>
          <w:t xml:space="preserve">redhat.com</w:t>
          <w:br w:type="textWrapping"/>
        </w:r>
      </w:hyperlink>
      <w:r w:rsidDel="00000000" w:rsidR="00000000" w:rsidRPr="00000000">
        <w:rPr>
          <w:rtl w:val="0"/>
        </w:rPr>
        <w:t xml:space="preserve">​</w:t>
        <w:br w:type="textWrapping"/>
      </w:r>
      <w:hyperlink r:id="rId1313">
        <w:r w:rsidDel="00000000" w:rsidR="00000000" w:rsidRPr="00000000">
          <w:rPr>
            <w:color w:val="1155cc"/>
            <w:u w:val="single"/>
            <w:rtl w:val="0"/>
          </w:rPr>
          <w:t xml:space="preserve">redhat.com</w:t>
        </w:r>
      </w:hyperlink>
      <w:r w:rsidDel="00000000" w:rsidR="00000000" w:rsidRPr="00000000">
        <w:rPr>
          <w:rtl w:val="0"/>
        </w:rPr>
      </w:r>
    </w:p>
    <w:p w:rsidR="00000000" w:rsidDel="00000000" w:rsidP="00000000" w:rsidRDefault="00000000" w:rsidRPr="00000000" w14:paraId="00000B7C">
      <w:pPr>
        <w:numPr>
          <w:ilvl w:val="0"/>
          <w:numId w:val="18"/>
        </w:numPr>
        <w:spacing w:after="0" w:afterAutospacing="0" w:before="0" w:beforeAutospacing="0" w:lineRule="auto"/>
        <w:ind w:left="720" w:hanging="360"/>
      </w:pPr>
      <w:r w:rsidDel="00000000" w:rsidR="00000000" w:rsidRPr="00000000">
        <w:rPr>
          <w:rtl w:val="0"/>
        </w:rPr>
        <w:t xml:space="preserve">Reddit commentary on Uber’s feature store Palette providing historical and real-time consistency for features​</w:t>
        <w:br w:type="textWrapping"/>
      </w:r>
      <w:hyperlink r:id="rId1314">
        <w:r w:rsidDel="00000000" w:rsidR="00000000" w:rsidRPr="00000000">
          <w:rPr>
            <w:color w:val="1155cc"/>
            <w:u w:val="single"/>
            <w:rtl w:val="0"/>
          </w:rPr>
          <w:t xml:space="preserve">reddit.com</w:t>
        </w:r>
      </w:hyperlink>
      <w:r w:rsidDel="00000000" w:rsidR="00000000" w:rsidRPr="00000000">
        <w:rPr>
          <w:rtl w:val="0"/>
        </w:rPr>
      </w:r>
    </w:p>
    <w:p w:rsidR="00000000" w:rsidDel="00000000" w:rsidP="00000000" w:rsidRDefault="00000000" w:rsidRPr="00000000" w14:paraId="00000B7D">
      <w:pPr>
        <w:numPr>
          <w:ilvl w:val="0"/>
          <w:numId w:val="18"/>
        </w:numPr>
        <w:spacing w:after="240" w:before="0" w:beforeAutospacing="0" w:lineRule="auto"/>
        <w:ind w:left="720" w:hanging="360"/>
      </w:pPr>
      <w:r w:rsidDel="00000000" w:rsidR="00000000" w:rsidRPr="00000000">
        <w:rPr>
          <w:rtl w:val="0"/>
        </w:rPr>
        <w:t xml:space="preserve">Uber engineering blog on scaling Michelangelo – hundreds of use cases, thousands of models, millions of predictions/sec, hundreds of data scientists across the company​</w:t>
        <w:br w:type="textWrapping"/>
      </w:r>
      <w:hyperlink r:id="rId1315">
        <w:r w:rsidDel="00000000" w:rsidR="00000000" w:rsidRPr="00000000">
          <w:rPr>
            <w:color w:val="1155cc"/>
            <w:u w:val="single"/>
            <w:rtl w:val="0"/>
          </w:rPr>
          <w:t xml:space="preserve">uber.com</w:t>
        </w:r>
      </w:hyperlink>
      <w:r w:rsidDel="00000000" w:rsidR="00000000" w:rsidRPr="00000000">
        <w:rPr>
          <w:rtl w:val="0"/>
        </w:rPr>
      </w:r>
    </w:p>
    <w:p w:rsidR="00000000" w:rsidDel="00000000" w:rsidP="00000000" w:rsidRDefault="00000000" w:rsidRPr="00000000" w14:paraId="00000B7E">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90" Type="http://schemas.openxmlformats.org/officeDocument/2006/relationships/hyperlink" Target="https://www.metabase.com/community_posts/how-to-structure-your-data-team-to-support-organizational-goals#:~:text=I%20felt%20challenged%20to%20explore,this%20pros%20and%20cons%20list" TargetMode="External"/><Relationship Id="rId194" Type="http://schemas.openxmlformats.org/officeDocument/2006/relationships/hyperlink" Target="https://www.fivetran.com/blog/data-engineer-vs-data-scientist#:~:text=Data%20engineers%3A%20Responsibilities%20and%20core,tasks" TargetMode="External"/><Relationship Id="rId193" Type="http://schemas.openxmlformats.org/officeDocument/2006/relationships/hyperlink" Target="https://www.fivetran.com/blog/data-engineer-vs-data-scientist#:~:text=Like%20analysts%2C%20data%20scientists%20use,driven%2C%20automated%20systems" TargetMode="External"/><Relationship Id="rId192" Type="http://schemas.openxmlformats.org/officeDocument/2006/relationships/hyperlink" Target="https://www.fivetran.com/blog/data-engineer-vs-data-scientist#:~:text=Data%20analysts%3A%20Responsibilities%20and%20core,tasks" TargetMode="External"/><Relationship Id="rId191" Type="http://schemas.openxmlformats.org/officeDocument/2006/relationships/hyperlink" Target="https://www.theseattledataguy.com/how-to-set-up-your-data-analytics-team-for-success-centralized-vs-decentralized-vs-federated-data-teams/#:~:text=Before%20we%20go%20further%2C%20remember%3A,aren%E2%80%99t%20confined%20to%20one%20structure" TargetMode="External"/><Relationship Id="rId187" Type="http://schemas.openxmlformats.org/officeDocument/2006/relationships/hyperlink" Target="https://www.metabase.com/community_posts/how-to-structure-your-data-team-to-support-organizational-goals#:~:text=For%20example%2C%20if%20you%20only,multiple%20departments%20to%20drive%20insights" TargetMode="External"/><Relationship Id="rId186" Type="http://schemas.openxmlformats.org/officeDocument/2006/relationships/hyperlink" Target="https://www.reddit.com/r/datascience/comments/18r48mp/ds_org_decentralized_or_centralized/#:~:text=business%20units,trust%20within%20the%20business%20units" TargetMode="External"/><Relationship Id="rId185" Type="http://schemas.openxmlformats.org/officeDocument/2006/relationships/hyperlink" Target="https://www.reddit.com/r/datascience/comments/18r48mp/ds_org_decentralized_or_centralized/#:~:text=,trust%20within%20the%20business%20units" TargetMode="External"/><Relationship Id="rId184" Type="http://schemas.openxmlformats.org/officeDocument/2006/relationships/hyperlink" Target="https://www.sweetprocess.com/5-reasons-why-startups-should-hire-a-data-engineer-instead-of-a-data-scientist/#:~:text=team%20members%2C%20clients%2C%20and%20stakeholders,and%20improve%20the%20overall%20performance" TargetMode="External"/><Relationship Id="rId189" Type="http://schemas.openxmlformats.org/officeDocument/2006/relationships/hyperlink" Target="https://www.metabase.com/community_posts/how-to-structure-your-data-team-to-support-organizational-goals#:~:text=My%20organization%20was%20utilizing%20an,and%20access%20to%20embedded%20data" TargetMode="External"/><Relationship Id="rId188" Type="http://schemas.openxmlformats.org/officeDocument/2006/relationships/hyperlink" Target="https://www.metabase.com/community_posts/how-to-structure-your-data-team-to-support-organizational-goals#:~:text=My%20organization%20was%20utilizing%20an,and%20access%20to%20embedded%20data" TargetMode="External"/><Relationship Id="rId183" Type="http://schemas.openxmlformats.org/officeDocument/2006/relationships/hyperlink" Target="https://www.datascience-pm.com/centralized-vs-decentralized-data-science-teams/#:~:text=In%20short%2C%20the%20organization%20gets,business%20management%20are%20not%20aligned" TargetMode="External"/><Relationship Id="rId182" Type="http://schemas.openxmlformats.org/officeDocument/2006/relationships/hyperlink" Target="https://www.datascience-pm.com/centralized-vs-decentralized-data-science-teams/#:~:text=In%20short%2C%20the%20organization%20gets,business%20management%20are%20not%20aligned" TargetMode="External"/><Relationship Id="rId181" Type="http://schemas.openxmlformats.org/officeDocument/2006/relationships/hyperlink" Target="https://www.datascience-pm.com/centralized-vs-decentralized-data-science-teams/#:~:text=Strong%20Centralized%20Hybrid" TargetMode="External"/><Relationship Id="rId180" Type="http://schemas.openxmlformats.org/officeDocument/2006/relationships/hyperlink" Target="https://www.cliffsnotes.com/study-notes/5016148#:~:text=benefits%20of%20the%20hybrid%20data,Case" TargetMode="External"/><Relationship Id="rId176" Type="http://schemas.openxmlformats.org/officeDocument/2006/relationships/hyperlink" Target="https://www.datascience-pm.com/centralized-vs-decentralized-data-science-teams/#:~:text=The%20answer%20is%20highly%20dependent,and%20carefully%20coordinated%20centralized%20structure" TargetMode="External"/><Relationship Id="rId175" Type="http://schemas.openxmlformats.org/officeDocument/2006/relationships/hyperlink" Target="https://www.datascience-pm.com/centralized-vs-decentralized-data-science-teams/#:~:text=isolated%20as%20they%20are%20unable,level%20systems.%20In" TargetMode="External"/><Relationship Id="rId174" Type="http://schemas.openxmlformats.org/officeDocument/2006/relationships/hyperlink" Target="https://www.datascience-pm.com/centralized-vs-decentralized-data-science-teams/#:~:text=,team%20is%20focused%20on%20ad" TargetMode="External"/><Relationship Id="rId173" Type="http://schemas.openxmlformats.org/officeDocument/2006/relationships/hyperlink" Target="https://www.datascience-pm.com/centralized-vs-decentralized-data-science-teams/#:~:text=business%20unit%20to%20more%20directly,deeply%20learn%20their%20domain%20space" TargetMode="External"/><Relationship Id="rId179" Type="http://schemas.openxmlformats.org/officeDocument/2006/relationships/hyperlink" Target="https://www.reddit.com/r/datascience/comments/18r48mp/ds_org_decentralized_or_centralized/#:~:text=,trust%20within%20the%20business%20units" TargetMode="External"/><Relationship Id="rId178" Type="http://schemas.openxmlformats.org/officeDocument/2006/relationships/hyperlink" Target="https://www.datascience-pm.com/centralized-vs-decentralized-data-science-teams/#:~:text=The%20only%20structure%20I%E2%80%99d%20advise,centralization%20effort%20pays%20for%20itself" TargetMode="External"/><Relationship Id="rId177" Type="http://schemas.openxmlformats.org/officeDocument/2006/relationships/hyperlink" Target="https://www.datascience-pm.com/centralized-vs-decentralized-data-science-teams/#:~:text=The%20only%20structure%20I%E2%80%99d%20advise,centralization%20effort%20pays%20for%20itself" TargetMode="External"/><Relationship Id="rId198" Type="http://schemas.openxmlformats.org/officeDocument/2006/relationships/hyperlink" Target="https://www.prepvector.com/blog/dspmcollaboration#:~:text=a,late" TargetMode="External"/><Relationship Id="rId197" Type="http://schemas.openxmlformats.org/officeDocument/2006/relationships/hyperlink" Target="https://www.heavybit.com/library/podcasts/the-right-track/ep-2-data-literacy-with-maura-church-of-patreon#:~:text=But%20I%20think%20the%20benefit,and%20that%20they%27re%20partnering%20with" TargetMode="External"/><Relationship Id="rId196" Type="http://schemas.openxmlformats.org/officeDocument/2006/relationships/hyperlink" Target="https://www.sweetprocess.com/5-reasons-why-startups-should-hire-a-data-engineer-instead-of-a-data-scientist/#:~:text=Even%20for%20some%20large,scientist%20before%20considering%20hiring%20one" TargetMode="External"/><Relationship Id="rId195" Type="http://schemas.openxmlformats.org/officeDocument/2006/relationships/hyperlink" Target="https://www.altexsoft.com/blog/how-to-structure-data-science-team-key-models-and-roles/#:~:text=A%20machine%20learning%20engineer%20combines,model%20is%20ML%20engineer%E2%80%99s%20job" TargetMode="External"/><Relationship Id="rId199" Type="http://schemas.openxmlformats.org/officeDocument/2006/relationships/hyperlink" Target="https://www.prepvector.com/blog/dspmcollaboration#:~:text=b,validate%20product%20ideas" TargetMode="External"/><Relationship Id="rId150" Type="http://schemas.openxmlformats.org/officeDocument/2006/relationships/hyperlink" Target="https://www.cliffsnotes.com/study-notes/5016148#:~:text=and%20impact%20of%20their%20data,gatherers%20to%20proactive%20partners" TargetMode="External"/><Relationship Id="rId392" Type="http://schemas.openxmlformats.org/officeDocument/2006/relationships/hyperlink" Target="https://elitedatascience.com/feature-engineering-best-practices#:~:text=,and%20former%20head%20of%C2%A0Google%20Brain" TargetMode="External"/><Relationship Id="rId391" Type="http://schemas.openxmlformats.org/officeDocument/2006/relationships/hyperlink" Target="https://www.kdnuggets.com/2019/05/churn-prediction-machine-learning.html#:~:text=General%20manager%20of%20Service%20Hub,%E2%80%9D" TargetMode="External"/><Relationship Id="rId390" Type="http://schemas.openxmlformats.org/officeDocument/2006/relationships/hyperlink" Target="https://www.kdnuggets.com/2019/05/churn-prediction-machine-learning.html#:~:text=HubSpot%20specialists%20try%20to%20understand,%E2%80%9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149" Type="http://schemas.openxmlformats.org/officeDocument/2006/relationships/hyperlink" Target="https://www.datascience-pm.com/centralized-vs-decentralized-data-science-teams/#:~:text=Like%20a%20centralized%20structure%2C%20a,of%20engineers%20enable%20production%20deployment" TargetMode="External"/><Relationship Id="rId4" Type="http://schemas.openxmlformats.org/officeDocument/2006/relationships/numbering" Target="numbering.xml"/><Relationship Id="rId148" Type="http://schemas.openxmlformats.org/officeDocument/2006/relationships/hyperlink" Target="https://developer.squareup.com/blog/building-stronger-partnerships-as-a-data-scientist/#:~:text=Square%20has%20an%20embedded%20data,has%20helped%20build%20me%20strong" TargetMode="External"/><Relationship Id="rId1090" Type="http://schemas.openxmlformats.org/officeDocument/2006/relationships/hyperlink" Target="https://signal.org/legal/#:~:text=Signal%20is%20designed%20to%20never,Privacy%20Policy%20are%20available%20below" TargetMode="External"/><Relationship Id="rId1091" Type="http://schemas.openxmlformats.org/officeDocument/2006/relationships/hyperlink" Target="https://signal.org/legal/#:~:text=our%20Services" TargetMode="External"/><Relationship Id="rId1092" Type="http://schemas.openxmlformats.org/officeDocument/2006/relationships/hyperlink" Target="https://igp.sipa.columbia.edu/news/rise-deepfake-pornography#:~:text=A%20study%20by%20Italian%20cybersecurity,550%20percent%20increase%20from%202019" TargetMode="External"/><Relationship Id="rId1093" Type="http://schemas.openxmlformats.org/officeDocument/2006/relationships/hyperlink" Target="https://www.brookings.edu/articles/rendering-misrepresentation-diversity-failures-in-ai-image-generation/#:~:text=well%20as%20the%20other%2019,dressed%20in%20a%20particular%20manner" TargetMode="External"/><Relationship Id="rId1094" Type="http://schemas.openxmlformats.org/officeDocument/2006/relationships/hyperlink" Target="https://www.reuters.com/legal/getty-images-lawsuit-says-stability-ai-misused-photos-train-ai-2023-02-06/#:~:text=%28Reuters%29%20,generation%20system" TargetMode="External"/><Relationship Id="rId9" Type="http://schemas.openxmlformats.org/officeDocument/2006/relationships/hyperlink" Target="https://www.businessinsider.com/one-phrase-shows-amazons-data-obsession-2015-10#:~:text=Amazon%27s%20obsessive%20culture%20over%20data,life%20for%20every%20puff%C2%A0she%20inhaled" TargetMode="External"/><Relationship Id="rId143" Type="http://schemas.openxmlformats.org/officeDocument/2006/relationships/hyperlink" Target="https://www.theseattledataguy.com/how-to-set-up-your-data-analytics-team-for-success-centralized-vs-decentralized-vs-federated-data-teams/#:~:text=1,Which%20can%20work" TargetMode="External"/><Relationship Id="rId385" Type="http://schemas.openxmlformats.org/officeDocument/2006/relationships/hyperlink" Target="https://www.ibm.com/think/topics/supervised-vs-unsupervised-learning#:~:text=What%20is%20unsupervised%20learning%3F" TargetMode="External"/><Relationship Id="rId1095" Type="http://schemas.openxmlformats.org/officeDocument/2006/relationships/hyperlink" Target="https://www.reuters.com/legal/getty-images-lawsuit-says-stability-ai-misused-photos-train-ai-2023-02-06/#:~:text=Seattle,depictions%20based%20on%20user%20prompts" TargetMode="External"/><Relationship Id="rId142" Type="http://schemas.openxmlformats.org/officeDocument/2006/relationships/hyperlink" Target="https://www.theseattledataguy.com/how-to-set-up-your-data-analytics-team-for-success-centralized-vs-decentralized-vs-federated-data-teams/#:~:text=1,Which%20can%20work" TargetMode="External"/><Relationship Id="rId384" Type="http://schemas.openxmlformats.org/officeDocument/2006/relationships/hyperlink" Target="https://www.ibm.com/think/topics/supervised-vs-unsupervised-learning#:~:text=,classifiers%2C%20support%20vector%20machines%2C%20decision" TargetMode="External"/><Relationship Id="rId1096" Type="http://schemas.openxmlformats.org/officeDocument/2006/relationships/hyperlink" Target="https://www.businessinsider.com/facebook-knew-algorithms-divided-users-execs-killed-fixes-report-2020-5#:~:text=One%202016%20report%20found%20that,said%2C%20according%20to%20The%20Journal" TargetMode="External"/><Relationship Id="rId141" Type="http://schemas.openxmlformats.org/officeDocument/2006/relationships/hyperlink" Target="https://www.theseattledataguy.com/how-to-set-up-your-data-analytics-team-for-success-centralized-vs-decentralized-vs-federated-data-teams/#:~:text=,Teams" TargetMode="External"/><Relationship Id="rId383" Type="http://schemas.openxmlformats.org/officeDocument/2006/relationships/hyperlink" Target="https://www.ibm.com/think/topics/supervised-vs-unsupervised-learning#:~:text=Supervised%20learning%C2%A0is%20a%20machine%20learning,accuracy%20and%20learn%20over%20time" TargetMode="External"/><Relationship Id="rId1097" Type="http://schemas.openxmlformats.org/officeDocument/2006/relationships/hyperlink" Target="https://en.m.wikipedia.org/wiki/File:Filter_bubble_illustration.png#:~:text=Description%20Filter%20bubble%20illustration" TargetMode="External"/><Relationship Id="rId140" Type="http://schemas.openxmlformats.org/officeDocument/2006/relationships/hyperlink" Target="https://www.datascience-pm.com/centralized-vs-decentralized-data-science-teams/#:~:text=,deeply%20learn%20their%20domain%20space" TargetMode="External"/><Relationship Id="rId382" Type="http://schemas.openxmlformats.org/officeDocument/2006/relationships/hyperlink" Target="https://www.ibm.com/think/topics/supervised-vs-unsupervised-learning#:~:text=Within%C2%A0artificial%20intelligence%20%C2%A0,best%20approach%20for%20your%20situation" TargetMode="External"/><Relationship Id="rId1098" Type="http://schemas.openxmlformats.org/officeDocument/2006/relationships/hyperlink" Target="https://economics.princeton.edu/working-papers/dark-patterns-at-scale-findings-from-a-crawl-of-11k-shopping-websites/#:~:text=Analyzing%20,for%20stakeholders%20including%20researchers%20and" TargetMode="External"/><Relationship Id="rId5" Type="http://schemas.openxmlformats.org/officeDocument/2006/relationships/styles" Target="styles.xml"/><Relationship Id="rId147" Type="http://schemas.openxmlformats.org/officeDocument/2006/relationships/hyperlink" Target="https://developer.squareup.com/blog/building-stronger-partnerships-as-a-data-scientist/#:~:text=Square%20has%20an%20embedded%20data,where%20I%20don%E2%80%99t%20think%20we%E2%80%99re" TargetMode="External"/><Relationship Id="rId389" Type="http://schemas.openxmlformats.org/officeDocument/2006/relationships/hyperlink" Target="https://elitedatascience.com/feature-engineering-best-practices#:~:text=,and%20former%20head%20of%C2%A0Google%20Brain" TargetMode="External"/><Relationship Id="rId1099" Type="http://schemas.openxmlformats.org/officeDocument/2006/relationships/hyperlink" Target="https://sobrief.com/books/broken-code#:~:text=Key%20research%20findings%3A" TargetMode="External"/><Relationship Id="rId6" Type="http://schemas.openxmlformats.org/officeDocument/2006/relationships/hyperlink" Target="https://exp-platform.com/hippo/#:~:text=Jim%20Barksdale%2C%20CEO%20of%20Netscape%2C,opinions%2C%20let%E2%80%99s%20go%20with%20mine" TargetMode="External"/><Relationship Id="rId146" Type="http://schemas.openxmlformats.org/officeDocument/2006/relationships/hyperlink" Target="https://www.datascience-pm.com/centralized-vs-decentralized-data-science-teams/#:~:text=practice%2C%20this%20rarely%20works%20smoothly,Projects%20spanning%20multiple%20departments%20will" TargetMode="External"/><Relationship Id="rId388" Type="http://schemas.openxmlformats.org/officeDocument/2006/relationships/hyperlink" Target="https://elitedatascience.com/feature-engineering-best-practices#:~:text=Feature%20engineering%2C%20the%20process%20creating,ways%20to%20improve%20predictive%20models" TargetMode="External"/><Relationship Id="rId7" Type="http://schemas.openxmlformats.org/officeDocument/2006/relationships/hyperlink" Target="https://www.businessinsider.com/one-phrase-shows-amazons-data-obsession-2015-10#:~:text=to%20a%20former%20employee" TargetMode="External"/><Relationship Id="rId145" Type="http://schemas.openxmlformats.org/officeDocument/2006/relationships/hyperlink" Target="https://www.datascience-pm.com/centralized-vs-decentralized-data-science-teams/#:~:text=isolated%20as%20they%20are%20unable,level%20systems.%20In" TargetMode="External"/><Relationship Id="rId387" Type="http://schemas.openxmlformats.org/officeDocument/2006/relationships/hyperlink" Target="https://www.ibm.com/think/topics/supervised-vs-unsupervised-learning#:~:text=segmentation%2C%20image%20compression%2C%20and%20so,This%20Item%20Also%20Bought%E2%80%9D%20recommendations" TargetMode="External"/><Relationship Id="rId8" Type="http://schemas.openxmlformats.org/officeDocument/2006/relationships/hyperlink" Target="https://www.businessinsider.com/one-phrase-shows-amazons-data-obsession-2015-10#:~:text=,called%20Boomerang%20Commerce%2C%20told%20us" TargetMode="External"/><Relationship Id="rId144" Type="http://schemas.openxmlformats.org/officeDocument/2006/relationships/hyperlink" Target="https://www.datascience-pm.com/centralized-vs-decentralized-data-science-teams/#:~:text=,team%20is%20focused%20on%20ad" TargetMode="External"/><Relationship Id="rId386" Type="http://schemas.openxmlformats.org/officeDocument/2006/relationships/hyperlink" Target="https://www.ibm.com/think/topics/supervised-vs-unsupervised-learning#:~:text=Unsupervised%20learning%C2%A0uses%20machine%20learning%20algorithms,hence%2C%20they%20are%20%E2%80%9Cunsupervised%E2%80%9D" TargetMode="External"/><Relationship Id="rId381" Type="http://schemas.openxmlformats.org/officeDocument/2006/relationships/hyperlink" Target="https://www.gartner.com/en/topics/generative-ai#:~:text=Generative%20AI%20can%20learn%20from,software%20code%20and%20product%20designs" TargetMode="External"/><Relationship Id="rId380" Type="http://schemas.openxmlformats.org/officeDocument/2006/relationships/hyperlink" Target="https://segment.com/data-hub/predictive-analytics/prescriptive-vs-predictive-analytics/#:~:text=Netflix%20uses%20both%20predictive%20and,them%20engaged%20with%20the%20platform" TargetMode="External"/><Relationship Id="rId139" Type="http://schemas.openxmlformats.org/officeDocument/2006/relationships/hyperlink" Target="https://www.datascience-pm.com/centralized-vs-decentralized-data-science-teams/#:~:text=business%20unit%20to%20more%20directly,deeply%20learn%20their%20domain%20space" TargetMode="External"/><Relationship Id="rId138" Type="http://schemas.openxmlformats.org/officeDocument/2006/relationships/hyperlink" Target="https://www.metabase.com/community_posts/how-to-structure-your-data-team-to-support-organizational-goals#:~:text=For%20example%2C%20if%20you%20only,multiple%20departments%20to%20drive%20insights" TargetMode="External"/><Relationship Id="rId137" Type="http://schemas.openxmlformats.org/officeDocument/2006/relationships/hyperlink" Target="https://www.metabase.com/community_posts/how-to-structure-your-data-team-to-support-organizational-goals#:~:text=I%20was%20faced%20with%20this,requests%20from%20all%20business%20units" TargetMode="External"/><Relationship Id="rId379" Type="http://schemas.openxmlformats.org/officeDocument/2006/relationships/hyperlink" Target="https://segment.com/data-hub/predictive-analytics/prescriptive-vs-predictive-analytics/#:~:text=Netflix%20uses%20both%20predictive%20and,them%20engaged%20with%20the%20platform" TargetMode="External"/><Relationship Id="rId1080" Type="http://schemas.openxmlformats.org/officeDocument/2006/relationships/hyperlink" Target="https://haas.berkeley.edu/wp-content/uploads/UCB_Playbook_R10_V2_spreads2.pdf#:~:text=QUESTIONS%3A%20%E2%80%A2%20Is%20the%20development,there%20robust%20feedback%20mechanisms%20built" TargetMode="External"/><Relationship Id="rId1081" Type="http://schemas.openxmlformats.org/officeDocument/2006/relationships/hyperlink" Target="https://haas.berkeley.edu/wp-content/uploads/UCB_Playbook_R10_V2_spreads2.pdf#:~:text=%E2%80%A2%20Does%20the%20team%20consider,process%20to%20request%20human%20review" TargetMode="External"/><Relationship Id="rId1082" Type="http://schemas.openxmlformats.org/officeDocument/2006/relationships/hyperlink" Target="https://www.reuters.com/article/technology/facebook-says-data-leak-hits-87-million-users-widening-privacy-scandal-idUSKCN1HB2CA/#:~:text=SAN%20FRANCISCO%20%28Reuters%29%20,of%20more%20than%2050%20million" TargetMode="External"/><Relationship Id="rId1083" Type="http://schemas.openxmlformats.org/officeDocument/2006/relationships/hyperlink" Target="https://www.reuters.com/article/technology/facebook-to-pay-record-5-billion-us-fine-over-privacy-faces-antitrust-probe-idUSKCN1UJ1L9/#:~:text=The%20FTC%20probe%20that%20resulted,Donald%20Trump%27s%202016%20election%20campaign" TargetMode="External"/><Relationship Id="rId132" Type="http://schemas.openxmlformats.org/officeDocument/2006/relationships/hyperlink" Target="https://www.theseattledataguy.com/how-to-set-up-your-data-analytics-team-for-success-centralized-vs-decentralized-vs-federated-data-teams/#:~:text=Image%3A%20data%20analytics%20consulting" TargetMode="External"/><Relationship Id="rId374" Type="http://schemas.openxmlformats.org/officeDocument/2006/relationships/hyperlink" Target="https://dzone.com/articles/a-deep-dive-into-recommendation-algorithms-with-ne#:~:text=on%20Netflix%20is%20suggested%20by,the%20recommendation%20algorithm" TargetMode="External"/><Relationship Id="rId1084" Type="http://schemas.openxmlformats.org/officeDocument/2006/relationships/hyperlink" Target="https://www.reuters.com/article/world/insight-amazon-scraps-secret-ai-recruiting-tool-that-showed-bias-against-women-idUSKCN1MK0AG/#:~:text=That%20is%20because%20Amazon%27s%20computer,rs%2F2OfPWoD" TargetMode="External"/><Relationship Id="rId131" Type="http://schemas.openxmlformats.org/officeDocument/2006/relationships/hyperlink" Target="https://www.theseattledataguy.com/how-to-set-up-your-data-analytics-team-for-success-centralized-vs-decentralized-vs-federated-data-teams/#:~:text=not%20have%20the%20budget%20of,being%20empathic%20or%20isn%E2%80%99t%20producing" TargetMode="External"/><Relationship Id="rId373" Type="http://schemas.openxmlformats.org/officeDocument/2006/relationships/hyperlink" Target="https://dzone.com/articles/a-deep-dive-into-recommendation-algorithms-with-ne#:~:text=effectiveness%20of%20the%20recommendation%20algorithm,suggested%20by%20the%20recommendation%20algorithm" TargetMode="External"/><Relationship Id="rId1085" Type="http://schemas.openxmlformats.org/officeDocument/2006/relationships/hyperlink" Target="https://www.ucdavis.edu/curiosity/news/youtube-video-recommendations-lead-more-extremist-content-right-leaning-users-researchers#:~:text=YouTube%20is%20the%20most%20popular,is%20recommended%20by%20its%20algorithm" TargetMode="External"/><Relationship Id="rId130" Type="http://schemas.openxmlformats.org/officeDocument/2006/relationships/hyperlink" Target="https://www.metabase.com/community_posts/how-to-structure-your-data-team-to-support-organizational-goals#:~:text=,business%20context%20to%20be%20missed" TargetMode="External"/><Relationship Id="rId372" Type="http://schemas.openxmlformats.org/officeDocument/2006/relationships/hyperlink" Target="https://ads.spotify.com/en-US/news-and-insights/five-years-of-discovery-and-engagement-through-discover-weekly/#:~:text=Plus%2C%20this%20personalized%20discovery%20leads,and%20podcasts%20with%20open%20ears" TargetMode="External"/><Relationship Id="rId1086" Type="http://schemas.openxmlformats.org/officeDocument/2006/relationships/hyperlink" Target="https://www.ucdavis.edu/curiosity/news/youtube-video-recommendations-lead-more-extremist-content-right-leaning-users-researchers#:~:text=In%20this%20study%2C%20the%20research,accounts%2C%20that%20number%20was%2040" TargetMode="External"/><Relationship Id="rId371" Type="http://schemas.openxmlformats.org/officeDocument/2006/relationships/hyperlink" Target="https://ads.spotify.com/en-US/news-and-insights/five-years-of-discovery-and-engagement-through-discover-weekly/#:~:text=clearly%20been%20a%20big%20part,2019%20and%20June%2025%2C%202020" TargetMode="External"/><Relationship Id="rId1087" Type="http://schemas.openxmlformats.org/officeDocument/2006/relationships/hyperlink" Target="https://9to5mac.com/2019/01/05/apple-privacy-billboard-vegas-ces/#:~:text=data%20never%20leaves%20your%20device%3A" TargetMode="External"/><Relationship Id="rId136" Type="http://schemas.openxmlformats.org/officeDocument/2006/relationships/hyperlink" Target="https://www.metabase.com/community_posts/how-to-structure-your-data-team-to-support-organizational-goals#:~:text=While%20a%20centralized%20team%20structure,the%20case%20for%20all%20businesses" TargetMode="External"/><Relationship Id="rId378" Type="http://schemas.openxmlformats.org/officeDocument/2006/relationships/hyperlink" Target="https://segment.com/data-hub/predictive-analytics/prescriptive-vs-predictive-analytics/#:~:text=Descriptive%20analytics%20analyzes%20data%20to,the%20different%20variables%20at%20play" TargetMode="External"/><Relationship Id="rId1088" Type="http://schemas.openxmlformats.org/officeDocument/2006/relationships/hyperlink" Target="https://www.macrumors.com/2021/05/07/most-iphone-users-app-tracking-opt-out/#:~:text=According%20to%20the%20latest%20data,million%20daily%20mobile%20active%20users" TargetMode="External"/><Relationship Id="rId135" Type="http://schemas.openxmlformats.org/officeDocument/2006/relationships/hyperlink" Target="https://www.theseattledataguy.com/how-to-set-up-your-data-analytics-team-for-success-centralized-vs-decentralized-vs-federated-data-teams/#:~:text=Why%20Companies%20Move%20Away%20From,A%20Centralized%20Data%20Team" TargetMode="External"/><Relationship Id="rId377" Type="http://schemas.openxmlformats.org/officeDocument/2006/relationships/hyperlink" Target="https://segment.com/data-hub/predictive-analytics/prescriptive-vs-predictive-analytics/#:~:text=Netflix%20uses%20both%20predictive%20and,them%20engaged%20with%20the%20platform" TargetMode="External"/><Relationship Id="rId1089" Type="http://schemas.openxmlformats.org/officeDocument/2006/relationships/hyperlink" Target="https://www.businessinsider.com/facebook-blames-apple-10-billion-loss-ad-privacy-warning-2022-2#:~:text=,from%20tracking%20you%20across%20apps" TargetMode="External"/><Relationship Id="rId134" Type="http://schemas.openxmlformats.org/officeDocument/2006/relationships/hyperlink" Target="https://www.theseattledataguy.com/how-to-set-up-your-data-analytics-team-for-success-centralized-vs-decentralized-vs-federated-data-teams/#:~:text=1,and%20challenges%20of%20individual%20business" TargetMode="External"/><Relationship Id="rId376" Type="http://schemas.openxmlformats.org/officeDocument/2006/relationships/hyperlink" Target="https://blog.hubspot.com/marketing/traditional-predictive-lead-scoring#:~:text=Predictive%20lead%20scoring%20is%20machine,error%20or%20bias%20and%20instead" TargetMode="External"/><Relationship Id="rId133" Type="http://schemas.openxmlformats.org/officeDocument/2006/relationships/hyperlink" Target="https://www.theseattledataguy.com/how-to-set-up-your-data-analytics-team-for-success-centralized-vs-decentralized-vs-federated-data-teams/#:~:text=However%2C%20I%20have%20worked%20with,more%20than%20a%20strategic%20partner" TargetMode="External"/><Relationship Id="rId375" Type="http://schemas.openxmlformats.org/officeDocument/2006/relationships/hyperlink" Target="https://jonathanmast.com/how-to-implement-ai-powered-ticket-routing-for-support/#:~:text=Understanding%20AI" TargetMode="External"/><Relationship Id="rId172" Type="http://schemas.openxmlformats.org/officeDocument/2006/relationships/hyperlink" Target="https://www.theseattledataguy.com/how-to-set-up-your-data-analytics-team-for-success-centralized-vs-decentralized-vs-federated-data-teams/#:~:text=,Teams" TargetMode="External"/><Relationship Id="rId171" Type="http://schemas.openxmlformats.org/officeDocument/2006/relationships/hyperlink" Target="https://www.metabase.com/community_posts/how-to-structure-your-data-team-to-support-organizational-goals#:~:text=While%20a%20centralized%20team%20structure,the%20case%20for%20all%20businesses" TargetMode="External"/><Relationship Id="rId170" Type="http://schemas.openxmlformats.org/officeDocument/2006/relationships/hyperlink" Target="https://www.theseattledataguy.com/how-to-set-up-your-data-analytics-team-for-success-centralized-vs-decentralized-vs-federated-data-teams/#:~:text=Image%3A%20data%20analytics%20consulting" TargetMode="External"/><Relationship Id="rId165" Type="http://schemas.openxmlformats.org/officeDocument/2006/relationships/hyperlink" Target="https://www.altexsoft.com/blog/how-to-structure-data-science-team-key-models-and-roles/#:~:text=As%20always%2C%20there%20are%20some,pitfalls%20in%20the%20model" TargetMode="External"/><Relationship Id="rId164" Type="http://schemas.openxmlformats.org/officeDocument/2006/relationships/hyperlink" Target="https://www.altexsoft.com/blog/how-to-structure-data-science-team-key-models-and-roles/#:~:text=This%20structure%20finally%20allows%20you,function%20into%20a%20supporting%20one" TargetMode="External"/><Relationship Id="rId163" Type="http://schemas.openxmlformats.org/officeDocument/2006/relationships/hyperlink" Target="https://www.theseattledataguy.com/how-to-set-up-your-data-analytics-team-for-success-centralized-vs-decentralized-vs-federated-data-teams/#:~:text=,Data%20Team" TargetMode="External"/><Relationship Id="rId162" Type="http://schemas.openxmlformats.org/officeDocument/2006/relationships/hyperlink" Target="https://www.theseattledataguy.com/how-to-set-up-your-data-analytics-team-for-success-centralized-vs-decentralized-vs-federated-data-teams/#:~:text=,the%20individual%20business%20units%20goals" TargetMode="External"/><Relationship Id="rId169" Type="http://schemas.openxmlformats.org/officeDocument/2006/relationships/hyperlink" Target="https://www.theseattledataguy.com/how-to-set-up-your-data-analytics-team-for-success-centralized-vs-decentralized-vs-federated-data-teams/#:~:text=,Data%20Team" TargetMode="External"/><Relationship Id="rId168" Type="http://schemas.openxmlformats.org/officeDocument/2006/relationships/hyperlink" Target="https://www.metabase.com/community_posts/how-to-structure-your-data-team-to-support-organizational-goals#:~:text=Some%20cons%20of%20a%20centralized,model%20you%20must%20consider" TargetMode="External"/><Relationship Id="rId167" Type="http://schemas.openxmlformats.org/officeDocument/2006/relationships/hyperlink" Target="https://www.theseattledataguy.com/how-to-set-up-your-data-analytics-team-for-success-centralized-vs-decentralized-vs-federated-data-teams/#:~:text=1,and%20challenges%20of%20individual%20business" TargetMode="External"/><Relationship Id="rId166" Type="http://schemas.openxmlformats.org/officeDocument/2006/relationships/hyperlink" Target="https://www.datascience-pm.com/centralized-vs-decentralized-data-science-teams/#:~:text=,the%20business%20unit%E2%80%99s%20domain%20space" TargetMode="External"/><Relationship Id="rId161" Type="http://schemas.openxmlformats.org/officeDocument/2006/relationships/hyperlink" Target="https://www.theseattledataguy.com/how-to-set-up-your-data-analytics-team-for-success-centralized-vs-decentralized-vs-federated-data-teams/#:~:text=,the%20individual%20business%20units%20goals" TargetMode="External"/><Relationship Id="rId160" Type="http://schemas.openxmlformats.org/officeDocument/2006/relationships/hyperlink" Target="https://www.datascience-pm.com/centralized-vs-decentralized-data-science-teams/#:~:text=somewhat%20dedicated%20teams%20who%20are,business%20management%20are%20not%20aligned" TargetMode="External"/><Relationship Id="rId159" Type="http://schemas.openxmlformats.org/officeDocument/2006/relationships/hyperlink" Target="https://www.datascience-pm.com/centralized-vs-decentralized-data-science-teams/#:~:text=In%20short%2C%20the%20organization%20gets,business%20management%20are%20not%20aligned" TargetMode="External"/><Relationship Id="rId154" Type="http://schemas.openxmlformats.org/officeDocument/2006/relationships/hyperlink" Target="https://www.datascience-pm.com/centralized-vs-decentralized-data-science-teams/#:~:text=In%20short%2C%20the%20organization%20gets,business%20management%20are%20not%20aligned" TargetMode="External"/><Relationship Id="rId396" Type="http://schemas.openxmlformats.org/officeDocument/2006/relationships/hyperlink" Target="https://www.evidentlyai.com/classification-metrics/accuracy-precision-recall#:~:text=Let%E2%80%99s%20illustrate%20the%20idea,are%20truly%20spam" TargetMode="External"/><Relationship Id="rId153" Type="http://schemas.openxmlformats.org/officeDocument/2006/relationships/hyperlink" Target="https://www.datascience-pm.com/centralized-vs-decentralized-data-science-teams/#:~:text=Strong%20Centralized%20Hybrid" TargetMode="External"/><Relationship Id="rId395" Type="http://schemas.openxmlformats.org/officeDocument/2006/relationships/hyperlink" Target="https://www.evidentlyai.com/classification-metrics/accuracy-precision-recall#:~:text=For%20example%2C%20this%20might%20happen,cases%20or%20even%20less%20frequently" TargetMode="External"/><Relationship Id="rId152" Type="http://schemas.openxmlformats.org/officeDocument/2006/relationships/hyperlink" Target="https://www.reddit.com/r/datascience/comments/18r48mp/ds_org_decentralized_or_centralized/#:~:text=,trust%20within%20the%20business%20units" TargetMode="External"/><Relationship Id="rId394" Type="http://schemas.openxmlformats.org/officeDocument/2006/relationships/hyperlink" Target="https://www.evidentlyai.com/classification-metrics/accuracy-precision-recall#:~:text=On%20the%20surface%2C%20accuracy%20is,and%20is%20easy%20to%20communicate" TargetMode="External"/><Relationship Id="rId151" Type="http://schemas.openxmlformats.org/officeDocument/2006/relationships/hyperlink" Target="https://www.cliffsnotes.com/study-notes/5016148#:~:text=benefits%20of%20the%20hybrid%20data,Case" TargetMode="External"/><Relationship Id="rId393" Type="http://schemas.openxmlformats.org/officeDocument/2006/relationships/hyperlink" Target="https://www.evidentlyai.com/classification-metrics/accuracy-precision-recall#:~:text=Now%2C%20you%20can%20simply%20count,the%20total%20number%20of%20predictions" TargetMode="External"/><Relationship Id="rId158" Type="http://schemas.openxmlformats.org/officeDocument/2006/relationships/hyperlink" Target="https://www.datascience-pm.com/centralized-vs-decentralized-data-science-teams/#:~:text=business%20units,departmental%20knowledge%20sharing" TargetMode="External"/><Relationship Id="rId157" Type="http://schemas.openxmlformats.org/officeDocument/2006/relationships/hyperlink" Target="https://www.datascience-pm.com/centralized-vs-decentralized-data-science-teams/#:~:text=somewhat%20dedicated%20teams%20who%20are,business%20management%20are%20not%20aligned" TargetMode="External"/><Relationship Id="rId399" Type="http://schemas.openxmlformats.org/officeDocument/2006/relationships/hyperlink" Target="https://www.evidentlyai.com/classification-metrics/accuracy-precision-recall#:~:text=match%20at%20L280%20Precision%20is,both%20true%20and%20false%20positives" TargetMode="External"/><Relationship Id="rId156" Type="http://schemas.openxmlformats.org/officeDocument/2006/relationships/hyperlink" Target="https://www.datascience-pm.com/centralized-vs-decentralized-data-science-teams/#:~:text=If%20empowered%2C%20such%20a%20central,the%20centralized%20and%20decentralized%20models" TargetMode="External"/><Relationship Id="rId398" Type="http://schemas.openxmlformats.org/officeDocument/2006/relationships/hyperlink" Target="https://www.evidentlyai.com/classification-metrics/accuracy-precision-recall#:~:text=,different%20errors%20when%20choosing%20the" TargetMode="External"/><Relationship Id="rId155" Type="http://schemas.openxmlformats.org/officeDocument/2006/relationships/hyperlink" Target="https://www.datascience-pm.com/centralized-vs-decentralized-data-science-teams/#:~:text=Centralized%20Data%20Science%20Consultants" TargetMode="External"/><Relationship Id="rId397" Type="http://schemas.openxmlformats.org/officeDocument/2006/relationships/hyperlink" Target="https://www.evidentlyai.com/classification-metrics/accuracy-precision-recall#:~:text=In%20this%20specific%20example%2C%20the,57%20cases%20out%20of%2060" TargetMode="External"/><Relationship Id="rId808" Type="http://schemas.openxmlformats.org/officeDocument/2006/relationships/hyperlink" Target="https://www.kdnuggets.com/2019/05/churn-prediction-machine-learning.html#:~:text=match%20at%20L249%20churn%20risk%2C%E2%80%9D%C2%A0the,bring%20insights%20to%20power%20this" TargetMode="External"/><Relationship Id="rId807" Type="http://schemas.openxmlformats.org/officeDocument/2006/relationships/hyperlink" Target="https://www.kdnuggets.com/2019/05/churn-prediction-machine-learning.html#:~:text=onboarding%2C%E2%80%9D%C2%A0explains%20Michael%20of%20HubSpot.%20,or%20logistics%20regression%20can%20be" TargetMode="External"/><Relationship Id="rId806" Type="http://schemas.openxmlformats.org/officeDocument/2006/relationships/hyperlink" Target="https://bigprofiles.com/en/how-to-use-ai-predictive-models-for-churn-prediction/#:~:text=,protection%20regulations%2C%20such%20as%20GDPR" TargetMode="External"/><Relationship Id="rId805" Type="http://schemas.openxmlformats.org/officeDocument/2006/relationships/hyperlink" Target="https://thenextweb.com/news/remember-netflixs-1m-algorithm-contest-well-heres-why-it-didnt-use-the-winning-entry#:~:text=%E2%80%9CThis%20is%20a%20truly%20impressive,%E2%80%9D" TargetMode="External"/><Relationship Id="rId809" Type="http://schemas.openxmlformats.org/officeDocument/2006/relationships/hyperlink" Target="https://www.kdnuggets.com/2019/05/churn-prediction-machine-learning.html#:~:text=General%20manager%20of%20Service%20Hub,%E2%80%9D" TargetMode="External"/><Relationship Id="rId800" Type="http://schemas.openxmlformats.org/officeDocument/2006/relationships/hyperlink" Target="https://www.rebuyengine.com/blog/netflix#:~:text=Content%20containing%20images%20or%20videos,upon%20which%20to%20focus%20personalization" TargetMode="External"/><Relationship Id="rId804" Type="http://schemas.openxmlformats.org/officeDocument/2006/relationships/hyperlink" Target="https://thenextweb.com/news/remember-netflixs-1m-algorithm-contest-well-heres-why-it-didnt-use-the-winning-entry#:~:text=Whilst%20they%20acknowledge%20that%20the,they%20measured%2C%20wasn%E2%80%99t%20entirely%20justified" TargetMode="External"/><Relationship Id="rId803" Type="http://schemas.openxmlformats.org/officeDocument/2006/relationships/hyperlink" Target="https://www.lennysnewsletter.com/p/how-duolingo-reignited-user-growth#:~:text=It%20also%20did%20not%20take,best%20users%2C%20actually%20excluded%20them" TargetMode="External"/><Relationship Id="rId802" Type="http://schemas.openxmlformats.org/officeDocument/2006/relationships/hyperlink" Target="https://www.lennysnewsletter.com/p/how-duolingo-reignited-user-growth#:~:text=In%20hindsight%2C%20it%20became%20clear,account%20for%20the%20importance%20of" TargetMode="External"/><Relationship Id="rId801" Type="http://schemas.openxmlformats.org/officeDocument/2006/relationships/hyperlink" Target="https://archive.news.ufl.edu/articles/2018/09/how-helpful-are-product-recommendations-really-1.html#:~:text=Every%20major%20e,what%20we%20stream%20on%20Netflix" TargetMode="External"/><Relationship Id="rId40" Type="http://schemas.openxmlformats.org/officeDocument/2006/relationships/hyperlink" Target="https://foundationinc.co/lab/slack-viral-growth-formula/#:~:text=The%20result%20was%20the%20collaboration,software%E2%80%94Slack" TargetMode="External"/><Relationship Id="rId42" Type="http://schemas.openxmlformats.org/officeDocument/2006/relationships/hyperlink" Target="https://theleanstartup.com/principles#:~:text=The%20Lean%20Startup%20methodology%20has,it%20will%20already%20have%20established" TargetMode="External"/><Relationship Id="rId41" Type="http://schemas.openxmlformats.org/officeDocument/2006/relationships/hyperlink" Target="https://theleanstartup.com/principles#:~:text=A%20core%20component%20of%20Lean,demonstrate%20cause%20and%20effect%20question" TargetMode="External"/><Relationship Id="rId44" Type="http://schemas.openxmlformats.org/officeDocument/2006/relationships/hyperlink" Target="https://timkastelle.org/blog/2016/06/the-magic-in-lean-startup-is-hypothesis-testing/#:~:text=The%20Magic%20in%20Lean%20Startup,we%20test%20specific%20hypotheses" TargetMode="External"/><Relationship Id="rId43" Type="http://schemas.openxmlformats.org/officeDocument/2006/relationships/hyperlink" Target="https://theleanstartup.com/principles#:~:text=A%20core%20component%20of%20Lean,demonstrate%20cause%20and%20effect%20question" TargetMode="External"/><Relationship Id="rId46" Type="http://schemas.openxmlformats.org/officeDocument/2006/relationships/hyperlink" Target="https://www.intercom.com/blog/rice-simple-prioritization-for-product-managers/#:~:text=RICE%3A%20Four%20factors%20for%20assessing,priority" TargetMode="External"/><Relationship Id="rId45" Type="http://schemas.openxmlformats.org/officeDocument/2006/relationships/hyperlink" Target="https://www.intercom.com/blog/rice-simple-prioritization-for-product-managers/#:~:text=RICE%3A%20Four%20factors%20for%20assessing,priority" TargetMode="External"/><Relationship Id="rId509" Type="http://schemas.openxmlformats.org/officeDocument/2006/relationships/hyperlink" Target="https://www.productplan.com/glossary/ice-scoring-model/#:~:text=Because%20ICE%20only%20requires%20three,and%20make%20prioritization%20decisions%20accordingly" TargetMode="External"/><Relationship Id="rId508" Type="http://schemas.openxmlformats.org/officeDocument/2006/relationships/hyperlink" Target="https://www.productplan.com/glossary/ice-scoring-model/#:~:text=The%20fact%20that%20ICE%20is,quick%20and%20easy%20to%20use" TargetMode="External"/><Relationship Id="rId503" Type="http://schemas.openxmlformats.org/officeDocument/2006/relationships/hyperlink" Target="https://www.prodpad.com/blog/data-driven-product-management/#:~:text=%2A%20Data%20misinterpretation%3A%20Poor,the%20undervaluation%20of%20qualitative%20insights" TargetMode="External"/><Relationship Id="rId745" Type="http://schemas.openxmlformats.org/officeDocument/2006/relationships/hyperlink" Target="https://review.firstround.com/the-tenets-of-a-b-testing-from-duolingos-master-growth-hacker/#:~:text=Gina%20Gotthilf%2C%20VP%20of%20Growth,increase%20in%20DAUs%2C%E2%80%9D%20she%20says" TargetMode="External"/><Relationship Id="rId987" Type="http://schemas.openxmlformats.org/officeDocument/2006/relationships/hyperlink" Target="https://launchdarkly.com/blog/how-atlassian-uses-feature-management-to-continuously-deliver/#:~:text=Atlassian%20measures%20team%20performance%20by,MTTR%20hours" TargetMode="External"/><Relationship Id="rId502" Type="http://schemas.openxmlformats.org/officeDocument/2006/relationships/hyperlink" Target="https://www.prodpad.com/blog/data-driven-product-management/#:~:text=%2A%20Over,analyzing" TargetMode="External"/><Relationship Id="rId744" Type="http://schemas.openxmlformats.org/officeDocument/2006/relationships/hyperlink" Target="https://review.firstround.com/the-tenets-of-a-b-testing-from-duolingos-master-growth-hacker/#:~:text=moving%20the%20sign,%E2%80%9D" TargetMode="External"/><Relationship Id="rId986" Type="http://schemas.openxmlformats.org/officeDocument/2006/relationships/hyperlink" Target="https://mixpanel.com/blog/magic-numbers-are-an-illusion/#:~:text=The%20goal%20was%20to%20get,magic%20numbers%20and%20focused%20their" TargetMode="External"/><Relationship Id="rId501" Type="http://schemas.openxmlformats.org/officeDocument/2006/relationships/hyperlink" Target="https://www.prodpad.com/blog/data-driven-product-management/#:~:text=%2A%20Over,the%20undervaluation%20of%20qualitative%20insights" TargetMode="External"/><Relationship Id="rId743" Type="http://schemas.openxmlformats.org/officeDocument/2006/relationships/hyperlink" Target="https://review.firstround.com/the-tenets-of-a-b-testing-from-duolingos-master-growth-hacker/#:~:text=By%20assiduously%20testing%20every%20notification%2C,million%20to%20200%20million%20users" TargetMode="External"/><Relationship Id="rId985" Type="http://schemas.openxmlformats.org/officeDocument/2006/relationships/hyperlink" Target="https://amplitude.com/blog/funnel-analysis-in-five-industries#:~:text=After%20launching%20a%20new%20feature,spot%20in%20the%20navigation%20bar" TargetMode="External"/><Relationship Id="rId500" Type="http://schemas.openxmlformats.org/officeDocument/2006/relationships/hyperlink" Target="https://roadmunk.com/guides/product-roadmap-challenges-at-startups-vs-smes-vs-enterprise/#:~:text=Responding%20to%20market%20trends" TargetMode="External"/><Relationship Id="rId742" Type="http://schemas.openxmlformats.org/officeDocument/2006/relationships/hyperlink" Target="https://review.firstround.com/the-tenets-of-a-b-testing-from-duolingos-master-growth-hacker/#:~:text=Duolingo%20VP%20Gina%20Gotthilf%20has,learn%20from%20her%20favorite%20tests" TargetMode="External"/><Relationship Id="rId984" Type="http://schemas.openxmlformats.org/officeDocument/2006/relationships/hyperlink" Target="https://amplitude.com/blog/funnel-analysis-in-five-industries#:~:text=their%20overall%20fitness%20goals" TargetMode="External"/><Relationship Id="rId507" Type="http://schemas.openxmlformats.org/officeDocument/2006/relationships/hyperlink" Target="https://itamargilad.com/the-tool-that-will-help-you-choose-better-product-ideas/#:~:text=ICE%20score%20%3D%20Impact%20,effort%20features" TargetMode="External"/><Relationship Id="rId749" Type="http://schemas.openxmlformats.org/officeDocument/2006/relationships/hyperlink" Target="https://www.lennysnewsletter.com/p/how-duolingo-reignited-user-growth#:~:text=It%20took%20our%20team%20a,It%20was%20pretty%20awful" TargetMode="External"/><Relationship Id="rId506" Type="http://schemas.openxmlformats.org/officeDocument/2006/relationships/hyperlink" Target="https://www.productplan.com/glossary/ice-scoring-model/#:~:text=gets%20a%20ranking%20from%20one,is%20that%20item%E2%80%99s%20ICE%20Score" TargetMode="External"/><Relationship Id="rId748" Type="http://schemas.openxmlformats.org/officeDocument/2006/relationships/hyperlink" Target="https://review.firstround.com/the-tenets-of-a-b-testing-from-duolingos-master-growth-hacker/#:~:text=There%20were%20unexpected%20boosts%2C%20too,valuable%20to%20us%2C%E2%80%9D%20says%20Gotthilf" TargetMode="External"/><Relationship Id="rId505" Type="http://schemas.openxmlformats.org/officeDocument/2006/relationships/hyperlink" Target="https://www.productplan.com/glossary/ice-scoring-model/#:~:text=prioritize%20features%20and%20ideas%20by,is%20that%20item%E2%80%99s%20ICE%20Score" TargetMode="External"/><Relationship Id="rId747" Type="http://schemas.openxmlformats.org/officeDocument/2006/relationships/hyperlink" Target="https://review.firstround.com/the-tenets-of-a-b-testing-from-duolingos-master-growth-hacker/#:~:text=2.4,%E2%80%9D" TargetMode="External"/><Relationship Id="rId989" Type="http://schemas.openxmlformats.org/officeDocument/2006/relationships/hyperlink" Target="https://www.digitalproductanalytics.com/cases/dropbox/#:~:text=user%20engagement%20metrics%20such%20as,with%20improved%20file%20organization%20tools" TargetMode="External"/><Relationship Id="rId504" Type="http://schemas.openxmlformats.org/officeDocument/2006/relationships/hyperlink" Target="https://www.prodpad.com/blog/data-driven-product-management/#:~:text=,the%20undervaluation%20of%20qualitative%20insights" TargetMode="External"/><Relationship Id="rId746" Type="http://schemas.openxmlformats.org/officeDocument/2006/relationships/hyperlink" Target="https://review.firstround.com/the-tenets-of-a-b-testing-from-duolingos-master-growth-hacker/#:~:text=That%20hunch%20was%20right%2C%20in,%E2%80%9D" TargetMode="External"/><Relationship Id="rId988" Type="http://schemas.openxmlformats.org/officeDocument/2006/relationships/hyperlink" Target="https://www.digitalproductanalytics.com/cases/dropbox/#:~:text=retention,with%20improved%20file%20organization%20tools" TargetMode="External"/><Relationship Id="rId48" Type="http://schemas.openxmlformats.org/officeDocument/2006/relationships/hyperlink" Target="https://www.productplan.com/glossary/aarrr-framework/#:~:text=AARRR%20Pirate%20Metrics%20framework%20is,growth%20businesses%20should%20be%20tracking" TargetMode="External"/><Relationship Id="rId47" Type="http://schemas.openxmlformats.org/officeDocument/2006/relationships/hyperlink" Target="https://www.microsoft.com/en-us/microsoft-365-life-hacks/organization/understanding-the-rice-model-and-its-framework#:~:text=365%20www,by%20considering%20four%20key%20factors" TargetMode="External"/><Relationship Id="rId49" Type="http://schemas.openxmlformats.org/officeDocument/2006/relationships/hyperlink" Target="https://userpilot.com/blog/lean-experimentation/#:~:text=,can%20be%20valid%20throughout%20the" TargetMode="External"/><Relationship Id="rId741" Type="http://schemas.openxmlformats.org/officeDocument/2006/relationships/hyperlink" Target="https://medium.com/googleplaydev/duolingo-1-improvement-every-week-ab7d61689119#:~:text=Duolingo%3A%201,many%20as%20200%20at" TargetMode="External"/><Relationship Id="rId983" Type="http://schemas.openxmlformats.org/officeDocument/2006/relationships/hyperlink" Target="https://launchdarkly.com/blog/how-atlassian-uses-feature-management-to-continuously-deliver/#:~:text=Within%20a%20year%2C%20one%20team,continuous%20delivery%20tool%20in%20use" TargetMode="External"/><Relationship Id="rId740" Type="http://schemas.openxmlformats.org/officeDocument/2006/relationships/hyperlink" Target="https://www.lennysnewsletter.com/p/how-duolingo-reignited-user-growth#:~:text=In%20this%20post%20I%E2%80%99ll%20cover,5x" TargetMode="External"/><Relationship Id="rId982" Type="http://schemas.openxmlformats.org/officeDocument/2006/relationships/hyperlink" Target="https://launchdarkly.com/blog/how-atlassian-uses-feature-management-to-continuously-deliver/#:~:text=Atlassian%20measures%20team%20performance%20by,MTTR%20hours" TargetMode="External"/><Relationship Id="rId981" Type="http://schemas.openxmlformats.org/officeDocument/2006/relationships/hyperlink" Target="https://slack.com/intl/en-gb/blog/transformation/intl-en-gb-new-admin-tools#:~:text=When%20admins%20help%20their%20teams,engagement%20data%20into%20actionable%20insights" TargetMode="External"/><Relationship Id="rId980" Type="http://schemas.openxmlformats.org/officeDocument/2006/relationships/hyperlink" Target="https://slack.com/intl/en-gb/blog/transformation/intl-en-gb-new-admin-tools#:~:text=Analyse%20and%20increase%20your%20team%E2%80%99s,Slack%20engagement" TargetMode="External"/><Relationship Id="rId31" Type="http://schemas.openxmlformats.org/officeDocument/2006/relationships/hyperlink" Target="https://www.renascence.io/journal/how-spotify-delivers-a-unique-customer-experience-cx-with-personalized-music-recommendations#:~:text=enhancing%20CX.%20,advanced%20technologies%20in%20refining%20CX" TargetMode="External"/><Relationship Id="rId30" Type="http://schemas.openxmlformats.org/officeDocument/2006/relationships/hyperlink" Target="https://www.renascence.io/journal/how-spotify-delivers-a-unique-customer-experience-cx-with-personalized-music-recommendations#:~:text=,song%20lyrics%2C%20album%20reviews%2C%20and" TargetMode="External"/><Relationship Id="rId33" Type="http://schemas.openxmlformats.org/officeDocument/2006/relationships/hyperlink" Target="https://stripe.com/blog/how-we-built-it-stripe-radar#:~:text=Radar%20is%20Stripe%27s%20fraud%20prevention,order%20to%20determine%20the" TargetMode="External"/><Relationship Id="rId32" Type="http://schemas.openxmlformats.org/officeDocument/2006/relationships/hyperlink" Target="https://www.renascence.io/journal/how-spotify-delivers-a-unique-customer-experience-cx-with-personalized-music-recommendations#:~:text=,gamifies%20the%20user%20experience%2C%20encouraging" TargetMode="External"/><Relationship Id="rId35" Type="http://schemas.openxmlformats.org/officeDocument/2006/relationships/hyperlink" Target="https://stripe.com/ie/customers/remarkable#:~:text=ReMarkable%20case%20study%20,strength%20of%20Stripe%27s%20fraud%20intelligence" TargetMode="External"/><Relationship Id="rId34" Type="http://schemas.openxmlformats.org/officeDocument/2006/relationships/hyperlink" Target="https://stripe.com/ae/customers/letsgetchecked#:~:text=LetsGetChecked%20leveraged%20Stripe%E2%80%99s%20machine%20learning,%E2%80%9CBy%20adding%20Apple%20Pay%20in" TargetMode="External"/><Relationship Id="rId739" Type="http://schemas.openxmlformats.org/officeDocument/2006/relationships/hyperlink" Target="https://www.lennysnewsletter.com/p/how-duolingo-reignited-user-growth#:~:text=I%20was%20at%20a%20small,Enjoy" TargetMode="External"/><Relationship Id="rId734" Type="http://schemas.openxmlformats.org/officeDocument/2006/relationships/hyperlink" Target="https://sharpencx.com/spotify-customer-retention/#:~:text=Spotify%2C%20originally%20founded%20in%202006,over%20252%20million%20premium%20subscribers" TargetMode="External"/><Relationship Id="rId976" Type="http://schemas.openxmlformats.org/officeDocument/2006/relationships/hyperlink" Target="https://slack.com/blog/collaboration/designing-the-future-of-slack-with-customers#:~:text=The%20pilot%20channel%20provided%20a,design%20to%20improve%20the%20experience" TargetMode="External"/><Relationship Id="rId733" Type="http://schemas.openxmlformats.org/officeDocument/2006/relationships/hyperlink" Target="https://www.idomoo.com/blog/why-spotify-wrapped-works-and-how-you-can-do-it-too/#:~:text=Why%20Spotify%20Wrapped%20Works%20and,the%20first%20week%20of%20December" TargetMode="External"/><Relationship Id="rId975" Type="http://schemas.openxmlformats.org/officeDocument/2006/relationships/hyperlink" Target="https://slack.com/blog/collaboration/designing-the-future-of-slack-with-customers#:~:text=In%20order%20to%20collect%20feedback%2C,of%20organizations%20around%20the%20world" TargetMode="External"/><Relationship Id="rId732" Type="http://schemas.openxmlformats.org/officeDocument/2006/relationships/hyperlink" Target="https://www.moengage.com/blog/spotify-wrapped-2020-app-downloads-engagement/#:~:text=How%20the%202020%20Spotify%20Wrapped,the%20first%20week%20of%20December" TargetMode="External"/><Relationship Id="rId974" Type="http://schemas.openxmlformats.org/officeDocument/2006/relationships/hyperlink" Target="https://review.firstround.com/from-0-to-1b-slacks-founder-shares-their-epic-launch-strategy/#:~:text=Whatever%20form%20it%20takes%2C%20incoming,are%20sending%20us%2C%E2%80%9D%20Butterfield%20says" TargetMode="External"/><Relationship Id="rId731" Type="http://schemas.openxmlformats.org/officeDocument/2006/relationships/hyperlink" Target="https://newsroom.spotify.com/2022-06-08/spotify-shares-our-vision-to-become-the-worlds-creator-platform/#:~:text=,ongoing%20investment%20in%20our%20Free" TargetMode="External"/><Relationship Id="rId973" Type="http://schemas.openxmlformats.org/officeDocument/2006/relationships/hyperlink" Target="https://review.firstround.com/from-0-to-1b-slacks-founder-shares-their-epic-launch-strategy/#:~:text=part%20of%20the%20company%E2%80%99s%20DNA,%E2%80%9CIf%20you%20put%20that" TargetMode="External"/><Relationship Id="rId738" Type="http://schemas.openxmlformats.org/officeDocument/2006/relationships/hyperlink" Target="https://blog.duolingo.com/streak-milestone-design-animation/#:~:text=One%20of%20the%20most%20rewarding,felt%20excited%20about%20their%20accomplishments" TargetMode="External"/><Relationship Id="rId737" Type="http://schemas.openxmlformats.org/officeDocument/2006/relationships/hyperlink" Target="https://blog.duolingo.com/streak-milestone-design-animation/#:~:text=Millions%20of%20learners%20%E2%80%9Ckeep%20their,on%20with%20their%20daily%20practice" TargetMode="External"/><Relationship Id="rId979" Type="http://schemas.openxmlformats.org/officeDocument/2006/relationships/hyperlink" Target="https://slack.com/blog/collaboration/designing-the-future-of-slack-with-customers#:~:text=We%20tried%20a%20new%20way,simpler%20and%20more%20organized%20Slack" TargetMode="External"/><Relationship Id="rId736" Type="http://schemas.openxmlformats.org/officeDocument/2006/relationships/hyperlink" Target="https://www.lennysnewsletter.com/p/the-secret-to-duolingos-growth#:~:text=Newsletter%20www,in%20the%20past%20two%20years" TargetMode="External"/><Relationship Id="rId978" Type="http://schemas.openxmlformats.org/officeDocument/2006/relationships/hyperlink" Target="https://slack.com/blog/collaboration/designing-the-future-of-slack-with-customers#:~:text=This%20type%20of%20problem%20is,people%20in%20the%20real%20world" TargetMode="External"/><Relationship Id="rId735" Type="http://schemas.openxmlformats.org/officeDocument/2006/relationships/hyperlink" Target="https://newsroom.spotify.com/2022-06-08/spotify-shares-our-vision-to-become-the-worlds-creator-platform/#:~:text=,platform" TargetMode="External"/><Relationship Id="rId977" Type="http://schemas.openxmlformats.org/officeDocument/2006/relationships/hyperlink" Target="https://slack.com/blog/collaboration/designing-the-future-of-slack-with-customers#:~:text=need%20all%20the%20time" TargetMode="External"/><Relationship Id="rId37" Type="http://schemas.openxmlformats.org/officeDocument/2006/relationships/hyperlink" Target="https://nogood.io/2023/10/09/duolingo-case-study/#:~:text=One%20of%20the%20first%20things,be%20skipped%20to%20continue%20learning" TargetMode="External"/><Relationship Id="rId36" Type="http://schemas.openxmlformats.org/officeDocument/2006/relationships/hyperlink" Target="https://nogood.io/2023/10/09/duolingo-case-study/#:~:text=1" TargetMode="External"/><Relationship Id="rId39" Type="http://schemas.openxmlformats.org/officeDocument/2006/relationships/hyperlink" Target="https://www.goodreads.com/quotes/8871377-our-success-at-amazon-is-a-function-of-how-many#:~:text=Quote%20by%20Jeff%20Bezos%3A%20%E2%80%9COur,month%2C%20per%20week%2C%20per%20day" TargetMode="External"/><Relationship Id="rId38" Type="http://schemas.openxmlformats.org/officeDocument/2006/relationships/hyperlink" Target="https://nogood.io/2023/10/09/duolingo-case-study/#:~:text=Image%20%2097%20Image%20,99" TargetMode="External"/><Relationship Id="rId730" Type="http://schemas.openxmlformats.org/officeDocument/2006/relationships/hyperlink" Target="https://newsroom.spotify.com/2022-06-08/spotify-shares-our-vision-to-become-the-worlds-creator-platform/#:~:text=Today%20Spotify%20has%20roughly%202,across%20a%20variety%20of%20metrics" TargetMode="External"/><Relationship Id="rId972" Type="http://schemas.openxmlformats.org/officeDocument/2006/relationships/hyperlink" Target="https://review.firstround.com/from-0-to-1b-slacks-founder-shares-their-epic-launch-strategy/#:~:text=match%20at%20L247%20part%20of,%E2%80%9CIf%20you%20put%20that" TargetMode="External"/><Relationship Id="rId971" Type="http://schemas.openxmlformats.org/officeDocument/2006/relationships/hyperlink" Target="https://engineering.fb.com/2012/08/08/uncategorized/building-and-testing-at-facebook/#:~:text=That%E2%80%99s%20why%20we%E2%80%99ve%20developed%20a,use%2C%20faster%20and%20more%20engaging" TargetMode="External"/><Relationship Id="rId970" Type="http://schemas.openxmlformats.org/officeDocument/2006/relationships/hyperlink" Target="https://engineering.fb.com/2012/08/08/uncategorized/building-and-testing-at-facebook/#:~:text=That%E2%80%99s%20why%20we%E2%80%99ve%20developed%20a,use%2C%20faster%20and%20more%20engaging" TargetMode="External"/><Relationship Id="rId1114" Type="http://schemas.openxmlformats.org/officeDocument/2006/relationships/hyperlink" Target="https://venturebeat.com/dev/how-we-scaled-data-science-to-all-sides-of-airbnb-over-5-years-of-hypergrowth/#:~:text=So%20we%20made%20the%20decision,product%20managers%2C%20marketers%2C%20and%20others" TargetMode="External"/><Relationship Id="rId1115" Type="http://schemas.openxmlformats.org/officeDocument/2006/relationships/hyperlink" Target="https://venturebeat.com/dev/how-we-scaled-data-science-to-all-sides-of-airbnb-over-5-years-of-hypergrowth/#:~:text=Doing%20so%20has%20accelerated%20the,company%20learn%20from%20one%20another" TargetMode="External"/><Relationship Id="rId20" Type="http://schemas.openxmlformats.org/officeDocument/2006/relationships/hyperlink" Target="https://illumin.usc.edu/netflixs-recommendation-systems-entertainment-made-for-you/#:~:text=ImageFigure%204,11" TargetMode="External"/><Relationship Id="rId1116" Type="http://schemas.openxmlformats.org/officeDocument/2006/relationships/hyperlink" Target="https://venturebeat.com/dev/how-we-scaled-data-science-to-all-sides-of-airbnb-over-5-years-of-hypergrowth/#:~:text=we%20have%20a%20singular%20data,product%20managers%2C%20marketers%2C%20and%20others" TargetMode="External"/><Relationship Id="rId1117" Type="http://schemas.openxmlformats.org/officeDocument/2006/relationships/hyperlink" Target="https://venturebeat.com/dev/how-we-scaled-data-science-to-all-sides-of-airbnb-over-5-years-of-hypergrowth/#:~:text=Doing%20so%20has%20accelerated%20the,company%20learn%20from%20one%20another" TargetMode="External"/><Relationship Id="rId22" Type="http://schemas.openxmlformats.org/officeDocument/2006/relationships/hyperlink" Target="https://www.datameer.com/blog/using-data-science-to-improve-your-product-and-marketing-an-airbnb-case-study/#:~:text=Recently%2C%20they%20launched%20the%20Smart,hosts%20set%20the%20perfect%20price" TargetMode="External"/><Relationship Id="rId1118" Type="http://schemas.openxmlformats.org/officeDocument/2006/relationships/hyperlink" Target="https://www.pinterest.com/pin/439663982364378535/#:~:text=How%20Airbnb%20Democratizes%20Data%20Science,scales%20by%20role%20and%20team" TargetMode="External"/><Relationship Id="rId21" Type="http://schemas.openxmlformats.org/officeDocument/2006/relationships/hyperlink" Target="https://www.businessinsider.com/netflix-recommendation-engine-worth-1-billion-per-year-2016-6#:~:text=And%20Netflix%20thinks%20it%E2%80%99s%20worth,more%20than%20%241B%20per%20year" TargetMode="External"/><Relationship Id="rId1119" Type="http://schemas.openxmlformats.org/officeDocument/2006/relationships/hyperlink" Target="https://venturebeat.com/dev/how-we-scaled-data-science-to-all-sides-of-airbnb-over-5-years-of-hypergrowth/#:~:text=I%20won%E2%80%99t%20say%20that%20our,impact%20of%20the%20early%20days" TargetMode="External"/><Relationship Id="rId24" Type="http://schemas.openxmlformats.org/officeDocument/2006/relationships/hyperlink" Target="https://travelnest.com/news-and-insights/mastering-smart-pricing-for-vacation-rentals-to-boost-your-revenue#:~:text=Data" TargetMode="External"/><Relationship Id="rId23" Type="http://schemas.openxmlformats.org/officeDocument/2006/relationships/hyperlink" Target="https://travelnest.com/news-and-insights/mastering-smart-pricing-for-vacation-rentals-to-boost-your-revenue#:~:text=Minimum%20nightly%20price" TargetMode="External"/><Relationship Id="rId525" Type="http://schemas.openxmlformats.org/officeDocument/2006/relationships/hyperlink" Target="https://www.intercom.com/blog/rice-simple-prioritization-for-product-managers/#:~:text=How%20to%20use%20RICE%20scores,effectively" TargetMode="External"/><Relationship Id="rId767" Type="http://schemas.openxmlformats.org/officeDocument/2006/relationships/hyperlink" Target="https://www.phdata.io/blog/customer-retention-analysis-how-data-science-can-predict-customer-churn/#:~:text=Customer%20Retention%20Analysis%3A%20How%20Data,a%20customer%20enters%20the" TargetMode="External"/><Relationship Id="rId524" Type="http://schemas.openxmlformats.org/officeDocument/2006/relationships/hyperlink" Target="https://www.intercom.com/blog/rice-simple-prioritization-for-product-managers/#:~:text=Image%3A%20RICE%20This%20is%20where,in%20a%20rigorous%2C%20consistent%20way" TargetMode="External"/><Relationship Id="rId766" Type="http://schemas.openxmlformats.org/officeDocument/2006/relationships/hyperlink" Target="https://www.kdnuggets.com/2019/05/churn-prediction-machine-learning.html#:~:text=onboarding%2C%E2%80%9D%C2%A0explains%20Michael%20of%20HubSpot.%20,or%20logistics%20regression%20can%20be" TargetMode="External"/><Relationship Id="rId523" Type="http://schemas.openxmlformats.org/officeDocument/2006/relationships/hyperlink" Target="https://www.intercom.com/blog/rice-simple-prioritization-for-product-managers/#:~:text=So%20why%20is%20prioritizing%20a,Let%20me%20count%20the%20ways" TargetMode="External"/><Relationship Id="rId765" Type="http://schemas.openxmlformats.org/officeDocument/2006/relationships/hyperlink" Target="https://www.kdnuggets.com/2019/05/churn-prediction-machine-learning.html#:~:text=match%20at%20L602%20onboarding%2C%E2%80%9D%C2%A0explains%20Michael,or%20logistics%20regression%20can%20be" TargetMode="External"/><Relationship Id="rId522" Type="http://schemas.openxmlformats.org/officeDocument/2006/relationships/hyperlink" Target="https://www.intercom.com/blog/rice-simple-prioritization-for-product-managers/#:~:text=Reach%3A%20how%20many%20people%20will,into%20the%20weeds%20of%20estimation" TargetMode="External"/><Relationship Id="rId764" Type="http://schemas.openxmlformats.org/officeDocument/2006/relationships/hyperlink" Target="https://www.kdnuggets.com/2019/05/churn-prediction-machine-learning.html#:~:text=onboarding%2C%E2%80%9D%C2%A0explains%20Michael%20of%20HubSpot.%20,or%20logistics%20regression%20can%20be" TargetMode="External"/><Relationship Id="rId529" Type="http://schemas.openxmlformats.org/officeDocument/2006/relationships/hyperlink" Target="https://asq.org/quality-resources/kano-model#:~:text=Exciting%20Needs" TargetMode="External"/><Relationship Id="rId528" Type="http://schemas.openxmlformats.org/officeDocument/2006/relationships/hyperlink" Target="https://en.wikipedia.org/wiki/Kano_model#:~:text=These%20attributes%20result%20in%20satisfaction,it%20will%20lead%20to%20dissatisfaction" TargetMode="External"/><Relationship Id="rId527" Type="http://schemas.openxmlformats.org/officeDocument/2006/relationships/hyperlink" Target="https://en.wikipedia.org/wiki/Kano_model#:~:text=" TargetMode="External"/><Relationship Id="rId769" Type="http://schemas.openxmlformats.org/officeDocument/2006/relationships/hyperlink" Target="https://b2b.xerago.com/post/slash-customer-churn-with-predictive-models#:~:text=prediction%20model%2C%20Zendesk%20successfully%20reduced,By%20retaining%20more%20customers%20and" TargetMode="External"/><Relationship Id="rId526" Type="http://schemas.openxmlformats.org/officeDocument/2006/relationships/hyperlink" Target="https://www.productplan.com/learn/kano-model-prioritization/#:~:text=%E2%80%9CMust,some%20examples%20of%20excitement%20features" TargetMode="External"/><Relationship Id="rId768" Type="http://schemas.openxmlformats.org/officeDocument/2006/relationships/hyperlink" Target="https://www.phdata.io/blog/customer-retention-analysis-how-data-science-can-predict-customer-churn/#:~:text=Customer%20Retention%20Analysis%3A%20How%20Data,a%20customer%20enters%20the" TargetMode="External"/><Relationship Id="rId26" Type="http://schemas.openxmlformats.org/officeDocument/2006/relationships/hyperlink" Target="https://travelnest.com/news-and-insights/mastering-smart-pricing-for-vacation-rentals-to-boost-your-revenue#:~:text=Don%E2%80%99t%20just%20take%20our%20word,success%20stories%20to%20inspire%20you" TargetMode="External"/><Relationship Id="rId25" Type="http://schemas.openxmlformats.org/officeDocument/2006/relationships/hyperlink" Target="https://travelnest.com/news-and-insights/mastering-smart-pricing-for-vacation-rentals-to-boost-your-revenue#:~:text=Many%20hosts%20worry%20that%20automated,to%20more%20bookings%20and%20higher" TargetMode="External"/><Relationship Id="rId28" Type="http://schemas.openxmlformats.org/officeDocument/2006/relationships/hyperlink" Target="https://www.renascence.io/journal/how-spotify-delivers-a-unique-customer-experience-cx-with-personalized-music-recommendations#:~:text=offer%20users%20new%20music%20based,of%20data%20analytics%20on%20CX" TargetMode="External"/><Relationship Id="rId27" Type="http://schemas.openxmlformats.org/officeDocument/2006/relationships/hyperlink" Target="https://www.renascence.io/journal/how-spotify-delivers-a-unique-customer-experience-cx-with-personalized-music-recommendations#:~:text=,Weekly%20and%20Daily%20Mix%2C%20which" TargetMode="External"/><Relationship Id="rId521" Type="http://schemas.openxmlformats.org/officeDocument/2006/relationships/hyperlink" Target="https://whatfix.com/blog/rice-scoring-model/#:~:text=The%20History%20of%20the%20RICE,Scoring%20Model%20of%20Prioritization" TargetMode="External"/><Relationship Id="rId763" Type="http://schemas.openxmlformats.org/officeDocument/2006/relationships/hyperlink" Target="https://www.kdnuggets.com/2019/05/churn-prediction-machine-learning.html#:~:text=HubSpot%20specialists%20try%20to%20understand,%E2%80%9D" TargetMode="External"/><Relationship Id="rId1110" Type="http://schemas.openxmlformats.org/officeDocument/2006/relationships/hyperlink" Target="https://venturebeat.com/dev/how-we-scaled-data-science-to-all-sides-of-airbnb-over-5-years-of-hypergrowth/#:~:text=We%20began%20with%20the%20centralized,think%20proactively%20about%20future%20opportunities" TargetMode="External"/><Relationship Id="rId29" Type="http://schemas.openxmlformats.org/officeDocument/2006/relationships/hyperlink" Target="https://www.renascence.io/journal/how-spotify-delivers-a-unique-customer-experience-cx-with-personalized-music-recommendations#:~:text=,song%20lyrics%2C%20album%20reviews%2C%20and" TargetMode="External"/><Relationship Id="rId520" Type="http://schemas.openxmlformats.org/officeDocument/2006/relationships/hyperlink" Target="https://www.intercom.com/blog/rice-simple-prioritization-for-product-managers/#:~:text=Image" TargetMode="External"/><Relationship Id="rId762" Type="http://schemas.openxmlformats.org/officeDocument/2006/relationships/hyperlink" Target="https://www.kdnuggets.com/2019/05/churn-prediction-machine-learning.html#:~:text=HubSpot%20specialists%20try%20to%20understand,%E2%80%9D" TargetMode="External"/><Relationship Id="rId1111" Type="http://schemas.openxmlformats.org/officeDocument/2006/relationships/hyperlink" Target="https://venturebeat.com/dev/how-we-scaled-data-science-to-all-sides-of-airbnb-over-5-years-of-hypergrowth/#:~:text=of%20past%20work,think%20proactively%20about%20future%20opportunities" TargetMode="External"/><Relationship Id="rId761" Type="http://schemas.openxmlformats.org/officeDocument/2006/relationships/hyperlink" Target="https://blog.duolingo.com/growth-model-duolingo/#:~:text=Many%20companies%20grow%20through%20paid,Users%E2%80%94and%20growing%21%E2%80%94subscribe%20to%20Super%20Duolingo" TargetMode="External"/><Relationship Id="rId1112" Type="http://schemas.openxmlformats.org/officeDocument/2006/relationships/hyperlink" Target="https://venturebeat.com/dev/how-we-scaled-data-science-to-all-sides-of-airbnb-over-5-years-of-hypergrowth/#:~:text=decision,think%20proactively%20about%20future%20opportunities" TargetMode="External"/><Relationship Id="rId760" Type="http://schemas.openxmlformats.org/officeDocument/2006/relationships/hyperlink" Target="https://medium.com/dusting-off/duolingo-case-study-learning-a-language-was-never-more-fun-061a477a1ad5#:~:text=Duolingo%20Case%20Study%3A%20Learning%20a,Duolingo%20has%20over%2056" TargetMode="External"/><Relationship Id="rId1113" Type="http://schemas.openxmlformats.org/officeDocument/2006/relationships/hyperlink" Target="https://venturebeat.com/dev/how-we-scaled-data-science-to-all-sides-of-airbnb-over-5-years-of-hypergrowth/#:~:text=So%20we%20made%20the%20decision,product%20managers%2C%20marketers%2C%20and%20others" TargetMode="External"/><Relationship Id="rId1103" Type="http://schemas.openxmlformats.org/officeDocument/2006/relationships/hyperlink" Target="https://www.hunton.com/privacy-and-information-security-law/india-passes-digital-personal-data-protection-act#:~:text=The%20Act%20prescribes%20penalties%20for,compensation%20to%20affected%20data%20subjects" TargetMode="External"/><Relationship Id="rId1104" Type="http://schemas.openxmlformats.org/officeDocument/2006/relationships/hyperlink" Target="https://www.cmswire.com/digital-experience/how-to-have-ethical-oversight-without-an-ethics-committee/#:~:text=Establishing%20an%20AI%20ethics%20committees,ensure%20your%20AI%20projects%20succeed" TargetMode="External"/><Relationship Id="rId1105" Type="http://schemas.openxmlformats.org/officeDocument/2006/relationships/hyperlink" Target="https://www.cmswire.com/digital-experience/how-to-have-ethical-oversight-without-an-ethics-committee/#:~:text=Assign%20at%20Least%20One%20Person,to%20the%20Task" TargetMode="External"/><Relationship Id="rId1106" Type="http://schemas.openxmlformats.org/officeDocument/2006/relationships/hyperlink" Target="https://haas.berkeley.edu/wp-content/uploads/UCB_Playbook_R10_V2_spreads2.pdf#:~:text=4,their%20algorithms%E2%80%99%20objectives%2C%20ensuring%20datasets" TargetMode="External"/><Relationship Id="rId11" Type="http://schemas.openxmlformats.org/officeDocument/2006/relationships/hyperlink" Target="https://sloanreview.mit.edu/article/rd-meet-es-experiment-scale/#:~:text=A%20few%20years%20ago%2C%20Google,at%20least%2010%20times%20higher" TargetMode="External"/><Relationship Id="rId1107" Type="http://schemas.openxmlformats.org/officeDocument/2006/relationships/hyperlink" Target="https://haas.berkeley.edu/wp-content/uploads/UCB_Playbook_R10_V2_spreads2.pdf#:~:text=QUESTIONS%3A%20%E2%80%A2%20Is%20the%20development,there%20robust%20feedback%20mechanisms%20built" TargetMode="External"/><Relationship Id="rId10" Type="http://schemas.openxmlformats.org/officeDocument/2006/relationships/hyperlink" Target="https://skeptics.stackexchange.com/questions/31197/did-googles-analysis-of-41-shades-of-blue-lead-to-200-million-dollars-in-extra#:~:text=Many%20have%20heard%20about%20how,US200M%20in%20revenue%20a%20year" TargetMode="External"/><Relationship Id="rId1108" Type="http://schemas.openxmlformats.org/officeDocument/2006/relationships/hyperlink" Target="https://haas.berkeley.edu/wp-content/uploads/UCB_Playbook_R10_V2_spreads2.pdf#:~:text=%E2%80%A2%20Does%20the%20team%20consider,process%20to%20request%20human%20review" TargetMode="External"/><Relationship Id="rId13" Type="http://schemas.openxmlformats.org/officeDocument/2006/relationships/hyperlink" Target="https://sloanreview.mit.edu/article/rd-meet-es-experiment-scale/#:~:text=Cook%20says%20he%20%E2%80%9Cwondered%20why,experiment" TargetMode="External"/><Relationship Id="rId1109" Type="http://schemas.openxmlformats.org/officeDocument/2006/relationships/hyperlink" Target="https://unctad.org/page/data-protection-and-privacy-legislation-worldwide#:~:text=Of%20equal%20concern%20is%20the,protection%20of%20data%20and%20privacy" TargetMode="External"/><Relationship Id="rId12" Type="http://schemas.openxmlformats.org/officeDocument/2006/relationships/hyperlink" Target="https://sloanreview.mit.edu/article/rd-meet-es-experiment-scale/#:~:text=A%20few%20years%20ago%2C%20Google,at%20least%2010%20times%20higher" TargetMode="External"/><Relationship Id="rId519" Type="http://schemas.openxmlformats.org/officeDocument/2006/relationships/hyperlink" Target="https://www.productplan.com/glossary/ice-scoring-model/#:~:text=It%E2%80%99s%20an%20even%20simpler%20calculation,Effort%20for%20the%20formula" TargetMode="External"/><Relationship Id="rId514" Type="http://schemas.openxmlformats.org/officeDocument/2006/relationships/hyperlink" Target="https://www.productplan.com/glossary/ice-scoring-model/#:~:text=While%20ICE%20Scoring%20definitely%20has,advantage%20of%20a%20particular%20opportunity" TargetMode="External"/><Relationship Id="rId756" Type="http://schemas.openxmlformats.org/officeDocument/2006/relationships/hyperlink" Target="https://review.firstround.com/the-tenets-of-a-b-testing-from-duolingos-master-growth-hacker/#:~:text=that%20said%20%E2%80%98You%20signed%20up,%E2%80%9D" TargetMode="External"/><Relationship Id="rId998" Type="http://schemas.openxmlformats.org/officeDocument/2006/relationships/hyperlink" Target="https://www.cartercollective.io/insights/instinct-and-action#:~:text=While%20doing%20a%20deep%20dive,images%20captured%20by%20cell%20phones" TargetMode="External"/><Relationship Id="rId513" Type="http://schemas.openxmlformats.org/officeDocument/2006/relationships/hyperlink" Target="https://www.productplan.com/glossary/ice-scoring-model/#:~:text=The%20fact%20that%20a%20low,difference%20in%20the%20long%20run" TargetMode="External"/><Relationship Id="rId755" Type="http://schemas.openxmlformats.org/officeDocument/2006/relationships/hyperlink" Target="https://www.lennysnewsletter.com/p/how-duolingo-reignited-user-growth#:~:text=retention,more%20methodical%20and%20intelligent%20about" TargetMode="External"/><Relationship Id="rId997" Type="http://schemas.openxmlformats.org/officeDocument/2006/relationships/hyperlink" Target="https://skift.com/2016/11/17/airbnb-launches-trips-its-big-tours-and-activities-gamble/#:~:text=Today%2C%20the%20San%20Francisco,through%20the%20updated%20Airbnb%20app" TargetMode="External"/><Relationship Id="rId512" Type="http://schemas.openxmlformats.org/officeDocument/2006/relationships/hyperlink" Target="https://www.productplan.com/glossary/ice-scoring-model/#:~:text=For%20example%2C%20Item%20One%20has,for%20Item%20One%20and%20126" TargetMode="External"/><Relationship Id="rId754" Type="http://schemas.openxmlformats.org/officeDocument/2006/relationships/hyperlink" Target="https://www.lennysnewsletter.com/p/how-duolingo-reignited-user-growth#:~:text=match%20at%20L376%20retention,more%20methodical%20and%20intelligent%20about" TargetMode="External"/><Relationship Id="rId996" Type="http://schemas.openxmlformats.org/officeDocument/2006/relationships/hyperlink" Target="https://engineering.fb.com/2012/08/08/uncategorized/building-and-testing-at-facebook/#:~:text=At%20the%20end%20of%20the,have%20had%20a%20bad%20experience" TargetMode="External"/><Relationship Id="rId511" Type="http://schemas.openxmlformats.org/officeDocument/2006/relationships/hyperlink" Target="https://www.productplan.com/glossary/ice-scoring-model/#:~:text=It%E2%80%99s%20also%20important%20to%20have,assessments%20by%20various%20team%20members" TargetMode="External"/><Relationship Id="rId753" Type="http://schemas.openxmlformats.org/officeDocument/2006/relationships/hyperlink" Target="https://www.lennysnewsletter.com/p/how-duolingo-reignited-user-growth#:~:text=It%20also%20did%20not%20take,best%20users%2C%20actually%20excluded%20them" TargetMode="External"/><Relationship Id="rId995" Type="http://schemas.openxmlformats.org/officeDocument/2006/relationships/hyperlink" Target="https://engineering.fb.com/2012/08/08/uncategorized/building-and-testing-at-facebook/#:~:text=processing%20billions%20of%20chats%20per,above%20the%20original%20baseline" TargetMode="External"/><Relationship Id="rId518" Type="http://schemas.openxmlformats.org/officeDocument/2006/relationships/hyperlink" Target="https://www.intercom.com/blog/rice-simple-prioritization-for-product-managers/#:~:text=%3D%201x%2C%20Low%20%3D%200,into%20the%20weeds%20of%20estimation" TargetMode="External"/><Relationship Id="rId517" Type="http://schemas.openxmlformats.org/officeDocument/2006/relationships/hyperlink" Target="https://www.intercom.com/blog/rice-simple-prioritization-for-product-managers/#:~:text=Impact%3A%20how%20much%20will%20this,Low%20%3D%2050" TargetMode="External"/><Relationship Id="rId759" Type="http://schemas.openxmlformats.org/officeDocument/2006/relationships/hyperlink" Target="https://blog.duolingo.com/growth-model-duolingo/#:~:text=organization%20to%20adopt%20new%20metrics%3F,a%20new%20phase%20of%20growth" TargetMode="External"/><Relationship Id="rId516" Type="http://schemas.openxmlformats.org/officeDocument/2006/relationships/hyperlink" Target="https://www.intercom.com/blog/rice-simple-prioritization-for-product-managers/#:~:text=Reach%3A%20how%20many%20people%20will,into%20the%20weeds%20of%20estimation" TargetMode="External"/><Relationship Id="rId758" Type="http://schemas.openxmlformats.org/officeDocument/2006/relationships/hyperlink" Target="https://review.firstround.com/the-tenets-of-a-b-testing-from-duolingos-master-growth-hacker/#:~:text=,see%20their%20collection%20of%20badges" TargetMode="External"/><Relationship Id="rId515" Type="http://schemas.openxmlformats.org/officeDocument/2006/relationships/hyperlink" Target="https://whatfix.com/blog/rice-scoring-model/#:~:text=The%20History%20of%20the%20RICE,Scoring%20Model%20of%20Prioritization" TargetMode="External"/><Relationship Id="rId757" Type="http://schemas.openxmlformats.org/officeDocument/2006/relationships/hyperlink" Target="https://review.firstround.com/the-tenets-of-a-b-testing-from-duolingos-master-growth-hacker/#:~:text=Badges%20were%20an%20all,%E2%80%9D" TargetMode="External"/><Relationship Id="rId999" Type="http://schemas.openxmlformats.org/officeDocument/2006/relationships/hyperlink" Target="https://www.cartercollective.io/insights/instinct-and-action#:~:text=So%20they%20took%20action,term%20impact" TargetMode="External"/><Relationship Id="rId15" Type="http://schemas.openxmlformats.org/officeDocument/2006/relationships/hyperlink" Target="https://www.devcycle.com/blog/adopt-the-10-000-experiment-rule-like-netflix-and-facebook#:~:text=Leading%20companies%20today%20break%20new,thousands%20of%20experiments%20each%20year" TargetMode="External"/><Relationship Id="rId990" Type="http://schemas.openxmlformats.org/officeDocument/2006/relationships/hyperlink" Target="https://www.digitalproductanalytics.com/cases/dropbox/#:~:text=retention,with%20improved%20file%20organization%20tools" TargetMode="External"/><Relationship Id="rId14" Type="http://schemas.openxmlformats.org/officeDocument/2006/relationships/hyperlink" Target="https://sloanreview.mit.edu/article/rd-meet-es-experiment-scale/#:~:text=When%20Google%20engineers%20have%20an,it%2C%20and%20see%20it%20work" TargetMode="External"/><Relationship Id="rId17" Type="http://schemas.openxmlformats.org/officeDocument/2006/relationships/hyperlink" Target="https://www.hbs.edu/faculty/Pages/item.aspx?num=53201#:~:text=In%20the%20fast,describe%20how%20to%20properly%20design" TargetMode="External"/><Relationship Id="rId16" Type="http://schemas.openxmlformats.org/officeDocument/2006/relationships/hyperlink" Target="https://www.hbs.edu/faculty/Pages/item.aspx?num=53201#:~:text=In%20the%20fast,describe%20how%20to%20properly%20design" TargetMode="External"/><Relationship Id="rId19" Type="http://schemas.openxmlformats.org/officeDocument/2006/relationships/hyperlink" Target="https://www.businessinsider.com/netflix-recommendation-engine-worth-1-billion-per-year-2016-6#:~:text=And%20Netflix%20thinks%20it%E2%80%99s%20worth,more%20than%20%241B%20per%20year" TargetMode="External"/><Relationship Id="rId510" Type="http://schemas.openxmlformats.org/officeDocument/2006/relationships/hyperlink" Target="https://www.productplan.com/glossary/ice-scoring-model/#:~:text=ICE%20scoring%20is%20basically%20a,end%20up%20with%20contrasting%20opinions" TargetMode="External"/><Relationship Id="rId752" Type="http://schemas.openxmlformats.org/officeDocument/2006/relationships/hyperlink" Target="https://www.lennysnewsletter.com/p/how-duolingo-reignited-user-growth#:~:text=Image" TargetMode="External"/><Relationship Id="rId994" Type="http://schemas.openxmlformats.org/officeDocument/2006/relationships/hyperlink" Target="https://engineering.fb.com/2012/08/08/uncategorized/building-and-testing-at-facebook/#:~:text=The%20result%20was%20clear%3A%20this,above%20the%20original%20baseline" TargetMode="External"/><Relationship Id="rId18" Type="http://schemas.openxmlformats.org/officeDocument/2006/relationships/hyperlink" Target="https://illumin.usc.edu/netflixs-recommendation-systems-entertainment-made-for-you/#:~:text=first,rows%20that%20don%E2%80%99t%20interest%20them" TargetMode="External"/><Relationship Id="rId751" Type="http://schemas.openxmlformats.org/officeDocument/2006/relationships/hyperlink" Target="https://www.lennysnewsletter.com/p/how-duolingo-reignited-user-growth#:~:text=into%20Duolingo,importance%20of%20the%20underlying%20differences" TargetMode="External"/><Relationship Id="rId993" Type="http://schemas.openxmlformats.org/officeDocument/2006/relationships/hyperlink" Target="https://engineering.fb.com/2012/08/08/uncategorized/building-and-testing-at-facebook/#:~:text=reluctant%20to%20add%20a%20scroll,built%20and%20measure%20the%20impact" TargetMode="External"/><Relationship Id="rId1100" Type="http://schemas.openxmlformats.org/officeDocument/2006/relationships/hyperlink" Target="https://fpf.org/blog/chinas-new-comprehensive-data-protection-law-context-stated-objectives-key-provisions/#:~:text=Finally%2C%20the%20PIPL%20has%20a,cases%20through%20a%20public%20prosecutor" TargetMode="External"/><Relationship Id="rId750" Type="http://schemas.openxmlformats.org/officeDocument/2006/relationships/hyperlink" Target="https://www.lennysnewsletter.com/p/how-duolingo-reignited-user-growth#:~:text=In%20hindsight%2C%20it%20became%20clear,account%20for%20the%20importance%20of" TargetMode="External"/><Relationship Id="rId992" Type="http://schemas.openxmlformats.org/officeDocument/2006/relationships/hyperlink" Target="https://engineering.fb.com/2012/08/08/uncategorized/building-and-testing-at-facebook/#:~:text=Sounds%20easy%20enough%2C%20right%3F%20But,built%20and%20measure%20the%20impact" TargetMode="External"/><Relationship Id="rId1101" Type="http://schemas.openxmlformats.org/officeDocument/2006/relationships/hyperlink" Target="https://www.reuters.com/technology/china-fines-didi-global-12-bln-violating-data-security-laws-2022-07-21/#:~:text=HONG%20KONG%2FBEIJING%2C%20July%2021%20,wary%20about%20China%27s%20tech%20sector" TargetMode="External"/><Relationship Id="rId991" Type="http://schemas.openxmlformats.org/officeDocument/2006/relationships/hyperlink" Target="https://amplitude.com/blog/funnel-analysis-in-five-industries#:~:text=browser,8%C3%978%20saw%20their%20%20double" TargetMode="External"/><Relationship Id="rId1102" Type="http://schemas.openxmlformats.org/officeDocument/2006/relationships/hyperlink" Target="https://carnegieendowment.org/research/2023/10/understanding-indias-new-data-protection-law#:~:text=The%202023%20law%20reverses%20course,law%20only%20states%20that" TargetMode="External"/><Relationship Id="rId84" Type="http://schemas.openxmlformats.org/officeDocument/2006/relationships/hyperlink" Target="https://www.altexsoft.com/blog/data-scientist-vs-data-engineer/#:~:text=Choosing%20an%20algorithm,to%20make%20a%20solid%20choice" TargetMode="External"/><Relationship Id="rId83" Type="http://schemas.openxmlformats.org/officeDocument/2006/relationships/hyperlink" Target="https://www.altexsoft.com/blog/data-scientist-vs-data-engineer/#:~:text=Data%20scientist%E2%80%99s%20responsibilities%3A%20Datasets%20and,Models" TargetMode="External"/><Relationship Id="rId86" Type="http://schemas.openxmlformats.org/officeDocument/2006/relationships/hyperlink" Target="https://www.fivetran.com/blog/data-engineer-vs-data-scientist#:~:text=More%20advanced%20data%20science%20may,and%20to%20productionize%20their%20prototypes" TargetMode="External"/><Relationship Id="rId85" Type="http://schemas.openxmlformats.org/officeDocument/2006/relationships/hyperlink" Target="https://www.fivetran.com/blog/data-engineer-vs-data-scientist#:~:text=Their%20work%20enables%20companies%20to,productionize%20their%20machine%20learning%20models" TargetMode="External"/><Relationship Id="rId88" Type="http://schemas.openxmlformats.org/officeDocument/2006/relationships/hyperlink" Target="https://www.fivetran.com/blog/data-engineer-vs-data-scientist#:~:text=A%20data%20engineer%20works%20behind,stakeholders%20and%20applications%20as%20needed" TargetMode="External"/><Relationship Id="rId87" Type="http://schemas.openxmlformats.org/officeDocument/2006/relationships/hyperlink" Target="https://www.fivetran.com/blog/data-engineer-vs-data-scientist#:~:text=Image%3A%20Performing%20a%20data%20analysis,for%20insights" TargetMode="External"/><Relationship Id="rId89" Type="http://schemas.openxmlformats.org/officeDocument/2006/relationships/hyperlink" Target="https://www.fivetran.com/blog/data-engineer-vs-data-scientist#:~:text=Data%20engineers%3A%20Responsibilities%20and%20core,tasks" TargetMode="External"/><Relationship Id="rId709" Type="http://schemas.openxmlformats.org/officeDocument/2006/relationships/hyperlink" Target="https://www.dataleadershipcollaborative.com/data-culture/turning-process-culture-people-and-organization-data-driven-opportunities#:~:text=The%20success%20of%20almost%20one,they%20wanted%20to%20pursue%2C%20they" TargetMode="External"/><Relationship Id="rId708" Type="http://schemas.openxmlformats.org/officeDocument/2006/relationships/hyperlink" Target="https://www.dataleadershipcollaborative.com/data-culture/turning-process-culture-people-and-organization-data-driven-opportunities#:~:text=From%20the%20C,did%20this%20amazing%20achievement%20take" TargetMode="External"/><Relationship Id="rId707" Type="http://schemas.openxmlformats.org/officeDocument/2006/relationships/hyperlink" Target="https://corebts.com/blog/data-driven-organizations-avoid-7-pitfalls/#:~:text=Therefore%2C%20you%20must%20think%20about,freely%20explore%20within%20set%20boundaries" TargetMode="External"/><Relationship Id="rId949" Type="http://schemas.openxmlformats.org/officeDocument/2006/relationships/hyperlink" Target="https://launchdarkly.com/blog/how-atlassian-uses-feature-management-to-continuously-deliver/#:~:text=Within%20a%20year%2C%20one%20team,continuous%20delivery%20tool%20in%20use" TargetMode="External"/><Relationship Id="rId706" Type="http://schemas.openxmlformats.org/officeDocument/2006/relationships/hyperlink" Target="https://corebts.com/blog/data-driven-organizations-avoid-7-pitfalls/#:~:text=One%20organization%20we%20went%20into,to%20quickly%20make%20important%20decisions" TargetMode="External"/><Relationship Id="rId948" Type="http://schemas.openxmlformats.org/officeDocument/2006/relationships/hyperlink" Target="https://launchdarkly.com/blog/how-atlassian-uses-feature-management-to-continuously-deliver/#:~:text=Teams%20also%20have%20better%20control,changes%20dependent%20upon%20each%20other" TargetMode="External"/><Relationship Id="rId80" Type="http://schemas.openxmlformats.org/officeDocument/2006/relationships/hyperlink" Target="https://www.fivetran.com/blog/data-engineer-vs-data-scientist#:~:text=Like%20analysts%2C%20data%20scientists%20use,driven%2C%20automated%20systems" TargetMode="External"/><Relationship Id="rId82" Type="http://schemas.openxmlformats.org/officeDocument/2006/relationships/hyperlink" Target="https://www.fivetran.com/blog/data-engineer-vs-data-scientist#:~:text=Data%20scientists%20are%20responsible%20for,includes%20predictive%20and%20prescriptive%20analytics" TargetMode="External"/><Relationship Id="rId81" Type="http://schemas.openxmlformats.org/officeDocument/2006/relationships/hyperlink" Target="https://www.fivetran.com/blog/data-engineer-vs-data-scientist#:~:text=Like%20analysts%2C%20data%20scientists%20use,driven%2C%20automated%20systems" TargetMode="External"/><Relationship Id="rId701" Type="http://schemas.openxmlformats.org/officeDocument/2006/relationships/hyperlink" Target="https://www.holistics.io/blog/how-amazon-measures/#:~:text=1,of%20teams%20writing%20a%20press" TargetMode="External"/><Relationship Id="rId943" Type="http://schemas.openxmlformats.org/officeDocument/2006/relationships/hyperlink" Target="https://mixpanel.com/blog/magic-numbers-are-an-illusion/#:~:text=With%20Twitter%2C%20that%20happens%20when,you%20follow%2030%20people" TargetMode="External"/><Relationship Id="rId700" Type="http://schemas.openxmlformats.org/officeDocument/2006/relationships/hyperlink" Target="https://www.getcensus.com/blog/how-airbnb-achieves-data-democratization-to-empower-5k-employees#:~:text=,The%20main%20metric" TargetMode="External"/><Relationship Id="rId942" Type="http://schemas.openxmlformats.org/officeDocument/2006/relationships/hyperlink" Target="https://mixpanel.com/blog/magic-numbers-are-an-illusion/#:~:text=With%20Twitter%2C%20that%20happens%20when,you%20follow%2030%20people" TargetMode="External"/><Relationship Id="rId941" Type="http://schemas.openxmlformats.org/officeDocument/2006/relationships/hyperlink" Target="https://pushmetrics.io/blog/10-saas-usage-report-email-examples-how-hubspot-slack-intercom-maximize-user-engagement/#:~:text=Slack%20sends%20a%20weekly%20email,and%20links%20to%20further%20details" TargetMode="External"/><Relationship Id="rId940" Type="http://schemas.openxmlformats.org/officeDocument/2006/relationships/hyperlink" Target="https://pushmetrics.io/blog/10-saas-usage-report-email-examples-how-hubspot-slack-intercom-maximize-user-engagement/#:~:text=Slack%20sends%20a%20weekly%20email,and%20links%20to%20further%20details" TargetMode="External"/><Relationship Id="rId705" Type="http://schemas.openxmlformats.org/officeDocument/2006/relationships/hyperlink" Target="https://corebts.com/blog/data-driven-organizations-avoid-7-pitfalls/#:~:text=One%20organization%20we%20went%20into,to%20quickly%20make%20important%20decisions" TargetMode="External"/><Relationship Id="rId947" Type="http://schemas.openxmlformats.org/officeDocument/2006/relationships/hyperlink" Target="https://launchdarkly.com/blog/how-atlassian-uses-feature-management-to-continuously-deliver/#:~:text=Teams%20also%20have%20better%20control,changes%20dependent%20upon%20each%20other" TargetMode="External"/><Relationship Id="rId704" Type="http://schemas.openxmlformats.org/officeDocument/2006/relationships/hyperlink" Target="https://www.dataleadershipcollaborative.com/data-culture/turning-process-culture-people-and-organization-data-driven-opportunities#:~:text=Every%20organization%20has%20its%20own,driven" TargetMode="External"/><Relationship Id="rId946" Type="http://schemas.openxmlformats.org/officeDocument/2006/relationships/hyperlink" Target="https://amplitude.com/blog/cohorts-to-improve-your-retention#:~:text=In%20the%20example%20chart%20above%2C,had%20higher%20engagement%20and%20conversion" TargetMode="External"/><Relationship Id="rId703" Type="http://schemas.openxmlformats.org/officeDocument/2006/relationships/hyperlink" Target="https://corebts.com/blog/data-driven-organizations-avoid-7-pitfalls/#:~:text=3" TargetMode="External"/><Relationship Id="rId945" Type="http://schemas.openxmlformats.org/officeDocument/2006/relationships/hyperlink" Target="https://amplitude.com/blog/cohorts-to-improve-your-retention#:~:text=In%20the%20example%20chart%20above%2C,had%20higher%20engagement%20and%20conversion" TargetMode="External"/><Relationship Id="rId702" Type="http://schemas.openxmlformats.org/officeDocument/2006/relationships/hyperlink" Target="https://www.holistics.io/blog/how-amazon-measures/#:~:text=allows%20Amazon%20to%20spin,metrics%20%E2%80%94%20which%20explains%20how" TargetMode="External"/><Relationship Id="rId944" Type="http://schemas.openxmlformats.org/officeDocument/2006/relationships/hyperlink" Target="https://mixpanel.com/blog/magic-numbers-are-an-illusion/#:~:text=And%20that%20metric%20influenced%20how,right%20out%20of%20the%20gate" TargetMode="External"/><Relationship Id="rId73" Type="http://schemas.openxmlformats.org/officeDocument/2006/relationships/hyperlink" Target="https://www.fivetran.com/blog/data-engineer-vs-data-scientist#:~:text=Data%20analysts%3A%20Responsibilities%20and%20core,tasks" TargetMode="External"/><Relationship Id="rId72" Type="http://schemas.openxmlformats.org/officeDocument/2006/relationships/hyperlink" Target="https://www.intercom.com/blog/rice-simple-prioritization-for-product-managers/#:~:text=RICE%3A%20Four%20factors%20for%20assessing,priority" TargetMode="External"/><Relationship Id="rId75" Type="http://schemas.openxmlformats.org/officeDocument/2006/relationships/hyperlink" Target="https://www.fivetran.com/blog/data-engineer-vs-data-scientist#:~:text=,title%20mentions%2C%20to%20analyze%20the" TargetMode="External"/><Relationship Id="rId74" Type="http://schemas.openxmlformats.org/officeDocument/2006/relationships/hyperlink" Target="https://www.fivetran.com/blog/data-engineer-vs-data-scientist#:~:text=cleaning%20and%20validating%20it%20and,decisions%20based%20on%20the%20insights" TargetMode="External"/><Relationship Id="rId77" Type="http://schemas.openxmlformats.org/officeDocument/2006/relationships/hyperlink" Target="https://www.fivetran.com/blog/data-engineer-vs-data-scientist#:~:text=Data%20analysts%20are%20the%20bread,turn%20data%20into%20actionable%20insights" TargetMode="External"/><Relationship Id="rId76" Type="http://schemas.openxmlformats.org/officeDocument/2006/relationships/hyperlink" Target="https://www.fivetran.com/blog/data-engineer-vs-data-scientist#:~:text=next%20step,decisions%20based%20on%20the%20insights" TargetMode="External"/><Relationship Id="rId79" Type="http://schemas.openxmlformats.org/officeDocument/2006/relationships/hyperlink" Target="https://www.fivetran.com/blog/data-engineer-vs-data-scientist#:~:text=As%20an%20organization%20grows%20in,of%20organizing%20a%20data%20team" TargetMode="External"/><Relationship Id="rId78" Type="http://schemas.openxmlformats.org/officeDocument/2006/relationships/hyperlink" Target="https://www.fivetran.com/blog/data-engineer-vs-data-scientist#:~:text=Stats%2C%20spreadsheets%20and%20SQL" TargetMode="External"/><Relationship Id="rId939" Type="http://schemas.openxmlformats.org/officeDocument/2006/relationships/hyperlink" Target="https://mixpanel.com/blog/magic-numbers-are-an-illusion/#:~:text=With%20Twitter%2C%20that%20happens%20when,you%20follow%2030%20people" TargetMode="External"/><Relationship Id="rId938" Type="http://schemas.openxmlformats.org/officeDocument/2006/relationships/hyperlink" Target="https://mixpanel.com/blog/magic-numbers-are-an-illusion/#:~:text=The%20goal%20was%20to%20get,magic%20numbers%20and%20focused%20their" TargetMode="External"/><Relationship Id="rId937" Type="http://schemas.openxmlformats.org/officeDocument/2006/relationships/hyperlink" Target="https://review.firstround.com/slacks-first-product-manager-on-how-to-make-a-firehose-of-feedback-useful/#:~:text=setting%20metrics%20for%20those%20goals" TargetMode="External"/><Relationship Id="rId71" Type="http://schemas.openxmlformats.org/officeDocument/2006/relationships/hyperlink" Target="https://www.devcycle.com/blog/adopt-the-10-000-experiment-rule-like-netflix-and-facebook#:~:text=Leading%20companies%20today%20break%20new,thousands%20of%20experiments%20each%20year" TargetMode="External"/><Relationship Id="rId70" Type="http://schemas.openxmlformats.org/officeDocument/2006/relationships/hyperlink" Target="https://www.devcycle.com/blog/adopt-the-10-000-experiment-rule-like-netflix-and-facebook#:~:text=Rather%20than%20betting%20the%20company,into%20big%20ones%20over%20time" TargetMode="External"/><Relationship Id="rId932" Type="http://schemas.openxmlformats.org/officeDocument/2006/relationships/hyperlink" Target="https://www.nngroup.com/articles/campbells-law/#:~:text=As%20a%20result%2C%20the%20metric,outcome%20of%20this%20farce%20was" TargetMode="External"/><Relationship Id="rId931" Type="http://schemas.openxmlformats.org/officeDocument/2006/relationships/hyperlink" Target="https://www.nngroup.com/articles/campbells-law/#:~:text=During%20user%20testing%2C%20Keily%20observed,service%20department%20to%20cancel" TargetMode="External"/><Relationship Id="rId930" Type="http://schemas.openxmlformats.org/officeDocument/2006/relationships/hyperlink" Target="https://www.nngroup.com/articles/campbells-law/#:~:text=Keily%20noticed%20something%20odd,the%20cancellation%20process%20intentionally%20difficult" TargetMode="External"/><Relationship Id="rId936" Type="http://schemas.openxmlformats.org/officeDocument/2006/relationships/hyperlink" Target="https://www.microsoft.com/en-us/research/group/experimentation-platform-exp/articles/stedii-properties-of-a-good-metric/#:~:text=match%20at%20L629%20In%20this,essential%3B%20and%20together%2C%20they%20reinforce" TargetMode="External"/><Relationship Id="rId935" Type="http://schemas.openxmlformats.org/officeDocument/2006/relationships/hyperlink" Target="https://gopractice.io/data/data-mistakes-to-know-and-avoid-as-a-product-manager/#:~:text=Something%20that%E2%80%99s%20quite%20common%20is,this%20is%20an%20operational%20challenge" TargetMode="External"/><Relationship Id="rId934" Type="http://schemas.openxmlformats.org/officeDocument/2006/relationships/hyperlink" Target="https://analyticsindiamag.com/ai-features/how-did-airbnb-achieve-model-metric-consistency-at-scale/#:~:text=As%20part%20of%20the%20company%E2%80%99s,datasets%2C%20even%20when%20all%20the" TargetMode="External"/><Relationship Id="rId933" Type="http://schemas.openxmlformats.org/officeDocument/2006/relationships/hyperlink" Target="https://www.productboard.com/blog/from-0-to-100-million-readers-how-highlights-on-medium-changed-publishing-forever/#:~:text=predict%20they%E2%80%99ll%20return%20and%20use,it%20some%20more" TargetMode="External"/><Relationship Id="rId62" Type="http://schemas.openxmlformats.org/officeDocument/2006/relationships/hyperlink" Target="https://www.renascence.io/journal/how-spotify-delivers-a-unique-customer-experience-cx-with-personalized-music-recommendations#:~:text=,Weekly%20and%20Daily%20Mix%2C%20which" TargetMode="External"/><Relationship Id="rId1312" Type="http://schemas.openxmlformats.org/officeDocument/2006/relationships/hyperlink" Target="https://www.redhat.com/en/topics/cloud-computing/how-kubernetes-can-help-ai#:~:text=Kubernetes%20is%20an%20open%20source,test%2C%20and%20deploy%20ML%20models" TargetMode="External"/><Relationship Id="rId61" Type="http://schemas.openxmlformats.org/officeDocument/2006/relationships/hyperlink" Target="https://travelnest.com/news-and-insights/mastering-smart-pricing-for-vacation-rentals-to-boost-your-revenue#:~:text=Many%20hosts%20worry%20that%20automated,to%20more%20bookings%20and%20higher" TargetMode="External"/><Relationship Id="rId1313" Type="http://schemas.openxmlformats.org/officeDocument/2006/relationships/hyperlink" Target="https://www.redhat.com/en/topics/cloud-computing/how-kubernetes-can-help-ai#:~:text=portability%2C%20and%20scalability%20to%20train%2C,test%2C%20and%20deploy%20ML%20models" TargetMode="External"/><Relationship Id="rId64" Type="http://schemas.openxmlformats.org/officeDocument/2006/relationships/hyperlink" Target="https://www.businessinsider.com/netflix-recommendation-engine-worth-1-billion-per-year-2016-6#:~:text=And%20Netflix%20thinks%20it%E2%80%99s%20worth,more%20than%20%241B%20per%20year" TargetMode="External"/><Relationship Id="rId1314" Type="http://schemas.openxmlformats.org/officeDocument/2006/relationships/hyperlink" Target="https://www.reddit.com/r/MachineLearning/comments/h0kev4/r_whats_so_revolutionary_or_special_about_ubers/#:~:text=The%20most%20unique%20aspect%20is,for%20things%20like%20ETA%20forecasts" TargetMode="External"/><Relationship Id="rId63" Type="http://schemas.openxmlformats.org/officeDocument/2006/relationships/hyperlink" Target="https://www.renascence.io/journal/how-spotify-delivers-a-unique-customer-experience-cx-with-personalized-music-recommendations#:~:text=offer%20users%20new%20music%20based,of%20data%20analytics%20on%20CX" TargetMode="External"/><Relationship Id="rId1315" Type="http://schemas.openxmlformats.org/officeDocument/2006/relationships/hyperlink" Target="https://www.uber.com/blog/scaling-michelangelo/#:~:text=As%20our%20platform%20matures%20and,ML%20solutions%20across%20the%20company" TargetMode="External"/><Relationship Id="rId66" Type="http://schemas.openxmlformats.org/officeDocument/2006/relationships/hyperlink" Target="https://www.renascence.io/journal/how-spotify-delivers-a-unique-customer-experience-cx-with-personalized-music-recommendations#:~:text=,Weekly%20and%20Daily%20Mix%2C%20which" TargetMode="External"/><Relationship Id="rId65" Type="http://schemas.openxmlformats.org/officeDocument/2006/relationships/hyperlink" Target="https://www.datameer.com/blog/using-data-science-to-improve-your-product-and-marketing-an-airbnb-case-study/#:~:text=Recently%2C%20they%20launched%20the%20Smart,hosts%20set%20the%20perfect%20price" TargetMode="External"/><Relationship Id="rId68" Type="http://schemas.openxmlformats.org/officeDocument/2006/relationships/hyperlink" Target="https://nogood.io/2023/10/09/duolingo-case-study/#:~:text=One%20of%20the%20first%20things,be%20skipped%20to%20continue%20learning" TargetMode="External"/><Relationship Id="rId67" Type="http://schemas.openxmlformats.org/officeDocument/2006/relationships/hyperlink" Target="https://stripe.com/blog/how-we-built-it-stripe-radar#:~:text=Radar%20is%20Stripe%27s%20fraud%20prevention,order%20to%20determine%20the" TargetMode="External"/><Relationship Id="rId729" Type="http://schemas.openxmlformats.org/officeDocument/2006/relationships/hyperlink" Target="https://newsroom.spotify.com/2022-06-08/spotify-shares-our-vision-to-become-the-worlds-creator-platform/#:~:text=,seen%20retention%20improve%20over%20650" TargetMode="External"/><Relationship Id="rId728" Type="http://schemas.openxmlformats.org/officeDocument/2006/relationships/hyperlink" Target="https://www.trypropel.ai/resources/customer-retention-strategies-spotify-techniques-to-reduce-churn#:~:text=,term%20customers" TargetMode="External"/><Relationship Id="rId60" Type="http://schemas.openxmlformats.org/officeDocument/2006/relationships/hyperlink" Target="https://illumin.usc.edu/netflixs-recommendation-systems-entertainment-made-for-you/#:~:text=first,rows%20that%20don%E2%80%99t%20interest%20them" TargetMode="External"/><Relationship Id="rId723" Type="http://schemas.openxmlformats.org/officeDocument/2006/relationships/hyperlink" Target="https://www.kdnuggets.com/2019/05/churn-prediction-machine-learning.html#:~:text=match%20at%20L115%20HubSpot,retain%20an%20existing%20one%2C%20businesses" TargetMode="External"/><Relationship Id="rId965" Type="http://schemas.openxmlformats.org/officeDocument/2006/relationships/hyperlink" Target="https://engineering.fb.com/2012/08/08/uncategorized/building-and-testing-at-facebook/#:~:text=When%20a%20test%20goes%20out,we%20develop%20it%20with%20them" TargetMode="External"/><Relationship Id="rId722" Type="http://schemas.openxmlformats.org/officeDocument/2006/relationships/hyperlink" Target="https://sharpencx.com/spotify-customer-retention/#:~:text=Long,new%20customers%20under%20your%20umbrella" TargetMode="External"/><Relationship Id="rId964" Type="http://schemas.openxmlformats.org/officeDocument/2006/relationships/hyperlink" Target="https://engineering.fb.com/2012/08/08/uncategorized/building-and-testing-at-facebook/#:~:text=At%20the%20end%20of%20the,have%20had%20a%20bad%20experience" TargetMode="External"/><Relationship Id="rId721" Type="http://schemas.openxmlformats.org/officeDocument/2006/relationships/hyperlink" Target="https://www.pecan.ai/blog/data-driven-culture-big-tech/#:~:text=As%20sarcastic%20as%20he%20was,%E2%80%9D" TargetMode="External"/><Relationship Id="rId963" Type="http://schemas.openxmlformats.org/officeDocument/2006/relationships/hyperlink" Target="https://engineering.fb.com/2012/08/08/uncategorized/building-and-testing-at-facebook/#:~:text=The%20result%20was%20clear%3A%20this,above%20the%20original%20baseline" TargetMode="External"/><Relationship Id="rId720" Type="http://schemas.openxmlformats.org/officeDocument/2006/relationships/hyperlink" Target="https://sloanreview.mit.edu/article/building-a-data-driven-culture-four-key-elements/#:~:text=In%20a%20podcast%2C%20Gupta%20recounted,%E2%80%9D" TargetMode="External"/><Relationship Id="rId962" Type="http://schemas.openxmlformats.org/officeDocument/2006/relationships/hyperlink" Target="https://engineering.fb.com/2012/08/08/uncategorized/building-and-testing-at-facebook/#:~:text=The%20result%20was%20clear%3A%20this,above%20the%20original%20baseline" TargetMode="External"/><Relationship Id="rId727" Type="http://schemas.openxmlformats.org/officeDocument/2006/relationships/hyperlink" Target="https://www.trypropel.ai/resources/customer-retention-strategies-spotify-techniques-to-reduce-churn#:~:text=customer%20retention%20strategies%20include%20habit,the%20importance%20of%20customer%20relationships" TargetMode="External"/><Relationship Id="rId969" Type="http://schemas.openxmlformats.org/officeDocument/2006/relationships/hyperlink" Target="https://engineering.fb.com/2012/08/08/uncategorized/building-and-testing-at-facebook/#:~:text=Every%20day%2C%20we%20run%20hundreds,news%20feed%20stories%20last%20week" TargetMode="External"/><Relationship Id="rId726" Type="http://schemas.openxmlformats.org/officeDocument/2006/relationships/hyperlink" Target="https://www.rebuyengine.com/blog/netflix#:~:text=Netflix%20reports%20that%20anywhere%20from,viewers%20coming%20back%20for%20more" TargetMode="External"/><Relationship Id="rId968" Type="http://schemas.openxmlformats.org/officeDocument/2006/relationships/hyperlink" Target="https://engineering.fb.com/2012/08/08/uncategorized/building-and-testing-at-facebook/#:~:text=That%E2%80%99s%20why%20we%E2%80%99ve%20developed%20a,use%2C%20faster%20and%20more%20engaging" TargetMode="External"/><Relationship Id="rId725" Type="http://schemas.openxmlformats.org/officeDocument/2006/relationships/hyperlink" Target="https://archive.news.ufl.edu/articles/2018/09/how-helpful-are-product-recommendations-really-1.html#:~:text=Every%20major%20e,what%20we%20stream%20on%20Netflix" TargetMode="External"/><Relationship Id="rId967" Type="http://schemas.openxmlformats.org/officeDocument/2006/relationships/hyperlink" Target="https://amplitude.com/blog/funnel-analysis-in-five-industries#:~:text=browser,8%C3%978%20saw%20their%20%20double" TargetMode="External"/><Relationship Id="rId724" Type="http://schemas.openxmlformats.org/officeDocument/2006/relationships/hyperlink" Target="https://www.trypropel.ai/resources/customer-retention-strategies-spotify-techniques-to-reduce-churn#:~:text=Despite%20competing%20with%20Apple%20Music%2C,and%20an%20engaging%20customer%20journey" TargetMode="External"/><Relationship Id="rId966" Type="http://schemas.openxmlformats.org/officeDocument/2006/relationships/hyperlink" Target="https://amplitude.com/blog/funnel-analysis-in-five-industries#:~:text=During%20their%20funnel%20analysis%2C%208%C3%978,8%C3%978%20saw%20their%20%20double" TargetMode="External"/><Relationship Id="rId69" Type="http://schemas.openxmlformats.org/officeDocument/2006/relationships/hyperlink" Target="https://foundationinc.co/lab/slack-viral-growth-formula/#:~:text=The%20result%20was%20the%20collaboration,software%E2%80%94Slack" TargetMode="External"/><Relationship Id="rId961" Type="http://schemas.openxmlformats.org/officeDocument/2006/relationships/hyperlink" Target="https://engineering.fb.com/2012/08/08/uncategorized/building-and-testing-at-facebook/#:~:text=Sounds%20easy%20enough%2C%20right%3F%20But,built%20and%20measure%20the%20impact" TargetMode="External"/><Relationship Id="rId960" Type="http://schemas.openxmlformats.org/officeDocument/2006/relationships/hyperlink" Target="https://www.digitalproductanalytics.com/cases/dropbox/#:~:text=user%20engagement%20metrics%20such%20as,with%20improved%20file%20organization%20tools" TargetMode="External"/><Relationship Id="rId1310" Type="http://schemas.openxmlformats.org/officeDocument/2006/relationships/hyperlink" Target="https://www.getdbt.com/case-studies/hubspot#:~:text=These%20early%20adopters%20found%20that,them%20in%20three%20important%20ways" TargetMode="External"/><Relationship Id="rId1311" Type="http://schemas.openxmlformats.org/officeDocument/2006/relationships/hyperlink" Target="https://www.getdbt.com/case-studies/hubspot#:~:text=1,for%20analysts%20to%20own%20data" TargetMode="External"/><Relationship Id="rId51" Type="http://schemas.openxmlformats.org/officeDocument/2006/relationships/hyperlink" Target="https://illumin.usc.edu/netflixs-recommendation-systems-entertainment-made-for-you/#:~:text=first,rows%20that%20don%E2%80%99t%20interest%20them" TargetMode="External"/><Relationship Id="rId1301" Type="http://schemas.openxmlformats.org/officeDocument/2006/relationships/hyperlink" Target="https://www.atlassian.com/company/careers/teams#:~:text=Analytics%20%26%20Data%20Science" TargetMode="External"/><Relationship Id="rId50" Type="http://schemas.openxmlformats.org/officeDocument/2006/relationships/hyperlink" Target="https://userpilot.com/blog/lean-experimentation/#:~:text=first%20step%20is%20deciding%20what,evidence%20you%20need%2C%20what%20constitutes" TargetMode="External"/><Relationship Id="rId1302" Type="http://schemas.openxmlformats.org/officeDocument/2006/relationships/hyperlink" Target="https://www.atlassian.com/company/careers/teams#:~:text=The%20Analytics%20%26%20Data%20Science,scale%20our%20talent%20acquisition%20efforts" TargetMode="External"/><Relationship Id="rId53" Type="http://schemas.openxmlformats.org/officeDocument/2006/relationships/hyperlink" Target="https://www.devcycle.com/blog/adopt-the-10-000-experiment-rule-like-netflix-and-facebook#:~:text=Simmons%27%2010%2C000%20experiment%20rule%20is,%E2%80%9D" TargetMode="External"/><Relationship Id="rId1303" Type="http://schemas.openxmlformats.org/officeDocument/2006/relationships/hyperlink" Target="https://www.datadoghq.com/blog/engineering/crunchconf-talk-self-serve-analytics/#:~:text=In%20October%20at%20the%20Crunch,5%2C000%20employees%20we%20have%20today" TargetMode="External"/><Relationship Id="rId52" Type="http://schemas.openxmlformats.org/officeDocument/2006/relationships/hyperlink" Target="https://www.hbs.edu/faculty/Pages/item.aspx?num=53201#:~:text=In%20the%20fast,describe%20how%20to%20properly%20design" TargetMode="External"/><Relationship Id="rId1304" Type="http://schemas.openxmlformats.org/officeDocument/2006/relationships/hyperlink" Target="https://www.datadoghq.com/blog/engineering/crunchconf-talk-self-serve-analytics/#:~:text=Jean,serve%20analytics%20for%20all%20employees" TargetMode="External"/><Relationship Id="rId55" Type="http://schemas.openxmlformats.org/officeDocument/2006/relationships/hyperlink" Target="https://www.businessinsider.com/one-phrase-shows-amazons-data-obsession-2015-10#:~:text=,called%20Boomerang%20Commerce%2C%20told%20us" TargetMode="External"/><Relationship Id="rId1305" Type="http://schemas.openxmlformats.org/officeDocument/2006/relationships/hyperlink" Target="https://www.snowflake.com/en/resources/webinar/thought-leadership/snowflake-on-snowflake-driving-product-strategy-with-data-science/#:~:text=In%20this%20session%20you%E2%80%99ll%20hear,data%20science%20initiative%20at%20Snowflake" TargetMode="External"/><Relationship Id="rId54" Type="http://schemas.openxmlformats.org/officeDocument/2006/relationships/hyperlink" Target="https://www.devcycle.com/blog/adopt-the-10-000-experiment-rule-like-netflix-and-facebook#:~:text=Leading%20companies%20today%20break%20new,thousands%20of%20experiments%20each%20year" TargetMode="External"/><Relationship Id="rId1306" Type="http://schemas.openxmlformats.org/officeDocument/2006/relationships/hyperlink" Target="https://www.uber.com/blog/from-predictive-to-generative-ai/#:~:text=,developers%E2%80%99%20preferences%20of%20dev%20tools" TargetMode="External"/><Relationship Id="rId57" Type="http://schemas.openxmlformats.org/officeDocument/2006/relationships/hyperlink" Target="https://www.businessinsider.com/one-phrase-shows-amazons-data-obsession-2015-10#:~:text=to%20a%20former%20employee" TargetMode="External"/><Relationship Id="rId1307" Type="http://schemas.openxmlformats.org/officeDocument/2006/relationships/hyperlink" Target="https://www.mindtheproduct.com/ethical-ai-in-saas-a-product-managers-guide-to-responsible-innovation/#:~:text=In%20the%20domain%20of%20AI,on%20data%20security%20is%20vital" TargetMode="External"/><Relationship Id="rId56" Type="http://schemas.openxmlformats.org/officeDocument/2006/relationships/hyperlink" Target="https://www.intercom.com/blog/rice-simple-prioritization-for-product-managers/#:~:text=RICE%3A%20Four%20factors%20for%20assessing,priority" TargetMode="External"/><Relationship Id="rId1308" Type="http://schemas.openxmlformats.org/officeDocument/2006/relationships/hyperlink" Target="https://www.mindtheproduct.com/ethical-ai-in-saas-a-product-managers-guide-to-responsible-innovation/#:~:text=the%20SaaS%20sector%20must%20confront,repercussions%20of%20unchecked%20AI%20systems" TargetMode="External"/><Relationship Id="rId1309" Type="http://schemas.openxmlformats.org/officeDocument/2006/relationships/hyperlink" Target="https://www.mindtheproduct.com/ethical-ai-in-saas-a-product-managers-guide-to-responsible-innovation/#:~:text=The%20implementation%20of%20AI%20in,driven%20future%20%5B4" TargetMode="External"/><Relationship Id="rId719" Type="http://schemas.openxmlformats.org/officeDocument/2006/relationships/hyperlink" Target="https://sloanreview.mit.edu/article/building-a-data-driven-culture-four-key-elements/#:~:text=In%20a%20podcast%2C%20Gupta%20recounted,%E2%80%9D" TargetMode="External"/><Relationship Id="rId718" Type="http://schemas.openxmlformats.org/officeDocument/2006/relationships/hyperlink" Target="https://corebts.com/blog/data-driven-organizations-avoid-7-pitfalls/#:~:text=4.%20Report" TargetMode="External"/><Relationship Id="rId717" Type="http://schemas.openxmlformats.org/officeDocument/2006/relationships/hyperlink" Target="https://corebts.com/blog/data-driven-organizations-avoid-7-pitfalls/#:~:text=How%20does%20that%20happen%3F%20How,driven%20culture" TargetMode="External"/><Relationship Id="rId959" Type="http://schemas.openxmlformats.org/officeDocument/2006/relationships/hyperlink" Target="https://www.digitalproductanalytics.com/cases/dropbox/#:~:text=product%20team%20relies%20heavily%20on,it%20met%20user%20needs%20effectively" TargetMode="External"/><Relationship Id="rId712" Type="http://schemas.openxmlformats.org/officeDocument/2006/relationships/hyperlink" Target="https://www.enki.com/post/7-tips-from-airbnb-on-how-to-build-a-data-informed-corporate-culture#:~:text=Data,or%20negative%20the%20metrics%20are" TargetMode="External"/><Relationship Id="rId954" Type="http://schemas.openxmlformats.org/officeDocument/2006/relationships/hyperlink" Target="https://cdotimes.com/2023/04/19/case-study-dropboxs-success-with-the-lean-startup-methodology/#:~:text=1,ups%20for%20the%20beta%20version" TargetMode="External"/><Relationship Id="rId711" Type="http://schemas.openxmlformats.org/officeDocument/2006/relationships/hyperlink" Target="https://www.enki.com/post/7-tips-from-airbnb-on-how-to-build-a-data-informed-corporate-culture#:~:text=Data,or%20negative%20the%20metrics%20are" TargetMode="External"/><Relationship Id="rId953" Type="http://schemas.openxmlformats.org/officeDocument/2006/relationships/hyperlink" Target="https://engineering.fb.com/2012/08/08/uncategorized/building-and-testing-at-facebook/#:~:text=more%20space%20and%20a%20larger,after%20you%27ve%20run%20the%20test" TargetMode="External"/><Relationship Id="rId710" Type="http://schemas.openxmlformats.org/officeDocument/2006/relationships/hyperlink" Target="https://www.enki.com/post/7-tips-from-airbnb-on-how-to-build-a-data-informed-corporate-culture#:~:text=People%20often%20confuse%20data,two%20are%20quite%20different%20concepts" TargetMode="External"/><Relationship Id="rId952" Type="http://schemas.openxmlformats.org/officeDocument/2006/relationships/hyperlink" Target="https://engineering.fb.com/2012/08/08/uncategorized/building-and-testing-at-facebook/#:~:text=It%20is%20worth%20noting%20that,after%20you%27ve%20run%20the%20test" TargetMode="External"/><Relationship Id="rId951" Type="http://schemas.openxmlformats.org/officeDocument/2006/relationships/hyperlink" Target="https://engineering.fb.com/2012/08/08/uncategorized/building-and-testing-at-facebook/#:~:text=That%E2%80%99s%20why%20we%E2%80%99ve%20developed%20a,use%2C%20faster%20and%20more%20engaging" TargetMode="External"/><Relationship Id="rId716" Type="http://schemas.openxmlformats.org/officeDocument/2006/relationships/hyperlink" Target="https://corebts.com/blog/data-driven-organizations-avoid-7-pitfalls/#:~:text=This%20is%20the%20worst%20one%3B,nobody%20had%20touched%20it%20yet" TargetMode="External"/><Relationship Id="rId958" Type="http://schemas.openxmlformats.org/officeDocument/2006/relationships/hyperlink" Target="https://cdotimes.com/2023/04/19/case-study-dropboxs-success-with-the-lean-startup-methodology/#:~:text=even%20after%20the%20product%E2%80%99s%20official,of%20its%20growing%20user%20base" TargetMode="External"/><Relationship Id="rId715" Type="http://schemas.openxmlformats.org/officeDocument/2006/relationships/hyperlink" Target="https://corebts.com/blog/data-driven-organizations-avoid-7-pitfalls/#:~:text=This%20is%20the%20worst%20one%3B,nobody%20had%20touched%20it%20yet" TargetMode="External"/><Relationship Id="rId957" Type="http://schemas.openxmlformats.org/officeDocument/2006/relationships/hyperlink" Target="https://review.firstround.com/from-0-to-1b-slacks-founder-shares-their-epic-launch-strategy/#:~:text=period%20was%20business%20as%20usual" TargetMode="External"/><Relationship Id="rId714" Type="http://schemas.openxmlformats.org/officeDocument/2006/relationships/hyperlink" Target="https://sloanreview.mit.edu/article/building-a-data-driven-culture-four-key-elements/#:~:text=Unfortunately%2C%20executive,delegate%20the%20entire%20execution%20away" TargetMode="External"/><Relationship Id="rId956" Type="http://schemas.openxmlformats.org/officeDocument/2006/relationships/hyperlink" Target="https://review.firstround.com/from-0-to-1b-slacks-founder-shares-their-epic-launch-strategy/#:~:text=we%20were%20still%20only%20seven,%E2%80%9D" TargetMode="External"/><Relationship Id="rId713" Type="http://schemas.openxmlformats.org/officeDocument/2006/relationships/hyperlink" Target="https://www.entrepreneur.com/business-news/data-driven-what-amazons-jeff-bezos-taught-me-about/237326#:~:text=2,%28Highest%20Paid%20Person%27s%20Opinions" TargetMode="External"/><Relationship Id="rId955" Type="http://schemas.openxmlformats.org/officeDocument/2006/relationships/hyperlink" Target="https://cdotimes.com/2023/04/19/case-study-dropboxs-success-with-the-lean-startup-methodology/#:~:text=2,ups%20for%20the" TargetMode="External"/><Relationship Id="rId59" Type="http://schemas.openxmlformats.org/officeDocument/2006/relationships/hyperlink" Target="https://www.businessinsider.com/netflix-recommendation-engine-worth-1-billion-per-year-2016-6#:~:text=And%20Netflix%20thinks%20it%E2%80%99s%20worth,more%20than%20%241B%20per%20year" TargetMode="External"/><Relationship Id="rId58" Type="http://schemas.openxmlformats.org/officeDocument/2006/relationships/hyperlink" Target="https://sloanreview.mit.edu/article/rd-meet-es-experiment-scale/#:~:text=A%20few%20years%20ago%2C%20Google,at%20least%2010%20times%20higher" TargetMode="External"/><Relationship Id="rId950" Type="http://schemas.openxmlformats.org/officeDocument/2006/relationships/hyperlink" Target="https://engineering.fb.com/2012/08/08/uncategorized/building-and-testing-at-facebook/#:~:text=Every%20day%2C%20we%20run%20hundreds,news%20feed%20stories%20last%20week" TargetMode="External"/><Relationship Id="rId1300" Type="http://schemas.openxmlformats.org/officeDocument/2006/relationships/hyperlink" Target="https://www.onehouse.ai/blog/notions-journey-through-different-stages-of-data-scale#:~:text=Thomas%20Chow%20and%20Nathan%20Louie%2C,based%20features" TargetMode="External"/><Relationship Id="rId590" Type="http://schemas.openxmlformats.org/officeDocument/2006/relationships/hyperlink" Target="https://www.productplan.com/learn/product-manager-kpis/#:~:text=few%20important%20%E2%80%9Cneedle%20movers%E2%80%9D%20that,effective%20filter%20for%20prioritization%20activities" TargetMode="External"/><Relationship Id="rId107" Type="http://schemas.openxmlformats.org/officeDocument/2006/relationships/hyperlink" Target="https://www.heavybit.com/library/podcasts/the-right-track/ep-2-data-literacy-with-maura-church-of-patreon#:~:text=I%20at%20least%20have%20an,and%20about%20what%20we%27re%20building" TargetMode="External"/><Relationship Id="rId349" Type="http://schemas.openxmlformats.org/officeDocument/2006/relationships/hyperlink" Target="https://www.exp-platform.com/Documents/2015%20Online%20Controlled%20Experiments_EncyclopediaOfMLDM.pdf#:~:text=to%20improve%20key%20metrics,Avinash%20Kaushik%20wrote%20in%20his" TargetMode="External"/><Relationship Id="rId106" Type="http://schemas.openxmlformats.org/officeDocument/2006/relationships/hyperlink" Target="https://www.heavybit.com/library/podcasts/the-right-track/ep-2-data-literacy-with-maura-church-of-patreon#:~:text=Maura%3A%20Yeah%2C%20I%20think%20the,more%20of%20a%20data%20mindset" TargetMode="External"/><Relationship Id="rId348" Type="http://schemas.openxmlformats.org/officeDocument/2006/relationships/hyperlink" Target="https://theaudiencers.com/constantly-evolving-product-offerings-with-a-b-testing-at-netflix/#:~:text=,Netflix%20Technology%20Blog" TargetMode="External"/><Relationship Id="rId105" Type="http://schemas.openxmlformats.org/officeDocument/2006/relationships/hyperlink" Target="https://www.heavybit.com/library/podcasts/the-right-track/ep-2-data-literacy-with-maura-church-of-patreon#:~:text=and%20PM%20and%20engineering%20is,like%20so%20important" TargetMode="External"/><Relationship Id="rId347" Type="http://schemas.openxmlformats.org/officeDocument/2006/relationships/hyperlink" Target="https://www.exp-platform.com/Documents/2015%20Online%20Controlled%20Experiments_EncyclopediaOfMLDM.pdf#:~:text=added%20site%20links%20increased%20revenue%2C,resulting%20in%20extremely%20high%20ROI" TargetMode="External"/><Relationship Id="rId589" Type="http://schemas.openxmlformats.org/officeDocument/2006/relationships/hyperlink" Target="https://www.productplan.com/learn/product-manager-kpis/#:~:text=Roadmap%20www,effective%20filter%20for%20prioritization%20activities" TargetMode="External"/><Relationship Id="rId104" Type="http://schemas.openxmlformats.org/officeDocument/2006/relationships/hyperlink" Target="https://www.heavybit.com/library/podcasts/the-right-track/ep-2-data-literacy-with-maura-church-of-patreon#:~:text=But%20I%20think%20the%20benefit,and%20that%20they%27re%20partnering%20with" TargetMode="External"/><Relationship Id="rId346" Type="http://schemas.openxmlformats.org/officeDocument/2006/relationships/hyperlink" Target="https://www.exp-platform.com/Documents/2015%20Online%20Controlled%20Experiments_EncyclopediaOfMLDM.pdf#:~:text=user%20to%20Bing%20without%20degrading,resulting%20in%20extremely%20high%20ROI" TargetMode="External"/><Relationship Id="rId588" Type="http://schemas.openxmlformats.org/officeDocument/2006/relationships/hyperlink" Target="https://www.productplan.com/learn/product-manager-kpis/#:~:text=organization%20values,or%20indirectly%20improve%20those%20KPIs" TargetMode="External"/><Relationship Id="rId109" Type="http://schemas.openxmlformats.org/officeDocument/2006/relationships/hyperlink" Target="https://www.heavybit.com/library/podcasts/the-right-track/ep-2-data-literacy-with-maura-church-of-patreon#:~:text=I%20at%20least%20have%20an,and%20about%20what%20we%27re%20building" TargetMode="External"/><Relationship Id="rId1170" Type="http://schemas.openxmlformats.org/officeDocument/2006/relationships/hyperlink" Target="https://www.atlassian.com/company/careers/teams#:~:text=The%20Analytics%20%26%20Data%20Science,scale%20our%20talent%20acquisition%20efforts" TargetMode="External"/><Relationship Id="rId108" Type="http://schemas.openxmlformats.org/officeDocument/2006/relationships/hyperlink" Target="https://www.heavybit.com/library/podcasts/the-right-track/ep-2-data-literacy-with-maura-church-of-patreon#:~:text=Maura%3A%20Yeah%2C%20I%20think%20the,more%20of%20a%20data%20mindset" TargetMode="External"/><Relationship Id="rId1171" Type="http://schemas.openxmlformats.org/officeDocument/2006/relationships/hyperlink" Target="https://blogs.oracle.com/ai-and-datascience/authors/jennifer-prendki#:~:text=Dr,charge%20of%20leveraging%20the" TargetMode="External"/><Relationship Id="rId341" Type="http://schemas.openxmlformats.org/officeDocument/2006/relationships/hyperlink" Target="https://www.dailydot.com/upstream/netflix-cover-art-experiment-engagement/#:~:text=Other%20findings%20include%20the%20fact,just%20featuring%20one%20cast%20member" TargetMode="External"/><Relationship Id="rId583" Type="http://schemas.openxmlformats.org/officeDocument/2006/relationships/hyperlink" Target="https://www.atlassian.com/software/jira/product-discovery/guides/getting-started/introduction#:~:text=In%20Jira%20Software%2C%20insights%20helps,managed%20projects" TargetMode="External"/><Relationship Id="rId1172" Type="http://schemas.openxmlformats.org/officeDocument/2006/relationships/hyperlink" Target="https://www.atlassian.com/company/careers/teams#:~:text=Analytics%20%26%20Data%20Science" TargetMode="External"/><Relationship Id="rId340" Type="http://schemas.openxmlformats.org/officeDocument/2006/relationships/hyperlink" Target="https://www.dailydot.com/upstream/netflix-cover-art-experiment-engagement/#:~:text=The%20company%C2%A0tracked%20which%20cover%20photo,%E2%80%9D" TargetMode="External"/><Relationship Id="rId582" Type="http://schemas.openxmlformats.org/officeDocument/2006/relationships/hyperlink" Target="https://www.atlassian.com/software/jira/product-discovery/guides/getting-started/introduction#:~:text=How%20to%20use%20Jira%20Product,managed%20projects" TargetMode="External"/><Relationship Id="rId1173" Type="http://schemas.openxmlformats.org/officeDocument/2006/relationships/hyperlink" Target="https://www.atlassian.com/company/careers/teams#:~:text=scale%20our%20talent%20acquisition%20efforts" TargetMode="External"/><Relationship Id="rId581" Type="http://schemas.openxmlformats.org/officeDocument/2006/relationships/hyperlink" Target="https://www.atlassian.com/blog/it-teams/life-of-a-growth-experiment#:~:text=In%20Growth%20we%20use%20gradual,the%20cumulative%20effect%20of%20a" TargetMode="External"/><Relationship Id="rId1174" Type="http://schemas.openxmlformats.org/officeDocument/2006/relationships/hyperlink" Target="https://medium.com/atlassiandata/build-a-data-science-methodology-7633935dc644#:~:text=How%20to%20Build%20a%20Data,end%20solutions%20for" TargetMode="External"/><Relationship Id="rId580" Type="http://schemas.openxmlformats.org/officeDocument/2006/relationships/hyperlink" Target="https://www.atlassian.com/blog/it-teams/life-of-a-growth-experiment#:~:text=control,and%20never%20as%20an%20experiment" TargetMode="External"/><Relationship Id="rId1175" Type="http://schemas.openxmlformats.org/officeDocument/2006/relationships/hyperlink" Target="https://www.datadoghq.com/blog/engineering/crunchconf-talk-self-serve-analytics/#:~:text=Saponaro%20twitter,5%2C000%20employees%20we%20have%20today" TargetMode="External"/><Relationship Id="rId103" Type="http://schemas.openxmlformats.org/officeDocument/2006/relationships/hyperlink" Target="https://www.heavybit.com/library/podcasts/the-right-track/ep-2-data-literacy-with-maura-church-of-patreon#:~:text=bunch%20of%20new%20tables%20and,part%20of%20the%20product%20org" TargetMode="External"/><Relationship Id="rId345" Type="http://schemas.openxmlformats.org/officeDocument/2006/relationships/hyperlink" Target="https://pyimagesearch.com/2023/07/03/netflix-movies-and-series-recommendation-systems/#:~:text=Image%3A%20Figure%208%3A%20Selection%20of,Netflix%2C%E2%80%9D%20Netflix%20Technology%20Blog" TargetMode="External"/><Relationship Id="rId587" Type="http://schemas.openxmlformats.org/officeDocument/2006/relationships/hyperlink" Target="https://www.productplan.com/learn/product-manager-kpis/#:~:text=organization%20values,or%20indirectly%20improve%20those%20KPIs" TargetMode="External"/><Relationship Id="rId1176" Type="http://schemas.openxmlformats.org/officeDocument/2006/relationships/hyperlink" Target="https://www.datadoghq.com/blog/engineering/crunchconf-talk-self-serve-analytics/#:~:text=In%20the%20video%20below%2C%20Jean,quality%2C%20data%20discovery%2C%20and%20reporting" TargetMode="External"/><Relationship Id="rId102" Type="http://schemas.openxmlformats.org/officeDocument/2006/relationships/hyperlink" Target="https://www.prepvector.com/blog/dspmcollaboration#:~:text=b,validate%20product%20ideas" TargetMode="External"/><Relationship Id="rId344" Type="http://schemas.openxmlformats.org/officeDocument/2006/relationships/hyperlink" Target="https://pyimagesearch.com/2023/07/03/netflix-movies-and-series-recommendation-systems/#:~:text=Let%20us%20try%20personalizing%20the,the%20artwork%20contains%20Robin%20Williams" TargetMode="External"/><Relationship Id="rId586" Type="http://schemas.openxmlformats.org/officeDocument/2006/relationships/hyperlink" Target="https://www.productplan.com/learn/product-manager-kpis/#:~:text=few%20important%20%E2%80%9Cneedle%20movers%E2%80%9D%20that,effective%20filter%20for%20prioritization%20activities" TargetMode="External"/><Relationship Id="rId1177" Type="http://schemas.openxmlformats.org/officeDocument/2006/relationships/hyperlink" Target="https://www.datadoghq.com/blog/engineering/crunchconf-talk-self-serve-analytics/#:~:text=Jean,serve%20analytics%20for%20all%20employees" TargetMode="External"/><Relationship Id="rId101" Type="http://schemas.openxmlformats.org/officeDocument/2006/relationships/hyperlink" Target="https://www.prepvector.com/blog/dspmcollaboration#:~:text=a,late" TargetMode="External"/><Relationship Id="rId343" Type="http://schemas.openxmlformats.org/officeDocument/2006/relationships/hyperlink" Target="https://pyimagesearch.com/2023/07/03/netflix-movies-and-series-recommendation-systems/#:~:text=%28Figure%208%29,the%20artwork%20contains%20Robin%20Williams" TargetMode="External"/><Relationship Id="rId585" Type="http://schemas.openxmlformats.org/officeDocument/2006/relationships/hyperlink" Target="https://www.productplan.com/learn/product-manager-kpis/#:~:text=Roadmap%20www,effective%20filter%20for%20prioritization%20activities" TargetMode="External"/><Relationship Id="rId1178" Type="http://schemas.openxmlformats.org/officeDocument/2006/relationships/hyperlink" Target="https://www.datadoghq.com/blog/engineering/crunchconf-talk-self-serve-analytics/#:~:text=In%20the%20video%20below%2C%20Jean,quality%2C%20data%20discovery%2C%20and%20reporting" TargetMode="External"/><Relationship Id="rId100" Type="http://schemas.openxmlformats.org/officeDocument/2006/relationships/hyperlink" Target="https://developer.squareup.com/blog/building-stronger-partnerships-as-a-data-scientist/#:~:text=Square%20has%20an%20embedded%20data,where%20I%20don%E2%80%99t%20think%20we%E2%80%99re" TargetMode="External"/><Relationship Id="rId342" Type="http://schemas.openxmlformats.org/officeDocument/2006/relationships/hyperlink" Target="https://pyimagesearch.com/2023/07/03/netflix-movies-and-series-recommendation-systems/#:~:text=%28Figure%208%29,the%20artwork%20contains%20Robin%20Williams" TargetMode="External"/><Relationship Id="rId584" Type="http://schemas.openxmlformats.org/officeDocument/2006/relationships/hyperlink" Target="https://roadmunk.com/guides/product-roadmap-challenges-at-startups-vs-smes-vs-enterprise/#:~:text=Once%20you%E2%80%99re%20at%20enterprise%20level%2C,on%20an%20entirely%20new%20path" TargetMode="External"/><Relationship Id="rId1179" Type="http://schemas.openxmlformats.org/officeDocument/2006/relationships/hyperlink" Target="https://www.datadoghq.com/blog/engineering/crunchconf-talk-self-serve-analytics/#:~:text=Jean,serve%20analytics%20for%20all%20employees" TargetMode="External"/><Relationship Id="rId1169" Type="http://schemas.openxmlformats.org/officeDocument/2006/relationships/hyperlink" Target="https://www.atlassian.com/company/careers/teams#:~:text=scale%20our%20talent%20acquisition%20efforts" TargetMode="External"/><Relationship Id="rId338" Type="http://schemas.openxmlformats.org/officeDocument/2006/relationships/hyperlink" Target="https://theaudiencers.com/constantly-evolving-product-offerings-with-a-b-testing-at-netflix/#:~:text=,Netflix%20Technology%20Blog" TargetMode="External"/><Relationship Id="rId337" Type="http://schemas.openxmlformats.org/officeDocument/2006/relationships/hyperlink" Target="https://www.exp-platform.com/Documents/2015%20Online%20Controlled%20Experiments_EncyclopediaOfMLDM.pdf#:~:text=Manzi%20,wrote%20that%20%E2%80%9Cin%20the%20five" TargetMode="External"/><Relationship Id="rId579" Type="http://schemas.openxmlformats.org/officeDocument/2006/relationships/hyperlink" Target="https://www.atlassian.com/blog/it-teams/life-of-a-growth-experiment#:~:text=case%20a%20100,and%20never%20as%20an%20experiment" TargetMode="External"/><Relationship Id="rId336" Type="http://schemas.openxmlformats.org/officeDocument/2006/relationships/hyperlink" Target="https://www.exp-platform.com/Documents/2015%20Online%20Controlled%20Experiments_EncyclopediaOfMLDM.pdf#:~:text=to%20improve%20key%20metrics,Avinash%20Kaushik%20wrote%20in%20his" TargetMode="External"/><Relationship Id="rId578" Type="http://schemas.openxmlformats.org/officeDocument/2006/relationships/hyperlink" Target="https://www.atlassian.com/blog/it-teams/life-of-a-growth-experiment#:~:text=the%20product%2C%20and%20there%20were,experiment%20or%20the%20use%20flow" TargetMode="External"/><Relationship Id="rId335" Type="http://schemas.openxmlformats.org/officeDocument/2006/relationships/hyperlink" Target="https://www.dailydot.com/upstream/netflix-cover-art-experiment-engagement/#:~:text=Engineers%20also%20explored%20how%20viewers,its%20original%20series%20Sense%208" TargetMode="External"/><Relationship Id="rId577" Type="http://schemas.openxmlformats.org/officeDocument/2006/relationships/hyperlink" Target="https://www.atlassian.com/blog/it-teams/life-of-a-growth-experiment#:~:text=Life%20of%20a%20Growth%20experiment,simpler%20than%20the%20original%20one" TargetMode="External"/><Relationship Id="rId339" Type="http://schemas.openxmlformats.org/officeDocument/2006/relationships/hyperlink" Target="https://www.exp-platform.com/Documents/2015%20Online%20Controlled%20Experiments_EncyclopediaOfMLDM.pdf#:~:text=is%20in%20hitting%20the%20ball,I%20strongly%20suspect%20that%20this" TargetMode="External"/><Relationship Id="rId1160" Type="http://schemas.openxmlformats.org/officeDocument/2006/relationships/hyperlink" Target="https://www.onehouse.ai/blog/notions-journey-through-different-stages-of-data-scale#:~:text=Thomas%20Chow%20and%20Nathan%20Louie%2C,based%20features" TargetMode="External"/><Relationship Id="rId330" Type="http://schemas.openxmlformats.org/officeDocument/2006/relationships/hyperlink" Target="https://review.firstround.com/the-tenets-of-a-b-testing-from-duolingos-master-growth-hacker/#:~:text=and%20monetization%20were%20at%20odds" TargetMode="External"/><Relationship Id="rId572" Type="http://schemas.openxmlformats.org/officeDocument/2006/relationships/hyperlink" Target="https://asana.com/resources/asana-on-asana-product-development#:~:text=how%20frequently%20this%20topic%20comes,what%20our%20customers%20value%20most" TargetMode="External"/><Relationship Id="rId1161" Type="http://schemas.openxmlformats.org/officeDocument/2006/relationships/hyperlink" Target="https://www.onehouse.ai/blog/notions-journey-through-different-stages-of-data-scale#:~:text=the%20next%20sync%20cycle%2C%20was,painful" TargetMode="External"/><Relationship Id="rId571" Type="http://schemas.openxmlformats.org/officeDocument/2006/relationships/hyperlink" Target="https://asana.com/resources/asana-on-asana-product-development#:~:text=how%20frequently%20this%20topic%20comes,what%20our%20customers%20value%20most" TargetMode="External"/><Relationship Id="rId1162" Type="http://schemas.openxmlformats.org/officeDocument/2006/relationships/hyperlink" Target="https://www.onehouse.ai/blog/notions-journey-through-different-stages-of-data-scale#:~:text=As%20the%20team%20dug%20in,support%20this%20observed%20update%20pattern" TargetMode="External"/><Relationship Id="rId570" Type="http://schemas.openxmlformats.org/officeDocument/2006/relationships/hyperlink" Target="https://asana.com/resources/asana-on-asana-product-development#:~:text=addition%2C%20employees%20who%20interact%20with,time%2C%20anywhere%20around%20the%20world" TargetMode="External"/><Relationship Id="rId1163" Type="http://schemas.openxmlformats.org/officeDocument/2006/relationships/hyperlink" Target="https://www.onehouse.ai/blog/notions-journey-through-different-stages-of-data-scale#:~:text=Thomas%20Chow%20and%20Nathan%20Louie%2C,based%20features" TargetMode="External"/><Relationship Id="rId1164" Type="http://schemas.openxmlformats.org/officeDocument/2006/relationships/hyperlink" Target="https://www.onehouse.ai/blog/notions-journey-through-different-stages-of-data-scale#:~:text=At%20the%20first%20stage%20of,changes%20in%20Block%20update%20volume" TargetMode="External"/><Relationship Id="rId334" Type="http://schemas.openxmlformats.org/officeDocument/2006/relationships/hyperlink" Target="https://review.firstround.com/the-tenets-of-a-b-testing-from-duolingos-master-growth-hacker/#:~:text=and%20monetization%20were%20at%20odds" TargetMode="External"/><Relationship Id="rId576" Type="http://schemas.openxmlformats.org/officeDocument/2006/relationships/hyperlink" Target="https://www.atlassian.com/blog/it-teams/life-of-a-growth-experiment#:~:text=not%20enabled%20in%20one%20big,while%20some%20see%20the%20new" TargetMode="External"/><Relationship Id="rId1165" Type="http://schemas.openxmlformats.org/officeDocument/2006/relationships/hyperlink" Target="https://www.onehouse.ai/blog/notions-journey-through-different-stages-of-data-scale#:~:text=At%20the%20first%20stage%20of,changes%20in%20Block%20update%20volume" TargetMode="External"/><Relationship Id="rId333" Type="http://schemas.openxmlformats.org/officeDocument/2006/relationships/hyperlink" Target="https://www.exp-platform.com/Documents/2015%20Online%20Controlled%20Experiments_EncyclopediaOfMLDM.pdf#:~:text=user%20to%20Bing%20without%20degrading,resulting%20in%20extremely%20high%20ROI" TargetMode="External"/><Relationship Id="rId575" Type="http://schemas.openxmlformats.org/officeDocument/2006/relationships/hyperlink" Target="https://www.atlassian.com/blog/it-teams/life-of-a-growth-experiment#:~:text=As%20part%20of%20the%20development,while%20some%20see%20the%20new" TargetMode="External"/><Relationship Id="rId1166" Type="http://schemas.openxmlformats.org/officeDocument/2006/relationships/hyperlink" Target="https://www.onehouse.ai/blog/notions-journey-through-different-stages-of-data-scale#:~:text=As%20the%20team%20dug%20in,support%20this%20observed%20update%20pattern" TargetMode="External"/><Relationship Id="rId332" Type="http://schemas.openxmlformats.org/officeDocument/2006/relationships/hyperlink" Target="https://www.abtasty.com/blog/how-long-run-ab-test/#:~:text=In%20fact%2C%20it%E2%80%99s%20not%20all,once%20the%20modifications%20are%20introduced" TargetMode="External"/><Relationship Id="rId574" Type="http://schemas.openxmlformats.org/officeDocument/2006/relationships/hyperlink" Target="https://asana.com/resources/asana-on-asana-product-development#:~:text=how%20frequently%20this%20topic%20comes,what%20our%20customers%20value%20most" TargetMode="External"/><Relationship Id="rId1167" Type="http://schemas.openxmlformats.org/officeDocument/2006/relationships/hyperlink" Target="https://www.atlassian.com/company/careers/teams#:~:text=Analytics%20%26%20Data%20Science" TargetMode="External"/><Relationship Id="rId331" Type="http://schemas.openxmlformats.org/officeDocument/2006/relationships/hyperlink" Target="https://en.wikipedia.org/wiki/A/B_testing#:~:text=ImageExample%20of%20A%2FB%20testing%20on,two%20designs%20can%20be%20measured" TargetMode="External"/><Relationship Id="rId573" Type="http://schemas.openxmlformats.org/officeDocument/2006/relationships/hyperlink" Target="https://asana.com/resources/asana-on-asana-product-development#:~:text=,what%20our%20customers%20value%20most" TargetMode="External"/><Relationship Id="rId1168" Type="http://schemas.openxmlformats.org/officeDocument/2006/relationships/hyperlink" Target="https://www.atlassian.com/company/careers/teams#:~:text=The%20Analytics%20%26%20Data%20Science,scale%20our%20talent%20acquisition%20efforts" TargetMode="External"/><Relationship Id="rId370" Type="http://schemas.openxmlformats.org/officeDocument/2006/relationships/hyperlink" Target="https://engineering.atspotify.com/2015/11/what-made-discover-weekly-one-of-our-most-successful-feature-launches-to-date/#:~:text=WHAT%20IS%20DISCOVER%20WEEKLY%3F" TargetMode="External"/><Relationship Id="rId129" Type="http://schemas.openxmlformats.org/officeDocument/2006/relationships/hyperlink" Target="https://www.metabase.com/community_posts/how-to-structure-your-data-team-to-support-organizational-goals#:~:text=Some%20cons%20of%20a%20centralized,model%20you%20must%20consider" TargetMode="External"/><Relationship Id="rId128" Type="http://schemas.openxmlformats.org/officeDocument/2006/relationships/hyperlink" Target="https://www.metabase.com/community_posts/how-to-structure-your-data-team-to-support-organizational-goals#:~:text=,business%20context%20to%20be%20missed" TargetMode="External"/><Relationship Id="rId127" Type="http://schemas.openxmlformats.org/officeDocument/2006/relationships/hyperlink" Target="https://www.datascience-pm.com/centralized-vs-decentralized-data-science-teams/#:~:text=,the%20business%20unit%E2%80%99s%20domain%20space" TargetMode="External"/><Relationship Id="rId369" Type="http://schemas.openxmlformats.org/officeDocument/2006/relationships/hyperlink" Target="https://stripe.com/newsroom/news/card-testing-surge#:~:text=At%20the%20peak%20of%20the,additional%20400%20million%20fraudulent" TargetMode="External"/><Relationship Id="rId126" Type="http://schemas.openxmlformats.org/officeDocument/2006/relationships/hyperlink" Target="https://www.theseattledataguy.com/how-to-set-up-your-data-analytics-team-for-success-centralized-vs-decentralized-vs-federated-data-teams/#:~:text=,Data%20Team" TargetMode="External"/><Relationship Id="rId368" Type="http://schemas.openxmlformats.org/officeDocument/2006/relationships/hyperlink" Target="https://wpsimplepay.com/how-stripe-radar-protects-you-from-fraud-and-how-to-use-it/#:~:text=Simply%20put%2C%20Radar%20is%20a,over%20%24400%20million%20in%20fraud" TargetMode="External"/><Relationship Id="rId1190" Type="http://schemas.openxmlformats.org/officeDocument/2006/relationships/hyperlink" Target="https://www.datadoghq.com/blog/engineering/crunchconf-talk-self-serve-analytics/#:~:text=%2A%20Data%20Discovery%20%2A%20Self,Conclusion" TargetMode="External"/><Relationship Id="rId1191" Type="http://schemas.openxmlformats.org/officeDocument/2006/relationships/hyperlink" Target="https://www.datadoghq.com/blog/engineering/crunchconf-talk-self-serve-analytics/#:~:text=,Conclusion" TargetMode="External"/><Relationship Id="rId1192" Type="http://schemas.openxmlformats.org/officeDocument/2006/relationships/hyperlink" Target="https://www.snowflake.com/en/resources/webinar/thought-leadership/snowflake-on-snowflake-driving-product-strategy-with-data-science/#:~:text=In%20this%20session%20you%E2%80%99ll%20hear,data%20science%20initiative%20at%20Snowflake" TargetMode="External"/><Relationship Id="rId1193" Type="http://schemas.openxmlformats.org/officeDocument/2006/relationships/hyperlink" Target="https://www.snowflake.com/en/resources/webinar/thought-leadership/snowflake-on-snowflake-driving-product-strategy-with-data-science/#:~:text=Product%20innovation%20and%20growth%20are,and%20functionality%20for%20our%20customers" TargetMode="External"/><Relationship Id="rId121" Type="http://schemas.openxmlformats.org/officeDocument/2006/relationships/hyperlink" Target="https://www.metabase.com/community_posts/how-to-structure-your-data-team-to-support-organizational-goals#:~:text=Advantages%20of%20a%20centralized%20model" TargetMode="External"/><Relationship Id="rId363" Type="http://schemas.openxmlformats.org/officeDocument/2006/relationships/hyperlink" Target="https://review.firstround.com/the-tenets-of-a-b-testing-from-duolingos-master-growth-hacker/#:~:text=and%20monetization%20were%20at%20odds" TargetMode="External"/><Relationship Id="rId1194" Type="http://schemas.openxmlformats.org/officeDocument/2006/relationships/hyperlink" Target="https://mitpress.mit.edu/9780262048903/the-ai-playbook/#:~:text=The%20AI%20Playbook%20,learning%E2%80%94every%20business%20and%20analytics" TargetMode="External"/><Relationship Id="rId120" Type="http://schemas.openxmlformats.org/officeDocument/2006/relationships/hyperlink" Target="https://www.theseattledataguy.com/how-to-set-up-your-data-analytics-team-for-success-centralized-vs-decentralized-vs-federated-data-teams/#:~:text=,Data%20Team" TargetMode="External"/><Relationship Id="rId362" Type="http://schemas.openxmlformats.org/officeDocument/2006/relationships/hyperlink" Target="https://www.slideshare.net/slideshow/artwork-personalization-at-netflix/121997305#:~:text=This%20document%20summarizes%20an%20presentation,Read%20less" TargetMode="External"/><Relationship Id="rId1195" Type="http://schemas.openxmlformats.org/officeDocument/2006/relationships/hyperlink" Target="https://www.snowflake.com/en/resources/webinar/thought-leadership/snowflake-on-snowflake-driving-product-strategy-with-data-science/#:~:text=In%20this%20session%20you%E2%80%99ll%20hear,data%20science%20initiative%20at%20Snowflake" TargetMode="External"/><Relationship Id="rId361" Type="http://schemas.openxmlformats.org/officeDocument/2006/relationships/hyperlink" Target="https://review.firstround.com/the-tenets-of-a-b-testing-from-duolingos-master-growth-hacker/#:~:text=The%20amulet%20was%20a%20success,and%20monetization%20were%20at%20odds" TargetMode="External"/><Relationship Id="rId1196" Type="http://schemas.openxmlformats.org/officeDocument/2006/relationships/hyperlink" Target="https://www.snowflake.com/en/resources/webinar/thought-leadership/snowflake-on-snowflake-driving-product-strategy-with-data-science/#:~:text=,and%20dashboards%2C%20and%20predictive%20analytics" TargetMode="External"/><Relationship Id="rId360" Type="http://schemas.openxmlformats.org/officeDocument/2006/relationships/hyperlink" Target="https://review.firstround.com/the-tenets-of-a-b-testing-from-duolingos-master-growth-hacker/#:~:text=It%20turns%20out%2C%20though%2C%20that,new%20ways%20to%20use%20it" TargetMode="External"/><Relationship Id="rId1197" Type="http://schemas.openxmlformats.org/officeDocument/2006/relationships/hyperlink" Target="https://www.snowflake.com/en/resources/webinar/thought-leadership/snowflake-on-snowflake-driving-product-strategy-with-data-science/#:~:text=In%20this%20session%20you%E2%80%99ll%20hear,data%20science%20initiative%20at%20Snowflake" TargetMode="External"/><Relationship Id="rId125" Type="http://schemas.openxmlformats.org/officeDocument/2006/relationships/hyperlink" Target="https://www.altexsoft.com/blog/how-to-structure-data-science-team-key-models-and-roles/#:~:text=narrow%20relevance%20of%20recommendations%20that,much%20effort%2C%20time%2C%20and%20money" TargetMode="External"/><Relationship Id="rId367" Type="http://schemas.openxmlformats.org/officeDocument/2006/relationships/hyperlink" Target="https://wpsimplepay.com/how-stripe-radar-protects-you-from-fraud-and-how-to-use-it/#:~:text=Simply%20put%2C%20Radar%20is%20a,over%20%24400%20million%20in%20fraud" TargetMode="External"/><Relationship Id="rId1198" Type="http://schemas.openxmlformats.org/officeDocument/2006/relationships/hyperlink" Target="https://www.snowflake.com/en/resources/webinar/thought-leadership/snowflake-on-snowflake-driving-product-strategy-with-data-science/#:~:text=,challenges%20we%20faced%20early%20on" TargetMode="External"/><Relationship Id="rId124" Type="http://schemas.openxmlformats.org/officeDocument/2006/relationships/hyperlink" Target="https://www.altexsoft.com/blog/how-to-structure-data-science-team-key-models-and-roles/#:~:text=One%20of%20the%20best%20use,equal%20to%20sales%20or%20marketing" TargetMode="External"/><Relationship Id="rId366" Type="http://schemas.openxmlformats.org/officeDocument/2006/relationships/hyperlink" Target="https://b2b.xerago.com/post/slash-customer-churn-with-predictive-models#:~:text=The%20Results%3A" TargetMode="External"/><Relationship Id="rId1199" Type="http://schemas.openxmlformats.org/officeDocument/2006/relationships/hyperlink" Target="https://www.uber.com/blog/scaling-michelangelo/#:~:text=As%20our%20platform%20matures%20and,ML%20solutions%20across%20the%20company" TargetMode="External"/><Relationship Id="rId123" Type="http://schemas.openxmlformats.org/officeDocument/2006/relationships/hyperlink" Target="https://www.datascience-pm.com/centralized-vs-decentralized-data-science-teams/#:~:text=Benefits" TargetMode="External"/><Relationship Id="rId365" Type="http://schemas.openxmlformats.org/officeDocument/2006/relationships/hyperlink" Target="https://b2b.xerago.com/post/slash-customer-churn-with-predictive-models#:~:text=%2A%2030,Zendesk%27s%20proactive%20approach%20not%20only" TargetMode="External"/><Relationship Id="rId122" Type="http://schemas.openxmlformats.org/officeDocument/2006/relationships/hyperlink" Target="https://www.datascience-pm.com/centralized-vs-decentralized-data-science-teams/#:~:text=Centralized%20teams%20tend%20to%20be,responsive%20to%20each%20other%E2%80%99s%20needs" TargetMode="External"/><Relationship Id="rId364" Type="http://schemas.openxmlformats.org/officeDocument/2006/relationships/hyperlink" Target="https://b2b.xerago.com/post/slash-customer-churn-with-predictive-models#:~:text=reinforce%20the%20value%20of%20Zendesk%27s,services" TargetMode="External"/><Relationship Id="rId95" Type="http://schemas.openxmlformats.org/officeDocument/2006/relationships/hyperlink" Target="https://www.sweetprocess.com/5-reasons-why-startups-should-hire-a-data-engineer-instead-of-a-data-scientist/#:~:text=Even%20for%20some%20large,scientist%20before%20considering%20hiring%20one" TargetMode="External"/><Relationship Id="rId94" Type="http://schemas.openxmlformats.org/officeDocument/2006/relationships/hyperlink" Target="https://www.altexsoft.com/blog/how-to-structure-data-science-team-key-models-and-roles/#:~:text=ML%20engineer%20role%2C%20explained%20in,12%20minutes%20or%20less" TargetMode="External"/><Relationship Id="rId97" Type="http://schemas.openxmlformats.org/officeDocument/2006/relationships/hyperlink" Target="https://www.sweetprocess.com/5-reasons-why-startups-should-hire-a-data-engineer-instead-of-a-data-scientist/#:~:text=team%20members%2C%20clients%2C%20and%20stakeholders,and%20improve%20the%20overall%20performance" TargetMode="External"/><Relationship Id="rId96" Type="http://schemas.openxmlformats.org/officeDocument/2006/relationships/hyperlink" Target="https://www.sweetprocess.com/5-reasons-why-startups-should-hire-a-data-engineer-instead-of-a-data-scientist/#:~:text=Even%20for%20some%20large,scientist%20before%20considering%20hiring%20one" TargetMode="External"/><Relationship Id="rId99" Type="http://schemas.openxmlformats.org/officeDocument/2006/relationships/hyperlink" Target="https://developer.squareup.com/blog/building-stronger-partnerships-as-a-data-scientist/#:~:text=Square%20has%20an%20embedded%20data,where%20I%20don%E2%80%99t%20think%20we%E2%80%99re" TargetMode="External"/><Relationship Id="rId98" Type="http://schemas.openxmlformats.org/officeDocument/2006/relationships/hyperlink" Target="https://www.altexsoft.com/blog/data-scientist-vs-data-engineer/#:~:text=to%20have%20is%20more%20scientists,person%20can%20successfully%20do%20both" TargetMode="External"/><Relationship Id="rId91" Type="http://schemas.openxmlformats.org/officeDocument/2006/relationships/hyperlink" Target="https://www.altexsoft.com/blog/data-scientist-vs-data-engineer/#:~:text=Data%20engineering%20%20itself%20is,task%20of%20a%20%206" TargetMode="External"/><Relationship Id="rId90" Type="http://schemas.openxmlformats.org/officeDocument/2006/relationships/hyperlink" Target="https://www.fivetran.com/blog/data-engineer-vs-data-scientist#:~:text=Data%20engineers%3A%20Responsibilities%20and%20core,tasks" TargetMode="External"/><Relationship Id="rId93" Type="http://schemas.openxmlformats.org/officeDocument/2006/relationships/hyperlink" Target="https://www.altexsoft.com/blog/how-to-structure-data-science-team-key-models-and-roles/#:~:text=A%20machine%20learning%20engineer%20combines,model%20is%20ML%20engineer%E2%80%99s%20job" TargetMode="External"/><Relationship Id="rId92" Type="http://schemas.openxmlformats.org/officeDocument/2006/relationships/hyperlink" Target="https://www.altexsoft.com/blog/how-to-structure-data-science-team-key-models-and-roles/#:~:text=A%20machine%20learning%20engineer%20combines,model%20is%20ML%20engineer%E2%80%99s%20job" TargetMode="External"/><Relationship Id="rId118" Type="http://schemas.openxmlformats.org/officeDocument/2006/relationships/hyperlink" Target="https://www.datascience-pm.com/centralized-vs-decentralized-data-science-teams/#:~:text=This%20group%20might%20have%20multiple,Science%E2%80%9D%2C%20or%20%E2%80%9CChief%20Analytics%20Officer%E2%80%9D" TargetMode="External"/><Relationship Id="rId117" Type="http://schemas.openxmlformats.org/officeDocument/2006/relationships/hyperlink" Target="https://www.datascience-pm.com/centralized-vs-decentralized-data-science-teams/#:~:text=A%20centralized%20data%20science%20unit,in%20a%20single%20organizational%20structure" TargetMode="External"/><Relationship Id="rId359" Type="http://schemas.openxmlformats.org/officeDocument/2006/relationships/hyperlink" Target="https://webtorque.org/googles-200m-ab-test-cobblers/#:~:text=The%20story%20%E2%80%93%20now%20passed,blue%20made%20Google%20%C2%A3200%20million" TargetMode="External"/><Relationship Id="rId116" Type="http://schemas.openxmlformats.org/officeDocument/2006/relationships/hyperlink" Target="https://venturebeat.com/data-infrastructure/the-hub-and-spoke-model-an-alternative-to-data-mesh/#:~:text=ImageFigure%201%3A%20Centralized%20model%20for,data%20%26%20analytics%20management" TargetMode="External"/><Relationship Id="rId358" Type="http://schemas.openxmlformats.org/officeDocument/2006/relationships/hyperlink" Target="https://www.exp-platform.com/Documents/2015%20Online%20Controlled%20Experiments_EncyclopediaOfMLDM.pdf#:~:text=to%20improve%20key%20metrics,Avinash%20Kaushik%20wrote%20in%20his" TargetMode="External"/><Relationship Id="rId115" Type="http://schemas.openxmlformats.org/officeDocument/2006/relationships/hyperlink" Target="https://www.prepvector.com/blog/dspmcollaboration#:~:text=b,validate%20product%20ideas" TargetMode="External"/><Relationship Id="rId357" Type="http://schemas.openxmlformats.org/officeDocument/2006/relationships/hyperlink" Target="https://get.nlytics.io/resources/blog/The-AB-Testing-Playbook-That-Turned-Duolingo-Into-A-Global-Phenomenon#:~:text=Duolingo%20doesn%E2%80%99t%20simply%20run%20experiments%2C,of%20the%20ultimate%20user%20experience" TargetMode="External"/><Relationship Id="rId599" Type="http://schemas.openxmlformats.org/officeDocument/2006/relationships/hyperlink" Target="https://www.datadab.com/blog/key-activation-metrics-saas-growth/#:~:text=Slack%20is%20an%20excellent%20example,term%20users" TargetMode="External"/><Relationship Id="rId1180" Type="http://schemas.openxmlformats.org/officeDocument/2006/relationships/hyperlink" Target="https://www.datadoghq.com/blog/engineering/crunchconf-talk-self-serve-analytics/#:~:text=In%20his%20talk%2C%20Jean,serve%20analytics%20strategy" TargetMode="External"/><Relationship Id="rId1181" Type="http://schemas.openxmlformats.org/officeDocument/2006/relationships/hyperlink" Target="https://www.datadoghq.com/blog/engineering/crunchconf-talk-self-serve-analytics/#:~:text=employees%20and%20dozens%20of%20products,quality%2C%20data%20discovery%2C%20and%20reporting" TargetMode="External"/><Relationship Id="rId119" Type="http://schemas.openxmlformats.org/officeDocument/2006/relationships/hyperlink" Target="https://www.datascience-pm.com/centralized-vs-decentralized-data-science-teams/#:~:text=The%20chief%20data%20scientists%2C%20in,and%20support%20centralized%2C%20shared%20infrastructures" TargetMode="External"/><Relationship Id="rId1182" Type="http://schemas.openxmlformats.org/officeDocument/2006/relationships/hyperlink" Target="https://www.datadoghq.com/blog/engineering/crunchconf-talk-self-serve-analytics/#:~:text=Self,data%20expertise%20and%20data%20needs" TargetMode="External"/><Relationship Id="rId110" Type="http://schemas.openxmlformats.org/officeDocument/2006/relationships/hyperlink" Target="https://www.prepvector.com/blog/dspmcollaboration#:~:text=c" TargetMode="External"/><Relationship Id="rId352" Type="http://schemas.openxmlformats.org/officeDocument/2006/relationships/hyperlink" Target="https://www.optimizely.com/optimization-glossary/multivariate-test-vs-ab-test/#:~:text=In%20fact%2C%20A%2FB%20testing%20is,can%20quickly%20demonstrate%20the" TargetMode="External"/><Relationship Id="rId594" Type="http://schemas.openxmlformats.org/officeDocument/2006/relationships/hyperlink" Target="https://dropbox.tech/machine-learning/accelerating-our-a-b-experiments-with-machine-learning-xr#:~:text=Building%20a%20model%20for%20XR,product%20for%20specific%20use%20cases" TargetMode="External"/><Relationship Id="rId1183" Type="http://schemas.openxmlformats.org/officeDocument/2006/relationships/hyperlink" Target="https://www.datadoghq.com/blog/engineering/crunchconf-talk-self-serve-analytics/#:~:text=Jean,help%20of%20a%20centralized%20team" TargetMode="External"/><Relationship Id="rId351" Type="http://schemas.openxmlformats.org/officeDocument/2006/relationships/hyperlink" Target="https://get.nlytics.io/resources/blog/The-AB-Testing-Playbook-That-Turned-Duolingo-Into-A-Global-Phenomenon#:~:text=Scaling%20A%2FB%20Testing%20Without%20Sacrificing,Speed" TargetMode="External"/><Relationship Id="rId593" Type="http://schemas.openxmlformats.org/officeDocument/2006/relationships/hyperlink" Target="https://dropbox.tech/machine-learning/accelerating-our-a-b-experiments-with-machine-learning-xr#:~:text=To%20create%20a%20metric%20that,Specifically%E2%80%A6" TargetMode="External"/><Relationship Id="rId1184" Type="http://schemas.openxmlformats.org/officeDocument/2006/relationships/hyperlink" Target="https://www.datadoghq.com/blog/engineering/crunchconf-talk-self-serve-analytics/#:~:text=Jean,serve%20analytics%20for%20all%20employees" TargetMode="External"/><Relationship Id="rId350" Type="http://schemas.openxmlformats.org/officeDocument/2006/relationships/hyperlink" Target="https://www.exp-platform.com/Documents/2015%20Online%20Controlled%20Experiments_EncyclopediaOfMLDM.pdf#:~:text=and%20Testing%20primer%20,wrote%20that%20%E2%80%9Cin%20the%20five" TargetMode="External"/><Relationship Id="rId592" Type="http://schemas.openxmlformats.org/officeDocument/2006/relationships/hyperlink" Target="https://theproductmanager.com/topics/product-success-metrics/#:~:text=For%20example%2C%20in%20building%20a,button%20can%20win%20the%20argument" TargetMode="External"/><Relationship Id="rId1185" Type="http://schemas.openxmlformats.org/officeDocument/2006/relationships/hyperlink" Target="https://www.datadoghq.com/blog/engineering/crunchconf-talk-self-serve-analytics/#:~:text=In%20October%20at%20the%20Crunch,5%2C000%20employees%20we%20have%20today" TargetMode="External"/><Relationship Id="rId591" Type="http://schemas.openxmlformats.org/officeDocument/2006/relationships/hyperlink" Target="https://www.prodpad.com/blog/data-driven-product-management/#:~:text=That%E2%80%99s%20why%20it%E2%80%99s%20so%20important,Examples%20include" TargetMode="External"/><Relationship Id="rId1186" Type="http://schemas.openxmlformats.org/officeDocument/2006/relationships/hyperlink" Target="https://www.datadoghq.com/blog/engineering/crunchconf-talk-self-serve-analytics/#:~:text=Jean,help%20of%20a%20centralized%20team" TargetMode="External"/><Relationship Id="rId114" Type="http://schemas.openxmlformats.org/officeDocument/2006/relationships/hyperlink" Target="https://www.prepvector.com/blog/dspmcollaboration#:~:text=a,late" TargetMode="External"/><Relationship Id="rId356" Type="http://schemas.openxmlformats.org/officeDocument/2006/relationships/hyperlink" Target="https://www.psychologytoday.com/gb/blog/emotional-behavior-behavioral-emotions/202408/netflix-behavioral-science-and-personalization#:~:text=over%20cognitive%20assessment%2C%20or%20charisma,persuasion" TargetMode="External"/><Relationship Id="rId598" Type="http://schemas.openxmlformats.org/officeDocument/2006/relationships/hyperlink" Target="https://www.digitalproductanalytics.com/cases/dropbox/#:~:text=The%20introduction%20of%20Dropbox%20Smart,overall%20user%20satisfaction%20and%20productivity" TargetMode="External"/><Relationship Id="rId1187" Type="http://schemas.openxmlformats.org/officeDocument/2006/relationships/hyperlink" Target="https://careers.datadoghq.com/detail/5525160/#:~:text=Staff%20Data%20Scientist%20,new%20and%20existing%20Datadog%27s%20features" TargetMode="External"/><Relationship Id="rId113" Type="http://schemas.openxmlformats.org/officeDocument/2006/relationships/hyperlink" Target="https://www.prepvector.com/blog/dspmcollaboration#:~:text=d" TargetMode="External"/><Relationship Id="rId355" Type="http://schemas.openxmlformats.org/officeDocument/2006/relationships/hyperlink" Target="https://www.psychologytoday.com/gb/blog/emotional-behavior-behavioral-emotions/202408/netflix-behavioral-science-and-personalization#:~:text=Netflix%20regularly%20employ%20a%20number,not%20available%20or%20are%20unsuitable" TargetMode="External"/><Relationship Id="rId597" Type="http://schemas.openxmlformats.org/officeDocument/2006/relationships/hyperlink" Target="https://www.digitalproductanalytics.com/cases/dropbox/#:~:text=Product%20analytics%20also%20plays%20a,was%20able%20to%20improve%20Paper" TargetMode="External"/><Relationship Id="rId1188" Type="http://schemas.openxmlformats.org/officeDocument/2006/relationships/hyperlink" Target="https://www.datadoghq.com/blog/managed-ml-best-practices/#:~:text=ML%20Platform%20Monitoring%3A%20Best%20Practices,are%20important%20at%20each%20step" TargetMode="External"/><Relationship Id="rId112" Type="http://schemas.openxmlformats.org/officeDocument/2006/relationships/hyperlink" Target="https://developer.squareup.com/blog/building-stronger-partnerships-as-a-data-scientist/#:~:text=can%20bring%20a%20different%2C%20data,data%20scientists%20into%20product%20discussions" TargetMode="External"/><Relationship Id="rId354" Type="http://schemas.openxmlformats.org/officeDocument/2006/relationships/hyperlink" Target="https://www.slideshare.net/slideshow/artwork-personalization-at-netflix/121997305#:~:text=personalize%20artwork%20selection%20based%20on,Read%20less" TargetMode="External"/><Relationship Id="rId596" Type="http://schemas.openxmlformats.org/officeDocument/2006/relationships/hyperlink" Target="https://www.productplan.com/learn/executive-roadmap/#:~:text=When%20it%20comes%20to%20an,conversations%20you%20need%20to%20have" TargetMode="External"/><Relationship Id="rId1189" Type="http://schemas.openxmlformats.org/officeDocument/2006/relationships/hyperlink" Target="https://www.datadoghq.com/blog/engineering/crunchconf-talk-self-serve-analytics/#:~:text=Self,data%20expertise%20and%20data%20needs" TargetMode="External"/><Relationship Id="rId111" Type="http://schemas.openxmlformats.org/officeDocument/2006/relationships/hyperlink" Target="https://developer.squareup.com/blog/building-stronger-partnerships-as-a-data-scientist/#:~:text=If%20you%E2%80%99re%20a%20data%20scientist%2C,data%20scientists%20into%20product%20discussions" TargetMode="External"/><Relationship Id="rId353" Type="http://schemas.openxmlformats.org/officeDocument/2006/relationships/hyperlink" Target="https://www.slideshare.net/slideshow/artwork-personalization-at-netflix/121997305#:~:text=This%20document%20summarizes%20an%20presentation,Read%20less" TargetMode="External"/><Relationship Id="rId595" Type="http://schemas.openxmlformats.org/officeDocument/2006/relationships/hyperlink" Target="https://www.productplan.com/learn/executive-roadmap/#:~:text=When%20it%20comes%20to%20an,conversations%20you%20need%20to%20have" TargetMode="External"/><Relationship Id="rId1136" Type="http://schemas.openxmlformats.org/officeDocument/2006/relationships/hyperlink" Target="https://missingperspectives.com/posts/stripes-head-of-information-emily-glassberg-sands-on-what-it-takes-to-break-into-data-science/#:~:text=A%20head%20of%20information%20means,led%20growth%20experience" TargetMode="External"/><Relationship Id="rId1137" Type="http://schemas.openxmlformats.org/officeDocument/2006/relationships/hyperlink" Target="https://stripe.com/jobs/listing/phd-data-scientist-new-grad/6302436#:~:text=We%E2%80%99re%20looking%20for%20a%20variety,and%20all%20forms%20of%20analytics" TargetMode="External"/><Relationship Id="rId1138" Type="http://schemas.openxmlformats.org/officeDocument/2006/relationships/hyperlink" Target="https://stripe.com/jobs/listing/phd-data-scientist-new-grad/6302436#:~:text=Our%20Data%20Science%20team%20partners,how" TargetMode="External"/><Relationship Id="rId1139" Type="http://schemas.openxmlformats.org/officeDocument/2006/relationships/hyperlink" Target="https://stripe.com/jobs/listing/phd-data-scientist-new-grad/6302436#:~:text=What%20you%27ll%20do" TargetMode="External"/><Relationship Id="rId305" Type="http://schemas.openxmlformats.org/officeDocument/2006/relationships/hyperlink" Target="https://mode.com/blog/facebook-aha-moment-simpler-than-you-think/#:~:text=Why%3F%20Because%20%E2%80%9Caha%20moments%E2%80%9D%20aren%27t,%E2%80%9D" TargetMode="External"/><Relationship Id="rId547" Type="http://schemas.openxmlformats.org/officeDocument/2006/relationships/hyperlink" Target="https://www.productplan.com/glossary/ice-scoring-model/#:~:text=A%20major%20drawback%20of%20ICE,falls%20into%20the%20technical%20domain" TargetMode="External"/><Relationship Id="rId789" Type="http://schemas.openxmlformats.org/officeDocument/2006/relationships/hyperlink" Target="https://www.intercom.com/blog/support-strategies-for-retention/#:~:text=Support%20Strategies%20That%20Drive%20Better,Tailor%20your%20support" TargetMode="External"/><Relationship Id="rId304" Type="http://schemas.openxmlformats.org/officeDocument/2006/relationships/hyperlink" Target="https://amplitude.com/blog/causation-correlation#:~:text=In%20product%20analytics%2C%20understanding%20the,value%20product%20that%20customers%20love" TargetMode="External"/><Relationship Id="rId546" Type="http://schemas.openxmlformats.org/officeDocument/2006/relationships/hyperlink" Target="https://www.intercom.com/blog/rice-simple-prioritization-for-product-managers/#:~:text=%3D%201x%2C%20Low%20%3D%200,into%20the%20weeds%20of%20estimation" TargetMode="External"/><Relationship Id="rId788" Type="http://schemas.openxmlformats.org/officeDocument/2006/relationships/hyperlink" Target="https://www.intercom.com/blog/churn-retention-and-reengaging-customers/#:~:text=Reduce%20churn%20by%20re,Be%20thankful%2C" TargetMode="External"/><Relationship Id="rId303" Type="http://schemas.openxmlformats.org/officeDocument/2006/relationships/hyperlink" Target="https://amplitude.com/blog/heart-framework-software-ux#:~:text=of%20user%20experience%20,these%20categories%20in%20more%20depth" TargetMode="External"/><Relationship Id="rId545" Type="http://schemas.openxmlformats.org/officeDocument/2006/relationships/hyperlink" Target="https://www.intercom.com/blog/rice-simple-prioritization-for-product-managers/#:~:text=%3D%201x%2C%20Low%20%3D%200,into%20the%20weeds%20of%20estimation" TargetMode="External"/><Relationship Id="rId787" Type="http://schemas.openxmlformats.org/officeDocument/2006/relationships/hyperlink" Target="https://www.intercom.com/blog/customer-retention-strategy/#:~:text=Don%E2%80%99t%20tell%20me%20you%20miss,better%20approaches%20to%20user%20retention" TargetMode="External"/><Relationship Id="rId302" Type="http://schemas.openxmlformats.org/officeDocument/2006/relationships/hyperlink" Target="https://blog.hubspot.com/service/saas-metrics#:~:text=CAC,of%20your%20marketing%20program%20and" TargetMode="External"/><Relationship Id="rId544" Type="http://schemas.openxmlformats.org/officeDocument/2006/relationships/hyperlink" Target="https://itamargilad.com/the-tool-that-will-help-you-choose-better-product-ideas/#:~:text=Gilad%20itamargilad,effort%20features" TargetMode="External"/><Relationship Id="rId786" Type="http://schemas.openxmlformats.org/officeDocument/2006/relationships/hyperlink" Target="https://www.intercom.com/blog/customer-retention-strategy/#:~:text=Customer%20retention%20strategies%3A%205%20best,6%20strategies%20for%20low%20churn" TargetMode="External"/><Relationship Id="rId309" Type="http://schemas.openxmlformats.org/officeDocument/2006/relationships/hyperlink" Target="https://www.psychologytoday.com/gb/blog/emotional-behavior-behavioral-emotions/202408/netflix-behavioral-science-and-personalization#:~:text=over%20cognitive%20assessment%2C%20or%20charisma,persuasion" TargetMode="External"/><Relationship Id="rId308" Type="http://schemas.openxmlformats.org/officeDocument/2006/relationships/hyperlink" Target="https://www.psychologytoday.com/gb/blog/emotional-behavior-behavioral-emotions/202408/netflix-behavioral-science-and-personalization#:~:text=This%20gives%20an%20insight%20into,infused%20%2073" TargetMode="External"/><Relationship Id="rId307" Type="http://schemas.openxmlformats.org/officeDocument/2006/relationships/hyperlink" Target="https://www.psychologytoday.com/gb/blog/emotional-behavior-behavioral-emotions/202408/netflix-behavioral-science-and-personalization#:~:text=Netflix%20executives%20%E2%80%9C%E2%80%A6believe%20there%E2%80%99s%20a,%E2%80%9D" TargetMode="External"/><Relationship Id="rId549" Type="http://schemas.openxmlformats.org/officeDocument/2006/relationships/hyperlink" Target="https://dropbox.tech/machine-learning/accelerating-our-a-b-experiments-with-machine-learning-xr#:~:text=machine%20learning%2C%20we%20can%20make,even%20better%20for%20our%20users" TargetMode="External"/><Relationship Id="rId306" Type="http://schemas.openxmlformats.org/officeDocument/2006/relationships/hyperlink" Target="https://breadcrumbs.io/blog/aarrr-framework/#:~:text=The%20AARRR%20framework%20is%20the,happening%20in%20your%20sales%20funnel" TargetMode="External"/><Relationship Id="rId548" Type="http://schemas.openxmlformats.org/officeDocument/2006/relationships/hyperlink" Target="https://www.productplan.com/glossary/ice-scoring-model/#:~:text=equation,falls%20into%20the%20technical%20domain" TargetMode="External"/><Relationship Id="rId781" Type="http://schemas.openxmlformats.org/officeDocument/2006/relationships/hyperlink" Target="https://b2b.xerago.com/post/slash-customer-churn-with-predictive-models#:~:text=match%20at%20L240%20extending%20the,term%20profitability" TargetMode="External"/><Relationship Id="rId780" Type="http://schemas.openxmlformats.org/officeDocument/2006/relationships/hyperlink" Target="https://b2b.xerago.com/post/slash-customer-churn-with-predictive-models#:~:text=prediction%20model%2C%20Zendesk%20successfully%20reduced,By%20retaining%20more%20customers%20and" TargetMode="External"/><Relationship Id="rId1130" Type="http://schemas.openxmlformats.org/officeDocument/2006/relationships/hyperlink" Target="https://www.datadoghq.com/blog/engineering/crunchconf-talk-self-serve-analytics/#:~:text=In%20the%20video%20below%2C%20Jean,quality%2C%20data%20discovery%2C%20and%20reporting" TargetMode="External"/><Relationship Id="rId1131" Type="http://schemas.openxmlformats.org/officeDocument/2006/relationships/hyperlink" Target="https://stripe.com/jobs/listing/phd-data-scientist-new-grad/6302436#:~:text=Our%20Data%20Science%20team%20partners,how" TargetMode="External"/><Relationship Id="rId301" Type="http://schemas.openxmlformats.org/officeDocument/2006/relationships/hyperlink" Target="https://stripe.com/resources/more/essential-saas-metrics#:~:text=Customer%20churn%20rate" TargetMode="External"/><Relationship Id="rId543" Type="http://schemas.openxmlformats.org/officeDocument/2006/relationships/hyperlink" Target="https://www.productplan.com/glossary/ice-scoring-model/#:~:text=equation,falls%20into%20the%20technical%20domain" TargetMode="External"/><Relationship Id="rId785" Type="http://schemas.openxmlformats.org/officeDocument/2006/relationships/hyperlink" Target="https://www.cfodive.com/news/atlassian-focuses-product-upgrades-retaining-customers-demand-dips-CRO-CFO/648571/#:~:text=Jira%2C%20Confluence%20refreshed" TargetMode="External"/><Relationship Id="rId1132" Type="http://schemas.openxmlformats.org/officeDocument/2006/relationships/hyperlink" Target="https://stripe.com/jobs/listing/phd-data-scientist-new-grad/6302436#:~:text=scientists%20with%20a%20passion%20for,relevant%20team%20based%20on%20your" TargetMode="External"/><Relationship Id="rId300" Type="http://schemas.openxmlformats.org/officeDocument/2006/relationships/hyperlink" Target="https://dovetail.com/product-development/rice-scoring-model/#:~:text=" TargetMode="External"/><Relationship Id="rId542" Type="http://schemas.openxmlformats.org/officeDocument/2006/relationships/hyperlink" Target="https://www.productplan.com/glossary/ice-scoring-model/#:~:text=A%20major%20drawback%20of%20ICE,falls%20into%20the%20technical%20domain" TargetMode="External"/><Relationship Id="rId784" Type="http://schemas.openxmlformats.org/officeDocument/2006/relationships/hyperlink" Target="https://www.cfodive.com/news/atlassian-focuses-product-upgrades-retaining-customers-demand-dips-CRO-CFO/648571/#:~:text=The%20Sydney%2C%20Australia,4%20large%20language%20model" TargetMode="External"/><Relationship Id="rId1133" Type="http://schemas.openxmlformats.org/officeDocument/2006/relationships/hyperlink" Target="https://stripe.com/jobs/listing/phd-data-scientist-new-grad/6302436#:~:text=What%20you%27ll%20do" TargetMode="External"/><Relationship Id="rId541" Type="http://schemas.openxmlformats.org/officeDocument/2006/relationships/hyperlink" Target="https://www.intercom.com/blog/rice-simple-prioritization-for-product-managers/#:~:text=How%20to%20use%20RICE%20scores,effectively" TargetMode="External"/><Relationship Id="rId783" Type="http://schemas.openxmlformats.org/officeDocument/2006/relationships/hyperlink" Target="https://www.cfodive.com/news/atlassian-focuses-product-upgrades-retaining-customers-demand-dips-CRO-CFO/648571/#:~:text=One%20approach%20that%20sets%20the,cost%20pricing.%E2%80%9D" TargetMode="External"/><Relationship Id="rId1134" Type="http://schemas.openxmlformats.org/officeDocument/2006/relationships/hyperlink" Target="https://missingperspectives.com/posts/stripes-head-of-information-emily-glassberg-sands-on-what-it-takes-to-break-into-data-science/#:~:text=data%20science%2C%20today%20I%20lead,Stripe%20have%20a%20great%20experience" TargetMode="External"/><Relationship Id="rId540" Type="http://schemas.openxmlformats.org/officeDocument/2006/relationships/hyperlink" Target="https://www.intercom.com/blog/rice-simple-prioritization-for-product-managers/#:~:text=Once%20the%20initial%20scoring%20is,gut%20instinct%20may%20be%20wrong" TargetMode="External"/><Relationship Id="rId782" Type="http://schemas.openxmlformats.org/officeDocument/2006/relationships/hyperlink" Target="https://www.cfodive.com/news/atlassian-focuses-product-upgrades-retaining-customers-demand-dips-CRO-CFO/648571/#:~:text=Atlassian%2C%20which%20has%20more%20than,Valley%20Bank%20meltdown%2C%20he%20said" TargetMode="External"/><Relationship Id="rId1135" Type="http://schemas.openxmlformats.org/officeDocument/2006/relationships/hyperlink" Target="https://missingperspectives.com/posts/stripes-head-of-information-emily-glassberg-sands-on-what-it-takes-to-break-into-data-science/#:~:text=data%20science%2C%20today%20I%20lead,Stripe%20have%20a%20great%20experience" TargetMode="External"/><Relationship Id="rId1125" Type="http://schemas.openxmlformats.org/officeDocument/2006/relationships/hyperlink" Target="https://www.coursehero.com/file/153936179/Netflix-as-a-data-driven-companydocx/#:~:text=Instead%20of%20operating%20like%20a,making%20process%20through%20data" TargetMode="External"/><Relationship Id="rId1126" Type="http://schemas.openxmlformats.org/officeDocument/2006/relationships/hyperlink" Target="https://netflixtechblog.com/experimentation-is-a-major-focus-of-data-science-across-netflix-f67923f8e985#:~:text=Experimentation%20is%20a%20major%20focus,Data%20Science%20and%20Engineering%20organization" TargetMode="External"/><Relationship Id="rId1127" Type="http://schemas.openxmlformats.org/officeDocument/2006/relationships/hyperlink" Target="https://metaflow.org/#:~:text=Battle" TargetMode="External"/><Relationship Id="rId1128" Type="http://schemas.openxmlformats.org/officeDocument/2006/relationships/hyperlink" Target="https://metaflow.org/#:~:text=Metaflow%20is%20built%20for%20ML%2FAI,scientists%2C%20not%20just%20for%20machines" TargetMode="External"/><Relationship Id="rId1129" Type="http://schemas.openxmlformats.org/officeDocument/2006/relationships/hyperlink" Target="https://metaflow.org/#:~:text=Break%20out%20from%20the%20confines,easy%20collaboration%20on%20the%20way" TargetMode="External"/><Relationship Id="rId536" Type="http://schemas.openxmlformats.org/officeDocument/2006/relationships/hyperlink" Target="https://www.trexin.com/wp-content/uploads/2024/07/tipWSJFLeanAgileModelforPrioritizingAProductPortfolio-1.pdf#:~:text=example%2C%20I%20read%20that%20executives,large%20list%20of%20change%20requests" TargetMode="External"/><Relationship Id="rId778" Type="http://schemas.openxmlformats.org/officeDocument/2006/relationships/hyperlink" Target="https://b2b.xerago.com/post/slash-customer-churn-with-predictive-models#:~:text=prediction%20model%2C%20Zendesk%20successfully%20reduced,By%20retaining%20more%20customers%20and" TargetMode="External"/><Relationship Id="rId535" Type="http://schemas.openxmlformats.org/officeDocument/2006/relationships/hyperlink" Target="https://www.trexin.com/wp-content/uploads/2024/07/tipWSJFLeanAgileModelforPrioritizingAProductPortfolio-1.pdf#:~:text=one%20is%20not%20trivial,For" TargetMode="External"/><Relationship Id="rId777" Type="http://schemas.openxmlformats.org/officeDocument/2006/relationships/hyperlink" Target="https://www.kdnuggets.com/2019/05/churn-prediction-machine-learning.html#:~:text=peer,From%20the%20same%20HubSpot" TargetMode="External"/><Relationship Id="rId534" Type="http://schemas.openxmlformats.org/officeDocument/2006/relationships/hyperlink" Target="https://www.trexin.com/wp-content/uploads/2024/07/tipWSJFLeanAgileModelforPrioritizingAProductPortfolio-1.pdf#:~:text=straightforward%20and%20the%20benefits%20were,placed%20greater%20importance%20on%20the" TargetMode="External"/><Relationship Id="rId776" Type="http://schemas.openxmlformats.org/officeDocument/2006/relationships/hyperlink" Target="https://www.churn.fm/episode/retention-and-engagement-lessons-learned-building-atlassians-growth-team-from-0-to-50-people-strong#:~:text=growth%20masked%20churn%20and%20retention,what%20was%20the%20turning%20point" TargetMode="External"/><Relationship Id="rId533" Type="http://schemas.openxmlformats.org/officeDocument/2006/relationships/hyperlink" Target="https://www.trexin.com/wp-content/uploads/2024/07/tipWSJFLeanAgileModelforPrioritizingAProductPortfolio-1.pdf#:~:text=straightforward%20and%20the%20benefits%20were,placed%20greater%20importance%20on%20the" TargetMode="External"/><Relationship Id="rId775" Type="http://schemas.openxmlformats.org/officeDocument/2006/relationships/hyperlink" Target="https://www.cfodive.com/news/atlassian-focuses-product-upgrades-retaining-customers-demand-dips-CRO-CFO/648571/#:~:text=%E2%80%9CIf%20we%27re%20not%20getting%20that,%E2%80%9D" TargetMode="External"/><Relationship Id="rId539" Type="http://schemas.openxmlformats.org/officeDocument/2006/relationships/hyperlink" Target="https://agilemarketingalliance.com/wsjf-prioritization/#:~:text=WSJF%20differs%20from%20ICE%20and,requires%20a%20calculation%20involving" TargetMode="External"/><Relationship Id="rId538" Type="http://schemas.openxmlformats.org/officeDocument/2006/relationships/hyperlink" Target="https://beyondthebacklog.com/2024/01/03/weighted-shortest-job-first/#:~:text=,be%20used%20for%20effective" TargetMode="External"/><Relationship Id="rId537" Type="http://schemas.openxmlformats.org/officeDocument/2006/relationships/hyperlink" Target="https://www.6sigma.us/work-measurement/weighted-shortest-job-first-wsjf/#:~:text=The%20Weighted%20Shortest%20Job%20First,what%20to%20work%20on%20next" TargetMode="External"/><Relationship Id="rId779" Type="http://schemas.openxmlformats.org/officeDocument/2006/relationships/hyperlink" Target="https://b2b.xerago.com/post/slash-customer-churn-with-predictive-models#:~:text=,This" TargetMode="External"/><Relationship Id="rId770" Type="http://schemas.openxmlformats.org/officeDocument/2006/relationships/hyperlink" Target="https://b2b.xerago.com/post/slash-customer-churn-with-predictive-models#:~:text=match%20at%20L240%20extending%20the,term%20profitability" TargetMode="External"/><Relationship Id="rId1120" Type="http://schemas.openxmlformats.org/officeDocument/2006/relationships/hyperlink" Target="https://venturebeat.com/dev/how-we-scaled-data-science-to-all-sides-of-airbnb-over-5-years-of-hypergrowth/#:~:text=I%20won%E2%80%99t%20say%20that%20our,impact%20of%20the%20early%20days" TargetMode="External"/><Relationship Id="rId532" Type="http://schemas.openxmlformats.org/officeDocument/2006/relationships/hyperlink" Target="https://www.productplan.com/learn/kano-model-prioritization/#:~:text=1,would%20feel%20WITHOUT%20said%20feature" TargetMode="External"/><Relationship Id="rId774" Type="http://schemas.openxmlformats.org/officeDocument/2006/relationships/hyperlink" Target="https://www.kdnuggets.com/2019/05/churn-prediction-machine-learning.html#:~:text=,Thus%2C%20a" TargetMode="External"/><Relationship Id="rId1121" Type="http://schemas.openxmlformats.org/officeDocument/2006/relationships/hyperlink" Target="https://venturebeat.com/dev/how-we-scaled-data-science-to-all-sides-of-airbnb-over-5-years-of-hypergrowth/#:~:text=decision,think%20proactively%20about%20future%20opportunities" TargetMode="External"/><Relationship Id="rId531" Type="http://schemas.openxmlformats.org/officeDocument/2006/relationships/hyperlink" Target="https://www.productplan.com/learn/kano-model-prioritization/#:~:text=The%20first%20step%20is%20designing,for%20each%20feature%20or%20initiative" TargetMode="External"/><Relationship Id="rId773" Type="http://schemas.openxmlformats.org/officeDocument/2006/relationships/hyperlink" Target="https://www.kdnuggets.com/2019/05/churn-prediction-machine-learning.html#:~:text=,Thus%2C%20a" TargetMode="External"/><Relationship Id="rId1122" Type="http://schemas.openxmlformats.org/officeDocument/2006/relationships/hyperlink" Target="https://venturebeat.com/dev/how-we-scaled-data-science-to-all-sides-of-airbnb-over-5-years-of-hypergrowth/#:~:text=While%20answering%20questions%20and%20measuring,those%20%E2%80%94%20not%20so%20much" TargetMode="External"/><Relationship Id="rId530" Type="http://schemas.openxmlformats.org/officeDocument/2006/relationships/hyperlink" Target="https://www.productplan.com/learn/kano-model-prioritization/#:~:text=%E2%80%9CMust,some%20examples%20of%20excitement%20features" TargetMode="External"/><Relationship Id="rId772" Type="http://schemas.openxmlformats.org/officeDocument/2006/relationships/hyperlink" Target="https://www.kdnuggets.com/2019/05/churn-prediction-machine-learning.html#:~:text=,Thus%2C%20a" TargetMode="External"/><Relationship Id="rId1123" Type="http://schemas.openxmlformats.org/officeDocument/2006/relationships/hyperlink" Target="https://jobs.netflix.com/teams/data-science-and-engineering#:~:text=our%20business,that%20applies%20to%20the%20same" TargetMode="External"/><Relationship Id="rId771" Type="http://schemas.openxmlformats.org/officeDocument/2006/relationships/hyperlink" Target="https://www.kdnuggets.com/2019/05/churn-prediction-machine-learning.html#:~:text=match%20at%20L596%20,Thus%2C%20a" TargetMode="External"/><Relationship Id="rId1124" Type="http://schemas.openxmlformats.org/officeDocument/2006/relationships/hyperlink" Target="https://jobs.netflix.com/teams/data-science-and-engineering#:~:text=our%20business,engineering%20teams%2C%20and%20other%20researchers" TargetMode="External"/><Relationship Id="rId1158" Type="http://schemas.openxmlformats.org/officeDocument/2006/relationships/hyperlink" Target="https://www.onehouse.ai/blog/notions-journey-through-different-stages-of-data-scale#:~:text=Challenges%20at%20the%20Data%20Warehouse" TargetMode="External"/><Relationship Id="rId1159" Type="http://schemas.openxmlformats.org/officeDocument/2006/relationships/hyperlink" Target="https://www.onehouse.ai/blog/notions-journey-through-different-stages-of-data-scale#:~:text=At%20around%20this%20time%2C%20the,grew%2C%20so%20did%20the%20problems" TargetMode="External"/><Relationship Id="rId327" Type="http://schemas.openxmlformats.org/officeDocument/2006/relationships/hyperlink" Target="https://www.abtasty.com/blog/how-long-run-ab-test/#:~:text=In%20fact%2C%20it%E2%80%99s%20not%20all,once%20the%20modifications%20are%20introduced" TargetMode="External"/><Relationship Id="rId569" Type="http://schemas.openxmlformats.org/officeDocument/2006/relationships/hyperlink" Target="https://asana.com/resources/asana-on-asana-product-development#:~:text=Operationally%2C%20this%20looks%20like%3A" TargetMode="External"/><Relationship Id="rId326" Type="http://schemas.openxmlformats.org/officeDocument/2006/relationships/hyperlink" Target="https://webtorque.org/googles-200m-ab-test-cobblers/#:~:text=The%20story%20%E2%80%93%20now%20passed,blue%20made%20Google%20%C2%A3200%20million" TargetMode="External"/><Relationship Id="rId568" Type="http://schemas.openxmlformats.org/officeDocument/2006/relationships/hyperlink" Target="https://asana.com/resources/asana-on-asana-product-development#:~:text=To%20implement%20feedback%20from%20ongoing,largest%20impact%20on%20our%20customers" TargetMode="External"/><Relationship Id="rId325" Type="http://schemas.openxmlformats.org/officeDocument/2006/relationships/hyperlink" Target="https://theaudiencers.com/constantly-evolving-product-offerings-with-a-b-testing-at-netflix/#:~:text=Coming%20back%20to%20why%20Netflix,may%20influence%20the%20test%20results" TargetMode="External"/><Relationship Id="rId567" Type="http://schemas.openxmlformats.org/officeDocument/2006/relationships/hyperlink" Target="https://asana.com/resources/asana-on-asana-product-development#:~:text=Traditional%20approaches%20to%20product%20development,hope%20will%20use%20it%E2%80%94are%20irreplaceable" TargetMode="External"/><Relationship Id="rId324" Type="http://schemas.openxmlformats.org/officeDocument/2006/relationships/hyperlink" Target="https://theaudiencers.com/constantly-evolving-product-offerings-with-a-b-testing-at-netflix/#:~:text=,%E2%80%9D" TargetMode="External"/><Relationship Id="rId566" Type="http://schemas.openxmlformats.org/officeDocument/2006/relationships/hyperlink" Target="https://www.digitalproductanalytics.com/cases/slack/#:~:text=quickly%20find%20messages%2C%20files%2C%20and,providing%20relevant%20information%20and%20guidance" TargetMode="External"/><Relationship Id="rId329" Type="http://schemas.openxmlformats.org/officeDocument/2006/relationships/hyperlink" Target="https://www.exp-platform.com/Documents/2015%20Online%20Controlled%20Experiments_EncyclopediaOfMLDM.pdf#:~:text=added%20site%20links%20increased%20revenue%2C,resulting%20in%20extremely%20high%20ROI" TargetMode="External"/><Relationship Id="rId328" Type="http://schemas.openxmlformats.org/officeDocument/2006/relationships/hyperlink" Target="https://www.exp-platform.com/Documents/2015%20Online%20Controlled%20Experiments_EncyclopediaOfMLDM.pdf#:~:text=user%20to%20Bing%20without%20degrading,resulting%20in%20extremely%20high%20ROI" TargetMode="External"/><Relationship Id="rId561" Type="http://schemas.openxmlformats.org/officeDocument/2006/relationships/hyperlink" Target="https://www.datadab.com/blog/key-activation-metrics-saas-growth/#:~:text=sent%20per%20user%20within%20the,term%20users" TargetMode="External"/><Relationship Id="rId1150" Type="http://schemas.openxmlformats.org/officeDocument/2006/relationships/hyperlink" Target="https://www.getdbt.com/case-studies/hubspot#:~:text=Ultimately%2C%20it%20was%20the%20analyst,got%20things%20up%20and%20running" TargetMode="External"/><Relationship Id="rId560" Type="http://schemas.openxmlformats.org/officeDocument/2006/relationships/hyperlink" Target="https://www.datadab.com/blog/key-activation-metrics-saas-growth/#:~:text=Slack%20is%20an%20excellent%20example,term%20users" TargetMode="External"/><Relationship Id="rId1151" Type="http://schemas.openxmlformats.org/officeDocument/2006/relationships/hyperlink" Target="https://www.getdbt.com/case-studies/hubspot#:~:text=These%20early%20adopters%20found%20that,them%20in%20three%20important%20ways" TargetMode="External"/><Relationship Id="rId1152" Type="http://schemas.openxmlformats.org/officeDocument/2006/relationships/hyperlink" Target="https://www.getdbt.com/case-studies/hubspot#:~:text=%E2%80%9CAt%20any%20data%20organization%20in,%E2%80%9D" TargetMode="External"/><Relationship Id="rId1153" Type="http://schemas.openxmlformats.org/officeDocument/2006/relationships/hyperlink" Target="https://www.getdbt.com/case-studies/hubspot#:~:text=and%20fewer%20technical%20resources,%E2%80%9D" TargetMode="External"/><Relationship Id="rId323" Type="http://schemas.openxmlformats.org/officeDocument/2006/relationships/hyperlink" Target="https://theaudiencers.com/constantly-evolving-product-offerings-with-a-b-testing-at-netflix/#:~:text=Coming%20back%20to%20why%20Netflix,may%20influence%20the%20test%20results" TargetMode="External"/><Relationship Id="rId565" Type="http://schemas.openxmlformats.org/officeDocument/2006/relationships/hyperlink" Target="https://www.digitalproductanalytics.com/cases/slack/#:~:text=Slack%E2%80%99s%20product%20development%20approach%20is,to%20the%20unique%20needs%20of" TargetMode="External"/><Relationship Id="rId1154" Type="http://schemas.openxmlformats.org/officeDocument/2006/relationships/hyperlink" Target="https://www.onehouse.ai/blog/notions-journey-through-different-stages-of-data-scale#:~:text=Thomas%20Chow%20and%20Nathan%20Louie%2C,based%20features" TargetMode="External"/><Relationship Id="rId322" Type="http://schemas.openxmlformats.org/officeDocument/2006/relationships/hyperlink" Target="https://review.firstround.com/the-tenets-of-a-b-testing-from-duolingos-master-growth-hacker/#:~:text=and%20monetization%20were%20at%20odds" TargetMode="External"/><Relationship Id="rId564" Type="http://schemas.openxmlformats.org/officeDocument/2006/relationships/hyperlink" Target="https://www.digitalproductanalytics.com/cases/slack/#:~:text=offerings%20to%20better%20cater%20to,and%20enhance%20overall%20user%20satisfaction" TargetMode="External"/><Relationship Id="rId1155" Type="http://schemas.openxmlformats.org/officeDocument/2006/relationships/hyperlink" Target="https://www.onehouse.ai/blog/notions-journey-through-different-stages-of-data-scale#:~:text=Before%202022%2C%20the%20entirety%20of,the%20limits%20of%20this%20configuration" TargetMode="External"/><Relationship Id="rId321" Type="http://schemas.openxmlformats.org/officeDocument/2006/relationships/hyperlink" Target="https://review.firstround.com/the-tenets-of-a-b-testing-from-duolingos-master-growth-hacker/#:~:text=The%20amulet%20was%20a%20success,and%20monetization%20were%20at%20odds" TargetMode="External"/><Relationship Id="rId563" Type="http://schemas.openxmlformats.org/officeDocument/2006/relationships/hyperlink" Target="https://www.datadab.com/blog/key-activation-metrics-saas-growth/#:~:text=To%20encourage%20users%20to%20hit,to%20increase%20the%20product%27s%20value" TargetMode="External"/><Relationship Id="rId1156" Type="http://schemas.openxmlformats.org/officeDocument/2006/relationships/hyperlink" Target="https://www.onehouse.ai/blog/notions-journey-through-different-stages-of-data-scale#:~:text=This%20prompted%20a%20shift%20from,post%20from%20the%20infrastructure%20team" TargetMode="External"/><Relationship Id="rId320" Type="http://schemas.openxmlformats.org/officeDocument/2006/relationships/hyperlink" Target="https://review.firstround.com/the-tenets-of-a-b-testing-from-duolingos-master-growth-hacker/#:~:text=It%20turns%20out%2C%20though%2C%20that,new%20ways%20to%20use%20it" TargetMode="External"/><Relationship Id="rId562" Type="http://schemas.openxmlformats.org/officeDocument/2006/relationships/hyperlink" Target="https://www.datadab.com/blog/key-activation-metrics-saas-growth/#:~:text=To%20encourage%20users%20to%20hit,as%20bots%20and%20integrations%2C%20to" TargetMode="External"/><Relationship Id="rId1157" Type="http://schemas.openxmlformats.org/officeDocument/2006/relationships/hyperlink" Target="https://www.onehouse.ai/blog/notions-journey-through-different-stages-of-data-scale#:~:text=Sharding%20helped%20distribute%20the%20data,data%20into%20a%20data%20warehouse" TargetMode="External"/><Relationship Id="rId1147" Type="http://schemas.openxmlformats.org/officeDocument/2006/relationships/hyperlink" Target="https://www.getdbt.com/case-studies/hubspot#:~:text=%E2%80%9CAs%20an%20organization%2C%20we%20use,%E2%80%9D" TargetMode="External"/><Relationship Id="rId1148" Type="http://schemas.openxmlformats.org/officeDocument/2006/relationships/hyperlink" Target="https://www.getdbt.com/case-studies/hubspot#:~:text=The%20question%3A%20%E2%80%9CHow%20many%20months,exploration%20independent%20of%20analyst%20support" TargetMode="External"/><Relationship Id="rId1149" Type="http://schemas.openxmlformats.org/officeDocument/2006/relationships/hyperlink" Target="https://www.getdbt.com/case-studies/hubspot#:~:text=answer%20over%20time,exploration%20independent%20of%20analyst%20support" TargetMode="External"/><Relationship Id="rId316" Type="http://schemas.openxmlformats.org/officeDocument/2006/relationships/hyperlink" Target="https://get.nlytics.io/resources/blog/The-AB-Testing-Playbook-That-Turned-Duolingo-Into-A-Global-Phenomenon#:~:text=Duolingo%20doesn%E2%80%99t%20simply%20run%20experiments%2C,of%20the%20ultimate%20user%20experience" TargetMode="External"/><Relationship Id="rId558" Type="http://schemas.openxmlformats.org/officeDocument/2006/relationships/hyperlink" Target="https://dropbox.tech/machine-learning/accelerating-our-a-b-experiments-with-machine-learning-xr#:~:text=when%20users%20pay%20for%20a,Specifically%E2%80%A6" TargetMode="External"/><Relationship Id="rId315" Type="http://schemas.openxmlformats.org/officeDocument/2006/relationships/hyperlink" Target="https://get.nlytics.io/resources/blog/The-AB-Testing-Playbook-That-Turned-Duolingo-Into-A-Global-Phenomenon#:~:text=A%20Culture%20of%20Relentless%20Experimentation" TargetMode="External"/><Relationship Id="rId557" Type="http://schemas.openxmlformats.org/officeDocument/2006/relationships/hyperlink" Target="https://dropbox.tech/machine-learning/accelerating-our-a-b-experiments-with-machine-learning-xr#:~:text=With%20machine%20learning%20we%20can,even%20better%20for%20our%20users" TargetMode="External"/><Relationship Id="rId799" Type="http://schemas.openxmlformats.org/officeDocument/2006/relationships/hyperlink" Target="https://www.rebuyengine.com/blog/netflix#:~:text=Image%3A%20Infographic%20showing%20several%20data,loyalty%2C%20boosting%20the%20company%E2%80%99s%20ROI" TargetMode="External"/><Relationship Id="rId314" Type="http://schemas.openxmlformats.org/officeDocument/2006/relationships/hyperlink" Target="https://webtorque.org/googles-200m-ab-test-cobblers/#:~:text=of%20this,blue%20made%20Google%20%C2%A3200%20million" TargetMode="External"/><Relationship Id="rId556" Type="http://schemas.openxmlformats.org/officeDocument/2006/relationships/hyperlink" Target="https://www.digitalproductanalytics.com/cases/dropbox/#:~:text=Dropbox%20files%20without%20using%20local,overall%20user%20satisfaction%20and%20productivity" TargetMode="External"/><Relationship Id="rId798" Type="http://schemas.openxmlformats.org/officeDocument/2006/relationships/hyperlink" Target="https://www.rebuyengine.com/blog/netflix#:~:text=For%20a%20popular%20example%2C%20let%E2%80%99s,%E2%80%9D" TargetMode="External"/><Relationship Id="rId313" Type="http://schemas.openxmlformats.org/officeDocument/2006/relationships/hyperlink" Target="https://webtorque.org/googles-200m-ab-test-cobblers/#:~:text=The%20story%20%E2%80%93%20now%20passed,blue%20made%20Google%20%C2%A3200%20million" TargetMode="External"/><Relationship Id="rId555" Type="http://schemas.openxmlformats.org/officeDocument/2006/relationships/hyperlink" Target="https://www.digitalproductanalytics.com/cases/dropbox/#:~:text=The%20introduction%20of%20Dropbox%20Smart,overall%20user%20satisfaction%20and%20productivity" TargetMode="External"/><Relationship Id="rId797" Type="http://schemas.openxmlformats.org/officeDocument/2006/relationships/hyperlink" Target="https://www.rebuyengine.com/blog/netflix#:~:text=Netflix%20Recommendation%20Engine%20%28NRE%29,members%20in%20over%20190%20countries" TargetMode="External"/><Relationship Id="rId319" Type="http://schemas.openxmlformats.org/officeDocument/2006/relationships/hyperlink" Target="https://review.firstround.com/the-tenets-of-a-b-testing-from-duolingos-master-growth-hacker/#:~:text=THE%20TEST%3A%20The%20introduction%20of,and%20her%20team%20could%20respond" TargetMode="External"/><Relationship Id="rId318" Type="http://schemas.openxmlformats.org/officeDocument/2006/relationships/hyperlink" Target="https://review.firstround.com/the-tenets-of-a-b-testing-from-duolingos-master-growth-hacker/#:~:text=For%20Duolingo%2C%20streaks%20%E2%80%94%20keeping,lose%20your%20rank%2C%E2%80%9D%20she%20says" TargetMode="External"/><Relationship Id="rId317" Type="http://schemas.openxmlformats.org/officeDocument/2006/relationships/hyperlink" Target="https://get.nlytics.io/resources/blog/The-AB-Testing-Playbook-That-Turned-Duolingo-Into-A-Global-Phenomenon#:~:text=experience" TargetMode="External"/><Relationship Id="rId559" Type="http://schemas.openxmlformats.org/officeDocument/2006/relationships/hyperlink" Target="https://dropbox.tech/machine-learning/accelerating-our-a-b-experiments-with-machine-learning-xr#:~:text=user%20over%20a%20two,even%20better%20for%20our%20users" TargetMode="External"/><Relationship Id="rId550" Type="http://schemas.openxmlformats.org/officeDocument/2006/relationships/hyperlink" Target="https://dropbox.tech/machine-learning/accelerating-our-a-b-experiments-with-machine-learning-xr#:~:text=With%20machine%20learning%20we%20can,even%20better%20for%20our%20users" TargetMode="External"/><Relationship Id="rId792" Type="http://schemas.openxmlformats.org/officeDocument/2006/relationships/hyperlink" Target="https://www.chargebee.com/blog/reduce-ott-churn/#:~:text=The%20Ultimate%20Boss%20Fight%20With,to%207" TargetMode="External"/><Relationship Id="rId791" Type="http://schemas.openxmlformats.org/officeDocument/2006/relationships/hyperlink" Target="https://www.argoid.ai/blog/how-does-netflixs-recommendation-engine-manage-low-churn-rate#:~:text=With%20more%20than%20247,continues%20to%20constantly%20optimize%20content" TargetMode="External"/><Relationship Id="rId1140" Type="http://schemas.openxmlformats.org/officeDocument/2006/relationships/hyperlink" Target="https://www.getdbt.com/case-studies/hubspot#:~:text=The%20data%20team%20at%20HubSpot,within%20a%20given%20business%20function" TargetMode="External"/><Relationship Id="rId790" Type="http://schemas.openxmlformats.org/officeDocument/2006/relationships/hyperlink" Target="https://thenextweb.com/news/remember-netflixs-1m-algorithm-contest-well-heres-why-it-didnt-use-the-winning-entry#:~:text=%E2%80%9CWe%20have%20adapted%20our%20personalization,gains%20in%20member%20satisfaction%20whenever" TargetMode="External"/><Relationship Id="rId1141" Type="http://schemas.openxmlformats.org/officeDocument/2006/relationships/hyperlink" Target="https://www.getdbt.com/case-studies/hubspot#:~:text=The%20data%20team%20at%20HubSpot,within%20a%20given%20business%20function" TargetMode="External"/><Relationship Id="rId1142" Type="http://schemas.openxmlformats.org/officeDocument/2006/relationships/hyperlink" Target="https://www.getdbt.com/case-studies/hubspot#:~:text=%E2%80%9CAt%20any%20data%20organization%20in,%E2%80%9D" TargetMode="External"/><Relationship Id="rId312" Type="http://schemas.openxmlformats.org/officeDocument/2006/relationships/hyperlink" Target="https://www.exp-platform.com/Documents/2015%20Online%20Controlled%20Experiments_EncyclopediaOfMLDM.pdf#:~:text=Longbotham%202009%29,Avinash%20Kaushik%20wrote%20in%20his" TargetMode="External"/><Relationship Id="rId554" Type="http://schemas.openxmlformats.org/officeDocument/2006/relationships/hyperlink" Target="https://www.digitalproductanalytics.com/cases/dropbox/#:~:text=new%20features%20or%20updates,it%20met%20user%20needs%20effectively" TargetMode="External"/><Relationship Id="rId796" Type="http://schemas.openxmlformats.org/officeDocument/2006/relationships/hyperlink" Target="https://www.rebuyengine.com/blog/netflix#:~:text=Netflix%20uses%20image%20recognition%20to,artwork%20in%20marketing%20to%20you" TargetMode="External"/><Relationship Id="rId1143" Type="http://schemas.openxmlformats.org/officeDocument/2006/relationships/hyperlink" Target="https://www.getdbt.com/case-studies/hubspot#:~:text=The%20early%20attempt%20at%20solving,process%20opened%20up%20new%20problems" TargetMode="External"/><Relationship Id="rId311" Type="http://schemas.openxmlformats.org/officeDocument/2006/relationships/hyperlink" Target="https://ai.stanford.edu/~ronnyk/2009-06-28KDDTutorialT4part1.pdf#:~:text=Doctors%20did%20bloodletting%20for%20centuries,experiments%20failed%20to%20show%20improvement" TargetMode="External"/><Relationship Id="rId553" Type="http://schemas.openxmlformats.org/officeDocument/2006/relationships/hyperlink" Target="https://www.digitalproductanalytics.com/cases/dropbox/#:~:text=new%20features%20or%20updates,it%20met%20user%20needs%20effectively" TargetMode="External"/><Relationship Id="rId795" Type="http://schemas.openxmlformats.org/officeDocument/2006/relationships/hyperlink" Target="https://www.rebuyengine.com/blog/netflix#:~:text=Netflix%20personalization%20doesn%E2%80%99t%20end%20there,upon%20which%20to%20focus%20personalization" TargetMode="External"/><Relationship Id="rId1144" Type="http://schemas.openxmlformats.org/officeDocument/2006/relationships/hyperlink" Target="https://www.getdbt.com/case-studies/hubspot#:~:text=The%20early%20attempt%20at%20solving,process%20opened%20up%20new%20problems" TargetMode="External"/><Relationship Id="rId310" Type="http://schemas.openxmlformats.org/officeDocument/2006/relationships/hyperlink" Target="https://www.exp-platform.com/Documents/2015%20Online%20Controlled%20Experiments_EncyclopediaOfMLDM.pdf#:~:text=to%20improve%20key%20metrics,Avinash%20Kaushik%20wrote%20in%20his" TargetMode="External"/><Relationship Id="rId552" Type="http://schemas.openxmlformats.org/officeDocument/2006/relationships/hyperlink" Target="https://www.digitalproductanalytics.com/cases/dropbox/#:~:text=Product%20analytics%20also%20plays%20a,was%20able%20to%20improve%20Paper" TargetMode="External"/><Relationship Id="rId794" Type="http://schemas.openxmlformats.org/officeDocument/2006/relationships/hyperlink" Target="https://teckbakers.hashnode.dev/why-netflix-is-the-ott-leader#:~:text=Netflix%20believes%20in%20providing%20the,it%20has%20maintained%20to%20date" TargetMode="External"/><Relationship Id="rId1145" Type="http://schemas.openxmlformats.org/officeDocument/2006/relationships/hyperlink" Target="https://www.getdbt.com/case-studies/hubspot#:~:text=2,When%20something%20inevitably%20broke" TargetMode="External"/><Relationship Id="rId551" Type="http://schemas.openxmlformats.org/officeDocument/2006/relationships/hyperlink" Target="https://www.digitalproductanalytics.com/cases/dropbox/#:~:text=Product%20analytics%20also%20plays%20a,was%20able%20to%20improve%20Paper" TargetMode="External"/><Relationship Id="rId793" Type="http://schemas.openxmlformats.org/officeDocument/2006/relationships/hyperlink" Target="https://www.chargebee.com/blog/reduce-ott-churn/#:~:text=Chargebee%20www,to%207" TargetMode="External"/><Relationship Id="rId1146" Type="http://schemas.openxmlformats.org/officeDocument/2006/relationships/hyperlink" Target="https://www.getdbt.com/case-studies/hubspot#:~:text=1,the%20number%20of%20SQL%20queries" TargetMode="External"/><Relationship Id="rId297" Type="http://schemas.openxmlformats.org/officeDocument/2006/relationships/hyperlink" Target="https://userpilot.com/blog/aha-moment-examples/#:~:text=Aha%20moment%3F%20Slack%E2%80%99s%20Aha%20moment,2%2C000%20messages%20into%20a%20workspace" TargetMode="External"/><Relationship Id="rId296" Type="http://schemas.openxmlformats.org/officeDocument/2006/relationships/hyperlink" Target="https://mode.com/blog/facebook-aha-moment-simpler-than-you-think/#:~:text=Why%3F%20Because%20%E2%80%9Caha%20moments%E2%80%9D%20aren%27t,%E2%80%9D" TargetMode="External"/><Relationship Id="rId295" Type="http://schemas.openxmlformats.org/officeDocument/2006/relationships/hyperlink" Target="https://userpilot.com/blog/aha-moment-examples/#:~:text=Aha%20moment%3F%20Slack%E2%80%99s%20Aha%20moment,2%2C000%20messages%20into%20a%20workspace" TargetMode="External"/><Relationship Id="rId294" Type="http://schemas.openxmlformats.org/officeDocument/2006/relationships/hyperlink" Target="https://amplitude.com/blog/causation-correlation#:~:text=In%20product%20analytics%2C%20understanding%20the,value%20product%20that%20customers%20love" TargetMode="External"/><Relationship Id="rId299" Type="http://schemas.openxmlformats.org/officeDocument/2006/relationships/hyperlink" Target="https://www.intercom.com/blog/rice-simple-prioritization-for-product-managers/#:~:text=RICE%3A%20Four%20factors%20for%20assessing,priority" TargetMode="External"/><Relationship Id="rId298" Type="http://schemas.openxmlformats.org/officeDocument/2006/relationships/hyperlink" Target="https://breadcrumbs.io/blog/aarrr-framework/#:~:text=The%20AARRR%20framework%20is%20the,happening%20in%20your%20sales%20funnel" TargetMode="External"/><Relationship Id="rId271" Type="http://schemas.openxmlformats.org/officeDocument/2006/relationships/hyperlink" Target="https://www.productplan.com/glossary/vanity-metrics/#:~:text=An%20actionable%20metric%20is%20a,of%20a%20product%20or%20organization" TargetMode="External"/><Relationship Id="rId270" Type="http://schemas.openxmlformats.org/officeDocument/2006/relationships/hyperlink" Target="https://www.productplan.com/glossary/vanity-metrics/#:~:text=Tableau%2C%20the%20visual%20analytics%20platform%2C,sums%20it%20up%20like%20this" TargetMode="External"/><Relationship Id="rId269" Type="http://schemas.openxmlformats.org/officeDocument/2006/relationships/hyperlink" Target="https://www.productplan.com/glossary/vanity-metrics/#:~:text=An%20actionable%20metric%20is%20a,of%20a%20product%20or%20organization" TargetMode="External"/><Relationship Id="rId264" Type="http://schemas.openxmlformats.org/officeDocument/2006/relationships/hyperlink" Target="https://www.intercom.com/blog/rice-simple-prioritization-for-product-managers/#:~:text=avoid%20decision%20paralysis.%20100,really%20have%20for%20your%20estimates" TargetMode="External"/><Relationship Id="rId263" Type="http://schemas.openxmlformats.org/officeDocument/2006/relationships/hyperlink" Target="https://www.intercom.com/blog/rice-simple-prioritization-for-product-managers/#:~:text=Impact%20is%20difficult%20to%20measure,scale%20it%20up%20or%20down" TargetMode="External"/><Relationship Id="rId262" Type="http://schemas.openxmlformats.org/officeDocument/2006/relationships/hyperlink" Target="https://www.intercom.com/blog/rice-simple-prioritization-for-product-managers/#:~:text=To%20avoid%20bias%20towards%20features,impact%20over%20a%20single%20quarter%3F%E2%80%9D" TargetMode="External"/><Relationship Id="rId261" Type="http://schemas.openxmlformats.org/officeDocument/2006/relationships/hyperlink" Target="https://dovetail.com/product-development/rice-scoring-model/#:~:text=" TargetMode="External"/><Relationship Id="rId268" Type="http://schemas.openxmlformats.org/officeDocument/2006/relationships/hyperlink" Target="https://www.productplan.com/glossary/vanity-metrics/#:~:text=%E2%80%9CVanity%20metrics%20are%20metrics%20that,%E2%80%9D" TargetMode="External"/><Relationship Id="rId267" Type="http://schemas.openxmlformats.org/officeDocument/2006/relationships/hyperlink" Target="https://www.productplan.com/glossary/vanity-metrics/#:~:text=%E2%80%9CVanity%20metrics%20are%20metrics%20that,%E2%80%9D" TargetMode="External"/><Relationship Id="rId266" Type="http://schemas.openxmlformats.org/officeDocument/2006/relationships/hyperlink" Target="https://www.productplan.com/glossary/vanity-metrics/#:~:text=Tableau%2C%20the%20visual%20analytics%20platform%2C,sums%20it%20up%20like%20this" TargetMode="External"/><Relationship Id="rId265" Type="http://schemas.openxmlformats.org/officeDocument/2006/relationships/hyperlink" Target="https://www.intercom.com/blog/rice-simple-prioritization-for-product-managers/#:~:text=Using%20a%20scoring%20system%20for,ideas%20in%20a%20consistent%20way" TargetMode="External"/><Relationship Id="rId260" Type="http://schemas.openxmlformats.org/officeDocument/2006/relationships/hyperlink" Target="https://dovetail.com/product-development/rice-scoring-model/#:~:text=" TargetMode="External"/><Relationship Id="rId259" Type="http://schemas.openxmlformats.org/officeDocument/2006/relationships/hyperlink" Target="https://whatfix.com/blog/rice-scoring-model/#:~:text=RICE%20was%20developed%20by%20the,model%20that%20matched%20their%20organizational" TargetMode="External"/><Relationship Id="rId258" Type="http://schemas.openxmlformats.org/officeDocument/2006/relationships/hyperlink" Target="https://www.intercom.com/blog/rice-simple-prioritization-for-product-managers/#:~:text=Image%3A%20RICE%20This%20is%20where,in%20a%20rigorous%2C%20consistent%20way" TargetMode="External"/><Relationship Id="rId253" Type="http://schemas.openxmlformats.org/officeDocument/2006/relationships/hyperlink" Target="https://www.intercom.com/blog/rice-simple-prioritization-for-product-managers/#:~:text=match%20at%20L454%20Confidence%3A%20how,into%20the%20weeds%20of%20estimation" TargetMode="External"/><Relationship Id="rId495" Type="http://schemas.openxmlformats.org/officeDocument/2006/relationships/hyperlink" Target="https://www.productplan.com/learn/product-roadmaps-startups-versus-enterprises/#:~:text=The%20roadmap%20for%20a%20startup%2C,else%20for%20a%20future%20release" TargetMode="External"/><Relationship Id="rId252" Type="http://schemas.openxmlformats.org/officeDocument/2006/relationships/hyperlink" Target="https://www.intercom.com/blog/rice-simple-prioritization-for-product-managers/#:~:text=confidence%20about%20your%20estimates,confidence%20lets%20you%20control%20that" TargetMode="External"/><Relationship Id="rId494" Type="http://schemas.openxmlformats.org/officeDocument/2006/relationships/hyperlink" Target="https://www.productplan.com/learn/product-roadmaps-startups-versus-enterprises/#:~:text=A%20startup%20will%2C%20in%20many,world%20feedback" TargetMode="External"/><Relationship Id="rId251" Type="http://schemas.openxmlformats.org/officeDocument/2006/relationships/hyperlink" Target="https://www.intercom.com/blog/rice-simple-prioritization-for-product-managers/#:~:text=avoid%20decision%20paralysis.%20100,really%20have%20for%20your%20estimates" TargetMode="External"/><Relationship Id="rId493" Type="http://schemas.openxmlformats.org/officeDocument/2006/relationships/hyperlink" Target="https://www.digitalproductanalytics.com/cases/dropbox/#:~:text=The%20introduction%20of%20Dropbox%20Smart,overall%20user%20satisfaction%20and%20productivity" TargetMode="External"/><Relationship Id="rId250" Type="http://schemas.openxmlformats.org/officeDocument/2006/relationships/hyperlink" Target="https://www.intercom.com/blog/rice-simple-prioritization-for-product-managers/#:~:text=match%20at%20L408%20avoid%20decision,really%20have%20for%20your%20estimates" TargetMode="External"/><Relationship Id="rId492" Type="http://schemas.openxmlformats.org/officeDocument/2006/relationships/hyperlink" Target="https://www.digitalproductanalytics.com/cases/dropbox/#:~:text=The%20introduction%20of%20Dropbox%20Smart,overall%20user%20satisfaction%20and%20productivity" TargetMode="External"/><Relationship Id="rId257" Type="http://schemas.openxmlformats.org/officeDocument/2006/relationships/hyperlink" Target="https://www.intercom.com/blog/rice-simple-prioritization-for-product-managers/#:~:text=So%20why%20is%20prioritizing%20a,Let%20me%20count%20the%20ways" TargetMode="External"/><Relationship Id="rId499" Type="http://schemas.openxmlformats.org/officeDocument/2006/relationships/hyperlink" Target="https://www.productplan.com/learn/product-roadmaps-startups-versus-enterprises/#:~:text=The%20product%20roadmap%20serves%20a,does%20for%20a%20young%20startup" TargetMode="External"/><Relationship Id="rId256" Type="http://schemas.openxmlformats.org/officeDocument/2006/relationships/hyperlink" Target="https://www.intercom.com/blog/rice-simple-prioritization-for-product-managers/#:~:text=Image%3A%20RICE%20This%20is%20where,in%20a%20rigorous%2C%20consistent%20way" TargetMode="External"/><Relationship Id="rId498" Type="http://schemas.openxmlformats.org/officeDocument/2006/relationships/hyperlink" Target="https://www.productplan.com/learn/product-roadmaps-startups-versus-enterprises/#:~:text=At%20an%20enterprise%2C%20the%20roadmap,company%20product%20manager%E2%80%99s%20role" TargetMode="External"/><Relationship Id="rId255" Type="http://schemas.openxmlformats.org/officeDocument/2006/relationships/hyperlink" Target="https://www.intercom.com/blog/rice-simple-prioritization-for-product-managers/#:~:text=Reach%3A%20how%20many%20people%20will,25x" TargetMode="External"/><Relationship Id="rId497" Type="http://schemas.openxmlformats.org/officeDocument/2006/relationships/hyperlink" Target="https://roadmunk.com/guides/product-roadmap-challenges-at-startups-vs-smes-vs-enterprise/#:~:text=Accepting%20change%20" TargetMode="External"/><Relationship Id="rId254" Type="http://schemas.openxmlformats.org/officeDocument/2006/relationships/hyperlink" Target="https://www.intercom.com/blog/rice-simple-prioritization-for-product-managers/#:~:text=To%20move%20quickly%20and%20have,team%3A%20product%2C%20design%2C%20and%20engineering" TargetMode="External"/><Relationship Id="rId496" Type="http://schemas.openxmlformats.org/officeDocument/2006/relationships/hyperlink" Target="https://roadmunk.com/guides/product-roadmap-challenges-at-startups-vs-smes-vs-enterprise/#:~:text=Accepting%20change%20" TargetMode="External"/><Relationship Id="rId293" Type="http://schemas.openxmlformats.org/officeDocument/2006/relationships/hyperlink" Target="https://amplitude.com/blog/causation-correlation#:~:text=Correlation%20vs%20Causation%3A%20Learn%20the,Difference" TargetMode="External"/><Relationship Id="rId292" Type="http://schemas.openxmlformats.org/officeDocument/2006/relationships/hyperlink" Target="https://blog.hubspot.com/service/saas-metrics#:~:text=To%20find%20your%20CAC,compare%20your%20CLV%20and%20CAC" TargetMode="External"/><Relationship Id="rId291" Type="http://schemas.openxmlformats.org/officeDocument/2006/relationships/hyperlink" Target="https://www.trendhunter.com/trends/the-north-star-playbook#:~:text=3,collaboration%20and%20unified%20strategic%20direction" TargetMode="External"/><Relationship Id="rId290" Type="http://schemas.openxmlformats.org/officeDocument/2006/relationships/hyperlink" Target="https://www.trendhunter.com/trends/the-north-star-playbook#:~:text=By%20identifying%20a%20clear%20NSM%2C,leading%20to%20sustainable%20business%20outcomes" TargetMode="External"/><Relationship Id="rId286" Type="http://schemas.openxmlformats.org/officeDocument/2006/relationships/hyperlink" Target="https://amplitude.com/blog/heart-framework-software-ux#:~:text=The%20HEART%20framework%20is%20an,these%20categories%20in%20more%20depth" TargetMode="External"/><Relationship Id="rId285" Type="http://schemas.openxmlformats.org/officeDocument/2006/relationships/hyperlink" Target="https://amplitude.com/blog/heart-framework-software-ux#:~:text=,users%20and%20for%20their%20businesses" TargetMode="External"/><Relationship Id="rId284" Type="http://schemas.openxmlformats.org/officeDocument/2006/relationships/hyperlink" Target="https://amplitude.com/blog/heart-framework-software-ux#:~:text=of%20user%20experience%20,these%20categories%20in%20more%20depth" TargetMode="External"/><Relationship Id="rId283" Type="http://schemas.openxmlformats.org/officeDocument/2006/relationships/hyperlink" Target="https://amplitude.com/blog/map-your-metrics#:~:text=Leading%20vs" TargetMode="External"/><Relationship Id="rId289" Type="http://schemas.openxmlformats.org/officeDocument/2006/relationships/hyperlink" Target="https://www.trendhunter.com/trends/the-north-star-playbook#:~:text=By%20identifying%20a%20clear%20NSM%2C,leading%20to%20sustainable%20business%20outcomes" TargetMode="External"/><Relationship Id="rId288" Type="http://schemas.openxmlformats.org/officeDocument/2006/relationships/hyperlink" Target="https://www.trendhunter.com/trends/the-north-star-playbook#:~:text=The%20North%20Star%20Playbook%20is,term%20growth" TargetMode="External"/><Relationship Id="rId287" Type="http://schemas.openxmlformats.org/officeDocument/2006/relationships/hyperlink" Target="https://amplitude.com/blog/product-north-star-metric#:~:text=Inputs%20are%20a%20set%20of,directly%20influence%20through%20your%20product" TargetMode="External"/><Relationship Id="rId282" Type="http://schemas.openxmlformats.org/officeDocument/2006/relationships/hyperlink" Target="https://churnzero.com/churnopedia/expansion-monthly-recurring-revenue-mrr/#:~:text=What%20are%20good%20expansion%20revenue,targets" TargetMode="External"/><Relationship Id="rId281" Type="http://schemas.openxmlformats.org/officeDocument/2006/relationships/hyperlink" Target="https://churnzero.com/churnopedia/expansion-monthly-recurring-revenue-mrr/#:~:text=What%20are%20good%20expansion%20revenue,targets" TargetMode="External"/><Relationship Id="rId280" Type="http://schemas.openxmlformats.org/officeDocument/2006/relationships/hyperlink" Target="https://www.growth-academy.com/north-star-metric-examples#:~:text=match%20at%20L145%20The%20most,%E2%80%9Csuccess%20rate%E2%80%9D" TargetMode="External"/><Relationship Id="rId275" Type="http://schemas.openxmlformats.org/officeDocument/2006/relationships/hyperlink" Target="https://stripe.com/resources/more/essential-saas-metrics#:~:text=Customer%20churn%20rate" TargetMode="External"/><Relationship Id="rId274" Type="http://schemas.openxmlformats.org/officeDocument/2006/relationships/hyperlink" Target="https://stripe.com/resources/more/essential-saas-metrics#:~:text=than%20an%20annual%20measure,or%20revenue%20from%20professional%20services" TargetMode="External"/><Relationship Id="rId273" Type="http://schemas.openxmlformats.org/officeDocument/2006/relationships/hyperlink" Target="https://stripe.com/resources/more/essential-saas-metrics#:~:text=Monthly%20recurring%20revenue%20,or%20revenue%20from%20professional%20services" TargetMode="External"/><Relationship Id="rId272" Type="http://schemas.openxmlformats.org/officeDocument/2006/relationships/hyperlink" Target="https://stripe.com/resources/more/essential-saas-metrics#:~:text=Customer%20churn%20rate" TargetMode="External"/><Relationship Id="rId279" Type="http://schemas.openxmlformats.org/officeDocument/2006/relationships/hyperlink" Target="https://blog.hubspot.com/service/saas-metrics#:~:text=To%20find%20your%20CAC,compare%20your%20CLV%20and%20CAC" TargetMode="External"/><Relationship Id="rId278" Type="http://schemas.openxmlformats.org/officeDocument/2006/relationships/hyperlink" Target="https://blog.hubspot.com/service/saas-metrics#:~:text=Generally%2C%20a%20healthy%20business%20should,and%20you%E2%80%98re%20spending%20too%20much" TargetMode="External"/><Relationship Id="rId277" Type="http://schemas.openxmlformats.org/officeDocument/2006/relationships/hyperlink" Target="https://blog.hubspot.com/service/saas-metrics#:~:text=To%20find%20your%20CAC,compare%20your%20CLV%20and%20CAC" TargetMode="External"/><Relationship Id="rId276" Type="http://schemas.openxmlformats.org/officeDocument/2006/relationships/hyperlink" Target="https://blog.hubspot.com/service/saas-metrics#:~:text=2" TargetMode="External"/><Relationship Id="rId907" Type="http://schemas.openxmlformats.org/officeDocument/2006/relationships/hyperlink" Target="https://blog.1boldstep.com/the-4-common-mistakes-companies-make-with-hubspot#:~:text=could%20for%20the%20company" TargetMode="External"/><Relationship Id="rId906" Type="http://schemas.openxmlformats.org/officeDocument/2006/relationships/hyperlink" Target="https://review.firstround.com/slacks-first-product-manager-on-how-to-make-a-firehose-of-feedback-useful/#:~:text=But%20a%20single%20experiment%20never,to%20adjust%20your%20theory%20accordingly" TargetMode="External"/><Relationship Id="rId905" Type="http://schemas.openxmlformats.org/officeDocument/2006/relationships/hyperlink" Target="https://review.firstround.com/slacks-first-product-manager-on-how-to-make-a-firehose-of-feedback-useful/#:~:text=setting%20metrics%20for%20those%20goals" TargetMode="External"/><Relationship Id="rId904" Type="http://schemas.openxmlformats.org/officeDocument/2006/relationships/hyperlink" Target="https://gopractice.io/data/data-mistakes-to-know-and-avoid-as-a-product-manager/#:~:text=Product%20managers%20have%20hypotheses%20and,might%20point%20to%20the%20contrary" TargetMode="External"/><Relationship Id="rId909" Type="http://schemas.openxmlformats.org/officeDocument/2006/relationships/hyperlink" Target="https://www.microsoft.com/en-us/research/group/experimentation-platform-exp/articles/stedii-properties-of-a-good-metric/#:~:text=understand%20what%20makes%20a%20good,product%2C%20user%2C%20and%20business%20health" TargetMode="External"/><Relationship Id="rId908" Type="http://schemas.openxmlformats.org/officeDocument/2006/relationships/hyperlink" Target="https://www.atlassian.com/platform/analytics/what-is-atlassian-analytics#:~:text=Atlassian%20Analytics%20Atlassian%20Analytics%20offers,sources%2C%20giving%20you%20holistic%20insights" TargetMode="External"/><Relationship Id="rId903" Type="http://schemas.openxmlformats.org/officeDocument/2006/relationships/hyperlink" Target="https://gopractice.io/data/data-mistakes-to-know-and-avoid-as-a-product-manager/#:~:text=As%20a%20PM%20I%20work,to%20effectively%20identify%20interesting%20insights" TargetMode="External"/><Relationship Id="rId902" Type="http://schemas.openxmlformats.org/officeDocument/2006/relationships/hyperlink" Target="https://gopractice.io/data/data-mistakes-to-know-and-avoid-as-a-product-manager/#:~:text=Mistake%203%3A%20Falling%20into%20the,confirmation%20bias%20trap" TargetMode="External"/><Relationship Id="rId901" Type="http://schemas.openxmlformats.org/officeDocument/2006/relationships/hyperlink" Target="https://gopractice.io/data/data-mistakes-to-know-and-avoid-as-a-product-manager/#:~:text=Mistake%202%3A%20Mistaking%20correlation%20for,causation" TargetMode="External"/><Relationship Id="rId900" Type="http://schemas.openxmlformats.org/officeDocument/2006/relationships/hyperlink" Target="https://review.firstround.com/the-four-cringe-worthy-mistakes-too-many-startups-make-with-data/#:~:text=seen%20many%20a%20team%20aimlessly,left%20chasing%20a%20moving%20target" TargetMode="External"/><Relationship Id="rId929" Type="http://schemas.openxmlformats.org/officeDocument/2006/relationships/hyperlink" Target="https://www.nngroup.com/articles/campbells-law/#:~:text=By%20explaining%20that%20the%20score,instead%20of%20an%20honest%20rating" TargetMode="External"/><Relationship Id="rId928" Type="http://schemas.openxmlformats.org/officeDocument/2006/relationships/hyperlink" Target="https://www.nngroup.com/articles/campbells-law/#:~:text=to%20leave%20me%20five%20stars,like%20you%20in%20the%20future" TargetMode="External"/><Relationship Id="rId927" Type="http://schemas.openxmlformats.org/officeDocument/2006/relationships/hyperlink" Target="https://www.statsig.com/perspectives/ctr-misleads-downsides-metric#:~:text=Return%20on%20Ad%20Spend%20,invest%20in%20retaining%20profitable%20customers" TargetMode="External"/><Relationship Id="rId926" Type="http://schemas.openxmlformats.org/officeDocument/2006/relationships/hyperlink" Target="https://www.statsig.com/perspectives/ctr-misleads-downsides-metric#:~:text=Return%20on%20Ad%20Spend%20,invest%20in%20retaining%20profitable%20customers" TargetMode="External"/><Relationship Id="rId921" Type="http://schemas.openxmlformats.org/officeDocument/2006/relationships/hyperlink" Target="https://www.microsoft.com/en-us/research/group/experimentation-platform-exp/articles/stedii-properties-of-a-good-metric/#:~:text=match%20at%20L629%20In%20this,essential%3B%20and%20together%2C%20they%20reinforce" TargetMode="External"/><Relationship Id="rId920" Type="http://schemas.openxmlformats.org/officeDocument/2006/relationships/hyperlink" Target="https://www.nngroup.com/articles/campbells-law/#:~:text=Facebook%E2%80%99s%20focus%20on%20increasing%20engagement,metric%20obsession%20in%20recent%20years" TargetMode="External"/><Relationship Id="rId925" Type="http://schemas.openxmlformats.org/officeDocument/2006/relationships/hyperlink" Target="https://www.statsig.com/perspectives/ctr-misleads-downsides-metric#:~:text=A%20high%20CTR%20doesn%27t%20necessarily,don%27t%20drive%20real%20business%20outcomes" TargetMode="External"/><Relationship Id="rId924" Type="http://schemas.openxmlformats.org/officeDocument/2006/relationships/hyperlink" Target="https://www.statsig.com/perspectives/ctr-misleads-downsides-metric#:~:text=The%20limitations%20of%20click,CTR" TargetMode="External"/><Relationship Id="rId923" Type="http://schemas.openxmlformats.org/officeDocument/2006/relationships/hyperlink" Target="https://www.nngroup.com/articles/campbells-law/#:~:text=As%20a%20result%2C%20the%20metric,outcome%20of%20this%20farce%20was" TargetMode="External"/><Relationship Id="rId922" Type="http://schemas.openxmlformats.org/officeDocument/2006/relationships/hyperlink" Target="https://www.nngroup.com/articles/campbells-law/#:~:text=Keily%20noticed%20something%20odd,the%20cancellation%20process%20intentionally%20difficult" TargetMode="External"/><Relationship Id="rId918" Type="http://schemas.openxmlformats.org/officeDocument/2006/relationships/hyperlink" Target="https://www.microsoft.com/en-us/research/group/experimentation-platform-exp/articles/stedii-properties-of-a-good-metric/#:~:text=as%20%E2%80%9Cdays%20active%E2%80%9D%20and%20%E2%80%9Csessions,instead%20of%20a%20simple%20average" TargetMode="External"/><Relationship Id="rId917" Type="http://schemas.openxmlformats.org/officeDocument/2006/relationships/hyperlink" Target="https://www.microsoft.com/en-us/research/group/experimentation-platform-exp/articles/stedii-properties-of-a-good-metric/#:~:text=properties%20for%20most%20experiment%20metrics%2C,product%2C%20user%2C%20and%20business%20health" TargetMode="External"/><Relationship Id="rId916" Type="http://schemas.openxmlformats.org/officeDocument/2006/relationships/hyperlink" Target="https://www.atlassian.com/platform/analytics/what-is-atlassian-analytics#:~:text=Atlassian%20Analytics%20Atlassian%20Analytics%20offers,sources%2C%20giving%20you%20holistic%20insights" TargetMode="External"/><Relationship Id="rId915" Type="http://schemas.openxmlformats.org/officeDocument/2006/relationships/hyperlink" Target="https://review.firstround.com/the-four-cringe-worthy-mistakes-too-many-startups-make-with-data/#:~:text=Mistake%20,Data%20Scientist" TargetMode="External"/><Relationship Id="rId919" Type="http://schemas.openxmlformats.org/officeDocument/2006/relationships/hyperlink" Target="https://www.microsoft.com/en-us/research/group/experimentation-platform-exp/articles/stedii-properties-of-a-good-metric/#:~:text=understand%20what%20makes%20a%20good,product%2C%20user%2C%20and%20business%20health" TargetMode="External"/><Relationship Id="rId910" Type="http://schemas.openxmlformats.org/officeDocument/2006/relationships/hyperlink" Target="https://review.firstround.com/slacks-first-product-manager-on-how-to-make-a-firehose-of-feedback-useful/#:~:text=them%20and%20what%20their%20own,metrics%20should%20look%20like" TargetMode="External"/><Relationship Id="rId914" Type="http://schemas.openxmlformats.org/officeDocument/2006/relationships/hyperlink" Target="https://bothsidesofthetable.com/why-misunderstanding-startup-metrics-can-cost-you-your-business-352923a53dcb#:~:text=purchases%20and%20assumptions%20are%20made,reality%20of%20CAC%20is%20both" TargetMode="External"/><Relationship Id="rId913" Type="http://schemas.openxmlformats.org/officeDocument/2006/relationships/hyperlink" Target="https://bothsidesofthetable.com/why-misunderstanding-startup-metrics-can-cost-you-your-business-352923a53dcb#:~:text=Perhaps%20the%20most%20misused%20terms,many%20companies%20to%20premature%20failure" TargetMode="External"/><Relationship Id="rId912" Type="http://schemas.openxmlformats.org/officeDocument/2006/relationships/hyperlink" Target="https://greyjournal.net/hustle/finance/why-startups-fail-without-metrics-lessons-from-experts/#:~:text=Why%20Startups%20Fail%20Without%20Metrics,or%20five%20key%20metrics" TargetMode="External"/><Relationship Id="rId911" Type="http://schemas.openxmlformats.org/officeDocument/2006/relationships/hyperlink" Target="https://melindaelmborg.medium.com/avoid-these-3-common-mistakes-when-using-metrics-b4e79c1a49#:~:text=Avoid%20These%203%20Common%20Mistakes,Have%20you%20heard%20of" TargetMode="External"/><Relationship Id="rId1213" Type="http://schemas.openxmlformats.org/officeDocument/2006/relationships/hyperlink" Target="https://www.uber.com/blog/from-predictive-to-generative-ai/#:~:text=version%20control%20and%20code%20reviews%2C,feature%20monitoring%20in%20the%20platform" TargetMode="External"/><Relationship Id="rId1214" Type="http://schemas.openxmlformats.org/officeDocument/2006/relationships/hyperlink" Target="https://www.uber.com/blog/from-predictive-to-generative-ai/#:~:text=The%20system%20consists%20of%20three,are%20used%20by%20other%20microservices" TargetMode="External"/><Relationship Id="rId1215" Type="http://schemas.openxmlformats.org/officeDocument/2006/relationships/hyperlink" Target="https://www.uber.com/blog/scaling-michelangelo/#:~:text=As%20our%20platform%20matures%20and,ML%20solutions%20across%20the%20company" TargetMode="External"/><Relationship Id="rId1216" Type="http://schemas.openxmlformats.org/officeDocument/2006/relationships/hyperlink" Target="https://www.mindtheproduct.com/ethical-ai-in-saas-a-product-managers-guide-to-responsible-innovation/#:~:text=Such%20was%20the%20case%20for,might%20envision%20down%20the%20line" TargetMode="External"/><Relationship Id="rId1217" Type="http://schemas.openxmlformats.org/officeDocument/2006/relationships/hyperlink" Target="https://www.mindtheproduct.com/ethical-ai-in-saas-a-product-managers-guide-to-responsible-innovation/#:~:text=sharp%20focus,might%20envision%20down%20the%20line" TargetMode="External"/><Relationship Id="rId1218" Type="http://schemas.openxmlformats.org/officeDocument/2006/relationships/hyperlink" Target="https://www.mindtheproduct.com/ethical-ai-in-saas-a-product-managers-guide-to-responsible-innovation/#:~:text=In%20the%20domain%20of%20AI,on%20data%20security%20is%20vital" TargetMode="External"/><Relationship Id="rId1219" Type="http://schemas.openxmlformats.org/officeDocument/2006/relationships/hyperlink" Target="https://www.mindtheproduct.com/ethical-ai-in-saas-a-product-managers-guide-to-responsible-innovation/#:~:text=robust%20security%20are%20paramount,on%20data%20security%20is%20vital" TargetMode="External"/><Relationship Id="rId629" Type="http://schemas.openxmlformats.org/officeDocument/2006/relationships/hyperlink" Target="https://www.getcensus.com/blog/how-airbnb-achieves-data-democratization-to-empower-5k-employees#:~:text=Airbnb%20is%20one%20of%20the,the%20company%20access%20to%20information" TargetMode="External"/><Relationship Id="rId624" Type="http://schemas.openxmlformats.org/officeDocument/2006/relationships/hyperlink" Target="https://www.getcensus.com/blog/how-airbnb-achieves-data-democratization-to-empower-5k-employees#:~:text=Image" TargetMode="External"/><Relationship Id="rId866" Type="http://schemas.openxmlformats.org/officeDocument/2006/relationships/hyperlink" Target="https://www.productboard.com/blog/from-0-to-100-million-readers-how-highlights-on-medium-changed-publishing-forever/#:~:text=The%20origins%20of%20Highlights" TargetMode="External"/><Relationship Id="rId623" Type="http://schemas.openxmlformats.org/officeDocument/2006/relationships/hyperlink" Target="https://www.getcensus.com/blog/how-airbnb-achieves-data-democratization-to-empower-5k-employees#:~:text=guidance" TargetMode="External"/><Relationship Id="rId865" Type="http://schemas.openxmlformats.org/officeDocument/2006/relationships/hyperlink" Target="https://www.productboard.com/blog/from-0-to-100-million-readers-how-highlights-on-medium-changed-publishing-forever/#:~:text=The%20Highlights%20feature%20hits%20on,authorship%20and%20retaining%20more%20writers" TargetMode="External"/><Relationship Id="rId622" Type="http://schemas.openxmlformats.org/officeDocument/2006/relationships/hyperlink" Target="https://www.getcensus.com/blog/how-airbnb-achieves-data-democratization-to-empower-5k-employees#:~:text=What%20did%20this%20look%20like,volunteer%20data%20science%20%E2%80%9Cfaculty%20members" TargetMode="External"/><Relationship Id="rId864" Type="http://schemas.openxmlformats.org/officeDocument/2006/relationships/hyperlink" Target="https://www.productboard.com/blog/from-0-to-100-million-readers-how-highlights-on-medium-changed-publishing-forever/#:~:text=Measuring%20TTR%20gave%20Medium%20actionable,%E2%80%9D" TargetMode="External"/><Relationship Id="rId621" Type="http://schemas.openxmlformats.org/officeDocument/2006/relationships/hyperlink" Target="https://www.getcensus.com/blog/how-airbnb-achieves-data-democratization-to-empower-5k-employees#:~:text=Data%20Scientists%20Scaled%20by%20Training,Thousands" TargetMode="External"/><Relationship Id="rId863" Type="http://schemas.openxmlformats.org/officeDocument/2006/relationships/hyperlink" Target="https://ev.medium.com/a-mile-wide-an-inch-deep-48f36e48d4cb#:~:text=A%20mile%20wide%2C%20an%20inch,where%20there%20are%20a" TargetMode="External"/><Relationship Id="rId628" Type="http://schemas.openxmlformats.org/officeDocument/2006/relationships/hyperlink" Target="https://www.getcensus.com/blog/how-airbnb-achieves-data-democratization-to-empower-5k-employees#:~:text=After%20the%20first%20six%20months,thus%20more%20data%20to%20analyze" TargetMode="External"/><Relationship Id="rId627" Type="http://schemas.openxmlformats.org/officeDocument/2006/relationships/hyperlink" Target="https://www.getcensus.com/blog/how-airbnb-achieves-data-democratization-to-empower-5k-employees#:~:text=Image" TargetMode="External"/><Relationship Id="rId869" Type="http://schemas.openxmlformats.org/officeDocument/2006/relationships/hyperlink" Target="https://www.productboard.com/blog/from-0-to-100-million-readers-how-highlights-on-medium-changed-publishing-forever/#:~:text=Measuring%20TTR%20gave%20Medium%20actionable,%E2%80%9D" TargetMode="External"/><Relationship Id="rId626" Type="http://schemas.openxmlformats.org/officeDocument/2006/relationships/hyperlink" Target="https://www.getcensus.com/blog/how-airbnb-achieves-data-democratization-to-empower-5k-employees#:~:text=Image" TargetMode="External"/><Relationship Id="rId868" Type="http://schemas.openxmlformats.org/officeDocument/2006/relationships/hyperlink" Target="https://www.productboard.com/blog/from-0-to-100-million-readers-how-highlights-on-medium-changed-publishing-forever/#:~:text=The%20Highlights%20feature%20hits%20on,authorship%20and%20retaining%20more%20writers" TargetMode="External"/><Relationship Id="rId625" Type="http://schemas.openxmlformats.org/officeDocument/2006/relationships/hyperlink" Target="https://www.getcensus.com/blog/how-airbnb-achieves-data-democratization-to-empower-5k-employees#:~:text=,Lead%20for%20Data%20at%20Airbnb" TargetMode="External"/><Relationship Id="rId867" Type="http://schemas.openxmlformats.org/officeDocument/2006/relationships/hyperlink" Target="https://www.productboard.com/blog/from-0-to-100-million-readers-how-highlights-on-medium-changed-publishing-forever/#:~:text=%E2%80%9CShortly%20after%20we%20launched%2C%E2%80%9D%20Nick,%E2%80%9D" TargetMode="External"/><Relationship Id="rId620" Type="http://schemas.openxmlformats.org/officeDocument/2006/relationships/hyperlink" Target="https://www.getcensus.com/blog/how-airbnb-achieves-data-democratization-to-empower-5k-employees#:~:text=,The%20main%20metric" TargetMode="External"/><Relationship Id="rId862" Type="http://schemas.openxmlformats.org/officeDocument/2006/relationships/hyperlink" Target="https://www.productboard.com/blog/from-0-to-100-million-readers-how-highlights-on-medium-changed-publishing-forever/#:~:text=predict%20they%E2%80%99ll%20return%20and%20use,it%20some%20more" TargetMode="External"/><Relationship Id="rId861" Type="http://schemas.openxmlformats.org/officeDocument/2006/relationships/hyperlink" Target="https://www.microsoft.com/en-us/research/group/experimentation-platform-exp/articles/stedii-properties-of-a-good-metric/#:~:text=STEDII%20Properties%20of%20a%20Good,away%20from%20its%20aspired%20goal" TargetMode="External"/><Relationship Id="rId1210" Type="http://schemas.openxmlformats.org/officeDocument/2006/relationships/hyperlink" Target="https://www.reddit.com/r/MachineLearning/comments/h0kev4/r_whats_so_revolutionary_or_special_about_ubers/#:~:text=There%20are%20some%20other%20interesting,at%20different%20cadences%20per%20city" TargetMode="External"/><Relationship Id="rId860" Type="http://schemas.openxmlformats.org/officeDocument/2006/relationships/hyperlink" Target="https://www.microsoft.com/en-us/research/group/experimentation-platform-exp/articles/stedii-properties-of-a-good-metric/#:~:text=Sensitivity" TargetMode="External"/><Relationship Id="rId1211" Type="http://schemas.openxmlformats.org/officeDocument/2006/relationships/hyperlink" Target="https://www.reddit.com/r/MachineLearning/comments/h0kev4/r_whats_so_revolutionary_or_special_about_ubers/#:~:text=The%20most%20unique%20aspect%20is,for%20things%20like%20ETA%20forecasts" TargetMode="External"/><Relationship Id="rId1212" Type="http://schemas.openxmlformats.org/officeDocument/2006/relationships/hyperlink" Target="https://www.reddit.com/r/MachineLearning/comments/h0kev4/r_whats_so_revolutionary_or_special_about_ubers/#:~:text=There%20are%20some%20other%20interesting,at%20different%20cadences%20per%20city" TargetMode="External"/><Relationship Id="rId1202" Type="http://schemas.openxmlformats.org/officeDocument/2006/relationships/hyperlink" Target="https://www.uber.com/blog/scaling-michelangelo/#:~:text=While%20the%20goal%20of%20Michelangelo,many%20other%20components%20and%20integrations" TargetMode="External"/><Relationship Id="rId1203" Type="http://schemas.openxmlformats.org/officeDocument/2006/relationships/hyperlink" Target="https://www.uber.com/blog/scaling-michelangelo/#:~:text=As%20our%20platform%20matures%20and,ML%20solutions%20across%20the%20company" TargetMode="External"/><Relationship Id="rId1204" Type="http://schemas.openxmlformats.org/officeDocument/2006/relationships/hyperlink" Target="https://www.reddit.com/r/MachineLearning/comments/h0kev4/r_whats_so_revolutionary_or_special_about_ubers/#:~:text=The%20most%20unique%20aspect%20is,for%20things%20like%20ETA%20forecasts" TargetMode="External"/><Relationship Id="rId1205" Type="http://schemas.openxmlformats.org/officeDocument/2006/relationships/hyperlink" Target="https://www.uber.com/blog/from-predictive-to-generative-ai/#:~:text=,developers%E2%80%99%20preferences%20of%20dev%20tools" TargetMode="External"/><Relationship Id="rId1206" Type="http://schemas.openxmlformats.org/officeDocument/2006/relationships/hyperlink" Target="https://www.uber.com/blog/from-predictive-to-generative-ai/#:~:text=,developers%E2%80%99%20preferences%20of%20dev%20tools" TargetMode="External"/><Relationship Id="rId1207" Type="http://schemas.openxmlformats.org/officeDocument/2006/relationships/hyperlink" Target="https://www.uber.com/blog/from-predictive-to-generative-ai/#:~:text=development%20efficiency%20within%20a%20medium,embedded%20within%20each%20product%20team" TargetMode="External"/><Relationship Id="rId1208" Type="http://schemas.openxmlformats.org/officeDocument/2006/relationships/hyperlink" Target="https://www.uber.com/blog/from-predictive-to-generative-ai/#:~:text=Model%20Quality%20and%20Project%20Tiering" TargetMode="External"/><Relationship Id="rId1209" Type="http://schemas.openxmlformats.org/officeDocument/2006/relationships/hyperlink" Target="https://www.uber.com/blog/from-predictive-to-generative-ai/#:~:text=" TargetMode="External"/><Relationship Id="rId619" Type="http://schemas.openxmlformats.org/officeDocument/2006/relationships/hyperlink" Target="https://www.getcensus.com/blog/how-airbnb-achieves-data-democratization-to-empower-5k-employees#:~:text=Essential%20to%20this%20effort%20was,first%20year%20with%2030%20classes" TargetMode="External"/><Relationship Id="rId618" Type="http://schemas.openxmlformats.org/officeDocument/2006/relationships/hyperlink" Target="https://www.enki.com/post/7-tips-from-airbnb-on-how-to-build-a-data-informed-corporate-culture#:~:text=However%2C%20things%20were%20quite%20different,different%20roles%20in%20different%20teams" TargetMode="External"/><Relationship Id="rId613" Type="http://schemas.openxmlformats.org/officeDocument/2006/relationships/hyperlink" Target="https://theproductmanager.com/topics/product-success-metrics/#:~:text=For%20example%2C%20in%20building%20a,button%20can%20win%20the%20argument" TargetMode="External"/><Relationship Id="rId855" Type="http://schemas.openxmlformats.org/officeDocument/2006/relationships/hyperlink" Target="https://www.researchgate.net/profile/Ron-Kohavi/publication/283007731_Challenging_Problems_in_Online_Controlled_Experiments/links/5625e5d208aeabddac91d625/Challenging-Problems-in-Online-Controlled-Experiments.pdf?origin=publication_list#:~:text=Challenging%20Problems%20in%20Online%20Controlled,term%20goals" TargetMode="External"/><Relationship Id="rId612" Type="http://schemas.openxmlformats.org/officeDocument/2006/relationships/hyperlink" Target="https://www.productplan.com/learn/product-manager-kpis/#:~:text=organization%20values,or%20indirectly%20improve%20those%20KPIs" TargetMode="External"/><Relationship Id="rId854" Type="http://schemas.openxmlformats.org/officeDocument/2006/relationships/hyperlink" Target="https://medium.com/product-experimentation/the-perils-of-experimenting-with-the-wrong-metrics-9d7bd833a40e#:~:text=To%20capture%20our%20quality%20as,if%20that%20number%20went" TargetMode="External"/><Relationship Id="rId611" Type="http://schemas.openxmlformats.org/officeDocument/2006/relationships/hyperlink" Target="https://www.atlassian.com/blog/it-teams/life-of-a-growth-experiment#:~:text=case%20a%20100,and%20never%20as%20an%20experiment" TargetMode="External"/><Relationship Id="rId853" Type="http://schemas.openxmlformats.org/officeDocument/2006/relationships/hyperlink" Target="https://review.firstround.com/slacks-first-product-manager-on-how-to-make-a-firehose-of-feedback-useful/#:~:text=%E2%80%9CAs%20we%20built%20those%20out,%E2%80%9D" TargetMode="External"/><Relationship Id="rId610" Type="http://schemas.openxmlformats.org/officeDocument/2006/relationships/hyperlink" Target="https://www.atlassian.com/blog/it-teams/life-of-a-growth-experiment#:~:text=As%20part%20of%20the%20development,while%20some%20see%20the%20new" TargetMode="External"/><Relationship Id="rId852" Type="http://schemas.openxmlformats.org/officeDocument/2006/relationships/hyperlink" Target="https://tomtunguz.com/slack-s-1-analysis/#:~:text=Slack%20records%20143,group%20and%20equal%20to%20Zoom" TargetMode="External"/><Relationship Id="rId617" Type="http://schemas.openxmlformats.org/officeDocument/2006/relationships/hyperlink" Target="https://www.enki.com/post/7-tips-from-airbnb-on-how-to-build-a-data-informed-corporate-culture#:~:text=Airbnb%E2%80%99s%20scale,data%20comes%20in" TargetMode="External"/><Relationship Id="rId859" Type="http://schemas.openxmlformats.org/officeDocument/2006/relationships/hyperlink" Target="https://www.microsoft.com/en-us/research/group/experimentation-platform-exp/articles/stedii-properties-of-a-good-metric/#:~:text=Image%3A%20STEDII%20Checklist%20for%20Creating,Good%20Metrics" TargetMode="External"/><Relationship Id="rId616" Type="http://schemas.openxmlformats.org/officeDocument/2006/relationships/hyperlink" Target="https://www.getcensus.com/blog/how-airbnb-achieves-data-democratization-to-empower-5k-employees#:~:text=Airbnb%20is%20one%20of%20the,the%20company%20access%20to%20information" TargetMode="External"/><Relationship Id="rId858" Type="http://schemas.openxmlformats.org/officeDocument/2006/relationships/hyperlink" Target="https://www.microsoft.com/en-us/research/group/experimentation-platform-exp/articles/stedii-properties-of-a-good-metric/#:~:text=match%20at%20L629%20In%20this,essential%3B%20and%20together%2C%20they%20reinforce" TargetMode="External"/><Relationship Id="rId615" Type="http://schemas.openxmlformats.org/officeDocument/2006/relationships/hyperlink" Target="https://psico-smart.com/en/blogs/blog-how-can-organizations-leverage-data-analytics-to-enhance-decisionmaking-and-improve-performance-140055#:~:text=In%20the%20digital%20age%2C%20the,organizations%20not%20only%20to%20anticipate" TargetMode="External"/><Relationship Id="rId857" Type="http://schemas.openxmlformats.org/officeDocument/2006/relationships/hyperlink" Target="https://citeseerx.ist.psu.edu/document?repid=rep1&amp;type=pdf&amp;doi=92fb7a0b97e9d474e84a329da5f47c7404a66364#:~:text=CiteSeerX%20citeseerx,of%20users%20who%20never" TargetMode="External"/><Relationship Id="rId614" Type="http://schemas.openxmlformats.org/officeDocument/2006/relationships/hyperlink" Target="https://www.sharpgrid.com/business-data/data-driven-is-the-new-normal-at-least-in-business#:~:text=%2A%20McKinsey%3A%20Data,more" TargetMode="External"/><Relationship Id="rId856" Type="http://schemas.openxmlformats.org/officeDocument/2006/relationships/hyperlink" Target="https://www.nngroup.com/articles/campbells-law/#:~:text=This%20company%20was%20highly%20concerned,wanted%20to%20reduce%20subscription%20cancellations" TargetMode="External"/><Relationship Id="rId851" Type="http://schemas.openxmlformats.org/officeDocument/2006/relationships/hyperlink" Target="https://review.firstround.com/slacks-first-product-manager-on-how-to-make-a-firehose-of-feedback-useful/#:~:text=feedback%20at%20Slack%2C%20and%20as,notes%20%E2%80%94%20to%20create%20a" TargetMode="External"/><Relationship Id="rId850" Type="http://schemas.openxmlformats.org/officeDocument/2006/relationships/hyperlink" Target="https://review.firstround.com/slacks-first-product-manager-on-how-to-make-a-firehose-of-feedback-useful/#:~:text=In%20this%20exclusive%20interview%2C%20Berger,a%20signal%20in%20the%20noise" TargetMode="External"/><Relationship Id="rId1200" Type="http://schemas.openxmlformats.org/officeDocument/2006/relationships/hyperlink" Target="https://www.uber.com/blog/from-predictive-to-generative-ai/#:~:text=,developers%E2%80%99%20preferences%20of%20dev%20tools" TargetMode="External"/><Relationship Id="rId1201" Type="http://schemas.openxmlformats.org/officeDocument/2006/relationships/hyperlink" Target="https://www.uber.com/blog/from-predictive-to-generative-ai/#:~:text=development%20efficiency%20within%20a%20medium,embedded%20within%20each%20product%20team" TargetMode="External"/><Relationship Id="rId1235" Type="http://schemas.openxmlformats.org/officeDocument/2006/relationships/hyperlink" Target="https://www.altexsoft.com/blog/how-to-structure-data-science-team-key-models-and-roles/#:~:text=Drawbacks%20of%20the%20functional%20model,hide%20in%20its%20centralized%20nature" TargetMode="External"/><Relationship Id="rId1236" Type="http://schemas.openxmlformats.org/officeDocument/2006/relationships/hyperlink" Target="https://venturebeat.com/dev/how-we-scaled-data-science-to-all-sides-of-airbnb-over-5-years-of-hypergrowth/#:~:text=of%20past%20work,think%20proactively%20about%20future%20opportunities" TargetMode="External"/><Relationship Id="rId1237" Type="http://schemas.openxmlformats.org/officeDocument/2006/relationships/hyperlink" Target="https://www.altexsoft.com/blog/how-to-structure-data-science-team-key-models-and-roles/#:~:text=Consulting" TargetMode="External"/><Relationship Id="rId1238" Type="http://schemas.openxmlformats.org/officeDocument/2006/relationships/hyperlink" Target="https://www.altexsoft.com/blog/how-to-structure-data-science-team-key-models-and-roles/#:~:text=In%20this%20structure%2C%20analytic%20folks,specialist%20is%20available%20or%20not" TargetMode="External"/><Relationship Id="rId1239" Type="http://schemas.openxmlformats.org/officeDocument/2006/relationships/hyperlink" Target="https://www.altexsoft.com/blog/how-to-structure-data-science-team-key-models-and-roles/#:~:text=,over%20the%20same%20set%20of" TargetMode="External"/><Relationship Id="rId409" Type="http://schemas.openxmlformats.org/officeDocument/2006/relationships/hyperlink" Target="https://www.anomalo.com/blog/data-quality-in-machine-learning-best-practices-and-techniques/#:~:text=Data%20quality%20is%20paramount%20in,data%20quality%20cannot%20be%20overstated" TargetMode="External"/><Relationship Id="rId404" Type="http://schemas.openxmlformats.org/officeDocument/2006/relationships/hyperlink" Target="https://www.modlee.ai/blog/metrics-for-classification-accuracy-precision-recall-f1-score-roc-auc#:~:text=The%20Receiver%20Operating%20Characteristic%20,performance%2C%20considering%20all%20possible%20thresholds" TargetMode="External"/><Relationship Id="rId646" Type="http://schemas.openxmlformats.org/officeDocument/2006/relationships/hyperlink" Target="https://www.fastcompany.com/3063846/why-these-tech-companies-keep-running-thousands-of-failed#:~:text=,1%2C976%2C%20and%20Netflix%3A%201%2C000%E2%80%93thanks" TargetMode="External"/><Relationship Id="rId888" Type="http://schemas.openxmlformats.org/officeDocument/2006/relationships/hyperlink" Target="https://www.statsig.com/customers/notion#:~:text=This%20exponential%20growth%20in%20experimentation,friendly%20nature" TargetMode="External"/><Relationship Id="rId403" Type="http://schemas.openxmlformats.org/officeDocument/2006/relationships/hyperlink" Target="https://www.modlee.ai/blog/metrics-for-classification-accuracy-precision-recall-f1-score-roc-auc#:~:text=Challenges%20and%20Limitations" TargetMode="External"/><Relationship Id="rId645" Type="http://schemas.openxmlformats.org/officeDocument/2006/relationships/hyperlink" Target="https://www.entrepreneur.com/business-news/data-driven-what-amazons-jeff-bezos-taught-me-about/237326#:~:text=Hill%20climbing%20requires%20that%20everyone%2C,overlay%20of%20bureaucracy%20and%20politics" TargetMode="External"/><Relationship Id="rId887" Type="http://schemas.openxmlformats.org/officeDocument/2006/relationships/hyperlink" Target="https://www.simple.ink/blog/notion-stats#:~:text=Simple,growth%20and%20user%20retention%E2%80%8B" TargetMode="External"/><Relationship Id="rId402" Type="http://schemas.openxmlformats.org/officeDocument/2006/relationships/hyperlink" Target="https://www.modlee.ai/blog/metrics-for-classification-accuracy-precision-recall-f1-score-roc-auc#:~:text=Recall" TargetMode="External"/><Relationship Id="rId644" Type="http://schemas.openxmlformats.org/officeDocument/2006/relationships/hyperlink" Target="https://www.entrepreneur.com/business-news/data-driven-what-amazons-jeff-bezos-taught-me-about/237326#:~:text=3,questioning%20and%20testing%20of%20data" TargetMode="External"/><Relationship Id="rId886" Type="http://schemas.openxmlformats.org/officeDocument/2006/relationships/hyperlink" Target="https://www.nngroup.com/articles/campbells-law/#:~:text=As%20a%20result%2C%20the%20metric,outcome%20of%20this%20farce%20was" TargetMode="External"/><Relationship Id="rId401" Type="http://schemas.openxmlformats.org/officeDocument/2006/relationships/hyperlink" Target="https://www.modlee.ai/blog/metrics-for-classification-accuracy-precision-recall-f1-score-roc-auc#:~:text=Precision%20is%20the%20proportion%20of,FP" TargetMode="External"/><Relationship Id="rId643" Type="http://schemas.openxmlformats.org/officeDocument/2006/relationships/hyperlink" Target="https://www.entrepreneur.com/business-news/data-driven-what-amazons-jeff-bezos-taught-me-about/237326#:~:text=2,%28Highest%20Paid%20Person%27s%20Opinions" TargetMode="External"/><Relationship Id="rId885" Type="http://schemas.openxmlformats.org/officeDocument/2006/relationships/hyperlink" Target="https://www.nngroup.com/articles/campbells-law/#:~:text=Keily%20noticed%20something%20odd,the%20cancellation%20process%20intentionally%20difficult" TargetMode="External"/><Relationship Id="rId408" Type="http://schemas.openxmlformats.org/officeDocument/2006/relationships/hyperlink" Target="https://www.evidentlyai.com/classification-metrics/accuracy-precision-recall#:~:text=,different%20errors%20when%20choosing%20the" TargetMode="External"/><Relationship Id="rId407" Type="http://schemas.openxmlformats.org/officeDocument/2006/relationships/hyperlink" Target="https://www.evidentlyai.com/classification-metrics/accuracy-precision-recall#:~:text=For%20example%2C%20this%20might%20happen,cases%20or%20even%20less%20frequently" TargetMode="External"/><Relationship Id="rId649" Type="http://schemas.openxmlformats.org/officeDocument/2006/relationships/hyperlink" Target="https://www.holistics.io/blog/how-amazon-measures/#:~:text=Metric%20owners%20watch%20metrics%20daily,save%20time%20during%20the%20WBR" TargetMode="External"/><Relationship Id="rId406" Type="http://schemas.openxmlformats.org/officeDocument/2006/relationships/hyperlink" Target="https://www.modlee.ai/blog/metrics-for-classification-accuracy-precision-recall-f1-score-roc-auc#:~:text=In%20the%20field%20of%20information,R%40K%29%20are%20often%20used" TargetMode="External"/><Relationship Id="rId648" Type="http://schemas.openxmlformats.org/officeDocument/2006/relationships/hyperlink" Target="https://www.holistics.io/blog/how-amazon-measures/#:~:text=called%20the%20%E2%80%98weekly%20business%20review%E2%80%99,meeting%2C%20or%20the%20WBR" TargetMode="External"/><Relationship Id="rId405" Type="http://schemas.openxmlformats.org/officeDocument/2006/relationships/hyperlink" Target="https://www.modlee.ai/blog/metrics-for-classification-accuracy-precision-recall-f1-score-roc-auc#:~:text=The%20Receiver%20Operating%20Characteristic%20,performance%2C%20considering%20all%20possible%20thresholds" TargetMode="External"/><Relationship Id="rId647" Type="http://schemas.openxmlformats.org/officeDocument/2006/relationships/hyperlink" Target="https://research.google.com/pubs/archive/43887.pdf#:~:text=%5BPDF%5D%20Focusing%20on%20the%20Long,Google%20is%20running%201000%2B%20concurrent" TargetMode="External"/><Relationship Id="rId889" Type="http://schemas.openxmlformats.org/officeDocument/2006/relationships/hyperlink" Target="https://www.statsig.com/perspectives/ctr-misleads-downsides-metric#:~:text=Plus%2C%20there%27s%20the%20issue%20of,issues%20and%20make%20misguided%20decisions" TargetMode="External"/><Relationship Id="rId880" Type="http://schemas.openxmlformats.org/officeDocument/2006/relationships/hyperlink" Target="https://www.statsig.com/customers/notion#:~:text=Achieving%2030X%20experimentation%20velocity" TargetMode="External"/><Relationship Id="rId1230" Type="http://schemas.openxmlformats.org/officeDocument/2006/relationships/hyperlink" Target="https://www.altexsoft.com/blog/how-to-structure-data-science-team-key-models-and-roles/#:~:text=match%20at%20L378%20One%20of,concept%20and%20is%20ready%20to" TargetMode="External"/><Relationship Id="rId400" Type="http://schemas.openxmlformats.org/officeDocument/2006/relationships/hyperlink" Target="https://www.evidentlyai.com/classification-metrics/accuracy-precision-recall#:~:text=,different%20errors%20when%20choosing%20the" TargetMode="External"/><Relationship Id="rId642" Type="http://schemas.openxmlformats.org/officeDocument/2006/relationships/hyperlink" Target="https://www.entrepreneur.com/business-news/data-driven-what-amazons-jeff-bezos-taught-me-about/237326#:~:text=Nonetheless%2C%20when%20I%20showed%20data,to%20be%20taking%20on%20Google" TargetMode="External"/><Relationship Id="rId884" Type="http://schemas.openxmlformats.org/officeDocument/2006/relationships/hyperlink" Target="https://tomtunguz.com/slack-s-1-analysis/#:~:text=Slack%20records%20143,group%20and%20equal%20to%20Zoom" TargetMode="External"/><Relationship Id="rId1231" Type="http://schemas.openxmlformats.org/officeDocument/2006/relationships/hyperlink" Target="https://www.altexsoft.com/blog/how-to-structure-data-science-team-key-models-and-roles/#:~:text=One%20of%20the%20best%20use,concept%20and%20is%20ready%20to" TargetMode="External"/><Relationship Id="rId641" Type="http://schemas.openxmlformats.org/officeDocument/2006/relationships/hyperlink" Target="https://www.entrepreneur.com/business-news/data-driven-what-amazons-jeff-bezos-taught-me-about/237326#:~:text=Bezos%20had%20a%20rare%20ability,Yikes" TargetMode="External"/><Relationship Id="rId883" Type="http://schemas.openxmlformats.org/officeDocument/2006/relationships/hyperlink" Target="https://www.productboard.com/blog/from-0-to-100-million-readers-how-highlights-on-medium-changed-publishing-forever/#:~:text=The%20Highlights%20feature%20hits%20on,authorship%20and%20retaining%20more%20writers" TargetMode="External"/><Relationship Id="rId1232" Type="http://schemas.openxmlformats.org/officeDocument/2006/relationships/hyperlink" Target="https://www.altexsoft.com/blog/how-to-structure-data-science-team-key-models-and-roles/#:~:text=One%20of%20the%20best%20use,concept%20and%20is%20ready%20to" TargetMode="External"/><Relationship Id="rId640" Type="http://schemas.openxmlformats.org/officeDocument/2006/relationships/hyperlink" Target="https://www.entrepreneur.com/business-news/data-driven-what-amazons-jeff-bezos-taught-me-about/237326#:~:text=2,%28Highest%20Paid%20Person%27s%20Opinions" TargetMode="External"/><Relationship Id="rId882" Type="http://schemas.openxmlformats.org/officeDocument/2006/relationships/hyperlink" Target="https://www.statsig.com/customers/notion#:~:text=This%20exponential%20growth%20in%20experimentation,friendly%20nature" TargetMode="External"/><Relationship Id="rId1233" Type="http://schemas.openxmlformats.org/officeDocument/2006/relationships/hyperlink" Target="https://www.altexsoft.com/blog/how-to-structure-data-science-team-key-models-and-roles/#:~:text=urgent%20allocation%20of%20these%20resources,concept%20and%20is%20ready%20to" TargetMode="External"/><Relationship Id="rId881" Type="http://schemas.openxmlformats.org/officeDocument/2006/relationships/hyperlink" Target="https://www.statsig.com/customers/notion#:~:text=Achieving%2030X%20experimentation%20velocity" TargetMode="External"/><Relationship Id="rId1234" Type="http://schemas.openxmlformats.org/officeDocument/2006/relationships/hyperlink" Target="https://www.altexsoft.com/blog/how-to-structure-data-science-team-key-models-and-roles/#:~:text=separate%20and%20centralized%20data%20science,team%20for%20the%20whole%20organization" TargetMode="External"/><Relationship Id="rId1224" Type="http://schemas.openxmlformats.org/officeDocument/2006/relationships/hyperlink" Target="https://www.mindtheproduct.com/ethical-ai-in-saas-a-product-managers-guide-to-responsible-innovation/#:~:text=The%20implementation%20of%20AI%20in,driven%20future%20%5B4" TargetMode="External"/><Relationship Id="rId1225" Type="http://schemas.openxmlformats.org/officeDocument/2006/relationships/hyperlink" Target="https://www.mindtheproduct.com/ethical-ai-in-saas-a-product-managers-guide-to-responsible-innovation/#:~:text=displacement%2C%20there%20are%20opportunities%20for,be%20a%20force%20for%20good" TargetMode="External"/><Relationship Id="rId1226" Type="http://schemas.openxmlformats.org/officeDocument/2006/relationships/hyperlink" Target="https://www.mindtheproduct.com/ethical-ai-in-saas-a-product-managers-guide-to-responsible-innovation/#:~:text=The%20implementation%20of%20AI%20in,driven%20future%20%5B4" TargetMode="External"/><Relationship Id="rId1227" Type="http://schemas.openxmlformats.org/officeDocument/2006/relationships/hyperlink" Target="https://www.mindtheproduct.com/ethical-ai-in-saas-a-product-managers-guide-to-responsible-innovation/#:~:text=emerged%20when%20we%20considered%20the,driven%20future%20%5B4" TargetMode="External"/><Relationship Id="rId1228" Type="http://schemas.openxmlformats.org/officeDocument/2006/relationships/hyperlink" Target="https://www.mindtheproduct.com/ethical-ai-in-saas-a-product-managers-guide-to-responsible-innovation/#:~:text=This%20approach%20demonstrates%20that%20companies,be%20a%20force%20for%20good" TargetMode="External"/><Relationship Id="rId1229" Type="http://schemas.openxmlformats.org/officeDocument/2006/relationships/hyperlink" Target="https://www.mindtheproduct.com/ethical-ai-in-saas-a-product-managers-guide-to-responsible-innovation/#:~:text=theme%20emerges%3A%20the%20profound%20responsibility,redefine%20our%20interactions%20and%20ourselves" TargetMode="External"/><Relationship Id="rId635" Type="http://schemas.openxmlformats.org/officeDocument/2006/relationships/hyperlink" Target="https://medium.com/towards-data-science/the-experimentation-gap-3f5d374d354c#:~:text=Companies%20like%20Airbnb%2C%20Booking,per%20year%2C%20and%20as" TargetMode="External"/><Relationship Id="rId877" Type="http://schemas.openxmlformats.org/officeDocument/2006/relationships/hyperlink" Target="https://www.atlassian.com/agile/product-management/product-management-kpis#:~:text=16%20Product%20Management%20KPIs%20in,the%20path%20to%20product%20excellence" TargetMode="External"/><Relationship Id="rId634" Type="http://schemas.openxmlformats.org/officeDocument/2006/relationships/hyperlink" Target="https://www.slingshotapp.io/blog/top-data-driven-companies#:~:text=Another%20great%20example%20of%20a,improve%20their%20satisfaction%20even%20further" TargetMode="External"/><Relationship Id="rId876" Type="http://schemas.openxmlformats.org/officeDocument/2006/relationships/hyperlink" Target="https://bothsidesofthetable.com/why-misunderstanding-startup-metrics-can-cost-you-your-business-352923a53dcb#:~:text=Perhaps%20the%20most%20misused%20terms,many%20companies%20to%20premature%20failure" TargetMode="External"/><Relationship Id="rId633" Type="http://schemas.openxmlformats.org/officeDocument/2006/relationships/hyperlink" Target="https://www.uber.com/blog/ubers-journey-toward-better-data-culture-from-first-principles/#:~:text=Principles%20www,in%20data%20quality%20across%20Uber" TargetMode="External"/><Relationship Id="rId875" Type="http://schemas.openxmlformats.org/officeDocument/2006/relationships/hyperlink" Target="https://bothsidesofthetable.com/why-misunderstanding-startup-metrics-can-cost-you-your-business-352923a53dcb#:~:text=purchases%20and%20assumptions%20are%20made,reality%20of%20CAC%20is%20both" TargetMode="External"/><Relationship Id="rId632" Type="http://schemas.openxmlformats.org/officeDocument/2006/relationships/hyperlink" Target="https://www.enki.com/post/7-tips-from-airbnb-on-how-to-build-a-data-informed-corporate-culture#:~:text=Airbnb%E2%80%99s%20scale,data%20comes%20in" TargetMode="External"/><Relationship Id="rId874" Type="http://schemas.openxmlformats.org/officeDocument/2006/relationships/hyperlink" Target="https://bothsidesofthetable.com/why-misunderstanding-startup-metrics-can-cost-you-your-business-352923a53dcb#:~:text=Perhaps%20the%20most%20misused%20terms,many%20companies%20to%20premature%20failure" TargetMode="External"/><Relationship Id="rId639" Type="http://schemas.openxmlformats.org/officeDocument/2006/relationships/hyperlink" Target="https://www.entrepreneur.com/business-news/data-driven-what-amazons-jeff-bezos-taught-me-about/237326#:~:text=1,finance%2C%20HR%20and%20operations%20processes" TargetMode="External"/><Relationship Id="rId638" Type="http://schemas.openxmlformats.org/officeDocument/2006/relationships/hyperlink" Target="https://www.entrepreneur.com/business-news/data-driven-what-amazons-jeff-bezos-taught-me-about/237326#:~:text=While%20I%20was%20at%20Amazon%2C,obsess%20about%20these%20very%20metrics" TargetMode="External"/><Relationship Id="rId637" Type="http://schemas.openxmlformats.org/officeDocument/2006/relationships/hyperlink" Target="https://www.entrepreneur.com/business-news/data-driven-what-amazons-jeff-bezos-taught-me-about/237326#:~:text=1,finance%2C%20HR%20and%20operations%20processes" TargetMode="External"/><Relationship Id="rId879" Type="http://schemas.openxmlformats.org/officeDocument/2006/relationships/hyperlink" Target="https://www.statsig.com/customers/notion#:~:text=In%20Notion%E2%80%99s%20quest%20for%20an,serve%20experiment%20insights.%E2%80%9D" TargetMode="External"/><Relationship Id="rId636" Type="http://schemas.openxmlformats.org/officeDocument/2006/relationships/hyperlink" Target="https://www.entrepreneur.com/business-news/data-driven-what-amazons-jeff-bezos-taught-me-about/237326#:~:text=1,finance%2C%20HR%20and%20operations%20processes" TargetMode="External"/><Relationship Id="rId878" Type="http://schemas.openxmlformats.org/officeDocument/2006/relationships/hyperlink" Target="https://www.atlassian.com/platform/analytics/what-is-atlassian-analytics#:~:text=Atlassian%20Analytics%20Atlassian%20Analytics%20offers,sources%2C%20giving%20you%20holistic%20insights" TargetMode="External"/><Relationship Id="rId631" Type="http://schemas.openxmlformats.org/officeDocument/2006/relationships/hyperlink" Target="https://www.getcensus.com/blog/how-airbnb-achieves-data-democratization-to-empower-5k-employees#:~:text=,The%20main%20metric" TargetMode="External"/><Relationship Id="rId873" Type="http://schemas.openxmlformats.org/officeDocument/2006/relationships/hyperlink" Target="https://blog.1boldstep.com/the-4-common-mistakes-companies-make-with-hubspot#:~:text=%233%20%E2%80%93%20Not%20Developing%20Closed,Metrics" TargetMode="External"/><Relationship Id="rId1220" Type="http://schemas.openxmlformats.org/officeDocument/2006/relationships/hyperlink" Target="https://www.mindtheproduct.com/ethical-ai-in-saas-a-product-managers-guide-to-responsible-innovation/#:~:text=To%20combat%20bias%2C%20it%27s%20essential,This%20includes" TargetMode="External"/><Relationship Id="rId630" Type="http://schemas.openxmlformats.org/officeDocument/2006/relationships/hyperlink" Target="https://www.getcensus.com/blog/how-airbnb-achieves-data-democratization-to-empower-5k-employees#:~:text=A%20lot%20has%20already%20been,internally%20until%20it%20paid%20off" TargetMode="External"/><Relationship Id="rId872" Type="http://schemas.openxmlformats.org/officeDocument/2006/relationships/hyperlink" Target="https://www.productboard.com/blog/from-0-to-100-million-readers-how-highlights-on-medium-changed-publishing-forever/#:~:text=The%20Highlights%20feature%20hits%20on,authorship%20and%20retaining%20more%20writers" TargetMode="External"/><Relationship Id="rId1221" Type="http://schemas.openxmlformats.org/officeDocument/2006/relationships/hyperlink" Target="https://www.mindtheproduct.com/ethical-ai-in-saas-a-product-managers-guide-to-responsible-innovation/#:~:text=continuous%20monitoring%20and%20updating%20of,This%20includes" TargetMode="External"/><Relationship Id="rId871" Type="http://schemas.openxmlformats.org/officeDocument/2006/relationships/hyperlink" Target="https://www.productboard.com/blog/from-0-to-100-million-readers-how-highlights-on-medium-changed-publishing-forever/#:~:text=,stickiness%20drives%20retention%20drives%20growth%E2%80%9D" TargetMode="External"/><Relationship Id="rId1222" Type="http://schemas.openxmlformats.org/officeDocument/2006/relationships/hyperlink" Target="https://www.mindtheproduct.com/ethical-ai-in-saas-a-product-managers-guide-to-responsible-innovation/#:~:text=the%20SaaS%20sector%20must%20confront,repercussions%20of%20unchecked%20AI%20systems" TargetMode="External"/><Relationship Id="rId870" Type="http://schemas.openxmlformats.org/officeDocument/2006/relationships/hyperlink" Target="https://www.productboard.com/blog/from-0-to-100-million-readers-how-highlights-on-medium-changed-publishing-forever/#:~:text=The%20Highlights%20feature%20hits%20on,authorship%20and%20retaining%20more%20writers" TargetMode="External"/><Relationship Id="rId1223" Type="http://schemas.openxmlformats.org/officeDocument/2006/relationships/hyperlink" Target="https://www.mindtheproduct.com/ethical-ai-in-saas-a-product-managers-guide-to-responsible-innovation/#:~:text=notable%20instance%20was%20Microsoft%27s%20AI,repercussions%20of%20unchecked%20AI%20systems" TargetMode="External"/><Relationship Id="rId829" Type="http://schemas.openxmlformats.org/officeDocument/2006/relationships/hyperlink" Target="https://www.intercom.com/blog/customer-retention-strategy/#:~:text=Customer%20retention%20strategies%3A%205%20best,6%20strategies%20for%20low%20churn" TargetMode="External"/><Relationship Id="rId828" Type="http://schemas.openxmlformats.org/officeDocument/2006/relationships/hyperlink" Target="https://www.cfodive.com/news/atlassian-focuses-product-upgrades-retaining-customers-demand-dips-CRO-CFO/648571/#:~:text=%E2%80%9CIf%20we%27re%20not%20getting%20that,%E2%80%9D" TargetMode="External"/><Relationship Id="rId827" Type="http://schemas.openxmlformats.org/officeDocument/2006/relationships/hyperlink" Target="https://www.cfodive.com/news/atlassian-focuses-product-upgrades-retaining-customers-demand-dips-CRO-CFO/648571/#:~:text=Atlassian%2C%20which%20has%20more%20than,Valley%20Bank%20meltdown%2C%20he%20said" TargetMode="External"/><Relationship Id="rId822" Type="http://schemas.openxmlformats.org/officeDocument/2006/relationships/hyperlink" Target="https://www.lennysnewsletter.com/p/how-duolingo-reignited-user-growth#:~:text=In%20hindsight%2C%20it%20became%20clear,account%20for%20the%20importance%20of" TargetMode="External"/><Relationship Id="rId821" Type="http://schemas.openxmlformats.org/officeDocument/2006/relationships/hyperlink" Target="https://review.firstround.com/the-tenets-of-a-b-testing-from-duolingos-master-growth-hacker/#:~:text=There%20were%20unexpected%20boosts%2C%20too,valuable%20to%20us%2C%E2%80%9D%20says%20Gotthilf" TargetMode="External"/><Relationship Id="rId820" Type="http://schemas.openxmlformats.org/officeDocument/2006/relationships/hyperlink" Target="https://review.firstround.com/the-tenets-of-a-b-testing-from-duolingos-master-growth-hacker/#:~:text=That%20hunch%20was%20right%2C%20in,%E2%80%9D" TargetMode="External"/><Relationship Id="rId826" Type="http://schemas.openxmlformats.org/officeDocument/2006/relationships/hyperlink" Target="https://b2b.xerago.com/post/slash-customer-churn-with-predictive-models#:~:text=prediction%20model%2C%20Zendesk%20successfully%20reduced,By%20retaining%20more%20customers%20and" TargetMode="External"/><Relationship Id="rId825" Type="http://schemas.openxmlformats.org/officeDocument/2006/relationships/hyperlink" Target="https://www.kdnuggets.com/2019/05/churn-prediction-machine-learning.html#:~:text=onboarding%2C%E2%80%9D%C2%A0explains%20Michael%20of%20HubSpot.%20,or%20logistics%20regression%20can%20be" TargetMode="External"/><Relationship Id="rId824" Type="http://schemas.openxmlformats.org/officeDocument/2006/relationships/hyperlink" Target="https://www.kdnuggets.com/2019/05/churn-prediction-machine-learning.html#:~:text=HubSpot%20specialists%20try%20to%20understand,%E2%80%9D" TargetMode="External"/><Relationship Id="rId823" Type="http://schemas.openxmlformats.org/officeDocument/2006/relationships/hyperlink" Target="https://review.firstround.com/the-tenets-of-a-b-testing-from-duolingos-master-growth-hacker/#:~:text=that%20said%20%E2%80%98You%20signed%20up,%E2%80%9D" TargetMode="External"/><Relationship Id="rId819" Type="http://schemas.openxmlformats.org/officeDocument/2006/relationships/hyperlink" Target="https://www.trypropel.ai/resources/customer-retention-strategies-spotify-techniques-to-reduce-churn#:~:text=Spotify%20reported%20that%20users%20who,the%20importance%20of%20customer%20relationships" TargetMode="External"/><Relationship Id="rId818" Type="http://schemas.openxmlformats.org/officeDocument/2006/relationships/hyperlink" Target="https://newsroom.spotify.com/2022-06-08/spotify-shares-our-vision-to-become-the-worlds-creator-platform/#:~:text=,ongoing%20investment%20in%20our%20Free" TargetMode="External"/><Relationship Id="rId817" Type="http://schemas.openxmlformats.org/officeDocument/2006/relationships/hyperlink" Target="https://www.trypropel.ai/resources/customer-retention-strategies-spotify-techniques-to-reduce-churn#:~:text=Despite%20competing%20with%20Apple%20Music%2C,and%20an%20engaging%20customer%20journey" TargetMode="External"/><Relationship Id="rId816" Type="http://schemas.openxmlformats.org/officeDocument/2006/relationships/hyperlink" Target="https://www.kdnuggets.com/2019/05/churn-prediction-machine-learning.html#:~:text=HubSpot%20specialists%20try%20to%20understand,%E2%80%9D" TargetMode="External"/><Relationship Id="rId811" Type="http://schemas.openxmlformats.org/officeDocument/2006/relationships/hyperlink" Target="https://bigprofiles.com/en/how-to-use-ai-predictive-models-for-churn-prediction/#:~:text=historical%20data%2C%20leading%20to%20unbalanced,protection%20regulations%2C%20such%20as%20GDPR" TargetMode="External"/><Relationship Id="rId810" Type="http://schemas.openxmlformats.org/officeDocument/2006/relationships/hyperlink" Target="https://bigprofiles.com/en/how-to-use-ai-predictive-models-for-churn-prediction/#:~:text=,protection%20regulations%2C%20such%20as%20GDPR" TargetMode="External"/><Relationship Id="rId815" Type="http://schemas.openxmlformats.org/officeDocument/2006/relationships/hyperlink" Target="https://review.firstround.com/the-tenets-of-a-b-testing-from-duolingos-master-growth-hacker/#:~:text=That%20hunch%20was%20right%2C%20in,%E2%80%9D" TargetMode="External"/><Relationship Id="rId814" Type="http://schemas.openxmlformats.org/officeDocument/2006/relationships/hyperlink" Target="https://www.kdnuggets.com/2019/05/churn-prediction-machine-learning.html#:~:text=HubSpot%20specialists%20try%20to%20understand,%E2%80%9D" TargetMode="External"/><Relationship Id="rId813" Type="http://schemas.openxmlformats.org/officeDocument/2006/relationships/hyperlink" Target="https://blog.duolingo.com/growth-model-duolingo/#:~:text=topline%20metrics%20,reactivation%20rate" TargetMode="External"/><Relationship Id="rId812" Type="http://schemas.openxmlformats.org/officeDocument/2006/relationships/hyperlink" Target="https://blog.duolingo.com/growth-model-duolingo/#:~:text=The%20Growth%20Model%20is%20a,reactivation%20rate" TargetMode="External"/><Relationship Id="rId609" Type="http://schemas.openxmlformats.org/officeDocument/2006/relationships/hyperlink" Target="https://www.productplan.com/learn/product-roadmaps-startups-versus-enterprises/#:~:text=At%20an%20enterprise%2C%20the%20roadmap,company%20product%20manager%E2%80%99s%20role" TargetMode="External"/><Relationship Id="rId608" Type="http://schemas.openxmlformats.org/officeDocument/2006/relationships/hyperlink" Target="https://www.productplan.com/learn/product-roadmaps-startups-versus-enterprises/#:~:text=A%20startup%20will%2C%20in%20many,world%20feedback" TargetMode="External"/><Relationship Id="rId607" Type="http://schemas.openxmlformats.org/officeDocument/2006/relationships/hyperlink" Target="https://www.trexin.com/wp-content/uploads/2024/07/tipWSJFLeanAgileModelforPrioritizingAProductPortfolio-1.pdf#:~:text=straightforward%20and%20the%20benefits%20were,placed%20greater%20importance%20on%20the" TargetMode="External"/><Relationship Id="rId849" Type="http://schemas.openxmlformats.org/officeDocument/2006/relationships/hyperlink" Target="https://review.firstround.com/slacks-first-product-manager-on-how-to-make-a-firehose-of-feedback-useful/#:~:text=In%20Berger%E2%80%99s%20experience%2C%20the%20best,%E2%80%9D" TargetMode="External"/><Relationship Id="rId602" Type="http://schemas.openxmlformats.org/officeDocument/2006/relationships/hyperlink" Target="https://www.productplan.com/glossary/ice-scoring-model/#:~:text=For%20example%2C%20Item%20One%20has,for%20Item%20One%20and%20126" TargetMode="External"/><Relationship Id="rId844" Type="http://schemas.openxmlformats.org/officeDocument/2006/relationships/hyperlink" Target="https://review.firstround.com/slacks-first-product-manager-on-how-to-make-a-firehose-of-feedback-useful/#:~:text=Early%20on%20at%20Slack%2C%20for,an%20experiment%20with%20free%20trials" TargetMode="External"/><Relationship Id="rId601" Type="http://schemas.openxmlformats.org/officeDocument/2006/relationships/hyperlink" Target="https://www.productplan.com/glossary/ice-scoring-model/#:~:text=prioritize%20features%20and%20ideas%20by,is%20that%20item%E2%80%99s%20ICE%20Score" TargetMode="External"/><Relationship Id="rId843" Type="http://schemas.openxmlformats.org/officeDocument/2006/relationships/hyperlink" Target="https://analyticsindiamag.com/ai-features/how-did-airbnb-achieve-model-metric-consistency-at-scale/#:~:text=downstream%20of%20core%20data%20which,spend%20endless%20hours%20fixing%20errors" TargetMode="External"/><Relationship Id="rId600" Type="http://schemas.openxmlformats.org/officeDocument/2006/relationships/hyperlink" Target="https://www.prodpad.com/blog/data-driven-product-management/#:~:text=%2A%20Over,the%20undervaluation%20of%20qualitative%20insights" TargetMode="External"/><Relationship Id="rId842" Type="http://schemas.openxmlformats.org/officeDocument/2006/relationships/hyperlink" Target="https://biweekly-engineering.beehiiv.com/p/metrics-scale-airbnb-case-study-biweekly-engineering-episode-22#:~:text=,to%20build%20analytics%20friendly%20insights" TargetMode="External"/><Relationship Id="rId841" Type="http://schemas.openxmlformats.org/officeDocument/2006/relationships/hyperlink" Target="https://biweekly-engineering.beehiiv.com/p/metrics-scale-airbnb-case-study-biweekly-engineering-episode-22#:~:text=But%20there%20were%20growing%20pains,often%20have%20inconsistent%20data%20points" TargetMode="External"/><Relationship Id="rId606" Type="http://schemas.openxmlformats.org/officeDocument/2006/relationships/hyperlink" Target="https://www.productplan.com/learn/kano-model-prioritization/#:~:text=%E2%80%9CMust,some%20examples%20of%20excitement%20features" TargetMode="External"/><Relationship Id="rId848" Type="http://schemas.openxmlformats.org/officeDocument/2006/relationships/hyperlink" Target="https://review.firstround.com/slacks-first-product-manager-on-how-to-make-a-firehose-of-feedback-useful/#:~:text=%E2%80%9CAs%20we%20built%20those%20out,%E2%80%9D" TargetMode="External"/><Relationship Id="rId605" Type="http://schemas.openxmlformats.org/officeDocument/2006/relationships/hyperlink" Target="https://whatfix.com/blog/rice-scoring-model/#:~:text=The%20History%20of%20the%20RICE,Scoring%20Model%20of%20Prioritization" TargetMode="External"/><Relationship Id="rId847" Type="http://schemas.openxmlformats.org/officeDocument/2006/relationships/hyperlink" Target="https://review.firstround.com/slacks-first-product-manager-on-how-to-make-a-firehose-of-feedback-useful/#:~:text=%E2%80%9CAs%20we%20built%20those%20out,%E2%80%9D" TargetMode="External"/><Relationship Id="rId604" Type="http://schemas.openxmlformats.org/officeDocument/2006/relationships/hyperlink" Target="https://www.intercom.com/blog/rice-simple-prioritization-for-product-managers/#:~:text=%3D%201x%2C%20Low%20%3D%200,into%20the%20weeds%20of%20estimation" TargetMode="External"/><Relationship Id="rId846" Type="http://schemas.openxmlformats.org/officeDocument/2006/relationships/hyperlink" Target="https://review.firstround.com/slacks-first-product-manager-on-how-to-make-a-firehose-of-feedback-useful/#:~:text=%E2%80%9CAs%20we%20built%20those%20out,%E2%80%9D" TargetMode="External"/><Relationship Id="rId603" Type="http://schemas.openxmlformats.org/officeDocument/2006/relationships/hyperlink" Target="https://www.intercom.com/blog/rice-simple-prioritization-for-product-managers/#:~:text=Reach%3A%20how%20many%20people%20will,into%20the%20weeds%20of%20estimation" TargetMode="External"/><Relationship Id="rId845" Type="http://schemas.openxmlformats.org/officeDocument/2006/relationships/hyperlink" Target="https://review.firstround.com/slacks-first-product-manager-on-how-to-make-a-firehose-of-feedback-useful/#:~:text=%E2%80%9CAs%20we%20built%20those%20out,%E2%80%9D" TargetMode="External"/><Relationship Id="rId840" Type="http://schemas.openxmlformats.org/officeDocument/2006/relationships/hyperlink" Target="https://biweekly-engineering.beehiiv.com/p/metrics-scale-airbnb-case-study-biweekly-engineering-episode-22#:~:text=According%20to%20the%20article%20written,dimensions%2C%20and%20200%20data%20producers" TargetMode="External"/><Relationship Id="rId839" Type="http://schemas.openxmlformats.org/officeDocument/2006/relationships/hyperlink" Target="https://biweekly-engineering.beehiiv.com/p/metrics-scale-airbnb-case-study-biweekly-engineering-episode-22#:~:text=Minerva%20takes%20fact%20and%20dimension,aggregated%20data%20to%20downstream%20applications" TargetMode="External"/><Relationship Id="rId838" Type="http://schemas.openxmlformats.org/officeDocument/2006/relationships/hyperlink" Target="https://analyticsindiamag.com/ai-features/how-did-airbnb-achieve-model-metric-consistency-at-scale/#:~:text=This%20is%20when%20the%20platform,while%20supporting%20many%20downstream%20customers" TargetMode="External"/><Relationship Id="rId833" Type="http://schemas.openxmlformats.org/officeDocument/2006/relationships/hyperlink" Target="https://bigprofiles.com/en/how-to-use-ai-predictive-models-for-churn-prediction/#:~:text=,protection%20regulations%2C%20such%20as%20GDPR" TargetMode="External"/><Relationship Id="rId832" Type="http://schemas.openxmlformats.org/officeDocument/2006/relationships/hyperlink" Target="https://teckbakers.hashnode.dev/why-netflix-is-the-ott-leader#:~:text=Netflix%20believes%20in%20providing%20the,it%20has%20maintained%20to%20date" TargetMode="External"/><Relationship Id="rId831" Type="http://schemas.openxmlformats.org/officeDocument/2006/relationships/hyperlink" Target="https://www.argoid.ai/blog/how-does-netflixs-recommendation-engine-manage-low-churn-rate#:~:text=With%20more%20than%20247,continues%20to%20constantly%20optimize%20content" TargetMode="External"/><Relationship Id="rId830" Type="http://schemas.openxmlformats.org/officeDocument/2006/relationships/hyperlink" Target="https://archive.news.ufl.edu/articles/2018/09/how-helpful-are-product-recommendations-really-1.html#:~:text=Every%20major%20e,what%20we%20stream%20on%20Netflix" TargetMode="External"/><Relationship Id="rId837" Type="http://schemas.openxmlformats.org/officeDocument/2006/relationships/hyperlink" Target="https://analyticsindiamag.com/ai-features/how-did-airbnb-achieve-model-metric-consistency-at-scale/#:~:text=As%20part%20of%20the%20company%E2%80%99s,datasets%2C%20even%20when%20all%20the" TargetMode="External"/><Relationship Id="rId836" Type="http://schemas.openxmlformats.org/officeDocument/2006/relationships/hyperlink" Target="https://analyticsindiamag.com/ai-features/how-did-airbnb-achieve-model-metric-consistency-at-scale/#:~:text=resulting%20in%20uniform%20table%20usage,spend%20endless%20hours%20fixing%20errors" TargetMode="External"/><Relationship Id="rId835" Type="http://schemas.openxmlformats.org/officeDocument/2006/relationships/hyperlink" Target="https://biweekly-engineering.beehiiv.com/p/metrics-scale-airbnb-case-study-biweekly-engineering-episode-22#:~:text=But%20there%20were%20growing%20pains,often%20have%20inconsistent%20data%20points" TargetMode="External"/><Relationship Id="rId834" Type="http://schemas.openxmlformats.org/officeDocument/2006/relationships/hyperlink" Target="https://bigprofiles.com/en/how-to-use-ai-predictive-models-for-churn-prediction/#:~:text=historical%20data%2C%20leading%20to%20unbalanced,protection%20regulations%2C%20such%20as%20GDPR" TargetMode="External"/><Relationship Id="rId1059" Type="http://schemas.openxmlformats.org/officeDocument/2006/relationships/hyperlink" Target="https://www.reuters.com/technology/china-fines-didi-global-12-bln-violating-data-security-laws-2022-07-21/#:~:text=HONG%20KONG%2FBEIJING%2C%20July%2021%20,wary%20about%20China%27s%20tech%20sector" TargetMode="External"/><Relationship Id="rId228" Type="http://schemas.openxmlformats.org/officeDocument/2006/relationships/hyperlink" Target="https://breadcrumbs.io/blog/aarrr-framework/#:~:text=The%20AARRR%20pirate%20metrics%20framework%2C,led%20growth%20business%20model" TargetMode="External"/><Relationship Id="rId227" Type="http://schemas.openxmlformats.org/officeDocument/2006/relationships/hyperlink" Target="https://www.trendhunter.com/trends/the-north-star-playbook#:~:text=By%20identifying%20a%20clear%20NSM%2C,leading%20to%20sustainable%20business%20outcomes" TargetMode="External"/><Relationship Id="rId469" Type="http://schemas.openxmlformats.org/officeDocument/2006/relationships/hyperlink" Target="https://ads.spotify.com/en-US/news-and-insights/five-years-of-discovery-and-engagement-through-discover-weekly/#:~:text=Plus%2C%20this%20personalized%20discovery%20leads,and%20podcasts%20with%20open%20ears" TargetMode="External"/><Relationship Id="rId226" Type="http://schemas.openxmlformats.org/officeDocument/2006/relationships/hyperlink" Target="https://www.trendhunter.com/trends/the-north-star-playbook#:~:text=The%20North%20Star%20Playbook%20is,term%20growth" TargetMode="External"/><Relationship Id="rId468" Type="http://schemas.openxmlformats.org/officeDocument/2006/relationships/hyperlink" Target="https://engineering.atspotify.com/2015/11/what-made-discover-weekly-one-of-our-most-successful-feature-launches-to-date/#:~:text=WHAT%20IS%20DISCOVER%20WEEKLY%3F" TargetMode="External"/><Relationship Id="rId225" Type="http://schemas.openxmlformats.org/officeDocument/2006/relationships/hyperlink" Target="https://mode.com/blog/facebook-aha-moment-simpler-than-you-think/#:~:text=Why%3F%20Because%20%E2%80%9Caha%20moments%E2%80%9D%20aren%27t,%E2%80%9D" TargetMode="External"/><Relationship Id="rId467" Type="http://schemas.openxmlformats.org/officeDocument/2006/relationships/hyperlink" Target="https://wpsimplepay.com/how-stripe-radar-protects-you-from-fraud-and-how-to-use-it/#:~:text=Simply%20put%2C%20Radar%20is%20a,over%20%24400%20million%20in%20fraud" TargetMode="External"/><Relationship Id="rId1290" Type="http://schemas.openxmlformats.org/officeDocument/2006/relationships/hyperlink" Target="https://www.getdbt.com/case-studies/hubspot#:~:text=These%20early%20adopters%20found%20that,them%20in%20three%20important%20ways" TargetMode="External"/><Relationship Id="rId1291" Type="http://schemas.openxmlformats.org/officeDocument/2006/relationships/hyperlink" Target="https://www.getdbt.com/case-studies/hubspot#:~:text=1,for%20analysts%20to%20own%20data" TargetMode="External"/><Relationship Id="rId229" Type="http://schemas.openxmlformats.org/officeDocument/2006/relationships/hyperlink" Target="https://breadcrumbs.io/blog/aarrr-framework/#:~:text=AARRR%20is%20an%20acronym%20for,activation%2C%20retention%2C%20revenue%2C%20and%20referral" TargetMode="External"/><Relationship Id="rId1050" Type="http://schemas.openxmlformats.org/officeDocument/2006/relationships/hyperlink" Target="https://www.reuters.com/legal/getty-images-lawsuit-says-stability-ai-misused-photos-train-ai-2023-02-06/#:~:text=Seattle,depictions%20based%20on%20user%20prompts" TargetMode="External"/><Relationship Id="rId1292" Type="http://schemas.openxmlformats.org/officeDocument/2006/relationships/hyperlink" Target="https://www.datadoghq.com/blog/engineering/crunchconf-talk-self-serve-analytics/#:~:text=Saponaro%20twitter,5%2C000%20employees%20we%20have%20today" TargetMode="External"/><Relationship Id="rId220" Type="http://schemas.openxmlformats.org/officeDocument/2006/relationships/hyperlink" Target="https://mode.com/blog/facebook-aha-moment-simpler-than-you-think/#:~:text=Why%3F%20Because%20%E2%80%9Caha%20moments%E2%80%9D%20aren%27t,%E2%80%9D" TargetMode="External"/><Relationship Id="rId462" Type="http://schemas.openxmlformats.org/officeDocument/2006/relationships/hyperlink" Target="https://www.kdnuggets.com/2019/05/churn-prediction-machine-learning.html#:~:text=onboarding%2C%E2%80%9D%C2%A0explains%20Michael%20of%20HubSpot.%20,or%20logistics%20regression%20can%20be" TargetMode="External"/><Relationship Id="rId1051" Type="http://schemas.openxmlformats.org/officeDocument/2006/relationships/hyperlink" Target="https://en.m.wikipedia.org/wiki/File:Filter_bubble_illustration.png#:~:text=Description%20Filter%20bubble%20illustration" TargetMode="External"/><Relationship Id="rId1293" Type="http://schemas.openxmlformats.org/officeDocument/2006/relationships/hyperlink" Target="https://www.datadoghq.com/blog/engineering/crunchconf-talk-self-serve-analytics/#:~:text=In%20the%20video%20below%2C%20Jean,quality%2C%20data%20discovery%2C%20and%20reporting" TargetMode="External"/><Relationship Id="rId461" Type="http://schemas.openxmlformats.org/officeDocument/2006/relationships/hyperlink" Target="https://www.kdnuggets.com/2019/05/churn-prediction-machine-learning.html#:~:text=HubSpot%20specialists%20try%20to%20understand,%E2%80%9D" TargetMode="External"/><Relationship Id="rId1052" Type="http://schemas.openxmlformats.org/officeDocument/2006/relationships/hyperlink" Target="https://www.businessinsider.com/facebook-knew-algorithms-divided-users-execs-killed-fixes-report-2020-5#:~:text=One%202016%20report%20found%20that,said%2C%20according%20to%20The%20Journal" TargetMode="External"/><Relationship Id="rId1294" Type="http://schemas.openxmlformats.org/officeDocument/2006/relationships/hyperlink" Target="https://venturebeat.com/dev/how-we-scaled-data-science-to-all-sides-of-airbnb-over-5-years-of-hypergrowth/#:~:text=So%20we%20made%20the%20decision,product%20managers%2C%20marketers%2C%20and%20others" TargetMode="External"/><Relationship Id="rId460" Type="http://schemas.openxmlformats.org/officeDocument/2006/relationships/hyperlink" Target="https://digitalcxo.com/article/how-machine-learning-and-predictive-analytics-can-help-product-managers-identify-trends-and-prioritize-features/#:~:text=2,grounded%20in%20sound%20statistical%20methodologies" TargetMode="External"/><Relationship Id="rId1053" Type="http://schemas.openxmlformats.org/officeDocument/2006/relationships/hyperlink" Target="https://en.m.wikipedia.org/wiki/File:Filter_bubble_illustration.png#:~:text=Description%20Filter%20bubble%20illustration" TargetMode="External"/><Relationship Id="rId1295" Type="http://schemas.openxmlformats.org/officeDocument/2006/relationships/hyperlink" Target="https://venturebeat.com/dev/how-we-scaled-data-science-to-all-sides-of-airbnb-over-5-years-of-hypergrowth/#:~:text=of%20past%20work,think%20proactively%20about%20future%20opportunities" TargetMode="External"/><Relationship Id="rId1054" Type="http://schemas.openxmlformats.org/officeDocument/2006/relationships/hyperlink" Target="https://economics.princeton.edu/working-papers/dark-patterns-at-scale-findings-from-a-crawl-of-11k-shopping-websites/#:~:text=Analyzing%20,for%20stakeholders%20including%20researchers%20and" TargetMode="External"/><Relationship Id="rId1296" Type="http://schemas.openxmlformats.org/officeDocument/2006/relationships/hyperlink" Target="https://jobs.netflix.com/teams/data-science-and-engineering#:~:text=our%20business,that%20applies%20to%20the%20same" TargetMode="External"/><Relationship Id="rId224" Type="http://schemas.openxmlformats.org/officeDocument/2006/relationships/hyperlink" Target="https://mode.com/blog/facebook-aha-moment-simpler-than-you-think/#:~:text=But%20that%27s%20not%20a%20flaw%E2%80%94that%27s,they%20emphasize%20simplicity%20over%20science" TargetMode="External"/><Relationship Id="rId466" Type="http://schemas.openxmlformats.org/officeDocument/2006/relationships/hyperlink" Target="https://b2b.xerago.com/post/slash-customer-churn-with-predictive-models#:~:text=The%20Results%3A" TargetMode="External"/><Relationship Id="rId1055" Type="http://schemas.openxmlformats.org/officeDocument/2006/relationships/hyperlink" Target="https://sobrief.com/books/broken-code#:~:text=Key%20research%20findings%3A" TargetMode="External"/><Relationship Id="rId1297" Type="http://schemas.openxmlformats.org/officeDocument/2006/relationships/hyperlink" Target="https://stripe.com/jobs/listing/phd-data-scientist-new-grad/6302436#:~:text=Our%20Data%20Science%20team%20partners,how" TargetMode="External"/><Relationship Id="rId223" Type="http://schemas.openxmlformats.org/officeDocument/2006/relationships/hyperlink" Target="https://mode.com/blog/facebook-aha-moment-simpler-than-you-think/#:~:text=The%20%E2%80%9Caha%20moment%E2%80%9D%20is%20a,product%20from%20those%20who%20don%27t" TargetMode="External"/><Relationship Id="rId465" Type="http://schemas.openxmlformats.org/officeDocument/2006/relationships/hyperlink" Target="https://www.taylorfrancis.com/chapters/edit/10.1201/9781003278290-44/amazon-scraps-secret-ai-recruiting-tool-showed-bias-women-jeffrey-dastin#:~:text=Women%20www,in%20%E2%80%9Cwomen%27s%20chess%20club" TargetMode="External"/><Relationship Id="rId1056" Type="http://schemas.openxmlformats.org/officeDocument/2006/relationships/hyperlink" Target="https://fpf.org/blog/chinas-new-comprehensive-data-protection-law-context-stated-objectives-key-provisions/#:~:text=Additionally%2C%20the%20PIPL%20has%20rules,specific%20volume%20of%20PI%20processed" TargetMode="External"/><Relationship Id="rId1298" Type="http://schemas.openxmlformats.org/officeDocument/2006/relationships/hyperlink" Target="https://stripe.com/jobs/listing/phd-data-scientist-new-grad/6302436#:~:text=What%20you%27ll%20do" TargetMode="External"/><Relationship Id="rId222" Type="http://schemas.openxmlformats.org/officeDocument/2006/relationships/hyperlink" Target="https://www.growth-academy.com/north-star-metric-examples#:~:text=The%20most%20advanced%20set%20of,%E2%80%9Csuccess%20rate%E2%80%9D" TargetMode="External"/><Relationship Id="rId464" Type="http://schemas.openxmlformats.org/officeDocument/2006/relationships/hyperlink" Target="https://ijcttjournal.org/2024/Volume-72%20Issue-11/IJCTT-V72I11P118.pdf#:~:text=3,out%20Planning%20and%20Data%20Gathering" TargetMode="External"/><Relationship Id="rId1057" Type="http://schemas.openxmlformats.org/officeDocument/2006/relationships/hyperlink" Target="https://fpf.org/blog/chinas-new-comprehensive-data-protection-law-context-stated-objectives-key-provisions/#:~:text=The%20law%20regulates%20personal%20information,and%20conduct%20regular%20compliance%20training" TargetMode="External"/><Relationship Id="rId1299" Type="http://schemas.openxmlformats.org/officeDocument/2006/relationships/hyperlink" Target="https://www.getdbt.com/case-studies/hubspot#:~:text=The%20data%20team%20at%20HubSpot,within%20a%20given%20business%20function" TargetMode="External"/><Relationship Id="rId221" Type="http://schemas.openxmlformats.org/officeDocument/2006/relationships/hyperlink" Target="https://www.growth-academy.com/north-star-metric-examples#:~:text=match%20at%20L145%20The%20most,%E2%80%9Csuccess%20rate%E2%80%9D" TargetMode="External"/><Relationship Id="rId463" Type="http://schemas.openxmlformats.org/officeDocument/2006/relationships/hyperlink" Target="https://christophergs.com/machine%20learning/2019/03/30/deploying-machine-learning-applications-in-shadow-mode/#:~:text=%E2%80%9CShadow%20Mode%E2%80%9D%20or%20%E2%80%9CDark%20Launch%E2%80%9D,will%20discuss%20in%20section%204" TargetMode="External"/><Relationship Id="rId1058" Type="http://schemas.openxmlformats.org/officeDocument/2006/relationships/hyperlink" Target="https://fpf.org/blog/chinas-new-comprehensive-data-protection-law-context-stated-objectives-key-provisions/#:~:text=Finally%2C%20the%20PIPL%20has%20a,cases%20through%20a%20public%20prosecutor" TargetMode="External"/><Relationship Id="rId1048" Type="http://schemas.openxmlformats.org/officeDocument/2006/relationships/hyperlink" Target="https://www.brookings.edu/articles/rendering-misrepresentation-diversity-failures-in-ai-image-generation/#:~:text=well%20as%20the%20other%2019,dressed%20in%20a%20particular%20manner" TargetMode="External"/><Relationship Id="rId1049" Type="http://schemas.openxmlformats.org/officeDocument/2006/relationships/hyperlink" Target="https://www.reuters.com/legal/getty-images-lawsuit-says-stability-ai-misused-photos-train-ai-2023-02-06/#:~:text=%28Reuters%29%20,generation%20system" TargetMode="External"/><Relationship Id="rId217" Type="http://schemas.openxmlformats.org/officeDocument/2006/relationships/hyperlink" Target="https://mode.com/blog/facebook-aha-moment-simpler-than-you-think/#:~:text=The%20%E2%80%9Caha%20moment%E2%80%9D%20is%20a,product%20from%20those%20who%20don%27t" TargetMode="External"/><Relationship Id="rId459" Type="http://schemas.openxmlformats.org/officeDocument/2006/relationships/hyperlink" Target="https://www.anomalo.com/blog/data-quality-in-machine-learning-best-practices-and-techniques/#:~:text=Data%20quality%20is%20paramount%20in,data%20quality%20cannot%20be%20overstated" TargetMode="External"/><Relationship Id="rId216" Type="http://schemas.openxmlformats.org/officeDocument/2006/relationships/hyperlink" Target="https://mode.com/blog/facebook-aha-moment-simpler-than-you-think/#:~:text=Many%20leading%20tech%20companies%20have,rapid%20growth%2C%20recently%20shared%20theirs" TargetMode="External"/><Relationship Id="rId458" Type="http://schemas.openxmlformats.org/officeDocument/2006/relationships/hyperlink" Target="https://digitalcxo.com/article/how-machine-learning-and-predictive-analytics-can-help-product-managers-identify-trends-and-prioritize-features/#:~:text=1,data%20when%20making%20roadmap%20decisions" TargetMode="External"/><Relationship Id="rId215" Type="http://schemas.openxmlformats.org/officeDocument/2006/relationships/hyperlink" Target="https://amplitude.com/blog/product-north-star-metric#:~:text=Facebook%20North%20Star%20example" TargetMode="External"/><Relationship Id="rId457" Type="http://schemas.openxmlformats.org/officeDocument/2006/relationships/hyperlink" Target="https://digitalcxo.com/article/how-machine-learning-and-predictive-analytics-can-help-product-managers-identify-trends-and-prioritize-features/#:~:text=1,interpret%20complex%20data%2C%20ensuring%20that" TargetMode="External"/><Relationship Id="rId699" Type="http://schemas.openxmlformats.org/officeDocument/2006/relationships/hyperlink" Target="https://www.entrepreneur.com/business-news/data-driven-what-amazons-jeff-bezos-taught-me-about/237326#:~:text=1,finance%2C%20HR%20and%20operations%20processes" TargetMode="External"/><Relationship Id="rId214" Type="http://schemas.openxmlformats.org/officeDocument/2006/relationships/hyperlink" Target="https://www.trendhunter.com/trends/the-north-star-playbook#:~:text=The%20North%20Star%20Playbook%20is,term%20growth" TargetMode="External"/><Relationship Id="rId456" Type="http://schemas.openxmlformats.org/officeDocument/2006/relationships/hyperlink" Target="https://www.kdnuggets.com/2019/05/churn-prediction-machine-learning.html#:~:text=onboarding%2C%E2%80%9D%C2%A0explains%20Michael%20of%20HubSpot.%20,or%20logistics%20regression%20can%20be" TargetMode="External"/><Relationship Id="rId698" Type="http://schemas.openxmlformats.org/officeDocument/2006/relationships/hyperlink" Target="https://www.getcensus.com/blog/how-airbnb-achieves-data-democratization-to-empower-5k-employees#:~:text=,The%20main%20metric" TargetMode="External"/><Relationship Id="rId219" Type="http://schemas.openxmlformats.org/officeDocument/2006/relationships/hyperlink" Target="https://www.teknicks.com/blog/airbnb-north-star-metric/#:~:text=Airbnb%E2%80%99s%20North%20Star%20metric%20revolves,and%20guests%2C%20further%20driving%20growth" TargetMode="External"/><Relationship Id="rId1280" Type="http://schemas.openxmlformats.org/officeDocument/2006/relationships/hyperlink" Target="https://www.reddit.com/r/MachineLearning/comments/h0kev4/r_whats_so_revolutionary_or_special_about_ubers/#:~:text=The%20most%20unique%20aspect%20is,for%20things%20like%20ETA%20forecasts" TargetMode="External"/><Relationship Id="rId218" Type="http://schemas.openxmlformats.org/officeDocument/2006/relationships/hyperlink" Target="https://userpilot.com/blog/aha-moment-examples/#:~:text=Aha%20moment%3F%20Slack%E2%80%99s%20Aha%20moment,2%2C000%20messages%20into%20a%20workspace" TargetMode="External"/><Relationship Id="rId1281" Type="http://schemas.openxmlformats.org/officeDocument/2006/relationships/hyperlink" Target="https://www.reddit.com/r/MachineLearning/comments/h0kev4/r_whats_so_revolutionary_or_special_about_ubers/#:~:text=The%20most%20unique%20aspect%20is,for%20things%20like%20ETA%20forecasts" TargetMode="External"/><Relationship Id="rId451" Type="http://schemas.openxmlformats.org/officeDocument/2006/relationships/hyperlink" Target="https://www.kdnuggets.com/2019/05/churn-prediction-machine-learning.html#:~:text=Don%E2%80%99t%20underestimate%20the%20impact%20of,%E2%80%9D" TargetMode="External"/><Relationship Id="rId693" Type="http://schemas.openxmlformats.org/officeDocument/2006/relationships/hyperlink" Target="https://www.entrepreneur.com/business-news/data-driven-what-amazons-jeff-bezos-taught-me-about/237326#:~:text=2,%28Highest%20Paid%20Person%27s%20Opinions" TargetMode="External"/><Relationship Id="rId1040" Type="http://schemas.openxmlformats.org/officeDocument/2006/relationships/hyperlink" Target="https://www.ucdavis.edu/curiosity/news/youtube-video-recommendations-lead-more-extremist-content-right-leaning-users-researchers#:~:text=In%20this%20study%2C%20the%20research,accounts%2C%20that%20number%20was%2040" TargetMode="External"/><Relationship Id="rId1282" Type="http://schemas.openxmlformats.org/officeDocument/2006/relationships/hyperlink" Target="https://www.reddit.com/r/MachineLearning/comments/h0kev4/r_whats_so_revolutionary_or_special_about_ubers/#:~:text=training%20features%20and%20consistent%20realtime,for%20things%20like%20ETA%20forecasts" TargetMode="External"/><Relationship Id="rId450" Type="http://schemas.openxmlformats.org/officeDocument/2006/relationships/hyperlink" Target="https://www.kdnuggets.com/2019/05/churn-prediction-machine-learning.html#:~:text=HubSpot.%20%E2%80%9CIn%20a%20subscription,a%20financial%20hole%20as%20they" TargetMode="External"/><Relationship Id="rId692" Type="http://schemas.openxmlformats.org/officeDocument/2006/relationships/hyperlink" Target="https://sloanreview.mit.edu/article/building-a-data-driven-culture-four-key-elements/#:~:text=Finally%2C%20leaders%20must%20walk%20the,to%20change%20the%20status%20quo" TargetMode="External"/><Relationship Id="rId1041" Type="http://schemas.openxmlformats.org/officeDocument/2006/relationships/hyperlink" Target="https://9to5mac.com/2019/01/05/apple-privacy-billboard-vegas-ces/#:~:text=data%20never%20leaves%20your%20device%3A" TargetMode="External"/><Relationship Id="rId1283" Type="http://schemas.openxmlformats.org/officeDocument/2006/relationships/hyperlink" Target="https://www.reddit.com/r/MachineLearning/comments/h0kev4/r_whats_so_revolutionary_or_special_about_ubers/#:~:text=use%20cases%20but%20required%20for,things%20like%20ETA%20forecasts" TargetMode="External"/><Relationship Id="rId691" Type="http://schemas.openxmlformats.org/officeDocument/2006/relationships/hyperlink" Target="https://sloanreview.mit.edu/article/building-a-data-driven-culture-four-key-elements/#:~:text=and%20delegate%20the%20entire%20execution,away" TargetMode="External"/><Relationship Id="rId1042" Type="http://schemas.openxmlformats.org/officeDocument/2006/relationships/hyperlink" Target="https://www.macrumors.com/2021/05/07/most-iphone-users-app-tracking-opt-out/#:~:text=According%20to%20the%20latest%20data,million%20daily%20mobile%20active%20users" TargetMode="External"/><Relationship Id="rId1284" Type="http://schemas.openxmlformats.org/officeDocument/2006/relationships/hyperlink" Target="https://www.uber.com/blog/from-predictive-to-generative-ai/#:~:text=Model%20Quality%20and%20Project%20Tiering" TargetMode="External"/><Relationship Id="rId690" Type="http://schemas.openxmlformats.org/officeDocument/2006/relationships/hyperlink" Target="https://www.sharpgrid.com/business-data/data-driven-is-the-new-normal-at-least-in-business#:~:text=%2A%20McKinsey%3A%20Data,more" TargetMode="External"/><Relationship Id="rId1043" Type="http://schemas.openxmlformats.org/officeDocument/2006/relationships/hyperlink" Target="https://www.businessinsider.com/facebook-blames-apple-10-billion-loss-ad-privacy-warning-2022-2#:~:text=,from%20tracking%20you%20across%20apps" TargetMode="External"/><Relationship Id="rId1285" Type="http://schemas.openxmlformats.org/officeDocument/2006/relationships/hyperlink" Target="https://www.uber.com/blog/from-predictive-to-generative-ai/#:~:text=" TargetMode="External"/><Relationship Id="rId213" Type="http://schemas.openxmlformats.org/officeDocument/2006/relationships/hyperlink" Target="https://mode.com/blog/facebook-aha-moment-simpler-than-you-think/#:~:text=Why%3F%20Because%20%E2%80%9Caha%20moments%E2%80%9D%20aren%27t,%E2%80%9D" TargetMode="External"/><Relationship Id="rId455" Type="http://schemas.openxmlformats.org/officeDocument/2006/relationships/hyperlink" Target="https://www.kdnuggets.com/2019/05/churn-prediction-machine-learning.html#:~:text=,Thus%2C%20a" TargetMode="External"/><Relationship Id="rId697" Type="http://schemas.openxmlformats.org/officeDocument/2006/relationships/hyperlink" Target="https://sloanreview.mit.edu/article/building-a-data-driven-culture-four-key-elements/#:~:text=" TargetMode="External"/><Relationship Id="rId1044" Type="http://schemas.openxmlformats.org/officeDocument/2006/relationships/hyperlink" Target="https://signal.org/legal/#:~:text=Signal%20is%20designed%20to%20never,Privacy%20Policy%20are%20available%20below" TargetMode="External"/><Relationship Id="rId1286" Type="http://schemas.openxmlformats.org/officeDocument/2006/relationships/hyperlink" Target="https://venturebeat.com/dev/how-we-scaled-data-science-to-all-sides-of-airbnb-over-5-years-of-hypergrowth/#:~:text=So%20we%20made%20the%20decision,product%20managers%2C%20marketers%2C%20and%20others" TargetMode="External"/><Relationship Id="rId212" Type="http://schemas.openxmlformats.org/officeDocument/2006/relationships/hyperlink" Target="https://developer.squareup.com/blog/building-stronger-partnerships-as-a-data-scientist/#:~:text=Square%20has%20an%20embedded%20data,where%20I%20don%E2%80%99t%20think%20we%E2%80%99re" TargetMode="External"/><Relationship Id="rId454" Type="http://schemas.openxmlformats.org/officeDocument/2006/relationships/hyperlink" Target="https://www.kdnuggets.com/2019/05/churn-prediction-machine-learning.html#:~:text=match%20at%20L596%20,Thus%2C%20a" TargetMode="External"/><Relationship Id="rId696" Type="http://schemas.openxmlformats.org/officeDocument/2006/relationships/hyperlink" Target="https://sloanreview.mit.edu/article/building-a-data-driven-culture-four-key-elements/#:~:text=Leaders%20can%20intervene%20by%20clearly,or%20the%20data%20team%E2%80%99s%20responsibility" TargetMode="External"/><Relationship Id="rId1045" Type="http://schemas.openxmlformats.org/officeDocument/2006/relationships/hyperlink" Target="https://signal.org/legal/#:~:text=our%20Services" TargetMode="External"/><Relationship Id="rId1287" Type="http://schemas.openxmlformats.org/officeDocument/2006/relationships/hyperlink" Target="https://www.getdbt.com/case-studies/hubspot#:~:text=The%20early%20attempt%20at%20solving,process%20opened%20up%20new%20problems" TargetMode="External"/><Relationship Id="rId211" Type="http://schemas.openxmlformats.org/officeDocument/2006/relationships/hyperlink" Target="https://www.theseattledataguy.com/how-to-set-up-your-data-analytics-team-for-success-centralized-vs-decentralized-vs-federated-data-teams/#:~:text=Before%20we%20go%20further%2C%20remember%3A,aren%E2%80%99t%20confined%20to%20one%20structure" TargetMode="External"/><Relationship Id="rId453" Type="http://schemas.openxmlformats.org/officeDocument/2006/relationships/hyperlink" Target="https://www.kdnuggets.com/2019/05/churn-prediction-machine-learning.html#:~:text=HubSpot%20specialists%20try%20to%20understand,%E2%80%9D" TargetMode="External"/><Relationship Id="rId695" Type="http://schemas.openxmlformats.org/officeDocument/2006/relationships/hyperlink" Target="https://corebts.com/blog/data-driven-organizations-avoid-7-pitfalls/#:~:text=How%20does%20that%20happen%3F%20How,driven%20culture" TargetMode="External"/><Relationship Id="rId1046" Type="http://schemas.openxmlformats.org/officeDocument/2006/relationships/hyperlink" Target="https://igp.sipa.columbia.edu/news/rise-deepfake-pornography#:~:text=A%20study%20by%20Italian%20cybersecurity,550%20percent%20increase%20from%202019" TargetMode="External"/><Relationship Id="rId1288" Type="http://schemas.openxmlformats.org/officeDocument/2006/relationships/hyperlink" Target="https://www.getdbt.com/case-studies/hubspot#:~:text=2,When%20something%20inevitably%20broke" TargetMode="External"/><Relationship Id="rId210" Type="http://schemas.openxmlformats.org/officeDocument/2006/relationships/hyperlink" Target="https://www.altexsoft.com/blog/how-to-structure-data-science-team-key-models-and-roles/#:~:text=As%20always%2C%20there%20are%20some,pitfalls%20in%20the%20model" TargetMode="External"/><Relationship Id="rId452" Type="http://schemas.openxmlformats.org/officeDocument/2006/relationships/hyperlink" Target="https://www.kdnuggets.com/2019/05/churn-prediction-machine-learning.html#:~:text=HubSpot%20specialists%20try%20to%20understand,deal%E2%80%99s%20projected%20closed%20value%2C%20or" TargetMode="External"/><Relationship Id="rId694" Type="http://schemas.openxmlformats.org/officeDocument/2006/relationships/hyperlink" Target="https://www.smartdatacollective.com/analytics-google-great-example-data-driven-decision-making/#:~:text=Google%20today%2C%20the%20aim%20is,a%20great%20case%20example%20from" TargetMode="External"/><Relationship Id="rId1047" Type="http://schemas.openxmlformats.org/officeDocument/2006/relationships/hyperlink" Target="https://igp.sipa.columbia.edu/news/rise-deepfake-pornography#:~:text=A%20study%20by%20Italian%20cybersecurity,550%20percent%20increase%20from%202019" TargetMode="External"/><Relationship Id="rId1289" Type="http://schemas.openxmlformats.org/officeDocument/2006/relationships/hyperlink" Target="https://www.getdbt.com/case-studies/hubspot#:~:text=1,for%20analysts%20to%20own%20data" TargetMode="External"/><Relationship Id="rId491" Type="http://schemas.openxmlformats.org/officeDocument/2006/relationships/hyperlink" Target="https://www.datadab.com/blog/key-activation-metrics-saas-growth/#:~:text=sent%20per%20user%20within%20the,term%20users" TargetMode="External"/><Relationship Id="rId490" Type="http://schemas.openxmlformats.org/officeDocument/2006/relationships/hyperlink" Target="https://www.datadab.com/blog/key-activation-metrics-saas-growth/#:~:text=Slack%20is%20an%20excellent%20example,term%20users" TargetMode="External"/><Relationship Id="rId249" Type="http://schemas.openxmlformats.org/officeDocument/2006/relationships/hyperlink" Target="https://www.intercom.com/blog/rice-simple-prioritization-for-product-managers/#:~:text=Impact%20is%20difficult%20to%20measure,scale%20it%20up%20or%20down" TargetMode="External"/><Relationship Id="rId248" Type="http://schemas.openxmlformats.org/officeDocument/2006/relationships/hyperlink" Target="https://www.intercom.com/blog/rice-simple-prioritization-for-product-managers/#:~:text=match%20at%20L382%20Impact%20is,scale%20it%20up%20or%20down" TargetMode="External"/><Relationship Id="rId247" Type="http://schemas.openxmlformats.org/officeDocument/2006/relationships/hyperlink" Target="https://www.intercom.com/blog/rice-simple-prioritization-for-product-managers/#:~:text=To%20avoid%20bias%20towards%20features,impact%20over%20a%20single%20quarter%3F%E2%80%9D" TargetMode="External"/><Relationship Id="rId489" Type="http://schemas.openxmlformats.org/officeDocument/2006/relationships/hyperlink" Target="https://www.datadab.com/blog/key-activation-metrics-saas-growth/#:~:text=Slack%20is%20an%20excellent%20example,term%20users" TargetMode="External"/><Relationship Id="rId1070" Type="http://schemas.openxmlformats.org/officeDocument/2006/relationships/hyperlink" Target="https://www.reuters.com/technology/china-fines-didi-global-12-bln-violating-data-security-laws-2022-07-21/#:~:text=HONG%20KONG%2FBEIJING%2C%20July%2021%20,wary%20about%20China%27s%20tech%20sector" TargetMode="External"/><Relationship Id="rId1071" Type="http://schemas.openxmlformats.org/officeDocument/2006/relationships/hyperlink" Target="https://www.cmswire.com/digital-experience/how-to-have-ethical-oversight-without-an-ethics-committee/#:~:text=Establishing%20an%20AI%20ethics%20committees,ensure%20your%20AI%20projects%20succeed" TargetMode="External"/><Relationship Id="rId1072" Type="http://schemas.openxmlformats.org/officeDocument/2006/relationships/hyperlink" Target="https://www.cmswire.com/digital-experience/how-to-have-ethical-oversight-without-an-ethics-committee/#:~:text=Assign%20at%20Least%20One%20Person,to%20the%20Task" TargetMode="External"/><Relationship Id="rId242" Type="http://schemas.openxmlformats.org/officeDocument/2006/relationships/hyperlink" Target="https://whatfix.com/blog/rice-scoring-model/#:~:text=RICE%20was%20developed%20by%20the,model%20that%20matched%20their%20organizational" TargetMode="External"/><Relationship Id="rId484" Type="http://schemas.openxmlformats.org/officeDocument/2006/relationships/hyperlink" Target="https://www.digitalproductanalytics.com/cases/slack/#:~:text=offerings%20to%20better%20cater%20to,and%20enhance%20overall%20user%20satisfaction" TargetMode="External"/><Relationship Id="rId1073" Type="http://schemas.openxmlformats.org/officeDocument/2006/relationships/hyperlink" Target="https://www.cmswire.com/digital-experience/how-to-have-ethical-oversight-without-an-ethics-committee/#:~:text=This%20individual%20would%20be%20responsible,%E2%80%9D" TargetMode="External"/><Relationship Id="rId241" Type="http://schemas.openxmlformats.org/officeDocument/2006/relationships/hyperlink" Target="https://breadcrumbs.io/blog/aarrr-framework/#:~:text=The%20AARRR%20framework%20is%20the,happening%20in%20your%20sales%20funnel" TargetMode="External"/><Relationship Id="rId483" Type="http://schemas.openxmlformats.org/officeDocument/2006/relationships/hyperlink" Target="https://www.taylorfrancis.com/chapters/edit/10.1201/9781003278290-44/amazon-scraps-secret-ai-recruiting-tool-showed-bias-women-jeffrey-dastin#:~:text=Women%20www,in%20%E2%80%9Cwomen%27s%20chess%20club" TargetMode="External"/><Relationship Id="rId1074" Type="http://schemas.openxmlformats.org/officeDocument/2006/relationships/hyperlink" Target="https://www.cmswire.com/digital-experience/how-to-have-ethical-oversight-without-an-ethics-committee/#:~:text=Put%20it%20on%20the%20Board%E2%80%99s,Agenda" TargetMode="External"/><Relationship Id="rId240" Type="http://schemas.openxmlformats.org/officeDocument/2006/relationships/hyperlink" Target="https://briansolis.com/2009/04/twitter-acquisition-vs-retention-html/#:~:text=Twitter%3A%20Acquisition%20vs.%20Retention%20,rate%20of%20only%2040%20percent" TargetMode="External"/><Relationship Id="rId482" Type="http://schemas.openxmlformats.org/officeDocument/2006/relationships/hyperlink" Target="https://www.kdnuggets.com/2019/05/churn-prediction-machine-learning.html#:~:text=onboarding%2C%E2%80%9D%C2%A0explains%20Michael%20of%20HubSpot.%20,or%20logistics%20regression%20can%20be" TargetMode="External"/><Relationship Id="rId1075" Type="http://schemas.openxmlformats.org/officeDocument/2006/relationships/hyperlink" Target="https://haas.berkeley.edu/wp-content/uploads/UCB_Playbook_R10_V2_spreads2.pdf#:~:text=4,their%20algorithms%E2%80%99%20objectives%2C%20ensuring%20datasets" TargetMode="External"/><Relationship Id="rId481" Type="http://schemas.openxmlformats.org/officeDocument/2006/relationships/hyperlink" Target="https://www.kdnuggets.com/2019/05/churn-prediction-machine-learning.html#:~:text=HubSpot%20specialists%20try%20to%20understand,%E2%80%9D" TargetMode="External"/><Relationship Id="rId1076" Type="http://schemas.openxmlformats.org/officeDocument/2006/relationships/hyperlink" Target="https://haas.berkeley.edu/wp-content/uploads/UCB_Playbook_R10_V2_spreads2.pdf#:~:text=QUESTIONS%3A%20%E2%80%A2%20Is%20the%20development,there%20robust%20feedback%20mechanisms%20built" TargetMode="External"/><Relationship Id="rId246" Type="http://schemas.openxmlformats.org/officeDocument/2006/relationships/hyperlink" Target="https://www.intercom.com/blog/rice-simple-prioritization-for-product-managers/#:~:text=Reach" TargetMode="External"/><Relationship Id="rId488" Type="http://schemas.openxmlformats.org/officeDocument/2006/relationships/hyperlink" Target="https://www.digitalproductanalytics.com/cases/dropbox/#:~:text=new%20features%20or%20updates,it%20met%20user%20needs%20effectively" TargetMode="External"/><Relationship Id="rId1077" Type="http://schemas.openxmlformats.org/officeDocument/2006/relationships/hyperlink" Target="https://haas.berkeley.edu/wp-content/uploads/UCB_Playbook_R10_V2_spreads2.pdf#:~:text=3,data%20and%20asking%20important%20questions" TargetMode="External"/><Relationship Id="rId245" Type="http://schemas.openxmlformats.org/officeDocument/2006/relationships/hyperlink" Target="https://www.intercom.com/blog/rice-simple-prioritization-for-product-managers/#:~:text=To%20focus%20on%20projects%20that,%E2%80%9Cincrease%20adoption%E2%80%9D%2C%20or%20%E2%80%9Cmaximize%20delight%E2%80%9D" TargetMode="External"/><Relationship Id="rId487" Type="http://schemas.openxmlformats.org/officeDocument/2006/relationships/hyperlink" Target="https://www.digitalproductanalytics.com/cases/dropbox/#:~:text=Product%20analytics%20also%20plays%20a,was%20able%20to%20improve%20Paper" TargetMode="External"/><Relationship Id="rId1078" Type="http://schemas.openxmlformats.org/officeDocument/2006/relationships/hyperlink" Target="https://haas.berkeley.edu/wp-content/uploads/UCB_Playbook_R10_V2_spreads2.pdf#:~:text=%E2%80%A2%20Do%20teams%20developing%20machine,be%20built%20%2F%20suited%20for" TargetMode="External"/><Relationship Id="rId244" Type="http://schemas.openxmlformats.org/officeDocument/2006/relationships/hyperlink" Target="https://www.intercom.com/blog/rice-simple-prioritization-for-product-managers/#:~:text=RICE%3A%20Four%20factors%20for%20assessing,priority" TargetMode="External"/><Relationship Id="rId486" Type="http://schemas.openxmlformats.org/officeDocument/2006/relationships/hyperlink" Target="https://www.digitalproductanalytics.com/cases/dropbox/#:~:text=Product%20analytics%20also%20plays%20a,was%20able%20to%20improve%20Paper" TargetMode="External"/><Relationship Id="rId1079" Type="http://schemas.openxmlformats.org/officeDocument/2006/relationships/hyperlink" Target="https://haas.berkeley.edu/wp-content/uploads/UCB_Playbook_R10_V2_spreads2.pdf#:~:text=datasets%20ensure%20that%20existing%20datasets,that%20enable%20responsible%20algorithm%20development" TargetMode="External"/><Relationship Id="rId243" Type="http://schemas.openxmlformats.org/officeDocument/2006/relationships/hyperlink" Target="https://www.intercom.com/blog/rice-simple-prioritization-for-product-managers/#:~:text=RICE%3A%20Four%20factors%20for%20assessing,priority" TargetMode="External"/><Relationship Id="rId485" Type="http://schemas.openxmlformats.org/officeDocument/2006/relationships/hyperlink" Target="https://www.digitalproductanalytics.com/cases/slack/#:~:text=offerings%20to%20better%20cater%20to,and%20enhance%20overall%20user%20satisfaction" TargetMode="External"/><Relationship Id="rId480" Type="http://schemas.openxmlformats.org/officeDocument/2006/relationships/hyperlink" Target="https://ijcttjournal.org/2024/Volume-72%20Issue-11/IJCTT-V72I11P118.pdf#:~:text=insights%20into%20model%20performance,satisfaction%2C%20and%20improve%20model%20performance" TargetMode="External"/><Relationship Id="rId239" Type="http://schemas.openxmlformats.org/officeDocument/2006/relationships/hyperlink" Target="https://www.productplan.com/glossary/aarrr-framework/#:~:text=Referral%20%E2%80%93%20Do%20users%20like,to%20tell%20others%20about%20it" TargetMode="External"/><Relationship Id="rId238" Type="http://schemas.openxmlformats.org/officeDocument/2006/relationships/hyperlink" Target="https://www.productplan.com/glossary/aarrr-framework/#:~:text=AARRR%20Pirate%20Metrics%20framework%20is,activation%2C%20retention%2C%20referral%2C%20and%20revenue" TargetMode="External"/><Relationship Id="rId237" Type="http://schemas.openxmlformats.org/officeDocument/2006/relationships/hyperlink" Target="https://breadcrumbs.io/blog/aarrr-framework/#:~:text=The%20AARRR%20framework%20is%20the,happening%20in%20your%20sales%20funnel" TargetMode="External"/><Relationship Id="rId479" Type="http://schemas.openxmlformats.org/officeDocument/2006/relationships/hyperlink" Target="https://ijcttjournal.org/2024/Volume-72%20Issue-11/IJCTT-V72I11P118.pdf#:~:text=3,out%20Planning%20and%20Data%20Gathering" TargetMode="External"/><Relationship Id="rId236" Type="http://schemas.openxmlformats.org/officeDocument/2006/relationships/hyperlink" Target="https://breadcrumbs.io/blog/aarrr-framework/#:~:text=Retention" TargetMode="External"/><Relationship Id="rId478" Type="http://schemas.openxmlformats.org/officeDocument/2006/relationships/hyperlink" Target="https://christophergs.com/machine%20learning/2019/03/30/deploying-machine-learning-applications-in-shadow-mode/#:~:text=%E2%80%9CShadow%20Mode%E2%80%9D%20or%20%E2%80%9CDark%20Launch%E2%80%9D,will%20discuss%20in%20section%204" TargetMode="External"/><Relationship Id="rId1060" Type="http://schemas.openxmlformats.org/officeDocument/2006/relationships/hyperlink" Target="https://fpf.org/blog/chinas-new-comprehensive-data-protection-law-context-stated-objectives-key-provisions/#:~:text=The%20law%20also%20incorporates%20provisions,43" TargetMode="External"/><Relationship Id="rId1061" Type="http://schemas.openxmlformats.org/officeDocument/2006/relationships/hyperlink" Target="https://fpf.org/blog/chinas-new-comprehensive-data-protection-law-context-stated-objectives-key-provisions/#:~:text=digital%20sovereignty%3A%20overseas%20entities%20which,China%20will%20also" TargetMode="External"/><Relationship Id="rId231" Type="http://schemas.openxmlformats.org/officeDocument/2006/relationships/hyperlink" Target="https://www.productplan.com/glossary/aarrr-framework/#:~:text=Dave%20McClure%2C%20a%20Silicon%20Valley,as%20likes%20on%20social%20media" TargetMode="External"/><Relationship Id="rId473" Type="http://schemas.openxmlformats.org/officeDocument/2006/relationships/hyperlink" Target="https://elitedatascience.com/feature-engineering-best-practices#:~:text=Feature%20engineering%2C%20the%20process%20creating,ways%20to%20improve%20predictive%20models" TargetMode="External"/><Relationship Id="rId1062" Type="http://schemas.openxmlformats.org/officeDocument/2006/relationships/hyperlink" Target="https://carnegieendowment.org/research/2023/10/understanding-indias-new-data-protection-law#:~:text=The%202023%20law%20reverses%20course,law%20only%20states%20that" TargetMode="External"/><Relationship Id="rId230" Type="http://schemas.openxmlformats.org/officeDocument/2006/relationships/hyperlink" Target="https://breadcrumbs.io/blog/aarrr-framework/#:~:text=AARRR%20is%20an%20acronym%20for,activation%2C%20retention%2C%20revenue%2C%20and%20referral" TargetMode="External"/><Relationship Id="rId472" Type="http://schemas.openxmlformats.org/officeDocument/2006/relationships/hyperlink" Target="https://www.kdnuggets.com/2019/05/churn-prediction-machine-learning.html#:~:text=HubSpot%20specialists%20try%20to%20understand,%E2%80%9D" TargetMode="External"/><Relationship Id="rId1063" Type="http://schemas.openxmlformats.org/officeDocument/2006/relationships/hyperlink" Target="https://iapp.org/news/a/why-de-localizing-data-helps-india-s-position#:~:text=The%20draft%20bill%20classified%20data,and%20critical%2C%20for%20data" TargetMode="External"/><Relationship Id="rId471" Type="http://schemas.openxmlformats.org/officeDocument/2006/relationships/hyperlink" Target="https://dzone.com/articles/a-deep-dive-into-recommendation-algorithms-with-ne#:~:text=effectiveness%20of%20the%20recommendation%20algorithm,suggested%20by%20the%20recommendation%20algorithm" TargetMode="External"/><Relationship Id="rId1064" Type="http://schemas.openxmlformats.org/officeDocument/2006/relationships/hyperlink" Target="https://cpl.thalesgroup.com/blog/encryption/how-achieve-compliance-indias-personal-data-protection-bill#:~:text=Bill%20cpl,or%20data%20center%20located" TargetMode="External"/><Relationship Id="rId470" Type="http://schemas.openxmlformats.org/officeDocument/2006/relationships/hyperlink" Target="https://www.wired.com/story/how-do-netflixs-algorithms-work-machine-learning-helps-to-predict-what-viewers-will-like/#:~:text=More%20than%2080%20per%20cent,Intrigued%3F%20Here%27s%20how%20it%20works" TargetMode="External"/><Relationship Id="rId1065" Type="http://schemas.openxmlformats.org/officeDocument/2006/relationships/hyperlink" Target="https://www.hunton.com/privacy-and-information-security-law/india-passes-digital-personal-data-protection-act#:~:text=The%20Act%20prescribes%20penalties%20for,compensation%20to%20affected%20data%20subjects" TargetMode="External"/><Relationship Id="rId235" Type="http://schemas.openxmlformats.org/officeDocument/2006/relationships/hyperlink" Target="https://breadcrumbs.io/blog/aarrr-framework/#:~:text=Activation" TargetMode="External"/><Relationship Id="rId477" Type="http://schemas.openxmlformats.org/officeDocument/2006/relationships/hyperlink" Target="https://digitalcxo.com/article/how-machine-learning-and-predictive-analytics-can-help-product-managers-identify-trends-and-prioritize-features/#:~:text=2,grounded%20in%20sound%20statistical%20methodologies" TargetMode="External"/><Relationship Id="rId1066" Type="http://schemas.openxmlformats.org/officeDocument/2006/relationships/hyperlink" Target="https://www.hunton.com/privacy-and-information-security-law/india-passes-digital-personal-data-protection-act#:~:text=Applicability%20to%20Children" TargetMode="External"/><Relationship Id="rId234" Type="http://schemas.openxmlformats.org/officeDocument/2006/relationships/hyperlink" Target="https://breadcrumbs.io/blog/aarrr-framework/#:~:text=Activation" TargetMode="External"/><Relationship Id="rId476" Type="http://schemas.openxmlformats.org/officeDocument/2006/relationships/hyperlink" Target="https://www.anomalo.com/blog/data-quality-in-machine-learning-best-practices-and-techniques/#:~:text=Data%20quality%20is%20paramount%20in,data%20quality%20cannot%20be%20overstated" TargetMode="External"/><Relationship Id="rId1067" Type="http://schemas.openxmlformats.org/officeDocument/2006/relationships/hyperlink" Target="https://www.hunton.com/privacy-and-information-security-law/india-passes-digital-personal-data-protection-act#:~:text=Significant%20Data%20Fiduciary" TargetMode="External"/><Relationship Id="rId233" Type="http://schemas.openxmlformats.org/officeDocument/2006/relationships/hyperlink" Target="https://breadcrumbs.io/blog/aarrr-framework/#:~:text=Content%20marketing%20plays%20a%20significant,effect" TargetMode="External"/><Relationship Id="rId475" Type="http://schemas.openxmlformats.org/officeDocument/2006/relationships/hyperlink" Target="https://www.evidentlyai.com/classification-metrics/accuracy-precision-recall#:~:text=,different%20errors%20when%20choosing%20the" TargetMode="External"/><Relationship Id="rId1068" Type="http://schemas.openxmlformats.org/officeDocument/2006/relationships/hyperlink" Target="https://www.hunton.com/privacy-and-information-security-law/india-passes-digital-personal-data-protection-act#:~:text=Government%20Exemption,already%20developed%20through%20past%20judgments" TargetMode="External"/><Relationship Id="rId232" Type="http://schemas.openxmlformats.org/officeDocument/2006/relationships/hyperlink" Target="https://breadcrumbs.io/blog/aarrr-framework/#:~:text=Acquisition%20is%20the%20stage%20where,click" TargetMode="External"/><Relationship Id="rId474" Type="http://schemas.openxmlformats.org/officeDocument/2006/relationships/hyperlink" Target="https://elitedatascience.com/feature-engineering-best-practices#:~:text=,and%20former%20head%20of%C2%A0Google%20Brain" TargetMode="External"/><Relationship Id="rId1069" Type="http://schemas.openxmlformats.org/officeDocument/2006/relationships/hyperlink" Target="https://unctad.org/page/data-protection-and-privacy-legislation-worldwide#:~:text=Of%20equal%20concern%20is%20the,protection%20of%20data%20and%20privacy" TargetMode="External"/><Relationship Id="rId1015" Type="http://schemas.openxmlformats.org/officeDocument/2006/relationships/hyperlink" Target="https://www.sequoiacap.com/podcast/crucible-moments-hubspot/#:~:text=,dominant%20player%20for%20SMBs%20while" TargetMode="External"/><Relationship Id="rId1257" Type="http://schemas.openxmlformats.org/officeDocument/2006/relationships/hyperlink" Target="https://www.uber.com/blog/from-predictive-to-generative-ai/#:~:text=,developers%E2%80%99%20preferences%20of%20dev%20tools" TargetMode="External"/><Relationship Id="rId1016" Type="http://schemas.openxmlformats.org/officeDocument/2006/relationships/hyperlink" Target="https://www.sequoiacap.com/podcast/crucible-moments-hubspot/#:~:text=and%20rallies%20customers%20to%20your,gradually%20expand%20their%20offering%20and" TargetMode="External"/><Relationship Id="rId1258" Type="http://schemas.openxmlformats.org/officeDocument/2006/relationships/hyperlink" Target="https://www.getdbt.com/case-studies/hubspot#:~:text=The%20data%20team%20at%20HubSpot,within%20a%20given%20business%20function" TargetMode="External"/><Relationship Id="rId1017" Type="http://schemas.openxmlformats.org/officeDocument/2006/relationships/hyperlink" Target="https://www.sequoiacap.com/podcast/crucible-moments-hubspot/#:~:text=HubSpot%20co,staying%20true%20to%20core%20convictions" TargetMode="External"/><Relationship Id="rId1259" Type="http://schemas.openxmlformats.org/officeDocument/2006/relationships/hyperlink" Target="https://www.altexsoft.com/blog/how-to-structure-data-science-team-key-models-and-roles/#:~:text=match%20at%20L398%20Sometimes%2C%20you,and%20the%20center%20of%20excellence" TargetMode="External"/><Relationship Id="rId1018" Type="http://schemas.openxmlformats.org/officeDocument/2006/relationships/hyperlink" Target="https://www.gauravblog.com/wow-brian-chesky-of-airbnb-on-what-it-took-takes/#:~:text=27,move%20from%20intuition%20to%20data" TargetMode="External"/><Relationship Id="rId1019" Type="http://schemas.openxmlformats.org/officeDocument/2006/relationships/hyperlink" Target="https://medium.com/cs183c-blitzscaling-class-collection/scaling-airbnb-with-brian-chesky-class-18-notes-of-stanford-university-s-cs183c-3fcf75778358#:~:text=Scaling%20Airbnb%20with%20Brian%20Chesky,not%20the%20most%20important%20thing" TargetMode="External"/><Relationship Id="rId426" Type="http://schemas.openxmlformats.org/officeDocument/2006/relationships/hyperlink" Target="https://ijcttjournal.org/2024/Volume-72%20Issue-11/IJCTT-V72I11P118.pdf#:~:text=3,out%20Planning%20and%20Data%20Gathering" TargetMode="External"/><Relationship Id="rId668" Type="http://schemas.openxmlformats.org/officeDocument/2006/relationships/hyperlink" Target="https://www.thinkwithgoogle.com/marketing-strategies/data-and-measurement/data-driven-marketing-decision-making/#:~:text=Google%20www,making" TargetMode="External"/><Relationship Id="rId425" Type="http://schemas.openxmlformats.org/officeDocument/2006/relationships/hyperlink" Target="https://ijcttjournal.org/2024/Volume-72%20Issue-11/IJCTT-V72I11P118.pdf#:~:text=insights%20into%20model%20performance,satisfaction%2C%20and%20improve%20model%20performance" TargetMode="External"/><Relationship Id="rId667" Type="http://schemas.openxmlformats.org/officeDocument/2006/relationships/hyperlink" Target="https://www.evonence.com/blog/googles-guide-to-building-a-data-driven-culture#:~:text=data%2C%20as%20well%2C%20both%20in,business%20agility%2C%20and%20applying%20intelligence" TargetMode="External"/><Relationship Id="rId424" Type="http://schemas.openxmlformats.org/officeDocument/2006/relationships/hyperlink" Target="https://ijcttjournal.org/2024/Volume-72%20Issue-11/IJCTT-V72I11P118.pdf#:~:text=2,ML%20output%20results%20is%20crucial" TargetMode="External"/><Relationship Id="rId666" Type="http://schemas.openxmlformats.org/officeDocument/2006/relationships/hyperlink" Target="https://www.evonence.com/blog/googles-guide-to-building-a-data-driven-culture#:~:text=data%2C%20as%20well%2C%20both%20in,business%20agility%2C%20and%20applying%20intelligence" TargetMode="External"/><Relationship Id="rId423" Type="http://schemas.openxmlformats.org/officeDocument/2006/relationships/hyperlink" Target="https://christophergs.com/machine%20learning/2019/03/30/deploying-machine-learning-applications-in-shadow-mode/#:~:text=%E2%80%9CShadow%20Mode%E2%80%9D%20or%20%E2%80%9CDark%20Launch%E2%80%9D,will%20discuss%20in%20section%204" TargetMode="External"/><Relationship Id="rId665" Type="http://schemas.openxmlformats.org/officeDocument/2006/relationships/hyperlink" Target="https://www.getcensus.com/blog/how-airbnb-achieves-data-democratization-to-empower-5k-employees#:~:text=The%20Data%20University%20program%2C%20founded,making%20across%20the%20company" TargetMode="External"/><Relationship Id="rId429" Type="http://schemas.openxmlformats.org/officeDocument/2006/relationships/hyperlink" Target="https://www.anomalo.com/blog/data-quality-in-machine-learning-best-practices-and-techniques/#:~:text=data%20quality%20can%20lead%20to,data%20quality%20cannot%20be%20overstated" TargetMode="External"/><Relationship Id="rId428" Type="http://schemas.openxmlformats.org/officeDocument/2006/relationships/hyperlink" Target="https://www.anomalo.com/blog/data-quality-in-machine-learning-best-practices-and-techniques/#:~:text=Data%20quality%20is%20paramount%20in,data%20quality%20cannot%20be%20overstated" TargetMode="External"/><Relationship Id="rId427" Type="http://schemas.openxmlformats.org/officeDocument/2006/relationships/hyperlink" Target="https://www.kdnuggets.com/2019/05/churn-prediction-machine-learning.html#:~:text=onboarding%2C%E2%80%9D%C2%A0explains%20Michael%20of%20HubSpot.%20,or%20logistics%20regression%20can%20be" TargetMode="External"/><Relationship Id="rId669" Type="http://schemas.openxmlformats.org/officeDocument/2006/relationships/hyperlink" Target="https://www.pecan.ai/blog/data-driven-culture-big-tech/#:~:text=As%20sarcastic%20as%20he%20was,%E2%80%9D" TargetMode="External"/><Relationship Id="rId660" Type="http://schemas.openxmlformats.org/officeDocument/2006/relationships/hyperlink" Target="https://www.smartdatacollective.com/analytics-google-great-example-data-driven-decision-making/#:~:text=The%20team%20first%20looked%20at,the%20top%20and%20bottom%20quartile" TargetMode="External"/><Relationship Id="rId1250" Type="http://schemas.openxmlformats.org/officeDocument/2006/relationships/hyperlink" Target="https://www.altexsoft.com/blog/how-to-structure-data-science-team-key-models-and-roles/#:~:text=,unit%2C%20a%20group%20of%20specialists" TargetMode="External"/><Relationship Id="rId1251" Type="http://schemas.openxmlformats.org/officeDocument/2006/relationships/hyperlink" Target="https://www.altexsoft.com/blog/how-to-structure-data-science-team-key-models-and-roles/#:~:text=match%20at%20L405%20If%20you,won%E2%80%99t%20be%20removed%20from%20business" TargetMode="External"/><Relationship Id="rId1010" Type="http://schemas.openxmlformats.org/officeDocument/2006/relationships/hyperlink" Target="https://www.entrepreneur.com/leadership/the-ancient-philosophy-behind-a-10-billion-startup/481661#:~:text=At%20the%20start%20of%20all,He%20just%20had%20intuition" TargetMode="External"/><Relationship Id="rId1252" Type="http://schemas.openxmlformats.org/officeDocument/2006/relationships/hyperlink" Target="https://venturebeat.com/dev/how-we-scaled-data-science-to-all-sides-of-airbnb-over-5-years-of-hypergrowth/#:~:text=So%20we%20made%20the%20decision,product%20managers%2C%20marketers%2C%20and%20others" TargetMode="External"/><Relationship Id="rId422" Type="http://schemas.openxmlformats.org/officeDocument/2006/relationships/hyperlink" Target="https://mikulskibartosz.name/shadow-deployment-vs-canary-release#:~:text=models%20mikulskibartosz,developers%20from%20the%20ML%20team" TargetMode="External"/><Relationship Id="rId664" Type="http://schemas.openxmlformats.org/officeDocument/2006/relationships/hyperlink" Target="https://www.smartdatacollective.com/analytics-google-great-example-data-driven-decision-making/#:~:text=Google%20used%20different%20ways%20of,here%20are%20some%20key%20ones" TargetMode="External"/><Relationship Id="rId1011" Type="http://schemas.openxmlformats.org/officeDocument/2006/relationships/hyperlink" Target="https://www.eleken.co/blog-posts/should-your-productivity-tool-also-look-like-notion#:~:text=Despite%20being%20a%20multi,the%20perfect%20one%20is%20found" TargetMode="External"/><Relationship Id="rId1253" Type="http://schemas.openxmlformats.org/officeDocument/2006/relationships/hyperlink" Target="https://www.uber.com/blog/from-predictive-to-generative-ai/#:~:text=,developers%E2%80%99%20preferences%20of%20dev%20tools" TargetMode="External"/><Relationship Id="rId421" Type="http://schemas.openxmlformats.org/officeDocument/2006/relationships/hyperlink" Target="https://christophergs.com/machine%20learning/2019/03/30/deploying-machine-learning-applications-in-shadow-mode/#:~:text=%E2%80%9CShadow%20Mode%E2%80%9D%20or%20%E2%80%9CDark%20Launch%E2%80%9D,will%20discuss%20in%20section%204" TargetMode="External"/><Relationship Id="rId663" Type="http://schemas.openxmlformats.org/officeDocument/2006/relationships/hyperlink" Target="https://www.smartdatacollective.com/analytics-google-great-example-data-driven-decision-making/#:~:text=So%20the%20team%20introduced%20two,managers%20are%20struggling%20in%20their" TargetMode="External"/><Relationship Id="rId1012" Type="http://schemas.openxmlformats.org/officeDocument/2006/relationships/hyperlink" Target="https://www.eleken.co/blog-posts/should-your-productivity-tool-also-look-like-notion#:~:text=When%20you%20think%20about%20productivity%2Fproject,of%20use%20and%20great%20flexibility" TargetMode="External"/><Relationship Id="rId1254" Type="http://schemas.openxmlformats.org/officeDocument/2006/relationships/hyperlink" Target="https://www.uber.com/blog/from-predictive-to-generative-ai/#:~:text=development%20efficiency%20within%20a%20medium,embedded%20within%20each%20product%20team" TargetMode="External"/><Relationship Id="rId420" Type="http://schemas.openxmlformats.org/officeDocument/2006/relationships/hyperlink" Target="https://christophergs.com/machine%20learning/2019/03/30/deploying-machine-learning-applications-in-shadow-mode/#:~:text=%E2%80%9CShadow%20Mode%E2%80%9D%20or%20%E2%80%9CDark%20Launch%E2%80%9D,will%20discuss%20in%20section%204" TargetMode="External"/><Relationship Id="rId662" Type="http://schemas.openxmlformats.org/officeDocument/2006/relationships/hyperlink" Target="https://www.smartdatacollective.com/analytics-google-great-example-data-driven-decision-making/#:~:text=Using%20a%20regression%20analysis%20the,provide%20much%20more%20usable%20insights" TargetMode="External"/><Relationship Id="rId1013" Type="http://schemas.openxmlformats.org/officeDocument/2006/relationships/hyperlink" Target="https://www.entrepreneur.com/leadership/the-ancient-philosophy-behind-a-10-billion-startup/481661#:~:text=At%20the%20start%20of%20all,He%20just%20had%20intuition" TargetMode="External"/><Relationship Id="rId1255" Type="http://schemas.openxmlformats.org/officeDocument/2006/relationships/hyperlink" Target="https://www.getdbt.com/case-studies/hubspot#:~:text=The%20data%20team%20at%20HubSpot,within%20a%20given%20business%20function" TargetMode="External"/><Relationship Id="rId661" Type="http://schemas.openxmlformats.org/officeDocument/2006/relationships/hyperlink" Target="https://www.smartdatacollective.com/analytics-google-great-example-data-driven-decision-making/#:~:text=Using%20a%20regression%20analysis%20the,provide%20much%20more%20usable%20insights" TargetMode="External"/><Relationship Id="rId1014" Type="http://schemas.openxmlformats.org/officeDocument/2006/relationships/hyperlink" Target="https://www.sequoiacap.com/podcast/crucible-moments-hubspot/#:~:text=When%20HubSpot%20co,founders%20explain%20how%20the%20crucible" TargetMode="External"/><Relationship Id="rId1256" Type="http://schemas.openxmlformats.org/officeDocument/2006/relationships/hyperlink" Target="https://venturebeat.com/dev/how-we-scaled-data-science-to-all-sides-of-airbnb-over-5-years-of-hypergrowth/#:~:text=of%20past%20work,think%20proactively%20about%20future%20opportunities" TargetMode="External"/><Relationship Id="rId1004" Type="http://schemas.openxmlformats.org/officeDocument/2006/relationships/hyperlink" Target="https://producthabits.com/how-netflix-became-a-100-billion-company-in-20-years/#:~:text=Consumer%20demand%20for%20streaming%20video,make%20the%20video%20player%20work" TargetMode="External"/><Relationship Id="rId1246" Type="http://schemas.openxmlformats.org/officeDocument/2006/relationships/hyperlink" Target="https://www.altexsoft.com/blog/how-to-structure-data-science-team-key-models-and-roles/#:~:text=separate%20and%20centralized%20data%20science,team%20for%20the%20whole%20organization" TargetMode="External"/><Relationship Id="rId1005" Type="http://schemas.openxmlformats.org/officeDocument/2006/relationships/hyperlink" Target="https://producthabits.com/how-netflix-became-a-100-billion-company-in-20-years/#:~:text=%E2%80%9CBusiness%20is%20going%20to%20get,%E2%80%9D%20%E2%80%93%20Michael%20Corty" TargetMode="External"/><Relationship Id="rId1247" Type="http://schemas.openxmlformats.org/officeDocument/2006/relationships/hyperlink" Target="https://www.altexsoft.com/blog/how-to-structure-data-science-team-key-models-and-roles/#:~:text=and%20%E2%80%93%20you%20guessed%20it,software%20engineer%E2%80%99s%20roles%2C%20responsibilities%2C%20and" TargetMode="External"/><Relationship Id="rId1006" Type="http://schemas.openxmlformats.org/officeDocument/2006/relationships/hyperlink" Target="https://producthabits.com/how-netflix-became-a-100-billion-company-in-20-years/#:~:text=match%20at%20L337%20Netflix%20finishes,in%20just%20four%20years" TargetMode="External"/><Relationship Id="rId1248" Type="http://schemas.openxmlformats.org/officeDocument/2006/relationships/hyperlink" Target="https://www.altexsoft.com/blog/how-to-structure-data-science-team-key-models-and-roles/#:~:text=,software%20engineer%E2%80%99s%20roles%2C%20responsibilities%2C%20and" TargetMode="External"/><Relationship Id="rId1007" Type="http://schemas.openxmlformats.org/officeDocument/2006/relationships/hyperlink" Target="https://producthabits.com/how-netflix-became-a-100-billion-company-in-20-years/#:~:text=match%20at%20L341%20The%20launch,Some%20founders%20might%20have%20backtracked" TargetMode="External"/><Relationship Id="rId1249" Type="http://schemas.openxmlformats.org/officeDocument/2006/relationships/hyperlink" Target="https://www.altexsoft.com/blog/how-to-structure-data-science-team-key-models-and-roles/#:~:text=match%20at%20L421%20,unit%2C%20a%20group%20of%20specialists" TargetMode="External"/><Relationship Id="rId1008" Type="http://schemas.openxmlformats.org/officeDocument/2006/relationships/hyperlink" Target="https://producthabits.com/how-netflix-became-a-100-billion-company-in-20-years/#:~:text=build%20his%20bold%20new%20vision,its%20streaming%20service%2C%20Watch%20Now" TargetMode="External"/><Relationship Id="rId1009" Type="http://schemas.openxmlformats.org/officeDocument/2006/relationships/hyperlink" Target="https://producthabits.com/how-netflix-became-a-100-billion-company-in-20-years/#:~:text=build%20his%20bold%20new%20vision,its%20streaming%20service%2C%20Watch%20Now" TargetMode="External"/><Relationship Id="rId415" Type="http://schemas.openxmlformats.org/officeDocument/2006/relationships/hyperlink" Target="https://digitalcxo.com/article/how-machine-learning-and-predictive-analytics-can-help-product-managers-identify-trends-and-prioritize-features/#:~:text=1,interpret%20complex%20data%2C%20ensuring%20that" TargetMode="External"/><Relationship Id="rId657" Type="http://schemas.openxmlformats.org/officeDocument/2006/relationships/hyperlink" Target="https://www.smartdatacollective.com/analytics-google-great-example-data-driven-decision-making/#:~:text=Google%20today%2C%20the%20aim%20is,a%20great%20case%20example%20from" TargetMode="External"/><Relationship Id="rId899" Type="http://schemas.openxmlformats.org/officeDocument/2006/relationships/hyperlink" Target="https://review.firstround.com/the-four-cringe-worthy-mistakes-too-many-startups-make-with-data/#:~:text=%E2%80%9CYou%20need%20to%20start%20with,%E2%80%99%E2%80%9D" TargetMode="External"/><Relationship Id="rId414" Type="http://schemas.openxmlformats.org/officeDocument/2006/relationships/hyperlink" Target="https://www.anomalo.com/blog/data-quality-in-machine-learning-best-practices-and-techniques/#:~:text=Data%20quality%20is%20paramount%20in,data%20quality%20cannot%20be%20overstated" TargetMode="External"/><Relationship Id="rId656" Type="http://schemas.openxmlformats.org/officeDocument/2006/relationships/hyperlink" Target="https://www.smartdatacollective.com/analytics-google-great-example-data-driven-decision-making/#:~:text=Google%20is%20a%20company%20in,data%2C%20analytics%20and%20scientific%20experimentation" TargetMode="External"/><Relationship Id="rId898" Type="http://schemas.openxmlformats.org/officeDocument/2006/relationships/hyperlink" Target="https://review.firstround.com/slacks-first-product-manager-on-how-to-make-a-firehose-of-feedback-useful/#:~:text=match%20at%20L107%20No%20doubt%2C,whether%20you%E2%80%99re%20a%20consumer%20or" TargetMode="External"/><Relationship Id="rId413" Type="http://schemas.openxmlformats.org/officeDocument/2006/relationships/hyperlink" Target="https://ijcttjournal.org/2024/Volume-72%20Issue-11/IJCTT-V72I11P118.pdf#:~:text=insights%20into%20model%20performance,satisfaction%2C%20and%20improve%20model%20performance" TargetMode="External"/><Relationship Id="rId655" Type="http://schemas.openxmlformats.org/officeDocument/2006/relationships/hyperlink" Target="https://www.entrepreneur.com/business-news/data-driven-what-amazons-jeff-bezos-taught-me-about/237326#:~:text=It%27s%20that%20simple,will%20drive%20your%20business%20forward" TargetMode="External"/><Relationship Id="rId897" Type="http://schemas.openxmlformats.org/officeDocument/2006/relationships/hyperlink" Target="https://review.firstround.com/slacks-first-product-manager-on-how-to-make-a-firehose-of-feedback-useful/#:~:text=In%20Berger%E2%80%99s%20experience%2C%20the%20best,%E2%80%9D" TargetMode="External"/><Relationship Id="rId412" Type="http://schemas.openxmlformats.org/officeDocument/2006/relationships/hyperlink" Target="https://digitalcxo.com/article/how-machine-learning-and-predictive-analytics-can-help-product-managers-identify-trends-and-prioritize-features/#:~:text=1,data%20when%20making%20roadmap%20decisions" TargetMode="External"/><Relationship Id="rId654" Type="http://schemas.openxmlformats.org/officeDocument/2006/relationships/hyperlink" Target="https://psico-smart.com/en/blogs/blog-how-can-organizations-leverage-data-analytics-to-enhance-decisionmaking-and-improve-performance-140055#:~:text=Moreover%2C%20research%20indicates%20that%20organizations,the%20ones%20leading%20the%20pack" TargetMode="External"/><Relationship Id="rId896" Type="http://schemas.openxmlformats.org/officeDocument/2006/relationships/hyperlink" Target="https://www.microsoft.com/en-us/research/group/experimentation-platform-exp/articles/stedii-properties-of-a-good-metric/#:~:text=match%20at%20L629%20In%20this,essential%3B%20and%20together%2C%20they%20reinforce" TargetMode="External"/><Relationship Id="rId419" Type="http://schemas.openxmlformats.org/officeDocument/2006/relationships/hyperlink" Target="https://ijcttjournal.org/2024/Volume-72%20Issue-11/IJCTT-V72I11P118.pdf#:~:text=3,out%20Planning%20and%20Data%20Gathering" TargetMode="External"/><Relationship Id="rId418" Type="http://schemas.openxmlformats.org/officeDocument/2006/relationships/hyperlink" Target="https://digitalcxo.com/article/how-machine-learning-and-predictive-analytics-can-help-product-managers-identify-trends-and-prioritize-features/#:~:text=insights%20are%20grounded%20in%20sound,statistical%20methodologies" TargetMode="External"/><Relationship Id="rId417" Type="http://schemas.openxmlformats.org/officeDocument/2006/relationships/hyperlink" Target="https://digitalcxo.com/article/how-machine-learning-and-predictive-analytics-can-help-product-managers-identify-trends-and-prioritize-features/#:~:text=2,interpret%20complex%20data%2C%20ensuring%20that" TargetMode="External"/><Relationship Id="rId659" Type="http://schemas.openxmlformats.org/officeDocument/2006/relationships/hyperlink" Target="https://www.google.com/intl/en_us/search/howsearchworks/how-search-works/#:~:text=Google%20Search%20Overview%20and%20Improvements,Learn" TargetMode="External"/><Relationship Id="rId416" Type="http://schemas.openxmlformats.org/officeDocument/2006/relationships/hyperlink" Target="https://digitalcxo.com/article/how-machine-learning-and-predictive-analytics-can-help-product-managers-identify-trends-and-prioritize-features/#:~:text=2,grounded%20in%20sound%20statistical%20methodologies" TargetMode="External"/><Relationship Id="rId658" Type="http://schemas.openxmlformats.org/officeDocument/2006/relationships/hyperlink" Target="https://www.smartdatacollective.com/analytics-google-great-example-data-driven-decision-making/#:~:text=Google%20today%2C%20the%20aim%20is,a%20great%20case%20example%20from" TargetMode="External"/><Relationship Id="rId891" Type="http://schemas.openxmlformats.org/officeDocument/2006/relationships/hyperlink" Target="https://www.nngroup.com/articles/campbells-law/#:~:text=During%20user%20testing%2C%20Keily%20observed,service%20department%20to%20cancel" TargetMode="External"/><Relationship Id="rId890" Type="http://schemas.openxmlformats.org/officeDocument/2006/relationships/hyperlink" Target="https://www.statsig.com/perspectives/ctr-misleads-downsides-metric#:~:text=Solely%20focusing%20on%20CTR%20can,vanity%20metrics%20over%20actual%20performance" TargetMode="External"/><Relationship Id="rId1240" Type="http://schemas.openxmlformats.org/officeDocument/2006/relationships/hyperlink" Target="https://www.altexsoft.com/blog/how-to-structure-data-science-team-key-models-and-roles/#:~:text=involved%20in%20product%20building%20and,tasks%20for%20data%20scientists%20and" TargetMode="External"/><Relationship Id="rId1241" Type="http://schemas.openxmlformats.org/officeDocument/2006/relationships/hyperlink" Target="https://www.altexsoft.com/blog/how-to-structure-data-science-team-key-models-and-roles/#:~:text=Decentralized" TargetMode="External"/><Relationship Id="rId411" Type="http://schemas.openxmlformats.org/officeDocument/2006/relationships/hyperlink" Target="https://www.anomalo.com/blog/data-quality-in-machine-learning-best-practices-and-techniques/#:~:text=data%20quality%20can%20lead%20to,data%20quality%20cannot%20be%20overstated" TargetMode="External"/><Relationship Id="rId653" Type="http://schemas.openxmlformats.org/officeDocument/2006/relationships/hyperlink" Target="https://www.slingshotapp.io/blog/top-data-driven-companies#:~:text=Amazon" TargetMode="External"/><Relationship Id="rId895" Type="http://schemas.openxmlformats.org/officeDocument/2006/relationships/hyperlink" Target="https://www.microsoft.com/en-us/research/group/experimentation-platform-exp/articles/stedii-properties-of-a-good-metric/#:~:text=Sensitivity" TargetMode="External"/><Relationship Id="rId1000" Type="http://schemas.openxmlformats.org/officeDocument/2006/relationships/hyperlink" Target="https://www.cartercollective.io/insights/instinct-and-action#:~:text=experiment%20that%20wasn%27t%20suffocated%20by,term%20impact" TargetMode="External"/><Relationship Id="rId1242" Type="http://schemas.openxmlformats.org/officeDocument/2006/relationships/hyperlink" Target="https://www.altexsoft.com/blog/how-to-structure-data-science-team-key-models-and-roles/#:~:text=The%20decentralized%20model%20works%20best,projects%20that%20leverage%20advanced%20analytics" TargetMode="External"/><Relationship Id="rId410" Type="http://schemas.openxmlformats.org/officeDocument/2006/relationships/hyperlink" Target="https://www.anomalo.com/blog/data-quality-in-machine-learning-best-practices-and-techniques/#:~:text=Data%20quality%20is%20paramount%20in,data%20quality%20cannot%20be%20overstated" TargetMode="External"/><Relationship Id="rId652" Type="http://schemas.openxmlformats.org/officeDocument/2006/relationships/hyperlink" Target="https://www.holistics.io/blog/how-amazon-measures/#:~:text=The%20biggest%20takeaway%20that%20you%E2%80%99ll,get%20the%20outcomes%20you%20desire" TargetMode="External"/><Relationship Id="rId894" Type="http://schemas.openxmlformats.org/officeDocument/2006/relationships/hyperlink" Target="https://www.microsoft.com/en-us/research/group/experimentation-platform-exp/articles/stedii-properties-of-a-good-metric/#:~:text=match%20at%20L629%20In%20this,essential%3B%20and%20together%2C%20they%20reinforce" TargetMode="External"/><Relationship Id="rId1001" Type="http://schemas.openxmlformats.org/officeDocument/2006/relationships/hyperlink" Target="https://skift.com/2016/11/17/airbnb-launches-trips-its-big-tours-and-activities-gamble/#:~:text=Today%2C%20the%20San%20Francisco,through%20the%20updated%20Airbnb%20app" TargetMode="External"/><Relationship Id="rId1243" Type="http://schemas.openxmlformats.org/officeDocument/2006/relationships/hyperlink" Target="https://jobs.netflix.com/teams/data-science-and-engineering#:~:text=our%20business,that%20applies%20to%20the%20same" TargetMode="External"/><Relationship Id="rId651" Type="http://schemas.openxmlformats.org/officeDocument/2006/relationships/hyperlink" Target="https://www.holistics.io/blog/how-amazon-measures/#:~:text=Amazon%20divides%20metrics%20into%20two,to%20if%20it%E2%80%99s%20also%20controllable" TargetMode="External"/><Relationship Id="rId893" Type="http://schemas.openxmlformats.org/officeDocument/2006/relationships/hyperlink" Target="https://gopractice.io/data/data-mistakes-to-know-and-avoid-as-a-product-manager/#:~:text=Something%20that%E2%80%99s%20quite%20common%20is,this%20is%20an%20operational%20challenge" TargetMode="External"/><Relationship Id="rId1002" Type="http://schemas.openxmlformats.org/officeDocument/2006/relationships/hyperlink" Target="https://www.gauravblog.com/wow-brian-chesky-of-airbnb-on-what-it-took-takes/#:~:text=27,move%20from%20intuition%20to%20data" TargetMode="External"/><Relationship Id="rId1244" Type="http://schemas.openxmlformats.org/officeDocument/2006/relationships/hyperlink" Target="https://www.coursehero.com/file/153936179/Netflix-as-a-data-driven-companydocx/#:~:text=Instead%20of%20operating%20like%20a,making%20process%20through%20data" TargetMode="External"/><Relationship Id="rId650" Type="http://schemas.openxmlformats.org/officeDocument/2006/relationships/hyperlink" Target="https://www.holistics.io/blog/how-amazon-measures/#:~:text=Amazon%20divides%20metrics%20into%20two,to%20if%20it%E2%80%99s%20also%20controllable" TargetMode="External"/><Relationship Id="rId892" Type="http://schemas.openxmlformats.org/officeDocument/2006/relationships/hyperlink" Target="https://www.nngroup.com/articles/campbells-law/#:~:text=,that%20were%20still%20eventually%20canceled" TargetMode="External"/><Relationship Id="rId1003" Type="http://schemas.openxmlformats.org/officeDocument/2006/relationships/hyperlink" Target="https://producthabits.com/how-netflix-became-a-100-billion-company-in-20-years/#:~:text=was%20radical" TargetMode="External"/><Relationship Id="rId1245" Type="http://schemas.openxmlformats.org/officeDocument/2006/relationships/hyperlink" Target="https://www.altexsoft.com/blog/how-to-structure-data-science-team-key-models-and-roles/#:~:text=and%20%E2%80%93%20you%20guessed%20it,software%20engineer%E2%80%99s%20roles%2C%20responsibilities%2C%20and" TargetMode="External"/><Relationship Id="rId1037" Type="http://schemas.openxmlformats.org/officeDocument/2006/relationships/hyperlink" Target="https://www.reuters.com/article/technology/facebook-to-pay-record-5-billion-us-fine-over-privacy-faces-antitrust-probe-idUSKCN1UJ1L9/#:~:text=The%20FTC%20probe%20that%20resulted,Donald%20Trump%27s%202016%20election%20campaign" TargetMode="External"/><Relationship Id="rId1279" Type="http://schemas.openxmlformats.org/officeDocument/2006/relationships/hyperlink" Target="https://www.onehouse.ai/blog/notions-journey-through-different-stages-of-data-scale#:~:text=As%20the%20team%20dug%20in,support%20this%20observed%20update%20pattern" TargetMode="External"/><Relationship Id="rId1038" Type="http://schemas.openxmlformats.org/officeDocument/2006/relationships/hyperlink" Target="https://www.reuters.com/article/world/insight-amazon-scraps-secret-ai-recruiting-tool-that-showed-bias-against-women-idUSKCN1MK0AG/#:~:text=That%20is%20because%20Amazon%27s%20computer,rs%2F2OfPWoD" TargetMode="External"/><Relationship Id="rId1039" Type="http://schemas.openxmlformats.org/officeDocument/2006/relationships/hyperlink" Target="https://www.ucdavis.edu/curiosity/news/youtube-video-recommendations-lead-more-extremist-content-right-leaning-users-researchers#:~:text=YouTube%20is%20the%20most%20popular,is%20recommended%20by%20its%20algorithm" TargetMode="External"/><Relationship Id="rId206" Type="http://schemas.openxmlformats.org/officeDocument/2006/relationships/hyperlink" Target="https://www.cliffsnotes.com/study-notes/5016148#:~:text=and%20impact%20of%20their%20data,gatherers%20to%20proactive%20partners" TargetMode="External"/><Relationship Id="rId448" Type="http://schemas.openxmlformats.org/officeDocument/2006/relationships/hyperlink" Target="https://www.kdnuggets.com/2019/05/churn-prediction-machine-learning.html#:~:text=onboarding%2C%E2%80%9D%C2%A0explains%20Michael%20of%20HubSpot.%20,or%20logistics%20regression%20can%20be" TargetMode="External"/><Relationship Id="rId205" Type="http://schemas.openxmlformats.org/officeDocument/2006/relationships/hyperlink" Target="https://www.metabase.com/community_posts/how-to-structure-your-data-team-to-support-organizational-goals#:~:text=While%20a%20centralized%20team%20structure,the%20case%20for%20all%20businesses" TargetMode="External"/><Relationship Id="rId447" Type="http://schemas.openxmlformats.org/officeDocument/2006/relationships/hyperlink" Target="https://www.kdnuggets.com/2019/05/churn-prediction-machine-learning.html#:~:text=General%20manager%20of%20Service%20Hub,%E2%80%9D" TargetMode="External"/><Relationship Id="rId689" Type="http://schemas.openxmlformats.org/officeDocument/2006/relationships/hyperlink" Target="https://www.sigmacomputing.com/customers/teachable-slashes-ad-hoc-requests-70-and-increases-analytics-adoption-5x-with-sigma#:~:text=The%20most%20obvious%20benefit%20to,hoc%20requests%2C%E2%80%9D%20claims%20Jaffe" TargetMode="External"/><Relationship Id="rId204" Type="http://schemas.openxmlformats.org/officeDocument/2006/relationships/hyperlink" Target="https://www.reddit.com/r/datascience/comments/18r48mp/ds_org_decentralized_or_centralized/#:~:text=,trust%20within%20the%20business%20units" TargetMode="External"/><Relationship Id="rId446" Type="http://schemas.openxmlformats.org/officeDocument/2006/relationships/hyperlink" Target="https://www.kdnuggets.com/2019/05/churn-prediction-machine-learning.html#:~:text=HubSpot%20specialists%20try%20to%20understand,%E2%80%9D" TargetMode="External"/><Relationship Id="rId688" Type="http://schemas.openxmlformats.org/officeDocument/2006/relationships/hyperlink" Target="https://www.sigmacomputing.com/customers/teachable-slashes-ad-hoc-requests-70-and-increases-analytics-adoption-5x-with-sigma#:~:text=%E2%80%9CI%20had%20a%20goal%20of,Teachable%20has%20been%20transformed%20from" TargetMode="External"/><Relationship Id="rId203" Type="http://schemas.openxmlformats.org/officeDocument/2006/relationships/hyperlink" Target="https://www.datascience-pm.com/centralized-vs-decentralized-data-science-teams/#:~:text=,team%20is%20focused%20on%20ad" TargetMode="External"/><Relationship Id="rId445" Type="http://schemas.openxmlformats.org/officeDocument/2006/relationships/hyperlink" Target="https://www.wired.com/story/tastemakers-spotify-edward-newett/#:~:text=Spotify%20announced%20in%20May%202016,you%20account%20for%20its%20popularity" TargetMode="External"/><Relationship Id="rId687" Type="http://schemas.openxmlformats.org/officeDocument/2006/relationships/hyperlink" Target="https://www.getcensus.com/blog/how-airbnb-achieves-data-democratization-to-empower-5k-employees#:~:text=guidance" TargetMode="External"/><Relationship Id="rId209" Type="http://schemas.openxmlformats.org/officeDocument/2006/relationships/hyperlink" Target="https://www.altexsoft.com/blog/how-to-structure-data-science-team-key-models-and-roles/#:~:text=This%20structure%20finally%20allows%20you,function%20into%20a%20supporting%20one" TargetMode="External"/><Relationship Id="rId208" Type="http://schemas.openxmlformats.org/officeDocument/2006/relationships/hyperlink" Target="https://www.theseattledataguy.com/how-to-set-up-your-data-analytics-team-for-success-centralized-vs-decentralized-vs-federated-data-teams/#:~:text=,Teams" TargetMode="External"/><Relationship Id="rId207" Type="http://schemas.openxmlformats.org/officeDocument/2006/relationships/hyperlink" Target="https://www.cliffsnotes.com/study-notes/5016148#:~:text=benefits%20of%20the%20hybrid%20data,Case" TargetMode="External"/><Relationship Id="rId449" Type="http://schemas.openxmlformats.org/officeDocument/2006/relationships/hyperlink" Target="https://www.kdnuggets.com/2019/05/churn-prediction-machine-learning.html#:~:text=Don%E2%80%99t%20underestimate%20the%20impact%20of,%E2%80%9D" TargetMode="External"/><Relationship Id="rId1270" Type="http://schemas.openxmlformats.org/officeDocument/2006/relationships/hyperlink" Target="https://www.redhat.com/en/topics/cloud-computing/how-kubernetes-can-help-ai#:~:text=portability%2C%20and%20scalability%20to%20train%2C,test%2C%20and%20deploy%20ML%20models" TargetMode="External"/><Relationship Id="rId440" Type="http://schemas.openxmlformats.org/officeDocument/2006/relationships/hyperlink" Target="https://engineering.atspotify.com/2015/11/what-made-discover-weekly-one-of-our-most-successful-feature-launches-to-date/#:~:text=WHAT%20IS%20DISCOVER%20WEEKLY%3F" TargetMode="External"/><Relationship Id="rId682" Type="http://schemas.openxmlformats.org/officeDocument/2006/relationships/hyperlink" Target="https://psico-smart.com/en/blogs/blog-how-can-organizations-leverage-data-analytics-to-enhance-decisionmaking-and-improve-performance-140055#:~:text=risk%20management,organizational%20success%20in%20today%27s%20hyper" TargetMode="External"/><Relationship Id="rId1271" Type="http://schemas.openxmlformats.org/officeDocument/2006/relationships/hyperlink" Target="https://github.com/mlflow/mlflow#:~:text=lifecycle%20github,experiments%20and%20compare%20them" TargetMode="External"/><Relationship Id="rId681" Type="http://schemas.openxmlformats.org/officeDocument/2006/relationships/hyperlink" Target="https://psico-smart.com/en/blogs/blog-how-can-organizations-leverage-data-analytics-to-enhance-decisionmaking-and-improve-performance-140055#:~:text=Moreover%2C%20the%20influence%20of%20big,big%20data%20has%20become%20not" TargetMode="External"/><Relationship Id="rId1030" Type="http://schemas.openxmlformats.org/officeDocument/2006/relationships/hyperlink" Target="https://www.harvardbusiness.org/data-and-intuition-good-decisions-need-both/#:~:text=Development%20in%20Berlin%2C%20drew%20similar,%E2%80%9D" TargetMode="External"/><Relationship Id="rId1272" Type="http://schemas.openxmlformats.org/officeDocument/2006/relationships/hyperlink" Target="https://medium.com/@johnthuo/experiment-tracking-and-model-registry-with-mlflow-a74c30217e8c#:~:text=Experiment%20Tracking%20and%20Model%20Registry,end%20machine%20learning%20lifecycle" TargetMode="External"/><Relationship Id="rId680" Type="http://schemas.openxmlformats.org/officeDocument/2006/relationships/hyperlink" Target="https://psico-smart.com/en/blogs/blog-how-can-organizations-leverage-data-analytics-to-enhance-decisionmaking-and-improve-performance-140055#:~:text=In%20the%20digital%20age%2C%20the,organizations%20not%20only%20to%20anticipate" TargetMode="External"/><Relationship Id="rId1031" Type="http://schemas.openxmlformats.org/officeDocument/2006/relationships/hyperlink" Target="https://amplitude.com/blog/confirmation-bias#:~:text=Bestselling%20author%20and%20professor%2C%20Michael,And%20product%20managing%2C%20growth%20hacking" TargetMode="External"/><Relationship Id="rId1273" Type="http://schemas.openxmlformats.org/officeDocument/2006/relationships/hyperlink" Target="https://www.snowflake.com/en/product/analytics/#:~:text=Automatically%20scale%20up%20or%20down," TargetMode="External"/><Relationship Id="rId1032" Type="http://schemas.openxmlformats.org/officeDocument/2006/relationships/hyperlink" Target="https://amplitude.com/blog/confirmation-bias#:~:text=1,you%20see%20what%20you%20want" TargetMode="External"/><Relationship Id="rId1274" Type="http://schemas.openxmlformats.org/officeDocument/2006/relationships/hyperlink" Target="https://www.onehouse.ai/blog/notions-journey-through-different-stages-of-data-scale#:~:text=Challenges%20at%20the%20Data%20Warehouse" TargetMode="External"/><Relationship Id="rId202" Type="http://schemas.openxmlformats.org/officeDocument/2006/relationships/hyperlink" Target="https://www.theseattledataguy.com/how-to-set-up-your-data-analytics-team-for-success-centralized-vs-decentralized-vs-federated-data-teams/#:~:text=1,and%20challenges%20of%20individual%20business" TargetMode="External"/><Relationship Id="rId444" Type="http://schemas.openxmlformats.org/officeDocument/2006/relationships/hyperlink" Target="https://www.playmytrack.com/discover-weekly-a-game-changer-for-spotifys-user-engagement-and-retention/#:~:text=,based%20playlists" TargetMode="External"/><Relationship Id="rId686" Type="http://schemas.openxmlformats.org/officeDocument/2006/relationships/hyperlink" Target="https://www.sigmacomputing.com/customers/teachable-slashes-ad-hoc-requests-70-and-increases-analytics-adoption-5x-with-sigma#:~:text=Because%20teams%20across%20departments%20are,Sigma%20since%20migrating%20from%20Looker" TargetMode="External"/><Relationship Id="rId1033" Type="http://schemas.openxmlformats.org/officeDocument/2006/relationships/hyperlink" Target="https://www.tasmanic.eu/blog/survivorship-bias/#:~:text=What%20is%20survivorship%20bias%3F" TargetMode="External"/><Relationship Id="rId1275" Type="http://schemas.openxmlformats.org/officeDocument/2006/relationships/hyperlink" Target="https://www.onehouse.ai/blog/notions-journey-through-different-stages-of-data-scale#:~:text=As%20the%20team%20dug%20in,support%20this%20observed%20update%20pattern" TargetMode="External"/><Relationship Id="rId201" Type="http://schemas.openxmlformats.org/officeDocument/2006/relationships/hyperlink" Target="https://www.datascience-pm.com/centralized-vs-decentralized-data-science-teams/#:~:text=,the%20business%20unit%E2%80%99s%20domain%20space" TargetMode="External"/><Relationship Id="rId443" Type="http://schemas.openxmlformats.org/officeDocument/2006/relationships/hyperlink" Target="https://ads.spotify.com/en-US/news-and-insights/five-years-of-discovery-and-engagement-through-discover-weekly/#:~:text=Plus%2C%20this%20personalized%20discovery%20leads,and%20podcasts%20with%20open%20ears" TargetMode="External"/><Relationship Id="rId685" Type="http://schemas.openxmlformats.org/officeDocument/2006/relationships/hyperlink" Target="https://www.getcensus.com/blog/how-airbnb-achieves-data-democratization-to-empower-5k-employees#:~:text=,Lead%20for%20Data%20at%20Airbnb" TargetMode="External"/><Relationship Id="rId1034" Type="http://schemas.openxmlformats.org/officeDocument/2006/relationships/hyperlink" Target="https://www.lennysnewsletter.com/p/dylan-field-live-at-config#:~:text=three%20things%20that%20you%20get,of%3A%20quality%2C%20features%2C%20and%20deadline" TargetMode="External"/><Relationship Id="rId1276" Type="http://schemas.openxmlformats.org/officeDocument/2006/relationships/hyperlink" Target="https://www.redhat.com/en/topics/cloud-computing/how-kubernetes-can-help-ai#:~:text=Kubernetes%20is%20an%20open%20source,test%2C%20and%20deploy%20ML%20models" TargetMode="External"/><Relationship Id="rId200" Type="http://schemas.openxmlformats.org/officeDocument/2006/relationships/hyperlink" Target="https://developer.squareup.com/blog/building-stronger-partnerships-as-a-data-scientist/#:~:text=can%20bring%20a%20different%2C%20data,data%20scientists%20into%20product%20discussions" TargetMode="External"/><Relationship Id="rId442" Type="http://schemas.openxmlformats.org/officeDocument/2006/relationships/hyperlink" Target="https://www.wired.com/story/tastemakers-spotify-edward-newett/#:~:text=Spotify%20announced%20in%20May%202016,you%20account%20for%20its%20popularity" TargetMode="External"/><Relationship Id="rId684" Type="http://schemas.openxmlformats.org/officeDocument/2006/relationships/hyperlink" Target="https://www.sharpgrid.com/business-data/data-driven-is-the-new-normal-at-least-in-business#:~:text=%2A%20McKinsey%3A%20Data,more" TargetMode="External"/><Relationship Id="rId1035" Type="http://schemas.openxmlformats.org/officeDocument/2006/relationships/hyperlink" Target="https://www.harvardbusiness.org/data-and-intuition-good-decisions-need-both/#:~:text=Use%20intuition%20to%20make%20data,and%20intuition%20to%20their%20advantage" TargetMode="External"/><Relationship Id="rId1277" Type="http://schemas.openxmlformats.org/officeDocument/2006/relationships/hyperlink" Target="https://www.redhat.com/en/topics/cloud-computing/how-kubernetes-can-help-ai#:~:text=portability%2C%20and%20scalability%20to%20train%2C,test%2C%20and%20deploy%20ML%20models" TargetMode="External"/><Relationship Id="rId441" Type="http://schemas.openxmlformats.org/officeDocument/2006/relationships/hyperlink" Target="https://engineering.atspotify.com/2015/11/what-made-discover-weekly-one-of-our-most-successful-feature-launches-to-date/#:~:text=There%20was%20also%20a%20lot,wow%20did%20we%20love%20it" TargetMode="External"/><Relationship Id="rId683" Type="http://schemas.openxmlformats.org/officeDocument/2006/relationships/hyperlink" Target="https://www.sharpgrid.com/business-data/data-driven-is-the-new-normal-at-least-in-business#:~:text=%2A%20McKinsey%3A%20Data,more" TargetMode="External"/><Relationship Id="rId1036" Type="http://schemas.openxmlformats.org/officeDocument/2006/relationships/hyperlink" Target="https://www.reuters.com/article/technology/facebook-says-data-leak-hits-87-million-users-widening-privacy-scandal-idUSKCN1HB2CA/#:~:text=SAN%20FRANCISCO%20%28Reuters%29%20,of%20more%20than%2050%20million" TargetMode="External"/><Relationship Id="rId1278" Type="http://schemas.openxmlformats.org/officeDocument/2006/relationships/hyperlink" Target="https://www.onehouse.ai/blog/notions-journey-through-different-stages-of-data-scale#:~:text=At%20the%20first%20stage%20of,changes%20in%20Block%20update%20volume" TargetMode="External"/><Relationship Id="rId1026" Type="http://schemas.openxmlformats.org/officeDocument/2006/relationships/hyperlink" Target="https://www.failory.com/cemetery/quibi#:~:text=drama%20series" TargetMode="External"/><Relationship Id="rId1268" Type="http://schemas.openxmlformats.org/officeDocument/2006/relationships/hyperlink" Target="https://www.redhat.com/en/topics/cloud-computing/how-kubernetes-can-help-ai#:~:text=portability%2C%20and%20scalability%20to%20train%2C,test%2C%20and%20deploy%20ML%20models" TargetMode="External"/><Relationship Id="rId1027" Type="http://schemas.openxmlformats.org/officeDocument/2006/relationships/hyperlink" Target="https://www.failory.com/cemetery/quibi#:~:text=Quibi%20never%20ran%20an%20MVP,well%20with%20their%20target%20users" TargetMode="External"/><Relationship Id="rId1269" Type="http://schemas.openxmlformats.org/officeDocument/2006/relationships/hyperlink" Target="https://www.redhat.com/en/topics/cloud-computing/how-kubernetes-can-help-ai#:~:text=Kubernetes%20is%20an%20open%20source,test%2C%20and%20deploy%20ML%20models" TargetMode="External"/><Relationship Id="rId1028" Type="http://schemas.openxmlformats.org/officeDocument/2006/relationships/hyperlink" Target="https://www.failory.com/cemetery/quibi#:~:text=The%20biggest%20startup%20mistake%20,doesn%E2%80%99t%20add%20any%20real%20value" TargetMode="External"/><Relationship Id="rId1029" Type="http://schemas.openxmlformats.org/officeDocument/2006/relationships/hyperlink" Target="https://www.harvardbusiness.org/data-and-intuition-good-decisions-need-both/#:~:text=,%E2%80%9D" TargetMode="External"/><Relationship Id="rId437" Type="http://schemas.openxmlformats.org/officeDocument/2006/relationships/hyperlink" Target="https://stripe.com/newsroom/news/card-testing-surge#:~:text=At%20the%20peak%20of%20the,additional%20400%20million%20fraudulent" TargetMode="External"/><Relationship Id="rId679" Type="http://schemas.openxmlformats.org/officeDocument/2006/relationships/hyperlink" Target="https://www.sigmacomputing.com/customers/teachable-slashes-ad-hoc-requests-70-and-increases-analytics-adoption-5x-with-sigma#:~:text=2" TargetMode="External"/><Relationship Id="rId436" Type="http://schemas.openxmlformats.org/officeDocument/2006/relationships/hyperlink" Target="https://stripe.com/blog/how-we-built-it-stripe-radar#:~:text=How%20we%20built%20it%3A%20Stripe,to%20run%20for%20each%20transaction" TargetMode="External"/><Relationship Id="rId678" Type="http://schemas.openxmlformats.org/officeDocument/2006/relationships/hyperlink" Target="https://www.sigmacomputing.com/customers/teachable-slashes-ad-hoc-requests-70-and-increases-analytics-adoption-5x-with-sigma#:~:text=By%20building%20custom%20tailored%20dashboards,design%20their%20own%20performance%20dashboards" TargetMode="External"/><Relationship Id="rId435" Type="http://schemas.openxmlformats.org/officeDocument/2006/relationships/hyperlink" Target="https://stripe.com/blog/how-we-built-it-stripe-radar#:~:text=How%20we%20built%20it%3A%20Stripe,to%20run%20for%20each%20transaction" TargetMode="External"/><Relationship Id="rId677" Type="http://schemas.openxmlformats.org/officeDocument/2006/relationships/hyperlink" Target="https://psico-smart.com/en/blogs/blog-how-can-organizations-leverage-data-analytics-to-enhance-decisionmaking-and-improve-performance-140055#:~:text=Moreover%2C%20research%20indicates%20that%20organizations,the%20ones%20leading%20the%20pack" TargetMode="External"/><Relationship Id="rId434" Type="http://schemas.openxmlformats.org/officeDocument/2006/relationships/hyperlink" Target="https://wpsimplepay.com/how-stripe-radar-protects-you-from-fraud-and-how-to-use-it/#:~:text=Simply%20put%2C%20Radar%20is%20a,over%20%24400%20million%20in%20fraud" TargetMode="External"/><Relationship Id="rId676" Type="http://schemas.openxmlformats.org/officeDocument/2006/relationships/hyperlink" Target="https://www.sigmacomputing.com/customers/teachable-slashes-ad-hoc-requests-70-and-increases-analytics-adoption-5x-with-sigma#:~:text=The%20most%20obvious%20benefit%20to,hoc%20requests%2C%E2%80%9D%20claims%20Jaffe" TargetMode="External"/><Relationship Id="rId439" Type="http://schemas.openxmlformats.org/officeDocument/2006/relationships/hyperlink" Target="https://www.wired.com/story/tastemakers-spotify-edward-newett/#:~:text=their%20perfect%20mix%2C%20we%20can,playlists%20that%20will%20be%20interesting" TargetMode="External"/><Relationship Id="rId438" Type="http://schemas.openxmlformats.org/officeDocument/2006/relationships/hyperlink" Target="https://www.wired.com/story/tastemakers-spotify-edward-newett/#:~:text=How%20does%20the%20algorithm%20determine,what%20to%20serve%20up" TargetMode="External"/><Relationship Id="rId671" Type="http://schemas.openxmlformats.org/officeDocument/2006/relationships/hyperlink" Target="https://www.slingshotapp.io/blog/top-data-driven-companies#:~:text=The%20industry%20status%20that%20Netflix,improve%20their%20satisfaction%20even%20further" TargetMode="External"/><Relationship Id="rId1260" Type="http://schemas.openxmlformats.org/officeDocument/2006/relationships/hyperlink" Target="https://www.altexsoft.com/blog/how-to-structure-data-science-team-key-models-and-roles/#:~:text=Sometimes%2C%20you%20may%20find%20that,and%20the%20center%20of%20excellence" TargetMode="External"/><Relationship Id="rId670" Type="http://schemas.openxmlformats.org/officeDocument/2006/relationships/hyperlink" Target="https://www.slingshotapp.io/blog/top-data-driven-companies#:~:text=Another%20great%20example%20of%20a,improve%20their%20satisfaction%20even%20further" TargetMode="External"/><Relationship Id="rId1261" Type="http://schemas.openxmlformats.org/officeDocument/2006/relationships/hyperlink" Target="https://www.uber.com/blog/from-predictive-to-generative-ai/#:~:text=,developers%E2%80%99%20preferences%20of%20dev%20tools" TargetMode="External"/><Relationship Id="rId1020" Type="http://schemas.openxmlformats.org/officeDocument/2006/relationships/hyperlink" Target="https://www.harvardbusiness.org/data-and-intuition-good-decisions-need-both/#:~:text=business%20results" TargetMode="External"/><Relationship Id="rId1262" Type="http://schemas.openxmlformats.org/officeDocument/2006/relationships/hyperlink" Target="https://www.uber.com/blog/from-predictive-to-generative-ai/#:~:text=development%20efficiency%20within%20a%20medium,embedded%20within%20each%20product%20team" TargetMode="External"/><Relationship Id="rId1021" Type="http://schemas.openxmlformats.org/officeDocument/2006/relationships/hyperlink" Target="https://www.harvardbusiness.org/data-and-intuition-good-decisions-need-both/#:~:text=Gerd%20Gigerenzer%2C%20a%20psychologist%20at,%E2%80%9D" TargetMode="External"/><Relationship Id="rId1263" Type="http://schemas.openxmlformats.org/officeDocument/2006/relationships/hyperlink" Target="https://metaflow.org/#:~:text=Battle" TargetMode="External"/><Relationship Id="rId433" Type="http://schemas.openxmlformats.org/officeDocument/2006/relationships/hyperlink" Target="https://wpsimplepay.com/how-stripe-radar-protects-you-from-fraud-and-how-to-use-it/#:~:text=To%20be%20clear%2C%20Radar%20for,02%20per%20screened%20transaction" TargetMode="External"/><Relationship Id="rId675" Type="http://schemas.openxmlformats.org/officeDocument/2006/relationships/hyperlink" Target="https://www.sigmacomputing.com/customers/teachable-slashes-ad-hoc-requests-70-and-increases-analytics-adoption-5x-with-sigma#:~:text=Because%20teams%20across%20departments%20are,Sigma%20since%20migrating%20from%20Looker" TargetMode="External"/><Relationship Id="rId1022" Type="http://schemas.openxmlformats.org/officeDocument/2006/relationships/hyperlink" Target="https://www.harvardbusiness.org/data-and-intuition-good-decisions-need-both/#:~:text=other%2C%20so%20to%20speak,expertise%20with%20the%20decision%20topic" TargetMode="External"/><Relationship Id="rId1264" Type="http://schemas.openxmlformats.org/officeDocument/2006/relationships/hyperlink" Target="https://metaflow.org/#:~:text=Explore%20with%20notebooks%2C%20develop%20with,tracked%20automatically%20for%20easy%20analysis" TargetMode="External"/><Relationship Id="rId432" Type="http://schemas.openxmlformats.org/officeDocument/2006/relationships/hyperlink" Target="https://wpsimplepay.com/how-stripe-radar-protects-you-from-fraud-and-how-to-use-it/#:~:text=Simply%20put%2C%20Radar%20is%20a,over%20%24400%20million%20in%20fraud" TargetMode="External"/><Relationship Id="rId674" Type="http://schemas.openxmlformats.org/officeDocument/2006/relationships/hyperlink" Target="https://www.visier.com/blog/how-uber-successfully-enabled-their-people-managers-with-people-analytics/#:~:text=How%20Uber%20Successfully%20Enabled%20Their,to%20make%20better%20talent%20decisions" TargetMode="External"/><Relationship Id="rId1023" Type="http://schemas.openxmlformats.org/officeDocument/2006/relationships/hyperlink" Target="https://www.cognitivemarketresearch.com/blog/the-fall-of-new-coke-how-coca-cola-misread-its-loyal-audience?srsltid=AfmBOortq0-sDIzAUoAq6zTQrRlN0Atbns2fHWPMUtL2Md6XJqTiSjvE#:~:text=The%20launch%20of%20New%20Coke,to%20account%20for%20the%20deep" TargetMode="External"/><Relationship Id="rId1265" Type="http://schemas.openxmlformats.org/officeDocument/2006/relationships/hyperlink" Target="https://metaflow.org/#:~:text=Break%20out%20from%20the%20confines,easy%20collaboration%20on%20the%20way" TargetMode="External"/><Relationship Id="rId431" Type="http://schemas.openxmlformats.org/officeDocument/2006/relationships/hyperlink" Target="https://www.taylorfrancis.com/chapters/edit/10.1201/9781003278290-44/amazon-scraps-secret-ai-recruiting-tool-showed-bias-women-jeffrey-dastin#:~:text=Women%20www,in%20%E2%80%9Cwomen%27s%20chess%20club" TargetMode="External"/><Relationship Id="rId673" Type="http://schemas.openxmlformats.org/officeDocument/2006/relationships/hyperlink" Target="https://www.uber.com/blog/ubers-journey-toward-better-data-culture-from-first-principles/#:~:text=Principles%20www,in%20data%20quality%20across%20Uber" TargetMode="External"/><Relationship Id="rId1024" Type="http://schemas.openxmlformats.org/officeDocument/2006/relationships/hyperlink" Target="https://www.cognitivemarketresearch.com/blog/the-fall-of-new-coke-how-coca-cola-misread-its-loyal-audience?srsltid=AfmBOortq0-sDIzAUoAq6zTQrRlN0Atbns2fHWPMUtL2Md6XJqTiSjvE#:~:text=share%2C%20Coca,so%20ingrained%20in%20consumers%E2%80%99%20lives" TargetMode="External"/><Relationship Id="rId1266" Type="http://schemas.openxmlformats.org/officeDocument/2006/relationships/hyperlink" Target="https://metaflow.org/#:~:text=%2A%20Image%20%2A%20,out%20to%20the%20cloud" TargetMode="External"/><Relationship Id="rId430" Type="http://schemas.openxmlformats.org/officeDocument/2006/relationships/hyperlink" Target="https://www.ibm.com/think/topics/shedding-light-on-ai-bias-with-real-world-examples#:~:text=AI%20bias%2C%20also%20referred%20to,algorithm%2C%20or%20the%20predictions%20the" TargetMode="External"/><Relationship Id="rId672" Type="http://schemas.openxmlformats.org/officeDocument/2006/relationships/hyperlink" Target="https://www.slingshotapp.io/blog/top-data-driven-companies#:~:text=Uber" TargetMode="External"/><Relationship Id="rId1025" Type="http://schemas.openxmlformats.org/officeDocument/2006/relationships/hyperlink" Target="https://www.cognitivemarketresearch.com/blog/the-fall-of-new-coke-how-coca-cola-misread-its-loyal-audience?srsltid=AfmBOortq0-sDIzAUoAq6zTQrRlN0Atbns2fHWPMUtL2Md6XJqTiSjvE#:~:text=What%20Went%20Wrong%20With%20New,Coke" TargetMode="External"/><Relationship Id="rId1267" Type="http://schemas.openxmlformats.org/officeDocument/2006/relationships/hyperlink" Target="https://www.redhat.com/en/topics/cloud-computing/how-kubernetes-can-help-ai#:~:text=Kubernetes%20is%20an%20open%20source,test%2C%20and%20deploy%20ML%20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