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42B01" w14:textId="4022C5A4" w:rsidR="005833CF" w:rsidRDefault="00F84764">
      <w:r w:rsidRPr="00F84764">
        <w:drawing>
          <wp:inline distT="0" distB="0" distL="0" distR="0" wp14:anchorId="328DA339" wp14:editId="046A1E8F">
            <wp:extent cx="5731510" cy="4113530"/>
            <wp:effectExtent l="0" t="0" r="2540" b="1270"/>
            <wp:docPr id="18304063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40631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DED5B" w14:textId="2112B256" w:rsidR="00F84764" w:rsidRDefault="00F84764">
      <w:r w:rsidRPr="00F84764">
        <w:drawing>
          <wp:inline distT="0" distB="0" distL="0" distR="0" wp14:anchorId="65505F49" wp14:editId="3039A12D">
            <wp:extent cx="5731510" cy="4505960"/>
            <wp:effectExtent l="0" t="0" r="2540" b="8890"/>
            <wp:docPr id="11266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5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9DD20" w14:textId="0FD7D22B" w:rsidR="00F84764" w:rsidRDefault="00F84764">
      <w:r w:rsidRPr="00F84764">
        <w:lastRenderedPageBreak/>
        <w:drawing>
          <wp:inline distT="0" distB="0" distL="0" distR="0" wp14:anchorId="65A67444" wp14:editId="119533B2">
            <wp:extent cx="5731510" cy="2602865"/>
            <wp:effectExtent l="0" t="0" r="2540" b="6985"/>
            <wp:docPr id="1686089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0898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E76A7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Risk Vulnerability Assessment Framework</w:t>
      </w:r>
    </w:p>
    <w:p w14:paraId="66BAD56F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You can use standard cybersecurity frameworks like:</w:t>
      </w:r>
    </w:p>
    <w:p w14:paraId="289AEB67" w14:textId="77777777" w:rsidR="000960EF" w:rsidRPr="000960EF" w:rsidRDefault="000960EF" w:rsidP="000960EF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  <w:b/>
          <w:bCs/>
        </w:rPr>
        <w:t>NIST Cybersecurity Framework (CSF)</w:t>
      </w:r>
    </w:p>
    <w:p w14:paraId="5A458D5B" w14:textId="77777777" w:rsidR="000960EF" w:rsidRPr="000960EF" w:rsidRDefault="000960EF" w:rsidP="000960EF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  <w:b/>
          <w:bCs/>
        </w:rPr>
        <w:t>ISO 27001 Risk Assessment</w:t>
      </w:r>
    </w:p>
    <w:p w14:paraId="394CCC14" w14:textId="77777777" w:rsidR="000960EF" w:rsidRPr="000960EF" w:rsidRDefault="000960EF" w:rsidP="000960EF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  <w:b/>
          <w:bCs/>
        </w:rPr>
        <w:t>MITRE ATT&amp;CK Framework</w:t>
      </w:r>
    </w:p>
    <w:p w14:paraId="523DE3F2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Each framework provides a structured way to identify, </w:t>
      </w:r>
      <w:proofErr w:type="spellStart"/>
      <w:r w:rsidRPr="000960EF">
        <w:rPr>
          <w:rFonts w:ascii="Times New Roman" w:hAnsi="Times New Roman" w:cs="Times New Roman"/>
        </w:rPr>
        <w:t>analyze</w:t>
      </w:r>
      <w:proofErr w:type="spellEnd"/>
      <w:r w:rsidRPr="000960EF">
        <w:rPr>
          <w:rFonts w:ascii="Times New Roman" w:hAnsi="Times New Roman" w:cs="Times New Roman"/>
        </w:rPr>
        <w:t>, and prioritize vulnerabilities.</w:t>
      </w:r>
    </w:p>
    <w:p w14:paraId="2B5E9C19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pict w14:anchorId="48FD015C">
          <v:rect id="_x0000_i1055" style="width:0;height:1.5pt" o:hrstd="t" o:hr="t" fillcolor="#a0a0a0" stroked="f"/>
        </w:pict>
      </w:r>
    </w:p>
    <w:p w14:paraId="6797351C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2. Metrics for Measuring Risk Vulnerabilities</w:t>
      </w:r>
    </w:p>
    <w:p w14:paraId="2EDD5EB2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To quantify vulnerabilities, consider these key factors:</w:t>
      </w:r>
    </w:p>
    <w:p w14:paraId="7D869F3D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A. Likelihood of Exploitation (L)</w:t>
      </w:r>
    </w:p>
    <w:p w14:paraId="3097D96D" w14:textId="77777777" w:rsidR="000960EF" w:rsidRPr="000960EF" w:rsidRDefault="000960EF" w:rsidP="000960EF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How easy is it to exploit the vulnerability?</w:t>
      </w:r>
    </w:p>
    <w:p w14:paraId="4C7D0496" w14:textId="77777777" w:rsidR="000960EF" w:rsidRPr="000960EF" w:rsidRDefault="000960EF" w:rsidP="000960EF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Can be measured using </w:t>
      </w:r>
      <w:r w:rsidRPr="000960EF">
        <w:rPr>
          <w:rFonts w:ascii="Times New Roman" w:hAnsi="Times New Roman" w:cs="Times New Roman"/>
          <w:b/>
          <w:bCs/>
        </w:rPr>
        <w:t>Common Vulnerability Scoring System (CVSS)</w:t>
      </w:r>
      <w:r w:rsidRPr="000960EF">
        <w:rPr>
          <w:rFonts w:ascii="Times New Roman" w:hAnsi="Times New Roman" w:cs="Times New Roman"/>
        </w:rPr>
        <w:t xml:space="preserve"> or historical attack frequency.</w:t>
      </w:r>
    </w:p>
    <w:p w14:paraId="7325CE19" w14:textId="77777777" w:rsidR="000960EF" w:rsidRPr="000960EF" w:rsidRDefault="000960EF" w:rsidP="000960EF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Scale: </w:t>
      </w:r>
      <w:r w:rsidRPr="000960EF">
        <w:rPr>
          <w:rFonts w:ascii="Times New Roman" w:hAnsi="Times New Roman" w:cs="Times New Roman"/>
          <w:b/>
          <w:bCs/>
        </w:rPr>
        <w:t>Low (1), Medium (2), High (3)</w:t>
      </w:r>
    </w:p>
    <w:p w14:paraId="0C608C99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B. Impact Severity (I)</w:t>
      </w:r>
    </w:p>
    <w:p w14:paraId="6EFE7244" w14:textId="77777777" w:rsidR="000960EF" w:rsidRPr="000960EF" w:rsidRDefault="000960EF" w:rsidP="000960EF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If exploited, what is the potential damage?</w:t>
      </w:r>
    </w:p>
    <w:p w14:paraId="32728CBF" w14:textId="77777777" w:rsidR="000960EF" w:rsidRPr="000960EF" w:rsidRDefault="000960EF" w:rsidP="000960EF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Categories: </w:t>
      </w:r>
      <w:r w:rsidRPr="000960EF">
        <w:rPr>
          <w:rFonts w:ascii="Times New Roman" w:hAnsi="Times New Roman" w:cs="Times New Roman"/>
          <w:b/>
          <w:bCs/>
        </w:rPr>
        <w:t>Data loss, financial loss, operational disruption, reputation damage</w:t>
      </w:r>
    </w:p>
    <w:p w14:paraId="6F8E408B" w14:textId="77777777" w:rsidR="000960EF" w:rsidRPr="000960EF" w:rsidRDefault="000960EF" w:rsidP="000960EF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Scale: </w:t>
      </w:r>
      <w:r w:rsidRPr="000960EF">
        <w:rPr>
          <w:rFonts w:ascii="Times New Roman" w:hAnsi="Times New Roman" w:cs="Times New Roman"/>
          <w:b/>
          <w:bCs/>
        </w:rPr>
        <w:t>Low (1), Medium (2), High (3), Critical (4)</w:t>
      </w:r>
    </w:p>
    <w:p w14:paraId="3F4F0770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C. Exposure Level (E)</w:t>
      </w:r>
    </w:p>
    <w:p w14:paraId="55DD1FBD" w14:textId="77777777" w:rsidR="000960EF" w:rsidRPr="000960EF" w:rsidRDefault="000960EF" w:rsidP="000960EF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How widespread is the vulnerability in the system?</w:t>
      </w:r>
    </w:p>
    <w:p w14:paraId="1F177D83" w14:textId="77777777" w:rsidR="000960EF" w:rsidRPr="000960EF" w:rsidRDefault="000960EF" w:rsidP="000960EF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lastRenderedPageBreak/>
        <w:t xml:space="preserve">Based on </w:t>
      </w:r>
      <w:r w:rsidRPr="000960EF">
        <w:rPr>
          <w:rFonts w:ascii="Times New Roman" w:hAnsi="Times New Roman" w:cs="Times New Roman"/>
          <w:b/>
          <w:bCs/>
        </w:rPr>
        <w:t>number of affected assets, network exposure, or access level required</w:t>
      </w:r>
    </w:p>
    <w:p w14:paraId="6336DAFC" w14:textId="77777777" w:rsidR="000960EF" w:rsidRPr="000960EF" w:rsidRDefault="000960EF" w:rsidP="000960EF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Scale: </w:t>
      </w:r>
      <w:r w:rsidRPr="000960EF">
        <w:rPr>
          <w:rFonts w:ascii="Times New Roman" w:hAnsi="Times New Roman" w:cs="Times New Roman"/>
          <w:b/>
          <w:bCs/>
        </w:rPr>
        <w:t>Low (1), Medium (2), High (3)</w:t>
      </w:r>
    </w:p>
    <w:p w14:paraId="4A7BF1ED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pict w14:anchorId="2D2A0668">
          <v:rect id="_x0000_i1056" style="width:0;height:1.5pt" o:hrstd="t" o:hr="t" fillcolor="#a0a0a0" stroked="f"/>
        </w:pict>
      </w:r>
    </w:p>
    <w:p w14:paraId="0FFCFF05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3. Risk Vulnerability Score Calculation</w:t>
      </w:r>
    </w:p>
    <w:p w14:paraId="77D02832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A simple way to quantify risk is using a risk score formula:</w:t>
      </w:r>
    </w:p>
    <w:p w14:paraId="07A30E03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Risk Score=L×I×E\</w:t>
      </w:r>
      <w:proofErr w:type="gramStart"/>
      <w:r w:rsidRPr="000960EF">
        <w:rPr>
          <w:rFonts w:ascii="Times New Roman" w:hAnsi="Times New Roman" w:cs="Times New Roman"/>
        </w:rPr>
        <w:t>text{</w:t>
      </w:r>
      <w:proofErr w:type="gramEnd"/>
      <w:r w:rsidRPr="000960EF">
        <w:rPr>
          <w:rFonts w:ascii="Times New Roman" w:hAnsi="Times New Roman" w:cs="Times New Roman"/>
        </w:rPr>
        <w:t xml:space="preserve">Risk Score} = L \times I \times </w:t>
      </w:r>
      <w:proofErr w:type="spellStart"/>
      <w:r w:rsidRPr="000960EF">
        <w:rPr>
          <w:rFonts w:ascii="Times New Roman" w:hAnsi="Times New Roman" w:cs="Times New Roman"/>
        </w:rPr>
        <w:t>ERisk</w:t>
      </w:r>
      <w:proofErr w:type="spellEnd"/>
      <w:r w:rsidRPr="000960EF">
        <w:rPr>
          <w:rFonts w:ascii="Times New Roman" w:hAnsi="Times New Roman" w:cs="Times New Roman"/>
        </w:rPr>
        <w:t xml:space="preserve"> Score=L×I×E </w:t>
      </w:r>
    </w:p>
    <w:p w14:paraId="155D48B5" w14:textId="77777777" w:rsidR="000960EF" w:rsidRPr="000960EF" w:rsidRDefault="000960EF" w:rsidP="000960EF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Higher scores indicate more critical vulnerabilities.</w:t>
      </w:r>
    </w:p>
    <w:p w14:paraId="36BB0366" w14:textId="77777777" w:rsidR="000960EF" w:rsidRPr="000960EF" w:rsidRDefault="000960EF" w:rsidP="000960EF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Example: A vulnerability with </w:t>
      </w:r>
      <w:r w:rsidRPr="000960EF">
        <w:rPr>
          <w:rFonts w:ascii="Times New Roman" w:hAnsi="Times New Roman" w:cs="Times New Roman"/>
          <w:b/>
          <w:bCs/>
        </w:rPr>
        <w:t>L = 3 (High), I = 4 (Critical), E = 2 (Medium)</w:t>
      </w:r>
      <w:r w:rsidRPr="000960EF">
        <w:rPr>
          <w:rFonts w:ascii="Times New Roman" w:hAnsi="Times New Roman" w:cs="Times New Roman"/>
        </w:rPr>
        <w:br/>
        <w:t xml:space="preserve">→ </w:t>
      </w:r>
      <w:r w:rsidRPr="000960EF">
        <w:rPr>
          <w:rFonts w:ascii="Times New Roman" w:hAnsi="Times New Roman" w:cs="Times New Roman"/>
          <w:b/>
          <w:bCs/>
        </w:rPr>
        <w:t>Risk Score = 3 × 4 × 2 = 24 (Severe Risk)</w:t>
      </w:r>
    </w:p>
    <w:p w14:paraId="3F7E2A02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pict w14:anchorId="40449168">
          <v:rect id="_x0000_i1057" style="width:0;height:1.5pt" o:hrstd="t" o:hr="t" fillcolor="#a0a0a0" stroked="f"/>
        </w:pict>
      </w:r>
    </w:p>
    <w:p w14:paraId="661E7347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4. Mapping Risk to Cybersecurity Scenarios</w:t>
      </w:r>
    </w:p>
    <w:p w14:paraId="393961DB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Once risk scores are calculated, they can be used to define </w:t>
      </w:r>
      <w:r w:rsidRPr="000960EF">
        <w:rPr>
          <w:rFonts w:ascii="Times New Roman" w:hAnsi="Times New Roman" w:cs="Times New Roman"/>
          <w:b/>
          <w:bCs/>
        </w:rPr>
        <w:t>cyber risk scenarios</w:t>
      </w:r>
      <w:r w:rsidRPr="000960EF">
        <w:rPr>
          <w:rFonts w:ascii="Times New Roman" w:hAnsi="Times New Roman" w:cs="Times New Roman"/>
        </w:rPr>
        <w:t xml:space="preserve"> in the supply chain:</w:t>
      </w:r>
    </w:p>
    <w:p w14:paraId="696BDA16" w14:textId="77777777" w:rsidR="000960EF" w:rsidRPr="000960EF" w:rsidRDefault="000960EF" w:rsidP="000960EF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  <w:b/>
          <w:bCs/>
        </w:rPr>
        <w:t>Scenario 1:</w:t>
      </w:r>
      <w:r w:rsidRPr="000960EF">
        <w:rPr>
          <w:rFonts w:ascii="Times New Roman" w:hAnsi="Times New Roman" w:cs="Times New Roman"/>
        </w:rPr>
        <w:t xml:space="preserve"> Data breach in third-party logistics → Risk score </w:t>
      </w:r>
      <w:r w:rsidRPr="000960EF">
        <w:rPr>
          <w:rFonts w:ascii="Times New Roman" w:hAnsi="Times New Roman" w:cs="Times New Roman"/>
          <w:b/>
          <w:bCs/>
        </w:rPr>
        <w:t>18</w:t>
      </w:r>
    </w:p>
    <w:p w14:paraId="699A5B6D" w14:textId="77777777" w:rsidR="000960EF" w:rsidRPr="000960EF" w:rsidRDefault="000960EF" w:rsidP="000960EF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  <w:b/>
          <w:bCs/>
        </w:rPr>
        <w:t>Scenario 2:</w:t>
      </w:r>
      <w:r w:rsidRPr="000960EF">
        <w:rPr>
          <w:rFonts w:ascii="Times New Roman" w:hAnsi="Times New Roman" w:cs="Times New Roman"/>
        </w:rPr>
        <w:t xml:space="preserve"> Ransomware attack on supplier’s IT system → Risk score </w:t>
      </w:r>
      <w:r w:rsidRPr="000960EF">
        <w:rPr>
          <w:rFonts w:ascii="Times New Roman" w:hAnsi="Times New Roman" w:cs="Times New Roman"/>
          <w:b/>
          <w:bCs/>
        </w:rPr>
        <w:t>24</w:t>
      </w:r>
    </w:p>
    <w:p w14:paraId="61B251D7" w14:textId="77777777" w:rsidR="000960EF" w:rsidRPr="000960EF" w:rsidRDefault="000960EF" w:rsidP="000960EF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  <w:b/>
          <w:bCs/>
        </w:rPr>
        <w:t>Scenario 3:</w:t>
      </w:r>
      <w:r w:rsidRPr="000960EF">
        <w:rPr>
          <w:rFonts w:ascii="Times New Roman" w:hAnsi="Times New Roman" w:cs="Times New Roman"/>
        </w:rPr>
        <w:t xml:space="preserve"> Phishing attack leading to credential theft → Risk score </w:t>
      </w:r>
      <w:r w:rsidRPr="000960EF">
        <w:rPr>
          <w:rFonts w:ascii="Times New Roman" w:hAnsi="Times New Roman" w:cs="Times New Roman"/>
          <w:b/>
          <w:bCs/>
        </w:rPr>
        <w:t>12</w:t>
      </w:r>
    </w:p>
    <w:p w14:paraId="10FA9EDE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These scenarios help in deciding which vulnerabilities to mitigate first.</w:t>
      </w:r>
    </w:p>
    <w:p w14:paraId="79AD647D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pict w14:anchorId="218B2384">
          <v:rect id="_x0000_i1058" style="width:0;height:1.5pt" o:hrstd="t" o:hr="t" fillcolor="#a0a0a0" stroked="f"/>
        </w:pict>
      </w:r>
    </w:p>
    <w:p w14:paraId="0BF5184F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5. Automated Risk Assessment Tools</w:t>
      </w:r>
    </w:p>
    <w:p w14:paraId="54B23CC7" w14:textId="72BBAA44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To streamline vulnerability measurement, you can use:</w:t>
      </w:r>
      <w:r w:rsidRPr="000960EF">
        <w:rPr>
          <w:rFonts w:ascii="Times New Roman" w:hAnsi="Times New Roman" w:cs="Times New Roman"/>
        </w:rPr>
        <w:br/>
        <w:t xml:space="preserve"> </w:t>
      </w:r>
      <w:r w:rsidRPr="000960EF">
        <w:rPr>
          <w:rFonts w:ascii="Times New Roman" w:hAnsi="Times New Roman" w:cs="Times New Roman"/>
          <w:b/>
          <w:bCs/>
        </w:rPr>
        <w:t>Vulnerability Scanners</w:t>
      </w:r>
      <w:r w:rsidRPr="000960EF">
        <w:rPr>
          <w:rFonts w:ascii="Times New Roman" w:hAnsi="Times New Roman" w:cs="Times New Roman"/>
        </w:rPr>
        <w:t xml:space="preserve"> (Nessus, Qualys, OpenVAS)</w:t>
      </w:r>
      <w:r w:rsidRPr="000960EF">
        <w:rPr>
          <w:rFonts w:ascii="Times New Roman" w:hAnsi="Times New Roman" w:cs="Times New Roman"/>
        </w:rPr>
        <w:br/>
        <w:t xml:space="preserve"> </w:t>
      </w:r>
      <w:r w:rsidRPr="000960EF">
        <w:rPr>
          <w:rFonts w:ascii="Times New Roman" w:hAnsi="Times New Roman" w:cs="Times New Roman"/>
          <w:b/>
          <w:bCs/>
        </w:rPr>
        <w:t>Penetration Testing Tools</w:t>
      </w:r>
      <w:r w:rsidRPr="000960EF">
        <w:rPr>
          <w:rFonts w:ascii="Times New Roman" w:hAnsi="Times New Roman" w:cs="Times New Roman"/>
        </w:rPr>
        <w:t xml:space="preserve"> (Metasploit, Burp Suite)</w:t>
      </w:r>
      <w:r w:rsidRPr="000960EF">
        <w:rPr>
          <w:rFonts w:ascii="Times New Roman" w:hAnsi="Times New Roman" w:cs="Times New Roman"/>
        </w:rPr>
        <w:br/>
        <w:t xml:space="preserve"> </w:t>
      </w:r>
      <w:r w:rsidRPr="000960EF">
        <w:rPr>
          <w:rFonts w:ascii="Times New Roman" w:hAnsi="Times New Roman" w:cs="Times New Roman"/>
          <w:b/>
          <w:bCs/>
        </w:rPr>
        <w:t>Risk Management Platforms</w:t>
      </w:r>
      <w:r w:rsidRPr="000960EF">
        <w:rPr>
          <w:rFonts w:ascii="Times New Roman" w:hAnsi="Times New Roman" w:cs="Times New Roman"/>
        </w:rPr>
        <w:t xml:space="preserve"> (</w:t>
      </w:r>
      <w:proofErr w:type="spellStart"/>
      <w:r w:rsidRPr="000960EF">
        <w:rPr>
          <w:rFonts w:ascii="Times New Roman" w:hAnsi="Times New Roman" w:cs="Times New Roman"/>
        </w:rPr>
        <w:t>RiskLens</w:t>
      </w:r>
      <w:proofErr w:type="spellEnd"/>
      <w:r w:rsidRPr="000960EF">
        <w:rPr>
          <w:rFonts w:ascii="Times New Roman" w:hAnsi="Times New Roman" w:cs="Times New Roman"/>
        </w:rPr>
        <w:t>, FAIR model)</w:t>
      </w:r>
    </w:p>
    <w:p w14:paraId="54D29354" w14:textId="77777777" w:rsidR="000960EF" w:rsidRPr="000960EF" w:rsidRDefault="000960EF" w:rsidP="000960EF">
      <w:p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pict w14:anchorId="71DE4588">
          <v:rect id="_x0000_i1059" style="width:0;height:1.5pt" o:hrstd="t" o:hr="t" fillcolor="#a0a0a0" stroked="f"/>
        </w:pict>
      </w:r>
    </w:p>
    <w:p w14:paraId="2D6AF314" w14:textId="77777777" w:rsidR="000960EF" w:rsidRPr="000960EF" w:rsidRDefault="000960EF" w:rsidP="000960EF">
      <w:pPr>
        <w:rPr>
          <w:rFonts w:ascii="Times New Roman" w:hAnsi="Times New Roman" w:cs="Times New Roman"/>
          <w:b/>
          <w:bCs/>
        </w:rPr>
      </w:pPr>
      <w:r w:rsidRPr="000960EF">
        <w:rPr>
          <w:rFonts w:ascii="Times New Roman" w:hAnsi="Times New Roman" w:cs="Times New Roman"/>
          <w:b/>
          <w:bCs/>
        </w:rPr>
        <w:t>6. Linking Risk Scores to the Optimization Model</w:t>
      </w:r>
    </w:p>
    <w:p w14:paraId="7AFC1FE0" w14:textId="77777777" w:rsidR="000960EF" w:rsidRPr="000960EF" w:rsidRDefault="000960EF" w:rsidP="000960EF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The </w:t>
      </w:r>
      <w:r w:rsidRPr="000960EF">
        <w:rPr>
          <w:rFonts w:ascii="Times New Roman" w:hAnsi="Times New Roman" w:cs="Times New Roman"/>
          <w:b/>
          <w:bCs/>
        </w:rPr>
        <w:t>risk score</w:t>
      </w:r>
      <w:r w:rsidRPr="000960EF">
        <w:rPr>
          <w:rFonts w:ascii="Times New Roman" w:hAnsi="Times New Roman" w:cs="Times New Roman"/>
        </w:rPr>
        <w:t xml:space="preserve"> can be an input to the </w:t>
      </w:r>
      <w:r w:rsidRPr="000960EF">
        <w:rPr>
          <w:rFonts w:ascii="Times New Roman" w:hAnsi="Times New Roman" w:cs="Times New Roman"/>
          <w:b/>
          <w:bCs/>
        </w:rPr>
        <w:t>operational cost function</w:t>
      </w:r>
      <w:r w:rsidRPr="000960EF">
        <w:rPr>
          <w:rFonts w:ascii="Times New Roman" w:hAnsi="Times New Roman" w:cs="Times New Roman"/>
        </w:rPr>
        <w:t xml:space="preserve"> in your optimization model.</w:t>
      </w:r>
    </w:p>
    <w:p w14:paraId="355FDDDF" w14:textId="77777777" w:rsidR="000960EF" w:rsidRPr="000960EF" w:rsidRDefault="000960EF" w:rsidP="000960EF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 xml:space="preserve">If mitigation </w:t>
      </w:r>
      <w:proofErr w:type="spellStart"/>
      <w:r w:rsidRPr="000960EF">
        <w:rPr>
          <w:rFonts w:ascii="Times New Roman" w:hAnsi="Times New Roman" w:cs="Times New Roman"/>
        </w:rPr>
        <w:t>xix_ixi</w:t>
      </w:r>
      <w:proofErr w:type="spellEnd"/>
      <w:r w:rsidRPr="000960EF">
        <w:rPr>
          <w:rFonts w:ascii="Times New Roman" w:hAnsi="Times New Roman" w:cs="Times New Roman"/>
        </w:rPr>
        <w:t>​ is applied, reduce the risk score and scenario probability.</w:t>
      </w:r>
    </w:p>
    <w:p w14:paraId="39CF737A" w14:textId="77777777" w:rsidR="000960EF" w:rsidRPr="000960EF" w:rsidRDefault="000960EF" w:rsidP="000960EF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0960EF">
        <w:rPr>
          <w:rFonts w:ascii="Times New Roman" w:hAnsi="Times New Roman" w:cs="Times New Roman"/>
        </w:rPr>
        <w:t>Helps in prioritizing cost-effective security investments.</w:t>
      </w:r>
    </w:p>
    <w:p w14:paraId="3E21EED2" w14:textId="77777777" w:rsidR="009604E6" w:rsidRPr="009604E6" w:rsidRDefault="009604E6" w:rsidP="009604E6">
      <w:r w:rsidRPr="009604E6">
        <w:t>This model now integrates:</w:t>
      </w:r>
    </w:p>
    <w:p w14:paraId="36D3C86E" w14:textId="77777777" w:rsidR="009604E6" w:rsidRPr="009604E6" w:rsidRDefault="009604E6" w:rsidP="009604E6">
      <w:pPr>
        <w:numPr>
          <w:ilvl w:val="0"/>
          <w:numId w:val="8"/>
        </w:numPr>
      </w:pPr>
      <w:r w:rsidRPr="009604E6">
        <w:rPr>
          <w:b/>
          <w:bCs/>
        </w:rPr>
        <w:lastRenderedPageBreak/>
        <w:t>Expanded Cyber Threats</w:t>
      </w:r>
      <w:r w:rsidRPr="009604E6">
        <w:t xml:space="preserve"> (phishing, ransomware, insider threats, supply chain infiltration).</w:t>
      </w:r>
    </w:p>
    <w:p w14:paraId="75BCEB24" w14:textId="77777777" w:rsidR="009604E6" w:rsidRPr="009604E6" w:rsidRDefault="009604E6" w:rsidP="009604E6">
      <w:pPr>
        <w:numPr>
          <w:ilvl w:val="0"/>
          <w:numId w:val="8"/>
        </w:numPr>
      </w:pPr>
      <w:r w:rsidRPr="009604E6">
        <w:rPr>
          <w:b/>
          <w:bCs/>
        </w:rPr>
        <w:t>Risk Management Factors</w:t>
      </w:r>
      <w:r w:rsidRPr="009604E6">
        <w:t xml:space="preserve"> (resilience, redundancy, monitoring, vendor compliance).</w:t>
      </w:r>
    </w:p>
    <w:p w14:paraId="6B95B358" w14:textId="77777777" w:rsidR="009604E6" w:rsidRPr="009604E6" w:rsidRDefault="009604E6" w:rsidP="009604E6">
      <w:pPr>
        <w:numPr>
          <w:ilvl w:val="0"/>
          <w:numId w:val="8"/>
        </w:numPr>
      </w:pPr>
      <w:r w:rsidRPr="009604E6">
        <w:rPr>
          <w:b/>
          <w:bCs/>
        </w:rPr>
        <w:t>Regulatory &amp; Compliance Constraints</w:t>
      </w:r>
      <w:r w:rsidRPr="009604E6">
        <w:t xml:space="preserve"> (GDPR, NIST, ISO 27001).</w:t>
      </w:r>
    </w:p>
    <w:p w14:paraId="690E2D21" w14:textId="77777777" w:rsidR="009604E6" w:rsidRPr="009604E6" w:rsidRDefault="009604E6" w:rsidP="009604E6">
      <w:pPr>
        <w:numPr>
          <w:ilvl w:val="0"/>
          <w:numId w:val="8"/>
        </w:numPr>
      </w:pPr>
      <w:r w:rsidRPr="009604E6">
        <w:rPr>
          <w:b/>
          <w:bCs/>
        </w:rPr>
        <w:t>Financial Impacts</w:t>
      </w:r>
      <w:r w:rsidRPr="009604E6">
        <w:t xml:space="preserve"> (business continuity, insurance, IP theft).</w:t>
      </w:r>
    </w:p>
    <w:p w14:paraId="5FE6360F" w14:textId="77777777" w:rsidR="009604E6" w:rsidRPr="009604E6" w:rsidRDefault="009604E6" w:rsidP="009604E6">
      <w:pPr>
        <w:numPr>
          <w:ilvl w:val="0"/>
          <w:numId w:val="8"/>
        </w:numPr>
      </w:pPr>
      <w:r w:rsidRPr="009604E6">
        <w:rPr>
          <w:b/>
          <w:bCs/>
        </w:rPr>
        <w:t>Advanced Technologies</w:t>
      </w:r>
      <w:r w:rsidRPr="009604E6">
        <w:t xml:space="preserve"> (AI-driven security, zero-trust architecture).</w:t>
      </w:r>
    </w:p>
    <w:p w14:paraId="0E65FBA2" w14:textId="7BAB7D2A" w:rsidR="000960EF" w:rsidRDefault="009604E6">
      <w:r w:rsidRPr="009604E6">
        <w:drawing>
          <wp:inline distT="0" distB="0" distL="0" distR="0" wp14:anchorId="7CEDBA87" wp14:editId="1FCE29E0">
            <wp:extent cx="5731510" cy="4931410"/>
            <wp:effectExtent l="0" t="0" r="2540" b="2540"/>
            <wp:docPr id="196670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702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C5EC4" w14:textId="57829B44" w:rsidR="009604E6" w:rsidRDefault="009604E6">
      <w:r w:rsidRPr="009604E6">
        <w:lastRenderedPageBreak/>
        <w:drawing>
          <wp:inline distT="0" distB="0" distL="0" distR="0" wp14:anchorId="488B775D" wp14:editId="08B6AB10">
            <wp:extent cx="5731510" cy="4236085"/>
            <wp:effectExtent l="0" t="0" r="2540" b="0"/>
            <wp:docPr id="645127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2727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CACBA" w14:textId="18B2DE4F" w:rsidR="001368B4" w:rsidRDefault="001368B4">
      <w:r w:rsidRPr="001368B4">
        <w:drawing>
          <wp:inline distT="0" distB="0" distL="0" distR="0" wp14:anchorId="21073F8A" wp14:editId="5DDE2E7C">
            <wp:extent cx="5731510" cy="3966845"/>
            <wp:effectExtent l="0" t="0" r="2540" b="0"/>
            <wp:docPr id="8905149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5149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92765" w14:textId="189C7363" w:rsidR="004E7E91" w:rsidRDefault="004E7E91">
      <w:r w:rsidRPr="004E7E91">
        <w:lastRenderedPageBreak/>
        <w:drawing>
          <wp:inline distT="0" distB="0" distL="0" distR="0" wp14:anchorId="45035396" wp14:editId="6F1563B0">
            <wp:extent cx="5731510" cy="2797810"/>
            <wp:effectExtent l="0" t="0" r="2540" b="2540"/>
            <wp:docPr id="7943872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3872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E3F0A" w14:textId="497BDDF7" w:rsidR="00217CE7" w:rsidRPr="00217CE7" w:rsidRDefault="00217CE7" w:rsidP="00217CE7">
      <w:pPr>
        <w:rPr>
          <w:rFonts w:ascii="Times New Roman" w:hAnsi="Times New Roman" w:cs="Times New Roman"/>
          <w:b/>
          <w:bCs/>
        </w:rPr>
      </w:pPr>
      <w:r w:rsidRPr="00217CE7">
        <w:rPr>
          <w:rFonts w:ascii="Times New Roman" w:hAnsi="Times New Roman" w:cs="Times New Roman"/>
          <w:b/>
          <w:bCs/>
        </w:rPr>
        <w:t>k</w:t>
      </w:r>
      <w:r w:rsidRPr="00217CE7">
        <w:rPr>
          <w:rFonts w:ascii="Times New Roman" w:hAnsi="Times New Roman" w:cs="Times New Roman"/>
          <w:b/>
          <w:bCs/>
        </w:rPr>
        <w:t>ey Enhancements in This Model</w:t>
      </w:r>
    </w:p>
    <w:p w14:paraId="2F754577" w14:textId="244D5E36" w:rsidR="00217CE7" w:rsidRDefault="00217CE7" w:rsidP="00217CE7">
      <w:pPr>
        <w:rPr>
          <w:rFonts w:ascii="Times New Roman" w:hAnsi="Times New Roman" w:cs="Times New Roman"/>
        </w:rPr>
      </w:pPr>
      <w:r w:rsidRPr="00217CE7">
        <w:rPr>
          <w:rFonts w:ascii="Times New Roman" w:hAnsi="Times New Roman" w:cs="Times New Roman"/>
          <w:b/>
          <w:bCs/>
        </w:rPr>
        <w:t>Advanced Threat Coverage</w:t>
      </w:r>
      <w:r w:rsidRPr="00217CE7">
        <w:rPr>
          <w:rFonts w:ascii="Times New Roman" w:hAnsi="Times New Roman" w:cs="Times New Roman"/>
        </w:rPr>
        <w:t xml:space="preserve"> (DDoS, ransomware, insider threats, IoT vulnerabilities).</w:t>
      </w:r>
      <w:r w:rsidRPr="00217CE7">
        <w:rPr>
          <w:rFonts w:ascii="Times New Roman" w:hAnsi="Times New Roman" w:cs="Times New Roman"/>
        </w:rPr>
        <w:br/>
      </w:r>
      <w:r w:rsidRPr="00217CE7">
        <w:rPr>
          <w:rFonts w:ascii="Times New Roman" w:hAnsi="Times New Roman" w:cs="Times New Roman"/>
          <w:b/>
          <w:bCs/>
        </w:rPr>
        <w:t>Resilience Considerations</w:t>
      </w:r>
      <w:r w:rsidRPr="00217CE7">
        <w:rPr>
          <w:rFonts w:ascii="Times New Roman" w:hAnsi="Times New Roman" w:cs="Times New Roman"/>
        </w:rPr>
        <w:t xml:space="preserve"> (blockchain, AI-driven threat detection, zero-trust).</w:t>
      </w:r>
      <w:r w:rsidRPr="00217CE7">
        <w:rPr>
          <w:rFonts w:ascii="Times New Roman" w:hAnsi="Times New Roman" w:cs="Times New Roman"/>
        </w:rPr>
        <w:br/>
      </w:r>
      <w:r w:rsidRPr="00217CE7">
        <w:rPr>
          <w:rFonts w:ascii="Times New Roman" w:hAnsi="Times New Roman" w:cs="Times New Roman"/>
          <w:b/>
          <w:bCs/>
        </w:rPr>
        <w:t>Regulatory Compliance</w:t>
      </w:r>
      <w:r w:rsidRPr="00217CE7">
        <w:rPr>
          <w:rFonts w:ascii="Times New Roman" w:hAnsi="Times New Roman" w:cs="Times New Roman"/>
        </w:rPr>
        <w:t xml:space="preserve"> (GDPR, ISO 27001) with vendor penalties.</w:t>
      </w:r>
      <w:r w:rsidRPr="00217CE7">
        <w:rPr>
          <w:rFonts w:ascii="Times New Roman" w:hAnsi="Times New Roman" w:cs="Times New Roman"/>
        </w:rPr>
        <w:br/>
      </w:r>
      <w:r w:rsidRPr="00217CE7">
        <w:rPr>
          <w:rFonts w:ascii="Times New Roman" w:hAnsi="Times New Roman" w:cs="Times New Roman"/>
          <w:b/>
          <w:bCs/>
        </w:rPr>
        <w:t>Economic Impact</w:t>
      </w:r>
      <w:r w:rsidRPr="00217CE7">
        <w:rPr>
          <w:rFonts w:ascii="Times New Roman" w:hAnsi="Times New Roman" w:cs="Times New Roman"/>
        </w:rPr>
        <w:t xml:space="preserve"> (business continuity, cyber insurance, risk-sharing).</w:t>
      </w:r>
      <w:r w:rsidRPr="00217CE7">
        <w:rPr>
          <w:rFonts w:ascii="Times New Roman" w:hAnsi="Times New Roman" w:cs="Times New Roman"/>
        </w:rPr>
        <w:br/>
      </w:r>
      <w:r w:rsidRPr="00217CE7">
        <w:rPr>
          <w:rFonts w:ascii="Times New Roman" w:hAnsi="Times New Roman" w:cs="Times New Roman"/>
          <w:b/>
          <w:bCs/>
        </w:rPr>
        <w:t>Supply Chain Security &amp; Risk Sharing</w:t>
      </w:r>
      <w:r w:rsidRPr="00217CE7">
        <w:rPr>
          <w:rFonts w:ascii="Times New Roman" w:hAnsi="Times New Roman" w:cs="Times New Roman"/>
        </w:rPr>
        <w:t xml:space="preserve"> (ensuring vendor compliance).</w:t>
      </w:r>
    </w:p>
    <w:p w14:paraId="707C79DD" w14:textId="2976941A" w:rsidR="005833CF" w:rsidRPr="00217CE7" w:rsidRDefault="005833CF" w:rsidP="00217CE7">
      <w:pPr>
        <w:rPr>
          <w:rFonts w:ascii="Times New Roman" w:hAnsi="Times New Roman" w:cs="Times New Roman"/>
        </w:rPr>
      </w:pPr>
      <w:hyperlink r:id="rId12" w:history="1">
        <w:r w:rsidRPr="005833CF">
          <w:rPr>
            <w:rStyle w:val="Hyperlink"/>
            <w:rFonts w:ascii="Times New Roman" w:hAnsi="Times New Roman" w:cs="Times New Roman"/>
          </w:rPr>
          <w:t>https://chatgpt.com/canvas/shared/67d11f1688248191add1a77f16259f5b</w:t>
        </w:r>
      </w:hyperlink>
    </w:p>
    <w:p w14:paraId="1E7799EF" w14:textId="77777777" w:rsidR="00957F6F" w:rsidRPr="00957F6F" w:rsidRDefault="00957F6F" w:rsidP="00957F6F">
      <w:pPr>
        <w:rPr>
          <w:rFonts w:ascii="Times New Roman" w:hAnsi="Times New Roman" w:cs="Times New Roman"/>
          <w:b/>
          <w:bCs/>
        </w:rPr>
      </w:pPr>
      <w:r w:rsidRPr="00957F6F">
        <w:rPr>
          <w:rFonts w:ascii="Times New Roman" w:hAnsi="Times New Roman" w:cs="Times New Roman"/>
          <w:b/>
          <w:bCs/>
        </w:rPr>
        <w:t>Summary of the Model in Simple Terms</w:t>
      </w:r>
    </w:p>
    <w:p w14:paraId="6D592955" w14:textId="7876A063" w:rsidR="00957F6F" w:rsidRPr="00957F6F" w:rsidRDefault="00957F6F" w:rsidP="00957F6F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57F6F">
        <w:rPr>
          <w:rFonts w:ascii="Times New Roman" w:hAnsi="Times New Roman" w:cs="Times New Roman"/>
          <w:b/>
          <w:bCs/>
        </w:rPr>
        <w:t>We select cybersecurity measures</w:t>
      </w:r>
      <w:r w:rsidRPr="00957F6F">
        <w:rPr>
          <w:rFonts w:ascii="Times New Roman" w:hAnsi="Times New Roman" w:cs="Times New Roman"/>
        </w:rPr>
        <w:t xml:space="preserve"> (xi)and </w:t>
      </w:r>
      <w:r w:rsidRPr="00957F6F">
        <w:rPr>
          <w:rFonts w:ascii="Times New Roman" w:hAnsi="Times New Roman" w:cs="Times New Roman"/>
          <w:b/>
          <w:bCs/>
        </w:rPr>
        <w:t>insurance policies</w:t>
      </w:r>
      <w:r w:rsidRPr="00957F6F">
        <w:rPr>
          <w:rFonts w:ascii="Times New Roman" w:hAnsi="Times New Roman" w:cs="Times New Roman"/>
        </w:rPr>
        <w:t xml:space="preserve"> (</w:t>
      </w:r>
      <w:proofErr w:type="spellStart"/>
      <w:r w:rsidRPr="00957F6F">
        <w:rPr>
          <w:rFonts w:ascii="Times New Roman" w:hAnsi="Times New Roman" w:cs="Times New Roman"/>
        </w:rPr>
        <w:t>yj</w:t>
      </w:r>
      <w:proofErr w:type="spellEnd"/>
      <w:r w:rsidRPr="00957F6F">
        <w:rPr>
          <w:rFonts w:ascii="Times New Roman" w:hAnsi="Times New Roman" w:cs="Times New Roman"/>
        </w:rPr>
        <w:t>).</w:t>
      </w:r>
    </w:p>
    <w:p w14:paraId="109394F9" w14:textId="14EF84F4" w:rsidR="00957F6F" w:rsidRPr="00957F6F" w:rsidRDefault="00957F6F" w:rsidP="00957F6F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57F6F">
        <w:rPr>
          <w:rFonts w:ascii="Times New Roman" w:hAnsi="Times New Roman" w:cs="Times New Roman"/>
          <w:b/>
          <w:bCs/>
        </w:rPr>
        <w:t>We check if our vendors comply with security standards</w:t>
      </w:r>
      <w:r w:rsidRPr="00957F6F">
        <w:rPr>
          <w:rFonts w:ascii="Times New Roman" w:hAnsi="Times New Roman" w:cs="Times New Roman"/>
        </w:rPr>
        <w:t xml:space="preserve"> (</w:t>
      </w:r>
      <w:proofErr w:type="spellStart"/>
      <w:r w:rsidRPr="00957F6F">
        <w:rPr>
          <w:rFonts w:ascii="Times New Roman" w:hAnsi="Times New Roman" w:cs="Times New Roman"/>
        </w:rPr>
        <w:t>ws</w:t>
      </w:r>
      <w:proofErr w:type="spellEnd"/>
      <w:r w:rsidRPr="00957F6F">
        <w:rPr>
          <w:rFonts w:ascii="Times New Roman" w:hAnsi="Times New Roman" w:cs="Times New Roman"/>
        </w:rPr>
        <w:t>).</w:t>
      </w:r>
    </w:p>
    <w:p w14:paraId="08C6C7F0" w14:textId="77777777" w:rsidR="00957F6F" w:rsidRPr="00957F6F" w:rsidRDefault="00957F6F" w:rsidP="00957F6F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57F6F">
        <w:rPr>
          <w:rFonts w:ascii="Times New Roman" w:hAnsi="Times New Roman" w:cs="Times New Roman"/>
          <w:b/>
          <w:bCs/>
        </w:rPr>
        <w:t>If vendors do not comply, they face penalties</w:t>
      </w:r>
      <w:r w:rsidRPr="00957F6F">
        <w:rPr>
          <w:rFonts w:ascii="Times New Roman" w:hAnsi="Times New Roman" w:cs="Times New Roman"/>
        </w:rPr>
        <w:t>.</w:t>
      </w:r>
    </w:p>
    <w:p w14:paraId="4CF0ED7F" w14:textId="77777777" w:rsidR="00957F6F" w:rsidRPr="00957F6F" w:rsidRDefault="00957F6F" w:rsidP="00957F6F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57F6F">
        <w:rPr>
          <w:rFonts w:ascii="Times New Roman" w:hAnsi="Times New Roman" w:cs="Times New Roman"/>
          <w:b/>
          <w:bCs/>
        </w:rPr>
        <w:t>Cyberattack scenarios occur only if vulnerabilities are not mitigated</w:t>
      </w:r>
      <w:r w:rsidRPr="00957F6F">
        <w:rPr>
          <w:rFonts w:ascii="Times New Roman" w:hAnsi="Times New Roman" w:cs="Times New Roman"/>
        </w:rPr>
        <w:t>.</w:t>
      </w:r>
    </w:p>
    <w:p w14:paraId="51D3FA87" w14:textId="77777777" w:rsidR="00957F6F" w:rsidRPr="00957F6F" w:rsidRDefault="00957F6F" w:rsidP="00957F6F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57F6F">
        <w:rPr>
          <w:rFonts w:ascii="Times New Roman" w:hAnsi="Times New Roman" w:cs="Times New Roman"/>
          <w:b/>
          <w:bCs/>
        </w:rPr>
        <w:t>Operational costs depend on whether an attack happens</w:t>
      </w:r>
      <w:r w:rsidRPr="00957F6F">
        <w:rPr>
          <w:rFonts w:ascii="Times New Roman" w:hAnsi="Times New Roman" w:cs="Times New Roman"/>
        </w:rPr>
        <w:t>.</w:t>
      </w:r>
    </w:p>
    <w:p w14:paraId="4C3EDB45" w14:textId="77777777" w:rsidR="00957F6F" w:rsidRPr="00957F6F" w:rsidRDefault="00957F6F" w:rsidP="00957F6F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957F6F">
        <w:rPr>
          <w:rFonts w:ascii="Times New Roman" w:hAnsi="Times New Roman" w:cs="Times New Roman"/>
          <w:b/>
          <w:bCs/>
        </w:rPr>
        <w:t>We aim to minimize total cybersecurity costs</w:t>
      </w:r>
      <w:r w:rsidRPr="00957F6F">
        <w:rPr>
          <w:rFonts w:ascii="Times New Roman" w:hAnsi="Times New Roman" w:cs="Times New Roman"/>
        </w:rPr>
        <w:t xml:space="preserve"> by balancing investments, insurance, operations, and compliance.</w:t>
      </w:r>
    </w:p>
    <w:p w14:paraId="4892A9C7" w14:textId="26C864C3" w:rsidR="00217CE7" w:rsidRDefault="001E319B">
      <w:hyperlink r:id="rId13" w:history="1">
        <w:r w:rsidRPr="001E319B">
          <w:rPr>
            <w:rStyle w:val="Hyperlink"/>
          </w:rPr>
          <w:t>https://chatgpt.com/canvas/shared/67d1237f8fdc8191b0a55fef3cd3062d</w:t>
        </w:r>
      </w:hyperlink>
    </w:p>
    <w:p w14:paraId="07041674" w14:textId="31256427" w:rsidR="001E319B" w:rsidRPr="001E319B" w:rsidRDefault="001E319B" w:rsidP="001E319B">
      <w:pPr>
        <w:rPr>
          <w:rFonts w:ascii="Times New Roman" w:hAnsi="Times New Roman" w:cs="Times New Roman"/>
        </w:rPr>
      </w:pPr>
      <w:r w:rsidRPr="001E319B">
        <w:rPr>
          <w:rFonts w:ascii="Times New Roman" w:hAnsi="Times New Roman" w:cs="Times New Roman"/>
          <w:b/>
          <w:bCs/>
        </w:rPr>
        <w:t>Network Graph</w:t>
      </w:r>
      <w:r w:rsidRPr="001E319B">
        <w:rPr>
          <w:rFonts w:ascii="Times New Roman" w:hAnsi="Times New Roman" w:cs="Times New Roman"/>
        </w:rPr>
        <w:t xml:space="preserve"> → Shows relationships between mitigation, risks, scenarios, and costs. </w:t>
      </w:r>
    </w:p>
    <w:p w14:paraId="72532522" w14:textId="77777777" w:rsidR="001E319B" w:rsidRDefault="001E319B" w:rsidP="001E319B">
      <w:pPr>
        <w:rPr>
          <w:rFonts w:ascii="Times New Roman" w:hAnsi="Times New Roman" w:cs="Times New Roman"/>
        </w:rPr>
      </w:pPr>
      <w:r w:rsidRPr="001E319B">
        <w:rPr>
          <w:rFonts w:ascii="Times New Roman" w:hAnsi="Times New Roman" w:cs="Times New Roman"/>
          <w:b/>
          <w:bCs/>
        </w:rPr>
        <w:t>Pie Chart</w:t>
      </w:r>
      <w:r w:rsidRPr="001E319B">
        <w:rPr>
          <w:rFonts w:ascii="Times New Roman" w:hAnsi="Times New Roman" w:cs="Times New Roman"/>
        </w:rPr>
        <w:t xml:space="preserve"> → Displays the cost breakdown of different cybersecurity measures. </w:t>
      </w:r>
    </w:p>
    <w:p w14:paraId="7B2D1458" w14:textId="77777777" w:rsidR="001E319B" w:rsidRDefault="001E319B" w:rsidP="001E319B">
      <w:pPr>
        <w:rPr>
          <w:rFonts w:ascii="Times New Roman" w:hAnsi="Times New Roman" w:cs="Times New Roman"/>
        </w:rPr>
      </w:pPr>
      <w:r w:rsidRPr="001E319B">
        <w:rPr>
          <w:rFonts w:ascii="Times New Roman" w:hAnsi="Times New Roman" w:cs="Times New Roman"/>
          <w:b/>
          <w:bCs/>
        </w:rPr>
        <w:t>Risk Impact Curve</w:t>
      </w:r>
      <w:r w:rsidRPr="001E319B">
        <w:rPr>
          <w:rFonts w:ascii="Times New Roman" w:hAnsi="Times New Roman" w:cs="Times New Roman"/>
        </w:rPr>
        <w:t xml:space="preserve"> → Demonstrates how increasing cyberattack probability affects operational costs. </w:t>
      </w:r>
    </w:p>
    <w:p w14:paraId="01D04928" w14:textId="77777777" w:rsidR="001E319B" w:rsidRDefault="001E319B" w:rsidP="001E319B">
      <w:pPr>
        <w:rPr>
          <w:rFonts w:ascii="Times New Roman" w:hAnsi="Times New Roman" w:cs="Times New Roman"/>
        </w:rPr>
      </w:pPr>
      <w:r w:rsidRPr="001E319B">
        <w:rPr>
          <w:rFonts w:ascii="Times New Roman" w:hAnsi="Times New Roman" w:cs="Times New Roman"/>
          <w:b/>
          <w:bCs/>
        </w:rPr>
        <w:t>Heatmap</w:t>
      </w:r>
      <w:r w:rsidRPr="001E319B">
        <w:rPr>
          <w:rFonts w:ascii="Times New Roman" w:hAnsi="Times New Roman" w:cs="Times New Roman"/>
        </w:rPr>
        <w:t xml:space="preserve"> → Maps which mitigation strategies address which cyber risks. </w:t>
      </w:r>
    </w:p>
    <w:p w14:paraId="360CF800" w14:textId="0ED7A48C" w:rsidR="001E319B" w:rsidRDefault="001E319B" w:rsidP="001E319B">
      <w:pPr>
        <w:rPr>
          <w:rFonts w:ascii="Times New Roman" w:hAnsi="Times New Roman" w:cs="Times New Roman"/>
        </w:rPr>
      </w:pPr>
      <w:r w:rsidRPr="001E319B">
        <w:rPr>
          <w:rFonts w:ascii="Times New Roman" w:hAnsi="Times New Roman" w:cs="Times New Roman"/>
          <w:b/>
          <w:bCs/>
        </w:rPr>
        <w:lastRenderedPageBreak/>
        <w:t>Optimization Convergence Graph</w:t>
      </w:r>
      <w:r w:rsidRPr="001E319B">
        <w:rPr>
          <w:rFonts w:ascii="Times New Roman" w:hAnsi="Times New Roman" w:cs="Times New Roman"/>
        </w:rPr>
        <w:t xml:space="preserve"> → Illustrates cost reduction over optimization iterations.</w:t>
      </w:r>
    </w:p>
    <w:p w14:paraId="5DAEC73D" w14:textId="0B33AD1A" w:rsidR="006A1AAC" w:rsidRPr="006A1AAC" w:rsidRDefault="006A1AAC" w:rsidP="006A1AAC">
      <w:pPr>
        <w:rPr>
          <w:rFonts w:ascii="Times New Roman" w:hAnsi="Times New Roman" w:cs="Times New Roman"/>
          <w:color w:val="FF0000"/>
        </w:rPr>
      </w:pPr>
      <w:r w:rsidRPr="006A1AAC">
        <w:rPr>
          <w:rFonts w:ascii="Times New Roman" w:hAnsi="Times New Roman" w:cs="Times New Roman"/>
          <w:b/>
          <w:bCs/>
          <w:color w:val="FF0000"/>
        </w:rPr>
        <w:t>Define Decision Variables</w:t>
      </w:r>
      <w:r w:rsidRPr="006A1AAC">
        <w:rPr>
          <w:rFonts w:ascii="Times New Roman" w:hAnsi="Times New Roman" w:cs="Times New Roman"/>
          <w:color w:val="FF0000"/>
        </w:rPr>
        <w:t xml:space="preserve"> → Choose mitigation measures, insurance, and vendor compliance. </w:t>
      </w:r>
    </w:p>
    <w:p w14:paraId="151E584A" w14:textId="2D78C5AF" w:rsidR="006A1AAC" w:rsidRPr="006A1AAC" w:rsidRDefault="006A1AAC" w:rsidP="006A1AAC">
      <w:pPr>
        <w:rPr>
          <w:rFonts w:ascii="Times New Roman" w:hAnsi="Times New Roman" w:cs="Times New Roman"/>
          <w:color w:val="FF0000"/>
        </w:rPr>
      </w:pPr>
      <w:r w:rsidRPr="006A1AAC">
        <w:rPr>
          <w:rFonts w:ascii="Times New Roman" w:hAnsi="Times New Roman" w:cs="Times New Roman"/>
          <w:b/>
          <w:bCs/>
          <w:color w:val="FF0000"/>
        </w:rPr>
        <w:t>Set Parameters</w:t>
      </w:r>
      <w:r w:rsidRPr="006A1AAC">
        <w:rPr>
          <w:rFonts w:ascii="Times New Roman" w:hAnsi="Times New Roman" w:cs="Times New Roman"/>
          <w:color w:val="FF0000"/>
        </w:rPr>
        <w:t xml:space="preserve"> → Define costs, risks, probabilities, and penalties. </w:t>
      </w:r>
    </w:p>
    <w:p w14:paraId="482DBC4A" w14:textId="39B9459E" w:rsidR="006A1AAC" w:rsidRPr="006A1AAC" w:rsidRDefault="006A1AAC" w:rsidP="006A1AAC">
      <w:pPr>
        <w:rPr>
          <w:rFonts w:ascii="Times New Roman" w:hAnsi="Times New Roman" w:cs="Times New Roman"/>
          <w:color w:val="FF0000"/>
        </w:rPr>
      </w:pPr>
      <w:r w:rsidRPr="006A1AAC">
        <w:rPr>
          <w:rFonts w:ascii="Times New Roman" w:hAnsi="Times New Roman" w:cs="Times New Roman"/>
          <w:b/>
          <w:bCs/>
          <w:color w:val="FF0000"/>
        </w:rPr>
        <w:t>Define Constraints</w:t>
      </w:r>
      <w:r w:rsidRPr="006A1AAC">
        <w:rPr>
          <w:rFonts w:ascii="Times New Roman" w:hAnsi="Times New Roman" w:cs="Times New Roman"/>
          <w:color w:val="FF0000"/>
        </w:rPr>
        <w:t xml:space="preserve"> → Ensure cybersecurity measures mitigate vulnerabilities, vendors comply, and cost rules hold. </w:t>
      </w:r>
    </w:p>
    <w:p w14:paraId="1D9D3F92" w14:textId="29B5FE60" w:rsidR="006A1AAC" w:rsidRPr="006A1AAC" w:rsidRDefault="006A1AAC" w:rsidP="006A1AAC">
      <w:pPr>
        <w:rPr>
          <w:rFonts w:ascii="Times New Roman" w:hAnsi="Times New Roman" w:cs="Times New Roman"/>
          <w:color w:val="FF0000"/>
        </w:rPr>
      </w:pPr>
      <w:r w:rsidRPr="006A1AAC">
        <w:rPr>
          <w:rFonts w:ascii="Times New Roman" w:hAnsi="Times New Roman" w:cs="Times New Roman"/>
          <w:b/>
          <w:bCs/>
          <w:color w:val="FF0000"/>
        </w:rPr>
        <w:t>Define Objective Function</w:t>
      </w:r>
      <w:r w:rsidRPr="006A1AAC">
        <w:rPr>
          <w:rFonts w:ascii="Times New Roman" w:hAnsi="Times New Roman" w:cs="Times New Roman"/>
          <w:color w:val="FF0000"/>
        </w:rPr>
        <w:t xml:space="preserve"> → Minimize total cybersecurity cost. </w:t>
      </w:r>
    </w:p>
    <w:p w14:paraId="349C91F7" w14:textId="4F5C578D" w:rsidR="006A1AAC" w:rsidRPr="006A1AAC" w:rsidRDefault="006A1AAC" w:rsidP="006A1AAC">
      <w:pPr>
        <w:rPr>
          <w:rFonts w:ascii="Times New Roman" w:hAnsi="Times New Roman" w:cs="Times New Roman"/>
          <w:color w:val="FF0000"/>
        </w:rPr>
      </w:pPr>
      <w:r w:rsidRPr="006A1AAC">
        <w:rPr>
          <w:rFonts w:ascii="Times New Roman" w:hAnsi="Times New Roman" w:cs="Times New Roman"/>
          <w:b/>
          <w:bCs/>
          <w:color w:val="FF0000"/>
        </w:rPr>
        <w:t>Solve the Optimization Problem</w:t>
      </w:r>
      <w:r w:rsidRPr="006A1AAC">
        <w:rPr>
          <w:rFonts w:ascii="Times New Roman" w:hAnsi="Times New Roman" w:cs="Times New Roman"/>
          <w:color w:val="FF0000"/>
        </w:rPr>
        <w:t xml:space="preserve"> → Find the best set of decisions to minimize cost while reducing cyber risk. </w:t>
      </w:r>
    </w:p>
    <w:p w14:paraId="0068B85A" w14:textId="658FE865" w:rsidR="006A1AAC" w:rsidRDefault="006A1AAC" w:rsidP="006A1AAC">
      <w:pPr>
        <w:rPr>
          <w:rFonts w:ascii="Times New Roman" w:hAnsi="Times New Roman" w:cs="Times New Roman"/>
          <w:color w:val="FF0000"/>
        </w:rPr>
      </w:pPr>
      <w:r w:rsidRPr="006A1AAC">
        <w:rPr>
          <w:rFonts w:ascii="Times New Roman" w:hAnsi="Times New Roman" w:cs="Times New Roman"/>
          <w:b/>
          <w:bCs/>
          <w:color w:val="FF0000"/>
        </w:rPr>
        <w:t>Display Results</w:t>
      </w:r>
      <w:r w:rsidRPr="006A1AAC">
        <w:rPr>
          <w:rFonts w:ascii="Times New Roman" w:hAnsi="Times New Roman" w:cs="Times New Roman"/>
          <w:color w:val="FF0000"/>
        </w:rPr>
        <w:t xml:space="preserve"> → Show which measures are implemented, insurance selected, and operational costs.</w:t>
      </w:r>
    </w:p>
    <w:p w14:paraId="47DFDE36" w14:textId="493645B7" w:rsidR="00F0301E" w:rsidRDefault="00F0301E" w:rsidP="006A1AAC">
      <w:pPr>
        <w:rPr>
          <w:rFonts w:ascii="Times New Roman" w:hAnsi="Times New Roman" w:cs="Times New Roman"/>
          <w:color w:val="FF0000"/>
        </w:rPr>
      </w:pPr>
      <w:r w:rsidRPr="00F0301E">
        <w:rPr>
          <w:rFonts w:ascii="Times New Roman" w:hAnsi="Times New Roman" w:cs="Times New Roman"/>
          <w:color w:val="FF0000"/>
        </w:rPr>
        <w:drawing>
          <wp:inline distT="0" distB="0" distL="0" distR="0" wp14:anchorId="421D554C" wp14:editId="0425C93B">
            <wp:extent cx="5731510" cy="2977515"/>
            <wp:effectExtent l="0" t="0" r="2540" b="0"/>
            <wp:docPr id="17143603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36034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0DFE2" w14:textId="57C61034" w:rsidR="002B20D0" w:rsidRPr="002B20D0" w:rsidRDefault="002B20D0" w:rsidP="002B20D0">
      <w:pPr>
        <w:rPr>
          <w:rFonts w:ascii="Times New Roman" w:hAnsi="Times New Roman" w:cs="Times New Roman"/>
          <w:color w:val="FF0000"/>
        </w:rPr>
      </w:pPr>
      <w:r w:rsidRPr="002B20D0">
        <w:rPr>
          <w:rFonts w:ascii="Times New Roman" w:hAnsi="Times New Roman" w:cs="Times New Roman"/>
          <w:color w:val="FF0000"/>
        </w:rPr>
        <w:t xml:space="preserve">Uses </w:t>
      </w:r>
      <w:r w:rsidRPr="002B20D0">
        <w:rPr>
          <w:rFonts w:ascii="Times New Roman" w:hAnsi="Times New Roman" w:cs="Times New Roman"/>
          <w:b/>
          <w:bCs/>
          <w:color w:val="FF0000"/>
        </w:rPr>
        <w:t>MILP (Mixed-Integer Linear Programming)</w:t>
      </w:r>
      <w:r w:rsidRPr="002B20D0">
        <w:rPr>
          <w:rFonts w:ascii="Times New Roman" w:hAnsi="Times New Roman" w:cs="Times New Roman"/>
          <w:color w:val="FF0000"/>
        </w:rPr>
        <w:t xml:space="preserve"> to </w:t>
      </w:r>
      <w:r w:rsidRPr="002B20D0">
        <w:rPr>
          <w:rFonts w:ascii="Times New Roman" w:hAnsi="Times New Roman" w:cs="Times New Roman"/>
          <w:b/>
          <w:bCs/>
          <w:color w:val="FF0000"/>
        </w:rPr>
        <w:t>optimize cybersecurity investments</w:t>
      </w:r>
      <w:r w:rsidRPr="002B20D0">
        <w:rPr>
          <w:rFonts w:ascii="Times New Roman" w:hAnsi="Times New Roman" w:cs="Times New Roman"/>
          <w:color w:val="FF0000"/>
        </w:rPr>
        <w:t xml:space="preserve">. </w:t>
      </w:r>
    </w:p>
    <w:p w14:paraId="5C89B685" w14:textId="0DC37A77" w:rsidR="002B20D0" w:rsidRPr="002B20D0" w:rsidRDefault="002B20D0" w:rsidP="002B20D0">
      <w:pPr>
        <w:rPr>
          <w:rFonts w:ascii="Times New Roman" w:hAnsi="Times New Roman" w:cs="Times New Roman"/>
          <w:color w:val="FF0000"/>
        </w:rPr>
      </w:pPr>
      <w:r w:rsidRPr="002B20D0">
        <w:rPr>
          <w:rFonts w:ascii="Times New Roman" w:hAnsi="Times New Roman" w:cs="Times New Roman"/>
          <w:color w:val="FF0000"/>
        </w:rPr>
        <w:t xml:space="preserve">Ensures </w:t>
      </w:r>
      <w:r w:rsidRPr="002B20D0">
        <w:rPr>
          <w:rFonts w:ascii="Times New Roman" w:hAnsi="Times New Roman" w:cs="Times New Roman"/>
          <w:b/>
          <w:bCs/>
          <w:color w:val="FF0000"/>
        </w:rPr>
        <w:t>each vulnerability is mitigated by at least one security measure</w:t>
      </w:r>
      <w:r w:rsidRPr="002B20D0">
        <w:rPr>
          <w:rFonts w:ascii="Times New Roman" w:hAnsi="Times New Roman" w:cs="Times New Roman"/>
          <w:color w:val="FF0000"/>
        </w:rPr>
        <w:t xml:space="preserve">. </w:t>
      </w:r>
    </w:p>
    <w:p w14:paraId="7065EFB4" w14:textId="77777777" w:rsidR="002B20D0" w:rsidRDefault="002B20D0" w:rsidP="002B20D0">
      <w:pPr>
        <w:rPr>
          <w:rFonts w:ascii="Times New Roman" w:hAnsi="Times New Roman" w:cs="Times New Roman"/>
          <w:color w:val="FF0000"/>
        </w:rPr>
      </w:pPr>
      <w:r w:rsidRPr="002B20D0">
        <w:rPr>
          <w:rFonts w:ascii="Times New Roman" w:hAnsi="Times New Roman" w:cs="Times New Roman"/>
          <w:color w:val="FF0000"/>
        </w:rPr>
        <w:t xml:space="preserve">Models </w:t>
      </w:r>
      <w:r w:rsidRPr="002B20D0">
        <w:rPr>
          <w:rFonts w:ascii="Times New Roman" w:hAnsi="Times New Roman" w:cs="Times New Roman"/>
          <w:b/>
          <w:bCs/>
          <w:color w:val="FF0000"/>
        </w:rPr>
        <w:t>attack scenarios with probability-based cost impact</w:t>
      </w:r>
      <w:r w:rsidRPr="002B20D0">
        <w:rPr>
          <w:rFonts w:ascii="Times New Roman" w:hAnsi="Times New Roman" w:cs="Times New Roman"/>
          <w:color w:val="FF0000"/>
        </w:rPr>
        <w:t xml:space="preserve">. </w:t>
      </w:r>
    </w:p>
    <w:p w14:paraId="7190D98B" w14:textId="79B358E3" w:rsidR="002B20D0" w:rsidRPr="002B20D0" w:rsidRDefault="002B20D0" w:rsidP="002B20D0">
      <w:pPr>
        <w:rPr>
          <w:rFonts w:ascii="Times New Roman" w:hAnsi="Times New Roman" w:cs="Times New Roman"/>
          <w:color w:val="FF0000"/>
        </w:rPr>
      </w:pPr>
      <w:r w:rsidRPr="002B20D0">
        <w:rPr>
          <w:rFonts w:ascii="Times New Roman" w:hAnsi="Times New Roman" w:cs="Times New Roman"/>
          <w:color w:val="FF0000"/>
        </w:rPr>
        <w:t xml:space="preserve">Includes </w:t>
      </w:r>
      <w:r w:rsidRPr="002B20D0">
        <w:rPr>
          <w:rFonts w:ascii="Times New Roman" w:hAnsi="Times New Roman" w:cs="Times New Roman"/>
          <w:b/>
          <w:bCs/>
          <w:color w:val="FF0000"/>
        </w:rPr>
        <w:t>insurance policies</w:t>
      </w:r>
      <w:r w:rsidRPr="002B20D0">
        <w:rPr>
          <w:rFonts w:ascii="Times New Roman" w:hAnsi="Times New Roman" w:cs="Times New Roman"/>
          <w:color w:val="FF0000"/>
        </w:rPr>
        <w:t xml:space="preserve"> for additional protection. </w:t>
      </w:r>
    </w:p>
    <w:p w14:paraId="5CF6AE58" w14:textId="1C7F4384" w:rsidR="002B20D0" w:rsidRPr="002B20D0" w:rsidRDefault="002B20D0" w:rsidP="002B20D0">
      <w:pPr>
        <w:rPr>
          <w:rFonts w:ascii="Times New Roman" w:hAnsi="Times New Roman" w:cs="Times New Roman"/>
          <w:color w:val="FF0000"/>
        </w:rPr>
      </w:pPr>
      <w:r w:rsidRPr="002B20D0">
        <w:rPr>
          <w:rFonts w:ascii="Times New Roman" w:hAnsi="Times New Roman" w:cs="Times New Roman"/>
          <w:color w:val="FF0000"/>
        </w:rPr>
        <w:t xml:space="preserve">Ensures </w:t>
      </w:r>
      <w:r w:rsidRPr="002B20D0">
        <w:rPr>
          <w:rFonts w:ascii="Times New Roman" w:hAnsi="Times New Roman" w:cs="Times New Roman"/>
          <w:b/>
          <w:bCs/>
          <w:color w:val="FF0000"/>
        </w:rPr>
        <w:t>vendor compliance</w:t>
      </w:r>
      <w:r w:rsidRPr="002B20D0">
        <w:rPr>
          <w:rFonts w:ascii="Times New Roman" w:hAnsi="Times New Roman" w:cs="Times New Roman"/>
          <w:color w:val="FF0000"/>
        </w:rPr>
        <w:t xml:space="preserve"> under a cost constraint. </w:t>
      </w:r>
    </w:p>
    <w:p w14:paraId="168472C5" w14:textId="76522767" w:rsidR="002B20D0" w:rsidRDefault="002B20D0" w:rsidP="002B20D0">
      <w:pPr>
        <w:rPr>
          <w:rFonts w:ascii="Times New Roman" w:hAnsi="Times New Roman" w:cs="Times New Roman"/>
          <w:color w:val="FF0000"/>
        </w:rPr>
      </w:pPr>
      <w:r w:rsidRPr="002B20D0">
        <w:rPr>
          <w:rFonts w:ascii="Times New Roman" w:hAnsi="Times New Roman" w:cs="Times New Roman"/>
          <w:b/>
          <w:bCs/>
          <w:color w:val="FF0000"/>
        </w:rPr>
        <w:t>Minimizes total cybersecurity cost</w:t>
      </w:r>
      <w:r w:rsidRPr="002B20D0">
        <w:rPr>
          <w:rFonts w:ascii="Times New Roman" w:hAnsi="Times New Roman" w:cs="Times New Roman"/>
          <w:color w:val="FF0000"/>
        </w:rPr>
        <w:t xml:space="preserve"> while mitigating risks.</w:t>
      </w:r>
    </w:p>
    <w:p w14:paraId="4B829527" w14:textId="08244A46" w:rsidR="002B20D0" w:rsidRDefault="002B20D0" w:rsidP="006A1AAC">
      <w:pPr>
        <w:rPr>
          <w:rFonts w:ascii="Times New Roman" w:hAnsi="Times New Roman" w:cs="Times New Roman"/>
          <w:color w:val="FF0000"/>
        </w:rPr>
      </w:pPr>
      <w:hyperlink r:id="rId15" w:history="1">
        <w:r w:rsidRPr="002B20D0">
          <w:rPr>
            <w:rStyle w:val="Hyperlink"/>
            <w:rFonts w:ascii="Times New Roman" w:hAnsi="Times New Roman" w:cs="Times New Roman"/>
          </w:rPr>
          <w:t>https://chatgpt.com/canvas/shared/67d126ef98988191809c611e98d66faa</w:t>
        </w:r>
      </w:hyperlink>
    </w:p>
    <w:p w14:paraId="3990867C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Considerations for Cybersecurity Risk Mitigation in Supply Chain &amp; Why They Matter</w:t>
      </w:r>
    </w:p>
    <w:p w14:paraId="7884274C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lastRenderedPageBreak/>
        <w:t xml:space="preserve">When designing the cybersecurity risk mitigation model, we need to consider multiple factors to ensure </w:t>
      </w:r>
      <w:r w:rsidRPr="009F5F85">
        <w:rPr>
          <w:rFonts w:ascii="Times New Roman" w:hAnsi="Times New Roman" w:cs="Times New Roman"/>
          <w:b/>
          <w:bCs/>
        </w:rPr>
        <w:t>completeness, practicality, and efficiency</w:t>
      </w:r>
      <w:r w:rsidRPr="009F5F85">
        <w:rPr>
          <w:rFonts w:ascii="Times New Roman" w:hAnsi="Times New Roman" w:cs="Times New Roman"/>
        </w:rPr>
        <w:t>. Below are the key considerations and their importance:</w:t>
      </w:r>
    </w:p>
    <w:p w14:paraId="00E4902A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18158A44">
          <v:rect id="_x0000_i1134" style="width:0;height:1.5pt" o:hralign="center" o:hrstd="t" o:hr="t" fillcolor="#a0a0a0" stroked="f"/>
        </w:pict>
      </w:r>
    </w:p>
    <w:p w14:paraId="5B7B50FB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1. Cyber Threats &amp; Attack Vectors</w:t>
      </w:r>
    </w:p>
    <w:p w14:paraId="24DE9018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094A9EAC" w14:textId="77777777" w:rsidR="009F5F85" w:rsidRPr="009F5F85" w:rsidRDefault="009F5F85" w:rsidP="009F5F85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Types of cyber threats</w:t>
      </w:r>
      <w:r w:rsidRPr="009F5F85">
        <w:rPr>
          <w:rFonts w:ascii="Times New Roman" w:hAnsi="Times New Roman" w:cs="Times New Roman"/>
        </w:rPr>
        <w:t xml:space="preserve"> (e.g., ransomware, phishing, DDoS, insider threats, supply chain infiltration).</w:t>
      </w:r>
    </w:p>
    <w:p w14:paraId="0EB5D792" w14:textId="77777777" w:rsidR="009F5F85" w:rsidRPr="009F5F85" w:rsidRDefault="009F5F85" w:rsidP="009F5F85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How threats spread</w:t>
      </w:r>
      <w:r w:rsidRPr="009F5F85">
        <w:rPr>
          <w:rFonts w:ascii="Times New Roman" w:hAnsi="Times New Roman" w:cs="Times New Roman"/>
        </w:rPr>
        <w:t xml:space="preserve"> across suppliers, vendors, and IT infrastructure.</w:t>
      </w:r>
    </w:p>
    <w:p w14:paraId="711BC085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50B5AF44" w14:textId="77777777" w:rsidR="009F5F85" w:rsidRPr="009F5F85" w:rsidRDefault="009F5F85" w:rsidP="009F5F85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>Different cyber threats require different mitigation strategies.</w:t>
      </w:r>
    </w:p>
    <w:p w14:paraId="6511B4C5" w14:textId="77777777" w:rsidR="009F5F85" w:rsidRPr="009F5F85" w:rsidRDefault="009F5F85" w:rsidP="009F5F85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>Understanding threat vectors helps in prioritizing investments in cybersecurity measures.</w:t>
      </w:r>
    </w:p>
    <w:p w14:paraId="7350C713" w14:textId="77777777" w:rsidR="009F5F85" w:rsidRPr="009F5F85" w:rsidRDefault="009F5F85" w:rsidP="009F5F85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Attackers often target the weakest link in the supply chain, so identifying </w:t>
      </w:r>
      <w:r w:rsidRPr="009F5F85">
        <w:rPr>
          <w:rFonts w:ascii="Times New Roman" w:hAnsi="Times New Roman" w:cs="Times New Roman"/>
          <w:b/>
          <w:bCs/>
        </w:rPr>
        <w:t>all</w:t>
      </w:r>
      <w:r w:rsidRPr="009F5F85">
        <w:rPr>
          <w:rFonts w:ascii="Times New Roman" w:hAnsi="Times New Roman" w:cs="Times New Roman"/>
        </w:rPr>
        <w:t xml:space="preserve"> vulnerabilities is crucial.</w:t>
      </w:r>
    </w:p>
    <w:p w14:paraId="7CF2181D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0D662427">
          <v:rect id="_x0000_i1135" style="width:0;height:1.5pt" o:hralign="center" o:hrstd="t" o:hr="t" fillcolor="#a0a0a0" stroked="f"/>
        </w:pict>
      </w:r>
    </w:p>
    <w:p w14:paraId="6E94063F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2. Risk Mitigation Measures</w:t>
      </w:r>
    </w:p>
    <w:p w14:paraId="3FC08683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57F53185" w14:textId="77777777" w:rsidR="009F5F85" w:rsidRPr="009F5F85" w:rsidRDefault="009F5F85" w:rsidP="009F5F85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Technical controls:</w:t>
      </w:r>
      <w:r w:rsidRPr="009F5F85">
        <w:rPr>
          <w:rFonts w:ascii="Times New Roman" w:hAnsi="Times New Roman" w:cs="Times New Roman"/>
        </w:rPr>
        <w:t xml:space="preserve"> Firewalls, intrusion detection, endpoint protection.</w:t>
      </w:r>
    </w:p>
    <w:p w14:paraId="7479A4AA" w14:textId="77777777" w:rsidR="009F5F85" w:rsidRPr="009F5F85" w:rsidRDefault="009F5F85" w:rsidP="009F5F85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Process controls:</w:t>
      </w:r>
      <w:r w:rsidRPr="009F5F85">
        <w:rPr>
          <w:rFonts w:ascii="Times New Roman" w:hAnsi="Times New Roman" w:cs="Times New Roman"/>
        </w:rPr>
        <w:t xml:space="preserve"> Security policies, audits, vendor compliance.</w:t>
      </w:r>
    </w:p>
    <w:p w14:paraId="79AEF66E" w14:textId="77777777" w:rsidR="009F5F85" w:rsidRPr="009F5F85" w:rsidRDefault="009F5F85" w:rsidP="009F5F85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Advanced technologies:</w:t>
      </w:r>
      <w:r w:rsidRPr="009F5F85">
        <w:rPr>
          <w:rFonts w:ascii="Times New Roman" w:hAnsi="Times New Roman" w:cs="Times New Roman"/>
        </w:rPr>
        <w:t xml:space="preserve"> AI-driven threat monitoring, blockchain for secure transactions.</w:t>
      </w:r>
    </w:p>
    <w:p w14:paraId="4830D0B9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13C41F4D" w14:textId="77777777" w:rsidR="009F5F85" w:rsidRPr="009F5F85" w:rsidRDefault="009F5F85" w:rsidP="009F5F85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A mix of </w:t>
      </w:r>
      <w:r w:rsidRPr="009F5F85">
        <w:rPr>
          <w:rFonts w:ascii="Times New Roman" w:hAnsi="Times New Roman" w:cs="Times New Roman"/>
          <w:b/>
          <w:bCs/>
        </w:rPr>
        <w:t>technical, procedural, and strategic</w:t>
      </w:r>
      <w:r w:rsidRPr="009F5F85">
        <w:rPr>
          <w:rFonts w:ascii="Times New Roman" w:hAnsi="Times New Roman" w:cs="Times New Roman"/>
        </w:rPr>
        <w:t xml:space="preserve"> controls improves overall resilience.</w:t>
      </w:r>
    </w:p>
    <w:p w14:paraId="65F19B7F" w14:textId="77777777" w:rsidR="009F5F85" w:rsidRPr="009F5F85" w:rsidRDefault="009F5F85" w:rsidP="009F5F85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Preventive security reduces long-term costs by </w:t>
      </w:r>
      <w:r w:rsidRPr="009F5F85">
        <w:rPr>
          <w:rFonts w:ascii="Times New Roman" w:hAnsi="Times New Roman" w:cs="Times New Roman"/>
          <w:b/>
          <w:bCs/>
        </w:rPr>
        <w:t>avoiding incidents rather than responding to them</w:t>
      </w:r>
      <w:r w:rsidRPr="009F5F85">
        <w:rPr>
          <w:rFonts w:ascii="Times New Roman" w:hAnsi="Times New Roman" w:cs="Times New Roman"/>
        </w:rPr>
        <w:t>.</w:t>
      </w:r>
    </w:p>
    <w:p w14:paraId="00E73EC4" w14:textId="77777777" w:rsidR="009F5F85" w:rsidRPr="009F5F85" w:rsidRDefault="009F5F85" w:rsidP="009F5F85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Advanced technologies provide real-time protection against </w:t>
      </w:r>
      <w:r w:rsidRPr="009F5F85">
        <w:rPr>
          <w:rFonts w:ascii="Times New Roman" w:hAnsi="Times New Roman" w:cs="Times New Roman"/>
          <w:b/>
          <w:bCs/>
        </w:rPr>
        <w:t>evolving threats</w:t>
      </w:r>
      <w:r w:rsidRPr="009F5F85">
        <w:rPr>
          <w:rFonts w:ascii="Times New Roman" w:hAnsi="Times New Roman" w:cs="Times New Roman"/>
        </w:rPr>
        <w:t>.</w:t>
      </w:r>
    </w:p>
    <w:p w14:paraId="425FA0B2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2285B0A8">
          <v:rect id="_x0000_i1136" style="width:0;height:1.5pt" o:hralign="center" o:hrstd="t" o:hr="t" fillcolor="#a0a0a0" stroked="f"/>
        </w:pict>
      </w:r>
    </w:p>
    <w:p w14:paraId="69A4AF0B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3. Regulatory Compliance &amp; Legal Requirements</w:t>
      </w:r>
    </w:p>
    <w:p w14:paraId="6DDC3141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335A78E9" w14:textId="77777777" w:rsidR="009F5F85" w:rsidRPr="009F5F85" w:rsidRDefault="009F5F85" w:rsidP="009F5F85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Compliance with </w:t>
      </w:r>
      <w:r w:rsidRPr="009F5F85">
        <w:rPr>
          <w:rFonts w:ascii="Times New Roman" w:hAnsi="Times New Roman" w:cs="Times New Roman"/>
          <w:b/>
          <w:bCs/>
        </w:rPr>
        <w:t>international cybersecurity regulations</w:t>
      </w:r>
      <w:r w:rsidRPr="009F5F85">
        <w:rPr>
          <w:rFonts w:ascii="Times New Roman" w:hAnsi="Times New Roman" w:cs="Times New Roman"/>
        </w:rPr>
        <w:t xml:space="preserve"> (e.g., GDPR, NIST, ISO 27001).</w:t>
      </w:r>
    </w:p>
    <w:p w14:paraId="30DD4482" w14:textId="77777777" w:rsidR="009F5F85" w:rsidRPr="009F5F85" w:rsidRDefault="009F5F85" w:rsidP="009F5F85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lastRenderedPageBreak/>
        <w:t>Vendor security audits and certification requirements.</w:t>
      </w:r>
    </w:p>
    <w:p w14:paraId="3399FC1B" w14:textId="77777777" w:rsidR="009F5F85" w:rsidRPr="009F5F85" w:rsidRDefault="009F5F85" w:rsidP="009F5F85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Legal penalties</w:t>
      </w:r>
      <w:r w:rsidRPr="009F5F85">
        <w:rPr>
          <w:rFonts w:ascii="Times New Roman" w:hAnsi="Times New Roman" w:cs="Times New Roman"/>
        </w:rPr>
        <w:t xml:space="preserve"> for non-compliance.</w:t>
      </w:r>
    </w:p>
    <w:p w14:paraId="35695939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2590A924" w14:textId="77777777" w:rsidR="009F5F85" w:rsidRPr="009F5F85" w:rsidRDefault="009F5F85" w:rsidP="009F5F85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Regulatory </w:t>
      </w:r>
      <w:r w:rsidRPr="009F5F85">
        <w:rPr>
          <w:rFonts w:ascii="Times New Roman" w:hAnsi="Times New Roman" w:cs="Times New Roman"/>
          <w:b/>
          <w:bCs/>
        </w:rPr>
        <w:t>non-compliance leads to fines</w:t>
      </w:r>
      <w:r w:rsidRPr="009F5F85">
        <w:rPr>
          <w:rFonts w:ascii="Times New Roman" w:hAnsi="Times New Roman" w:cs="Times New Roman"/>
        </w:rPr>
        <w:t xml:space="preserve"> and reputational damage.</w:t>
      </w:r>
    </w:p>
    <w:p w14:paraId="39B57DDB" w14:textId="77777777" w:rsidR="009F5F85" w:rsidRPr="009F5F85" w:rsidRDefault="009F5F85" w:rsidP="009F5F85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>Customers and partners prefer working with companies that follow security best practices.</w:t>
      </w:r>
    </w:p>
    <w:p w14:paraId="02AA01BF" w14:textId="77777777" w:rsidR="009F5F85" w:rsidRPr="009F5F85" w:rsidRDefault="009F5F85" w:rsidP="009F5F85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Legal frameworks </w:t>
      </w:r>
      <w:r w:rsidRPr="009F5F85">
        <w:rPr>
          <w:rFonts w:ascii="Times New Roman" w:hAnsi="Times New Roman" w:cs="Times New Roman"/>
          <w:b/>
          <w:bCs/>
        </w:rPr>
        <w:t>dictate minimum security standards</w:t>
      </w:r>
      <w:r w:rsidRPr="009F5F85">
        <w:rPr>
          <w:rFonts w:ascii="Times New Roman" w:hAnsi="Times New Roman" w:cs="Times New Roman"/>
        </w:rPr>
        <w:t xml:space="preserve"> that organizations must meet.</w:t>
      </w:r>
    </w:p>
    <w:p w14:paraId="4F119EEE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7DD6D141">
          <v:rect id="_x0000_i1137" style="width:0;height:1.5pt" o:hralign="center" o:hrstd="t" o:hr="t" fillcolor="#a0a0a0" stroked="f"/>
        </w:pict>
      </w:r>
    </w:p>
    <w:p w14:paraId="720AE02F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4. Supply Chain Complexity &amp; Vendor Risks</w:t>
      </w:r>
    </w:p>
    <w:p w14:paraId="2647661C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1C24FD8A" w14:textId="77777777" w:rsidR="009F5F85" w:rsidRPr="009F5F85" w:rsidRDefault="009F5F85" w:rsidP="009F5F85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Number of third-party vendors</w:t>
      </w:r>
      <w:r w:rsidRPr="009F5F85">
        <w:rPr>
          <w:rFonts w:ascii="Times New Roman" w:hAnsi="Times New Roman" w:cs="Times New Roman"/>
        </w:rPr>
        <w:t xml:space="preserve"> and their cybersecurity maturity levels.</w:t>
      </w:r>
    </w:p>
    <w:p w14:paraId="521F67E8" w14:textId="77777777" w:rsidR="009F5F85" w:rsidRPr="009F5F85" w:rsidRDefault="009F5F85" w:rsidP="009F5F85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Risk-sharing agreements</w:t>
      </w:r>
      <w:r w:rsidRPr="009F5F85">
        <w:rPr>
          <w:rFonts w:ascii="Times New Roman" w:hAnsi="Times New Roman" w:cs="Times New Roman"/>
        </w:rPr>
        <w:t xml:space="preserve"> (who is responsible for security breaches?).</w:t>
      </w:r>
    </w:p>
    <w:p w14:paraId="19E201C8" w14:textId="77777777" w:rsidR="009F5F85" w:rsidRPr="009F5F85" w:rsidRDefault="009F5F85" w:rsidP="009F5F85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Dependency on critical suppliers</w:t>
      </w:r>
      <w:r w:rsidRPr="009F5F85">
        <w:rPr>
          <w:rFonts w:ascii="Times New Roman" w:hAnsi="Times New Roman" w:cs="Times New Roman"/>
        </w:rPr>
        <w:t xml:space="preserve"> (e.g., single-source vs. multi-source suppliers).</w:t>
      </w:r>
    </w:p>
    <w:p w14:paraId="0E6B089C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3B360FEE" w14:textId="77777777" w:rsidR="009F5F85" w:rsidRPr="009F5F85" w:rsidRDefault="009F5F85" w:rsidP="009F5F85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Weak security at a vendor</w:t>
      </w:r>
      <w:r w:rsidRPr="009F5F85">
        <w:rPr>
          <w:rFonts w:ascii="Times New Roman" w:hAnsi="Times New Roman" w:cs="Times New Roman"/>
        </w:rPr>
        <w:t xml:space="preserve"> can compromise the entire supply chain.</w:t>
      </w:r>
    </w:p>
    <w:p w14:paraId="240DED56" w14:textId="77777777" w:rsidR="009F5F85" w:rsidRPr="009F5F85" w:rsidRDefault="009F5F85" w:rsidP="009F5F85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Some suppliers may </w:t>
      </w:r>
      <w:r w:rsidRPr="009F5F85">
        <w:rPr>
          <w:rFonts w:ascii="Times New Roman" w:hAnsi="Times New Roman" w:cs="Times New Roman"/>
          <w:b/>
          <w:bCs/>
        </w:rPr>
        <w:t>not prioritize cybersecurity</w:t>
      </w:r>
      <w:r w:rsidRPr="009F5F85">
        <w:rPr>
          <w:rFonts w:ascii="Times New Roman" w:hAnsi="Times New Roman" w:cs="Times New Roman"/>
        </w:rPr>
        <w:t>, requiring additional investment in vendor audits.</w:t>
      </w:r>
    </w:p>
    <w:p w14:paraId="4556C7D8" w14:textId="77777777" w:rsidR="009F5F85" w:rsidRPr="009F5F85" w:rsidRDefault="009F5F85" w:rsidP="009F5F85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Cyber risk should be shared </w:t>
      </w:r>
      <w:r w:rsidRPr="009F5F85">
        <w:rPr>
          <w:rFonts w:ascii="Times New Roman" w:hAnsi="Times New Roman" w:cs="Times New Roman"/>
          <w:b/>
          <w:bCs/>
        </w:rPr>
        <w:t>contractually</w:t>
      </w:r>
      <w:r w:rsidRPr="009F5F85">
        <w:rPr>
          <w:rFonts w:ascii="Times New Roman" w:hAnsi="Times New Roman" w:cs="Times New Roman"/>
        </w:rPr>
        <w:t>, so companies are not left absorbing all the damage.</w:t>
      </w:r>
    </w:p>
    <w:p w14:paraId="2D3D8DE0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35269B9B">
          <v:rect id="_x0000_i1138" style="width:0;height:1.5pt" o:hralign="center" o:hrstd="t" o:hr="t" fillcolor="#a0a0a0" stroked="f"/>
        </w:pict>
      </w:r>
    </w:p>
    <w:p w14:paraId="2D788D23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5. Financial Impact of Cyberattacks</w:t>
      </w:r>
    </w:p>
    <w:p w14:paraId="04CB4B7D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061BB0BD" w14:textId="77777777" w:rsidR="009F5F85" w:rsidRPr="009F5F85" w:rsidRDefault="009F5F85" w:rsidP="009F5F85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Direct financial losses:</w:t>
      </w:r>
      <w:r w:rsidRPr="009F5F85">
        <w:rPr>
          <w:rFonts w:ascii="Times New Roman" w:hAnsi="Times New Roman" w:cs="Times New Roman"/>
        </w:rPr>
        <w:t xml:space="preserve"> Ransom payments, data recovery, regulatory fines.</w:t>
      </w:r>
    </w:p>
    <w:p w14:paraId="6F57EA38" w14:textId="77777777" w:rsidR="009F5F85" w:rsidRPr="009F5F85" w:rsidRDefault="009F5F85" w:rsidP="009F5F85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Indirect financial impact:</w:t>
      </w:r>
      <w:r w:rsidRPr="009F5F85">
        <w:rPr>
          <w:rFonts w:ascii="Times New Roman" w:hAnsi="Times New Roman" w:cs="Times New Roman"/>
        </w:rPr>
        <w:t xml:space="preserve"> Business disruption, reputational damage, customer loss.</w:t>
      </w:r>
    </w:p>
    <w:p w14:paraId="1AC162F4" w14:textId="77777777" w:rsidR="009F5F85" w:rsidRPr="009F5F85" w:rsidRDefault="009F5F85" w:rsidP="009F5F85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Insurance coverage options</w:t>
      </w:r>
      <w:r w:rsidRPr="009F5F85">
        <w:rPr>
          <w:rFonts w:ascii="Times New Roman" w:hAnsi="Times New Roman" w:cs="Times New Roman"/>
        </w:rPr>
        <w:t xml:space="preserve"> and premium costs.</w:t>
      </w:r>
    </w:p>
    <w:p w14:paraId="07FDE0D1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31A671EA" w14:textId="77777777" w:rsidR="009F5F85" w:rsidRPr="009F5F85" w:rsidRDefault="009F5F85" w:rsidP="009F5F85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Cyberattacks can cost millions</w:t>
      </w:r>
      <w:r w:rsidRPr="009F5F85">
        <w:rPr>
          <w:rFonts w:ascii="Times New Roman" w:hAnsi="Times New Roman" w:cs="Times New Roman"/>
        </w:rPr>
        <w:t xml:space="preserve">, so financial risk </w:t>
      </w:r>
      <w:proofErr w:type="spellStart"/>
      <w:r w:rsidRPr="009F5F85">
        <w:rPr>
          <w:rFonts w:ascii="Times New Roman" w:hAnsi="Times New Roman" w:cs="Times New Roman"/>
        </w:rPr>
        <w:t>modeling</w:t>
      </w:r>
      <w:proofErr w:type="spellEnd"/>
      <w:r w:rsidRPr="009F5F85">
        <w:rPr>
          <w:rFonts w:ascii="Times New Roman" w:hAnsi="Times New Roman" w:cs="Times New Roman"/>
        </w:rPr>
        <w:t xml:space="preserve"> is crucial.</w:t>
      </w:r>
    </w:p>
    <w:p w14:paraId="596CFC7E" w14:textId="77777777" w:rsidR="009F5F85" w:rsidRPr="009F5F85" w:rsidRDefault="009F5F85" w:rsidP="009F5F85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>Cyber insurance can reduce risk but also comes at a cost.</w:t>
      </w:r>
    </w:p>
    <w:p w14:paraId="451F497C" w14:textId="77777777" w:rsidR="009F5F85" w:rsidRPr="009F5F85" w:rsidRDefault="009F5F85" w:rsidP="009F5F85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Decision-makers need to </w:t>
      </w:r>
      <w:r w:rsidRPr="009F5F85">
        <w:rPr>
          <w:rFonts w:ascii="Times New Roman" w:hAnsi="Times New Roman" w:cs="Times New Roman"/>
          <w:b/>
          <w:bCs/>
        </w:rPr>
        <w:t>balance the cost of security vs. potential losses</w:t>
      </w:r>
      <w:r w:rsidRPr="009F5F85">
        <w:rPr>
          <w:rFonts w:ascii="Times New Roman" w:hAnsi="Times New Roman" w:cs="Times New Roman"/>
        </w:rPr>
        <w:t>.</w:t>
      </w:r>
    </w:p>
    <w:p w14:paraId="5C530079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lastRenderedPageBreak/>
        <w:pict w14:anchorId="252C5FDA">
          <v:rect id="_x0000_i1139" style="width:0;height:1.5pt" o:hralign="center" o:hrstd="t" o:hr="t" fillcolor="#a0a0a0" stroked="f"/>
        </w:pict>
      </w:r>
    </w:p>
    <w:p w14:paraId="77460768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6. Operational Impact &amp; Business Continuity</w:t>
      </w:r>
    </w:p>
    <w:p w14:paraId="54971EBC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4482F92C" w14:textId="77777777" w:rsidR="009F5F85" w:rsidRPr="009F5F85" w:rsidRDefault="009F5F85" w:rsidP="009F5F85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How quickly operations can recover</w:t>
      </w:r>
      <w:r w:rsidRPr="009F5F85">
        <w:rPr>
          <w:rFonts w:ascii="Times New Roman" w:hAnsi="Times New Roman" w:cs="Times New Roman"/>
        </w:rPr>
        <w:t xml:space="preserve"> after an attack.</w:t>
      </w:r>
    </w:p>
    <w:p w14:paraId="6F9DF5E2" w14:textId="77777777" w:rsidR="009F5F85" w:rsidRPr="009F5F85" w:rsidRDefault="009F5F85" w:rsidP="009F5F85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Redundancy &amp; backup systems</w:t>
      </w:r>
      <w:r w:rsidRPr="009F5F85">
        <w:rPr>
          <w:rFonts w:ascii="Times New Roman" w:hAnsi="Times New Roman" w:cs="Times New Roman"/>
        </w:rPr>
        <w:t xml:space="preserve"> to ensure business continuity.</w:t>
      </w:r>
    </w:p>
    <w:p w14:paraId="19EEC455" w14:textId="77777777" w:rsidR="009F5F85" w:rsidRPr="009F5F85" w:rsidRDefault="009F5F85" w:rsidP="009F5F85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Disaster recovery plans &amp; incident response strategies</w:t>
      </w:r>
      <w:r w:rsidRPr="009F5F85">
        <w:rPr>
          <w:rFonts w:ascii="Times New Roman" w:hAnsi="Times New Roman" w:cs="Times New Roman"/>
        </w:rPr>
        <w:t>.</w:t>
      </w:r>
    </w:p>
    <w:p w14:paraId="77EEB3A3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1B6E6E5A" w14:textId="77777777" w:rsidR="009F5F85" w:rsidRPr="009F5F85" w:rsidRDefault="009F5F85" w:rsidP="009F5F8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Downtime is expensive</w:t>
      </w:r>
      <w:r w:rsidRPr="009F5F85">
        <w:rPr>
          <w:rFonts w:ascii="Times New Roman" w:hAnsi="Times New Roman" w:cs="Times New Roman"/>
        </w:rPr>
        <w:t xml:space="preserve"> and can affect the entire supply chain.</w:t>
      </w:r>
    </w:p>
    <w:p w14:paraId="768C292A" w14:textId="77777777" w:rsidR="009F5F85" w:rsidRPr="009F5F85" w:rsidRDefault="009F5F85" w:rsidP="009F5F8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Organizations must be prepared for </w:t>
      </w:r>
      <w:r w:rsidRPr="009F5F85">
        <w:rPr>
          <w:rFonts w:ascii="Times New Roman" w:hAnsi="Times New Roman" w:cs="Times New Roman"/>
          <w:b/>
          <w:bCs/>
        </w:rPr>
        <w:t>rapid response</w:t>
      </w:r>
      <w:r w:rsidRPr="009F5F85">
        <w:rPr>
          <w:rFonts w:ascii="Times New Roman" w:hAnsi="Times New Roman" w:cs="Times New Roman"/>
        </w:rPr>
        <w:t xml:space="preserve"> to minimize damage.</w:t>
      </w:r>
    </w:p>
    <w:p w14:paraId="7A14327B" w14:textId="77777777" w:rsidR="009F5F85" w:rsidRPr="009F5F85" w:rsidRDefault="009F5F85" w:rsidP="009F5F8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Backup systems </w:t>
      </w:r>
      <w:r w:rsidRPr="009F5F85">
        <w:rPr>
          <w:rFonts w:ascii="Times New Roman" w:hAnsi="Times New Roman" w:cs="Times New Roman"/>
          <w:b/>
          <w:bCs/>
        </w:rPr>
        <w:t>reduce data loss and operational delays</w:t>
      </w:r>
      <w:r w:rsidRPr="009F5F85">
        <w:rPr>
          <w:rFonts w:ascii="Times New Roman" w:hAnsi="Times New Roman" w:cs="Times New Roman"/>
        </w:rPr>
        <w:t>.</w:t>
      </w:r>
    </w:p>
    <w:p w14:paraId="73E18D32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3266002B">
          <v:rect id="_x0000_i1140" style="width:0;height:1.5pt" o:hralign="center" o:hrstd="t" o:hr="t" fillcolor="#a0a0a0" stroked="f"/>
        </w:pict>
      </w:r>
    </w:p>
    <w:p w14:paraId="2EF2A263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7. Cyber Insurance &amp; Risk Transfer</w:t>
      </w:r>
    </w:p>
    <w:p w14:paraId="2D4C871C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6BE7FA29" w14:textId="77777777" w:rsidR="009F5F85" w:rsidRPr="009F5F85" w:rsidRDefault="009F5F85" w:rsidP="009F5F85">
      <w:pPr>
        <w:numPr>
          <w:ilvl w:val="0"/>
          <w:numId w:val="22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What risks are covered by cyber insurance?</w:t>
      </w:r>
    </w:p>
    <w:p w14:paraId="3D74F18D" w14:textId="77777777" w:rsidR="009F5F85" w:rsidRPr="009F5F85" w:rsidRDefault="009F5F85" w:rsidP="009F5F85">
      <w:pPr>
        <w:numPr>
          <w:ilvl w:val="0"/>
          <w:numId w:val="22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Cost of premiums vs. expected losses.</w:t>
      </w:r>
    </w:p>
    <w:p w14:paraId="4A639566" w14:textId="77777777" w:rsidR="009F5F85" w:rsidRPr="009F5F85" w:rsidRDefault="009F5F85" w:rsidP="009F5F85">
      <w:pPr>
        <w:numPr>
          <w:ilvl w:val="0"/>
          <w:numId w:val="22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Coverage for vendor-related breaches.</w:t>
      </w:r>
    </w:p>
    <w:p w14:paraId="69674876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3A53D1FA" w14:textId="77777777" w:rsidR="009F5F85" w:rsidRPr="009F5F85" w:rsidRDefault="009F5F85" w:rsidP="009F5F85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Cyber insurance </w:t>
      </w:r>
      <w:r w:rsidRPr="009F5F85">
        <w:rPr>
          <w:rFonts w:ascii="Times New Roman" w:hAnsi="Times New Roman" w:cs="Times New Roman"/>
          <w:b/>
          <w:bCs/>
        </w:rPr>
        <w:t>reduces financial risk</w:t>
      </w:r>
      <w:r w:rsidRPr="009F5F85">
        <w:rPr>
          <w:rFonts w:ascii="Times New Roman" w:hAnsi="Times New Roman" w:cs="Times New Roman"/>
        </w:rPr>
        <w:t xml:space="preserve"> but does not prevent cyberattacks.</w:t>
      </w:r>
    </w:p>
    <w:p w14:paraId="3CAB2801" w14:textId="77777777" w:rsidR="009F5F85" w:rsidRPr="009F5F85" w:rsidRDefault="009F5F85" w:rsidP="009F5F85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Insurance </w:t>
      </w:r>
      <w:r w:rsidRPr="009F5F85">
        <w:rPr>
          <w:rFonts w:ascii="Times New Roman" w:hAnsi="Times New Roman" w:cs="Times New Roman"/>
          <w:b/>
          <w:bCs/>
        </w:rPr>
        <w:t>must align with the actual risks</w:t>
      </w:r>
      <w:r w:rsidRPr="009F5F85">
        <w:rPr>
          <w:rFonts w:ascii="Times New Roman" w:hAnsi="Times New Roman" w:cs="Times New Roman"/>
        </w:rPr>
        <w:t xml:space="preserve"> in the supply chain.</w:t>
      </w:r>
    </w:p>
    <w:p w14:paraId="0D2A9372" w14:textId="77777777" w:rsidR="009F5F85" w:rsidRPr="009F5F85" w:rsidRDefault="009F5F85" w:rsidP="009F5F85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t xml:space="preserve">Some policies </w:t>
      </w:r>
      <w:r w:rsidRPr="009F5F85">
        <w:rPr>
          <w:rFonts w:ascii="Times New Roman" w:hAnsi="Times New Roman" w:cs="Times New Roman"/>
          <w:b/>
          <w:bCs/>
        </w:rPr>
        <w:t>exclude vendor-related breaches</w:t>
      </w:r>
      <w:r w:rsidRPr="009F5F85">
        <w:rPr>
          <w:rFonts w:ascii="Times New Roman" w:hAnsi="Times New Roman" w:cs="Times New Roman"/>
        </w:rPr>
        <w:t>, creating a risk gap.</w:t>
      </w:r>
    </w:p>
    <w:p w14:paraId="3567312A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0E214086">
          <v:rect id="_x0000_i1141" style="width:0;height:1.5pt" o:hralign="center" o:hrstd="t" o:hr="t" fillcolor="#a0a0a0" stroked="f"/>
        </w:pict>
      </w:r>
    </w:p>
    <w:p w14:paraId="52D5ED4D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8. Decision Optimization: Cost vs. Security</w:t>
      </w:r>
    </w:p>
    <w:p w14:paraId="73FD8307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Consideration:</w:t>
      </w:r>
    </w:p>
    <w:p w14:paraId="5F989E80" w14:textId="77777777" w:rsidR="009F5F85" w:rsidRPr="009F5F85" w:rsidRDefault="009F5F85" w:rsidP="009F5F85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How much to invest in cybersecurity vs. potential savings?</w:t>
      </w:r>
    </w:p>
    <w:p w14:paraId="7D05712F" w14:textId="77777777" w:rsidR="009F5F85" w:rsidRPr="009F5F85" w:rsidRDefault="009F5F85" w:rsidP="009F5F85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Trade-offs between insurance, security measures, and compliance.</w:t>
      </w:r>
    </w:p>
    <w:p w14:paraId="54D40C5D" w14:textId="77777777" w:rsidR="009F5F85" w:rsidRPr="009F5F85" w:rsidRDefault="009F5F85" w:rsidP="009F5F85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Multi-objective optimization</w:t>
      </w:r>
      <w:r w:rsidRPr="009F5F85">
        <w:rPr>
          <w:rFonts w:ascii="Times New Roman" w:hAnsi="Times New Roman" w:cs="Times New Roman"/>
        </w:rPr>
        <w:t xml:space="preserve"> (minimizing cost while maximizing security).</w:t>
      </w:r>
    </w:p>
    <w:p w14:paraId="65EB2207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Why?</w:t>
      </w:r>
    </w:p>
    <w:p w14:paraId="08854302" w14:textId="77777777" w:rsidR="009F5F85" w:rsidRPr="009F5F85" w:rsidRDefault="009F5F85" w:rsidP="009F5F85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Over-investing in security</w:t>
      </w:r>
      <w:r w:rsidRPr="009F5F85">
        <w:rPr>
          <w:rFonts w:ascii="Times New Roman" w:hAnsi="Times New Roman" w:cs="Times New Roman"/>
        </w:rPr>
        <w:t xml:space="preserve"> can be unnecessary and costly.</w:t>
      </w:r>
    </w:p>
    <w:p w14:paraId="7B685CBE" w14:textId="77777777" w:rsidR="009F5F85" w:rsidRPr="009F5F85" w:rsidRDefault="009F5F85" w:rsidP="009F5F85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Under-investing increases risk</w:t>
      </w:r>
      <w:r w:rsidRPr="009F5F85">
        <w:rPr>
          <w:rFonts w:ascii="Times New Roman" w:hAnsi="Times New Roman" w:cs="Times New Roman"/>
        </w:rPr>
        <w:t>, leading to higher long-term costs.</w:t>
      </w:r>
    </w:p>
    <w:p w14:paraId="6DBAEDFD" w14:textId="77777777" w:rsidR="009F5F85" w:rsidRPr="009F5F85" w:rsidRDefault="009F5F85" w:rsidP="009F5F85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lastRenderedPageBreak/>
        <w:t xml:space="preserve">The best strategy </w:t>
      </w:r>
      <w:r w:rsidRPr="009F5F85">
        <w:rPr>
          <w:rFonts w:ascii="Times New Roman" w:hAnsi="Times New Roman" w:cs="Times New Roman"/>
          <w:b/>
          <w:bCs/>
        </w:rPr>
        <w:t>balances cost, compliance, and risk reduction</w:t>
      </w:r>
      <w:r w:rsidRPr="009F5F85">
        <w:rPr>
          <w:rFonts w:ascii="Times New Roman" w:hAnsi="Times New Roman" w:cs="Times New Roman"/>
        </w:rPr>
        <w:t>.</w:t>
      </w:r>
    </w:p>
    <w:p w14:paraId="3749049D" w14:textId="77777777" w:rsidR="009F5F85" w:rsidRPr="009F5F85" w:rsidRDefault="009F5F85" w:rsidP="009F5F85">
      <w:p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</w:rPr>
        <w:pict w14:anchorId="2CB5126C">
          <v:rect id="_x0000_i1142" style="width:0;height:1.5pt" o:hralign="center" o:hrstd="t" o:hr="t" fillcolor="#a0a0a0" stroked="f"/>
        </w:pict>
      </w:r>
    </w:p>
    <w:p w14:paraId="0742BEB3" w14:textId="77777777" w:rsidR="009F5F85" w:rsidRPr="009F5F85" w:rsidRDefault="009F5F85" w:rsidP="009F5F85">
      <w:pPr>
        <w:rPr>
          <w:rFonts w:ascii="Times New Roman" w:hAnsi="Times New Roman" w:cs="Times New Roman"/>
          <w:b/>
          <w:bCs/>
        </w:rPr>
      </w:pPr>
      <w:r w:rsidRPr="009F5F85">
        <w:rPr>
          <w:rFonts w:ascii="Times New Roman" w:hAnsi="Times New Roman" w:cs="Times New Roman"/>
          <w:b/>
          <w:bCs/>
        </w:rPr>
        <w:t>Conclusion: Why These Considerations Matter?</w:t>
      </w:r>
    </w:p>
    <w:p w14:paraId="269A8D54" w14:textId="77777777" w:rsidR="009F5F85" w:rsidRPr="009F5F85" w:rsidRDefault="009F5F85" w:rsidP="009F5F85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Holistic Security</w:t>
      </w:r>
      <w:r w:rsidRPr="009F5F85">
        <w:rPr>
          <w:rFonts w:ascii="Times New Roman" w:hAnsi="Times New Roman" w:cs="Times New Roman"/>
        </w:rPr>
        <w:t xml:space="preserve"> → Cyber threats don’t operate in isolation; a comprehensive approach is needed.</w:t>
      </w:r>
    </w:p>
    <w:p w14:paraId="122CA11E" w14:textId="77777777" w:rsidR="009F5F85" w:rsidRPr="009F5F85" w:rsidRDefault="009F5F85" w:rsidP="009F5F85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Risk Prioritization</w:t>
      </w:r>
      <w:r w:rsidRPr="009F5F85">
        <w:rPr>
          <w:rFonts w:ascii="Times New Roman" w:hAnsi="Times New Roman" w:cs="Times New Roman"/>
        </w:rPr>
        <w:t xml:space="preserve"> → Some risks are </w:t>
      </w:r>
      <w:r w:rsidRPr="009F5F85">
        <w:rPr>
          <w:rFonts w:ascii="Times New Roman" w:hAnsi="Times New Roman" w:cs="Times New Roman"/>
          <w:b/>
          <w:bCs/>
        </w:rPr>
        <w:t>more critical than others</w:t>
      </w:r>
      <w:r w:rsidRPr="009F5F85">
        <w:rPr>
          <w:rFonts w:ascii="Times New Roman" w:hAnsi="Times New Roman" w:cs="Times New Roman"/>
        </w:rPr>
        <w:t xml:space="preserve"> and should be addressed first.</w:t>
      </w:r>
    </w:p>
    <w:p w14:paraId="552DA7F5" w14:textId="77777777" w:rsidR="009F5F85" w:rsidRPr="009F5F85" w:rsidRDefault="009F5F85" w:rsidP="009F5F85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Financial Sustainability</w:t>
      </w:r>
      <w:r w:rsidRPr="009F5F85">
        <w:rPr>
          <w:rFonts w:ascii="Times New Roman" w:hAnsi="Times New Roman" w:cs="Times New Roman"/>
        </w:rPr>
        <w:t xml:space="preserve"> → Investing wisely in cybersecurity saves money in the long run.</w:t>
      </w:r>
    </w:p>
    <w:p w14:paraId="53913459" w14:textId="77777777" w:rsidR="009F5F85" w:rsidRPr="009F5F85" w:rsidRDefault="009F5F85" w:rsidP="009F5F85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Legal Protection</w:t>
      </w:r>
      <w:r w:rsidRPr="009F5F85">
        <w:rPr>
          <w:rFonts w:ascii="Times New Roman" w:hAnsi="Times New Roman" w:cs="Times New Roman"/>
        </w:rPr>
        <w:t xml:space="preserve"> → Regulatory compliance prevents lawsuits and reputational damage.</w:t>
      </w:r>
    </w:p>
    <w:p w14:paraId="44C2925E" w14:textId="0E2E520D" w:rsidR="009F5F85" w:rsidRDefault="009F5F85" w:rsidP="006A1AAC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9F5F85">
        <w:rPr>
          <w:rFonts w:ascii="Times New Roman" w:hAnsi="Times New Roman" w:cs="Times New Roman"/>
          <w:b/>
          <w:bCs/>
        </w:rPr>
        <w:t>Resilience &amp; Business Continuity</w:t>
      </w:r>
      <w:r w:rsidRPr="009F5F85">
        <w:rPr>
          <w:rFonts w:ascii="Times New Roman" w:hAnsi="Times New Roman" w:cs="Times New Roman"/>
        </w:rPr>
        <w:t xml:space="preserve"> → Organizations must </w:t>
      </w:r>
      <w:r w:rsidRPr="009F5F85">
        <w:rPr>
          <w:rFonts w:ascii="Times New Roman" w:hAnsi="Times New Roman" w:cs="Times New Roman"/>
          <w:b/>
          <w:bCs/>
        </w:rPr>
        <w:t>stay operational even during cyberattacks</w:t>
      </w:r>
      <w:r w:rsidRPr="009F5F85">
        <w:rPr>
          <w:rFonts w:ascii="Times New Roman" w:hAnsi="Times New Roman" w:cs="Times New Roman"/>
        </w:rPr>
        <w:t>.</w:t>
      </w:r>
    </w:p>
    <w:p w14:paraId="30D739D0" w14:textId="2A8AA55B" w:rsidR="005D76E6" w:rsidRDefault="005D76E6" w:rsidP="005D76E6">
      <w:pPr>
        <w:ind w:left="720"/>
        <w:rPr>
          <w:rFonts w:ascii="Times New Roman" w:hAnsi="Times New Roman" w:cs="Times New Roman"/>
        </w:rPr>
      </w:pPr>
      <w:r w:rsidRPr="005D76E6">
        <w:rPr>
          <w:rFonts w:ascii="Times New Roman" w:hAnsi="Times New Roman" w:cs="Times New Roman"/>
        </w:rPr>
        <w:drawing>
          <wp:inline distT="0" distB="0" distL="0" distR="0" wp14:anchorId="23F666DB" wp14:editId="23FC181E">
            <wp:extent cx="5731510" cy="2652395"/>
            <wp:effectExtent l="0" t="0" r="2540" b="0"/>
            <wp:docPr id="331458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45815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BADDF" w14:textId="77777777" w:rsidR="00994DD3" w:rsidRPr="009F5F85" w:rsidRDefault="00994DD3" w:rsidP="00994DD3">
      <w:pPr>
        <w:rPr>
          <w:rFonts w:ascii="Times New Roman" w:hAnsi="Times New Roman" w:cs="Times New Roman"/>
        </w:rPr>
      </w:pPr>
    </w:p>
    <w:sectPr w:rsidR="00994DD3" w:rsidRPr="009F5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13B51"/>
    <w:multiLevelType w:val="multilevel"/>
    <w:tmpl w:val="82AA5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30AC9"/>
    <w:multiLevelType w:val="multilevel"/>
    <w:tmpl w:val="DD0A4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25115"/>
    <w:multiLevelType w:val="multilevel"/>
    <w:tmpl w:val="CB9CC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61496"/>
    <w:multiLevelType w:val="multilevel"/>
    <w:tmpl w:val="EEB4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343B2"/>
    <w:multiLevelType w:val="multilevel"/>
    <w:tmpl w:val="7DAC9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941CF0"/>
    <w:multiLevelType w:val="multilevel"/>
    <w:tmpl w:val="ABB2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EE2921"/>
    <w:multiLevelType w:val="multilevel"/>
    <w:tmpl w:val="458A1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9E3B42"/>
    <w:multiLevelType w:val="multilevel"/>
    <w:tmpl w:val="0902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1A0F58"/>
    <w:multiLevelType w:val="multilevel"/>
    <w:tmpl w:val="AA52B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AE28E0"/>
    <w:multiLevelType w:val="multilevel"/>
    <w:tmpl w:val="8BDCD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571966"/>
    <w:multiLevelType w:val="multilevel"/>
    <w:tmpl w:val="40461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DB65CA"/>
    <w:multiLevelType w:val="multilevel"/>
    <w:tmpl w:val="8032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29204D"/>
    <w:multiLevelType w:val="multilevel"/>
    <w:tmpl w:val="BC5CC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CB6D76"/>
    <w:multiLevelType w:val="multilevel"/>
    <w:tmpl w:val="41C8F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E82D8C"/>
    <w:multiLevelType w:val="multilevel"/>
    <w:tmpl w:val="1FFE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DD31D9"/>
    <w:multiLevelType w:val="multilevel"/>
    <w:tmpl w:val="262A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A34329"/>
    <w:multiLevelType w:val="multilevel"/>
    <w:tmpl w:val="937A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0140E6"/>
    <w:multiLevelType w:val="multilevel"/>
    <w:tmpl w:val="130C3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021433"/>
    <w:multiLevelType w:val="multilevel"/>
    <w:tmpl w:val="229C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7835C2"/>
    <w:multiLevelType w:val="multilevel"/>
    <w:tmpl w:val="3C3AD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8525D5"/>
    <w:multiLevelType w:val="multilevel"/>
    <w:tmpl w:val="3E36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A70A3D"/>
    <w:multiLevelType w:val="multilevel"/>
    <w:tmpl w:val="F1D0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2C6C9D"/>
    <w:multiLevelType w:val="multilevel"/>
    <w:tmpl w:val="4530A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987371"/>
    <w:multiLevelType w:val="multilevel"/>
    <w:tmpl w:val="2338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425C32"/>
    <w:multiLevelType w:val="multilevel"/>
    <w:tmpl w:val="660E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110BE5"/>
    <w:multiLevelType w:val="multilevel"/>
    <w:tmpl w:val="FEF46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980554">
    <w:abstractNumId w:val="14"/>
  </w:num>
  <w:num w:numId="2" w16cid:durableId="339157829">
    <w:abstractNumId w:val="1"/>
  </w:num>
  <w:num w:numId="3" w16cid:durableId="2010714421">
    <w:abstractNumId w:val="13"/>
  </w:num>
  <w:num w:numId="4" w16cid:durableId="802582586">
    <w:abstractNumId w:val="16"/>
  </w:num>
  <w:num w:numId="5" w16cid:durableId="1343706694">
    <w:abstractNumId w:val="8"/>
  </w:num>
  <w:num w:numId="6" w16cid:durableId="1046370494">
    <w:abstractNumId w:val="24"/>
  </w:num>
  <w:num w:numId="7" w16cid:durableId="1729915002">
    <w:abstractNumId w:val="11"/>
  </w:num>
  <w:num w:numId="8" w16cid:durableId="227158138">
    <w:abstractNumId w:val="20"/>
  </w:num>
  <w:num w:numId="9" w16cid:durableId="2145615147">
    <w:abstractNumId w:val="12"/>
  </w:num>
  <w:num w:numId="10" w16cid:durableId="81462511">
    <w:abstractNumId w:val="3"/>
  </w:num>
  <w:num w:numId="11" w16cid:durableId="1707833712">
    <w:abstractNumId w:val="21"/>
  </w:num>
  <w:num w:numId="12" w16cid:durableId="515582238">
    <w:abstractNumId w:val="5"/>
  </w:num>
  <w:num w:numId="13" w16cid:durableId="784538564">
    <w:abstractNumId w:val="2"/>
  </w:num>
  <w:num w:numId="14" w16cid:durableId="1145782039">
    <w:abstractNumId w:val="22"/>
  </w:num>
  <w:num w:numId="15" w16cid:durableId="1806266641">
    <w:abstractNumId w:val="6"/>
  </w:num>
  <w:num w:numId="16" w16cid:durableId="163058550">
    <w:abstractNumId w:val="18"/>
  </w:num>
  <w:num w:numId="17" w16cid:durableId="1370646286">
    <w:abstractNumId w:val="15"/>
  </w:num>
  <w:num w:numId="18" w16cid:durableId="1031341592">
    <w:abstractNumId w:val="17"/>
  </w:num>
  <w:num w:numId="19" w16cid:durableId="218713656">
    <w:abstractNumId w:val="25"/>
  </w:num>
  <w:num w:numId="20" w16cid:durableId="887299035">
    <w:abstractNumId w:val="4"/>
  </w:num>
  <w:num w:numId="21" w16cid:durableId="51589404">
    <w:abstractNumId w:val="19"/>
  </w:num>
  <w:num w:numId="22" w16cid:durableId="407656941">
    <w:abstractNumId w:val="10"/>
  </w:num>
  <w:num w:numId="23" w16cid:durableId="648821801">
    <w:abstractNumId w:val="7"/>
  </w:num>
  <w:num w:numId="24" w16cid:durableId="1953127006">
    <w:abstractNumId w:val="9"/>
  </w:num>
  <w:num w:numId="25" w16cid:durableId="295648162">
    <w:abstractNumId w:val="0"/>
  </w:num>
  <w:num w:numId="26" w16cid:durableId="104459660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764"/>
    <w:rsid w:val="000960EF"/>
    <w:rsid w:val="001368B4"/>
    <w:rsid w:val="001E319B"/>
    <w:rsid w:val="00217CE7"/>
    <w:rsid w:val="002B20D0"/>
    <w:rsid w:val="004E7E91"/>
    <w:rsid w:val="005833CF"/>
    <w:rsid w:val="005D76E6"/>
    <w:rsid w:val="006A1AAC"/>
    <w:rsid w:val="00957F6F"/>
    <w:rsid w:val="009604E6"/>
    <w:rsid w:val="00994DD3"/>
    <w:rsid w:val="009F5F85"/>
    <w:rsid w:val="00DB5753"/>
    <w:rsid w:val="00F0301E"/>
    <w:rsid w:val="00F8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A8D9B"/>
  <w15:chartTrackingRefBased/>
  <w15:docId w15:val="{B21707B0-37EE-420E-A0B5-4D5DBB9A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7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7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7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7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7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7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7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7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7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7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76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33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3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chatgpt.com/canvas/shared/67d1237f8fdc8191b0a55fef3cd3062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chatgpt.com/canvas/shared/67d11f1688248191add1a77f16259f5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chatgpt.com/canvas/shared/67d126ef98988191809c611e98d66faa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santanu mondal</dc:creator>
  <cp:keywords/>
  <dc:description/>
  <cp:lastModifiedBy>santanu mondal</cp:lastModifiedBy>
  <cp:revision>15</cp:revision>
  <dcterms:created xsi:type="dcterms:W3CDTF">2025-03-12T03:46:00Z</dcterms:created>
  <dcterms:modified xsi:type="dcterms:W3CDTF">2025-03-12T06:25:00Z</dcterms:modified>
</cp:coreProperties>
</file>