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Default Extension="jpg" ContentType="application/octet-stream"/>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m="http://schemas.openxmlformats.org/officeDocument/2006/math"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xmlns:a14="http://schemas.microsoft.com/office/drawing/2010/main" xmlns:asvg="http://schemas.microsoft.com/office/drawing/2016/SVG/main">
  <w:body>
    <w:p>
      <w:pPr>
        <w:spacing w:line="360" w:after="0" w:lineRule="auto"/>
      </w:pPr>
      <w:r>
        <w:rPr>
          <w:rFonts w:eastAsia="inter" w:cs="inter" w:ascii="inter" w:hAnsi="inter"/>
          <w:color w:val="000000"/>
        </w:rPr>
        <w:drawing>
          <wp:inline distB="0" distL="0" distR="0" distT="0">
            <wp:extent cx="1143000" cy="287909"/>
            <wp:effectExtent b="0" l="0" r="0" t="0"/>
            <wp:docPr id="1" name="image-c67a442fc3a0d913b22cef482aa7f1c6df6755ec.png"/>
            <a:graphic>
              <a:graphicData uri="http://schemas.openxmlformats.org/drawingml/2006/picture">
                <pic:pic>
                  <pic:nvPicPr>
                    <pic:cNvPr id="1" name="image-c67a442fc3a0d913b22cef482aa7f1c6df6755ec.png" descr=""/>
                    <pic:cNvPicPr/>
                  </pic:nvPicPr>
                  <pic:blipFill>
                    <a:blip r:embed="rId5" cstate="print"/>
                    <a:srcRect b="0" l="0" r="0" t="0"/>
                    <a:stretch>
                      <a:fillRect/>
                    </a:stretch>
                  </pic:blipFill>
                  <pic:spPr>
                    <a:xfrm>
                      <a:off x="0" y="0"/>
                      <a:ext cx="1143000" cy="287909"/>
                    </a:xfrm>
                    <a:prstGeom prst="rect"/>
                  </pic:spPr>
                </pic:pic>
              </a:graphicData>
            </a:graphic>
          </wp:inline>
        </w:drawing>
      </w:r>
    </w:p>
    <w:p>
      <w:pPr>
        <w:spacing w:line="270" w:before="157.5" w:after="157.5" w:lineRule="auto"/>
        <w:jc w:val="left"/>
      </w:pP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270" w:before="157.5" w:after="157.5" w:lineRule="auto"/>
        <w:jc w:val="left"/>
      </w:pPr>
      <w:r>
        <w:rPr>
          <w:rFonts w:eastAsia="inter" w:cs="inter" w:ascii="inter" w:hAnsi="inter"/>
          <w:b/>
          <w:color w:val="000000"/>
          <w:sz w:val="39"/>
        </w:rPr>
        <w:t xml:space="preserve">The Catholic State: A Vision for the Post-Liberal Era</w:t>
      </w:r>
    </w:p>
    <w:p>
      <w:pPr>
        <w:spacing w:line="360" w:after="210" w:lineRule="auto"/>
      </w:pPr>
      <w:r>
        <w:rPr>
          <w:rFonts w:eastAsia="inter" w:cs="inter" w:ascii="inter" w:hAnsi="inter"/>
          <w:color w:val="000000"/>
        </w:rPr>
        <w:t xml:space="preserve">The contemporary Western world stands at a pivotal crossroads, witnessing the gradual erosion of the liberal order that has dominated political thought since the Enlightenment. As post-liberalism gains momentum in political discourse, particularly within the United States, new possibilities emerge for reimagining political communities and their organizing principles. This examination explores the potential emergence of Catholic political identity as a response to this shifting landscape, drawing inspiration from Theodor Herzl's approach to Jewish nationalism while adapting it to Catholic principles and contemporary circumstances.</w:t>
      </w:r>
    </w:p>
    <w:p>
      <w:pPr>
        <w:spacing w:line="360" w:before="315" w:after="105" w:lineRule="auto"/>
        <w:ind w:left="-30"/>
        <w:jc w:val="left"/>
      </w:pPr>
      <w:r>
        <w:rPr>
          <w:rFonts w:eastAsia="inter" w:cs="inter" w:ascii="inter" w:hAnsi="inter"/>
          <w:b/>
          <w:color w:val="000000"/>
          <w:sz w:val="24"/>
        </w:rPr>
        <w:t xml:space="preserve">The Post-Liberal Condition and the Crisis of Identity</w:t>
      </w:r>
    </w:p>
    <w:p>
      <w:pPr>
        <w:spacing w:line="360" w:after="210" w:lineRule="auto"/>
      </w:pPr>
      <w:r>
        <w:rPr>
          <w:rFonts w:eastAsia="inter" w:cs="inter" w:ascii="inter" w:hAnsi="inter"/>
          <w:color w:val="000000"/>
        </w:rPr>
        <w:t xml:space="preserve">The liberal project that has defined Western political development since the Enlightenment increasingly shows signs of exhaustion. Just as Herzl observed the failure of Jewish assimilation in late 19th century Europe despite the promises of liberalism, today we witness the fragmentation of American political identity despite decades of supposed progress. The post-liberal condition is characterized by the recognition that liberalism's emphasis on individual autonomy has weakened communal bonds and undermined traditional institutions, including the Church.</w:t>
      </w:r>
    </w:p>
    <w:p>
      <w:pPr>
        <w:spacing w:line="360" w:after="210" w:lineRule="auto"/>
      </w:pPr>
      <w:r>
        <w:rPr>
          <w:rFonts w:eastAsia="inter" w:cs="inter" w:ascii="inter" w:hAnsi="inter"/>
          <w:color w:val="000000"/>
        </w:rPr>
        <w:t xml:space="preserve">In the United States, this phenomenon manifests as deepening polarization along cultural, religious, and ideological lines. As noted in recent discourse, "post-liberalism—and the related, though more explicitly Catholic, political theory of Church-state relations known as integralism—has been especially popular among young conservative Catholics at elite universities and seminaries and even on Capitol Hill"</w:t>
      </w:r>
      <w:bookmarkStart w:id="0" w:name="fnref1"/>
      <w:bookmarkEnd w:id="0"/>
      <w:hyperlink w:anchor="fn1">
        <w:r>
          <w:rPr>
            <w:rFonts w:eastAsia="inter" w:cs="inter" w:ascii="inter" w:hAnsi="inter"/>
            <w:color w:val="#000"/>
            <w:u w:val="single"/>
            <w:vertAlign w:val="superscript"/>
          </w:rPr>
          <w:t xml:space="preserve">[1]</w:t>
        </w:r>
      </w:hyperlink>
      <w:r>
        <w:rPr>
          <w:rFonts w:eastAsia="inter" w:cs="inter" w:ascii="inter" w:hAnsi="inter"/>
          <w:color w:val="000000"/>
        </w:rPr>
        <w:t xml:space="preserve">. This represents not merely a temporary political realignment but potentially a fundamental restructuring of American political identity.</w:t>
      </w:r>
    </w:p>
    <w:p>
      <w:pPr>
        <w:spacing w:line="360" w:after="210" w:lineRule="auto"/>
      </w:pPr>
      <w:r>
        <w:rPr>
          <w:rFonts w:eastAsia="inter" w:cs="inter" w:ascii="inter" w:hAnsi="inter"/>
          <w:color w:val="000000"/>
        </w:rPr>
        <w:t xml:space="preserve">The post-liberal critique fundamentally challenges liberalism's anthropological assumptions. As prominent Catholic thinkers like Patrick Deneen have argued, the very philosophical foundations of the American liberal order contain inherent contradictions that inevitably lead to cultural disintegration. In Deneen's analysis, which resonates with other post-liberal Catholic intellectuals, "Baked into the American System is a wrong-headed rejection of an objective standard for goodness, truth, and beauty. Postliberals therefore talk openly about the need to create a new blueprint for American society centered on virtue and the common good"</w:t>
      </w:r>
      <w:bookmarkStart w:id="1" w:name="fnref2"/>
      <w:bookmarkEnd w:id="1"/>
      <w:hyperlink w:anchor="fn2">
        <w:r>
          <w:rPr>
            <w:rFonts w:eastAsia="inter" w:cs="inter" w:ascii="inter" w:hAnsi="inter"/>
            <w:color w:val="#000"/>
            <w:u w:val="single"/>
            <w:vertAlign w:val="superscript"/>
          </w:rPr>
          <w:t xml:space="preserve">[2]</w:t>
        </w:r>
      </w:hyperlink>
      <w:r>
        <w:rPr>
          <w:rFonts w:eastAsia="inter" w:cs="inter" w:ascii="inter" w:hAnsi="inter"/>
          <w:color w:val="000000"/>
        </w:rPr>
        <w:t xml:space="preserve">.</w:t>
      </w:r>
    </w:p>
    <w:p>
      <w:pPr>
        <w:spacing w:line="360" w:after="210" w:lineRule="auto"/>
      </w:pPr>
      <w:r>
        <w:rPr>
          <w:rFonts w:eastAsia="inter" w:cs="inter" w:ascii="inter" w:hAnsi="inter"/>
          <w:color w:val="000000"/>
        </w:rPr>
        <w:t xml:space="preserve">This critique parallels Herzl's observation in </w:t>
      </w:r>
      <w:r>
        <w:rPr>
          <w:rFonts w:eastAsia="inter" w:cs="inter" w:ascii="inter" w:hAnsi="inter"/>
          <w:i/>
          <w:color w:val="000000"/>
        </w:rPr>
        <w:t xml:space="preserve">Der Judenstaat</w:t>
      </w:r>
      <w:r>
        <w:rPr>
          <w:rFonts w:eastAsia="inter" w:cs="inter" w:ascii="inter" w:hAnsi="inter"/>
          <w:color w:val="000000"/>
        </w:rPr>
        <w:t xml:space="preserve"> that Jewish emancipation within liberal European states had failed to solve "the Jewish question." Similarly, Catholics increasingly recognize that full participation in liberal society often requires compromising fundamental religious and moral commitments. The paradox of liberalism is that its promise of neutrality has never been neutral regarding religious claims about ultimate truth and the good life.</w:t>
      </w:r>
    </w:p>
    <w:p>
      <w:pPr>
        <w:spacing w:line="360" w:before="315" w:after="105" w:lineRule="auto"/>
        <w:ind w:left="-30"/>
        <w:jc w:val="left"/>
      </w:pPr>
      <w:r>
        <w:rPr>
          <w:rFonts w:eastAsia="inter" w:cs="inter" w:ascii="inter" w:hAnsi="inter"/>
          <w:b/>
          <w:color w:val="000000"/>
          <w:sz w:val="24"/>
        </w:rPr>
        <w:t xml:space="preserve">The Parallel Paths of Zionism and Catholic Identity</w:t>
      </w:r>
    </w:p>
    <w:p>
      <w:pPr>
        <w:spacing w:line="360" w:after="210" w:lineRule="auto"/>
      </w:pPr>
      <w:r>
        <w:rPr>
          <w:rFonts w:eastAsia="inter" w:cs="inter" w:ascii="inter" w:hAnsi="inter"/>
          <w:color w:val="000000"/>
        </w:rPr>
        <w:t xml:space="preserve">To understand the potential for Catholic political identity in a post-liberal context, Herzl's development of political Zionism offers instructive parallels. Herzl's journey from assimilationist to nationalist came as he witnessed the persistence of antisemitism despite liberal progress. In his own words: "In Paris, as I have said, I achieved a freer attitude toward anti-semitism... Above all, I recognized the emptiness and futility of trying to 'combat' anti-semitism"</w:t>
      </w:r>
      <w:bookmarkStart w:id="2" w:name="fnref3"/>
      <w:bookmarkEnd w:id="2"/>
      <w:hyperlink w:anchor="fn3">
        <w:r>
          <w:rPr>
            <w:rFonts w:eastAsia="inter" w:cs="inter" w:ascii="inter" w:hAnsi="inter"/>
            <w:color w:val="#000"/>
            <w:u w:val="single"/>
            <w:vertAlign w:val="superscript"/>
          </w:rPr>
          <w:t xml:space="preserve">[3]</w:t>
        </w:r>
      </w:hyperlink>
      <w:r>
        <w:rPr>
          <w:rFonts w:eastAsia="inter" w:cs="inter" w:ascii="inter" w:hAnsi="inter"/>
          <w:color w:val="000000"/>
        </w:rPr>
        <w:t xml:space="preserve">.</w:t>
      </w:r>
    </w:p>
    <w:p>
      <w:pPr>
        <w:spacing w:line="360" w:after="210" w:lineRule="auto"/>
      </w:pPr>
      <w:r>
        <w:rPr>
          <w:rFonts w:eastAsia="inter" w:cs="inter" w:ascii="inter" w:hAnsi="inter"/>
          <w:color w:val="000000"/>
        </w:rPr>
        <w:t xml:space="preserve">Today, many Catholics experience a similar realization about the limits of liberal tolerance toward traditional Catholic moral teaching. As liberal societies increasingly regard traditional Catholic positions on sexuality, marriage, and the sanctity of life as beyond the bounds of acceptable discourse, Catholics face growing pressure to privatize their faith or face exclusion from aspects of public life.</w:t>
      </w:r>
    </w:p>
    <w:p>
      <w:pPr>
        <w:spacing w:line="360" w:after="210" w:lineRule="auto"/>
      </w:pPr>
      <w:r>
        <w:rPr>
          <w:rFonts w:eastAsia="inter" w:cs="inter" w:ascii="inter" w:hAnsi="inter"/>
          <w:color w:val="000000"/>
        </w:rPr>
        <w:t xml:space="preserve">Herzl's insight was that Jews needed their own political space to fully express their cultural and religious identity. He wrote, "Let me repeat once more my opening words: The Jews who will it shall achieve their State. We shall live at last as free men on our own soil, and in our own homes peacefully die. The world will be liberated by our freedom, enriched by our wealth, magnified by our greatness"</w:t>
      </w:r>
      <w:bookmarkStart w:id="3" w:name="fnref3:1"/>
      <w:bookmarkEnd w:id="3"/>
      <w:hyperlink w:anchor="fn3">
        <w:r>
          <w:rPr>
            <w:rFonts w:eastAsia="inter" w:cs="inter" w:ascii="inter" w:hAnsi="inter"/>
            <w:color w:val="#000"/>
            <w:u w:val="single"/>
            <w:vertAlign w:val="superscript"/>
          </w:rPr>
          <w:t xml:space="preserve">[3]</w:t>
        </w:r>
      </w:hyperlink>
      <w:r>
        <w:rPr>
          <w:rFonts w:eastAsia="inter" w:cs="inter" w:ascii="inter" w:hAnsi="inter"/>
          <w:color w:val="000000"/>
        </w:rPr>
        <w:t xml:space="preserve">. This vision resonates with Catholics who sense that the full expression of Catholic social teaching requires political space increasingly unavailable within liberal frameworks.</w:t>
      </w:r>
    </w:p>
    <w:p>
      <w:pPr>
        <w:spacing w:line="360" w:after="210" w:lineRule="auto"/>
      </w:pPr>
      <w:r>
        <w:rPr>
          <w:rFonts w:eastAsia="inter" w:cs="inter" w:ascii="inter" w:hAnsi="inter"/>
          <w:color w:val="000000"/>
        </w:rPr>
        <w:t xml:space="preserve">However, important distinctions exist. Unlike the Jewish diaspora of Herzl's time, American Catholics are not an ethnic minority seeking territorial autonomy in another land. Rather, they constitute a religious community deeply embedded in American history yet increasingly at odds with dominant cultural trends. The Catholic vision would necessarily emphasize religious rather than ethnic identity as its organizing principle.</w:t>
      </w:r>
    </w:p>
    <w:p>
      <w:pPr>
        <w:spacing w:line="360" w:before="315" w:after="105" w:lineRule="auto"/>
        <w:ind w:left="-30"/>
        <w:jc w:val="left"/>
      </w:pPr>
      <w:r>
        <w:rPr>
          <w:rFonts w:eastAsia="inter" w:cs="inter" w:ascii="inter" w:hAnsi="inter"/>
          <w:b/>
          <w:color w:val="000000"/>
          <w:sz w:val="24"/>
        </w:rPr>
        <w:t xml:space="preserve">Theoretical Foundations for Catholic Political Identity</w:t>
      </w:r>
    </w:p>
    <w:p>
      <w:pPr>
        <w:spacing w:line="360" w:after="210" w:lineRule="auto"/>
      </w:pPr>
      <w:r>
        <w:rPr>
          <w:rFonts w:eastAsia="inter" w:cs="inter" w:ascii="inter" w:hAnsi="inter"/>
          <w:color w:val="000000"/>
        </w:rPr>
        <w:t xml:space="preserve">Any development of Catholic political identity must begin with theological and philosophical foundations. Unlike secular nationalism, which typically grounds itself in ethnic, linguistic, or territorial claims, Catholic political identity would derive from the Church's social teaching and natural law tradition.</w:t>
      </w:r>
    </w:p>
    <w:p>
      <w:pPr>
        <w:spacing w:line="360" w:after="210" w:lineRule="auto"/>
      </w:pPr>
      <w:r>
        <w:rPr>
          <w:rFonts w:eastAsia="inter" w:cs="inter" w:ascii="inter" w:hAnsi="inter"/>
          <w:color w:val="000000"/>
        </w:rPr>
        <w:t xml:space="preserve">The starting point would be recognition that political communities exist to foster the common good, defined in Catholic tradition as "the sum total of social conditions which allow people, either as groups or as individuals, to reach their fulfillment more fully and more easily." This orientation toward the common good stands in contrast to liberalism's prioritization of individual rights and procedural fairness.</w:t>
      </w:r>
    </w:p>
    <w:p>
      <w:pPr>
        <w:spacing w:line="360" w:after="210" w:lineRule="auto"/>
      </w:pPr>
      <w:r>
        <w:rPr>
          <w:rFonts w:eastAsia="inter" w:cs="inter" w:ascii="inter" w:hAnsi="inter"/>
          <w:color w:val="000000"/>
        </w:rPr>
        <w:t xml:space="preserve">This vision resonates with post-liberal critiques of liberalism's inadequacy. Post-liberal Catholics argue that "the U.S. Federal government spent the better part of the Cold War creating redundancies and emergency plans so that, even in the event of the most devastating attack imaginable, chain of command would be clear and communication maintained across the nation"</w:t>
      </w:r>
      <w:bookmarkStart w:id="4" w:name="fnref4"/>
      <w:bookmarkEnd w:id="4"/>
      <w:hyperlink w:anchor="fn4">
        <w:r>
          <w:rPr>
            <w:rFonts w:eastAsia="inter" w:cs="inter" w:ascii="inter" w:hAnsi="inter"/>
            <w:color w:val="#000"/>
            <w:u w:val="single"/>
            <w:vertAlign w:val="superscript"/>
          </w:rPr>
          <w:t xml:space="preserve">[4]</w:t>
        </w:r>
      </w:hyperlink>
      <w:r>
        <w:rPr>
          <w:rFonts w:eastAsia="inter" w:cs="inter" w:ascii="inter" w:hAnsi="inter"/>
          <w:color w:val="000000"/>
        </w:rPr>
        <w:t xml:space="preserve">, yet these structures have failed to prevent social fragmentation and moral dissolution.</w:t>
      </w:r>
    </w:p>
    <w:p>
      <w:pPr>
        <w:spacing w:line="360" w:after="210" w:lineRule="auto"/>
      </w:pPr>
      <w:r>
        <w:rPr>
          <w:rFonts w:eastAsia="inter" w:cs="inter" w:ascii="inter" w:hAnsi="inter"/>
          <w:color w:val="000000"/>
        </w:rPr>
        <w:t xml:space="preserve">Drawing from medieval political theology while adapting it to modern circumstances, a Catholic political vision would recognize distinct but complementary roles for spiritual and temporal authority. As Pope Leo XIII articulated, "The Almighty has appointed the charge of the human race between two powers, the ecclesiastical and the civil, the one being set over divine, the other over human things"</w:t>
      </w:r>
      <w:bookmarkStart w:id="5" w:name="fnref5"/>
      <w:bookmarkEnd w:id="5"/>
      <w:hyperlink w:anchor="fn5">
        <w:r>
          <w:rPr>
            <w:rFonts w:eastAsia="inter" w:cs="inter" w:ascii="inter" w:hAnsi="inter"/>
            <w:color w:val="#000"/>
            <w:u w:val="single"/>
            <w:vertAlign w:val="superscript"/>
          </w:rPr>
          <w:t xml:space="preserve">[5]</w:t>
        </w:r>
      </w:hyperlink>
      <w:r>
        <w:rPr>
          <w:rFonts w:eastAsia="inter" w:cs="inter" w:ascii="inter" w:hAnsi="inter"/>
          <w:color w:val="000000"/>
        </w:rPr>
        <w:t xml:space="preserve">. This perspective honors the Church's traditional teaching on the distinct spheres of church and state while avoiding both theocracy and secular indifferentism.</w:t>
      </w:r>
    </w:p>
    <w:p>
      <w:pPr>
        <w:spacing w:line="360" w:after="210" w:lineRule="auto"/>
      </w:pPr>
      <w:r>
        <w:rPr>
          <w:rFonts w:eastAsia="inter" w:cs="inter" w:ascii="inter" w:hAnsi="inter"/>
          <w:color w:val="000000"/>
        </w:rPr>
        <w:t xml:space="preserve">A Catholic political community would reject both excessive centralization and radical individualism, emphasizing instead the principle of subsidiarity—that matters should be handled by the smallest, lowest, or least centralized competent authority. This principle preserves the autonomy of families, churches, and local communities while acknowledging the role of broader political structures in addressing issues beyond local capacity.</w:t>
      </w:r>
    </w:p>
    <w:p>
      <w:pPr>
        <w:spacing w:line="360" w:before="315" w:after="105" w:lineRule="auto"/>
        <w:ind w:left="-30"/>
        <w:jc w:val="left"/>
      </w:pPr>
      <w:r>
        <w:rPr>
          <w:rFonts w:eastAsia="inter" w:cs="inter" w:ascii="inter" w:hAnsi="inter"/>
          <w:b/>
          <w:color w:val="000000"/>
          <w:sz w:val="24"/>
        </w:rPr>
        <w:t xml:space="preserve">Historical Patterns and Potential Development</w:t>
      </w:r>
    </w:p>
    <w:p>
      <w:pPr>
        <w:spacing w:line="360" w:after="210" w:lineRule="auto"/>
      </w:pPr>
      <w:r>
        <w:rPr>
          <w:rFonts w:eastAsia="inter" w:cs="inter" w:ascii="inter" w:hAnsi="inter"/>
          <w:color w:val="000000"/>
        </w:rPr>
        <w:t xml:space="preserve">The historical relationship between Catholicism and American society offers insights into potential paths forward. As noted in research on American Catholic history, "American Catholics had to find a way to fit into a Protestant cultural hegemony, and there have been two strategies proposed over the years"</w:t>
      </w:r>
      <w:bookmarkStart w:id="6" w:name="fnref6"/>
      <w:bookmarkEnd w:id="6"/>
      <w:hyperlink w:anchor="fn6">
        <w:r>
          <w:rPr>
            <w:rFonts w:eastAsia="inter" w:cs="inter" w:ascii="inter" w:hAnsi="inter"/>
            <w:color w:val="#000"/>
            <w:u w:val="single"/>
            <w:vertAlign w:val="superscript"/>
          </w:rPr>
          <w:t xml:space="preserve">[6]</w:t>
        </w:r>
      </w:hyperlink>
      <w:r>
        <w:rPr>
          <w:rFonts w:eastAsia="inter" w:cs="inter" w:ascii="inter" w:hAnsi="inter"/>
          <w:color w:val="000000"/>
        </w:rPr>
        <w:t xml:space="preserve">. These two approaches were "Americanization" and cultural separation along ethnic lines.</w:t>
      </w:r>
    </w:p>
    <w:p>
      <w:pPr>
        <w:spacing w:line="360" w:after="210" w:lineRule="auto"/>
      </w:pPr>
      <w:r>
        <w:rPr>
          <w:rFonts w:eastAsia="inter" w:cs="inter" w:ascii="inter" w:hAnsi="inter"/>
          <w:color w:val="000000"/>
        </w:rPr>
        <w:t xml:space="preserve">Irish Catholics largely embraced the assimilationist approach, finding "much to love about republican government, freedom of association, political organization, and relative freedom of labor and property"</w:t>
      </w:r>
      <w:bookmarkStart w:id="7" w:name="fnref6:1"/>
      <w:bookmarkEnd w:id="7"/>
      <w:hyperlink w:anchor="fn6">
        <w:r>
          <w:rPr>
            <w:rFonts w:eastAsia="inter" w:cs="inter" w:ascii="inter" w:hAnsi="inter"/>
            <w:color w:val="#000"/>
            <w:u w:val="single"/>
            <w:vertAlign w:val="superscript"/>
          </w:rPr>
          <w:t xml:space="preserve">[6]</w:t>
        </w:r>
      </w:hyperlink>
      <w:r>
        <w:rPr>
          <w:rFonts w:eastAsia="inter" w:cs="inter" w:ascii="inter" w:hAnsi="inter"/>
          <w:color w:val="000000"/>
        </w:rPr>
        <w:t xml:space="preserve">. In contrast, German Catholics "wished to retain their German way of life, which included hostility to Americanization"</w:t>
      </w:r>
      <w:bookmarkStart w:id="8" w:name="fnref6:2"/>
      <w:bookmarkEnd w:id="8"/>
      <w:hyperlink w:anchor="fn6">
        <w:r>
          <w:rPr>
            <w:rFonts w:eastAsia="inter" w:cs="inter" w:ascii="inter" w:hAnsi="inter"/>
            <w:color w:val="#000"/>
            <w:u w:val="single"/>
            <w:vertAlign w:val="superscript"/>
          </w:rPr>
          <w:t xml:space="preserve">[6]</w:t>
        </w:r>
      </w:hyperlink>
      <w:r>
        <w:rPr>
          <w:rFonts w:eastAsia="inter" w:cs="inter" w:ascii="inter" w:hAnsi="inter"/>
          <w:color w:val="000000"/>
        </w:rPr>
        <w:t xml:space="preserve">. This historical pattern suggests that any Catholic political identity would need to navigate between complete assimilation and rigid separatism.</w:t>
      </w:r>
    </w:p>
    <w:p>
      <w:pPr>
        <w:spacing w:line="360" w:after="210" w:lineRule="auto"/>
      </w:pPr>
      <w:r>
        <w:rPr>
          <w:rFonts w:eastAsia="inter" w:cs="inter" w:ascii="inter" w:hAnsi="inter"/>
          <w:color w:val="000000"/>
        </w:rPr>
        <w:t xml:space="preserve">The Catholic experience in America also demonstrates the resilience of religious identity despite pressures to assimilate. Despite predictions of inevitable secularization, Catholic identity has persisted and evolved. Today, "seeds of a Catholic springtime are growing – admittedly, in unfertile soil. Among a small segment of believers, a strong Catholic identity is being rebuilt through homeschooling and classical schools, faithful colleges, online institutes, zealous young priests, and pious liturgies"</w:t>
      </w:r>
      <w:bookmarkStart w:id="9" w:name="fnref7"/>
      <w:bookmarkEnd w:id="9"/>
      <w:hyperlink w:anchor="fn7">
        <w:r>
          <w:rPr>
            <w:rFonts w:eastAsia="inter" w:cs="inter" w:ascii="inter" w:hAnsi="inter"/>
            <w:color w:val="#000"/>
            <w:u w:val="single"/>
            <w:vertAlign w:val="superscript"/>
          </w:rPr>
          <w:t xml:space="preserve">[7]</w:t>
        </w:r>
      </w:hyperlink>
      <w:r>
        <w:rPr>
          <w:rFonts w:eastAsia="inter" w:cs="inter" w:ascii="inter" w:hAnsi="inter"/>
          <w:color w:val="000000"/>
        </w:rPr>
        <w:t xml:space="preserve">.</w:t>
      </w:r>
    </w:p>
    <w:p>
      <w:pPr>
        <w:spacing w:line="360" w:after="210" w:lineRule="auto"/>
      </w:pPr>
      <w:r>
        <w:rPr>
          <w:rFonts w:eastAsia="inter" w:cs="inter" w:ascii="inter" w:hAnsi="inter"/>
          <w:color w:val="000000"/>
        </w:rPr>
        <w:t xml:space="preserve">This cultural resilience creates the foundation for political development. As Herzl observed about Jewish identity, cultural persistence eventually demands political expression. In contemporary America, regions with strong Catholic presence already demonstrate distinctive political cultures that could evolve into more formally articulated political identities.</w:t>
      </w:r>
    </w:p>
    <w:p>
      <w:pPr>
        <w:spacing w:line="360" w:before="315" w:after="105" w:lineRule="auto"/>
        <w:ind w:left="-30"/>
        <w:jc w:val="left"/>
      </w:pPr>
      <w:r>
        <w:rPr>
          <w:rFonts w:eastAsia="inter" w:cs="inter" w:ascii="inter" w:hAnsi="inter"/>
          <w:b/>
          <w:color w:val="000000"/>
          <w:sz w:val="24"/>
        </w:rPr>
        <w:t xml:space="preserve">Political Structures for Catholic Communities</w:t>
      </w:r>
    </w:p>
    <w:p>
      <w:pPr>
        <w:spacing w:line="360" w:after="210" w:lineRule="auto"/>
      </w:pPr>
      <w:r>
        <w:rPr>
          <w:rFonts w:eastAsia="inter" w:cs="inter" w:ascii="inter" w:hAnsi="inter"/>
          <w:color w:val="000000"/>
        </w:rPr>
        <w:t xml:space="preserve">Any political structure for Catholic communities would need to balance traditional Catholic principles with practical governance considerations. Unlike Herzl's vision for a Jewish state in Palestine, Catholic political development would likely occur within existing American political frameworks, at least initially.</w:t>
      </w:r>
    </w:p>
    <w:p>
      <w:pPr>
        <w:spacing w:line="360" w:after="210" w:lineRule="auto"/>
      </w:pPr>
      <w:r>
        <w:rPr>
          <w:rFonts w:eastAsia="inter" w:cs="inter" w:ascii="inter" w:hAnsi="inter"/>
          <w:color w:val="000000"/>
        </w:rPr>
        <w:t xml:space="preserve">The principle of subsidiarity would be central, emphasizing local control wherever possible. This approach aligns with both Catholic social teaching and American federalist traditions. As political fragmentation increases, Catholics might establish stronger local governance structures in areas of significant Catholic population, focusing first on education, healthcare, and social services.</w:t>
      </w:r>
    </w:p>
    <w:p>
      <w:pPr>
        <w:spacing w:line="360" w:after="210" w:lineRule="auto"/>
      </w:pPr>
      <w:r>
        <w:rPr>
          <w:rFonts w:eastAsia="inter" w:cs="inter" w:ascii="inter" w:hAnsi="inter"/>
          <w:color w:val="000000"/>
        </w:rPr>
        <w:t xml:space="preserve">Decision-making structures would likely draw inspiration from both democratic principles and the Catholic tradition of hierarchical authority. Local communities would maintain significant autonomy, while recognizing broader structures of coordination. This balances the Catholic recognition of proper authority with the dignity of the human person and right to participation.</w:t>
      </w:r>
    </w:p>
    <w:p>
      <w:pPr>
        <w:spacing w:line="360" w:after="210" w:lineRule="auto"/>
      </w:pPr>
      <w:r>
        <w:rPr>
          <w:rFonts w:eastAsia="inter" w:cs="inter" w:ascii="inter" w:hAnsi="inter"/>
          <w:color w:val="000000"/>
        </w:rPr>
        <w:t xml:space="preserve">The legal framework would prioritize natural law over legal positivism, recognizing that human law derives its legitimacy from higher principles. This approach would seek to restore the traditional understanding that law should reflect moral truth rather than merely procedural consensus. As J.D. Vance and other post-liberal Catholics have argued, government should actively promote virtue rather than remaining neutral toward competing conceptions of the good life</w:t>
      </w:r>
      <w:bookmarkStart w:id="10" w:name="fnref1:1"/>
      <w:bookmarkEnd w:id="10"/>
      <w:hyperlink w:anchor="fn1">
        <w:r>
          <w:rPr>
            <w:rFonts w:eastAsia="inter" w:cs="inter" w:ascii="inter" w:hAnsi="inter"/>
            <w:color w:val="#000"/>
            <w:u w:val="single"/>
            <w:vertAlign w:val="superscript"/>
          </w:rPr>
          <w:t xml:space="preserve">[1]</w:t>
        </w:r>
      </w:hyperlink>
      <w:r>
        <w:rPr>
          <w:rFonts w:eastAsia="inter" w:cs="inter" w:ascii="inter" w:hAnsi="inter"/>
          <w:color w:val="000000"/>
        </w:rPr>
        <w:t xml:space="preserve">.</w:t>
      </w:r>
    </w:p>
    <w:p>
      <w:pPr>
        <w:spacing w:line="360" w:after="210" w:lineRule="auto"/>
      </w:pPr>
      <w:r>
        <w:rPr>
          <w:rFonts w:eastAsia="inter" w:cs="inter" w:ascii="inter" w:hAnsi="inter"/>
          <w:color w:val="000000"/>
        </w:rPr>
        <w:t xml:space="preserve">Catholic political structures would emphasize family sovereignty, recognizing the family as the fundamental unit of society. Education policy would restore parental authority while encouraging authentic Catholic formation. Economic regulations would support family wages and discourage exploitative practices, drawing on the Church's rich tradition of economic thought.</w:t>
      </w:r>
    </w:p>
    <w:p>
      <w:pPr>
        <w:spacing w:line="360" w:before="315" w:after="105" w:lineRule="auto"/>
        <w:ind w:left="-30"/>
        <w:jc w:val="left"/>
      </w:pPr>
      <w:r>
        <w:rPr>
          <w:rFonts w:eastAsia="inter" w:cs="inter" w:ascii="inter" w:hAnsi="inter"/>
          <w:b/>
          <w:color w:val="000000"/>
          <w:sz w:val="24"/>
        </w:rPr>
        <w:t xml:space="preserve">Economic Vision for Catholic Communities</w:t>
      </w:r>
    </w:p>
    <w:p>
      <w:pPr>
        <w:spacing w:line="360" w:after="210" w:lineRule="auto"/>
      </w:pPr>
      <w:r>
        <w:rPr>
          <w:rFonts w:eastAsia="inter" w:cs="inter" w:ascii="inter" w:hAnsi="inter"/>
          <w:color w:val="000000"/>
        </w:rPr>
        <w:t xml:space="preserve">A Catholic economic vision would reject both unfettered capitalism and collectivist socialism, drawing instead on the Church's social teaching. This "third way" approach echoes elements of Herzl's economic vision in </w:t>
      </w:r>
      <w:r>
        <w:rPr>
          <w:rFonts w:eastAsia="inter" w:cs="inter" w:ascii="inter" w:hAnsi="inter"/>
          <w:i/>
          <w:color w:val="000000"/>
        </w:rPr>
        <w:t xml:space="preserve">Altneuland</w:t>
      </w:r>
      <w:r>
        <w:rPr>
          <w:rFonts w:eastAsia="inter" w:cs="inter" w:ascii="inter" w:hAnsi="inter"/>
          <w:color w:val="000000"/>
        </w:rPr>
        <w:t xml:space="preserve">, which featured "developed welfare programs, public ownership of natural resources, and cooperative organization of industry, agriculture, and trade"</w:t>
      </w:r>
      <w:bookmarkStart w:id="11" w:name="fnref3:2"/>
      <w:bookmarkEnd w:id="11"/>
      <w:hyperlink w:anchor="fn3">
        <w:r>
          <w:rPr>
            <w:rFonts w:eastAsia="inter" w:cs="inter" w:ascii="inter" w:hAnsi="inter"/>
            <w:color w:val="#000"/>
            <w:u w:val="single"/>
            <w:vertAlign w:val="superscript"/>
          </w:rPr>
          <w:t xml:space="preserve">[3]</w:t>
        </w:r>
      </w:hyperlink>
      <w:r>
        <w:rPr>
          <w:rFonts w:eastAsia="inter" w:cs="inter" w:ascii="inter" w:hAnsi="inter"/>
          <w:color w:val="000000"/>
        </w:rPr>
        <w:t xml:space="preserve">.</w:t>
      </w:r>
    </w:p>
    <w:p>
      <w:pPr>
        <w:spacing w:line="360" w:after="210" w:lineRule="auto"/>
      </w:pPr>
      <w:r>
        <w:rPr>
          <w:rFonts w:eastAsia="inter" w:cs="inter" w:ascii="inter" w:hAnsi="inter"/>
          <w:color w:val="000000"/>
        </w:rPr>
        <w:t xml:space="preserve">The economic system would prioritize widespread ownership of productive property, drawing on distributist principles articulated by thinkers like G.K. Chesterton and Hilaire Belloc. This approach seeks to avoid both the concentration of economic power in corporate monopolies and the centralization of the economy under state control.</w:t>
      </w:r>
    </w:p>
    <w:p>
      <w:pPr>
        <w:spacing w:line="360" w:after="210" w:lineRule="auto"/>
      </w:pPr>
      <w:r>
        <w:rPr>
          <w:rFonts w:eastAsia="inter" w:cs="inter" w:ascii="inter" w:hAnsi="inter"/>
          <w:color w:val="000000"/>
        </w:rPr>
        <w:t xml:space="preserve">Economic activity would be understood primarily as service to the common good rather than merely private gain. Banking and finance would be regulated to discourage usury and speculation while promoting productive investment. Agricultural policy would favor family farms and sustainable practices over industrial agribusiness.</w:t>
      </w:r>
    </w:p>
    <w:p>
      <w:pPr>
        <w:spacing w:line="360" w:after="210" w:lineRule="auto"/>
      </w:pPr>
      <w:r>
        <w:rPr>
          <w:rFonts w:eastAsia="inter" w:cs="inter" w:ascii="inter" w:hAnsi="inter"/>
          <w:color w:val="000000"/>
        </w:rPr>
        <w:t xml:space="preserve">Labor relations would reflect Catholic teaching on workers' dignity, fair wages, and the right to organize. Business ownership structures would encourage worker participation and just distribution of profits. These principles would be applied flexibly based on local conditions rather than imposed through rigid ideological frameworks.</w:t>
      </w:r>
    </w:p>
    <w:p>
      <w:pPr>
        <w:spacing w:line="360" w:after="210" w:lineRule="auto"/>
      </w:pPr>
      <w:r>
        <w:rPr>
          <w:rFonts w:eastAsia="inter" w:cs="inter" w:ascii="inter" w:hAnsi="inter"/>
          <w:color w:val="000000"/>
        </w:rPr>
        <w:t xml:space="preserve">Technology policy would balance innovation with human dignity, rejecting technocratic paradigms that reduce human flourishing to material efficiency. This approach would foster technological development that serves authentic human needs while resisting dehumanizing applications.</w:t>
      </w:r>
    </w:p>
    <w:p>
      <w:pPr>
        <w:spacing w:line="360" w:before="315" w:after="105" w:lineRule="auto"/>
        <w:ind w:left="-30"/>
        <w:jc w:val="left"/>
      </w:pPr>
      <w:r>
        <w:rPr>
          <w:rFonts w:eastAsia="inter" w:cs="inter" w:ascii="inter" w:hAnsi="inter"/>
          <w:b/>
          <w:color w:val="000000"/>
          <w:sz w:val="24"/>
        </w:rPr>
        <w:t xml:space="preserve">Foreign Policy and Relations with Other Communities</w:t>
      </w:r>
    </w:p>
    <w:p>
      <w:pPr>
        <w:spacing w:line="360" w:after="210" w:lineRule="auto"/>
      </w:pPr>
      <w:r>
        <w:rPr>
          <w:rFonts w:eastAsia="inter" w:cs="inter" w:ascii="inter" w:hAnsi="inter"/>
          <w:color w:val="000000"/>
        </w:rPr>
        <w:t xml:space="preserve">The foreign policy of Catholic communities would emphasize peace, justice, and solidarity while maintaining a realistic assessment of international relations. Unlike Herzl's focus on creating a sovereign state from scratch, Catholic communities would likely develop as distinctive political entities within existing American federalism, gradually increasing autonomy as circumstances permit.</w:t>
      </w:r>
    </w:p>
    <w:p>
      <w:pPr>
        <w:spacing w:line="360" w:after="210" w:lineRule="auto"/>
      </w:pPr>
      <w:r>
        <w:rPr>
          <w:rFonts w:eastAsia="inter" w:cs="inter" w:ascii="inter" w:hAnsi="inter"/>
          <w:color w:val="000000"/>
        </w:rPr>
        <w:t xml:space="preserve">Relations with neighboring communities would be guided by principles of justice and charity, seeking cooperation where possible while maintaining Catholic identity. Trade relations would prioritize fair exchange over exploitation, with special concern for the dignity of workers in all countries.</w:t>
      </w:r>
    </w:p>
    <w:p>
      <w:pPr>
        <w:spacing w:line="360" w:after="210" w:lineRule="auto"/>
      </w:pPr>
      <w:r>
        <w:rPr>
          <w:rFonts w:eastAsia="inter" w:cs="inter" w:ascii="inter" w:hAnsi="inter"/>
          <w:color w:val="000000"/>
        </w:rPr>
        <w:t xml:space="preserve">Military considerations would follow Catholic just war tradition, emphasizing defense rather than aggression while recognizing legitimate security needs. Foreign aid programs would reflect preferential option for the poor while avoiding paternalism or cultural imperialism.</w:t>
      </w:r>
    </w:p>
    <w:p>
      <w:pPr>
        <w:spacing w:line="360" w:after="210" w:lineRule="auto"/>
      </w:pPr>
      <w:r>
        <w:rPr>
          <w:rFonts w:eastAsia="inter" w:cs="inter" w:ascii="inter" w:hAnsi="inter"/>
          <w:color w:val="000000"/>
        </w:rPr>
        <w:t xml:space="preserve">The approach to migration would balance openness to the stranger with prudent consideration of social cohesion and capacity. Catholic communities would welcome immigrants who share their values while providing realistic pathways to integration.</w:t>
      </w:r>
    </w:p>
    <w:p>
      <w:pPr>
        <w:spacing w:line="360" w:after="210" w:lineRule="auto"/>
      </w:pPr>
      <w:r>
        <w:rPr>
          <w:rFonts w:eastAsia="inter" w:cs="inter" w:ascii="inter" w:hAnsi="inter"/>
          <w:color w:val="000000"/>
        </w:rPr>
        <w:t xml:space="preserve">Diplomatic relations would reflect Catholic universalism, seeking dialogue with diverse communities based on natural law principles accessible to all through reason. This approach acknowledges universal moral principles while respecting cultural diversity.</w:t>
      </w:r>
    </w:p>
    <w:p>
      <w:pPr>
        <w:spacing w:line="360" w:before="315" w:after="105" w:lineRule="auto"/>
        <w:ind w:left="-30"/>
        <w:jc w:val="left"/>
      </w:pPr>
      <w:r>
        <w:rPr>
          <w:rFonts w:eastAsia="inter" w:cs="inter" w:ascii="inter" w:hAnsi="inter"/>
          <w:b/>
          <w:color w:val="000000"/>
          <w:sz w:val="24"/>
        </w:rPr>
        <w:t xml:space="preserve">Relationship with the Roman Pontiff</w:t>
      </w:r>
    </w:p>
    <w:p>
      <w:pPr>
        <w:spacing w:line="360" w:after="210" w:lineRule="auto"/>
      </w:pPr>
      <w:r>
        <w:rPr>
          <w:rFonts w:eastAsia="inter" w:cs="inter" w:ascii="inter" w:hAnsi="inter"/>
          <w:color w:val="000000"/>
        </w:rPr>
        <w:t xml:space="preserve">Perhaps the most distinctive aspect of Catholic political identity would be its relationship with the Pope and the universal Church. While avoiding the excesses of medieval conflicts between papal and secular authority, a revitalized relationship would acknowledge the Pope's moral and spiritual authority without reducing him to merely a private religious leader.</w:t>
      </w:r>
    </w:p>
    <w:p>
      <w:pPr>
        <w:spacing w:line="360" w:after="210" w:lineRule="auto"/>
      </w:pPr>
      <w:r>
        <w:rPr>
          <w:rFonts w:eastAsia="inter" w:cs="inter" w:ascii="inter" w:hAnsi="inter"/>
          <w:color w:val="000000"/>
        </w:rPr>
        <w:t xml:space="preserve">This relationship would differ significantly from medieval arrangements, which developed in specific historical circumstances now passed. As noted in historical analysis, "The crowning of Charlemagne by Pope Leo III in A.D. 800 had led to a close alliance between church and state, which can be likened to a marriage. The church at Rome was considered the spiritual authority over men's lives, whereas the emperor was the head of the political organization to which men submitted"</w:t>
      </w:r>
      <w:bookmarkStart w:id="12" w:name="fnref5:1"/>
      <w:bookmarkEnd w:id="12"/>
      <w:hyperlink w:anchor="fn5">
        <w:r>
          <w:rPr>
            <w:rFonts w:eastAsia="inter" w:cs="inter" w:ascii="inter" w:hAnsi="inter"/>
            <w:color w:val="#000"/>
            <w:u w:val="single"/>
            <w:vertAlign w:val="superscript"/>
          </w:rPr>
          <w:t xml:space="preserve">[5]</w:t>
        </w:r>
      </w:hyperlink>
      <w:r>
        <w:rPr>
          <w:rFonts w:eastAsia="inter" w:cs="inter" w:ascii="inter" w:hAnsi="inter"/>
          <w:color w:val="000000"/>
        </w:rPr>
        <w:t xml:space="preserve">.</w:t>
      </w:r>
    </w:p>
    <w:p>
      <w:pPr>
        <w:spacing w:line="360" w:after="210" w:lineRule="auto"/>
      </w:pPr>
      <w:r>
        <w:rPr>
          <w:rFonts w:eastAsia="inter" w:cs="inter" w:ascii="inter" w:hAnsi="inter"/>
          <w:color w:val="000000"/>
        </w:rPr>
        <w:t xml:space="preserve">A contemporary Catholic political identity would acknowledge papal teaching authority in matters of faith and morals while maintaining proper autonomy in practical political matters. This balance would avoid both extreme secularism that privatizes religion and theocracy that conflates spiritual and temporal authority.</w:t>
      </w:r>
    </w:p>
    <w:p>
      <w:pPr>
        <w:spacing w:line="360" w:after="210" w:lineRule="auto"/>
      </w:pPr>
      <w:r>
        <w:rPr>
          <w:rFonts w:eastAsia="inter" w:cs="inter" w:ascii="inter" w:hAnsi="inter"/>
          <w:color w:val="000000"/>
        </w:rPr>
        <w:t xml:space="preserve">The universal nature of the Church would provide an important counterbalance to nationalist excesses. Unlike secular nationalism that often absolutizes national identity, Catholic political identity would remain connected to the universal Church, recognizing Catholics of all nations as spiritual brethren.</w:t>
      </w:r>
    </w:p>
    <w:p>
      <w:pPr>
        <w:spacing w:line="360" w:after="210" w:lineRule="auto"/>
      </w:pPr>
      <w:r>
        <w:rPr>
          <w:rFonts w:eastAsia="inter" w:cs="inter" w:ascii="inter" w:hAnsi="inter"/>
          <w:color w:val="000000"/>
        </w:rPr>
        <w:t xml:space="preserve">This universalizing dimension addresses a key concern about ethno-nationalism. As one commentator notes: "Catholicism is not opposed to non-democratic governments in principle, but the vast majority of authoritarian governments in the modern day behave without regard to the rule of law or to the fundamental rights all human beings possess. For both these reasons, they are incompatible with Catholicism"</w:t>
      </w:r>
      <w:bookmarkStart w:id="13" w:name="fnref8"/>
      <w:bookmarkEnd w:id="13"/>
      <w:hyperlink w:anchor="fn8">
        <w:r>
          <w:rPr>
            <w:rFonts w:eastAsia="inter" w:cs="inter" w:ascii="inter" w:hAnsi="inter"/>
            <w:color w:val="#000"/>
            <w:u w:val="single"/>
            <w:vertAlign w:val="superscript"/>
          </w:rPr>
          <w:t xml:space="preserve">[8]</w:t>
        </w:r>
      </w:hyperlink>
      <w:r>
        <w:rPr>
          <w:rFonts w:eastAsia="inter" w:cs="inter" w:ascii="inter" w:hAnsi="inter"/>
          <w:color w:val="000000"/>
        </w:rPr>
        <w:t xml:space="preserve">. Catholic political identity would be grounded in universal human dignity rather than ethnic exclusivity.</w:t>
      </w:r>
    </w:p>
    <w:p>
      <w:pPr>
        <w:spacing w:line="360" w:before="315" w:after="105" w:lineRule="auto"/>
        <w:ind w:left="-30"/>
        <w:jc w:val="left"/>
      </w:pPr>
      <w:r>
        <w:rPr>
          <w:rFonts w:eastAsia="inter" w:cs="inter" w:ascii="inter" w:hAnsi="inter"/>
          <w:b/>
          <w:color w:val="000000"/>
          <w:sz w:val="24"/>
        </w:rPr>
        <w:t xml:space="preserve">The Path Forward and Practical Steps</w:t>
      </w:r>
    </w:p>
    <w:p>
      <w:pPr>
        <w:spacing w:line="360" w:after="210" w:lineRule="auto"/>
      </w:pPr>
      <w:r>
        <w:rPr>
          <w:rFonts w:eastAsia="inter" w:cs="inter" w:ascii="inter" w:hAnsi="inter"/>
          <w:color w:val="000000"/>
        </w:rPr>
        <w:t xml:space="preserve">The development of Catholic political identity would necessarily be gradual, beginning with cultural renewal and community building before formal political expressions. Unlike Herzl's dramatic call for immediate Jewish immigration to Palestine, the Catholic approach would likely emphasize organic development within existing communities.</w:t>
      </w:r>
    </w:p>
    <w:p>
      <w:pPr>
        <w:spacing w:line="360" w:after="210" w:lineRule="auto"/>
      </w:pPr>
      <w:r>
        <w:rPr>
          <w:rFonts w:eastAsia="inter" w:cs="inter" w:ascii="inter" w:hAnsi="inter"/>
          <w:color w:val="000000"/>
        </w:rPr>
        <w:t xml:space="preserve">Initial steps would focus on strengthening Catholic education, media, and cultural institutions. As these develop, more formal political structures could emerge in regions with significant Catholic population. The goal would not be separation for its own sake but creating space for authentic Catholic community life increasingly difficult within secular liberal frameworks.</w:t>
      </w:r>
    </w:p>
    <w:p>
      <w:pPr>
        <w:spacing w:line="360" w:after="210" w:lineRule="auto"/>
      </w:pPr>
      <w:r>
        <w:rPr>
          <w:rFonts w:eastAsia="inter" w:cs="inter" w:ascii="inter" w:hAnsi="inter"/>
          <w:color w:val="000000"/>
        </w:rPr>
        <w:t xml:space="preserve">Legal strategies would utilize existing constitutional protections for religious liberty while working toward broader recognition of Catholic communities' distinctive needs. Economic initiatives would develop parallel structures where necessary to support Catholic principles in business, agriculture, and professional life.</w:t>
      </w:r>
    </w:p>
    <w:p>
      <w:pPr>
        <w:spacing w:line="360" w:after="210" w:lineRule="auto"/>
      </w:pPr>
      <w:r>
        <w:rPr>
          <w:rFonts w:eastAsia="inter" w:cs="inter" w:ascii="inter" w:hAnsi="inter"/>
          <w:color w:val="000000"/>
        </w:rPr>
        <w:t xml:space="preserve">Community building would emphasize personal relationships and local solidarity, avoiding abstract ideological approaches disconnected from lived experience. This reflects the incarnational nature of Catholicism, which always seeks to embody spiritual principles in concrete human realities.</w:t>
      </w:r>
    </w:p>
    <w:p>
      <w:pPr>
        <w:spacing w:line="360" w:after="210" w:lineRule="auto"/>
      </w:pPr>
      <w:r>
        <w:rPr>
          <w:rFonts w:eastAsia="inter" w:cs="inter" w:ascii="inter" w:hAnsi="inter"/>
          <w:color w:val="000000"/>
        </w:rPr>
        <w:t xml:space="preserve">The development would likely be asymmetric across regions, with some areas moving more quickly toward distinctive Catholic identity while others maintain more integrated approaches. This diversity of expression reflects Catholic unity-in-diversity and the principle of subsidiarity.</w:t>
      </w:r>
    </w:p>
    <w:p>
      <w:pPr>
        <w:spacing w:line="360" w:before="315" w:after="105" w:lineRule="auto"/>
        <w:ind w:left="-30"/>
        <w:jc w:val="left"/>
      </w:pPr>
      <w:r>
        <w:rPr>
          <w:rFonts w:eastAsia="inter" w:cs="inter" w:ascii="inter" w:hAnsi="inter"/>
          <w:b/>
          <w:color w:val="000000"/>
          <w:sz w:val="24"/>
        </w:rPr>
        <w:t xml:space="preserve">Potential Challenges and Responses</w:t>
      </w:r>
    </w:p>
    <w:p>
      <w:pPr>
        <w:spacing w:line="360" w:after="210" w:lineRule="auto"/>
      </w:pPr>
      <w:r>
        <w:rPr>
          <w:rFonts w:eastAsia="inter" w:cs="inter" w:ascii="inter" w:hAnsi="inter"/>
          <w:color w:val="000000"/>
        </w:rPr>
        <w:t xml:space="preserve">Any development of Catholic political identity would face significant challenges, both internal and external. Internally, divisions among Catholics regarding the proper relationship to secular society would require ongoing dialogue and discernment. The rich diversity of Catholic tradition provides resources for this conversation while maintaining essential unity.</w:t>
      </w:r>
    </w:p>
    <w:p>
      <w:pPr>
        <w:spacing w:line="360" w:after="210" w:lineRule="auto"/>
      </w:pPr>
      <w:r>
        <w:rPr>
          <w:rFonts w:eastAsia="inter" w:cs="inter" w:ascii="inter" w:hAnsi="inter"/>
          <w:color w:val="000000"/>
        </w:rPr>
        <w:t xml:space="preserve">External challenges would include potential misunderstanding or hostility from secular authorities and other communities. Response to these challenges would emphasize dialogue and peaceful relations while firmly maintaining Catholic principles. Unlike ethnic nationalism that often breeds conflict, Catholic identity would seek to contribute to broader social harmony through clearly articulated principles accessible to natural reason.</w:t>
      </w:r>
    </w:p>
    <w:p>
      <w:pPr>
        <w:spacing w:line="360" w:after="210" w:lineRule="auto"/>
      </w:pPr>
      <w:r>
        <w:rPr>
          <w:rFonts w:eastAsia="inter" w:cs="inter" w:ascii="inter" w:hAnsi="inter"/>
          <w:color w:val="000000"/>
        </w:rPr>
        <w:t xml:space="preserve">The risk of misinterpreting Catholic identity as merely another form of ethno-nationalism would require careful distinction. As one commentator cautions, "racism has no place in authentic Catholic social teaching or politics. A well-ordered society will not discriminate arbitrarily between its citizens, nor will it ignore concrete injustices being inflicted upon particular classes of persons"</w:t>
      </w:r>
      <w:bookmarkStart w:id="14" w:name="fnref9"/>
      <w:bookmarkEnd w:id="14"/>
      <w:hyperlink w:anchor="fn9">
        <w:r>
          <w:rPr>
            <w:rFonts w:eastAsia="inter" w:cs="inter" w:ascii="inter" w:hAnsi="inter"/>
            <w:color w:val="#000"/>
            <w:u w:val="single"/>
            <w:vertAlign w:val="superscript"/>
          </w:rPr>
          <w:t xml:space="preserve">[9]</w:t>
        </w:r>
      </w:hyperlink>
      <w:r>
        <w:rPr>
          <w:rFonts w:eastAsia="inter" w:cs="inter" w:ascii="inter" w:hAnsi="inter"/>
          <w:color w:val="000000"/>
        </w:rPr>
        <w:t xml:space="preserve">. Catholic political identity would emphasize religious and cultural principles rather than ethnic exclusivity.</w:t>
      </w:r>
    </w:p>
    <w:p>
      <w:pPr>
        <w:spacing w:line="360" w:after="210" w:lineRule="auto"/>
      </w:pPr>
      <w:r>
        <w:rPr>
          <w:rFonts w:eastAsia="inter" w:cs="inter" w:ascii="inter" w:hAnsi="inter"/>
          <w:color w:val="000000"/>
        </w:rPr>
        <w:t xml:space="preserve">Economic challenges would include developing viable alternatives to dominant economic models while remaining engaged with broader economic systems. This would require practical wisdom and flexibility while maintaining commitment to Catholic social principles.</w:t>
      </w:r>
    </w:p>
    <w:p>
      <w:pPr>
        <w:spacing w:line="360" w:before="315" w:after="105" w:lineRule="auto"/>
        <w:ind w:left="-30"/>
        <w:jc w:val="left"/>
      </w:pPr>
      <w:r>
        <w:rPr>
          <w:rFonts w:eastAsia="inter" w:cs="inter" w:ascii="inter" w:hAnsi="inter"/>
          <w:b/>
          <w:color w:val="000000"/>
          <w:sz w:val="24"/>
        </w:rPr>
        <w:t xml:space="preserve">Comparative Analysis with Herzl's Zionism</w:t>
      </w:r>
    </w:p>
    <w:p>
      <w:pPr>
        <w:spacing w:line="360" w:after="210" w:lineRule="auto"/>
      </w:pPr>
      <w:r>
        <w:rPr>
          <w:rFonts w:eastAsia="inter" w:cs="inter" w:ascii="inter" w:hAnsi="inter"/>
          <w:color w:val="000000"/>
        </w:rPr>
        <w:t xml:space="preserve">While drawing inspiration from Herzl's approach, Catholic political development would necessarily differ in significant ways. Herzl's focus on securing a territorial homeland for a dispersed ethnic minority addresses a fundamentally different situation than that of American Catholics. Catholic political identity would develop within existing territorial arrangements rather than seeking new land.</w:t>
      </w:r>
    </w:p>
    <w:p>
      <w:pPr>
        <w:spacing w:line="360" w:after="210" w:lineRule="auto"/>
      </w:pPr>
      <w:r>
        <w:rPr>
          <w:rFonts w:eastAsia="inter" w:cs="inter" w:ascii="inter" w:hAnsi="inter"/>
          <w:color w:val="000000"/>
        </w:rPr>
        <w:t xml:space="preserve">Herzl emphasized secular political structures for the Jewish state, noting that "Matters of faith were once and for all excluded from public influence ... Whether anyone sought religious devotion in the synagogue, in the church, in the mosque, in the art museum, or in a philharmonic concert, did not concern society. That was his [own] private affair"</w:t>
      </w:r>
      <w:bookmarkStart w:id="15" w:name="fnref3:3"/>
      <w:bookmarkEnd w:id="15"/>
      <w:hyperlink w:anchor="fn3">
        <w:r>
          <w:rPr>
            <w:rFonts w:eastAsia="inter" w:cs="inter" w:ascii="inter" w:hAnsi="inter"/>
            <w:color w:val="#000"/>
            <w:u w:val="single"/>
            <w:vertAlign w:val="superscript"/>
          </w:rPr>
          <w:t xml:space="preserve">[3]</w:t>
        </w:r>
      </w:hyperlink>
      <w:r>
        <w:rPr>
          <w:rFonts w:eastAsia="inter" w:cs="inter" w:ascii="inter" w:hAnsi="inter"/>
          <w:color w:val="000000"/>
        </w:rPr>
        <w:t xml:space="preserve">. In contrast, Catholic political identity would explicitly integrate faith and political life while respecting religious liberty.</w:t>
      </w:r>
    </w:p>
    <w:p>
      <w:pPr>
        <w:spacing w:line="360" w:after="210" w:lineRule="auto"/>
      </w:pPr>
      <w:r>
        <w:rPr>
          <w:rFonts w:eastAsia="inter" w:cs="inter" w:ascii="inter" w:hAnsi="inter"/>
          <w:color w:val="000000"/>
        </w:rPr>
        <w:t xml:space="preserve">Herzl's vision for Jewish nationalism emerged from the failure of assimilation in European liberal societies, where despite legal emancipation, Jews continued to face discrimination and persecution. Similarly, Catholic political identity responds to the increasing marginalization of traditional Catholic beliefs within liberal frameworks, but without the same history of systematic persecution faced by European Jews.</w:t>
      </w:r>
    </w:p>
    <w:p>
      <w:pPr>
        <w:spacing w:line="360" w:after="210" w:lineRule="auto"/>
      </w:pPr>
      <w:r>
        <w:rPr>
          <w:rFonts w:eastAsia="inter" w:cs="inter" w:ascii="inter" w:hAnsi="inter"/>
          <w:color w:val="000000"/>
        </w:rPr>
        <w:t xml:space="preserve">The Zionist movement required international support and recognition, as Herzl sought diplomatic backing from major powers. Catholic political development would likely focus more on internal cultural renewal before seeking external recognition, building from existing Catholic institutions rather than creating entirely new structures.</w:t>
      </w:r>
    </w:p>
    <w:p>
      <w:pPr>
        <w:spacing w:line="360" w:after="210" w:lineRule="auto"/>
      </w:pPr>
      <w:r>
        <w:rPr>
          <w:rFonts w:eastAsia="inter" w:cs="inter" w:ascii="inter" w:hAnsi="inter"/>
          <w:color w:val="000000"/>
        </w:rPr>
        <w:t xml:space="preserve">Despite these differences, Herzl's fundamental insight remains relevant: communities with distinct cultural and religious identities require political space to fully express those identities. His famous declaration "If you will it, it is no dream"</w:t>
      </w:r>
      <w:bookmarkStart w:id="16" w:name="fnref3:4"/>
      <w:bookmarkEnd w:id="16"/>
      <w:hyperlink w:anchor="fn3">
        <w:r>
          <w:rPr>
            <w:rFonts w:eastAsia="inter" w:cs="inter" w:ascii="inter" w:hAnsi="inter"/>
            <w:color w:val="#000"/>
            <w:u w:val="single"/>
            <w:vertAlign w:val="superscript"/>
          </w:rPr>
          <w:t xml:space="preserve">[3]</w:t>
        </w:r>
      </w:hyperlink>
      <w:r>
        <w:rPr>
          <w:rFonts w:eastAsia="inter" w:cs="inter" w:ascii="inter" w:hAnsi="inter"/>
          <w:color w:val="000000"/>
        </w:rPr>
        <w:t xml:space="preserve"> captures the essential role of human agency in shaping political futures, a principle equally applicable to Catholic political development.</w:t>
      </w:r>
    </w:p>
    <w:p>
      <w:pPr>
        <w:spacing w:line="360" w:before="315" w:after="105" w:lineRule="auto"/>
        <w:ind w:left="-30"/>
        <w:jc w:val="left"/>
      </w:pPr>
      <w:r>
        <w:rPr>
          <w:rFonts w:eastAsia="inter" w:cs="inter" w:ascii="inter" w:hAnsi="inter"/>
          <w:b/>
          <w:color w:val="000000"/>
          <w:sz w:val="24"/>
        </w:rPr>
        <w:t xml:space="preserve">Theological Reflections on Catholic Political Identity</w:t>
      </w:r>
    </w:p>
    <w:p>
      <w:pPr>
        <w:spacing w:line="360" w:after="210" w:lineRule="auto"/>
      </w:pPr>
      <w:r>
        <w:rPr>
          <w:rFonts w:eastAsia="inter" w:cs="inter" w:ascii="inter" w:hAnsi="inter"/>
          <w:color w:val="000000"/>
        </w:rPr>
        <w:t xml:space="preserve">Any development of Catholic political identity must be grounded in sound theology, avoiding both secular nationalism that subordinates faith to national identity and religious triumphalism that fails to respect legitimate pluralism.</w:t>
      </w:r>
    </w:p>
    <w:p>
      <w:pPr>
        <w:spacing w:line="360" w:after="210" w:lineRule="auto"/>
      </w:pPr>
      <w:r>
        <w:rPr>
          <w:rFonts w:eastAsia="inter" w:cs="inter" w:ascii="inter" w:hAnsi="inter"/>
          <w:color w:val="000000"/>
        </w:rPr>
        <w:t xml:space="preserve">The Church's teaching on the universal destination of goods provides a framework for economic justice that transcends both capitalist individualism and socialist collectivism. This principle recognizes private property as legitimate while subordinating it to the common good, offering a distinctive approach to economic organization.</w:t>
      </w:r>
    </w:p>
    <w:p>
      <w:pPr>
        <w:spacing w:line="360" w:after="210" w:lineRule="auto"/>
      </w:pPr>
      <w:r>
        <w:rPr>
          <w:rFonts w:eastAsia="inter" w:cs="inter" w:ascii="inter" w:hAnsi="inter"/>
          <w:color w:val="000000"/>
        </w:rPr>
        <w:t xml:space="preserve">The Catholic understanding of natural law provides a basis for political discourse accessible to all people of goodwill, not only Catholics. Unlike secular liberalism that attempts value neutrality, or religious fundamentalism that appeals only to revealed authority, natural law reasoning offers principles discoverable through human reason while being consistent with divine revelation.</w:t>
      </w:r>
    </w:p>
    <w:p>
      <w:pPr>
        <w:spacing w:line="360" w:after="210" w:lineRule="auto"/>
      </w:pPr>
      <w:r>
        <w:rPr>
          <w:rFonts w:eastAsia="inter" w:cs="inter" w:ascii="inter" w:hAnsi="inter"/>
          <w:color w:val="000000"/>
        </w:rPr>
        <w:t xml:space="preserve">The Church's social teaching on subsidiarity offers a framework for political organization that balances unity and diversity, avoiding both anarchic fragmentation and stifling centralization. This principle respects the proper autonomy of families, local communities, and intermediate institutions while acknowledging the legitimate role of broader political structures.</w:t>
      </w:r>
    </w:p>
    <w:p>
      <w:pPr>
        <w:spacing w:line="360" w:after="210" w:lineRule="auto"/>
      </w:pPr>
      <w:r>
        <w:rPr>
          <w:rFonts w:eastAsia="inter" w:cs="inter" w:ascii="inter" w:hAnsi="inter"/>
          <w:color w:val="000000"/>
        </w:rPr>
        <w:t xml:space="preserve">The Catholic vision of authentic human development integrates material, cultural, social, and spiritual dimensions, rejecting reductionist approaches that focus exclusively on economic metrics or political rights. This holistic vision provides a framework for policy development across domains.</w:t>
      </w:r>
    </w:p>
    <w:p>
      <w:pPr>
        <w:spacing w:line="360" w:before="315" w:after="105" w:lineRule="auto"/>
        <w:ind w:left="-30"/>
        <w:jc w:val="left"/>
      </w:pPr>
      <w:r>
        <w:rPr>
          <w:rFonts w:eastAsia="inter" w:cs="inter" w:ascii="inter" w:hAnsi="inter"/>
          <w:b/>
          <w:color w:val="000000"/>
          <w:sz w:val="24"/>
        </w:rPr>
        <w:t xml:space="preserve">Conclusion: A Catholic Vision in a Post-Liberal Era</w:t>
      </w:r>
    </w:p>
    <w:p>
      <w:pPr>
        <w:spacing w:line="360" w:after="210" w:lineRule="auto"/>
      </w:pPr>
      <w:r>
        <w:rPr>
          <w:rFonts w:eastAsia="inter" w:cs="inter" w:ascii="inter" w:hAnsi="inter"/>
          <w:color w:val="000000"/>
        </w:rPr>
        <w:t xml:space="preserve">As the post-liberal era unfolds, Catholics have an opportunity to articulate a distinctive political vision grounded in the Church's rich intellectual tradition. This vision would not reject all aspects of the liberal order but would seek to integrate its valid insights within a more comprehensive understanding of human flourishing and the common good.</w:t>
      </w:r>
    </w:p>
    <w:p>
      <w:pPr>
        <w:spacing w:line="360" w:after="210" w:lineRule="auto"/>
      </w:pPr>
      <w:r>
        <w:rPr>
          <w:rFonts w:eastAsia="inter" w:cs="inter" w:ascii="inter" w:hAnsi="inter"/>
          <w:color w:val="000000"/>
        </w:rPr>
        <w:t xml:space="preserve">The development of Catholic political identity would not aim primarily at separation or conflict but at creating space for authentic Catholic community life increasingly constrained within secular liberal frameworks. This approach seeks the common good of all while maintaining distinctive Catholic principles.</w:t>
      </w:r>
    </w:p>
    <w:p>
      <w:pPr>
        <w:spacing w:line="360" w:after="210" w:lineRule="auto"/>
      </w:pPr>
      <w:r>
        <w:rPr>
          <w:rFonts w:eastAsia="inter" w:cs="inter" w:ascii="inter" w:hAnsi="inter"/>
          <w:color w:val="000000"/>
        </w:rPr>
        <w:t xml:space="preserve">Unlike ethnic nationalism that often breeds exclusion and conflict, Catholic political identity would be grounded in universal principles accessible to natural reason while being enriched by revealed truth. This universality provides the basis for productive engagement with diverse communities rather than isolation or antagonism.</w:t>
      </w:r>
    </w:p>
    <w:p>
      <w:pPr>
        <w:spacing w:line="360" w:after="210" w:lineRule="auto"/>
      </w:pPr>
      <w:r>
        <w:rPr>
          <w:rFonts w:eastAsia="inter" w:cs="inter" w:ascii="inter" w:hAnsi="inter"/>
          <w:color w:val="000000"/>
        </w:rPr>
        <w:t xml:space="preserve">The path forward requires patience, prudence, and commitment to Catholic principles while adapting to changing circumstances. It begins not with grand political declarations but with renewing Catholic culture, strengthening families, and building authentic communities.</w:t>
      </w:r>
    </w:p>
    <w:p>
      <w:pPr>
        <w:spacing w:line="360" w:after="210" w:lineRule="auto"/>
      </w:pPr>
      <w:r>
        <w:rPr>
          <w:rFonts w:eastAsia="inter" w:cs="inter" w:ascii="inter" w:hAnsi="inter"/>
          <w:color w:val="000000"/>
        </w:rPr>
        <w:t xml:space="preserve">In the words of Herzl, "I am profoundly convinced that I am right, though I doubt whether I shall live to see myself proved so. Those who today inaugurate this movement are unlikely to live to see its glorious culmination. But the very inauguration is enough to inspire in them a high pride and the joy of an inner liberation of their existence"</w:t>
      </w:r>
      <w:bookmarkStart w:id="17" w:name="fnref3:5"/>
      <w:bookmarkEnd w:id="17"/>
      <w:hyperlink w:anchor="fn3">
        <w:r>
          <w:rPr>
            <w:rFonts w:eastAsia="inter" w:cs="inter" w:ascii="inter" w:hAnsi="inter"/>
            <w:color w:val="#000"/>
            <w:u w:val="single"/>
            <w:vertAlign w:val="superscript"/>
          </w:rPr>
          <w:t xml:space="preserve">[3]</w:t>
        </w:r>
      </w:hyperlink>
      <w:r>
        <w:rPr>
          <w:rFonts w:eastAsia="inter" w:cs="inter" w:ascii="inter" w:hAnsi="inter"/>
          <w:color w:val="000000"/>
        </w:rPr>
        <w:t xml:space="preserve">. Similarly, Catholic political development may require generations to fully realize, but each step toward authentic community life contributes to this larger vision.</w:t>
      </w:r>
    </w:p>
    <w:p>
      <w:pPr>
        <w:spacing w:line="360" w:after="210" w:lineRule="auto"/>
      </w:pPr>
      <w:r>
        <w:rPr>
          <w:rFonts w:eastAsia="inter" w:cs="inter" w:ascii="inter" w:hAnsi="inter"/>
          <w:color w:val="000000"/>
        </w:rPr>
        <w:t xml:space="preserve">As J.D. Vance and other post-liberal Catholics suggest, this approach "flips the conventional conservative script and emphasizes the good of the community over individual liberty"</w:t>
      </w:r>
      <w:bookmarkStart w:id="18" w:name="fnref1:2"/>
      <w:bookmarkEnd w:id="18"/>
      <w:hyperlink w:anchor="fn1">
        <w:r>
          <w:rPr>
            <w:rFonts w:eastAsia="inter" w:cs="inter" w:ascii="inter" w:hAnsi="inter"/>
            <w:color w:val="#000"/>
            <w:u w:val="single"/>
            <w:vertAlign w:val="superscript"/>
          </w:rPr>
          <w:t xml:space="preserve">[1]</w:t>
        </w:r>
      </w:hyperlink>
      <w:r>
        <w:rPr>
          <w:rFonts w:eastAsia="inter" w:cs="inter" w:ascii="inter" w:hAnsi="inter"/>
          <w:color w:val="000000"/>
        </w:rPr>
        <w:t xml:space="preserve">, reconnecting with the Catholic tradition's emphasis on the common good while addressing contemporary challenges.</w:t>
      </w:r>
    </w:p>
    <w:p>
      <w:pPr>
        <w:spacing w:line="360" w:after="210" w:lineRule="auto"/>
      </w:pPr>
      <w:r>
        <w:rPr>
          <w:rFonts w:eastAsia="inter" w:cs="inter" w:ascii="inter" w:hAnsi="inter"/>
          <w:color w:val="000000"/>
        </w:rPr>
        <w:t xml:space="preserve">The task ahead is not to create new divisions but to offer a compelling vision of political community grounded in Catholic principles. This vision recognizes that true freedom is found not in radical autonomy but in virtuous community life oriented toward authentic human flourishing. By articulating this vision with clarity and charity, Catholics can contribute constructively to the emerging post-liberal era.</w:t>
      </w:r>
    </w:p>
    <w:p>
      <w:pPr>
        <w:spacing w:line="360" w:lineRule="auto"/>
        <w:jc w:val="center"/>
      </w:pPr>
      <w:r>
        <w:rPr>
          <w:rFonts w:eastAsia="inter" w:cs="inter" w:ascii="inter" w:hAnsi="inter"/>
          <w:color w:val="000000"/>
        </w:rPr>
        <w:t xml:space="preserve">⁂</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bookmarkStart w:id="19" w:name="fn1"/>
    <w:bookmarkEnd w:id="19"/>
    <w:p>
      <w:pPr>
        <w:numPr>
          <w:ilvl w:val="0"/>
          <w:numId w:val="2"/>
        </w:numPr>
        <w:spacing w:line="360" w:after="210" w:lineRule="auto"/>
      </w:pPr>
      <w:hyperlink r:id="rId6">
        <w:r>
          <w:rPr>
            <w:rFonts w:eastAsia="inter" w:cs="inter" w:ascii="inter" w:hAnsi="inter"/>
            <w:color w:val="#000"/>
            <w:sz w:val="18"/>
            <w:u w:val="single"/>
          </w:rPr>
          <w:t xml:space="preserve">https://www.ncregister.com/news/j-d-vance-is-a-catholic-post-liberal</w:t>
        </w:r>
      </w:hyperlink>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p>
    <w:bookmarkStart w:id="20" w:name="fn2"/>
    <w:bookmarkEnd w:id="20"/>
    <w:p>
      <w:pPr>
        <w:numPr>
          <w:ilvl w:val="0"/>
          <w:numId w:val="2"/>
        </w:numPr>
        <w:spacing w:line="360" w:after="210" w:lineRule="auto"/>
      </w:pPr>
      <w:hyperlink r:id="rId7">
        <w:r>
          <w:rPr>
            <w:rFonts w:eastAsia="inter" w:cs="inter" w:ascii="inter" w:hAnsi="inter"/>
            <w:color w:val="#000"/>
            <w:sz w:val="18"/>
            <w:u w:val="single"/>
          </w:rPr>
          <w:t xml:space="preserve">https://www.cal-catholic.com/catholics-leading-the-post-liberal-movement/</w:t>
        </w:r>
      </w:hyperlink>
      <w:r>
        <w:rPr>
          <w:rFonts w:eastAsia="inter" w:cs="inter" w:ascii="inter" w:hAnsi="inter"/>
          <w:color w:val="000000"/>
          <w:sz w:val="18"/>
        </w:rPr>
        <w:t xml:space="preserve"> </w:t>
      </w:r>
    </w:p>
    <w:bookmarkStart w:id="21" w:name="fn3"/>
    <w:bookmarkEnd w:id="21"/>
    <w:p>
      <w:pPr>
        <w:numPr>
          <w:ilvl w:val="0"/>
          <w:numId w:val="2"/>
        </w:numPr>
        <w:spacing w:line="360" w:after="210" w:lineRule="auto"/>
      </w:pPr>
      <w:hyperlink r:id="rId8">
        <w:r>
          <w:rPr>
            <w:rFonts w:eastAsia="inter" w:cs="inter" w:ascii="inter" w:hAnsi="inter"/>
            <w:color w:val="#000"/>
            <w:sz w:val="18"/>
            <w:u w:val="single"/>
          </w:rPr>
          <w:t xml:space="preserve">https://en.wikipedia.org/wiki/Theodor_Herzl</w:t>
        </w:r>
      </w:hyperlink>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p>
    <w:bookmarkStart w:id="22" w:name="fn4"/>
    <w:bookmarkEnd w:id="22"/>
    <w:p>
      <w:pPr>
        <w:numPr>
          <w:ilvl w:val="0"/>
          <w:numId w:val="2"/>
        </w:numPr>
        <w:spacing w:line="360" w:after="210" w:lineRule="auto"/>
      </w:pPr>
      <w:hyperlink r:id="rId9">
        <w:r>
          <w:rPr>
            <w:rFonts w:eastAsia="inter" w:cs="inter" w:ascii="inter" w:hAnsi="inter"/>
            <w:color w:val="#000"/>
            <w:sz w:val="18"/>
            <w:u w:val="single"/>
          </w:rPr>
          <w:t xml:space="preserve">https://www.reddit.com/r/worldbuilding/comments/mjpndm/balkanizationsplit_of_america/</w:t>
        </w:r>
      </w:hyperlink>
      <w:r>
        <w:rPr>
          <w:rFonts w:eastAsia="inter" w:cs="inter" w:ascii="inter" w:hAnsi="inter"/>
          <w:color w:val="000000"/>
          <w:sz w:val="18"/>
        </w:rPr>
        <w:t xml:space="preserve"> </w:t>
      </w:r>
    </w:p>
    <w:bookmarkStart w:id="23" w:name="fn5"/>
    <w:bookmarkEnd w:id="23"/>
    <w:p>
      <w:pPr>
        <w:numPr>
          <w:ilvl w:val="0"/>
          <w:numId w:val="2"/>
        </w:numPr>
        <w:spacing w:line="360" w:after="210" w:lineRule="auto"/>
      </w:pPr>
      <w:hyperlink r:id="rId10">
        <w:r>
          <w:rPr>
            <w:rFonts w:eastAsia="inter" w:cs="inter" w:ascii="inter" w:hAnsi="inter"/>
            <w:color w:val="#000"/>
            <w:sz w:val="18"/>
            <w:u w:val="single"/>
          </w:rPr>
          <w:t xml:space="preserve">https://www.ucg.org/world-news-and-prophecy/world-news-and-prophecy-march-april-2009/uneasy-relationship-between-church</w:t>
        </w:r>
      </w:hyperlink>
      <w:r>
        <w:rPr>
          <w:rFonts w:eastAsia="inter" w:cs="inter" w:ascii="inter" w:hAnsi="inter"/>
          <w:color w:val="000000"/>
          <w:sz w:val="18"/>
        </w:rPr>
        <w:t xml:space="preserve"> </w:t>
      </w:r>
      <w:r>
        <w:rPr>
          <w:rFonts w:eastAsia="inter" w:cs="inter" w:ascii="inter" w:hAnsi="inter"/>
          <w:color w:val="000000"/>
          <w:sz w:val="18"/>
        </w:rPr>
        <w:t xml:space="preserve"> </w:t>
      </w:r>
    </w:p>
    <w:bookmarkStart w:id="24" w:name="fn6"/>
    <w:bookmarkEnd w:id="24"/>
    <w:p>
      <w:pPr>
        <w:numPr>
          <w:ilvl w:val="0"/>
          <w:numId w:val="2"/>
        </w:numPr>
        <w:spacing w:line="360" w:after="210" w:lineRule="auto"/>
      </w:pPr>
      <w:hyperlink r:id="rId11">
        <w:r>
          <w:rPr>
            <w:rFonts w:eastAsia="inter" w:cs="inter" w:ascii="inter" w:hAnsi="inter"/>
            <w:color w:val="#000"/>
            <w:sz w:val="18"/>
            <w:u w:val="single"/>
          </w:rPr>
          <w:t xml:space="preserve">https://lawliberty.org/two-forms-of-catholic-nationalism/</w:t>
        </w:r>
      </w:hyperlink>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p>
    <w:bookmarkStart w:id="25" w:name="fn7"/>
    <w:bookmarkEnd w:id="25"/>
    <w:p>
      <w:pPr>
        <w:numPr>
          <w:ilvl w:val="0"/>
          <w:numId w:val="2"/>
        </w:numPr>
        <w:spacing w:line="360" w:after="210" w:lineRule="auto"/>
      </w:pPr>
      <w:hyperlink r:id="rId12">
        <w:r>
          <w:rPr>
            <w:rFonts w:eastAsia="inter" w:cs="inter" w:ascii="inter" w:hAnsi="inter"/>
            <w:color w:val="#000"/>
            <w:sz w:val="18"/>
            <w:u w:val="single"/>
          </w:rPr>
          <w:t xml:space="preserve">https://www.thecatholicthing.org/2024/04/15/christian-nationalism-and-the-catholic-thing/</w:t>
        </w:r>
      </w:hyperlink>
      <w:r>
        <w:rPr>
          <w:rFonts w:eastAsia="inter" w:cs="inter" w:ascii="inter" w:hAnsi="inter"/>
          <w:color w:val="000000"/>
          <w:sz w:val="18"/>
        </w:rPr>
        <w:t xml:space="preserve"> </w:t>
      </w:r>
    </w:p>
    <w:bookmarkStart w:id="26" w:name="fn8"/>
    <w:bookmarkEnd w:id="26"/>
    <w:p>
      <w:pPr>
        <w:numPr>
          <w:ilvl w:val="0"/>
          <w:numId w:val="2"/>
        </w:numPr>
        <w:spacing w:line="360" w:after="210" w:lineRule="auto"/>
      </w:pPr>
      <w:hyperlink r:id="rId13">
        <w:r>
          <w:rPr>
            <w:rFonts w:eastAsia="inter" w:cs="inter" w:ascii="inter" w:hAnsi="inter"/>
            <w:color w:val="#000"/>
            <w:sz w:val="18"/>
            <w:u w:val="single"/>
          </w:rPr>
          <w:t xml:space="preserve">https://www.reddit.com/r/Catholicism/comments/1cse0q1/what_does_the_catholic_church_think_about_ethnic/</w:t>
        </w:r>
      </w:hyperlink>
      <w:r>
        <w:rPr>
          <w:rFonts w:eastAsia="inter" w:cs="inter" w:ascii="inter" w:hAnsi="inter"/>
          <w:color w:val="000000"/>
          <w:sz w:val="18"/>
        </w:rPr>
        <w:t xml:space="preserve"> </w:t>
      </w:r>
    </w:p>
    <w:bookmarkStart w:id="27" w:name="fn9"/>
    <w:bookmarkEnd w:id="27"/>
    <w:p>
      <w:pPr>
        <w:numPr>
          <w:ilvl w:val="0"/>
          <w:numId w:val="2"/>
        </w:numPr>
        <w:spacing w:line="360" w:after="210" w:lineRule="auto"/>
      </w:pPr>
      <w:hyperlink r:id="rId14">
        <w:r>
          <w:rPr>
            <w:rFonts w:eastAsia="inter" w:cs="inter" w:ascii="inter" w:hAnsi="inter"/>
            <w:color w:val="#000"/>
            <w:sz w:val="18"/>
            <w:u w:val="single"/>
          </w:rPr>
          <w:t xml:space="preserve">https://opuspublicum.com/a-word-or-two-on-ethno-nationalism-and-catholicism/</w:t>
        </w:r>
      </w:hyperlink>
      <w:r>
        <w:rPr>
          <w:rFonts w:eastAsia="inter" w:cs="inter" w:ascii="inter" w:hAnsi="inter"/>
          <w:color w:val="000000"/>
          <w:sz w:val="18"/>
        </w:rPr>
        <w:t xml:space="preserve"> </w:t>
      </w:r>
    </w:p>
    <w:sectPr>
      <w:pgSz w:w="12240" w:h="15840" w:orient="portrait"/>
      <w:pgMar w:top="1365" w:right="1365" w:bottom="1365" w:left="1365" w:header="720" w:footer="720" w:gutter="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inter">
    <w:family w:val="auto"/>
    <w:pitch w:val="variable"/>
  </w:font>
</w:fonts>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multiLevelType w:val="hybridMultilevel"/>
  </w:abstractNum>
  <w:abstractNum w:abstractNumId="2">
    <w:multiLevelType w:val="hybridMultilevel"/>
    <w:lvl w:ilvl="0">
      <w:start w:val="1"/>
      <w:numFmt w:val="decimal"/>
      <w:lvlText w:val="%1."/>
      <w:lvlJc w:val="left"/>
      <w:pPr>
        <w:tabs>
          <w:tab w:val="num" w:pos="900"/>
        </w:tabs>
        <w:ind w:left="540" w:hanging="360"/>
      </w:pPr>
    </w:lvl>
  </w:abstractNum>
  <w:num w:numId="1">
    <w:abstractNumId w:val="1"/>
  </w:num>
  <w:num w:numId="2">
    <w:abstractNumId w:val="2"/>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style w:type="paragraph" w:default="1" w:styleId="Normal">
    <w:name w:val="Normal"/>
    <w:next w:val="Normal"/>
    <w:pPr/>
    <w:rPr>
      <w:rFonts w:ascii="Georgia" w:eastAsiaTheme="minorHAnsi" w:hAnsiTheme="minorHAnsi" w:cstheme="minorBidi"/>
      <w:sz w:val="21"/>
      <w:szCs w:val="22"/>
      <w:lang w:val="en-US" w:eastAsia="en-US" w:bidi="ar-SA"/>
    </w:rPr>
  </w:style>
  <w:style w:type="character" w:customStyle="1" w:styleId="VerbatimChar">
    <w:name w:val="Verbatim Char"/>
    <w:basedOn w:val="BodyTextChar"/>
    <w:rPr>
      <w:rFonts w:ascii="Consolas" w:hAnsi="Consolas"/>
      <w:sz w:val="22"/>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c67a442fc3a0d913b22cef482aa7f1c6df6755ec.png" TargetMode="Internal"/><Relationship Id="rId6" Type="http://schemas.openxmlformats.org/officeDocument/2006/relationships/hyperlink" Target="https://www.ncregister.com/news/j-d-vance-is-a-catholic-post-liberal" TargetMode="External"/><Relationship Id="rId7" Type="http://schemas.openxmlformats.org/officeDocument/2006/relationships/hyperlink" Target="https://www.cal-catholic.com/catholics-leading-the-post-liberal-movement/" TargetMode="External"/><Relationship Id="rId8" Type="http://schemas.openxmlformats.org/officeDocument/2006/relationships/hyperlink" Target="https://en.wikipedia.org/wiki/Theodor_Herzl" TargetMode="External"/><Relationship Id="rId9" Type="http://schemas.openxmlformats.org/officeDocument/2006/relationships/hyperlink" Target="https://www.reddit.com/r/worldbuilding/comments/mjpndm/balkanizationsplit_of_america/" TargetMode="External"/><Relationship Id="rId10" Type="http://schemas.openxmlformats.org/officeDocument/2006/relationships/hyperlink" Target="https://www.ucg.org/world-news-and-prophecy/world-news-and-prophecy-march-april-2009/uneasy-relationship-between-church" TargetMode="External"/><Relationship Id="rId11" Type="http://schemas.openxmlformats.org/officeDocument/2006/relationships/hyperlink" Target="https://lawliberty.org/two-forms-of-catholic-nationalism/" TargetMode="External"/><Relationship Id="rId12" Type="http://schemas.openxmlformats.org/officeDocument/2006/relationships/hyperlink" Target="https://www.thecatholicthing.org/2024/04/15/christian-nationalism-and-the-catholic-thing/" TargetMode="External"/><Relationship Id="rId13" Type="http://schemas.openxmlformats.org/officeDocument/2006/relationships/hyperlink" Target="https://www.reddit.com/r/Catholicism/comments/1cse0q1/what_does_the_catholic_church_think_about_ethnic/" TargetMode="External"/><Relationship Id="rId14" Type="http://schemas.openxmlformats.org/officeDocument/2006/relationships/hyperlink" Target="https://opuspublicum.com/a-word-or-two-on-ethno-nationalism-and-catholicism/" TargetMode="External"/></Relationship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html-to-docx</cp:lastModifiedBy>
  <cp:revision>1</cp:revision>
  <dcterms:created xsi:type="dcterms:W3CDTF">2025-03-07T18:54:07.842Z</dcterms:created>
  <dcterms:modified xsi:type="dcterms:W3CDTF">2025-03-07T18:54:07.842Z</dcterms:modified>
</cp:coreProperties>
</file>