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Title"/>
        <w:spacing w:line="242" w:lineRule="auto"/>
      </w:pPr>
      <w:r>
        <w:rPr/>
        <w:t>A Partitioned IoT Node Assignment Protocol </w:t>
      </w:r>
      <w:r>
        <w:rPr/>
        <w:t>for Enhancing Throughput and Scalability in Blockchain Networks</w:t>
      </w:r>
    </w:p>
    <w:p>
      <w:pPr>
        <w:spacing w:line="252" w:lineRule="auto" w:before="314"/>
        <w:ind w:left="1138" w:right="1136" w:firstLine="0"/>
        <w:jc w:val="center"/>
        <w:rPr>
          <w:sz w:val="22"/>
        </w:rPr>
      </w:pPr>
      <w:r>
        <w:rPr>
          <w:sz w:val="22"/>
        </w:rPr>
        <w:t>Ramendra Singh*, Vishal Singh, Aashish Pathak, Kartik Saxena, and Gaurav Sharma Department of Computer Science and Engineering</w:t>
      </w:r>
    </w:p>
    <w:p>
      <w:pPr>
        <w:spacing w:line="252" w:lineRule="auto" w:before="1"/>
        <w:ind w:left="3838" w:right="3836" w:firstLine="0"/>
        <w:jc w:val="center"/>
        <w:rPr>
          <w:sz w:val="22"/>
        </w:rPr>
      </w:pPr>
      <w:r>
        <w:rPr>
          <w:sz w:val="22"/>
        </w:rPr>
        <w:t>RD</w:t>
      </w:r>
      <w:r>
        <w:rPr>
          <w:spacing w:val="-3"/>
          <w:sz w:val="22"/>
        </w:rPr>
        <w:t> </w:t>
      </w:r>
      <w:r>
        <w:rPr>
          <w:sz w:val="22"/>
        </w:rPr>
        <w:t>Engineering</w:t>
      </w:r>
      <w:r>
        <w:rPr>
          <w:spacing w:val="-3"/>
          <w:sz w:val="22"/>
        </w:rPr>
        <w:t> </w:t>
      </w:r>
      <w:r>
        <w:rPr>
          <w:sz w:val="22"/>
        </w:rPr>
        <w:t>College Ghaziabad, India</w:t>
      </w:r>
    </w:p>
    <w:p>
      <w:pPr>
        <w:spacing w:line="252" w:lineRule="auto" w:before="2"/>
        <w:ind w:left="1138" w:right="1136" w:firstLine="0"/>
        <w:jc w:val="center"/>
        <w:rPr>
          <w:sz w:val="22"/>
        </w:rPr>
      </w:pPr>
      <w:r>
        <w:rPr>
          <w:sz w:val="22"/>
        </w:rPr>
        <w:t>Email:</w:t>
      </w:r>
      <w:r>
        <w:rPr>
          <w:spacing w:val="-6"/>
          <w:sz w:val="22"/>
        </w:rPr>
        <w:t> </w:t>
      </w:r>
      <w:hyperlink r:id="rId5">
        <w:r>
          <w:rPr>
            <w:sz w:val="22"/>
          </w:rPr>
          <w:t>vishal.rd21.154.0030@rdec.in,</w:t>
        </w:r>
      </w:hyperlink>
      <w:r>
        <w:rPr>
          <w:spacing w:val="-6"/>
          <w:sz w:val="22"/>
        </w:rPr>
        <w:t> </w:t>
      </w:r>
      <w:hyperlink r:id="rId6">
        <w:r>
          <w:rPr>
            <w:sz w:val="22"/>
          </w:rPr>
          <w:t>aashish.rd21.154.0030@rdec.in</w:t>
        </w:r>
      </w:hyperlink>
      <w:r>
        <w:rPr>
          <w:sz w:val="22"/>
        </w:rPr>
        <w:t> </w:t>
      </w:r>
      <w:hyperlink r:id="rId7">
        <w:r>
          <w:rPr>
            <w:sz w:val="22"/>
          </w:rPr>
          <w:t>karthik.rd21.154.0030@rdec.in,</w:t>
        </w:r>
      </w:hyperlink>
      <w:r>
        <w:rPr>
          <w:sz w:val="22"/>
        </w:rPr>
        <w:t> </w:t>
      </w:r>
      <w:hyperlink r:id="rId8">
        <w:r>
          <w:rPr>
            <w:sz w:val="22"/>
          </w:rPr>
          <w:t>gaurav.rd21.154.0030@rdec.in,</w:t>
        </w:r>
      </w:hyperlink>
    </w:p>
    <w:p>
      <w:pPr>
        <w:spacing w:before="1"/>
        <w:ind w:left="368" w:right="442" w:firstLine="0"/>
        <w:jc w:val="center"/>
        <w:rPr>
          <w:sz w:val="22"/>
        </w:rPr>
      </w:pPr>
      <w:r>
        <w:rPr>
          <w:sz w:val="22"/>
        </w:rPr>
        <w:t>*Corresponding</w:t>
      </w:r>
      <w:r>
        <w:rPr>
          <w:spacing w:val="13"/>
          <w:sz w:val="22"/>
        </w:rPr>
        <w:t> </w:t>
      </w:r>
      <w:r>
        <w:rPr>
          <w:sz w:val="22"/>
        </w:rPr>
        <w:t>author</w:t>
      </w:r>
      <w:r>
        <w:rPr>
          <w:spacing w:val="14"/>
          <w:sz w:val="22"/>
        </w:rPr>
        <w:t> </w:t>
      </w:r>
      <w:r>
        <w:rPr>
          <w:sz w:val="22"/>
        </w:rPr>
        <w:t>and</w:t>
      </w:r>
      <w:r>
        <w:rPr>
          <w:spacing w:val="13"/>
          <w:sz w:val="22"/>
        </w:rPr>
        <w:t> </w:t>
      </w:r>
      <w:r>
        <w:rPr>
          <w:sz w:val="22"/>
        </w:rPr>
        <w:t>Mentor:</w:t>
      </w:r>
      <w:r>
        <w:rPr>
          <w:spacing w:val="14"/>
          <w:sz w:val="22"/>
        </w:rPr>
        <w:t> </w:t>
      </w:r>
      <w:r>
        <w:rPr>
          <w:sz w:val="22"/>
        </w:rPr>
        <w:t>Ramander</w:t>
      </w:r>
      <w:r>
        <w:rPr>
          <w:spacing w:val="14"/>
          <w:sz w:val="22"/>
        </w:rPr>
        <w:t> </w:t>
      </w:r>
      <w:r>
        <w:rPr>
          <w:sz w:val="22"/>
        </w:rPr>
        <w:t>Singh</w:t>
      </w:r>
      <w:r>
        <w:rPr>
          <w:spacing w:val="13"/>
          <w:sz w:val="22"/>
        </w:rPr>
        <w:t> </w:t>
      </w:r>
      <w:hyperlink r:id="rId9">
        <w:r>
          <w:rPr>
            <w:spacing w:val="-2"/>
            <w:sz w:val="22"/>
          </w:rPr>
          <w:t>(ramander@rdec.in)</w:t>
        </w:r>
      </w:hyperlink>
    </w:p>
    <w:p>
      <w:pPr>
        <w:pStyle w:val="BodyText"/>
        <w:spacing w:before="154"/>
        <w:jc w:val="left"/>
      </w:pPr>
    </w:p>
    <w:p>
      <w:pPr>
        <w:pStyle w:val="BodyText"/>
        <w:spacing w:after="0"/>
        <w:jc w:val="left"/>
        <w:sectPr>
          <w:type w:val="continuous"/>
          <w:pgSz w:w="12240" w:h="15840"/>
          <w:pgMar w:top="900" w:bottom="280" w:left="720" w:right="720"/>
        </w:sectPr>
      </w:pPr>
    </w:p>
    <w:p>
      <w:pPr>
        <w:spacing w:line="230" w:lineRule="auto" w:before="123"/>
        <w:ind w:left="259" w:right="0" w:firstLine="199"/>
        <w:jc w:val="both"/>
        <w:rPr>
          <w:b/>
          <w:sz w:val="18"/>
        </w:rPr>
      </w:pPr>
      <w:r>
        <w:rPr>
          <w:b/>
          <w:i/>
          <w:sz w:val="18"/>
        </w:rPr>
        <w:t>Abstract</w:t>
      </w:r>
      <w:r>
        <w:rPr>
          <w:b/>
          <w:sz w:val="18"/>
        </w:rPr>
        <w:t>—The rapid proliferation of Internet of Things </w:t>
      </w:r>
      <w:r>
        <w:rPr>
          <w:b/>
          <w:sz w:val="18"/>
        </w:rPr>
        <w:t>(IoT) devices has created significant challenges in managing large</w:t>
      </w:r>
      <w:r>
        <w:rPr>
          <w:b/>
          <w:spacing w:val="80"/>
          <w:sz w:val="18"/>
        </w:rPr>
        <w:t> </w:t>
      </w:r>
      <w:r>
        <w:rPr>
          <w:b/>
          <w:sz w:val="18"/>
        </w:rPr>
        <w:t>scale blockchain networks, particularly concerning throughput and scalability. This paper introduces PIoTNAP (Partitioned</w:t>
      </w:r>
      <w:r>
        <w:rPr>
          <w:b/>
          <w:spacing w:val="80"/>
          <w:sz w:val="18"/>
        </w:rPr>
        <w:t> </w:t>
      </w:r>
      <w:r>
        <w:rPr>
          <w:b/>
          <w:sz w:val="18"/>
        </w:rPr>
        <w:t>IoT Node Assignment Protocol), a novel sharding protocol that combines parallel transaction processing withnode assignment to address these challenges. The protocol implements a two fold approach: first, utilizing parallel transaction processing across multiple shards to enhance throughput, and second, employ- ingnode assignment to optimize resource utilization and network load distribution. Our experimental results demonstrate that PI- oTNAP achieves a 67% improvement in transaction throughput and a 45% reduction in network latency compared to traditional sharding</w:t>
      </w:r>
      <w:r>
        <w:rPr>
          <w:b/>
          <w:spacing w:val="-7"/>
          <w:sz w:val="18"/>
        </w:rPr>
        <w:t> </w:t>
      </w:r>
      <w:r>
        <w:rPr>
          <w:b/>
          <w:sz w:val="18"/>
        </w:rPr>
        <w:t>approaches.</w:t>
      </w:r>
      <w:r>
        <w:rPr>
          <w:b/>
          <w:spacing w:val="-7"/>
          <w:sz w:val="18"/>
        </w:rPr>
        <w:t> </w:t>
      </w:r>
      <w:r>
        <w:rPr>
          <w:b/>
          <w:sz w:val="18"/>
        </w:rPr>
        <w:t>The</w:t>
      </w:r>
      <w:r>
        <w:rPr>
          <w:b/>
          <w:spacing w:val="-7"/>
          <w:sz w:val="18"/>
        </w:rPr>
        <w:t> </w:t>
      </w:r>
      <w:r>
        <w:rPr>
          <w:b/>
          <w:sz w:val="18"/>
        </w:rPr>
        <w:t>protocol’s</w:t>
      </w:r>
      <w:r>
        <w:rPr>
          <w:b/>
          <w:spacing w:val="-7"/>
          <w:sz w:val="18"/>
        </w:rPr>
        <w:t> </w:t>
      </w:r>
      <w:r>
        <w:rPr>
          <w:b/>
          <w:sz w:val="18"/>
        </w:rPr>
        <w:t>adaptive</w:t>
      </w:r>
      <w:r>
        <w:rPr>
          <w:b/>
          <w:spacing w:val="-7"/>
          <w:sz w:val="18"/>
        </w:rPr>
        <w:t> </w:t>
      </w:r>
      <w:r>
        <w:rPr>
          <w:b/>
          <w:sz w:val="18"/>
        </w:rPr>
        <w:t>nature</w:t>
      </w:r>
      <w:r>
        <w:rPr>
          <w:b/>
          <w:spacing w:val="-7"/>
          <w:sz w:val="18"/>
        </w:rPr>
        <w:t> </w:t>
      </w:r>
      <w:r>
        <w:rPr>
          <w:b/>
          <w:sz w:val="18"/>
        </w:rPr>
        <w:t>enables</w:t>
      </w:r>
      <w:r>
        <w:rPr>
          <w:b/>
          <w:spacing w:val="-7"/>
          <w:sz w:val="18"/>
        </w:rPr>
        <w:t> </w:t>
      </w:r>
      <w:r>
        <w:rPr>
          <w:b/>
          <w:sz w:val="18"/>
        </w:rPr>
        <w:t>it</w:t>
      </w:r>
      <w:r>
        <w:rPr>
          <w:b/>
          <w:spacing w:val="-7"/>
          <w:sz w:val="18"/>
        </w:rPr>
        <w:t> </w:t>
      </w:r>
      <w:r>
        <w:rPr>
          <w:b/>
          <w:sz w:val="18"/>
        </w:rPr>
        <w:t>to maintain</w:t>
      </w:r>
      <w:r>
        <w:rPr>
          <w:b/>
          <w:spacing w:val="-7"/>
          <w:sz w:val="18"/>
        </w:rPr>
        <w:t> </w:t>
      </w:r>
      <w:r>
        <w:rPr>
          <w:b/>
          <w:sz w:val="18"/>
        </w:rPr>
        <w:t>consistent</w:t>
      </w:r>
      <w:r>
        <w:rPr>
          <w:b/>
          <w:spacing w:val="-7"/>
          <w:sz w:val="18"/>
        </w:rPr>
        <w:t> </w:t>
      </w:r>
      <w:r>
        <w:rPr>
          <w:b/>
          <w:sz w:val="18"/>
        </w:rPr>
        <w:t>performance</w:t>
      </w:r>
      <w:r>
        <w:rPr>
          <w:b/>
          <w:spacing w:val="-7"/>
          <w:sz w:val="18"/>
        </w:rPr>
        <w:t> </w:t>
      </w:r>
      <w:r>
        <w:rPr>
          <w:b/>
          <w:sz w:val="18"/>
        </w:rPr>
        <w:t>even</w:t>
      </w:r>
      <w:r>
        <w:rPr>
          <w:b/>
          <w:spacing w:val="-7"/>
          <w:sz w:val="18"/>
        </w:rPr>
        <w:t> </w:t>
      </w:r>
      <w:r>
        <w:rPr>
          <w:b/>
          <w:sz w:val="18"/>
        </w:rPr>
        <w:t>as</w:t>
      </w:r>
      <w:r>
        <w:rPr>
          <w:b/>
          <w:spacing w:val="-7"/>
          <w:sz w:val="18"/>
        </w:rPr>
        <w:t> </w:t>
      </w:r>
      <w:r>
        <w:rPr>
          <w:b/>
          <w:sz w:val="18"/>
        </w:rPr>
        <w:t>network</w:t>
      </w:r>
      <w:r>
        <w:rPr>
          <w:b/>
          <w:spacing w:val="-7"/>
          <w:sz w:val="18"/>
        </w:rPr>
        <w:t> </w:t>
      </w:r>
      <w:r>
        <w:rPr>
          <w:b/>
          <w:sz w:val="18"/>
        </w:rPr>
        <w:t>load</w:t>
      </w:r>
      <w:r>
        <w:rPr>
          <w:b/>
          <w:spacing w:val="-7"/>
          <w:sz w:val="18"/>
        </w:rPr>
        <w:t> </w:t>
      </w:r>
      <w:r>
        <w:rPr>
          <w:b/>
          <w:sz w:val="18"/>
        </w:rPr>
        <w:t>fluctuates, making</w:t>
      </w:r>
      <w:r>
        <w:rPr>
          <w:b/>
          <w:spacing w:val="-12"/>
          <w:sz w:val="18"/>
        </w:rPr>
        <w:t> </w:t>
      </w:r>
      <w:r>
        <w:rPr>
          <w:b/>
          <w:sz w:val="18"/>
        </w:rPr>
        <w:t>it</w:t>
      </w:r>
      <w:r>
        <w:rPr>
          <w:b/>
          <w:spacing w:val="-11"/>
          <w:sz w:val="18"/>
        </w:rPr>
        <w:t> </w:t>
      </w:r>
      <w:r>
        <w:rPr>
          <w:b/>
          <w:sz w:val="18"/>
        </w:rPr>
        <w:t>particularly</w:t>
      </w:r>
      <w:r>
        <w:rPr>
          <w:b/>
          <w:spacing w:val="-11"/>
          <w:sz w:val="18"/>
        </w:rPr>
        <w:t> </w:t>
      </w:r>
      <w:r>
        <w:rPr>
          <w:b/>
          <w:sz w:val="18"/>
        </w:rPr>
        <w:t>suitable</w:t>
      </w:r>
      <w:r>
        <w:rPr>
          <w:b/>
          <w:spacing w:val="-11"/>
          <w:sz w:val="18"/>
        </w:rPr>
        <w:t> </w:t>
      </w:r>
      <w:r>
        <w:rPr>
          <w:b/>
          <w:sz w:val="18"/>
        </w:rPr>
        <w:t>for</w:t>
      </w:r>
      <w:r>
        <w:rPr>
          <w:b/>
          <w:spacing w:val="-12"/>
          <w:sz w:val="18"/>
        </w:rPr>
        <w:t> </w:t>
      </w:r>
      <w:r>
        <w:rPr>
          <w:b/>
          <w:sz w:val="18"/>
        </w:rPr>
        <w:t>IoT</w:t>
      </w:r>
      <w:r>
        <w:rPr>
          <w:b/>
          <w:spacing w:val="-11"/>
          <w:sz w:val="18"/>
        </w:rPr>
        <w:t> </w:t>
      </w:r>
      <w:r>
        <w:rPr>
          <w:b/>
          <w:sz w:val="18"/>
        </w:rPr>
        <w:t>environments</w:t>
      </w:r>
      <w:r>
        <w:rPr>
          <w:b/>
          <w:spacing w:val="-11"/>
          <w:sz w:val="18"/>
        </w:rPr>
        <w:t> </w:t>
      </w:r>
      <w:r>
        <w:rPr>
          <w:b/>
          <w:sz w:val="18"/>
        </w:rPr>
        <w:t>where</w:t>
      </w:r>
      <w:r>
        <w:rPr>
          <w:b/>
          <w:spacing w:val="-11"/>
          <w:sz w:val="18"/>
        </w:rPr>
        <w:t> </w:t>
      </w:r>
      <w:r>
        <w:rPr>
          <w:b/>
          <w:sz w:val="18"/>
        </w:rPr>
        <w:t>device participation can be highly variable. Furthermore, PIoTNAP maintains security through a Byzantine fault tolerant consensus mechanism while ensuring cross shard communication integrity. Implementation results across a testbed of 1000 IoT nodes show that PIoTNAP can process up to 10,000 transactions per second while maintaining network stability and security. These findings suggest that PIoTNAP represents a significant advancement in blockchain scalability for IoT applications.</w:t>
      </w:r>
    </w:p>
    <w:p>
      <w:pPr>
        <w:spacing w:line="230" w:lineRule="auto" w:before="15"/>
        <w:ind w:left="259" w:right="0" w:firstLine="199"/>
        <w:jc w:val="both"/>
        <w:rPr>
          <w:b/>
          <w:sz w:val="18"/>
        </w:rPr>
      </w:pPr>
      <w:r>
        <w:rPr>
          <w:b/>
          <w:i/>
          <w:sz w:val="18"/>
        </w:rPr>
        <w:t>Index Terms</w:t>
      </w:r>
      <w:r>
        <w:rPr>
          <w:b/>
          <w:sz w:val="18"/>
        </w:rPr>
        <w:t>—Blockchain, Internet of Things (IoT), </w:t>
      </w:r>
      <w:r>
        <w:rPr>
          <w:b/>
          <w:sz w:val="18"/>
        </w:rPr>
        <w:t>Sharding, Parallel Processing, Scalability, Consensus Protocol</w:t>
      </w:r>
    </w:p>
    <w:p>
      <w:pPr>
        <w:pStyle w:val="BodyText"/>
        <w:spacing w:before="12"/>
        <w:jc w:val="left"/>
        <w:rPr>
          <w:b/>
          <w:sz w:val="18"/>
        </w:rPr>
      </w:pPr>
    </w:p>
    <w:p>
      <w:pPr>
        <w:pStyle w:val="ListParagraph"/>
        <w:numPr>
          <w:ilvl w:val="0"/>
          <w:numId w:val="1"/>
        </w:numPr>
        <w:tabs>
          <w:tab w:pos="2206" w:val="left" w:leader="none"/>
        </w:tabs>
        <w:spacing w:line="240" w:lineRule="auto" w:before="0" w:after="0"/>
        <w:ind w:left="2206" w:right="0" w:hanging="214"/>
        <w:jc w:val="left"/>
        <w:rPr>
          <w:sz w:val="20"/>
        </w:rPr>
      </w:pPr>
      <w:bookmarkStart w:name="Introduction" w:id="1"/>
      <w:bookmarkEnd w:id="1"/>
      <w:r>
        <w:rPr/>
      </w:r>
      <w:r>
        <w:rPr>
          <w:smallCaps/>
          <w:spacing w:val="-2"/>
          <w:sz w:val="20"/>
        </w:rPr>
        <w:t>Introduction</w:t>
      </w:r>
    </w:p>
    <w:p>
      <w:pPr>
        <w:pStyle w:val="BodyText"/>
        <w:spacing w:line="249" w:lineRule="auto" w:before="82"/>
        <w:ind w:left="259" w:firstLine="199"/>
      </w:pPr>
      <w:r>
        <w:rPr/>
        <w:t>Internet of Things (IoT) technology enables large </w:t>
      </w:r>
      <w:r>
        <w:rPr/>
        <w:t>devices</w:t>
      </w:r>
      <w:r>
        <w:rPr>
          <w:spacing w:val="80"/>
        </w:rPr>
        <w:t> </w:t>
      </w:r>
      <w:r>
        <w:rPr/>
        <w:t>to</w:t>
      </w:r>
      <w:r>
        <w:rPr>
          <w:spacing w:val="-2"/>
        </w:rPr>
        <w:t> </w:t>
      </w:r>
      <w:r>
        <w:rPr/>
        <w:t>collaborate</w:t>
      </w:r>
      <w:r>
        <w:rPr>
          <w:spacing w:val="-2"/>
        </w:rPr>
        <w:t> </w:t>
      </w:r>
      <w:r>
        <w:rPr/>
        <w:t>and</w:t>
      </w:r>
      <w:r>
        <w:rPr>
          <w:spacing w:val="-2"/>
        </w:rPr>
        <w:t> </w:t>
      </w:r>
      <w:r>
        <w:rPr/>
        <w:t>operate</w:t>
      </w:r>
      <w:r>
        <w:rPr>
          <w:spacing w:val="-2"/>
        </w:rPr>
        <w:t> </w:t>
      </w:r>
      <w:r>
        <w:rPr/>
        <w:t>autonomously</w:t>
      </w:r>
      <w:r>
        <w:rPr>
          <w:spacing w:val="-2"/>
        </w:rPr>
        <w:t> </w:t>
      </w:r>
      <w:r>
        <w:rPr/>
        <w:t>without</w:t>
      </w:r>
      <w:r>
        <w:rPr>
          <w:spacing w:val="-2"/>
        </w:rPr>
        <w:t> </w:t>
      </w:r>
      <w:r>
        <w:rPr/>
        <w:t>human</w:t>
      </w:r>
      <w:r>
        <w:rPr>
          <w:spacing w:val="-2"/>
        </w:rPr>
        <w:t> </w:t>
      </w:r>
      <w:r>
        <w:rPr/>
        <w:t>inter- vention. IoT devices generate diverse data for various appli- cations,</w:t>
      </w:r>
      <w:r>
        <w:rPr>
          <w:spacing w:val="27"/>
        </w:rPr>
        <w:t> </w:t>
      </w:r>
      <w:r>
        <w:rPr/>
        <w:t>and</w:t>
      </w:r>
      <w:r>
        <w:rPr>
          <w:spacing w:val="27"/>
        </w:rPr>
        <w:t> </w:t>
      </w:r>
      <w:r>
        <w:rPr/>
        <w:t>by</w:t>
      </w:r>
      <w:r>
        <w:rPr>
          <w:spacing w:val="28"/>
        </w:rPr>
        <w:t> </w:t>
      </w:r>
      <w:hyperlink w:history="true" w:anchor="_bookmark10">
        <w:r>
          <w:rPr/>
          <w:t>2025[11],</w:t>
        </w:r>
      </w:hyperlink>
      <w:r>
        <w:rPr>
          <w:spacing w:val="27"/>
        </w:rPr>
        <w:t> </w:t>
      </w:r>
      <w:r>
        <w:rPr/>
        <w:t>their</w:t>
      </w:r>
      <w:r>
        <w:rPr>
          <w:spacing w:val="27"/>
        </w:rPr>
        <w:t> </w:t>
      </w:r>
      <w:r>
        <w:rPr/>
        <w:t>number</w:t>
      </w:r>
      <w:r>
        <w:rPr>
          <w:spacing w:val="28"/>
        </w:rPr>
        <w:t> </w:t>
      </w:r>
      <w:r>
        <w:rPr/>
        <w:t>is</w:t>
      </w:r>
      <w:r>
        <w:rPr>
          <w:spacing w:val="27"/>
        </w:rPr>
        <w:t> </w:t>
      </w:r>
      <w:r>
        <w:rPr/>
        <w:t>expected</w:t>
      </w:r>
      <w:r>
        <w:rPr>
          <w:spacing w:val="27"/>
        </w:rPr>
        <w:t> </w:t>
      </w:r>
      <w:r>
        <w:rPr/>
        <w:t>to</w:t>
      </w:r>
      <w:r>
        <w:rPr>
          <w:spacing w:val="28"/>
        </w:rPr>
        <w:t> </w:t>
      </w:r>
      <w:r>
        <w:rPr>
          <w:spacing w:val="-2"/>
        </w:rPr>
        <w:t>reach</w:t>
      </w:r>
    </w:p>
    <w:p>
      <w:pPr>
        <w:pStyle w:val="BodyText"/>
        <w:spacing w:line="249" w:lineRule="auto"/>
        <w:ind w:left="259"/>
      </w:pPr>
      <w:r>
        <w:rPr/>
        <w:t>20 billion, including smartphones, smart home </w:t>
      </w:r>
      <w:r>
        <w:rPr/>
        <w:t>appliances,</w:t>
      </w:r>
      <w:r>
        <w:rPr>
          <w:spacing w:val="80"/>
        </w:rPr>
        <w:t> </w:t>
      </w:r>
      <w:r>
        <w:rPr/>
        <w:t>and various sensors . However, traditional IoT applications encounter</w:t>
      </w:r>
      <w:r>
        <w:rPr>
          <w:spacing w:val="-9"/>
        </w:rPr>
        <w:t> </w:t>
      </w:r>
      <w:r>
        <w:rPr/>
        <w:t>significant</w:t>
      </w:r>
      <w:r>
        <w:rPr>
          <w:spacing w:val="-9"/>
        </w:rPr>
        <w:t> </w:t>
      </w:r>
      <w:r>
        <w:rPr/>
        <w:t>challenges,</w:t>
      </w:r>
      <w:r>
        <w:rPr>
          <w:spacing w:val="-9"/>
        </w:rPr>
        <w:t> </w:t>
      </w:r>
      <w:r>
        <w:rPr/>
        <w:t>such</w:t>
      </w:r>
      <w:r>
        <w:rPr>
          <w:spacing w:val="-9"/>
        </w:rPr>
        <w:t> </w:t>
      </w:r>
      <w:r>
        <w:rPr/>
        <w:t>as</w:t>
      </w:r>
      <w:r>
        <w:rPr>
          <w:spacing w:val="-9"/>
        </w:rPr>
        <w:t> </w:t>
      </w:r>
      <w:r>
        <w:rPr/>
        <w:t>managing</w:t>
      </w:r>
      <w:r>
        <w:rPr>
          <w:spacing w:val="-9"/>
        </w:rPr>
        <w:t> </w:t>
      </w:r>
      <w:r>
        <w:rPr/>
        <w:t>vast</w:t>
      </w:r>
      <w:r>
        <w:rPr>
          <w:spacing w:val="-9"/>
        </w:rPr>
        <w:t> </w:t>
      </w:r>
      <w:r>
        <w:rPr/>
        <w:t>device networks and ensuring data robustness and integrity.</w:t>
      </w:r>
    </w:p>
    <w:p>
      <w:pPr>
        <w:pStyle w:val="BodyText"/>
        <w:spacing w:line="249" w:lineRule="auto" w:before="1"/>
        <w:ind w:left="259" w:firstLine="199"/>
      </w:pPr>
      <w:r>
        <w:rPr/>
        <w:t>With the growing integration of IoT across various </w:t>
      </w:r>
      <w:r>
        <w:rPr/>
        <w:t>indus- tries, data from different IoT systems is being combined to enhance industrial applications. This shift calls for a large- scale, specialized platform that facilitates seamless data ex- change between sectors. Blockchain technology emerges as a potential solution, of</w:t>
      </w:r>
      <w:hyperlink w:history="true" w:anchor="_bookmark8">
        <w:r>
          <w:rPr/>
          <w:t>fering.[9]</w:t>
        </w:r>
      </w:hyperlink>
    </w:p>
    <w:p>
      <w:pPr>
        <w:pStyle w:val="BodyText"/>
        <w:spacing w:line="249" w:lineRule="auto" w:before="98"/>
        <w:ind w:left="199" w:right="257" w:firstLine="199"/>
      </w:pPr>
      <w:r>
        <w:rPr/>
        <w:br w:type="column"/>
      </w:r>
      <w:r>
        <w:rPr/>
        <w:t>Various techniques for optimizing throughput have </w:t>
      </w:r>
      <w:r>
        <w:rPr/>
        <w:t>been explored in the literature </w:t>
      </w:r>
      <w:hyperlink w:history="true" w:anchor="_bookmark3">
        <w:r>
          <w:rPr/>
          <w:t>[4]</w:t>
        </w:r>
      </w:hyperlink>
      <w:r>
        <w:rPr/>
        <w:t> </w:t>
      </w:r>
      <w:hyperlink w:history="true" w:anchor="_bookmark4">
        <w:r>
          <w:rPr/>
          <w:t>[6],</w:t>
        </w:r>
      </w:hyperlink>
      <w:r>
        <w:rPr/>
        <w:t> with off-chain payment networks</w:t>
      </w:r>
      <w:r>
        <w:rPr>
          <w:spacing w:val="58"/>
        </w:rPr>
        <w:t> </w:t>
      </w:r>
      <w:hyperlink w:history="true" w:anchor="_bookmark8">
        <w:r>
          <w:rPr/>
          <w:t>[9],</w:t>
        </w:r>
      </w:hyperlink>
      <w:r>
        <w:rPr>
          <w:spacing w:val="58"/>
        </w:rPr>
        <w:t> </w:t>
      </w:r>
      <w:r>
        <w:rPr/>
        <w:t>Bitcoin</w:t>
      </w:r>
      <w:r>
        <w:rPr>
          <w:spacing w:val="58"/>
        </w:rPr>
        <w:t> </w:t>
      </w:r>
      <w:r>
        <w:rPr/>
        <w:t>NG</w:t>
      </w:r>
      <w:r>
        <w:rPr>
          <w:spacing w:val="58"/>
        </w:rPr>
        <w:t> </w:t>
      </w:r>
      <w:hyperlink w:history="true" w:anchor="_bookmark18">
        <w:r>
          <w:rPr/>
          <w:t>[19],</w:t>
        </w:r>
      </w:hyperlink>
      <w:r>
        <w:rPr>
          <w:spacing w:val="58"/>
        </w:rPr>
        <w:t> </w:t>
      </w:r>
      <w:r>
        <w:rPr/>
        <w:t>and</w:t>
      </w:r>
      <w:r>
        <w:rPr>
          <w:spacing w:val="58"/>
        </w:rPr>
        <w:t> </w:t>
      </w:r>
      <w:r>
        <w:rPr/>
        <w:t>sharding</w:t>
      </w:r>
      <w:r>
        <w:rPr>
          <w:spacing w:val="58"/>
        </w:rPr>
        <w:t> </w:t>
      </w:r>
      <w:r>
        <w:rPr>
          <w:spacing w:val="-2"/>
        </w:rPr>
        <w:t>mechanisms</w:t>
      </w:r>
    </w:p>
    <w:p>
      <w:pPr>
        <w:pStyle w:val="BodyText"/>
        <w:spacing w:line="249" w:lineRule="auto"/>
        <w:ind w:left="199" w:right="257"/>
      </w:pPr>
      <w:hyperlink w:history="true" w:anchor="_bookmark14">
        <w:r>
          <w:rPr/>
          <w:t>[15]</w:t>
        </w:r>
      </w:hyperlink>
      <w:r>
        <w:rPr>
          <w:spacing w:val="40"/>
        </w:rPr>
        <w:t> </w:t>
      </w:r>
      <w:hyperlink w:history="true" w:anchor="_bookmark2">
        <w:r>
          <w:rPr/>
          <w:t>[3]</w:t>
        </w:r>
      </w:hyperlink>
      <w:r>
        <w:rPr>
          <w:spacing w:val="40"/>
        </w:rPr>
        <w:t> </w:t>
      </w:r>
      <w:r>
        <w:rPr/>
        <w:t>emerging</w:t>
      </w:r>
      <w:r>
        <w:rPr>
          <w:spacing w:val="40"/>
        </w:rPr>
        <w:t> </w:t>
      </w:r>
      <w:r>
        <w:rPr/>
        <w:t>as</w:t>
      </w:r>
      <w:r>
        <w:rPr>
          <w:spacing w:val="40"/>
        </w:rPr>
        <w:t> </w:t>
      </w:r>
      <w:r>
        <w:rPr/>
        <w:t>the</w:t>
      </w:r>
      <w:r>
        <w:rPr>
          <w:spacing w:val="40"/>
        </w:rPr>
        <w:t> </w:t>
      </w:r>
      <w:r>
        <w:rPr/>
        <w:t>most</w:t>
      </w:r>
      <w:r>
        <w:rPr>
          <w:spacing w:val="40"/>
        </w:rPr>
        <w:t> </w:t>
      </w:r>
      <w:r>
        <w:rPr/>
        <w:t>promising</w:t>
      </w:r>
      <w:r>
        <w:rPr>
          <w:spacing w:val="40"/>
        </w:rPr>
        <w:t> </w:t>
      </w:r>
      <w:r>
        <w:rPr/>
        <w:t>solutions.</w:t>
      </w:r>
      <w:r>
        <w:rPr>
          <w:spacing w:val="40"/>
        </w:rPr>
        <w:t> </w:t>
      </w:r>
      <w:r>
        <w:rPr/>
        <w:t>Off- chain payment networks, including the Lightning Network</w:t>
      </w:r>
      <w:r>
        <w:rPr>
          <w:spacing w:val="40"/>
        </w:rPr>
        <w:t> </w:t>
      </w:r>
      <w:r>
        <w:rPr/>
        <w:t>and Raiden Network </w:t>
      </w:r>
      <w:hyperlink w:history="true" w:anchor="_bookmark15">
        <w:r>
          <w:rPr/>
          <w:t>[16],</w:t>
        </w:r>
      </w:hyperlink>
      <w:r>
        <w:rPr/>
        <w:t> enhance transaction processing efficiency by handling a substantial number of transactions within off-chain channels. Despite their effectiveness, these networks rely heavily on token-based payments, which limits their applicability in most IoT systems where such payment structures are generally unnecessary.</w:t>
      </w:r>
    </w:p>
    <w:p>
      <w:pPr>
        <w:pStyle w:val="BodyText"/>
        <w:spacing w:line="249" w:lineRule="auto"/>
        <w:ind w:left="199" w:right="257" w:firstLine="199"/>
      </w:pPr>
      <w:r>
        <w:rPr/>
        <w:t>Both Bitcoin NG and sharding mechanisms </w:t>
      </w:r>
      <w:hyperlink w:history="true" w:anchor="_bookmark3">
        <w:r>
          <w:rPr/>
          <w:t>[4]</w:t>
        </w:r>
      </w:hyperlink>
      <w:r>
        <w:rPr/>
        <w:t> </w:t>
      </w:r>
      <w:hyperlink w:history="true" w:anchor="_bookmark2">
        <w:r>
          <w:rPr/>
          <w:t>[3]</w:t>
        </w:r>
      </w:hyperlink>
      <w:r>
        <w:rPr/>
        <w:t> are de- signed to enhance blockchain throughput. However, </w:t>
      </w:r>
      <w:r>
        <w:rPr/>
        <w:t>sharding offers a significant advantage by scaling throughput nearly linearly with the total count of nodes participating in the consensus mechanism. Conversely, Bitcoin NG’s throughput remains</w:t>
      </w:r>
      <w:r>
        <w:rPr>
          <w:spacing w:val="-4"/>
        </w:rPr>
        <w:t> </w:t>
      </w:r>
      <w:r>
        <w:rPr/>
        <w:t>constrained</w:t>
      </w:r>
      <w:r>
        <w:rPr>
          <w:spacing w:val="-4"/>
        </w:rPr>
        <w:t> </w:t>
      </w:r>
      <w:r>
        <w:rPr/>
        <w:t>to</w:t>
      </w:r>
      <w:r>
        <w:rPr>
          <w:spacing w:val="-4"/>
        </w:rPr>
        <w:t> </w:t>
      </w:r>
      <w:r>
        <w:rPr/>
        <w:t>approximately</w:t>
      </w:r>
      <w:r>
        <w:rPr>
          <w:spacing w:val="-4"/>
        </w:rPr>
        <w:t> </w:t>
      </w:r>
      <w:r>
        <w:rPr/>
        <w:t>the</w:t>
      </w:r>
      <w:r>
        <w:rPr>
          <w:spacing w:val="-4"/>
        </w:rPr>
        <w:t> </w:t>
      </w:r>
      <w:r>
        <w:rPr/>
        <w:t>order</w:t>
      </w:r>
      <w:r>
        <w:rPr>
          <w:spacing w:val="-4"/>
        </w:rPr>
        <w:t> </w:t>
      </w:r>
      <w:r>
        <w:rPr/>
        <w:t>of</w:t>
      </w:r>
      <w:r>
        <w:rPr>
          <w:spacing w:val="-4"/>
        </w:rPr>
        <w:t> </w:t>
      </w:r>
      <w:r>
        <w:rPr/>
        <w:t>10²,</w:t>
      </w:r>
      <w:r>
        <w:rPr>
          <w:spacing w:val="-4"/>
        </w:rPr>
        <w:t> </w:t>
      </w:r>
      <w:r>
        <w:rPr/>
        <w:t>making it less suitable for large-scale, multi-domain IoT systems.</w:t>
      </w:r>
      <w:r>
        <w:rPr>
          <w:spacing w:val="80"/>
          <w:w w:val="150"/>
        </w:rPr>
        <w:t> </w:t>
      </w:r>
      <w:r>
        <w:rPr/>
        <w:t>Due to its scalability and efficiency, this paper primarily emphasizes sharding mechanisms.</w:t>
      </w:r>
    </w:p>
    <w:p>
      <w:pPr>
        <w:pStyle w:val="BodyText"/>
        <w:spacing w:line="249" w:lineRule="auto"/>
        <w:ind w:left="199" w:right="257" w:firstLine="199"/>
      </w:pPr>
      <w:r>
        <w:rPr/>
        <w:t>Sharding, an on-chain scalability solution in </w:t>
      </w:r>
      <w:r>
        <w:rPr/>
        <w:t>blockchain technology, has demonstrated significant potential in over- coming scalability challenges. This approach segments the blockchain</w:t>
      </w:r>
      <w:r>
        <w:rPr>
          <w:spacing w:val="-13"/>
        </w:rPr>
        <w:t> </w:t>
      </w:r>
      <w:r>
        <w:rPr/>
        <w:t>network</w:t>
      </w:r>
      <w:r>
        <w:rPr>
          <w:spacing w:val="-12"/>
        </w:rPr>
        <w:t> </w:t>
      </w:r>
      <w:r>
        <w:rPr/>
        <w:t>into</w:t>
      </w:r>
      <w:r>
        <w:rPr>
          <w:spacing w:val="-13"/>
        </w:rPr>
        <w:t> </w:t>
      </w:r>
      <w:r>
        <w:rPr/>
        <w:t>smaller</w:t>
      </w:r>
      <w:r>
        <w:rPr>
          <w:spacing w:val="-12"/>
        </w:rPr>
        <w:t> </w:t>
      </w:r>
      <w:r>
        <w:rPr/>
        <w:t>units</w:t>
      </w:r>
      <w:r>
        <w:rPr>
          <w:spacing w:val="-13"/>
        </w:rPr>
        <w:t> </w:t>
      </w:r>
      <w:r>
        <w:rPr/>
        <w:t>called</w:t>
      </w:r>
      <w:r>
        <w:rPr>
          <w:spacing w:val="-12"/>
        </w:rPr>
        <w:t> </w:t>
      </w:r>
      <w:r>
        <w:rPr/>
        <w:t>”shards,”</w:t>
      </w:r>
      <w:r>
        <w:rPr>
          <w:spacing w:val="-13"/>
        </w:rPr>
        <w:t> </w:t>
      </w:r>
      <w:r>
        <w:rPr/>
        <w:t>allowing each</w:t>
      </w:r>
      <w:r>
        <w:rPr>
          <w:spacing w:val="-3"/>
        </w:rPr>
        <w:t> </w:t>
      </w:r>
      <w:r>
        <w:rPr/>
        <w:t>to</w:t>
      </w:r>
      <w:r>
        <w:rPr>
          <w:spacing w:val="-3"/>
        </w:rPr>
        <w:t> </w:t>
      </w:r>
      <w:r>
        <w:rPr/>
        <w:t>process</w:t>
      </w:r>
      <w:r>
        <w:rPr>
          <w:spacing w:val="-3"/>
        </w:rPr>
        <w:t> </w:t>
      </w:r>
      <w:r>
        <w:rPr/>
        <w:t>a</w:t>
      </w:r>
      <w:r>
        <w:rPr>
          <w:spacing w:val="-3"/>
        </w:rPr>
        <w:t> </w:t>
      </w:r>
      <w:r>
        <w:rPr/>
        <w:t>distinct</w:t>
      </w:r>
      <w:r>
        <w:rPr>
          <w:spacing w:val="-3"/>
        </w:rPr>
        <w:t> </w:t>
      </w:r>
      <w:r>
        <w:rPr/>
        <w:t>subset</w:t>
      </w:r>
      <w:r>
        <w:rPr>
          <w:spacing w:val="-3"/>
        </w:rPr>
        <w:t> </w:t>
      </w:r>
      <w:r>
        <w:rPr/>
        <w:t>of</w:t>
      </w:r>
      <w:r>
        <w:rPr>
          <w:spacing w:val="-3"/>
        </w:rPr>
        <w:t> </w:t>
      </w:r>
      <w:r>
        <w:rPr/>
        <w:t>transactions</w:t>
      </w:r>
      <w:r>
        <w:rPr>
          <w:spacing w:val="-3"/>
        </w:rPr>
        <w:t> </w:t>
      </w:r>
      <w:r>
        <w:rPr/>
        <w:t>independently. By doing so, sharding enhances system scalability while preserving</w:t>
      </w:r>
      <w:r>
        <w:rPr>
          <w:spacing w:val="-10"/>
        </w:rPr>
        <w:t> </w:t>
      </w:r>
      <w:r>
        <w:rPr/>
        <w:t>decentralization</w:t>
      </w:r>
      <w:r>
        <w:rPr>
          <w:spacing w:val="-10"/>
        </w:rPr>
        <w:t> </w:t>
      </w:r>
      <w:r>
        <w:rPr/>
        <w:t>and</w:t>
      </w:r>
      <w:r>
        <w:rPr>
          <w:spacing w:val="-10"/>
        </w:rPr>
        <w:t> </w:t>
      </w:r>
      <w:r>
        <w:rPr/>
        <w:t>security.</w:t>
      </w:r>
      <w:r>
        <w:rPr>
          <w:spacing w:val="-10"/>
        </w:rPr>
        <w:t> </w:t>
      </w:r>
      <w:r>
        <w:rPr/>
        <w:t>Recent</w:t>
      </w:r>
      <w:r>
        <w:rPr>
          <w:spacing w:val="-10"/>
        </w:rPr>
        <w:t> </w:t>
      </w:r>
      <w:r>
        <w:rPr/>
        <w:t>advancements in sharding algorithms, such as Anchorhash [new downloaded paper – insert reference number] and jump consistent hash functions, have further improved shard efficiency, security, and rationality in cross-shard transactions. However, despite these improvements, notable challenges persist, particularly</w:t>
      </w:r>
      <w:r>
        <w:rPr>
          <w:spacing w:val="80"/>
        </w:rPr>
        <w:t> </w:t>
      </w:r>
      <w:r>
        <w:rPr/>
        <w:t>in adapting sharding techniques to IoT networks, which demand lightweight, scalable, and location-aware consensus mechanisms.</w:t>
      </w:r>
      <w:r>
        <w:rPr>
          <w:spacing w:val="-13"/>
        </w:rPr>
        <w:t> </w:t>
      </w:r>
      <w:r>
        <w:rPr/>
        <w:t>Contribution:</w:t>
      </w:r>
      <w:r>
        <w:rPr>
          <w:spacing w:val="-12"/>
        </w:rPr>
        <w:t> </w:t>
      </w:r>
      <w:r>
        <w:rPr/>
        <w:t>Through</w:t>
      </w:r>
      <w:r>
        <w:rPr>
          <w:spacing w:val="-13"/>
        </w:rPr>
        <w:t> </w:t>
      </w:r>
      <w:r>
        <w:rPr/>
        <w:t>PIoTNAP(Partitioned</w:t>
      </w:r>
      <w:r>
        <w:rPr>
          <w:spacing w:val="-12"/>
        </w:rPr>
        <w:t> </w:t>
      </w:r>
      <w:r>
        <w:rPr/>
        <w:t>IoT Node Assignment Protocol), we propose a novel sharding protocol that enhances blockchain scalability and throughput, particularly</w:t>
      </w:r>
      <w:r>
        <w:rPr>
          <w:spacing w:val="-3"/>
        </w:rPr>
        <w:t> </w:t>
      </w:r>
      <w:r>
        <w:rPr/>
        <w:t>for</w:t>
      </w:r>
      <w:r>
        <w:rPr>
          <w:spacing w:val="-2"/>
        </w:rPr>
        <w:t> </w:t>
      </w:r>
      <w:r>
        <w:rPr/>
        <w:t>large</w:t>
      </w:r>
      <w:r>
        <w:rPr>
          <w:spacing w:val="-2"/>
        </w:rPr>
        <w:t> </w:t>
      </w:r>
      <w:r>
        <w:rPr/>
        <w:t>scale</w:t>
      </w:r>
      <w:r>
        <w:rPr>
          <w:spacing w:val="-3"/>
        </w:rPr>
        <w:t> </w:t>
      </w:r>
      <w:r>
        <w:rPr/>
        <w:t>IoT</w:t>
      </w:r>
      <w:r>
        <w:rPr>
          <w:spacing w:val="-2"/>
        </w:rPr>
        <w:t> </w:t>
      </w:r>
      <w:r>
        <w:rPr/>
        <w:t>networks.</w:t>
      </w:r>
      <w:r>
        <w:rPr>
          <w:spacing w:val="-2"/>
        </w:rPr>
        <w:t> </w:t>
      </w:r>
      <w:r>
        <w:rPr/>
        <w:t>PIoTNAP</w:t>
      </w:r>
      <w:r>
        <w:rPr>
          <w:spacing w:val="-3"/>
        </w:rPr>
        <w:t> </w:t>
      </w:r>
      <w:r>
        <w:rPr>
          <w:spacing w:val="-2"/>
        </w:rPr>
        <w:t>introduces</w:t>
      </w:r>
    </w:p>
    <w:p>
      <w:pPr>
        <w:pStyle w:val="BodyText"/>
        <w:spacing w:after="0" w:line="249" w:lineRule="auto"/>
        <w:sectPr>
          <w:type w:val="continuous"/>
          <w:pgSz w:w="12240" w:h="15840"/>
          <w:pgMar w:top="900" w:bottom="280" w:left="720" w:right="720"/>
          <w:cols w:num="2" w:equalWidth="0">
            <w:col w:w="5281" w:space="40"/>
            <w:col w:w="5479"/>
          </w:cols>
        </w:sectPr>
      </w:pPr>
    </w:p>
    <w:p>
      <w:pPr>
        <w:pStyle w:val="BodyText"/>
        <w:spacing w:before="91"/>
        <w:ind w:left="259"/>
      </w:pPr>
      <w:r>
        <w:rPr/>
        <w:t>two</w:t>
      </w:r>
      <w:r>
        <w:rPr>
          <w:spacing w:val="12"/>
        </w:rPr>
        <w:t> </w:t>
      </w:r>
      <w:r>
        <w:rPr/>
        <w:t>key</w:t>
      </w:r>
      <w:r>
        <w:rPr>
          <w:spacing w:val="13"/>
        </w:rPr>
        <w:t> </w:t>
      </w:r>
      <w:r>
        <w:rPr>
          <w:spacing w:val="-2"/>
        </w:rPr>
        <w:t>innovations:</w:t>
      </w:r>
    </w:p>
    <w:p>
      <w:pPr>
        <w:pStyle w:val="ListParagraph"/>
        <w:numPr>
          <w:ilvl w:val="0"/>
          <w:numId w:val="2"/>
        </w:numPr>
        <w:tabs>
          <w:tab w:pos="677" w:val="left" w:leader="none"/>
        </w:tabs>
        <w:spacing w:line="249" w:lineRule="auto" w:before="17" w:after="0"/>
        <w:ind w:left="259" w:right="0" w:firstLine="199"/>
        <w:jc w:val="both"/>
        <w:rPr>
          <w:sz w:val="20"/>
        </w:rPr>
      </w:pPr>
      <w:r>
        <w:rPr>
          <w:sz w:val="20"/>
        </w:rPr>
        <w:t>Parallel Transaction Processing By dividing </w:t>
      </w:r>
      <w:r>
        <w:rPr>
          <w:sz w:val="20"/>
        </w:rPr>
        <w:t>transactions across multiple shards and processing them concurrently, PIoTNAP</w:t>
      </w:r>
      <w:r>
        <w:rPr>
          <w:spacing w:val="-1"/>
          <w:sz w:val="20"/>
        </w:rPr>
        <w:t> </w:t>
      </w:r>
      <w:r>
        <w:rPr>
          <w:sz w:val="20"/>
        </w:rPr>
        <w:t>significantly</w:t>
      </w:r>
      <w:r>
        <w:rPr>
          <w:spacing w:val="-1"/>
          <w:sz w:val="20"/>
        </w:rPr>
        <w:t> </w:t>
      </w:r>
      <w:r>
        <w:rPr>
          <w:sz w:val="20"/>
        </w:rPr>
        <w:t>increases</w:t>
      </w:r>
      <w:r>
        <w:rPr>
          <w:spacing w:val="-1"/>
          <w:sz w:val="20"/>
        </w:rPr>
        <w:t> </w:t>
      </w:r>
      <w:r>
        <w:rPr>
          <w:sz w:val="20"/>
        </w:rPr>
        <w:t>transaction</w:t>
      </w:r>
      <w:r>
        <w:rPr>
          <w:spacing w:val="-1"/>
          <w:sz w:val="20"/>
        </w:rPr>
        <w:t> </w:t>
      </w:r>
      <w:r>
        <w:rPr>
          <w:sz w:val="20"/>
        </w:rPr>
        <w:t>throughput</w:t>
      </w:r>
      <w:r>
        <w:rPr>
          <w:spacing w:val="-1"/>
          <w:sz w:val="20"/>
        </w:rPr>
        <w:t> </w:t>
      </w:r>
      <w:r>
        <w:rPr>
          <w:sz w:val="20"/>
        </w:rPr>
        <w:t>while maintaining consistency and security.</w:t>
      </w:r>
    </w:p>
    <w:p>
      <w:pPr>
        <w:pStyle w:val="ListParagraph"/>
        <w:numPr>
          <w:ilvl w:val="0"/>
          <w:numId w:val="2"/>
        </w:numPr>
        <w:tabs>
          <w:tab w:pos="671" w:val="left" w:leader="none"/>
        </w:tabs>
        <w:spacing w:line="249" w:lineRule="auto" w:before="7" w:after="0"/>
        <w:ind w:left="259" w:right="0" w:firstLine="199"/>
        <w:jc w:val="both"/>
        <w:rPr>
          <w:sz w:val="20"/>
        </w:rPr>
      </w:pPr>
      <w:r>
        <w:rPr>
          <w:sz w:val="20"/>
        </w:rPr>
        <w:drawing>
          <wp:anchor distT="0" distB="0" distL="0" distR="0" allowOverlap="1" layoutInCell="1" locked="0" behindDoc="0" simplePos="0" relativeHeight="15728640">
            <wp:simplePos x="0" y="0"/>
            <wp:positionH relativeFrom="page">
              <wp:posOffset>3962120</wp:posOffset>
            </wp:positionH>
            <wp:positionV relativeFrom="paragraph">
              <wp:posOffset>30180</wp:posOffset>
            </wp:positionV>
            <wp:extent cx="3188480" cy="4146011"/>
            <wp:effectExtent l="0" t="0" r="0" b="0"/>
            <wp:wrapNone/>
            <wp:docPr id="1" name="Image 1"/>
            <wp:cNvGraphicFramePr>
              <a:graphicFrameLocks/>
            </wp:cNvGraphicFramePr>
            <a:graphic>
              <a:graphicData uri="http://schemas.openxmlformats.org/drawingml/2006/picture">
                <pic:pic>
                  <pic:nvPicPr>
                    <pic:cNvPr id="1" name="Image 1"/>
                    <pic:cNvPicPr/>
                  </pic:nvPicPr>
                  <pic:blipFill>
                    <a:blip r:embed="rId10" cstate="print"/>
                    <a:stretch>
                      <a:fillRect/>
                    </a:stretch>
                  </pic:blipFill>
                  <pic:spPr>
                    <a:xfrm>
                      <a:off x="0" y="0"/>
                      <a:ext cx="3188480" cy="4146011"/>
                    </a:xfrm>
                    <a:prstGeom prst="rect">
                      <a:avLst/>
                    </a:prstGeom>
                  </pic:spPr>
                </pic:pic>
              </a:graphicData>
            </a:graphic>
          </wp:anchor>
        </w:drawing>
      </w:r>
      <w:r>
        <w:rPr>
          <w:sz w:val="20"/>
        </w:rPr>
        <w:t>Node Assignment Unlike static sharding approaches, </w:t>
      </w:r>
      <w:r>
        <w:rPr>
          <w:sz w:val="20"/>
        </w:rPr>
        <w:t>PI- oTNAP</w:t>
      </w:r>
      <w:r>
        <w:rPr>
          <w:spacing w:val="-12"/>
          <w:sz w:val="20"/>
        </w:rPr>
        <w:t> </w:t>
      </w:r>
      <w:r>
        <w:rPr>
          <w:sz w:val="20"/>
        </w:rPr>
        <w:t>dynamically</w:t>
      </w:r>
      <w:r>
        <w:rPr>
          <w:spacing w:val="-12"/>
          <w:sz w:val="20"/>
        </w:rPr>
        <w:t> </w:t>
      </w:r>
      <w:r>
        <w:rPr>
          <w:sz w:val="20"/>
        </w:rPr>
        <w:t>assigns</w:t>
      </w:r>
      <w:r>
        <w:rPr>
          <w:spacing w:val="-12"/>
          <w:sz w:val="20"/>
        </w:rPr>
        <w:t> </w:t>
      </w:r>
      <w:r>
        <w:rPr>
          <w:sz w:val="20"/>
        </w:rPr>
        <w:t>nodes</w:t>
      </w:r>
      <w:r>
        <w:rPr>
          <w:spacing w:val="-12"/>
          <w:sz w:val="20"/>
        </w:rPr>
        <w:t> </w:t>
      </w:r>
      <w:r>
        <w:rPr>
          <w:sz w:val="20"/>
        </w:rPr>
        <w:t>to</w:t>
      </w:r>
      <w:r>
        <w:rPr>
          <w:spacing w:val="-11"/>
          <w:sz w:val="20"/>
        </w:rPr>
        <w:t> </w:t>
      </w:r>
      <w:r>
        <w:rPr>
          <w:sz w:val="20"/>
        </w:rPr>
        <w:t>shards</w:t>
      </w:r>
      <w:r>
        <w:rPr>
          <w:spacing w:val="-12"/>
          <w:sz w:val="20"/>
        </w:rPr>
        <w:t> </w:t>
      </w:r>
      <w:r>
        <w:rPr>
          <w:sz w:val="20"/>
        </w:rPr>
        <w:t>based</w:t>
      </w:r>
      <w:r>
        <w:rPr>
          <w:spacing w:val="-12"/>
          <w:sz w:val="20"/>
        </w:rPr>
        <w:t> </w:t>
      </w:r>
      <w:r>
        <w:rPr>
          <w:sz w:val="20"/>
        </w:rPr>
        <w:t>on</w:t>
      </w:r>
      <w:r>
        <w:rPr>
          <w:spacing w:val="-12"/>
          <w:sz w:val="20"/>
        </w:rPr>
        <w:t> </w:t>
      </w:r>
      <w:r>
        <w:rPr>
          <w:sz w:val="20"/>
        </w:rPr>
        <w:t>real</w:t>
      </w:r>
      <w:r>
        <w:rPr>
          <w:spacing w:val="-12"/>
          <w:sz w:val="20"/>
        </w:rPr>
        <w:t> </w:t>
      </w:r>
      <w:r>
        <w:rPr>
          <w:sz w:val="20"/>
        </w:rPr>
        <w:t>time network conditions and workload distribution. This optimizes resource utilization and balances network load, preventing bottlenecks and improving overall efficiency.</w:t>
      </w:r>
    </w:p>
    <w:p>
      <w:pPr>
        <w:pStyle w:val="BodyText"/>
        <w:spacing w:line="249" w:lineRule="auto" w:before="8"/>
        <w:ind w:left="259" w:firstLine="199"/>
      </w:pPr>
      <w:r>
        <w:rPr/>
        <w:t>Additionally, PIoTNAP integrates a Byzantine fault </w:t>
      </w:r>
      <w:r>
        <w:rPr/>
        <w:t>toler- ant </w:t>
      </w:r>
      <w:hyperlink w:history="true" w:anchor="_bookmark20">
        <w:r>
          <w:rPr/>
          <w:t>consensus[22]</w:t>
        </w:r>
      </w:hyperlink>
      <w:r>
        <w:rPr/>
        <w:t> mechanism to ensure security and cross shard</w:t>
      </w:r>
      <w:r>
        <w:rPr>
          <w:spacing w:val="-4"/>
        </w:rPr>
        <w:t> </w:t>
      </w:r>
      <w:r>
        <w:rPr/>
        <w:t>communication</w:t>
      </w:r>
      <w:r>
        <w:rPr>
          <w:spacing w:val="-4"/>
        </w:rPr>
        <w:t> </w:t>
      </w:r>
      <w:r>
        <w:rPr/>
        <w:t>integrity.</w:t>
      </w:r>
      <w:r>
        <w:rPr>
          <w:spacing w:val="-4"/>
        </w:rPr>
        <w:t> </w:t>
      </w:r>
      <w:r>
        <w:rPr/>
        <w:t>Our</w:t>
      </w:r>
      <w:r>
        <w:rPr>
          <w:spacing w:val="-4"/>
        </w:rPr>
        <w:t> </w:t>
      </w:r>
      <w:r>
        <w:rPr/>
        <w:t>experimental</w:t>
      </w:r>
      <w:r>
        <w:rPr>
          <w:spacing w:val="-4"/>
        </w:rPr>
        <w:t> </w:t>
      </w:r>
      <w:r>
        <w:rPr/>
        <w:t>results</w:t>
      </w:r>
      <w:r>
        <w:rPr>
          <w:spacing w:val="-4"/>
        </w:rPr>
        <w:t> </w:t>
      </w:r>
      <w:r>
        <w:rPr/>
        <w:t>show that PIoTNAP improves transaction throughput by 67% and reduces network latency by 45% compared to traditional sharding</w:t>
      </w:r>
      <w:r>
        <w:rPr>
          <w:spacing w:val="-1"/>
        </w:rPr>
        <w:t> </w:t>
      </w:r>
      <w:r>
        <w:rPr/>
        <w:t>methods.</w:t>
      </w:r>
      <w:r>
        <w:rPr>
          <w:spacing w:val="-1"/>
        </w:rPr>
        <w:t> </w:t>
      </w:r>
      <w:r>
        <w:rPr/>
        <w:t>These</w:t>
      </w:r>
      <w:r>
        <w:rPr>
          <w:spacing w:val="-1"/>
        </w:rPr>
        <w:t> </w:t>
      </w:r>
      <w:r>
        <w:rPr/>
        <w:t>features</w:t>
      </w:r>
      <w:r>
        <w:rPr>
          <w:spacing w:val="-1"/>
        </w:rPr>
        <w:t> </w:t>
      </w:r>
      <w:r>
        <w:rPr/>
        <w:t>make</w:t>
      </w:r>
      <w:r>
        <w:rPr>
          <w:spacing w:val="-1"/>
        </w:rPr>
        <w:t> </w:t>
      </w:r>
      <w:r>
        <w:rPr/>
        <w:t>PIoTNAP</w:t>
      </w:r>
      <w:r>
        <w:rPr>
          <w:spacing w:val="-1"/>
        </w:rPr>
        <w:t> </w:t>
      </w:r>
      <w:r>
        <w:rPr/>
        <w:t>particularly well suited for IoT environments, where device participation</w:t>
      </w:r>
      <w:r>
        <w:rPr>
          <w:spacing w:val="40"/>
        </w:rPr>
        <w:t> </w:t>
      </w:r>
      <w:r>
        <w:rPr/>
        <w:t>is highly dynamic and unpredictable.</w:t>
      </w:r>
    </w:p>
    <w:p>
      <w:pPr>
        <w:pStyle w:val="ListParagraph"/>
        <w:numPr>
          <w:ilvl w:val="0"/>
          <w:numId w:val="1"/>
        </w:numPr>
        <w:tabs>
          <w:tab w:pos="2097" w:val="left" w:leader="none"/>
        </w:tabs>
        <w:spacing w:line="240" w:lineRule="auto" w:before="199" w:after="0"/>
        <w:ind w:left="2097" w:right="0" w:hanging="289"/>
        <w:jc w:val="left"/>
        <w:rPr>
          <w:sz w:val="20"/>
        </w:rPr>
      </w:pPr>
      <w:bookmarkStart w:name="Knowledgement" w:id="2"/>
      <w:bookmarkEnd w:id="2"/>
      <w:r>
        <w:rPr/>
      </w:r>
      <w:r>
        <w:rPr>
          <w:smallCaps/>
          <w:spacing w:val="-2"/>
          <w:sz w:val="20"/>
        </w:rPr>
        <w:t>Knowledgement</w:t>
      </w:r>
    </w:p>
    <w:p>
      <w:pPr>
        <w:pStyle w:val="ListParagraph"/>
        <w:numPr>
          <w:ilvl w:val="0"/>
          <w:numId w:val="3"/>
        </w:numPr>
        <w:tabs>
          <w:tab w:pos="597" w:val="left" w:leader="none"/>
          <w:tab w:pos="599" w:val="left" w:leader="none"/>
        </w:tabs>
        <w:spacing w:line="249" w:lineRule="auto" w:before="91" w:after="0"/>
        <w:ind w:left="599" w:right="257" w:hanging="202"/>
        <w:jc w:val="both"/>
        <w:rPr>
          <w:sz w:val="20"/>
        </w:rPr>
      </w:pPr>
      <w:r>
        <w:rPr/>
        <w:br w:type="column"/>
      </w:r>
      <w:r>
        <w:rPr>
          <w:b/>
          <w:sz w:val="20"/>
        </w:rPr>
        <w:t>Transaction</w:t>
      </w:r>
      <w:r>
        <w:rPr>
          <w:b/>
          <w:spacing w:val="80"/>
          <w:sz w:val="20"/>
        </w:rPr>
        <w:t> </w:t>
      </w:r>
      <w:r>
        <w:rPr>
          <w:b/>
          <w:sz w:val="20"/>
        </w:rPr>
        <w:t>Processing</w:t>
      </w:r>
      <w:r>
        <w:rPr>
          <w:b/>
          <w:spacing w:val="80"/>
          <w:sz w:val="20"/>
        </w:rPr>
        <w:t> </w:t>
      </w:r>
      <w:r>
        <w:rPr>
          <w:b/>
          <w:sz w:val="20"/>
        </w:rPr>
        <w:t>Latency:</w:t>
      </w:r>
      <w:r>
        <w:rPr>
          <w:b/>
          <w:spacing w:val="80"/>
          <w:sz w:val="20"/>
        </w:rPr>
        <w:t> </w:t>
      </w:r>
      <w:r>
        <w:rPr>
          <w:sz w:val="20"/>
        </w:rPr>
        <w:t>The</w:t>
      </w:r>
      <w:r>
        <w:rPr>
          <w:spacing w:val="80"/>
          <w:sz w:val="20"/>
        </w:rPr>
        <w:t> </w:t>
      </w:r>
      <w:r>
        <w:rPr>
          <w:sz w:val="20"/>
        </w:rPr>
        <w:t>time</w:t>
      </w:r>
      <w:r>
        <w:rPr>
          <w:spacing w:val="80"/>
          <w:sz w:val="20"/>
        </w:rPr>
        <w:t> </w:t>
      </w:r>
      <w:r>
        <w:rPr>
          <w:sz w:val="20"/>
        </w:rPr>
        <w:t>taken</w:t>
      </w:r>
      <w:r>
        <w:rPr>
          <w:spacing w:val="40"/>
          <w:sz w:val="20"/>
        </w:rPr>
        <w:t> </w:t>
      </w:r>
      <w:r>
        <w:rPr>
          <w:sz w:val="20"/>
        </w:rPr>
        <w:t>to process transactions can vary, particularly when involving cross shard transactions, affecting the overall system throughput.</w:t>
      </w:r>
    </w:p>
    <w:p>
      <w:pPr>
        <w:pStyle w:val="ListParagraph"/>
        <w:spacing w:after="0" w:line="249" w:lineRule="auto"/>
        <w:jc w:val="both"/>
        <w:rPr>
          <w:sz w:val="20"/>
        </w:rPr>
        <w:sectPr>
          <w:pgSz w:w="12240" w:h="15840"/>
          <w:pgMar w:top="900" w:bottom="280" w:left="720" w:right="720"/>
          <w:cols w:num="2" w:equalWidth="0">
            <w:col w:w="5281" w:space="40"/>
            <w:col w:w="5479"/>
          </w:cols>
        </w:sectPr>
      </w:pPr>
    </w:p>
    <w:p>
      <w:pPr>
        <w:pStyle w:val="ListParagraph"/>
        <w:numPr>
          <w:ilvl w:val="0"/>
          <w:numId w:val="4"/>
        </w:numPr>
        <w:tabs>
          <w:tab w:pos="529" w:val="left" w:leader="none"/>
        </w:tabs>
        <w:spacing w:line="240" w:lineRule="auto" w:before="118" w:after="0"/>
        <w:ind w:left="529" w:right="0" w:hanging="270"/>
        <w:jc w:val="both"/>
        <w:rPr>
          <w:i/>
          <w:sz w:val="20"/>
        </w:rPr>
      </w:pPr>
      <w:bookmarkStart w:name="Sharding" w:id="3"/>
      <w:bookmarkEnd w:id="3"/>
      <w:r>
        <w:rPr/>
      </w:r>
      <w:r>
        <w:rPr>
          <w:i/>
          <w:spacing w:val="-2"/>
          <w:sz w:val="20"/>
        </w:rPr>
        <w:t>Sharding</w:t>
      </w:r>
    </w:p>
    <w:p>
      <w:pPr>
        <w:pStyle w:val="BodyText"/>
        <w:spacing w:line="249" w:lineRule="auto" w:before="99"/>
        <w:ind w:left="259" w:firstLine="199"/>
      </w:pPr>
      <w:r>
        <w:rPr/>
        <w:t>Sharding leverages an advanced concept from </w:t>
      </w:r>
      <w:r>
        <w:rPr/>
        <w:t>database systems,</w:t>
      </w:r>
      <w:r>
        <w:rPr>
          <w:spacing w:val="-4"/>
        </w:rPr>
        <w:t> </w:t>
      </w:r>
      <w:r>
        <w:rPr/>
        <w:t>where</w:t>
      </w:r>
      <w:r>
        <w:rPr>
          <w:spacing w:val="-5"/>
        </w:rPr>
        <w:t> </w:t>
      </w:r>
      <w:r>
        <w:rPr/>
        <w:t>it</w:t>
      </w:r>
      <w:r>
        <w:rPr>
          <w:spacing w:val="-4"/>
        </w:rPr>
        <w:t> </w:t>
      </w:r>
      <w:r>
        <w:rPr/>
        <w:t>involves</w:t>
      </w:r>
      <w:r>
        <w:rPr>
          <w:spacing w:val="-4"/>
        </w:rPr>
        <w:t> </w:t>
      </w:r>
      <w:r>
        <w:rPr/>
        <w:t>dynamically</w:t>
      </w:r>
      <w:r>
        <w:rPr>
          <w:spacing w:val="-4"/>
        </w:rPr>
        <w:t> </w:t>
      </w:r>
      <w:r>
        <w:rPr/>
        <w:t>partitioning</w:t>
      </w:r>
      <w:r>
        <w:rPr>
          <w:spacing w:val="-5"/>
        </w:rPr>
        <w:t> </w:t>
      </w:r>
      <w:r>
        <w:rPr/>
        <w:t>a</w:t>
      </w:r>
      <w:r>
        <w:rPr>
          <w:spacing w:val="-4"/>
        </w:rPr>
        <w:t> </w:t>
      </w:r>
      <w:r>
        <w:rPr/>
        <w:t>database into smaller units, known as ”shards.” Each shard is indepen- dently</w:t>
      </w:r>
      <w:r>
        <w:rPr>
          <w:spacing w:val="-10"/>
        </w:rPr>
        <w:t> </w:t>
      </w:r>
      <w:r>
        <w:rPr/>
        <w:t>managed</w:t>
      </w:r>
      <w:r>
        <w:rPr>
          <w:spacing w:val="-10"/>
        </w:rPr>
        <w:t> </w:t>
      </w:r>
      <w:r>
        <w:rPr/>
        <w:t>by</w:t>
      </w:r>
      <w:r>
        <w:rPr>
          <w:spacing w:val="-10"/>
        </w:rPr>
        <w:t> </w:t>
      </w:r>
      <w:r>
        <w:rPr/>
        <w:t>a</w:t>
      </w:r>
      <w:r>
        <w:rPr>
          <w:spacing w:val="-10"/>
        </w:rPr>
        <w:t> </w:t>
      </w:r>
      <w:r>
        <w:rPr/>
        <w:t>separate</w:t>
      </w:r>
      <w:r>
        <w:rPr>
          <w:spacing w:val="-10"/>
        </w:rPr>
        <w:t> </w:t>
      </w:r>
      <w:r>
        <w:rPr/>
        <w:t>node</w:t>
      </w:r>
      <w:r>
        <w:rPr>
          <w:spacing w:val="-10"/>
        </w:rPr>
        <w:t> </w:t>
      </w:r>
      <w:r>
        <w:rPr/>
        <w:t>within</w:t>
      </w:r>
      <w:r>
        <w:rPr>
          <w:spacing w:val="-10"/>
        </w:rPr>
        <w:t> </w:t>
      </w:r>
      <w:r>
        <w:rPr/>
        <w:t>a</w:t>
      </w:r>
      <w:r>
        <w:rPr>
          <w:spacing w:val="-10"/>
        </w:rPr>
        <w:t> </w:t>
      </w:r>
      <w:r>
        <w:rPr/>
        <w:t>distributed</w:t>
      </w:r>
      <w:r>
        <w:rPr>
          <w:spacing w:val="-10"/>
        </w:rPr>
        <w:t> </w:t>
      </w:r>
      <w:r>
        <w:rPr/>
        <w:t>system. By</w:t>
      </w:r>
      <w:r>
        <w:rPr>
          <w:spacing w:val="-7"/>
        </w:rPr>
        <w:t> </w:t>
      </w:r>
      <w:r>
        <w:rPr/>
        <w:t>distributing</w:t>
      </w:r>
      <w:r>
        <w:rPr>
          <w:spacing w:val="-7"/>
        </w:rPr>
        <w:t> </w:t>
      </w:r>
      <w:r>
        <w:rPr/>
        <w:t>[use</w:t>
      </w:r>
      <w:r>
        <w:rPr>
          <w:spacing w:val="-7"/>
        </w:rPr>
        <w:t> </w:t>
      </w:r>
      <w:r>
        <w:rPr/>
        <w:t>the</w:t>
      </w:r>
      <w:r>
        <w:rPr>
          <w:spacing w:val="-7"/>
        </w:rPr>
        <w:t> </w:t>
      </w:r>
      <w:r>
        <w:rPr/>
        <w:t>latest</w:t>
      </w:r>
      <w:r>
        <w:rPr>
          <w:spacing w:val="-7"/>
        </w:rPr>
        <w:t> </w:t>
      </w:r>
      <w:r>
        <w:rPr/>
        <w:t>download</w:t>
      </w:r>
      <w:r>
        <w:rPr>
          <w:spacing w:val="-7"/>
        </w:rPr>
        <w:t> </w:t>
      </w:r>
      <w:r>
        <w:rPr/>
        <w:t>field]</w:t>
      </w:r>
      <w:r>
        <w:rPr>
          <w:spacing w:val="-7"/>
        </w:rPr>
        <w:t> </w:t>
      </w:r>
      <w:r>
        <w:rPr/>
        <w:t>data</w:t>
      </w:r>
      <w:r>
        <w:rPr>
          <w:spacing w:val="-7"/>
        </w:rPr>
        <w:t> </w:t>
      </w:r>
      <w:r>
        <w:rPr/>
        <w:t>across</w:t>
      </w:r>
      <w:r>
        <w:rPr>
          <w:spacing w:val="-7"/>
        </w:rPr>
        <w:t> </w:t>
      </w:r>
      <w:r>
        <w:rPr/>
        <w:t>mul- tiple databases or machines, sharding significantly enhances scalability and overall system performance. Components of Sharding in Blockchain System as follows.</w:t>
      </w:r>
    </w:p>
    <w:p>
      <w:pPr>
        <w:pStyle w:val="ListParagraph"/>
        <w:numPr>
          <w:ilvl w:val="1"/>
          <w:numId w:val="4"/>
        </w:numPr>
        <w:tabs>
          <w:tab w:pos="657" w:val="left" w:leader="none"/>
          <w:tab w:pos="659" w:val="left" w:leader="none"/>
        </w:tabs>
        <w:spacing w:line="249" w:lineRule="auto" w:before="56" w:after="0"/>
        <w:ind w:left="659" w:right="0" w:hanging="202"/>
        <w:jc w:val="both"/>
        <w:rPr>
          <w:sz w:val="20"/>
        </w:rPr>
      </w:pPr>
      <w:r>
        <w:rPr>
          <w:b/>
          <w:sz w:val="20"/>
        </w:rPr>
        <w:t>Shards:</w:t>
      </w:r>
      <w:r>
        <w:rPr>
          <w:b/>
          <w:spacing w:val="-5"/>
          <w:sz w:val="20"/>
        </w:rPr>
        <w:t> </w:t>
      </w:r>
      <w:r>
        <w:rPr>
          <w:sz w:val="20"/>
        </w:rPr>
        <w:t>Segments</w:t>
      </w:r>
      <w:r>
        <w:rPr>
          <w:spacing w:val="-5"/>
          <w:sz w:val="20"/>
        </w:rPr>
        <w:t> </w:t>
      </w:r>
      <w:r>
        <w:rPr>
          <w:sz w:val="20"/>
        </w:rPr>
        <w:t>of</w:t>
      </w:r>
      <w:r>
        <w:rPr>
          <w:spacing w:val="-5"/>
          <w:sz w:val="20"/>
        </w:rPr>
        <w:t> </w:t>
      </w:r>
      <w:r>
        <w:rPr>
          <w:sz w:val="20"/>
        </w:rPr>
        <w:t>the</w:t>
      </w:r>
      <w:r>
        <w:rPr>
          <w:spacing w:val="-5"/>
          <w:sz w:val="20"/>
        </w:rPr>
        <w:t> </w:t>
      </w:r>
      <w:r>
        <w:rPr>
          <w:sz w:val="20"/>
        </w:rPr>
        <w:t>blockchain</w:t>
      </w:r>
      <w:r>
        <w:rPr>
          <w:spacing w:val="-5"/>
          <w:sz w:val="20"/>
        </w:rPr>
        <w:t> </w:t>
      </w:r>
      <w:r>
        <w:rPr>
          <w:sz w:val="20"/>
        </w:rPr>
        <w:t>that</w:t>
      </w:r>
      <w:r>
        <w:rPr>
          <w:spacing w:val="-5"/>
          <w:sz w:val="20"/>
        </w:rPr>
        <w:t> </w:t>
      </w:r>
      <w:r>
        <w:rPr>
          <w:sz w:val="20"/>
        </w:rPr>
        <w:t>process</w:t>
      </w:r>
      <w:r>
        <w:rPr>
          <w:spacing w:val="-5"/>
          <w:sz w:val="20"/>
        </w:rPr>
        <w:t> </w:t>
      </w:r>
      <w:r>
        <w:rPr>
          <w:sz w:val="20"/>
        </w:rPr>
        <w:t>a</w:t>
      </w:r>
      <w:r>
        <w:rPr>
          <w:spacing w:val="-5"/>
          <w:sz w:val="20"/>
        </w:rPr>
        <w:t> </w:t>
      </w:r>
      <w:r>
        <w:rPr>
          <w:sz w:val="20"/>
        </w:rPr>
        <w:t>subset of transactions independently, enhancing scalability.</w:t>
      </w:r>
    </w:p>
    <w:p>
      <w:pPr>
        <w:pStyle w:val="ListParagraph"/>
        <w:numPr>
          <w:ilvl w:val="1"/>
          <w:numId w:val="4"/>
        </w:numPr>
        <w:tabs>
          <w:tab w:pos="657" w:val="left" w:leader="none"/>
          <w:tab w:pos="659" w:val="left" w:leader="none"/>
        </w:tabs>
        <w:spacing w:line="249" w:lineRule="auto" w:before="0" w:after="0"/>
        <w:ind w:left="659" w:right="0" w:hanging="202"/>
        <w:jc w:val="both"/>
        <w:rPr>
          <w:sz w:val="20"/>
        </w:rPr>
      </w:pPr>
      <w:r>
        <w:rPr>
          <w:b/>
          <w:sz w:val="20"/>
        </w:rPr>
        <w:t>Shared Ledger: </w:t>
      </w:r>
      <w:r>
        <w:rPr>
          <w:sz w:val="20"/>
        </w:rPr>
        <w:t>A centralized ledger that </w:t>
      </w:r>
      <w:r>
        <w:rPr>
          <w:sz w:val="20"/>
        </w:rPr>
        <w:t>coordinates between</w:t>
      </w:r>
      <w:r>
        <w:rPr>
          <w:spacing w:val="-8"/>
          <w:sz w:val="20"/>
        </w:rPr>
        <w:t> </w:t>
      </w:r>
      <w:r>
        <w:rPr>
          <w:sz w:val="20"/>
        </w:rPr>
        <w:t>shards,</w:t>
      </w:r>
      <w:r>
        <w:rPr>
          <w:spacing w:val="-8"/>
          <w:sz w:val="20"/>
        </w:rPr>
        <w:t> </w:t>
      </w:r>
      <w:r>
        <w:rPr>
          <w:sz w:val="20"/>
        </w:rPr>
        <w:t>handling</w:t>
      </w:r>
      <w:r>
        <w:rPr>
          <w:spacing w:val="-7"/>
          <w:sz w:val="20"/>
        </w:rPr>
        <w:t> </w:t>
      </w:r>
      <w:r>
        <w:rPr>
          <w:sz w:val="20"/>
        </w:rPr>
        <w:t>tasks</w:t>
      </w:r>
      <w:r>
        <w:rPr>
          <w:spacing w:val="-8"/>
          <w:sz w:val="20"/>
        </w:rPr>
        <w:t> </w:t>
      </w:r>
      <w:r>
        <w:rPr>
          <w:sz w:val="20"/>
        </w:rPr>
        <w:t>like</w:t>
      </w:r>
      <w:r>
        <w:rPr>
          <w:spacing w:val="-8"/>
          <w:sz w:val="20"/>
        </w:rPr>
        <w:t> </w:t>
      </w:r>
      <w:r>
        <w:rPr>
          <w:sz w:val="20"/>
        </w:rPr>
        <w:t>node</w:t>
      </w:r>
      <w:r>
        <w:rPr>
          <w:spacing w:val="-8"/>
          <w:sz w:val="20"/>
        </w:rPr>
        <w:t> </w:t>
      </w:r>
      <w:r>
        <w:rPr>
          <w:sz w:val="20"/>
        </w:rPr>
        <w:t>assignments</w:t>
      </w:r>
      <w:r>
        <w:rPr>
          <w:spacing w:val="-8"/>
          <w:sz w:val="20"/>
        </w:rPr>
        <w:t> </w:t>
      </w:r>
      <w:r>
        <w:rPr>
          <w:sz w:val="20"/>
        </w:rPr>
        <w:t>and state snapshots.</w:t>
      </w:r>
    </w:p>
    <w:p>
      <w:pPr>
        <w:pStyle w:val="ListParagraph"/>
        <w:numPr>
          <w:ilvl w:val="1"/>
          <w:numId w:val="4"/>
        </w:numPr>
        <w:tabs>
          <w:tab w:pos="657" w:val="left" w:leader="none"/>
          <w:tab w:pos="659" w:val="left" w:leader="none"/>
        </w:tabs>
        <w:spacing w:line="249" w:lineRule="auto" w:before="0" w:after="0"/>
        <w:ind w:left="659" w:right="0" w:hanging="202"/>
        <w:jc w:val="both"/>
        <w:rPr>
          <w:sz w:val="20"/>
        </w:rPr>
      </w:pPr>
      <w:r>
        <w:rPr>
          <w:b/>
          <w:sz w:val="20"/>
        </w:rPr>
        <w:t>Committee:</w:t>
      </w:r>
      <w:r>
        <w:rPr>
          <w:b/>
          <w:spacing w:val="-4"/>
          <w:sz w:val="20"/>
        </w:rPr>
        <w:t> </w:t>
      </w:r>
      <w:r>
        <w:rPr>
          <w:sz w:val="20"/>
        </w:rPr>
        <w:t>A</w:t>
      </w:r>
      <w:r>
        <w:rPr>
          <w:spacing w:val="-4"/>
          <w:sz w:val="20"/>
        </w:rPr>
        <w:t> </w:t>
      </w:r>
      <w:r>
        <w:rPr>
          <w:sz w:val="20"/>
        </w:rPr>
        <w:t>group</w:t>
      </w:r>
      <w:r>
        <w:rPr>
          <w:spacing w:val="-4"/>
          <w:sz w:val="20"/>
        </w:rPr>
        <w:t> </w:t>
      </w:r>
      <w:r>
        <w:rPr>
          <w:sz w:val="20"/>
        </w:rPr>
        <w:t>assigned</w:t>
      </w:r>
      <w:r>
        <w:rPr>
          <w:spacing w:val="-4"/>
          <w:sz w:val="20"/>
        </w:rPr>
        <w:t> </w:t>
      </w:r>
      <w:r>
        <w:rPr>
          <w:sz w:val="20"/>
        </w:rPr>
        <w:t>to</w:t>
      </w:r>
      <w:r>
        <w:rPr>
          <w:spacing w:val="-4"/>
          <w:sz w:val="20"/>
        </w:rPr>
        <w:t> </w:t>
      </w:r>
      <w:r>
        <w:rPr>
          <w:sz w:val="20"/>
        </w:rPr>
        <w:t>a</w:t>
      </w:r>
      <w:r>
        <w:rPr>
          <w:spacing w:val="-4"/>
          <w:sz w:val="20"/>
        </w:rPr>
        <w:t> </w:t>
      </w:r>
      <w:r>
        <w:rPr>
          <w:sz w:val="20"/>
        </w:rPr>
        <w:t>specific</w:t>
      </w:r>
      <w:r>
        <w:rPr>
          <w:spacing w:val="-4"/>
          <w:sz w:val="20"/>
        </w:rPr>
        <w:t> </w:t>
      </w:r>
      <w:r>
        <w:rPr>
          <w:sz w:val="20"/>
        </w:rPr>
        <w:t>shard</w:t>
      </w:r>
      <w:r>
        <w:rPr>
          <w:spacing w:val="-4"/>
          <w:sz w:val="20"/>
        </w:rPr>
        <w:t> </w:t>
      </w:r>
      <w:r>
        <w:rPr>
          <w:sz w:val="20"/>
        </w:rPr>
        <w:t>respon- sible for processing transactions related to that shard’s </w:t>
      </w:r>
      <w:r>
        <w:rPr>
          <w:spacing w:val="-2"/>
          <w:sz w:val="20"/>
        </w:rPr>
        <w:t>state.</w:t>
      </w:r>
    </w:p>
    <w:p>
      <w:pPr>
        <w:pStyle w:val="ListParagraph"/>
        <w:numPr>
          <w:ilvl w:val="1"/>
          <w:numId w:val="4"/>
        </w:numPr>
        <w:tabs>
          <w:tab w:pos="657" w:val="left" w:leader="none"/>
          <w:tab w:pos="659" w:val="left" w:leader="none"/>
        </w:tabs>
        <w:spacing w:line="249" w:lineRule="auto" w:before="0" w:after="0"/>
        <w:ind w:left="659" w:right="0" w:hanging="202"/>
        <w:jc w:val="both"/>
        <w:rPr>
          <w:sz w:val="20"/>
        </w:rPr>
      </w:pPr>
      <w:r>
        <w:rPr>
          <w:b/>
          <w:sz w:val="20"/>
        </w:rPr>
        <w:t>Beacon Chain: </w:t>
      </w:r>
      <w:r>
        <w:rPr>
          <w:sz w:val="20"/>
        </w:rPr>
        <w:t>A key element in systems like </w:t>
      </w:r>
      <w:r>
        <w:rPr>
          <w:sz w:val="20"/>
        </w:rPr>
        <w:t>Ethereum 2.0, responsible for consensus and managing shard oper- </w:t>
      </w:r>
      <w:r>
        <w:rPr>
          <w:spacing w:val="-2"/>
          <w:sz w:val="20"/>
        </w:rPr>
        <w:t>ations.</w:t>
      </w:r>
    </w:p>
    <w:p>
      <w:pPr>
        <w:pStyle w:val="ListParagraph"/>
        <w:numPr>
          <w:ilvl w:val="1"/>
          <w:numId w:val="4"/>
        </w:numPr>
        <w:tabs>
          <w:tab w:pos="657" w:val="left" w:leader="none"/>
          <w:tab w:pos="659" w:val="left" w:leader="none"/>
        </w:tabs>
        <w:spacing w:line="249" w:lineRule="auto" w:before="0" w:after="0"/>
        <w:ind w:left="659" w:right="0" w:hanging="202"/>
        <w:jc w:val="both"/>
        <w:rPr>
          <w:sz w:val="20"/>
        </w:rPr>
      </w:pPr>
      <w:r>
        <w:rPr>
          <w:b/>
          <w:sz w:val="20"/>
        </w:rPr>
        <w:t>Cross</w:t>
      </w:r>
      <w:r>
        <w:rPr>
          <w:b/>
          <w:spacing w:val="-10"/>
          <w:sz w:val="20"/>
        </w:rPr>
        <w:t> </w:t>
      </w:r>
      <w:r>
        <w:rPr>
          <w:b/>
          <w:sz w:val="20"/>
        </w:rPr>
        <w:t>Shard</w:t>
      </w:r>
      <w:r>
        <w:rPr>
          <w:b/>
          <w:spacing w:val="-10"/>
          <w:sz w:val="20"/>
        </w:rPr>
        <w:t> </w:t>
      </w:r>
      <w:r>
        <w:rPr>
          <w:b/>
          <w:sz w:val="20"/>
        </w:rPr>
        <w:t>Transactions:</w:t>
      </w:r>
      <w:r>
        <w:rPr>
          <w:b/>
          <w:spacing w:val="-11"/>
          <w:sz w:val="20"/>
        </w:rPr>
        <w:t> </w:t>
      </w:r>
      <w:r>
        <w:rPr>
          <w:sz w:val="20"/>
        </w:rPr>
        <w:t>Operations</w:t>
      </w:r>
      <w:r>
        <w:rPr>
          <w:spacing w:val="-11"/>
          <w:sz w:val="20"/>
        </w:rPr>
        <w:t> </w:t>
      </w:r>
      <w:r>
        <w:rPr>
          <w:sz w:val="20"/>
        </w:rPr>
        <w:t>that</w:t>
      </w:r>
      <w:r>
        <w:rPr>
          <w:spacing w:val="-11"/>
          <w:sz w:val="20"/>
        </w:rPr>
        <w:t> </w:t>
      </w:r>
      <w:r>
        <w:rPr>
          <w:sz w:val="20"/>
        </w:rPr>
        <w:t>involve</w:t>
      </w:r>
      <w:r>
        <w:rPr>
          <w:spacing w:val="-11"/>
          <w:sz w:val="20"/>
        </w:rPr>
        <w:t> </w:t>
      </w:r>
      <w:r>
        <w:rPr>
          <w:sz w:val="20"/>
        </w:rPr>
        <w:t>mul- tiple shards, requiring coordination and state consistency across shards.</w:t>
      </w:r>
    </w:p>
    <w:p>
      <w:pPr>
        <w:pStyle w:val="ListParagraph"/>
        <w:numPr>
          <w:ilvl w:val="1"/>
          <w:numId w:val="4"/>
        </w:numPr>
        <w:tabs>
          <w:tab w:pos="657" w:val="left" w:leader="none"/>
          <w:tab w:pos="659" w:val="left" w:leader="none"/>
        </w:tabs>
        <w:spacing w:line="249" w:lineRule="auto" w:before="0" w:after="0"/>
        <w:ind w:left="659" w:right="0" w:hanging="202"/>
        <w:jc w:val="both"/>
        <w:rPr>
          <w:sz w:val="20"/>
        </w:rPr>
      </w:pPr>
      <w:r>
        <w:rPr>
          <w:b/>
          <w:sz w:val="20"/>
        </w:rPr>
        <w:t>Intra Shard Transactions: </w:t>
      </w:r>
      <w:r>
        <w:rPr>
          <w:sz w:val="20"/>
        </w:rPr>
        <w:t>Transactions processed </w:t>
      </w:r>
      <w:r>
        <w:rPr>
          <w:sz w:val="20"/>
        </w:rPr>
        <w:t>en- tirely within a single shard, typically less complex than cross shard interactions.</w:t>
      </w:r>
    </w:p>
    <w:p>
      <w:pPr>
        <w:pStyle w:val="ListParagraph"/>
        <w:numPr>
          <w:ilvl w:val="1"/>
          <w:numId w:val="4"/>
        </w:numPr>
        <w:tabs>
          <w:tab w:pos="657" w:val="left" w:leader="none"/>
          <w:tab w:pos="659" w:val="left" w:leader="none"/>
        </w:tabs>
        <w:spacing w:line="249" w:lineRule="auto" w:before="0" w:after="0"/>
        <w:ind w:left="659" w:right="0" w:hanging="202"/>
        <w:jc w:val="both"/>
        <w:rPr>
          <w:sz w:val="20"/>
        </w:rPr>
      </w:pPr>
      <w:r>
        <w:rPr>
          <w:b/>
          <w:sz w:val="20"/>
        </w:rPr>
        <w:t>Consensus</w:t>
      </w:r>
      <w:r>
        <w:rPr>
          <w:b/>
          <w:spacing w:val="-11"/>
          <w:sz w:val="20"/>
        </w:rPr>
        <w:t> </w:t>
      </w:r>
      <w:r>
        <w:rPr>
          <w:b/>
          <w:sz w:val="20"/>
        </w:rPr>
        <w:t>Mechanism:</w:t>
      </w:r>
      <w:r>
        <w:rPr>
          <w:b/>
          <w:spacing w:val="-12"/>
          <w:sz w:val="20"/>
        </w:rPr>
        <w:t> </w:t>
      </w:r>
      <w:r>
        <w:rPr>
          <w:sz w:val="20"/>
        </w:rPr>
        <w:t>Algorithms</w:t>
      </w:r>
      <w:r>
        <w:rPr>
          <w:spacing w:val="-12"/>
          <w:sz w:val="20"/>
        </w:rPr>
        <w:t> </w:t>
      </w:r>
      <w:r>
        <w:rPr>
          <w:sz w:val="20"/>
        </w:rPr>
        <w:t>like</w:t>
      </w:r>
      <w:r>
        <w:rPr>
          <w:spacing w:val="-12"/>
          <w:sz w:val="20"/>
        </w:rPr>
        <w:t> </w:t>
      </w:r>
      <w:r>
        <w:rPr>
          <w:sz w:val="20"/>
        </w:rPr>
        <w:t>Byzantine</w:t>
      </w:r>
      <w:r>
        <w:rPr>
          <w:spacing w:val="-12"/>
          <w:sz w:val="20"/>
        </w:rPr>
        <w:t> </w:t>
      </w:r>
      <w:r>
        <w:rPr>
          <w:sz w:val="20"/>
        </w:rPr>
        <w:t>Fault Tolerance (BFT) and Proof of Stake (PoS) utilized for validating transactions across shards.</w:t>
      </w:r>
    </w:p>
    <w:p>
      <w:pPr>
        <w:pStyle w:val="ListParagraph"/>
        <w:numPr>
          <w:ilvl w:val="1"/>
          <w:numId w:val="4"/>
        </w:numPr>
        <w:tabs>
          <w:tab w:pos="657" w:val="left" w:leader="none"/>
          <w:tab w:pos="659" w:val="left" w:leader="none"/>
        </w:tabs>
        <w:spacing w:line="249" w:lineRule="auto" w:before="0" w:after="0"/>
        <w:ind w:left="659" w:right="0" w:hanging="202"/>
        <w:jc w:val="both"/>
        <w:rPr>
          <w:sz w:val="20"/>
        </w:rPr>
      </w:pPr>
      <w:r>
        <w:rPr>
          <w:b/>
          <w:sz w:val="20"/>
        </w:rPr>
        <w:t>Node Assignment: </w:t>
      </w:r>
      <w:r>
        <w:rPr>
          <w:sz w:val="20"/>
        </w:rPr>
        <w:t>The process of distributing </w:t>
      </w:r>
      <w:r>
        <w:rPr>
          <w:sz w:val="20"/>
        </w:rPr>
        <w:t>nodes randomly among shards to enhance security and prevent </w:t>
      </w:r>
      <w:r>
        <w:rPr>
          <w:spacing w:val="-2"/>
          <w:sz w:val="20"/>
        </w:rPr>
        <w:t>collusion.</w:t>
      </w:r>
    </w:p>
    <w:p>
      <w:pPr>
        <w:pStyle w:val="ListParagraph"/>
        <w:numPr>
          <w:ilvl w:val="1"/>
          <w:numId w:val="4"/>
        </w:numPr>
        <w:tabs>
          <w:tab w:pos="657" w:val="left" w:leader="none"/>
          <w:tab w:pos="659" w:val="left" w:leader="none"/>
        </w:tabs>
        <w:spacing w:line="249" w:lineRule="auto" w:before="0" w:after="0"/>
        <w:ind w:left="659" w:right="0" w:hanging="202"/>
        <w:jc w:val="both"/>
        <w:rPr>
          <w:sz w:val="20"/>
        </w:rPr>
      </w:pPr>
      <w:r>
        <w:rPr>
          <w:b/>
          <w:sz w:val="20"/>
        </w:rPr>
        <w:t>State</w:t>
      </w:r>
      <w:r>
        <w:rPr>
          <w:b/>
          <w:spacing w:val="40"/>
          <w:sz w:val="20"/>
        </w:rPr>
        <w:t> </w:t>
      </w:r>
      <w:r>
        <w:rPr>
          <w:b/>
          <w:sz w:val="20"/>
        </w:rPr>
        <w:t>Sharding:</w:t>
      </w:r>
      <w:r>
        <w:rPr>
          <w:b/>
          <w:spacing w:val="40"/>
          <w:sz w:val="20"/>
        </w:rPr>
        <w:t> </w:t>
      </w:r>
      <w:r>
        <w:rPr>
          <w:sz w:val="20"/>
        </w:rPr>
        <w:t>Each</w:t>
      </w:r>
      <w:r>
        <w:rPr>
          <w:spacing w:val="40"/>
          <w:sz w:val="20"/>
        </w:rPr>
        <w:t> </w:t>
      </w:r>
      <w:r>
        <w:rPr>
          <w:sz w:val="20"/>
        </w:rPr>
        <w:t>shard</w:t>
      </w:r>
      <w:r>
        <w:rPr>
          <w:spacing w:val="40"/>
          <w:sz w:val="20"/>
        </w:rPr>
        <w:t> </w:t>
      </w:r>
      <w:r>
        <w:rPr>
          <w:sz w:val="20"/>
        </w:rPr>
        <w:t>maintains</w:t>
      </w:r>
      <w:r>
        <w:rPr>
          <w:spacing w:val="40"/>
          <w:sz w:val="20"/>
        </w:rPr>
        <w:t> </w:t>
      </w:r>
      <w:r>
        <w:rPr>
          <w:sz w:val="20"/>
        </w:rPr>
        <w:t>a</w:t>
      </w:r>
      <w:r>
        <w:rPr>
          <w:spacing w:val="40"/>
          <w:sz w:val="20"/>
        </w:rPr>
        <w:t> </w:t>
      </w:r>
      <w:r>
        <w:rPr>
          <w:sz w:val="20"/>
        </w:rPr>
        <w:t>partition</w:t>
      </w:r>
      <w:r>
        <w:rPr>
          <w:spacing w:val="40"/>
          <w:sz w:val="20"/>
        </w:rPr>
        <w:t> </w:t>
      </w:r>
      <w:r>
        <w:rPr>
          <w:sz w:val="20"/>
        </w:rPr>
        <w:t>of the overall state, which can impact performance and complexity during transactions.</w:t>
      </w:r>
    </w:p>
    <w:p>
      <w:pPr>
        <w:spacing w:line="240" w:lineRule="auto" w:before="0"/>
        <w:rPr>
          <w:sz w:val="20"/>
        </w:rPr>
      </w:pPr>
      <w:r>
        <w:rPr/>
        <w:br w:type="column"/>
      </w:r>
      <w:r>
        <w:rPr>
          <w:sz w:val="20"/>
        </w:rPr>
      </w:r>
    </w:p>
    <w:p>
      <w:pPr>
        <w:pStyle w:val="BodyText"/>
        <w:jc w:val="left"/>
      </w:pPr>
    </w:p>
    <w:p>
      <w:pPr>
        <w:pStyle w:val="BodyText"/>
        <w:jc w:val="left"/>
      </w:pPr>
    </w:p>
    <w:p>
      <w:pPr>
        <w:pStyle w:val="BodyText"/>
        <w:jc w:val="left"/>
      </w:pPr>
    </w:p>
    <w:p>
      <w:pPr>
        <w:pStyle w:val="BodyText"/>
        <w:jc w:val="left"/>
      </w:pPr>
    </w:p>
    <w:p>
      <w:pPr>
        <w:pStyle w:val="BodyText"/>
        <w:jc w:val="left"/>
      </w:pPr>
    </w:p>
    <w:p>
      <w:pPr>
        <w:pStyle w:val="BodyText"/>
        <w:jc w:val="left"/>
      </w:pPr>
    </w:p>
    <w:p>
      <w:pPr>
        <w:pStyle w:val="BodyText"/>
        <w:jc w:val="left"/>
      </w:pPr>
    </w:p>
    <w:p>
      <w:pPr>
        <w:pStyle w:val="BodyText"/>
        <w:jc w:val="left"/>
      </w:pPr>
    </w:p>
    <w:p>
      <w:pPr>
        <w:pStyle w:val="BodyText"/>
        <w:jc w:val="left"/>
      </w:pPr>
    </w:p>
    <w:p>
      <w:pPr>
        <w:pStyle w:val="BodyText"/>
        <w:jc w:val="left"/>
      </w:pPr>
    </w:p>
    <w:p>
      <w:pPr>
        <w:pStyle w:val="BodyText"/>
        <w:jc w:val="left"/>
      </w:pPr>
    </w:p>
    <w:p>
      <w:pPr>
        <w:pStyle w:val="BodyText"/>
        <w:jc w:val="left"/>
      </w:pPr>
    </w:p>
    <w:p>
      <w:pPr>
        <w:pStyle w:val="BodyText"/>
        <w:jc w:val="left"/>
      </w:pPr>
    </w:p>
    <w:p>
      <w:pPr>
        <w:pStyle w:val="BodyText"/>
        <w:jc w:val="left"/>
      </w:pPr>
    </w:p>
    <w:p>
      <w:pPr>
        <w:pStyle w:val="BodyText"/>
        <w:spacing w:before="127"/>
        <w:jc w:val="left"/>
      </w:pPr>
    </w:p>
    <w:p>
      <w:pPr>
        <w:pStyle w:val="ListParagraph"/>
        <w:numPr>
          <w:ilvl w:val="0"/>
          <w:numId w:val="4"/>
        </w:numPr>
        <w:tabs>
          <w:tab w:pos="469" w:val="left" w:leader="none"/>
        </w:tabs>
        <w:spacing w:line="240" w:lineRule="auto" w:before="1" w:after="0"/>
        <w:ind w:left="469" w:right="0" w:hanging="270"/>
        <w:jc w:val="left"/>
        <w:rPr>
          <w:i/>
          <w:sz w:val="20"/>
        </w:rPr>
      </w:pPr>
      <w:bookmarkStart w:name="PBFT" w:id="4"/>
      <w:bookmarkEnd w:id="4"/>
      <w:r>
        <w:rPr/>
      </w:r>
      <w:r>
        <w:rPr>
          <w:i/>
          <w:spacing w:val="-4"/>
          <w:sz w:val="20"/>
        </w:rPr>
        <w:t>PBFT</w:t>
      </w:r>
    </w:p>
    <w:p>
      <w:pPr>
        <w:pStyle w:val="BodyText"/>
        <w:spacing w:line="249" w:lineRule="auto" w:before="184"/>
        <w:ind w:left="199" w:right="257" w:firstLine="199"/>
      </w:pPr>
      <w:r>
        <w:rPr/>
        <w:t>PBFT (Practical Byzantine Fault Tolerance) is an </w:t>
      </w:r>
      <w:r>
        <w:rPr/>
        <w:t>advanced consensus protocol designed to address The Byzantine Gen- erals Dilemma, a fundamental issue in distributed computing. This</w:t>
      </w:r>
      <w:r>
        <w:rPr>
          <w:spacing w:val="-5"/>
        </w:rPr>
        <w:t> </w:t>
      </w:r>
      <w:r>
        <w:rPr/>
        <w:t>challenge</w:t>
      </w:r>
      <w:r>
        <w:rPr>
          <w:spacing w:val="-5"/>
        </w:rPr>
        <w:t> </w:t>
      </w:r>
      <w:r>
        <w:rPr/>
        <w:t>involves</w:t>
      </w:r>
      <w:r>
        <w:rPr>
          <w:spacing w:val="-5"/>
        </w:rPr>
        <w:t> </w:t>
      </w:r>
      <w:r>
        <w:rPr/>
        <w:t>multiple</w:t>
      </w:r>
      <w:r>
        <w:rPr>
          <w:spacing w:val="-5"/>
        </w:rPr>
        <w:t> </w:t>
      </w:r>
      <w:r>
        <w:rPr/>
        <w:t>Byzantine</w:t>
      </w:r>
      <w:r>
        <w:rPr>
          <w:spacing w:val="-5"/>
        </w:rPr>
        <w:t> </w:t>
      </w:r>
      <w:r>
        <w:rPr/>
        <w:t>generals</w:t>
      </w:r>
      <w:r>
        <w:rPr>
          <w:spacing w:val="-5"/>
        </w:rPr>
        <w:t> </w:t>
      </w:r>
      <w:r>
        <w:rPr/>
        <w:t>who</w:t>
      </w:r>
      <w:r>
        <w:rPr>
          <w:spacing w:val="-5"/>
        </w:rPr>
        <w:t> </w:t>
      </w:r>
      <w:r>
        <w:rPr/>
        <w:t>need to synchronize their battle strategies through communication, despite the possibility of traitors </w:t>
      </w:r>
      <w:hyperlink w:history="true" w:anchor="_bookmark17">
        <w:r>
          <w:rPr/>
          <w:t>[18].</w:t>
        </w:r>
      </w:hyperlink>
      <w:r>
        <w:rPr/>
        <w:t> PBFT ensures both liveness and safety while reducing the complexity of reaching consensus from exponential to polynomial time. It can tol- erate up to 33percent of malicious nodes and still maintain consensus. The standard PBFT protocol operates through</w:t>
      </w:r>
      <w:r>
        <w:rPr>
          <w:spacing w:val="40"/>
        </w:rPr>
        <w:t> </w:t>
      </w:r>
      <w:r>
        <w:rPr/>
        <w:t>three</w:t>
      </w:r>
      <w:r>
        <w:rPr>
          <w:spacing w:val="-6"/>
        </w:rPr>
        <w:t> </w:t>
      </w:r>
      <w:r>
        <w:rPr/>
        <w:t>primary</w:t>
      </w:r>
      <w:r>
        <w:rPr>
          <w:spacing w:val="-6"/>
        </w:rPr>
        <w:t> </w:t>
      </w:r>
      <w:r>
        <w:rPr/>
        <w:t>phases:</w:t>
      </w:r>
      <w:r>
        <w:rPr>
          <w:spacing w:val="-6"/>
        </w:rPr>
        <w:t> </w:t>
      </w:r>
      <w:r>
        <w:rPr/>
        <w:t>pre-prepare,</w:t>
      </w:r>
      <w:r>
        <w:rPr>
          <w:spacing w:val="-6"/>
        </w:rPr>
        <w:t> </w:t>
      </w:r>
      <w:r>
        <w:rPr/>
        <w:t>prepare,</w:t>
      </w:r>
      <w:r>
        <w:rPr>
          <w:spacing w:val="-6"/>
        </w:rPr>
        <w:t> </w:t>
      </w:r>
      <w:r>
        <w:rPr/>
        <w:t>and</w:t>
      </w:r>
      <w:r>
        <w:rPr>
          <w:spacing w:val="-6"/>
        </w:rPr>
        <w:t> </w:t>
      </w:r>
      <w:r>
        <w:rPr/>
        <w:t>commit.</w:t>
      </w:r>
      <w:r>
        <w:rPr>
          <w:spacing w:val="-6"/>
        </w:rPr>
        <w:t> </w:t>
      </w:r>
      <w:r>
        <w:rPr/>
        <w:t>When combined with blockchain technology, this process is further optimized as follows:</w:t>
      </w:r>
    </w:p>
    <w:p>
      <w:pPr>
        <w:pStyle w:val="ListParagraph"/>
        <w:numPr>
          <w:ilvl w:val="0"/>
          <w:numId w:val="5"/>
        </w:numPr>
        <w:tabs>
          <w:tab w:pos="681" w:val="left" w:leader="none"/>
          <w:tab w:pos="683" w:val="left" w:leader="none"/>
        </w:tabs>
        <w:spacing w:line="249" w:lineRule="auto" w:before="106" w:after="0"/>
        <w:ind w:left="683" w:right="257" w:hanging="286"/>
        <w:jc w:val="both"/>
        <w:rPr>
          <w:sz w:val="20"/>
        </w:rPr>
      </w:pPr>
      <w:r>
        <w:rPr>
          <w:sz w:val="20"/>
        </w:rPr>
        <w:t>A leader is selected from the network participants </w:t>
      </w:r>
      <w:r>
        <w:rPr>
          <w:sz w:val="20"/>
        </w:rPr>
        <w:t>to manage the creation of new blocks.</w:t>
      </w:r>
    </w:p>
    <w:p>
      <w:pPr>
        <w:pStyle w:val="ListParagraph"/>
        <w:numPr>
          <w:ilvl w:val="0"/>
          <w:numId w:val="5"/>
        </w:numPr>
        <w:tabs>
          <w:tab w:pos="681" w:val="left" w:leader="none"/>
          <w:tab w:pos="683" w:val="left" w:leader="none"/>
        </w:tabs>
        <w:spacing w:line="249" w:lineRule="auto" w:before="0" w:after="0"/>
        <w:ind w:left="683" w:right="257" w:hanging="286"/>
        <w:jc w:val="both"/>
        <w:rPr>
          <w:sz w:val="20"/>
        </w:rPr>
      </w:pPr>
      <w:r>
        <w:rPr>
          <w:sz w:val="20"/>
        </w:rPr>
        <w:t>The leader gathers incoming transactions, </w:t>
      </w:r>
      <w:r>
        <w:rPr>
          <w:sz w:val="20"/>
        </w:rPr>
        <w:t>organizes them into a block, and then distributes the ordered list</w:t>
      </w:r>
      <w:r>
        <w:rPr>
          <w:spacing w:val="80"/>
          <w:sz w:val="20"/>
        </w:rPr>
        <w:t> </w:t>
      </w:r>
      <w:r>
        <w:rPr>
          <w:sz w:val="20"/>
        </w:rPr>
        <w:t>to all the peers.</w:t>
      </w:r>
    </w:p>
    <w:p>
      <w:pPr>
        <w:pStyle w:val="ListParagraph"/>
        <w:spacing w:after="0" w:line="249" w:lineRule="auto"/>
        <w:jc w:val="both"/>
        <w:rPr>
          <w:sz w:val="20"/>
        </w:rPr>
        <w:sectPr>
          <w:type w:val="continuous"/>
          <w:pgSz w:w="12240" w:h="15840"/>
          <w:pgMar w:top="900" w:bottom="280" w:left="720" w:right="720"/>
          <w:cols w:num="2" w:equalWidth="0">
            <w:col w:w="5281" w:space="40"/>
            <w:col w:w="5479"/>
          </w:cols>
        </w:sectPr>
      </w:pPr>
    </w:p>
    <w:p>
      <w:pPr>
        <w:pStyle w:val="ListParagraph"/>
        <w:numPr>
          <w:ilvl w:val="0"/>
          <w:numId w:val="5"/>
        </w:numPr>
        <w:tabs>
          <w:tab w:pos="742" w:val="left" w:leader="none"/>
          <w:tab w:pos="744" w:val="left" w:leader="none"/>
        </w:tabs>
        <w:spacing w:line="249" w:lineRule="auto" w:before="71" w:after="0"/>
        <w:ind w:left="744" w:right="0" w:hanging="286"/>
        <w:jc w:val="both"/>
        <w:rPr>
          <w:sz w:val="20"/>
        </w:rPr>
      </w:pPr>
      <w:r>
        <w:rPr>
          <w:sz w:val="20"/>
        </w:rPr>
        <w:t>Each peer independently validates the transactions </w:t>
      </w:r>
      <w:r>
        <w:rPr>
          <w:sz w:val="20"/>
        </w:rPr>
        <w:t>by simulating their execution and then shares the resulting hash digest with the other peers.</w:t>
      </w:r>
    </w:p>
    <w:p>
      <w:pPr>
        <w:pStyle w:val="ListParagraph"/>
        <w:numPr>
          <w:ilvl w:val="0"/>
          <w:numId w:val="5"/>
        </w:numPr>
        <w:tabs>
          <w:tab w:pos="742" w:val="left" w:leader="none"/>
          <w:tab w:pos="744" w:val="left" w:leader="none"/>
        </w:tabs>
        <w:spacing w:line="249" w:lineRule="auto" w:before="0" w:after="0"/>
        <w:ind w:left="744" w:right="0" w:hanging="286"/>
        <w:jc w:val="both"/>
        <w:rPr>
          <w:sz w:val="20"/>
        </w:rPr>
      </w:pPr>
      <w:r>
        <w:rPr>
          <w:sz w:val="20"/>
        </w:rPr>
        <w:t>It will broadcast a commit message to the peer </w:t>
      </w:r>
      <w:r>
        <w:rPr>
          <w:sz w:val="20"/>
        </w:rPr>
        <w:t>that receives</w:t>
      </w:r>
      <w:r>
        <w:rPr>
          <w:spacing w:val="-9"/>
          <w:sz w:val="20"/>
        </w:rPr>
        <w:t> </w:t>
      </w:r>
      <w:r>
        <w:rPr>
          <w:sz w:val="20"/>
        </w:rPr>
        <w:t>most</w:t>
      </w:r>
      <w:r>
        <w:rPr>
          <w:spacing w:val="-9"/>
          <w:sz w:val="20"/>
        </w:rPr>
        <w:t> </w:t>
      </w:r>
      <w:r>
        <w:rPr>
          <w:sz w:val="20"/>
        </w:rPr>
        <w:t>(at</w:t>
      </w:r>
      <w:r>
        <w:rPr>
          <w:spacing w:val="-9"/>
          <w:sz w:val="20"/>
        </w:rPr>
        <w:t> </w:t>
      </w:r>
      <w:r>
        <w:rPr>
          <w:sz w:val="20"/>
        </w:rPr>
        <w:t>least</w:t>
      </w:r>
      <w:r>
        <w:rPr>
          <w:spacing w:val="-9"/>
          <w:sz w:val="20"/>
        </w:rPr>
        <w:t> </w:t>
      </w:r>
      <w:r>
        <w:rPr>
          <w:sz w:val="20"/>
        </w:rPr>
        <w:t>2/3)</w:t>
      </w:r>
      <w:r>
        <w:rPr>
          <w:spacing w:val="-9"/>
          <w:sz w:val="20"/>
        </w:rPr>
        <w:t> </w:t>
      </w:r>
      <w:r>
        <w:rPr>
          <w:sz w:val="20"/>
        </w:rPr>
        <w:t>of</w:t>
      </w:r>
      <w:r>
        <w:rPr>
          <w:spacing w:val="-9"/>
          <w:sz w:val="20"/>
        </w:rPr>
        <w:t> </w:t>
      </w:r>
      <w:r>
        <w:rPr>
          <w:sz w:val="20"/>
        </w:rPr>
        <w:t>conforming</w:t>
      </w:r>
      <w:r>
        <w:rPr>
          <w:spacing w:val="-9"/>
          <w:sz w:val="20"/>
        </w:rPr>
        <w:t> </w:t>
      </w:r>
      <w:r>
        <w:rPr>
          <w:sz w:val="20"/>
        </w:rPr>
        <w:t>random</w:t>
      </w:r>
      <w:r>
        <w:rPr>
          <w:spacing w:val="-9"/>
          <w:sz w:val="20"/>
        </w:rPr>
        <w:t> </w:t>
      </w:r>
      <w:r>
        <w:rPr>
          <w:sz w:val="20"/>
        </w:rPr>
        <w:t>output of fixed length.</w:t>
      </w:r>
    </w:p>
    <w:p>
      <w:pPr>
        <w:pStyle w:val="ListParagraph"/>
        <w:numPr>
          <w:ilvl w:val="0"/>
          <w:numId w:val="5"/>
        </w:numPr>
        <w:tabs>
          <w:tab w:pos="742" w:val="left" w:leader="none"/>
          <w:tab w:pos="744" w:val="left" w:leader="none"/>
        </w:tabs>
        <w:spacing w:line="249" w:lineRule="auto" w:before="0" w:after="0"/>
        <w:ind w:left="744" w:right="0" w:hanging="286"/>
        <w:jc w:val="both"/>
        <w:rPr>
          <w:sz w:val="20"/>
        </w:rPr>
      </w:pPr>
      <w:r>
        <w:rPr>
          <w:sz w:val="20"/>
        </w:rPr>
        <w:t>The block is finalised, broadcast, and the system state </w:t>
      </w:r>
      <w:r>
        <w:rPr>
          <w:sz w:val="20"/>
        </w:rPr>
        <w:t>is updated if the leader collects at least two thirds of the commit messages.</w:t>
      </w:r>
    </w:p>
    <w:p>
      <w:pPr>
        <w:pStyle w:val="ListParagraph"/>
        <w:numPr>
          <w:ilvl w:val="0"/>
          <w:numId w:val="4"/>
        </w:numPr>
        <w:tabs>
          <w:tab w:pos="540" w:val="left" w:leader="none"/>
        </w:tabs>
        <w:spacing w:line="240" w:lineRule="auto" w:before="139" w:after="0"/>
        <w:ind w:left="540" w:right="0" w:hanging="281"/>
        <w:jc w:val="both"/>
        <w:rPr>
          <w:i/>
          <w:sz w:val="20"/>
        </w:rPr>
      </w:pPr>
      <w:bookmarkStart w:name="Hyperledger Fabric" w:id="5"/>
      <w:bookmarkEnd w:id="5"/>
      <w:r>
        <w:rPr/>
      </w:r>
      <w:r>
        <w:rPr>
          <w:i/>
          <w:sz w:val="20"/>
        </w:rPr>
        <w:t>Hyperledger</w:t>
      </w:r>
      <w:r>
        <w:rPr>
          <w:i/>
          <w:spacing w:val="6"/>
          <w:sz w:val="20"/>
        </w:rPr>
        <w:t> </w:t>
      </w:r>
      <w:r>
        <w:rPr>
          <w:i/>
          <w:spacing w:val="-2"/>
          <w:sz w:val="20"/>
        </w:rPr>
        <w:t>Fabric</w:t>
      </w:r>
    </w:p>
    <w:p>
      <w:pPr>
        <w:pStyle w:val="BodyText"/>
        <w:spacing w:line="249" w:lineRule="auto" w:before="74"/>
        <w:ind w:left="259" w:firstLine="199"/>
      </w:pPr>
      <w:r>
        <w:rPr/>
        <w:t>Hyperledger Fabric, commonly referred to as Fabric, is </w:t>
      </w:r>
      <w:r>
        <w:rPr/>
        <w:t>an open-source</w:t>
      </w:r>
      <w:r>
        <w:rPr>
          <w:spacing w:val="-11"/>
        </w:rPr>
        <w:t> </w:t>
      </w:r>
      <w:r>
        <w:rPr/>
        <w:t>initiative</w:t>
      </w:r>
      <w:r>
        <w:rPr>
          <w:spacing w:val="-11"/>
        </w:rPr>
        <w:t> </w:t>
      </w:r>
      <w:r>
        <w:rPr/>
        <w:t>aimed</w:t>
      </w:r>
      <w:r>
        <w:rPr>
          <w:spacing w:val="-11"/>
        </w:rPr>
        <w:t> </w:t>
      </w:r>
      <w:r>
        <w:rPr/>
        <w:t>at</w:t>
      </w:r>
      <w:r>
        <w:rPr>
          <w:spacing w:val="-11"/>
        </w:rPr>
        <w:t> </w:t>
      </w:r>
      <w:r>
        <w:rPr/>
        <w:t>developing</w:t>
      </w:r>
      <w:r>
        <w:rPr>
          <w:spacing w:val="-11"/>
        </w:rPr>
        <w:t> </w:t>
      </w:r>
      <w:r>
        <w:rPr/>
        <w:t>a</w:t>
      </w:r>
      <w:r>
        <w:rPr>
          <w:spacing w:val="-11"/>
        </w:rPr>
        <w:t> </w:t>
      </w:r>
      <w:r>
        <w:rPr/>
        <w:t>robust,</w:t>
      </w:r>
      <w:r>
        <w:rPr>
          <w:spacing w:val="-11"/>
        </w:rPr>
        <w:t> </w:t>
      </w:r>
      <w:r>
        <w:rPr/>
        <w:t>enterprise- grade, permissioned blockchain platform </w:t>
      </w:r>
      <w:hyperlink w:history="true" w:anchor="_bookmark6">
        <w:r>
          <w:rPr/>
          <w:t>[7].</w:t>
        </w:r>
      </w:hyperlink>
      <w:r>
        <w:rPr/>
        <w:t> It employs the execute-order-validate approach for distributed smart contract execution. Within this framework, transactions are first pro- cessed, or ”endorsed,” by a designated group of peers. These endorsed transactions are then assembled into blocks and sequenced</w:t>
      </w:r>
      <w:r>
        <w:rPr>
          <w:spacing w:val="-4"/>
        </w:rPr>
        <w:t> </w:t>
      </w:r>
      <w:r>
        <w:rPr/>
        <w:t>accordingly.</w:t>
      </w:r>
      <w:r>
        <w:rPr>
          <w:spacing w:val="-4"/>
        </w:rPr>
        <w:t> </w:t>
      </w:r>
      <w:r>
        <w:rPr/>
        <w:t>The</w:t>
      </w:r>
      <w:r>
        <w:rPr>
          <w:spacing w:val="-4"/>
        </w:rPr>
        <w:t> </w:t>
      </w:r>
      <w:r>
        <w:rPr/>
        <w:t>final</w:t>
      </w:r>
      <w:r>
        <w:rPr>
          <w:spacing w:val="-4"/>
        </w:rPr>
        <w:t> </w:t>
      </w:r>
      <w:r>
        <w:rPr/>
        <w:t>validation</w:t>
      </w:r>
      <w:r>
        <w:rPr>
          <w:spacing w:val="-4"/>
        </w:rPr>
        <w:t> </w:t>
      </w:r>
      <w:r>
        <w:rPr/>
        <w:t>phase</w:t>
      </w:r>
      <w:r>
        <w:rPr>
          <w:spacing w:val="-4"/>
        </w:rPr>
        <w:t> </w:t>
      </w:r>
      <w:r>
        <w:rPr/>
        <w:t>ensures</w:t>
      </w:r>
      <w:r>
        <w:rPr>
          <w:spacing w:val="-4"/>
        </w:rPr>
        <w:t> </w:t>
      </w:r>
      <w:r>
        <w:rPr/>
        <w:t>that transactions have received proper endorsements and do not conflict</w:t>
      </w:r>
      <w:r>
        <w:rPr>
          <w:spacing w:val="37"/>
        </w:rPr>
        <w:t> </w:t>
      </w:r>
      <w:r>
        <w:rPr/>
        <w:t>with</w:t>
      </w:r>
      <w:r>
        <w:rPr>
          <w:spacing w:val="37"/>
        </w:rPr>
        <w:t> </w:t>
      </w:r>
      <w:r>
        <w:rPr/>
        <w:t>others.</w:t>
      </w:r>
      <w:r>
        <w:rPr>
          <w:spacing w:val="37"/>
        </w:rPr>
        <w:t> </w:t>
      </w:r>
      <w:r>
        <w:rPr/>
        <w:t>While</w:t>
      </w:r>
      <w:r>
        <w:rPr>
          <w:spacing w:val="37"/>
        </w:rPr>
        <w:t> </w:t>
      </w:r>
      <w:r>
        <w:rPr/>
        <w:t>all</w:t>
      </w:r>
      <w:r>
        <w:rPr>
          <w:spacing w:val="37"/>
        </w:rPr>
        <w:t> </w:t>
      </w:r>
      <w:r>
        <w:rPr/>
        <w:t>transactions</w:t>
      </w:r>
      <w:r>
        <w:rPr>
          <w:spacing w:val="37"/>
        </w:rPr>
        <w:t> </w:t>
      </w:r>
      <w:r>
        <w:rPr/>
        <w:t>are</w:t>
      </w:r>
      <w:r>
        <w:rPr>
          <w:spacing w:val="37"/>
        </w:rPr>
        <w:t> </w:t>
      </w:r>
      <w:r>
        <w:rPr/>
        <w:t>documented in the ledger, only valid ones are committed to the state [</w:t>
      </w:r>
      <w:r>
        <w:rPr>
          <w:b/>
        </w:rPr>
        <w:t>2</w:t>
      </w:r>
      <w:r>
        <w:rPr/>
        <w:t>] database, whereas invalid ones are discarded.</w:t>
      </w:r>
    </w:p>
    <w:p>
      <w:pPr>
        <w:pStyle w:val="BodyText"/>
        <w:spacing w:line="249" w:lineRule="auto"/>
        <w:ind w:left="259" w:firstLine="199"/>
      </w:pPr>
      <w:r>
        <w:rPr/>
        <w:t>The Fabric blockchain network is designed to three </w:t>
      </w:r>
      <w:r>
        <w:rPr/>
        <w:t>types</w:t>
      </w:r>
      <w:r>
        <w:rPr>
          <w:spacing w:val="80"/>
        </w:rPr>
        <w:t> </w:t>
      </w:r>
      <w:r>
        <w:rPr/>
        <w:t>of nodes: Clients, which run application code and coordi-</w:t>
      </w:r>
      <w:r>
        <w:rPr>
          <w:spacing w:val="80"/>
          <w:w w:val="150"/>
        </w:rPr>
        <w:t> </w:t>
      </w:r>
      <w:r>
        <w:rPr/>
        <w:t>nate transaction execution through the Fabric SDK; Peers, which maintain an append-only ledger, execute smart con- tracts (chaincode), and store state in a versioned key-value store—only a subset of these, known as endorsing peers, execute chaincode; and Ordering Nodes (OSNs), which form</w:t>
      </w:r>
      <w:r>
        <w:rPr>
          <w:spacing w:val="40"/>
        </w:rPr>
        <w:t> </w:t>
      </w:r>
      <w:r>
        <w:rPr/>
        <w:t>a cluster to establish the total transaction order and batch transactions into blocks.</w:t>
      </w:r>
    </w:p>
    <w:p>
      <w:pPr>
        <w:pStyle w:val="BodyText"/>
        <w:spacing w:line="249" w:lineRule="auto"/>
        <w:ind w:left="259" w:firstLine="199"/>
      </w:pPr>
      <w:r>
        <w:rPr/>
        <w:t>To improve scalability, Fabric introduces channels, </w:t>
      </w:r>
      <w:r>
        <w:rPr/>
        <w:t>which allow specific organizations within a consortium to conduct private transactions. Each channel functions as A standalone blockchain that operates with its own ledger, smart contracts, and network of participants.</w:t>
      </w:r>
    </w:p>
    <w:p>
      <w:pPr>
        <w:pStyle w:val="BodyText"/>
        <w:spacing w:line="249" w:lineRule="auto"/>
        <w:ind w:left="259" w:firstLine="199"/>
      </w:pPr>
      <w:r>
        <w:rPr/>
        <w:t>Fabric supports multiple ordering service mechanisms. </w:t>
      </w:r>
      <w:r>
        <w:rPr/>
        <w:t>In version 1.0, it relied Built on Kafka, a messaging platform de- signed</w:t>
      </w:r>
      <w:r>
        <w:rPr>
          <w:spacing w:val="-8"/>
        </w:rPr>
        <w:t> </w:t>
      </w:r>
      <w:r>
        <w:rPr/>
        <w:t>to</w:t>
      </w:r>
      <w:r>
        <w:rPr>
          <w:spacing w:val="-8"/>
        </w:rPr>
        <w:t> </w:t>
      </w:r>
      <w:r>
        <w:rPr/>
        <w:t>tolerate</w:t>
      </w:r>
      <w:r>
        <w:rPr>
          <w:spacing w:val="-8"/>
        </w:rPr>
        <w:t> </w:t>
      </w:r>
      <w:r>
        <w:rPr/>
        <w:t>crash</w:t>
      </w:r>
      <w:r>
        <w:rPr>
          <w:spacing w:val="-8"/>
        </w:rPr>
        <w:t> </w:t>
      </w:r>
      <w:r>
        <w:rPr/>
        <w:t>faults</w:t>
      </w:r>
      <w:r>
        <w:rPr>
          <w:spacing w:val="-8"/>
        </w:rPr>
        <w:t> </w:t>
      </w:r>
      <w:r>
        <w:rPr/>
        <w:t>messaging</w:t>
      </w:r>
      <w:r>
        <w:rPr>
          <w:spacing w:val="-8"/>
        </w:rPr>
        <w:t> </w:t>
      </w:r>
      <w:r>
        <w:rPr/>
        <w:t>platform</w:t>
      </w:r>
      <w:r>
        <w:rPr>
          <w:spacing w:val="-8"/>
        </w:rPr>
        <w:t> </w:t>
      </w:r>
      <w:r>
        <w:rPr/>
        <w:t>where</w:t>
      </w:r>
      <w:r>
        <w:rPr>
          <w:spacing w:val="-8"/>
        </w:rPr>
        <w:t> </w:t>
      </w:r>
      <w:r>
        <w:rPr/>
        <w:t>OSNs acted as producers and consumers without direct communica- tion. In version 1.4.1, Fabric switched to Raft, a leader-based consensus algorithm in which each channel operates its own Raft</w:t>
      </w:r>
      <w:r>
        <w:rPr>
          <w:spacing w:val="-3"/>
        </w:rPr>
        <w:t> </w:t>
      </w:r>
      <w:r>
        <w:rPr/>
        <w:t>cluster.</w:t>
      </w:r>
      <w:r>
        <w:rPr>
          <w:spacing w:val="-3"/>
        </w:rPr>
        <w:t> </w:t>
      </w:r>
      <w:r>
        <w:rPr/>
        <w:t>Raft</w:t>
      </w:r>
      <w:r>
        <w:rPr>
          <w:spacing w:val="-3"/>
        </w:rPr>
        <w:t> </w:t>
      </w:r>
      <w:r>
        <w:rPr/>
        <w:t>enhances</w:t>
      </w:r>
      <w:r>
        <w:rPr>
          <w:spacing w:val="-3"/>
        </w:rPr>
        <w:t> </w:t>
      </w:r>
      <w:r>
        <w:rPr/>
        <w:t>scalability</w:t>
      </w:r>
      <w:r>
        <w:rPr>
          <w:spacing w:val="-3"/>
        </w:rPr>
        <w:t> </w:t>
      </w:r>
      <w:r>
        <w:rPr/>
        <w:t>by</w:t>
      </w:r>
      <w:r>
        <w:rPr>
          <w:spacing w:val="-3"/>
        </w:rPr>
        <w:t> </w:t>
      </w:r>
      <w:r>
        <w:rPr/>
        <w:t>distributing</w:t>
      </w:r>
      <w:r>
        <w:rPr>
          <w:spacing w:val="-3"/>
        </w:rPr>
        <w:t> </w:t>
      </w:r>
      <w:r>
        <w:rPr/>
        <w:t>channels across nodes. The leader batches transactions into blocks and replicates them Across all OSNs within the channel, clients must submit transactions to a single node, preferably the leader. However, transactions can also be sent to non-leader nodes, which then relay them to the leader. In Fabric’s latest version (v2.3), the default ordering service is based on Raft, while the Kafka-based option has been deprecated.</w:t>
      </w:r>
    </w:p>
    <w:p>
      <w:pPr>
        <w:pStyle w:val="ListParagraph"/>
        <w:numPr>
          <w:ilvl w:val="0"/>
          <w:numId w:val="1"/>
        </w:numPr>
        <w:tabs>
          <w:tab w:pos="2023" w:val="left" w:leader="none"/>
        </w:tabs>
        <w:spacing w:line="240" w:lineRule="auto" w:before="139" w:after="0"/>
        <w:ind w:left="2023" w:right="0" w:hanging="364"/>
        <w:jc w:val="left"/>
        <w:rPr>
          <w:sz w:val="20"/>
        </w:rPr>
      </w:pPr>
      <w:bookmarkStart w:name="Literature Review" w:id="6"/>
      <w:bookmarkEnd w:id="6"/>
      <w:r>
        <w:rPr/>
      </w:r>
      <w:r>
        <w:rPr>
          <w:smallCaps/>
          <w:sz w:val="20"/>
        </w:rPr>
        <w:t>Literature</w:t>
      </w:r>
      <w:r>
        <w:rPr>
          <w:smallCaps/>
          <w:spacing w:val="72"/>
          <w:sz w:val="20"/>
        </w:rPr>
        <w:t> </w:t>
      </w:r>
      <w:r>
        <w:rPr>
          <w:smallCaps/>
          <w:spacing w:val="-2"/>
          <w:sz w:val="20"/>
        </w:rPr>
        <w:t>Review</w:t>
      </w:r>
    </w:p>
    <w:p>
      <w:pPr>
        <w:pStyle w:val="ListParagraph"/>
        <w:numPr>
          <w:ilvl w:val="0"/>
          <w:numId w:val="6"/>
        </w:numPr>
        <w:tabs>
          <w:tab w:pos="529" w:val="left" w:leader="none"/>
        </w:tabs>
        <w:spacing w:line="240" w:lineRule="auto" w:before="76" w:after="0"/>
        <w:ind w:left="529" w:right="0" w:hanging="270"/>
        <w:jc w:val="both"/>
        <w:rPr>
          <w:i/>
          <w:sz w:val="20"/>
        </w:rPr>
      </w:pPr>
      <w:bookmarkStart w:name="Sharding Technologies" w:id="7"/>
      <w:bookmarkEnd w:id="7"/>
      <w:r>
        <w:rPr/>
      </w:r>
      <w:r>
        <w:rPr>
          <w:i/>
          <w:sz w:val="20"/>
        </w:rPr>
        <w:t>Sharding</w:t>
      </w:r>
      <w:r>
        <w:rPr>
          <w:i/>
          <w:spacing w:val="3"/>
          <w:sz w:val="20"/>
        </w:rPr>
        <w:t> </w:t>
      </w:r>
      <w:r>
        <w:rPr>
          <w:i/>
          <w:spacing w:val="-2"/>
          <w:sz w:val="20"/>
        </w:rPr>
        <w:t>Technologies</w:t>
      </w:r>
    </w:p>
    <w:p>
      <w:pPr>
        <w:pStyle w:val="BodyText"/>
        <w:spacing w:line="249" w:lineRule="auto" w:before="74"/>
        <w:ind w:left="259" w:firstLine="199"/>
      </w:pPr>
      <w:r>
        <w:rPr/>
        <w:t>Sharding, initially a database partitioning technique, </w:t>
      </w:r>
      <w:r>
        <w:rPr/>
        <w:t>has been</w:t>
      </w:r>
      <w:r>
        <w:rPr>
          <w:spacing w:val="26"/>
        </w:rPr>
        <w:t> </w:t>
      </w:r>
      <w:r>
        <w:rPr/>
        <w:t>adopted</w:t>
      </w:r>
      <w:r>
        <w:rPr>
          <w:spacing w:val="26"/>
        </w:rPr>
        <w:t> </w:t>
      </w:r>
      <w:r>
        <w:rPr/>
        <w:t>in</w:t>
      </w:r>
      <w:r>
        <w:rPr>
          <w:spacing w:val="26"/>
        </w:rPr>
        <w:t> </w:t>
      </w:r>
      <w:r>
        <w:rPr/>
        <w:t>blockchain</w:t>
      </w:r>
      <w:r>
        <w:rPr>
          <w:spacing w:val="27"/>
        </w:rPr>
        <w:t> </w:t>
      </w:r>
      <w:r>
        <w:rPr/>
        <w:t>networks</w:t>
      </w:r>
      <w:r>
        <w:rPr>
          <w:spacing w:val="26"/>
        </w:rPr>
        <w:t> </w:t>
      </w:r>
      <w:r>
        <w:rPr/>
        <w:t>to</w:t>
      </w:r>
      <w:r>
        <w:rPr>
          <w:spacing w:val="26"/>
        </w:rPr>
        <w:t> </w:t>
      </w:r>
      <w:r>
        <w:rPr/>
        <w:t>enhance</w:t>
      </w:r>
      <w:r>
        <w:rPr>
          <w:spacing w:val="27"/>
        </w:rPr>
        <w:t> </w:t>
      </w:r>
      <w:r>
        <w:rPr>
          <w:spacing w:val="-2"/>
        </w:rPr>
        <w:t>transaction</w:t>
      </w:r>
    </w:p>
    <w:p>
      <w:pPr>
        <w:pStyle w:val="BodyText"/>
        <w:spacing w:line="249" w:lineRule="auto" w:before="71"/>
        <w:ind w:left="199" w:right="257"/>
      </w:pPr>
      <w:r>
        <w:rPr/>
        <w:br w:type="column"/>
      </w:r>
      <w:r>
        <w:rPr/>
        <w:t>throughput by dividing the network into smaller, </w:t>
      </w:r>
      <w:r>
        <w:rPr/>
        <w:t>parallel processing</w:t>
      </w:r>
      <w:r>
        <w:rPr>
          <w:spacing w:val="40"/>
        </w:rPr>
        <w:t> </w:t>
      </w:r>
      <w:r>
        <w:rPr/>
        <w:t>units</w:t>
      </w:r>
      <w:r>
        <w:rPr>
          <w:spacing w:val="40"/>
        </w:rPr>
        <w:t> </w:t>
      </w:r>
      <w:r>
        <w:rPr/>
        <w:t>known</w:t>
      </w:r>
      <w:r>
        <w:rPr>
          <w:spacing w:val="40"/>
        </w:rPr>
        <w:t> </w:t>
      </w:r>
      <w:r>
        <w:rPr/>
        <w:t>as</w:t>
      </w:r>
      <w:r>
        <w:rPr>
          <w:spacing w:val="40"/>
        </w:rPr>
        <w:t> </w:t>
      </w:r>
      <w:r>
        <w:rPr/>
        <w:t>shards</w:t>
      </w:r>
      <w:r>
        <w:rPr>
          <w:spacing w:val="40"/>
        </w:rPr>
        <w:t> </w:t>
      </w:r>
      <w:r>
        <w:rPr/>
        <w:t>[take</w:t>
      </w:r>
      <w:r>
        <w:rPr>
          <w:spacing w:val="40"/>
        </w:rPr>
        <w:t> </w:t>
      </w:r>
      <w:r>
        <w:rPr/>
        <w:t>the</w:t>
      </w:r>
      <w:r>
        <w:rPr>
          <w:spacing w:val="40"/>
        </w:rPr>
        <w:t> </w:t>
      </w:r>
      <w:r>
        <w:rPr/>
        <w:t>refrence</w:t>
      </w:r>
      <w:r>
        <w:rPr>
          <w:spacing w:val="40"/>
        </w:rPr>
        <w:t> </w:t>
      </w:r>
      <w:r>
        <w:rPr/>
        <w:t>from the paper in the chatgpt]. Various sharding based blockchain models have been introduced, including:</w:t>
      </w:r>
    </w:p>
    <w:p>
      <w:pPr>
        <w:pStyle w:val="BodyText"/>
        <w:spacing w:before="65"/>
        <w:jc w:val="left"/>
      </w:pPr>
    </w:p>
    <w:p>
      <w:pPr>
        <w:spacing w:line="182" w:lineRule="exact" w:before="0"/>
        <w:ind w:left="0" w:right="58" w:firstLine="0"/>
        <w:jc w:val="center"/>
        <w:rPr>
          <w:sz w:val="16"/>
        </w:rPr>
      </w:pPr>
      <w:r>
        <w:rPr>
          <w:spacing w:val="-2"/>
          <w:sz w:val="16"/>
        </w:rPr>
        <w:t>TABLE</w:t>
      </w:r>
      <w:r>
        <w:rPr>
          <w:spacing w:val="4"/>
          <w:sz w:val="16"/>
        </w:rPr>
        <w:t> </w:t>
      </w:r>
      <w:r>
        <w:rPr>
          <w:spacing w:val="-10"/>
          <w:sz w:val="16"/>
        </w:rPr>
        <w:t>I</w:t>
      </w:r>
    </w:p>
    <w:p>
      <w:pPr>
        <w:spacing w:line="182" w:lineRule="exact" w:before="0"/>
        <w:ind w:left="0" w:right="58" w:firstLine="0"/>
        <w:jc w:val="center"/>
        <w:rPr>
          <w:sz w:val="16"/>
        </w:rPr>
      </w:pPr>
      <w:r>
        <w:rPr>
          <w:smallCaps/>
          <w:sz w:val="16"/>
        </w:rPr>
        <w:t>Comparison</w:t>
      </w:r>
      <w:r>
        <w:rPr>
          <w:smallCaps/>
          <w:spacing w:val="38"/>
          <w:sz w:val="16"/>
        </w:rPr>
        <w:t> </w:t>
      </w:r>
      <w:r>
        <w:rPr>
          <w:smallCaps/>
          <w:sz w:val="16"/>
        </w:rPr>
        <w:t>of</w:t>
      </w:r>
      <w:r>
        <w:rPr>
          <w:smallCaps/>
          <w:spacing w:val="39"/>
          <w:sz w:val="16"/>
        </w:rPr>
        <w:t> </w:t>
      </w:r>
      <w:r>
        <w:rPr>
          <w:smallCaps/>
          <w:sz w:val="16"/>
        </w:rPr>
        <w:t>Sharding</w:t>
      </w:r>
      <w:r>
        <w:rPr>
          <w:smallCaps/>
          <w:spacing w:val="38"/>
          <w:sz w:val="16"/>
        </w:rPr>
        <w:t> </w:t>
      </w:r>
      <w:r>
        <w:rPr>
          <w:smallCaps/>
          <w:spacing w:val="-2"/>
          <w:sz w:val="16"/>
        </w:rPr>
        <w:t>Models</w:t>
      </w:r>
    </w:p>
    <w:p>
      <w:pPr>
        <w:pStyle w:val="BodyText"/>
        <w:spacing w:before="11"/>
        <w:jc w:val="left"/>
        <w:rPr>
          <w:sz w:val="13"/>
        </w:rPr>
      </w:pPr>
      <w:r>
        <w:rPr>
          <w:sz w:val="13"/>
        </w:rPr>
        <mc:AlternateContent>
          <mc:Choice Requires="wps">
            <w:drawing>
              <wp:anchor distT="0" distB="0" distL="0" distR="0" allowOverlap="1" layoutInCell="1" locked="0" behindDoc="1" simplePos="0" relativeHeight="487588352">
                <wp:simplePos x="0" y="0"/>
                <wp:positionH relativeFrom="page">
                  <wp:posOffset>3962120</wp:posOffset>
                </wp:positionH>
                <wp:positionV relativeFrom="paragraph">
                  <wp:posOffset>117371</wp:posOffset>
                </wp:positionV>
                <wp:extent cx="3244215" cy="1270"/>
                <wp:effectExtent l="0" t="0" r="0" b="0"/>
                <wp:wrapTopAndBottom/>
                <wp:docPr id="2" name="Graphic 2"/>
                <wp:cNvGraphicFramePr>
                  <a:graphicFrameLocks/>
                </wp:cNvGraphicFramePr>
                <a:graphic>
                  <a:graphicData uri="http://schemas.microsoft.com/office/word/2010/wordprocessingShape">
                    <wps:wsp>
                      <wps:cNvPr id="2" name="Graphic 2"/>
                      <wps:cNvSpPr/>
                      <wps:spPr>
                        <a:xfrm>
                          <a:off x="0" y="0"/>
                          <a:ext cx="3244215" cy="1270"/>
                        </a:xfrm>
                        <a:custGeom>
                          <a:avLst/>
                          <a:gdLst/>
                          <a:ahLst/>
                          <a:cxnLst/>
                          <a:rect l="l" t="t" r="r" b="b"/>
                          <a:pathLst>
                            <a:path w="3244215" h="0">
                              <a:moveTo>
                                <a:pt x="0" y="0"/>
                              </a:moveTo>
                              <a:lnTo>
                                <a:pt x="3244100" y="0"/>
                              </a:lnTo>
                            </a:path>
                          </a:pathLst>
                        </a:custGeom>
                        <a:ln w="1012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11.977997pt;margin-top:9.241817pt;width:255.45pt;height:.1pt;mso-position-horizontal-relative:page;mso-position-vertical-relative:paragraph;z-index:-15728128;mso-wrap-distance-left:0;mso-wrap-distance-right:0" id="docshape1" coordorigin="6240,185" coordsize="5109,0" path="m6240,185l11348,185e" filled="false" stroked="true" strokeweight=".797pt" strokecolor="#000000">
                <v:path arrowok="t"/>
                <v:stroke dashstyle="solid"/>
                <w10:wrap type="topAndBottom"/>
              </v:shape>
            </w:pict>
          </mc:Fallback>
        </mc:AlternateContent>
      </w:r>
    </w:p>
    <w:p>
      <w:pPr>
        <w:tabs>
          <w:tab w:pos="1359" w:val="left" w:leader="none"/>
          <w:tab w:pos="3380" w:val="left" w:leader="none"/>
        </w:tabs>
        <w:spacing w:before="34"/>
        <w:ind w:left="199" w:right="0" w:firstLine="0"/>
        <w:jc w:val="both"/>
        <w:rPr>
          <w:sz w:val="16"/>
        </w:rPr>
      </w:pPr>
      <w:r>
        <w:rPr>
          <w:spacing w:val="-2"/>
          <w:sz w:val="16"/>
        </w:rPr>
        <w:t>Model</w:t>
      </w:r>
      <w:r>
        <w:rPr>
          <w:sz w:val="16"/>
        </w:rPr>
        <w:tab/>
      </w:r>
      <w:r>
        <w:rPr>
          <w:spacing w:val="-2"/>
          <w:sz w:val="16"/>
        </w:rPr>
        <w:t>Consensus</w:t>
      </w:r>
      <w:r>
        <w:rPr>
          <w:sz w:val="16"/>
        </w:rPr>
        <w:tab/>
      </w:r>
      <w:r>
        <w:rPr>
          <w:spacing w:val="-2"/>
          <w:sz w:val="16"/>
        </w:rPr>
        <w:t>Key</w:t>
      </w:r>
      <w:r>
        <w:rPr>
          <w:spacing w:val="13"/>
          <w:sz w:val="16"/>
        </w:rPr>
        <w:t> </w:t>
      </w:r>
      <w:r>
        <w:rPr>
          <w:spacing w:val="-2"/>
          <w:sz w:val="16"/>
        </w:rPr>
        <w:t>Trade-</w:t>
      </w:r>
      <w:r>
        <w:rPr>
          <w:spacing w:val="-4"/>
          <w:sz w:val="16"/>
        </w:rPr>
        <w:t>offs</w:t>
      </w:r>
    </w:p>
    <w:p>
      <w:pPr>
        <w:pStyle w:val="BodyText"/>
        <w:spacing w:before="2"/>
        <w:jc w:val="left"/>
        <w:rPr>
          <w:sz w:val="5"/>
        </w:rPr>
      </w:pPr>
    </w:p>
    <w:tbl>
      <w:tblPr>
        <w:tblW w:w="0" w:type="auto"/>
        <w:jc w:val="left"/>
        <w:tblInd w:w="2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890"/>
        <w:gridCol w:w="1223"/>
        <w:gridCol w:w="2995"/>
      </w:tblGrid>
      <w:tr>
        <w:trPr>
          <w:trHeight w:val="222" w:hRule="atLeast"/>
        </w:trPr>
        <w:tc>
          <w:tcPr>
            <w:tcW w:w="890" w:type="dxa"/>
            <w:tcBorders>
              <w:top w:val="single" w:sz="4" w:space="0" w:color="000000"/>
            </w:tcBorders>
          </w:tcPr>
          <w:p>
            <w:pPr>
              <w:pStyle w:val="TableParagraph"/>
              <w:spacing w:line="168" w:lineRule="exact" w:before="34"/>
              <w:jc w:val="left"/>
              <w:rPr>
                <w:sz w:val="16"/>
              </w:rPr>
            </w:pPr>
            <w:r>
              <w:rPr>
                <w:spacing w:val="-2"/>
                <w:sz w:val="16"/>
              </w:rPr>
              <w:t>ELASTICO</w:t>
            </w:r>
          </w:p>
        </w:tc>
        <w:tc>
          <w:tcPr>
            <w:tcW w:w="1223" w:type="dxa"/>
            <w:tcBorders>
              <w:top w:val="single" w:sz="4" w:space="0" w:color="000000"/>
            </w:tcBorders>
          </w:tcPr>
          <w:p>
            <w:pPr>
              <w:pStyle w:val="TableParagraph"/>
              <w:spacing w:line="168" w:lineRule="exact" w:before="34"/>
              <w:rPr>
                <w:sz w:val="16"/>
              </w:rPr>
            </w:pPr>
            <w:r>
              <w:rPr>
                <w:spacing w:val="-4"/>
                <w:sz w:val="16"/>
              </w:rPr>
              <w:t>PBFT</w:t>
            </w:r>
          </w:p>
        </w:tc>
        <w:tc>
          <w:tcPr>
            <w:tcW w:w="2995" w:type="dxa"/>
            <w:tcBorders>
              <w:top w:val="single" w:sz="4" w:space="0" w:color="000000"/>
            </w:tcBorders>
          </w:tcPr>
          <w:p>
            <w:pPr>
              <w:pStyle w:val="TableParagraph"/>
              <w:spacing w:line="168" w:lineRule="exact" w:before="34"/>
              <w:ind w:left="122" w:right="2"/>
              <w:rPr>
                <w:sz w:val="16"/>
              </w:rPr>
            </w:pPr>
            <w:r>
              <w:rPr>
                <w:sz w:val="16"/>
              </w:rPr>
              <w:t>Parallelism</w:t>
            </w:r>
            <w:r>
              <w:rPr>
                <w:spacing w:val="9"/>
                <w:sz w:val="16"/>
              </w:rPr>
              <w:t> </w:t>
            </w:r>
            <w:r>
              <w:rPr>
                <w:sz w:val="16"/>
              </w:rPr>
              <w:t>vs.</w:t>
            </w:r>
            <w:r>
              <w:rPr>
                <w:spacing w:val="10"/>
                <w:sz w:val="16"/>
              </w:rPr>
              <w:t> </w:t>
            </w:r>
            <w:r>
              <w:rPr>
                <w:sz w:val="16"/>
              </w:rPr>
              <w:t>High</w:t>
            </w:r>
            <w:r>
              <w:rPr>
                <w:spacing w:val="10"/>
                <w:sz w:val="16"/>
              </w:rPr>
              <w:t> </w:t>
            </w:r>
            <w:r>
              <w:rPr>
                <w:spacing w:val="-2"/>
                <w:sz w:val="16"/>
              </w:rPr>
              <w:t>Overhead</w:t>
            </w:r>
          </w:p>
        </w:tc>
      </w:tr>
      <w:tr>
        <w:trPr>
          <w:trHeight w:val="179" w:hRule="atLeast"/>
        </w:trPr>
        <w:tc>
          <w:tcPr>
            <w:tcW w:w="890" w:type="dxa"/>
          </w:tcPr>
          <w:p>
            <w:pPr>
              <w:pStyle w:val="TableParagraph"/>
              <w:spacing w:line="159" w:lineRule="exact" w:before="0"/>
              <w:jc w:val="left"/>
              <w:rPr>
                <w:sz w:val="16"/>
              </w:rPr>
            </w:pPr>
            <w:r>
              <w:rPr>
                <w:spacing w:val="-2"/>
                <w:sz w:val="16"/>
              </w:rPr>
              <w:t>Omniledger</w:t>
            </w:r>
          </w:p>
        </w:tc>
        <w:tc>
          <w:tcPr>
            <w:tcW w:w="1223" w:type="dxa"/>
          </w:tcPr>
          <w:p>
            <w:pPr>
              <w:pStyle w:val="TableParagraph"/>
              <w:spacing w:line="159" w:lineRule="exact" w:before="0"/>
              <w:rPr>
                <w:sz w:val="16"/>
              </w:rPr>
            </w:pPr>
            <w:r>
              <w:rPr>
                <w:spacing w:val="-2"/>
                <w:sz w:val="16"/>
              </w:rPr>
              <w:t>PBFT+Rand.</w:t>
            </w:r>
          </w:p>
        </w:tc>
        <w:tc>
          <w:tcPr>
            <w:tcW w:w="2995" w:type="dxa"/>
          </w:tcPr>
          <w:p>
            <w:pPr>
              <w:pStyle w:val="TableParagraph"/>
              <w:spacing w:line="159" w:lineRule="exact" w:before="0"/>
              <w:ind w:left="119" w:right="-15"/>
              <w:rPr>
                <w:sz w:val="16"/>
              </w:rPr>
            </w:pPr>
            <w:r>
              <w:rPr>
                <w:sz w:val="16"/>
              </w:rPr>
              <w:t>Security,</w:t>
            </w:r>
            <w:r>
              <w:rPr>
                <w:spacing w:val="7"/>
                <w:sz w:val="16"/>
              </w:rPr>
              <w:t> </w:t>
            </w:r>
            <w:r>
              <w:rPr>
                <w:sz w:val="16"/>
              </w:rPr>
              <w:t>Dynamic</w:t>
            </w:r>
            <w:r>
              <w:rPr>
                <w:spacing w:val="7"/>
                <w:sz w:val="16"/>
              </w:rPr>
              <w:t> </w:t>
            </w:r>
            <w:r>
              <w:rPr>
                <w:sz w:val="16"/>
              </w:rPr>
              <w:t>Sharding</w:t>
            </w:r>
            <w:r>
              <w:rPr>
                <w:spacing w:val="8"/>
                <w:sz w:val="16"/>
              </w:rPr>
              <w:t> </w:t>
            </w:r>
            <w:r>
              <w:rPr>
                <w:sz w:val="16"/>
              </w:rPr>
              <w:t>vs.</w:t>
            </w:r>
            <w:r>
              <w:rPr>
                <w:spacing w:val="7"/>
                <w:sz w:val="16"/>
              </w:rPr>
              <w:t> </w:t>
            </w:r>
            <w:r>
              <w:rPr>
                <w:spacing w:val="-2"/>
                <w:sz w:val="16"/>
              </w:rPr>
              <w:t>Complexity</w:t>
            </w:r>
          </w:p>
        </w:tc>
      </w:tr>
      <w:tr>
        <w:trPr>
          <w:trHeight w:val="179" w:hRule="atLeast"/>
        </w:trPr>
        <w:tc>
          <w:tcPr>
            <w:tcW w:w="890" w:type="dxa"/>
          </w:tcPr>
          <w:p>
            <w:pPr>
              <w:pStyle w:val="TableParagraph"/>
              <w:spacing w:line="159" w:lineRule="exact" w:before="0"/>
              <w:jc w:val="left"/>
              <w:rPr>
                <w:sz w:val="16"/>
              </w:rPr>
            </w:pPr>
            <w:r>
              <w:rPr>
                <w:spacing w:val="-2"/>
                <w:sz w:val="16"/>
              </w:rPr>
              <w:t>RapidChain</w:t>
            </w:r>
          </w:p>
        </w:tc>
        <w:tc>
          <w:tcPr>
            <w:tcW w:w="1223" w:type="dxa"/>
          </w:tcPr>
          <w:p>
            <w:pPr>
              <w:pStyle w:val="TableParagraph"/>
              <w:spacing w:line="159" w:lineRule="exact" w:before="0"/>
              <w:rPr>
                <w:sz w:val="16"/>
              </w:rPr>
            </w:pPr>
            <w:r>
              <w:rPr>
                <w:spacing w:val="-2"/>
                <w:sz w:val="16"/>
              </w:rPr>
              <w:t>PoW+Sharding</w:t>
            </w:r>
          </w:p>
        </w:tc>
        <w:tc>
          <w:tcPr>
            <w:tcW w:w="2995" w:type="dxa"/>
          </w:tcPr>
          <w:p>
            <w:pPr>
              <w:pStyle w:val="TableParagraph"/>
              <w:spacing w:line="159" w:lineRule="exact" w:before="0"/>
              <w:ind w:left="122" w:right="2"/>
              <w:rPr>
                <w:sz w:val="16"/>
              </w:rPr>
            </w:pPr>
            <w:r>
              <w:rPr>
                <w:sz w:val="16"/>
              </w:rPr>
              <w:t>Scalability</w:t>
            </w:r>
            <w:r>
              <w:rPr>
                <w:spacing w:val="10"/>
                <w:sz w:val="16"/>
              </w:rPr>
              <w:t> </w:t>
            </w:r>
            <w:r>
              <w:rPr>
                <w:sz w:val="16"/>
              </w:rPr>
              <w:t>vs.</w:t>
            </w:r>
            <w:r>
              <w:rPr>
                <w:spacing w:val="10"/>
                <w:sz w:val="16"/>
              </w:rPr>
              <w:t> </w:t>
            </w:r>
            <w:r>
              <w:rPr>
                <w:sz w:val="16"/>
              </w:rPr>
              <w:t>Security</w:t>
            </w:r>
            <w:r>
              <w:rPr>
                <w:spacing w:val="11"/>
                <w:sz w:val="16"/>
              </w:rPr>
              <w:t> </w:t>
            </w:r>
            <w:r>
              <w:rPr>
                <w:spacing w:val="-2"/>
                <w:sz w:val="16"/>
              </w:rPr>
              <w:t>Risks</w:t>
            </w:r>
          </w:p>
        </w:tc>
      </w:tr>
      <w:tr>
        <w:trPr>
          <w:trHeight w:val="179" w:hRule="atLeast"/>
        </w:trPr>
        <w:tc>
          <w:tcPr>
            <w:tcW w:w="890" w:type="dxa"/>
          </w:tcPr>
          <w:p>
            <w:pPr>
              <w:pStyle w:val="TableParagraph"/>
              <w:spacing w:line="159" w:lineRule="exact" w:before="0"/>
              <w:jc w:val="left"/>
              <w:rPr>
                <w:sz w:val="16"/>
              </w:rPr>
            </w:pPr>
            <w:r>
              <w:rPr>
                <w:spacing w:val="-2"/>
                <w:sz w:val="16"/>
              </w:rPr>
              <w:t>Chainspace</w:t>
            </w:r>
          </w:p>
        </w:tc>
        <w:tc>
          <w:tcPr>
            <w:tcW w:w="1223" w:type="dxa"/>
          </w:tcPr>
          <w:p>
            <w:pPr>
              <w:pStyle w:val="TableParagraph"/>
              <w:spacing w:line="159" w:lineRule="exact" w:before="0"/>
              <w:rPr>
                <w:sz w:val="16"/>
              </w:rPr>
            </w:pPr>
            <w:r>
              <w:rPr>
                <w:spacing w:val="-5"/>
                <w:sz w:val="16"/>
              </w:rPr>
              <w:t>MPC</w:t>
            </w:r>
          </w:p>
        </w:tc>
        <w:tc>
          <w:tcPr>
            <w:tcW w:w="2995" w:type="dxa"/>
          </w:tcPr>
          <w:p>
            <w:pPr>
              <w:pStyle w:val="TableParagraph"/>
              <w:spacing w:line="159" w:lineRule="exact" w:before="0"/>
              <w:ind w:left="122" w:right="2"/>
              <w:rPr>
                <w:sz w:val="16"/>
              </w:rPr>
            </w:pPr>
            <w:r>
              <w:rPr>
                <w:sz w:val="16"/>
              </w:rPr>
              <w:t>Smart</w:t>
            </w:r>
            <w:r>
              <w:rPr>
                <w:spacing w:val="11"/>
                <w:sz w:val="16"/>
              </w:rPr>
              <w:t> </w:t>
            </w:r>
            <w:r>
              <w:rPr>
                <w:sz w:val="16"/>
              </w:rPr>
              <w:t>Contracts</w:t>
            </w:r>
            <w:r>
              <w:rPr>
                <w:spacing w:val="11"/>
                <w:sz w:val="16"/>
              </w:rPr>
              <w:t> </w:t>
            </w:r>
            <w:r>
              <w:rPr>
                <w:sz w:val="16"/>
              </w:rPr>
              <w:t>vs.</w:t>
            </w:r>
            <w:r>
              <w:rPr>
                <w:spacing w:val="11"/>
                <w:sz w:val="16"/>
              </w:rPr>
              <w:t> </w:t>
            </w:r>
            <w:r>
              <w:rPr>
                <w:spacing w:val="-2"/>
                <w:sz w:val="16"/>
              </w:rPr>
              <w:t>Adoption</w:t>
            </w:r>
          </w:p>
        </w:tc>
      </w:tr>
      <w:tr>
        <w:trPr>
          <w:trHeight w:val="228" w:hRule="atLeast"/>
        </w:trPr>
        <w:tc>
          <w:tcPr>
            <w:tcW w:w="890" w:type="dxa"/>
            <w:tcBorders>
              <w:bottom w:val="single" w:sz="8" w:space="0" w:color="000000"/>
            </w:tcBorders>
          </w:tcPr>
          <w:p>
            <w:pPr>
              <w:pStyle w:val="TableParagraph"/>
              <w:spacing w:line="176" w:lineRule="exact" w:before="0"/>
              <w:jc w:val="left"/>
              <w:rPr>
                <w:sz w:val="16"/>
              </w:rPr>
            </w:pPr>
            <w:r>
              <w:rPr>
                <w:spacing w:val="-2"/>
                <w:sz w:val="16"/>
              </w:rPr>
              <w:t>RaftChain</w:t>
            </w:r>
          </w:p>
        </w:tc>
        <w:tc>
          <w:tcPr>
            <w:tcW w:w="1223" w:type="dxa"/>
            <w:tcBorders>
              <w:bottom w:val="single" w:sz="8" w:space="0" w:color="000000"/>
            </w:tcBorders>
          </w:tcPr>
          <w:p>
            <w:pPr>
              <w:pStyle w:val="TableParagraph"/>
              <w:spacing w:line="176" w:lineRule="exact" w:before="0"/>
              <w:rPr>
                <w:sz w:val="16"/>
              </w:rPr>
            </w:pPr>
            <w:r>
              <w:rPr>
                <w:spacing w:val="-4"/>
                <w:sz w:val="16"/>
              </w:rPr>
              <w:t>Raft</w:t>
            </w:r>
          </w:p>
        </w:tc>
        <w:tc>
          <w:tcPr>
            <w:tcW w:w="2995" w:type="dxa"/>
            <w:tcBorders>
              <w:bottom w:val="single" w:sz="8" w:space="0" w:color="000000"/>
            </w:tcBorders>
          </w:tcPr>
          <w:p>
            <w:pPr>
              <w:pStyle w:val="TableParagraph"/>
              <w:spacing w:line="176" w:lineRule="exact" w:before="0"/>
              <w:ind w:left="122" w:right="2"/>
              <w:rPr>
                <w:sz w:val="16"/>
              </w:rPr>
            </w:pPr>
            <w:r>
              <w:rPr>
                <w:sz w:val="16"/>
              </w:rPr>
              <w:t>Simplicity,</w:t>
            </w:r>
            <w:r>
              <w:rPr>
                <w:spacing w:val="2"/>
                <w:sz w:val="16"/>
              </w:rPr>
              <w:t> </w:t>
            </w:r>
            <w:r>
              <w:rPr>
                <w:sz w:val="16"/>
              </w:rPr>
              <w:t>Availability</w:t>
            </w:r>
            <w:r>
              <w:rPr>
                <w:spacing w:val="3"/>
                <w:sz w:val="16"/>
              </w:rPr>
              <w:t> </w:t>
            </w:r>
            <w:r>
              <w:rPr>
                <w:sz w:val="16"/>
              </w:rPr>
              <w:t>vs.</w:t>
            </w:r>
            <w:r>
              <w:rPr>
                <w:spacing w:val="2"/>
                <w:sz w:val="16"/>
              </w:rPr>
              <w:t> </w:t>
            </w:r>
            <w:r>
              <w:rPr>
                <w:sz w:val="16"/>
              </w:rPr>
              <w:t>Fault</w:t>
            </w:r>
            <w:r>
              <w:rPr>
                <w:spacing w:val="3"/>
                <w:sz w:val="16"/>
              </w:rPr>
              <w:t> </w:t>
            </w:r>
            <w:r>
              <w:rPr>
                <w:spacing w:val="-2"/>
                <w:sz w:val="16"/>
              </w:rPr>
              <w:t>Tolerance</w:t>
            </w:r>
          </w:p>
        </w:tc>
      </w:tr>
    </w:tbl>
    <w:p>
      <w:pPr>
        <w:pStyle w:val="BodyText"/>
        <w:spacing w:before="35"/>
        <w:jc w:val="left"/>
        <w:rPr>
          <w:sz w:val="16"/>
        </w:rPr>
      </w:pPr>
    </w:p>
    <w:p>
      <w:pPr>
        <w:pStyle w:val="BodyText"/>
        <w:spacing w:line="249" w:lineRule="auto"/>
        <w:ind w:left="199" w:right="257"/>
      </w:pPr>
      <w:r>
        <w:rPr/>
        <w:t>The sharding consensus mechanism was introduced by Luu </w:t>
      </w:r>
      <w:r>
        <w:rPr/>
        <w:t>et al. </w:t>
      </w:r>
      <w:hyperlink w:history="true" w:anchor="_bookmark14">
        <w:r>
          <w:rPr/>
          <w:t>[15],</w:t>
        </w:r>
      </w:hyperlink>
      <w:r>
        <w:rPr/>
        <w:t> with ELASTICO being the first sharding consensus model. It assumes a synchronous network model and consists of five main components: node identity establishment, node sharding confirmation, internal committee consensus, broad- cast confirmation of blocks, and random number generation.</w:t>
      </w:r>
    </w:p>
    <w:p>
      <w:pPr>
        <w:pStyle w:val="BodyText"/>
        <w:spacing w:line="249" w:lineRule="auto" w:before="4"/>
        <w:ind w:left="199" w:right="257" w:firstLine="199"/>
      </w:pPr>
      <w:r>
        <w:rPr/>
        <w:t>Kokoris Kogias et al. introduced Omniledger </w:t>
      </w:r>
      <w:hyperlink w:history="true" w:anchor="_bookmark11">
        <w:r>
          <w:rPr/>
          <w:t>[12],</w:t>
        </w:r>
      </w:hyperlink>
      <w:r>
        <w:rPr/>
        <w:t> </w:t>
      </w:r>
      <w:r>
        <w:rPr/>
        <w:t>which enhanced ELASTICO by incorporating committee reconfig- uration and proposing an anti-locking solution for cross-</w:t>
      </w:r>
      <w:r>
        <w:rPr>
          <w:spacing w:val="80"/>
        </w:rPr>
        <w:t> </w:t>
      </w:r>
      <w:r>
        <w:rPr/>
        <w:t>shard transactions. These improvements effectively addressed the low operational efficiency and challenges associated with cross-shard transactions in ELASTICO.</w:t>
      </w:r>
    </w:p>
    <w:p>
      <w:pPr>
        <w:pStyle w:val="BodyText"/>
        <w:spacing w:line="249" w:lineRule="auto" w:before="4"/>
        <w:ind w:left="199" w:right="257" w:firstLine="199"/>
      </w:pPr>
      <w:r>
        <w:rPr/>
        <w:t>Chainspace</w:t>
      </w:r>
      <w:r>
        <w:rPr>
          <w:spacing w:val="40"/>
        </w:rPr>
        <w:t> </w:t>
      </w:r>
      <w:hyperlink w:history="true" w:anchor="_bookmark0">
        <w:r>
          <w:rPr/>
          <w:t>[1],</w:t>
        </w:r>
      </w:hyperlink>
      <w:r>
        <w:rPr>
          <w:spacing w:val="40"/>
        </w:rPr>
        <w:t> </w:t>
      </w:r>
      <w:r>
        <w:rPr/>
        <w:t>introduced</w:t>
      </w:r>
      <w:r>
        <w:rPr>
          <w:spacing w:val="40"/>
        </w:rPr>
        <w:t> </w:t>
      </w:r>
      <w:r>
        <w:rPr/>
        <w:t>by</w:t>
      </w:r>
      <w:r>
        <w:rPr>
          <w:spacing w:val="40"/>
        </w:rPr>
        <w:t> </w:t>
      </w:r>
      <w:r>
        <w:rPr/>
        <w:t>Al</w:t>
      </w:r>
      <w:r>
        <w:rPr>
          <w:spacing w:val="40"/>
        </w:rPr>
        <w:t> </w:t>
      </w:r>
      <w:r>
        <w:rPr/>
        <w:t>Bassam</w:t>
      </w:r>
      <w:r>
        <w:rPr>
          <w:spacing w:val="40"/>
        </w:rPr>
        <w:t> </w:t>
      </w:r>
      <w:r>
        <w:rPr/>
        <w:t>et</w:t>
      </w:r>
      <w:r>
        <w:rPr>
          <w:spacing w:val="40"/>
        </w:rPr>
        <w:t> </w:t>
      </w:r>
      <w:r>
        <w:rPr/>
        <w:t>al.,</w:t>
      </w:r>
      <w:r>
        <w:rPr>
          <w:spacing w:val="40"/>
        </w:rPr>
        <w:t> </w:t>
      </w:r>
      <w:r>
        <w:rPr/>
        <w:t>is</w:t>
      </w:r>
      <w:r>
        <w:rPr>
          <w:spacing w:val="40"/>
        </w:rPr>
        <w:t> </w:t>
      </w:r>
      <w:r>
        <w:rPr/>
        <w:t>a smart</w:t>
      </w:r>
      <w:r>
        <w:rPr>
          <w:spacing w:val="40"/>
        </w:rPr>
        <w:t> </w:t>
      </w:r>
      <w:r>
        <w:rPr/>
        <w:t>contract</w:t>
      </w:r>
      <w:r>
        <w:rPr>
          <w:spacing w:val="40"/>
        </w:rPr>
        <w:t> </w:t>
      </w:r>
      <w:r>
        <w:rPr/>
        <w:t>application</w:t>
      </w:r>
      <w:r>
        <w:rPr>
          <w:spacing w:val="40"/>
        </w:rPr>
        <w:t> </w:t>
      </w:r>
      <w:r>
        <w:rPr/>
        <w:t>platform</w:t>
      </w:r>
      <w:r>
        <w:rPr>
          <w:spacing w:val="40"/>
        </w:rPr>
        <w:t> </w:t>
      </w:r>
      <w:r>
        <w:rPr/>
        <w:t>built</w:t>
      </w:r>
      <w:r>
        <w:rPr>
          <w:spacing w:val="40"/>
        </w:rPr>
        <w:t> </w:t>
      </w:r>
      <w:r>
        <w:rPr/>
        <w:t>on</w:t>
      </w:r>
      <w:r>
        <w:rPr>
          <w:spacing w:val="40"/>
        </w:rPr>
        <w:t> </w:t>
      </w:r>
      <w:r>
        <w:rPr/>
        <w:t>the</w:t>
      </w:r>
      <w:r>
        <w:rPr>
          <w:spacing w:val="40"/>
        </w:rPr>
        <w:t> </w:t>
      </w:r>
      <w:r>
        <w:rPr/>
        <w:t>foundation of</w:t>
      </w:r>
      <w:r>
        <w:rPr>
          <w:spacing w:val="40"/>
        </w:rPr>
        <w:t> </w:t>
      </w:r>
      <w:r>
        <w:rPr/>
        <w:t>sharding.</w:t>
      </w:r>
      <w:r>
        <w:rPr>
          <w:spacing w:val="40"/>
        </w:rPr>
        <w:t> </w:t>
      </w:r>
      <w:r>
        <w:rPr/>
        <w:t>This</w:t>
      </w:r>
      <w:r>
        <w:rPr>
          <w:spacing w:val="40"/>
        </w:rPr>
        <w:t> </w:t>
      </w:r>
      <w:r>
        <w:rPr/>
        <w:t>platform</w:t>
      </w:r>
      <w:r>
        <w:rPr>
          <w:spacing w:val="40"/>
        </w:rPr>
        <w:t> </w:t>
      </w:r>
      <w:r>
        <w:rPr/>
        <w:t>facilitates</w:t>
      </w:r>
      <w:r>
        <w:rPr>
          <w:spacing w:val="40"/>
        </w:rPr>
        <w:t> </w:t>
      </w:r>
      <w:r>
        <w:rPr/>
        <w:t>both</w:t>
      </w:r>
      <w:r>
        <w:rPr>
          <w:spacing w:val="40"/>
        </w:rPr>
        <w:t> </w:t>
      </w:r>
      <w:r>
        <w:rPr/>
        <w:t>communication and computing sharding for transactions and smart contracts, improving efficiency and scalability.</w:t>
      </w:r>
    </w:p>
    <w:p>
      <w:pPr>
        <w:pStyle w:val="BodyText"/>
        <w:spacing w:line="249" w:lineRule="auto" w:before="4"/>
        <w:ind w:left="199" w:right="257" w:firstLine="199"/>
      </w:pPr>
      <w:r>
        <w:rPr/>
        <w:t>Rapidchain </w:t>
      </w:r>
      <w:hyperlink w:history="true" w:anchor="_bookmark21">
        <w:r>
          <w:rPr/>
          <w:t>[21],</w:t>
        </w:r>
      </w:hyperlink>
      <w:r>
        <w:rPr/>
        <w:t> proposed by Zamani et al., utilizes </w:t>
      </w:r>
      <w:r>
        <w:rPr/>
        <w:t>a message diffusion algorithm to replace the traditional gossip communication</w:t>
      </w:r>
      <w:r>
        <w:rPr>
          <w:spacing w:val="-12"/>
        </w:rPr>
        <w:t> </w:t>
      </w:r>
      <w:r>
        <w:rPr/>
        <w:t>protocol</w:t>
      </w:r>
      <w:r>
        <w:rPr>
          <w:spacing w:val="-12"/>
        </w:rPr>
        <w:t> </w:t>
      </w:r>
      <w:r>
        <w:rPr/>
        <w:t>used</w:t>
      </w:r>
      <w:r>
        <w:rPr>
          <w:spacing w:val="-12"/>
        </w:rPr>
        <w:t> </w:t>
      </w:r>
      <w:r>
        <w:rPr/>
        <w:t>in</w:t>
      </w:r>
      <w:r>
        <w:rPr>
          <w:spacing w:val="-12"/>
        </w:rPr>
        <w:t> </w:t>
      </w:r>
      <w:r>
        <w:rPr/>
        <w:t>blockchain</w:t>
      </w:r>
      <w:r>
        <w:rPr>
          <w:spacing w:val="-12"/>
        </w:rPr>
        <w:t> </w:t>
      </w:r>
      <w:r>
        <w:rPr/>
        <w:t>networks.</w:t>
      </w:r>
      <w:r>
        <w:rPr>
          <w:spacing w:val="-12"/>
        </w:rPr>
        <w:t> </w:t>
      </w:r>
      <w:r>
        <w:rPr/>
        <w:t>This</w:t>
      </w:r>
      <w:r>
        <w:rPr>
          <w:spacing w:val="-12"/>
        </w:rPr>
        <w:t> </w:t>
      </w:r>
      <w:r>
        <w:rPr/>
        <w:t>op- timization</w:t>
      </w:r>
      <w:r>
        <w:rPr>
          <w:spacing w:val="-10"/>
        </w:rPr>
        <w:t> </w:t>
      </w:r>
      <w:r>
        <w:rPr/>
        <w:t>improves</w:t>
      </w:r>
      <w:r>
        <w:rPr>
          <w:spacing w:val="-10"/>
        </w:rPr>
        <w:t> </w:t>
      </w:r>
      <w:r>
        <w:rPr/>
        <w:t>the</w:t>
      </w:r>
      <w:r>
        <w:rPr>
          <w:spacing w:val="-10"/>
        </w:rPr>
        <w:t> </w:t>
      </w:r>
      <w:r>
        <w:rPr/>
        <w:t>processing</w:t>
      </w:r>
      <w:r>
        <w:rPr>
          <w:spacing w:val="-10"/>
        </w:rPr>
        <w:t> </w:t>
      </w:r>
      <w:r>
        <w:rPr/>
        <w:t>of</w:t>
      </w:r>
      <w:r>
        <w:rPr>
          <w:spacing w:val="-10"/>
        </w:rPr>
        <w:t> </w:t>
      </w:r>
      <w:r>
        <w:rPr/>
        <w:t>cross-shard</w:t>
      </w:r>
      <w:r>
        <w:rPr>
          <w:spacing w:val="-10"/>
        </w:rPr>
        <w:t> </w:t>
      </w:r>
      <w:r>
        <w:rPr/>
        <w:t>transactions, enabling not only computing and communication sharding but also state sharding. The system’s design allows for consensus within its period to approach the fast response characteristics, enhancing overall efficiency.</w:t>
      </w:r>
    </w:p>
    <w:p>
      <w:pPr>
        <w:pStyle w:val="BodyText"/>
        <w:spacing w:line="249" w:lineRule="auto" w:before="3"/>
        <w:ind w:left="199" w:right="257" w:firstLine="199"/>
      </w:pPr>
      <w:r>
        <w:rPr/>
        <w:t>Additionally, Dange </w:t>
      </w:r>
      <w:hyperlink w:history="true" w:anchor="_bookmark9">
        <w:r>
          <w:rPr/>
          <w:t>[10]</w:t>
        </w:r>
      </w:hyperlink>
      <w:r>
        <w:rPr/>
        <w:t> applied database sharding to </w:t>
      </w:r>
      <w:r>
        <w:rPr/>
        <w:t>en- hance blockchain scalability, using trusted random numbers generated by trusted hardware as criteria for node assignment. This approach helped ensure the activity and security of the entire</w:t>
      </w:r>
      <w:r>
        <w:rPr>
          <w:spacing w:val="-3"/>
        </w:rPr>
        <w:t> </w:t>
      </w:r>
      <w:r>
        <w:rPr/>
        <w:t>protocol</w:t>
      </w:r>
      <w:r>
        <w:rPr>
          <w:spacing w:val="-3"/>
        </w:rPr>
        <w:t> </w:t>
      </w:r>
      <w:r>
        <w:rPr/>
        <w:t>to</w:t>
      </w:r>
      <w:r>
        <w:rPr>
          <w:spacing w:val="-3"/>
        </w:rPr>
        <w:t> </w:t>
      </w:r>
      <w:r>
        <w:rPr/>
        <w:t>some</w:t>
      </w:r>
      <w:r>
        <w:rPr>
          <w:spacing w:val="-3"/>
        </w:rPr>
        <w:t> </w:t>
      </w:r>
      <w:r>
        <w:rPr/>
        <w:t>extent.</w:t>
      </w:r>
      <w:r>
        <w:rPr>
          <w:spacing w:val="-3"/>
        </w:rPr>
        <w:t> </w:t>
      </w:r>
      <w:r>
        <w:rPr/>
        <w:t>Kwak</w:t>
      </w:r>
      <w:r>
        <w:rPr>
          <w:spacing w:val="-3"/>
        </w:rPr>
        <w:t> </w:t>
      </w:r>
      <w:r>
        <w:rPr/>
        <w:t>introduced</w:t>
      </w:r>
      <w:r>
        <w:rPr>
          <w:spacing w:val="-3"/>
        </w:rPr>
        <w:t> </w:t>
      </w:r>
      <w:r>
        <w:rPr/>
        <w:t>a</w:t>
      </w:r>
      <w:r>
        <w:rPr>
          <w:spacing w:val="-3"/>
        </w:rPr>
        <w:t> </w:t>
      </w:r>
      <w:r>
        <w:rPr/>
        <w:t>hierarchical negotiation mechanism based on service area sharding </w:t>
      </w:r>
      <w:hyperlink w:history="true" w:anchor="_bookmark1">
        <w:r>
          <w:rPr/>
          <w:t>[2]</w:t>
        </w:r>
      </w:hyperlink>
      <w:r>
        <w:rPr/>
        <w:t> to address performance degradation caused by increased system traffic. Yang [21] utilized sharding technology in conjunction with a hybrid model to establish an online e-voting system, ensuring the security of the voting process.</w:t>
      </w:r>
    </w:p>
    <w:p>
      <w:pPr>
        <w:pStyle w:val="ListParagraph"/>
        <w:numPr>
          <w:ilvl w:val="0"/>
          <w:numId w:val="6"/>
        </w:numPr>
        <w:tabs>
          <w:tab w:pos="469" w:val="left" w:leader="none"/>
        </w:tabs>
        <w:spacing w:line="240" w:lineRule="auto" w:before="170" w:after="0"/>
        <w:ind w:left="469" w:right="0" w:hanging="270"/>
        <w:jc w:val="both"/>
        <w:rPr>
          <w:i/>
          <w:sz w:val="20"/>
        </w:rPr>
      </w:pPr>
      <w:bookmarkStart w:name="Consensus Mechanisms in Blockchain and I" w:id="8"/>
      <w:bookmarkEnd w:id="8"/>
      <w:r>
        <w:rPr/>
      </w:r>
      <w:r>
        <w:rPr>
          <w:i/>
          <w:sz w:val="20"/>
        </w:rPr>
        <w:t>Consensus</w:t>
      </w:r>
      <w:r>
        <w:rPr>
          <w:i/>
          <w:spacing w:val="10"/>
          <w:sz w:val="20"/>
        </w:rPr>
        <w:t> </w:t>
      </w:r>
      <w:r>
        <w:rPr>
          <w:i/>
          <w:sz w:val="20"/>
        </w:rPr>
        <w:t>Mechanisms</w:t>
      </w:r>
      <w:r>
        <w:rPr>
          <w:i/>
          <w:spacing w:val="11"/>
          <w:sz w:val="20"/>
        </w:rPr>
        <w:t> </w:t>
      </w:r>
      <w:r>
        <w:rPr>
          <w:i/>
          <w:sz w:val="20"/>
        </w:rPr>
        <w:t>in</w:t>
      </w:r>
      <w:r>
        <w:rPr>
          <w:i/>
          <w:spacing w:val="10"/>
          <w:sz w:val="20"/>
        </w:rPr>
        <w:t> </w:t>
      </w:r>
      <w:r>
        <w:rPr>
          <w:i/>
          <w:sz w:val="20"/>
        </w:rPr>
        <w:t>Blockchain</w:t>
      </w:r>
      <w:r>
        <w:rPr>
          <w:i/>
          <w:spacing w:val="11"/>
          <w:sz w:val="20"/>
        </w:rPr>
        <w:t> </w:t>
      </w:r>
      <w:r>
        <w:rPr>
          <w:i/>
          <w:sz w:val="20"/>
        </w:rPr>
        <w:t>and</w:t>
      </w:r>
      <w:r>
        <w:rPr>
          <w:i/>
          <w:spacing w:val="10"/>
          <w:sz w:val="20"/>
        </w:rPr>
        <w:t> </w:t>
      </w:r>
      <w:r>
        <w:rPr>
          <w:i/>
          <w:spacing w:val="-5"/>
          <w:sz w:val="20"/>
        </w:rPr>
        <w:t>IoT</w:t>
      </w:r>
    </w:p>
    <w:p>
      <w:pPr>
        <w:pStyle w:val="BodyText"/>
        <w:spacing w:line="249" w:lineRule="auto" w:before="87"/>
        <w:ind w:left="199" w:right="257" w:firstLine="199"/>
      </w:pPr>
      <w:r>
        <w:rPr/>
        <w:t>Consensus Mechanisms in Blockchain and IoT </w:t>
      </w:r>
      <w:r>
        <w:rPr/>
        <w:t>The efficiency of a blockchain network heavily depends on the underlying consensus mechanism that ensures secure and validated</w:t>
      </w:r>
      <w:r>
        <w:rPr>
          <w:spacing w:val="-2"/>
        </w:rPr>
        <w:t> </w:t>
      </w:r>
      <w:r>
        <w:rPr/>
        <w:t>transactions.</w:t>
      </w:r>
      <w:r>
        <w:rPr>
          <w:spacing w:val="-2"/>
        </w:rPr>
        <w:t> </w:t>
      </w:r>
      <w:r>
        <w:rPr/>
        <w:t>Conventional</w:t>
      </w:r>
      <w:r>
        <w:rPr>
          <w:spacing w:val="-2"/>
        </w:rPr>
        <w:t> </w:t>
      </w:r>
      <w:r>
        <w:rPr/>
        <w:t>approaches</w:t>
      </w:r>
      <w:r>
        <w:rPr>
          <w:spacing w:val="-2"/>
        </w:rPr>
        <w:t> </w:t>
      </w:r>
      <w:r>
        <w:rPr/>
        <w:t>such</w:t>
      </w:r>
      <w:r>
        <w:rPr>
          <w:spacing w:val="-2"/>
        </w:rPr>
        <w:t> </w:t>
      </w:r>
      <w:r>
        <w:rPr/>
        <w:t>as</w:t>
      </w:r>
      <w:r>
        <w:rPr>
          <w:spacing w:val="-2"/>
        </w:rPr>
        <w:t> </w:t>
      </w:r>
      <w:r>
        <w:rPr/>
        <w:t>Proof of</w:t>
      </w:r>
      <w:r>
        <w:rPr>
          <w:spacing w:val="23"/>
        </w:rPr>
        <w:t> </w:t>
      </w:r>
      <w:r>
        <w:rPr/>
        <w:t>Work</w:t>
      </w:r>
      <w:r>
        <w:rPr>
          <w:spacing w:val="24"/>
        </w:rPr>
        <w:t> </w:t>
      </w:r>
      <w:r>
        <w:rPr/>
        <w:t>(PoW)</w:t>
      </w:r>
      <w:r>
        <w:rPr>
          <w:spacing w:val="24"/>
        </w:rPr>
        <w:t> </w:t>
      </w:r>
      <w:r>
        <w:rPr/>
        <w:t>and</w:t>
      </w:r>
      <w:r>
        <w:rPr>
          <w:spacing w:val="24"/>
        </w:rPr>
        <w:t> </w:t>
      </w:r>
      <w:r>
        <w:rPr/>
        <w:t>Proof</w:t>
      </w:r>
      <w:r>
        <w:rPr>
          <w:spacing w:val="23"/>
        </w:rPr>
        <w:t> </w:t>
      </w:r>
      <w:r>
        <w:rPr/>
        <w:t>of</w:t>
      </w:r>
      <w:r>
        <w:rPr>
          <w:spacing w:val="24"/>
        </w:rPr>
        <w:t> </w:t>
      </w:r>
      <w:r>
        <w:rPr/>
        <w:t>Stake</w:t>
      </w:r>
      <w:r>
        <w:rPr>
          <w:spacing w:val="24"/>
        </w:rPr>
        <w:t> </w:t>
      </w:r>
      <w:r>
        <w:rPr/>
        <w:t>(PoS)</w:t>
      </w:r>
      <w:r>
        <w:rPr>
          <w:spacing w:val="24"/>
        </w:rPr>
        <w:t> </w:t>
      </w:r>
      <w:r>
        <w:rPr/>
        <w:t>have</w:t>
      </w:r>
      <w:r>
        <w:rPr>
          <w:spacing w:val="24"/>
        </w:rPr>
        <w:t> </w:t>
      </w:r>
      <w:r>
        <w:rPr/>
        <w:t>been</w:t>
      </w:r>
      <w:r>
        <w:rPr>
          <w:spacing w:val="23"/>
        </w:rPr>
        <w:t> </w:t>
      </w:r>
      <w:r>
        <w:rPr>
          <w:spacing w:val="-2"/>
        </w:rPr>
        <w:t>widely</w:t>
      </w:r>
    </w:p>
    <w:p>
      <w:pPr>
        <w:pStyle w:val="BodyText"/>
        <w:spacing w:after="0" w:line="249" w:lineRule="auto"/>
        <w:sectPr>
          <w:pgSz w:w="12240" w:h="15840"/>
          <w:pgMar w:top="920" w:bottom="280" w:left="720" w:right="720"/>
          <w:cols w:num="2" w:equalWidth="0">
            <w:col w:w="5281" w:space="40"/>
            <w:col w:w="5479"/>
          </w:cols>
        </w:sectPr>
      </w:pPr>
    </w:p>
    <w:p>
      <w:pPr>
        <w:pStyle w:val="BodyText"/>
        <w:spacing w:line="249" w:lineRule="auto" w:before="71"/>
        <w:ind w:left="259"/>
        <w:jc w:val="left"/>
      </w:pPr>
      <w:r>
        <w:rPr/>
        <w:t>adopted, they present serious limitations when applied to </w:t>
      </w:r>
      <w:r>
        <w:rPr/>
        <w:t>IoT environments, which are inherently resource constrained.</w:t>
      </w:r>
    </w:p>
    <w:p>
      <w:pPr>
        <w:pStyle w:val="BodyText"/>
        <w:spacing w:before="59"/>
        <w:jc w:val="left"/>
      </w:pPr>
    </w:p>
    <w:p>
      <w:pPr>
        <w:spacing w:line="182" w:lineRule="exact" w:before="0"/>
        <w:ind w:left="259" w:right="0" w:firstLine="0"/>
        <w:jc w:val="center"/>
        <w:rPr>
          <w:sz w:val="16"/>
        </w:rPr>
      </w:pPr>
      <w:r>
        <w:rPr>
          <w:spacing w:val="-2"/>
          <w:sz w:val="16"/>
        </w:rPr>
        <w:t>TABLE</w:t>
      </w:r>
      <w:r>
        <w:rPr>
          <w:spacing w:val="4"/>
          <w:sz w:val="16"/>
        </w:rPr>
        <w:t> </w:t>
      </w:r>
      <w:r>
        <w:rPr>
          <w:spacing w:val="-5"/>
          <w:sz w:val="16"/>
        </w:rPr>
        <w:t>II</w:t>
      </w:r>
    </w:p>
    <w:p>
      <w:pPr>
        <w:spacing w:line="182" w:lineRule="exact" w:before="0"/>
        <w:ind w:left="259" w:right="0" w:firstLine="0"/>
        <w:jc w:val="center"/>
        <w:rPr>
          <w:sz w:val="16"/>
        </w:rPr>
      </w:pPr>
      <w:r>
        <w:rPr>
          <w:smallCaps/>
          <w:sz w:val="16"/>
        </w:rPr>
        <w:t>Performance</w:t>
      </w:r>
      <w:r>
        <w:rPr>
          <w:smallCaps/>
          <w:spacing w:val="49"/>
          <w:sz w:val="16"/>
        </w:rPr>
        <w:t> </w:t>
      </w:r>
      <w:r>
        <w:rPr>
          <w:smallCaps/>
          <w:sz w:val="16"/>
        </w:rPr>
        <w:t>Comparison</w:t>
      </w:r>
      <w:r>
        <w:rPr>
          <w:smallCaps/>
          <w:spacing w:val="49"/>
          <w:sz w:val="16"/>
        </w:rPr>
        <w:t> </w:t>
      </w:r>
      <w:r>
        <w:rPr>
          <w:smallCaps/>
          <w:sz w:val="16"/>
        </w:rPr>
        <w:t>of</w:t>
      </w:r>
      <w:r>
        <w:rPr>
          <w:smallCaps/>
          <w:spacing w:val="49"/>
          <w:sz w:val="16"/>
        </w:rPr>
        <w:t> </w:t>
      </w:r>
      <w:r>
        <w:rPr>
          <w:smallCaps/>
          <w:sz w:val="16"/>
        </w:rPr>
        <w:t>Blockchain</w:t>
      </w:r>
      <w:r>
        <w:rPr>
          <w:smallCaps/>
          <w:spacing w:val="49"/>
          <w:sz w:val="16"/>
        </w:rPr>
        <w:t> </w:t>
      </w:r>
      <w:r>
        <w:rPr>
          <w:smallCaps/>
          <w:sz w:val="16"/>
        </w:rPr>
        <w:t>Consensus</w:t>
      </w:r>
      <w:r>
        <w:rPr>
          <w:smallCaps/>
          <w:spacing w:val="49"/>
          <w:sz w:val="16"/>
        </w:rPr>
        <w:t> </w:t>
      </w:r>
      <w:r>
        <w:rPr>
          <w:smallCaps/>
          <w:spacing w:val="-2"/>
          <w:sz w:val="16"/>
        </w:rPr>
        <w:t>Protocols</w:t>
      </w:r>
    </w:p>
    <w:p>
      <w:pPr>
        <w:pStyle w:val="BodyText"/>
        <w:spacing w:before="4"/>
        <w:jc w:val="left"/>
        <w:rPr>
          <w:sz w:val="15"/>
        </w:rPr>
      </w:pPr>
    </w:p>
    <w:tbl>
      <w:tblPr>
        <w:tblW w:w="0" w:type="auto"/>
        <w:jc w:val="left"/>
        <w:tblInd w:w="29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0" w:type="dxa"/>
          <w:left w:w="0" w:type="dxa"/>
          <w:bottom w:w="0" w:type="dxa"/>
          <w:right w:w="0" w:type="dxa"/>
        </w:tblCellMar>
        <w:tblLook w:val="01E0"/>
      </w:tblPr>
      <w:tblGrid>
        <w:gridCol w:w="1142"/>
        <w:gridCol w:w="882"/>
        <w:gridCol w:w="680"/>
        <w:gridCol w:w="604"/>
        <w:gridCol w:w="987"/>
        <w:gridCol w:w="649"/>
      </w:tblGrid>
      <w:tr>
        <w:trPr>
          <w:trHeight w:val="136" w:hRule="atLeast"/>
        </w:trPr>
        <w:tc>
          <w:tcPr>
            <w:tcW w:w="1142" w:type="dxa"/>
          </w:tcPr>
          <w:p>
            <w:pPr>
              <w:pStyle w:val="TableParagraph"/>
              <w:ind w:left="75"/>
              <w:jc w:val="left"/>
              <w:rPr>
                <w:b/>
                <w:sz w:val="10"/>
              </w:rPr>
            </w:pPr>
            <w:r>
              <w:rPr>
                <w:b/>
                <w:sz w:val="10"/>
              </w:rPr>
              <w:t>Consensus</w:t>
            </w:r>
            <w:r>
              <w:rPr>
                <w:b/>
                <w:spacing w:val="12"/>
                <w:sz w:val="10"/>
              </w:rPr>
              <w:t> </w:t>
            </w:r>
            <w:r>
              <w:rPr>
                <w:b/>
                <w:spacing w:val="-2"/>
                <w:sz w:val="10"/>
              </w:rPr>
              <w:t>Mechanism</w:t>
            </w:r>
          </w:p>
        </w:tc>
        <w:tc>
          <w:tcPr>
            <w:tcW w:w="882" w:type="dxa"/>
          </w:tcPr>
          <w:p>
            <w:pPr>
              <w:pStyle w:val="TableParagraph"/>
              <w:ind w:left="76"/>
              <w:jc w:val="left"/>
              <w:rPr>
                <w:b/>
                <w:sz w:val="10"/>
              </w:rPr>
            </w:pPr>
            <w:r>
              <w:rPr>
                <w:b/>
                <w:sz w:val="10"/>
              </w:rPr>
              <w:t>Blockchain</w:t>
            </w:r>
            <w:r>
              <w:rPr>
                <w:b/>
                <w:spacing w:val="12"/>
                <w:sz w:val="10"/>
              </w:rPr>
              <w:t> </w:t>
            </w:r>
            <w:r>
              <w:rPr>
                <w:b/>
                <w:spacing w:val="-4"/>
                <w:sz w:val="10"/>
              </w:rPr>
              <w:t>Type</w:t>
            </w:r>
          </w:p>
        </w:tc>
        <w:tc>
          <w:tcPr>
            <w:tcW w:w="680" w:type="dxa"/>
          </w:tcPr>
          <w:p>
            <w:pPr>
              <w:pStyle w:val="TableParagraph"/>
              <w:ind w:left="8"/>
              <w:rPr>
                <w:b/>
                <w:sz w:val="10"/>
              </w:rPr>
            </w:pPr>
            <w:r>
              <w:rPr>
                <w:b/>
                <w:spacing w:val="-2"/>
                <w:sz w:val="10"/>
              </w:rPr>
              <w:t>Throughput</w:t>
            </w:r>
          </w:p>
        </w:tc>
        <w:tc>
          <w:tcPr>
            <w:tcW w:w="604" w:type="dxa"/>
          </w:tcPr>
          <w:p>
            <w:pPr>
              <w:pStyle w:val="TableParagraph"/>
              <w:ind w:left="10"/>
              <w:rPr>
                <w:b/>
                <w:sz w:val="10"/>
              </w:rPr>
            </w:pPr>
            <w:r>
              <w:rPr>
                <w:b/>
                <w:spacing w:val="-2"/>
                <w:sz w:val="10"/>
              </w:rPr>
              <w:t>Scalability</w:t>
            </w:r>
          </w:p>
        </w:tc>
        <w:tc>
          <w:tcPr>
            <w:tcW w:w="987" w:type="dxa"/>
          </w:tcPr>
          <w:p>
            <w:pPr>
              <w:pStyle w:val="TableParagraph"/>
              <w:ind w:left="14"/>
              <w:rPr>
                <w:b/>
                <w:sz w:val="10"/>
              </w:rPr>
            </w:pPr>
            <w:r>
              <w:rPr>
                <w:b/>
                <w:sz w:val="10"/>
              </w:rPr>
              <w:t>Network</w:t>
            </w:r>
            <w:r>
              <w:rPr>
                <w:b/>
                <w:spacing w:val="11"/>
                <w:sz w:val="10"/>
              </w:rPr>
              <w:t> </w:t>
            </w:r>
            <w:r>
              <w:rPr>
                <w:b/>
                <w:spacing w:val="-2"/>
                <w:sz w:val="10"/>
              </w:rPr>
              <w:t>Overhead</w:t>
            </w:r>
          </w:p>
        </w:tc>
        <w:tc>
          <w:tcPr>
            <w:tcW w:w="649" w:type="dxa"/>
          </w:tcPr>
          <w:p>
            <w:pPr>
              <w:pStyle w:val="TableParagraph"/>
              <w:ind w:left="16"/>
              <w:rPr>
                <w:b/>
                <w:sz w:val="10"/>
              </w:rPr>
            </w:pPr>
            <w:r>
              <w:rPr>
                <w:b/>
                <w:spacing w:val="-2"/>
                <w:sz w:val="10"/>
              </w:rPr>
              <w:t>Complexity</w:t>
            </w:r>
          </w:p>
        </w:tc>
      </w:tr>
      <w:tr>
        <w:trPr>
          <w:trHeight w:val="136" w:hRule="atLeast"/>
        </w:trPr>
        <w:tc>
          <w:tcPr>
            <w:tcW w:w="1142" w:type="dxa"/>
          </w:tcPr>
          <w:p>
            <w:pPr>
              <w:pStyle w:val="TableParagraph"/>
              <w:ind w:left="75"/>
              <w:jc w:val="left"/>
              <w:rPr>
                <w:sz w:val="10"/>
              </w:rPr>
            </w:pPr>
            <w:r>
              <w:rPr>
                <w:sz w:val="10"/>
              </w:rPr>
              <w:t>Proof</w:t>
            </w:r>
            <w:r>
              <w:rPr>
                <w:spacing w:val="7"/>
                <w:sz w:val="10"/>
              </w:rPr>
              <w:t> </w:t>
            </w:r>
            <w:r>
              <w:rPr>
                <w:sz w:val="10"/>
              </w:rPr>
              <w:t>of</w:t>
            </w:r>
            <w:r>
              <w:rPr>
                <w:spacing w:val="7"/>
                <w:sz w:val="10"/>
              </w:rPr>
              <w:t> </w:t>
            </w:r>
            <w:r>
              <w:rPr>
                <w:sz w:val="10"/>
              </w:rPr>
              <w:t>Work</w:t>
            </w:r>
            <w:r>
              <w:rPr>
                <w:spacing w:val="7"/>
                <w:sz w:val="10"/>
              </w:rPr>
              <w:t> </w:t>
            </w:r>
            <w:hyperlink w:history="true" w:anchor="_bookmark16">
              <w:r>
                <w:rPr>
                  <w:spacing w:val="-4"/>
                  <w:sz w:val="10"/>
                </w:rPr>
                <w:t>[17]</w:t>
              </w:r>
            </w:hyperlink>
          </w:p>
        </w:tc>
        <w:tc>
          <w:tcPr>
            <w:tcW w:w="882" w:type="dxa"/>
          </w:tcPr>
          <w:p>
            <w:pPr>
              <w:pStyle w:val="TableParagraph"/>
              <w:ind w:left="76"/>
              <w:jc w:val="left"/>
              <w:rPr>
                <w:sz w:val="10"/>
              </w:rPr>
            </w:pPr>
            <w:r>
              <w:rPr>
                <w:spacing w:val="-2"/>
                <w:sz w:val="10"/>
              </w:rPr>
              <w:t>Public</w:t>
            </w:r>
          </w:p>
        </w:tc>
        <w:tc>
          <w:tcPr>
            <w:tcW w:w="680" w:type="dxa"/>
          </w:tcPr>
          <w:p>
            <w:pPr>
              <w:pStyle w:val="TableParagraph"/>
              <w:spacing w:line="116" w:lineRule="exact" w:before="0"/>
              <w:ind w:left="8"/>
              <w:rPr>
                <w:sz w:val="10"/>
              </w:rPr>
            </w:pPr>
            <w:r>
              <w:rPr>
                <w:rFonts w:ascii="Lucida Sans Unicode" w:hAnsi="Lucida Sans Unicode"/>
                <w:sz w:val="10"/>
              </w:rPr>
              <w:t>∼</w:t>
            </w:r>
            <w:r>
              <w:rPr>
                <w:sz w:val="10"/>
              </w:rPr>
              <w:t>10</w:t>
            </w:r>
            <w:r>
              <w:rPr>
                <w:spacing w:val="13"/>
                <w:sz w:val="10"/>
              </w:rPr>
              <w:t> </w:t>
            </w:r>
            <w:r>
              <w:rPr>
                <w:spacing w:val="-5"/>
                <w:sz w:val="10"/>
              </w:rPr>
              <w:t>TPS</w:t>
            </w:r>
          </w:p>
        </w:tc>
        <w:tc>
          <w:tcPr>
            <w:tcW w:w="604" w:type="dxa"/>
          </w:tcPr>
          <w:p>
            <w:pPr>
              <w:pStyle w:val="TableParagraph"/>
              <w:ind w:left="10"/>
              <w:rPr>
                <w:sz w:val="10"/>
              </w:rPr>
            </w:pPr>
            <w:r>
              <w:rPr>
                <w:spacing w:val="-2"/>
                <w:sz w:val="10"/>
              </w:rPr>
              <w:t>Extensive</w:t>
            </w:r>
          </w:p>
        </w:tc>
        <w:tc>
          <w:tcPr>
            <w:tcW w:w="987" w:type="dxa"/>
          </w:tcPr>
          <w:p>
            <w:pPr>
              <w:pStyle w:val="TableParagraph"/>
              <w:ind w:left="14"/>
              <w:rPr>
                <w:sz w:val="10"/>
              </w:rPr>
            </w:pPr>
            <w:r>
              <w:rPr>
                <w:spacing w:val="-2"/>
                <w:sz w:val="10"/>
              </w:rPr>
              <w:t>Extensive</w:t>
            </w:r>
          </w:p>
        </w:tc>
        <w:tc>
          <w:tcPr>
            <w:tcW w:w="649" w:type="dxa"/>
          </w:tcPr>
          <w:p>
            <w:pPr>
              <w:pStyle w:val="TableParagraph"/>
              <w:spacing w:line="116" w:lineRule="exact" w:before="0"/>
              <w:ind w:left="16"/>
              <w:rPr>
                <w:rFonts w:ascii="Cambria Math"/>
                <w:sz w:val="10"/>
              </w:rPr>
            </w:pPr>
            <w:r>
              <w:rPr>
                <w:rFonts w:ascii="Calibri"/>
                <w:i/>
                <w:spacing w:val="2"/>
                <w:w w:val="115"/>
                <w:sz w:val="10"/>
              </w:rPr>
              <w:t>O</w:t>
            </w:r>
            <w:r>
              <w:rPr>
                <w:rFonts w:ascii="Cambria Math"/>
                <w:spacing w:val="2"/>
                <w:w w:val="115"/>
                <w:sz w:val="10"/>
              </w:rPr>
              <w:t>(</w:t>
            </w:r>
            <w:r>
              <w:rPr>
                <w:rFonts w:ascii="Calibri"/>
                <w:i/>
                <w:spacing w:val="2"/>
                <w:w w:val="115"/>
                <w:sz w:val="10"/>
              </w:rPr>
              <w:t>N</w:t>
            </w:r>
            <w:r>
              <w:rPr>
                <w:rFonts w:ascii="Calibri"/>
                <w:i/>
                <w:spacing w:val="-9"/>
                <w:w w:val="115"/>
                <w:sz w:val="10"/>
              </w:rPr>
              <w:t> </w:t>
            </w:r>
            <w:r>
              <w:rPr>
                <w:rFonts w:ascii="Cambria Math"/>
                <w:spacing w:val="-10"/>
                <w:w w:val="115"/>
                <w:sz w:val="10"/>
              </w:rPr>
              <w:t>)</w:t>
            </w:r>
          </w:p>
        </w:tc>
      </w:tr>
      <w:tr>
        <w:trPr>
          <w:trHeight w:val="136" w:hRule="atLeast"/>
        </w:trPr>
        <w:tc>
          <w:tcPr>
            <w:tcW w:w="1142" w:type="dxa"/>
          </w:tcPr>
          <w:p>
            <w:pPr>
              <w:pStyle w:val="TableParagraph"/>
              <w:ind w:left="75"/>
              <w:jc w:val="left"/>
              <w:rPr>
                <w:sz w:val="10"/>
              </w:rPr>
            </w:pPr>
            <w:r>
              <w:rPr>
                <w:sz w:val="10"/>
              </w:rPr>
              <w:t>Proof</w:t>
            </w:r>
            <w:r>
              <w:rPr>
                <w:spacing w:val="7"/>
                <w:sz w:val="10"/>
              </w:rPr>
              <w:t> </w:t>
            </w:r>
            <w:r>
              <w:rPr>
                <w:sz w:val="10"/>
              </w:rPr>
              <w:t>of</w:t>
            </w:r>
            <w:r>
              <w:rPr>
                <w:spacing w:val="10"/>
                <w:sz w:val="10"/>
              </w:rPr>
              <w:t> </w:t>
            </w:r>
            <w:r>
              <w:rPr>
                <w:sz w:val="10"/>
              </w:rPr>
              <w:t>Stake</w:t>
            </w:r>
            <w:r>
              <w:rPr>
                <w:spacing w:val="10"/>
                <w:sz w:val="10"/>
              </w:rPr>
              <w:t> </w:t>
            </w:r>
            <w:hyperlink w:history="true" w:anchor="_bookmark5">
              <w:r>
                <w:rPr>
                  <w:spacing w:val="-5"/>
                  <w:sz w:val="10"/>
                </w:rPr>
                <w:t>[5]</w:t>
              </w:r>
            </w:hyperlink>
          </w:p>
        </w:tc>
        <w:tc>
          <w:tcPr>
            <w:tcW w:w="882" w:type="dxa"/>
          </w:tcPr>
          <w:p>
            <w:pPr>
              <w:pStyle w:val="TableParagraph"/>
              <w:ind w:left="76"/>
              <w:jc w:val="left"/>
              <w:rPr>
                <w:sz w:val="10"/>
              </w:rPr>
            </w:pPr>
            <w:r>
              <w:rPr>
                <w:spacing w:val="-2"/>
                <w:sz w:val="10"/>
              </w:rPr>
              <w:t>Public</w:t>
            </w:r>
          </w:p>
        </w:tc>
        <w:tc>
          <w:tcPr>
            <w:tcW w:w="680" w:type="dxa"/>
          </w:tcPr>
          <w:p>
            <w:pPr>
              <w:pStyle w:val="TableParagraph"/>
              <w:spacing w:line="116" w:lineRule="exact" w:before="0"/>
              <w:ind w:left="8"/>
              <w:rPr>
                <w:sz w:val="10"/>
              </w:rPr>
            </w:pPr>
            <w:r>
              <w:rPr>
                <w:rFonts w:ascii="Lucida Sans Unicode" w:hAnsi="Lucida Sans Unicode"/>
                <w:sz w:val="10"/>
              </w:rPr>
              <w:t>∼</w:t>
            </w:r>
            <w:r>
              <w:rPr>
                <w:sz w:val="10"/>
              </w:rPr>
              <w:t>100</w:t>
            </w:r>
            <w:r>
              <w:rPr>
                <w:spacing w:val="13"/>
                <w:sz w:val="10"/>
              </w:rPr>
              <w:t> </w:t>
            </w:r>
            <w:r>
              <w:rPr>
                <w:spacing w:val="-5"/>
                <w:sz w:val="10"/>
              </w:rPr>
              <w:t>TPS</w:t>
            </w:r>
          </w:p>
        </w:tc>
        <w:tc>
          <w:tcPr>
            <w:tcW w:w="604" w:type="dxa"/>
          </w:tcPr>
          <w:p>
            <w:pPr>
              <w:pStyle w:val="TableParagraph"/>
              <w:ind w:left="10"/>
              <w:rPr>
                <w:sz w:val="10"/>
              </w:rPr>
            </w:pPr>
            <w:r>
              <w:rPr>
                <w:spacing w:val="-2"/>
                <w:sz w:val="10"/>
              </w:rPr>
              <w:t>Extensive</w:t>
            </w:r>
          </w:p>
        </w:tc>
        <w:tc>
          <w:tcPr>
            <w:tcW w:w="987" w:type="dxa"/>
          </w:tcPr>
          <w:p>
            <w:pPr>
              <w:pStyle w:val="TableParagraph"/>
              <w:ind w:left="14"/>
              <w:rPr>
                <w:sz w:val="10"/>
              </w:rPr>
            </w:pPr>
            <w:r>
              <w:rPr>
                <w:spacing w:val="-2"/>
                <w:sz w:val="10"/>
              </w:rPr>
              <w:t>Extensive</w:t>
            </w:r>
          </w:p>
        </w:tc>
        <w:tc>
          <w:tcPr>
            <w:tcW w:w="649" w:type="dxa"/>
          </w:tcPr>
          <w:p>
            <w:pPr>
              <w:pStyle w:val="TableParagraph"/>
              <w:spacing w:line="116" w:lineRule="exact" w:before="0"/>
              <w:ind w:left="16"/>
              <w:rPr>
                <w:rFonts w:ascii="Cambria Math"/>
                <w:sz w:val="10"/>
              </w:rPr>
            </w:pPr>
            <w:r>
              <w:rPr>
                <w:rFonts w:ascii="Calibri"/>
                <w:i/>
                <w:spacing w:val="2"/>
                <w:w w:val="115"/>
                <w:sz w:val="10"/>
              </w:rPr>
              <w:t>O</w:t>
            </w:r>
            <w:r>
              <w:rPr>
                <w:rFonts w:ascii="Cambria Math"/>
                <w:spacing w:val="2"/>
                <w:w w:val="115"/>
                <w:sz w:val="10"/>
              </w:rPr>
              <w:t>(</w:t>
            </w:r>
            <w:r>
              <w:rPr>
                <w:rFonts w:ascii="Calibri"/>
                <w:i/>
                <w:spacing w:val="2"/>
                <w:w w:val="115"/>
                <w:sz w:val="10"/>
              </w:rPr>
              <w:t>N</w:t>
            </w:r>
            <w:r>
              <w:rPr>
                <w:rFonts w:ascii="Calibri"/>
                <w:i/>
                <w:spacing w:val="-9"/>
                <w:w w:val="115"/>
                <w:sz w:val="10"/>
              </w:rPr>
              <w:t> </w:t>
            </w:r>
            <w:r>
              <w:rPr>
                <w:rFonts w:ascii="Cambria Math"/>
                <w:spacing w:val="-10"/>
                <w:w w:val="115"/>
                <w:sz w:val="10"/>
              </w:rPr>
              <w:t>)</w:t>
            </w:r>
          </w:p>
        </w:tc>
      </w:tr>
      <w:tr>
        <w:trPr>
          <w:trHeight w:val="136" w:hRule="atLeast"/>
        </w:trPr>
        <w:tc>
          <w:tcPr>
            <w:tcW w:w="1142" w:type="dxa"/>
          </w:tcPr>
          <w:p>
            <w:pPr>
              <w:pStyle w:val="TableParagraph"/>
              <w:ind w:left="75"/>
              <w:jc w:val="left"/>
              <w:rPr>
                <w:sz w:val="10"/>
              </w:rPr>
            </w:pPr>
            <w:r>
              <w:rPr>
                <w:sz w:val="10"/>
              </w:rPr>
              <w:t>PBFT</w:t>
            </w:r>
            <w:r>
              <w:rPr>
                <w:spacing w:val="8"/>
                <w:sz w:val="10"/>
              </w:rPr>
              <w:t> </w:t>
            </w:r>
            <w:r>
              <w:rPr>
                <w:sz w:val="10"/>
              </w:rPr>
              <w:t>+</w:t>
            </w:r>
            <w:r>
              <w:rPr>
                <w:spacing w:val="10"/>
                <w:sz w:val="10"/>
              </w:rPr>
              <w:t> </w:t>
            </w:r>
            <w:r>
              <w:rPr>
                <w:sz w:val="10"/>
              </w:rPr>
              <w:t>Sharding</w:t>
            </w:r>
            <w:r>
              <w:rPr>
                <w:spacing w:val="10"/>
                <w:sz w:val="10"/>
              </w:rPr>
              <w:t> </w:t>
            </w:r>
            <w:hyperlink w:history="true" w:anchor="_bookmark12">
              <w:r>
                <w:rPr>
                  <w:spacing w:val="-4"/>
                  <w:sz w:val="10"/>
                </w:rPr>
                <w:t>[13]</w:t>
              </w:r>
            </w:hyperlink>
          </w:p>
        </w:tc>
        <w:tc>
          <w:tcPr>
            <w:tcW w:w="882" w:type="dxa"/>
          </w:tcPr>
          <w:p>
            <w:pPr>
              <w:pStyle w:val="TableParagraph"/>
              <w:ind w:left="76"/>
              <w:jc w:val="left"/>
              <w:rPr>
                <w:sz w:val="10"/>
              </w:rPr>
            </w:pPr>
            <w:r>
              <w:rPr>
                <w:spacing w:val="-2"/>
                <w:sz w:val="10"/>
              </w:rPr>
              <w:t>Private</w:t>
            </w:r>
          </w:p>
        </w:tc>
        <w:tc>
          <w:tcPr>
            <w:tcW w:w="680" w:type="dxa"/>
          </w:tcPr>
          <w:p>
            <w:pPr>
              <w:pStyle w:val="TableParagraph"/>
              <w:spacing w:line="116" w:lineRule="exact" w:before="0"/>
              <w:ind w:left="8"/>
              <w:rPr>
                <w:sz w:val="10"/>
              </w:rPr>
            </w:pPr>
            <w:r>
              <w:rPr>
                <w:rFonts w:ascii="Lucida Sans Unicode"/>
                <w:w w:val="110"/>
                <w:sz w:val="10"/>
              </w:rPr>
              <w:t>~</w:t>
            </w:r>
            <w:r>
              <w:rPr>
                <w:rFonts w:ascii="Lucida Sans Unicode"/>
                <w:spacing w:val="-4"/>
                <w:w w:val="110"/>
                <w:sz w:val="10"/>
              </w:rPr>
              <w:t> </w:t>
            </w:r>
            <w:r>
              <w:rPr>
                <w:w w:val="110"/>
                <w:sz w:val="10"/>
              </w:rPr>
              <w:t>1000</w:t>
            </w:r>
            <w:r>
              <w:rPr>
                <w:spacing w:val="4"/>
                <w:w w:val="110"/>
                <w:sz w:val="10"/>
              </w:rPr>
              <w:t> </w:t>
            </w:r>
            <w:r>
              <w:rPr>
                <w:spacing w:val="-5"/>
                <w:w w:val="110"/>
                <w:sz w:val="10"/>
              </w:rPr>
              <w:t>TPS</w:t>
            </w:r>
          </w:p>
        </w:tc>
        <w:tc>
          <w:tcPr>
            <w:tcW w:w="604" w:type="dxa"/>
          </w:tcPr>
          <w:p>
            <w:pPr>
              <w:pStyle w:val="TableParagraph"/>
              <w:ind w:left="10"/>
              <w:rPr>
                <w:sz w:val="10"/>
              </w:rPr>
            </w:pPr>
            <w:r>
              <w:rPr>
                <w:spacing w:val="-2"/>
                <w:sz w:val="10"/>
              </w:rPr>
              <w:t>Extensive</w:t>
            </w:r>
          </w:p>
        </w:tc>
        <w:tc>
          <w:tcPr>
            <w:tcW w:w="987" w:type="dxa"/>
          </w:tcPr>
          <w:p>
            <w:pPr>
              <w:pStyle w:val="TableParagraph"/>
              <w:ind w:left="14"/>
              <w:rPr>
                <w:sz w:val="10"/>
              </w:rPr>
            </w:pPr>
            <w:r>
              <w:rPr>
                <w:spacing w:val="-2"/>
                <w:sz w:val="10"/>
              </w:rPr>
              <w:t>Extensive</w:t>
            </w:r>
          </w:p>
        </w:tc>
        <w:tc>
          <w:tcPr>
            <w:tcW w:w="649" w:type="dxa"/>
          </w:tcPr>
          <w:p>
            <w:pPr>
              <w:pStyle w:val="TableParagraph"/>
              <w:spacing w:line="116" w:lineRule="exact" w:before="0"/>
              <w:ind w:left="16"/>
              <w:rPr>
                <w:rFonts w:ascii="Cambria Math"/>
                <w:sz w:val="10"/>
              </w:rPr>
            </w:pPr>
            <w:r>
              <w:rPr>
                <w:rFonts w:ascii="Calibri"/>
                <w:i/>
                <w:w w:val="120"/>
                <w:sz w:val="10"/>
              </w:rPr>
              <w:t>O</w:t>
            </w:r>
            <w:r>
              <w:rPr>
                <w:rFonts w:ascii="Cambria Math"/>
                <w:w w:val="120"/>
                <w:sz w:val="10"/>
              </w:rPr>
              <w:t>(</w:t>
            </w:r>
            <w:r>
              <w:rPr>
                <w:rFonts w:ascii="Calibri"/>
                <w:i/>
                <w:w w:val="120"/>
                <w:sz w:val="10"/>
              </w:rPr>
              <w:t>N</w:t>
            </w:r>
            <w:r>
              <w:rPr>
                <w:rFonts w:ascii="Calibri"/>
                <w:i/>
                <w:spacing w:val="-13"/>
                <w:w w:val="120"/>
                <w:sz w:val="10"/>
              </w:rPr>
              <w:t> </w:t>
            </w:r>
            <w:r>
              <w:rPr>
                <w:rFonts w:ascii="Comic Sans MS"/>
                <w:spacing w:val="-5"/>
                <w:w w:val="120"/>
                <w:sz w:val="10"/>
                <w:vertAlign w:val="superscript"/>
              </w:rPr>
              <w:t>2</w:t>
            </w:r>
            <w:r>
              <w:rPr>
                <w:rFonts w:ascii="Cambria Math"/>
                <w:spacing w:val="-5"/>
                <w:w w:val="120"/>
                <w:sz w:val="10"/>
                <w:vertAlign w:val="baseline"/>
              </w:rPr>
              <w:t>)</w:t>
            </w:r>
          </w:p>
        </w:tc>
      </w:tr>
      <w:tr>
        <w:trPr>
          <w:trHeight w:val="136" w:hRule="atLeast"/>
        </w:trPr>
        <w:tc>
          <w:tcPr>
            <w:tcW w:w="1142" w:type="dxa"/>
          </w:tcPr>
          <w:p>
            <w:pPr>
              <w:pStyle w:val="TableParagraph"/>
              <w:ind w:left="75"/>
              <w:jc w:val="left"/>
              <w:rPr>
                <w:sz w:val="10"/>
              </w:rPr>
            </w:pPr>
            <w:r>
              <w:rPr>
                <w:sz w:val="10"/>
              </w:rPr>
              <w:t>Raft</w:t>
            </w:r>
            <w:r>
              <w:rPr>
                <w:spacing w:val="10"/>
                <w:sz w:val="10"/>
              </w:rPr>
              <w:t> </w:t>
            </w:r>
            <w:hyperlink w:history="true" w:anchor="_bookmark7">
              <w:r>
                <w:rPr>
                  <w:spacing w:val="-5"/>
                  <w:sz w:val="10"/>
                </w:rPr>
                <w:t>[8]</w:t>
              </w:r>
            </w:hyperlink>
          </w:p>
        </w:tc>
        <w:tc>
          <w:tcPr>
            <w:tcW w:w="882" w:type="dxa"/>
          </w:tcPr>
          <w:p>
            <w:pPr>
              <w:pStyle w:val="TableParagraph"/>
              <w:ind w:left="76"/>
              <w:jc w:val="left"/>
              <w:rPr>
                <w:sz w:val="10"/>
              </w:rPr>
            </w:pPr>
            <w:r>
              <w:rPr>
                <w:spacing w:val="-2"/>
                <w:sz w:val="10"/>
              </w:rPr>
              <w:t>Private</w:t>
            </w:r>
          </w:p>
        </w:tc>
        <w:tc>
          <w:tcPr>
            <w:tcW w:w="680" w:type="dxa"/>
          </w:tcPr>
          <w:p>
            <w:pPr>
              <w:pStyle w:val="TableParagraph"/>
              <w:spacing w:line="116" w:lineRule="exact" w:before="0"/>
              <w:ind w:left="8"/>
              <w:rPr>
                <w:sz w:val="10"/>
              </w:rPr>
            </w:pPr>
            <w:r>
              <w:rPr>
                <w:rFonts w:ascii="Lucida Sans Unicode" w:hAnsi="Lucida Sans Unicode"/>
                <w:sz w:val="10"/>
              </w:rPr>
              <w:t>∼</w:t>
            </w:r>
            <w:r>
              <w:rPr>
                <w:sz w:val="10"/>
              </w:rPr>
              <w:t>1000</w:t>
            </w:r>
            <w:r>
              <w:rPr>
                <w:spacing w:val="13"/>
                <w:sz w:val="10"/>
              </w:rPr>
              <w:t> </w:t>
            </w:r>
            <w:r>
              <w:rPr>
                <w:spacing w:val="-5"/>
                <w:sz w:val="10"/>
              </w:rPr>
              <w:t>TPS</w:t>
            </w:r>
          </w:p>
        </w:tc>
        <w:tc>
          <w:tcPr>
            <w:tcW w:w="604" w:type="dxa"/>
          </w:tcPr>
          <w:p>
            <w:pPr>
              <w:pStyle w:val="TableParagraph"/>
              <w:ind w:left="10"/>
              <w:rPr>
                <w:sz w:val="10"/>
              </w:rPr>
            </w:pPr>
            <w:r>
              <w:rPr>
                <w:spacing w:val="-2"/>
                <w:sz w:val="10"/>
              </w:rPr>
              <w:t>Limited</w:t>
            </w:r>
          </w:p>
        </w:tc>
        <w:tc>
          <w:tcPr>
            <w:tcW w:w="987" w:type="dxa"/>
          </w:tcPr>
          <w:p>
            <w:pPr>
              <w:pStyle w:val="TableParagraph"/>
              <w:ind w:left="14"/>
              <w:rPr>
                <w:sz w:val="10"/>
              </w:rPr>
            </w:pPr>
            <w:r>
              <w:rPr>
                <w:spacing w:val="-2"/>
                <w:sz w:val="10"/>
              </w:rPr>
              <w:t>Limited</w:t>
            </w:r>
          </w:p>
        </w:tc>
        <w:tc>
          <w:tcPr>
            <w:tcW w:w="649" w:type="dxa"/>
          </w:tcPr>
          <w:p>
            <w:pPr>
              <w:pStyle w:val="TableParagraph"/>
              <w:spacing w:line="116" w:lineRule="exact" w:before="0"/>
              <w:ind w:left="16"/>
              <w:rPr>
                <w:rFonts w:ascii="Cambria Math"/>
                <w:sz w:val="10"/>
              </w:rPr>
            </w:pPr>
            <w:r>
              <w:rPr>
                <w:rFonts w:ascii="Calibri"/>
                <w:i/>
                <w:spacing w:val="2"/>
                <w:w w:val="115"/>
                <w:sz w:val="10"/>
              </w:rPr>
              <w:t>O</w:t>
            </w:r>
            <w:r>
              <w:rPr>
                <w:rFonts w:ascii="Cambria Math"/>
                <w:spacing w:val="2"/>
                <w:w w:val="115"/>
                <w:sz w:val="10"/>
              </w:rPr>
              <w:t>(</w:t>
            </w:r>
            <w:r>
              <w:rPr>
                <w:rFonts w:ascii="Calibri"/>
                <w:i/>
                <w:spacing w:val="2"/>
                <w:w w:val="115"/>
                <w:sz w:val="10"/>
              </w:rPr>
              <w:t>N</w:t>
            </w:r>
            <w:r>
              <w:rPr>
                <w:rFonts w:ascii="Calibri"/>
                <w:i/>
                <w:spacing w:val="-9"/>
                <w:w w:val="115"/>
                <w:sz w:val="10"/>
              </w:rPr>
              <w:t> </w:t>
            </w:r>
            <w:r>
              <w:rPr>
                <w:rFonts w:ascii="Cambria Math"/>
                <w:spacing w:val="-10"/>
                <w:w w:val="115"/>
                <w:sz w:val="10"/>
              </w:rPr>
              <w:t>)</w:t>
            </w:r>
          </w:p>
        </w:tc>
      </w:tr>
      <w:tr>
        <w:trPr>
          <w:trHeight w:val="136" w:hRule="atLeast"/>
        </w:trPr>
        <w:tc>
          <w:tcPr>
            <w:tcW w:w="1142" w:type="dxa"/>
          </w:tcPr>
          <w:p>
            <w:pPr>
              <w:pStyle w:val="TableParagraph"/>
              <w:ind w:left="75"/>
              <w:jc w:val="left"/>
              <w:rPr>
                <w:sz w:val="10"/>
              </w:rPr>
            </w:pPr>
            <w:r>
              <w:rPr>
                <w:sz w:val="10"/>
              </w:rPr>
              <w:t>HotStuff</w:t>
            </w:r>
            <w:r>
              <w:rPr>
                <w:spacing w:val="7"/>
                <w:sz w:val="10"/>
              </w:rPr>
              <w:t> </w:t>
            </w:r>
            <w:hyperlink w:history="true" w:anchor="_bookmark19">
              <w:r>
                <w:rPr>
                  <w:spacing w:val="-4"/>
                  <w:sz w:val="10"/>
                </w:rPr>
                <w:t>[20]</w:t>
              </w:r>
            </w:hyperlink>
          </w:p>
        </w:tc>
        <w:tc>
          <w:tcPr>
            <w:tcW w:w="882" w:type="dxa"/>
          </w:tcPr>
          <w:p>
            <w:pPr>
              <w:pStyle w:val="TableParagraph"/>
              <w:ind w:left="76"/>
              <w:jc w:val="left"/>
              <w:rPr>
                <w:sz w:val="10"/>
              </w:rPr>
            </w:pPr>
            <w:r>
              <w:rPr>
                <w:spacing w:val="-2"/>
                <w:sz w:val="10"/>
              </w:rPr>
              <w:t>Private</w:t>
            </w:r>
          </w:p>
        </w:tc>
        <w:tc>
          <w:tcPr>
            <w:tcW w:w="680" w:type="dxa"/>
          </w:tcPr>
          <w:p>
            <w:pPr>
              <w:pStyle w:val="TableParagraph"/>
              <w:spacing w:line="116" w:lineRule="exact" w:before="0"/>
              <w:ind w:left="8"/>
              <w:rPr>
                <w:sz w:val="10"/>
              </w:rPr>
            </w:pPr>
            <w:r>
              <w:rPr>
                <w:rFonts w:ascii="Lucida Sans Unicode" w:hAnsi="Lucida Sans Unicode"/>
                <w:sz w:val="10"/>
              </w:rPr>
              <w:t>∼</w:t>
            </w:r>
            <w:r>
              <w:rPr>
                <w:sz w:val="10"/>
              </w:rPr>
              <w:t>1000</w:t>
            </w:r>
            <w:r>
              <w:rPr>
                <w:spacing w:val="13"/>
                <w:sz w:val="10"/>
              </w:rPr>
              <w:t> </w:t>
            </w:r>
            <w:r>
              <w:rPr>
                <w:spacing w:val="-5"/>
                <w:sz w:val="10"/>
              </w:rPr>
              <w:t>TPS</w:t>
            </w:r>
          </w:p>
        </w:tc>
        <w:tc>
          <w:tcPr>
            <w:tcW w:w="604" w:type="dxa"/>
          </w:tcPr>
          <w:p>
            <w:pPr>
              <w:pStyle w:val="TableParagraph"/>
              <w:ind w:left="10"/>
              <w:rPr>
                <w:sz w:val="10"/>
              </w:rPr>
            </w:pPr>
            <w:r>
              <w:rPr>
                <w:spacing w:val="-2"/>
                <w:sz w:val="10"/>
              </w:rPr>
              <w:t>Limited</w:t>
            </w:r>
          </w:p>
        </w:tc>
        <w:tc>
          <w:tcPr>
            <w:tcW w:w="987" w:type="dxa"/>
          </w:tcPr>
          <w:p>
            <w:pPr>
              <w:pStyle w:val="TableParagraph"/>
              <w:ind w:left="14"/>
              <w:rPr>
                <w:sz w:val="10"/>
              </w:rPr>
            </w:pPr>
            <w:r>
              <w:rPr>
                <w:spacing w:val="-2"/>
                <w:sz w:val="10"/>
              </w:rPr>
              <w:t>Limited</w:t>
            </w:r>
          </w:p>
        </w:tc>
        <w:tc>
          <w:tcPr>
            <w:tcW w:w="649" w:type="dxa"/>
          </w:tcPr>
          <w:p>
            <w:pPr>
              <w:pStyle w:val="TableParagraph"/>
              <w:spacing w:line="116" w:lineRule="exact" w:before="0"/>
              <w:ind w:left="16"/>
              <w:rPr>
                <w:rFonts w:ascii="Cambria Math"/>
                <w:sz w:val="10"/>
              </w:rPr>
            </w:pPr>
            <w:r>
              <w:rPr>
                <w:rFonts w:ascii="Calibri"/>
                <w:i/>
                <w:spacing w:val="2"/>
                <w:w w:val="115"/>
                <w:sz w:val="10"/>
              </w:rPr>
              <w:t>O</w:t>
            </w:r>
            <w:r>
              <w:rPr>
                <w:rFonts w:ascii="Cambria Math"/>
                <w:spacing w:val="2"/>
                <w:w w:val="115"/>
                <w:sz w:val="10"/>
              </w:rPr>
              <w:t>(</w:t>
            </w:r>
            <w:r>
              <w:rPr>
                <w:rFonts w:ascii="Calibri"/>
                <w:i/>
                <w:spacing w:val="2"/>
                <w:w w:val="115"/>
                <w:sz w:val="10"/>
              </w:rPr>
              <w:t>N</w:t>
            </w:r>
            <w:r>
              <w:rPr>
                <w:rFonts w:ascii="Calibri"/>
                <w:i/>
                <w:spacing w:val="-9"/>
                <w:w w:val="115"/>
                <w:sz w:val="10"/>
              </w:rPr>
              <w:t> </w:t>
            </w:r>
            <w:r>
              <w:rPr>
                <w:rFonts w:ascii="Cambria Math"/>
                <w:spacing w:val="-10"/>
                <w:w w:val="115"/>
                <w:sz w:val="10"/>
              </w:rPr>
              <w:t>)</w:t>
            </w:r>
          </w:p>
        </w:tc>
      </w:tr>
    </w:tbl>
    <w:p>
      <w:pPr>
        <w:pStyle w:val="BodyText"/>
        <w:jc w:val="left"/>
        <w:rPr>
          <w:sz w:val="12"/>
        </w:rPr>
      </w:pPr>
    </w:p>
    <w:p>
      <w:pPr>
        <w:pStyle w:val="BodyText"/>
        <w:jc w:val="left"/>
        <w:rPr>
          <w:sz w:val="12"/>
        </w:rPr>
      </w:pPr>
    </w:p>
    <w:p>
      <w:pPr>
        <w:pStyle w:val="BodyText"/>
        <w:jc w:val="left"/>
        <w:rPr>
          <w:sz w:val="12"/>
        </w:rPr>
      </w:pPr>
    </w:p>
    <w:p>
      <w:pPr>
        <w:pStyle w:val="BodyText"/>
        <w:jc w:val="left"/>
        <w:rPr>
          <w:sz w:val="12"/>
        </w:rPr>
      </w:pPr>
    </w:p>
    <w:p>
      <w:pPr>
        <w:pStyle w:val="BodyText"/>
        <w:spacing w:before="9"/>
        <w:jc w:val="left"/>
        <w:rPr>
          <w:sz w:val="12"/>
        </w:rPr>
      </w:pPr>
    </w:p>
    <w:p>
      <w:pPr>
        <w:pStyle w:val="BodyText"/>
        <w:spacing w:line="249" w:lineRule="auto"/>
        <w:ind w:left="259" w:firstLine="199"/>
      </w:pPr>
      <w:r>
        <w:rPr/>
        <w:t>Mechanisms like PoW, which rely on intensive </w:t>
      </w:r>
      <w:r>
        <w:rPr/>
        <w:t>compu- tations, and PoS, which prioritizes stake-based validation,</w:t>
      </w:r>
      <w:r>
        <w:rPr>
          <w:spacing w:val="40"/>
        </w:rPr>
        <w:t> </w:t>
      </w:r>
      <w:r>
        <w:rPr/>
        <w:t>have been widely adopted in blockchain networks. Originally designed for extensive security, decentralized networks, PoW and PoS suffer from several challenges in IoT applications:</w:t>
      </w:r>
    </w:p>
    <w:p>
      <w:pPr>
        <w:pStyle w:val="BodyText"/>
        <w:spacing w:line="249" w:lineRule="auto" w:before="2"/>
        <w:ind w:left="259" w:firstLine="199"/>
      </w:pPr>
      <w:r>
        <w:rPr/>
        <w:t>Low transaction throughput Can only process a </w:t>
      </w:r>
      <w:r>
        <w:rPr/>
        <w:t>limited number of transactions per second, which is inadequate for high</w:t>
      </w:r>
      <w:r>
        <w:rPr>
          <w:spacing w:val="-11"/>
        </w:rPr>
        <w:t> </w:t>
      </w:r>
      <w:r>
        <w:rPr/>
        <w:t>volume</w:t>
      </w:r>
      <w:r>
        <w:rPr>
          <w:spacing w:val="-11"/>
        </w:rPr>
        <w:t> </w:t>
      </w:r>
      <w:r>
        <w:rPr/>
        <w:t>IoT</w:t>
      </w:r>
      <w:r>
        <w:rPr>
          <w:spacing w:val="-11"/>
        </w:rPr>
        <w:t> </w:t>
      </w:r>
      <w:r>
        <w:rPr/>
        <w:t>networks.</w:t>
      </w:r>
      <w:r>
        <w:rPr>
          <w:spacing w:val="-11"/>
        </w:rPr>
        <w:t> </w:t>
      </w:r>
      <w:r>
        <w:rPr/>
        <w:t>High</w:t>
      </w:r>
      <w:r>
        <w:rPr>
          <w:spacing w:val="-11"/>
        </w:rPr>
        <w:t> </w:t>
      </w:r>
      <w:r>
        <w:rPr/>
        <w:t>computational</w:t>
      </w:r>
      <w:r>
        <w:rPr>
          <w:spacing w:val="-11"/>
        </w:rPr>
        <w:t> </w:t>
      </w:r>
      <w:r>
        <w:rPr/>
        <w:t>overhead</w:t>
      </w:r>
      <w:r>
        <w:rPr>
          <w:spacing w:val="-11"/>
        </w:rPr>
        <w:t> </w:t>
      </w:r>
      <w:r>
        <w:rPr/>
        <w:t>PoW requires massive energy consumption, making it unsuitable</w:t>
      </w:r>
      <w:r>
        <w:rPr>
          <w:spacing w:val="40"/>
        </w:rPr>
        <w:t> </w:t>
      </w:r>
      <w:r>
        <w:rPr/>
        <w:t>for lightweight IoT devices. Delayed transaction confirmation Increased</w:t>
      </w:r>
      <w:r>
        <w:rPr>
          <w:spacing w:val="-1"/>
        </w:rPr>
        <w:t> </w:t>
      </w:r>
      <w:r>
        <w:rPr/>
        <w:t>latency</w:t>
      </w:r>
      <w:r>
        <w:rPr>
          <w:spacing w:val="-1"/>
        </w:rPr>
        <w:t> </w:t>
      </w:r>
      <w:r>
        <w:rPr/>
        <w:t>makes</w:t>
      </w:r>
      <w:r>
        <w:rPr>
          <w:spacing w:val="-1"/>
        </w:rPr>
        <w:t> </w:t>
      </w:r>
      <w:r>
        <w:rPr/>
        <w:t>real</w:t>
      </w:r>
      <w:r>
        <w:rPr>
          <w:spacing w:val="-1"/>
        </w:rPr>
        <w:t> </w:t>
      </w:r>
      <w:r>
        <w:rPr/>
        <w:t>time</w:t>
      </w:r>
      <w:r>
        <w:rPr>
          <w:spacing w:val="-1"/>
        </w:rPr>
        <w:t> </w:t>
      </w:r>
      <w:r>
        <w:rPr/>
        <w:t>IoT</w:t>
      </w:r>
      <w:r>
        <w:rPr>
          <w:spacing w:val="-1"/>
        </w:rPr>
        <w:t> </w:t>
      </w:r>
      <w:r>
        <w:rPr/>
        <w:t>applications</w:t>
      </w:r>
      <w:r>
        <w:rPr>
          <w:spacing w:val="-1"/>
        </w:rPr>
        <w:t> </w:t>
      </w:r>
      <w:r>
        <w:rPr/>
        <w:t>inefficient. Practical Byzantine Fault Tolerance (PBFT) PBFT emerged</w:t>
      </w:r>
      <w:r>
        <w:rPr>
          <w:spacing w:val="80"/>
        </w:rPr>
        <w:t> </w:t>
      </w:r>
      <w:r>
        <w:rPr/>
        <w:t>as an alternative to PoW, offering a more energy efficient and faster consensus model. It provides:</w:t>
      </w:r>
    </w:p>
    <w:p>
      <w:pPr>
        <w:pStyle w:val="BodyText"/>
        <w:spacing w:line="249" w:lineRule="auto" w:before="1"/>
        <w:ind w:left="259" w:firstLine="199"/>
      </w:pPr>
      <w:r>
        <w:rPr/>
        <w:t>Better transaction processing speed, reducing </w:t>
      </w:r>
      <w:r>
        <w:rPr/>
        <w:t>confirmation delays. Stronger security characteristics, ensuring fault toler- ance even with malicious nodes.</w:t>
      </w:r>
      <w:r>
        <w:rPr>
          <w:spacing w:val="-1"/>
        </w:rPr>
        <w:t> </w:t>
      </w:r>
      <w:r>
        <w:rPr/>
        <w:t>However, scalability remains a challenge, as PBFT requires intensive communication be- tween nodes, leading to network congestion. Advanced Con- sensus Protocols To address scalability concerns, researchers have explored multi layered and location aware consensus mechanisms that enhance performance while reducing over- </w:t>
      </w:r>
      <w:r>
        <w:rPr>
          <w:spacing w:val="-2"/>
        </w:rPr>
        <w:t>head.</w:t>
      </w:r>
    </w:p>
    <w:p>
      <w:pPr>
        <w:pStyle w:val="BodyText"/>
        <w:spacing w:line="249" w:lineRule="auto" w:before="1"/>
        <w:ind w:left="259" w:firstLine="199"/>
      </w:pPr>
      <w:r>
        <w:rPr/>
        <w:t>Multi Layer PBFT Approaches One promising </w:t>
      </w:r>
      <w:r>
        <w:rPr/>
        <w:t>direction involves hierarchical node grouping, which:</w:t>
      </w:r>
    </w:p>
    <w:p>
      <w:pPr>
        <w:pStyle w:val="BodyText"/>
        <w:spacing w:line="249" w:lineRule="auto" w:before="2"/>
        <w:ind w:left="259" w:firstLine="199"/>
      </w:pPr>
      <w:r>
        <w:rPr/>
        <w:t>Organizes</w:t>
      </w:r>
      <w:r>
        <w:rPr>
          <w:spacing w:val="-6"/>
        </w:rPr>
        <w:t> </w:t>
      </w:r>
      <w:r>
        <w:rPr/>
        <w:t>nodes</w:t>
      </w:r>
      <w:r>
        <w:rPr>
          <w:spacing w:val="-6"/>
        </w:rPr>
        <w:t> </w:t>
      </w:r>
      <w:r>
        <w:rPr/>
        <w:t>into</w:t>
      </w:r>
      <w:r>
        <w:rPr>
          <w:spacing w:val="-6"/>
        </w:rPr>
        <w:t> </w:t>
      </w:r>
      <w:r>
        <w:rPr/>
        <w:t>layers,</w:t>
      </w:r>
      <w:r>
        <w:rPr>
          <w:spacing w:val="-6"/>
        </w:rPr>
        <w:t> </w:t>
      </w:r>
      <w:r>
        <w:rPr/>
        <w:t>reducing</w:t>
      </w:r>
      <w:r>
        <w:rPr>
          <w:spacing w:val="-6"/>
        </w:rPr>
        <w:t> </w:t>
      </w:r>
      <w:r>
        <w:rPr/>
        <w:t>direct</w:t>
      </w:r>
      <w:r>
        <w:rPr>
          <w:spacing w:val="-6"/>
        </w:rPr>
        <w:t> </w:t>
      </w:r>
      <w:r>
        <w:rPr/>
        <w:t>communication overhead. Enhances scalability, making PBFT suitable for large IoT networks. Limits message complexity, ensuring consensus remains efficient as the network grows. Location Aware Consensus: LH Raft The LH Raft protocol introduces</w:t>
      </w:r>
      <w:r>
        <w:rPr>
          <w:spacing w:val="80"/>
        </w:rPr>
        <w:t> </w:t>
      </w:r>
      <w:r>
        <w:rPr/>
        <w:t>a more adaptive approach by leveraging node locations and reputation based leader selection. Key features include:</w:t>
      </w:r>
    </w:p>
    <w:p>
      <w:pPr>
        <w:pStyle w:val="BodyText"/>
        <w:spacing w:line="249" w:lineRule="auto" w:before="2"/>
        <w:ind w:left="259" w:firstLine="199"/>
      </w:pPr>
      <w:r>
        <w:rPr/>
        <w:t>Location</w:t>
      </w:r>
      <w:r>
        <w:rPr>
          <w:spacing w:val="40"/>
        </w:rPr>
        <w:t> </w:t>
      </w:r>
      <w:r>
        <w:rPr/>
        <w:t>based</w:t>
      </w:r>
      <w:r>
        <w:rPr>
          <w:spacing w:val="40"/>
        </w:rPr>
        <w:t> </w:t>
      </w:r>
      <w:r>
        <w:rPr/>
        <w:t>node</w:t>
      </w:r>
      <w:r>
        <w:rPr>
          <w:spacing w:val="40"/>
        </w:rPr>
        <w:t> </w:t>
      </w:r>
      <w:r>
        <w:rPr/>
        <w:t>grouping</w:t>
      </w:r>
      <w:r>
        <w:rPr>
          <w:spacing w:val="40"/>
        </w:rPr>
        <w:t> </w:t>
      </w:r>
      <w:r>
        <w:rPr/>
        <w:t>Nearby</w:t>
      </w:r>
      <w:r>
        <w:rPr>
          <w:spacing w:val="40"/>
        </w:rPr>
        <w:t> </w:t>
      </w:r>
      <w:r>
        <w:rPr/>
        <w:t>nodes</w:t>
      </w:r>
      <w:r>
        <w:rPr>
          <w:spacing w:val="40"/>
        </w:rPr>
        <w:t> </w:t>
      </w:r>
      <w:r>
        <w:rPr/>
        <w:t>collaborate to minimize communication delays. Reputation driven leader election Nodes with high credibility are prioritized for lead- ership roles. Threshold signature schemes Improve security while reducing the number of messages exchanged. Lower consensus latency Enhances communication efficiency for large scale IoT deployments. Sharding Techniques Sharding has gained traction as a scalability solution, but traditional sharding</w:t>
      </w:r>
      <w:r>
        <w:rPr>
          <w:spacing w:val="-7"/>
        </w:rPr>
        <w:t> </w:t>
      </w:r>
      <w:r>
        <w:rPr/>
        <w:t>methods</w:t>
      </w:r>
      <w:r>
        <w:rPr>
          <w:spacing w:val="-7"/>
        </w:rPr>
        <w:t> </w:t>
      </w:r>
      <w:r>
        <w:rPr/>
        <w:t>have</w:t>
      </w:r>
      <w:r>
        <w:rPr>
          <w:spacing w:val="-7"/>
        </w:rPr>
        <w:t> </w:t>
      </w:r>
      <w:r>
        <w:rPr/>
        <w:t>several</w:t>
      </w:r>
      <w:r>
        <w:rPr>
          <w:spacing w:val="-7"/>
        </w:rPr>
        <w:t> </w:t>
      </w:r>
      <w:r>
        <w:rPr/>
        <w:t>drawbacks</w:t>
      </w:r>
      <w:r>
        <w:rPr>
          <w:spacing w:val="-7"/>
        </w:rPr>
        <w:t> </w:t>
      </w:r>
      <w:r>
        <w:rPr/>
        <w:t>when</w:t>
      </w:r>
      <w:r>
        <w:rPr>
          <w:spacing w:val="-7"/>
        </w:rPr>
        <w:t> </w:t>
      </w:r>
      <w:r>
        <w:rPr/>
        <w:t>applied</w:t>
      </w:r>
      <w:r>
        <w:rPr>
          <w:spacing w:val="-7"/>
        </w:rPr>
        <w:t> </w:t>
      </w:r>
      <w:r>
        <w:rPr/>
        <w:t>to</w:t>
      </w:r>
      <w:r>
        <w:rPr>
          <w:spacing w:val="-7"/>
        </w:rPr>
        <w:t> </w:t>
      </w:r>
      <w:r>
        <w:rPr/>
        <w:t>IoT </w:t>
      </w:r>
      <w:r>
        <w:rPr>
          <w:spacing w:val="-2"/>
        </w:rPr>
        <w:t>networks.</w:t>
      </w:r>
    </w:p>
    <w:p>
      <w:pPr>
        <w:pStyle w:val="BodyText"/>
        <w:spacing w:line="249" w:lineRule="auto" w:before="1"/>
        <w:ind w:left="259" w:firstLine="199"/>
      </w:pPr>
      <w:r>
        <w:rPr/>
        <w:t>Challenges in Traditional Sharding Unequal </w:t>
      </w:r>
      <w:r>
        <w:rPr/>
        <w:t>computational distribution</w:t>
      </w:r>
      <w:r>
        <w:rPr>
          <w:spacing w:val="60"/>
        </w:rPr>
        <w:t> </w:t>
      </w:r>
      <w:r>
        <w:rPr/>
        <w:t>Some</w:t>
      </w:r>
      <w:r>
        <w:rPr>
          <w:spacing w:val="60"/>
        </w:rPr>
        <w:t> </w:t>
      </w:r>
      <w:r>
        <w:rPr/>
        <w:t>shards</w:t>
      </w:r>
      <w:r>
        <w:rPr>
          <w:spacing w:val="61"/>
        </w:rPr>
        <w:t> </w:t>
      </w:r>
      <w:r>
        <w:rPr/>
        <w:t>become</w:t>
      </w:r>
      <w:r>
        <w:rPr>
          <w:spacing w:val="61"/>
        </w:rPr>
        <w:t> </w:t>
      </w:r>
      <w:r>
        <w:rPr/>
        <w:t>overloaded</w:t>
      </w:r>
      <w:r>
        <w:rPr>
          <w:spacing w:val="60"/>
        </w:rPr>
        <w:t> </w:t>
      </w:r>
      <w:r>
        <w:rPr/>
        <w:t>while</w:t>
      </w:r>
      <w:r>
        <w:rPr>
          <w:spacing w:val="61"/>
        </w:rPr>
        <w:t> </w:t>
      </w:r>
      <w:r>
        <w:rPr>
          <w:spacing w:val="-2"/>
        </w:rPr>
        <w:t>others</w:t>
      </w:r>
    </w:p>
    <w:p>
      <w:pPr>
        <w:pStyle w:val="BodyText"/>
        <w:spacing w:line="249" w:lineRule="auto" w:before="71"/>
        <w:ind w:left="199" w:right="257"/>
      </w:pPr>
      <w:r>
        <w:rPr/>
        <w:br w:type="column"/>
      </w:r>
      <w:r>
        <w:rPr/>
        <w:t>remain underutilized. Cross shard transaction </w:t>
      </w:r>
      <w:r>
        <w:rPr/>
        <w:t>vulnerabilities Ensuring security and consistency across shards is complex. Limited adaptability Static shard configurations struggle to adapt</w:t>
      </w:r>
      <w:r>
        <w:rPr>
          <w:spacing w:val="-11"/>
        </w:rPr>
        <w:t> </w:t>
      </w:r>
      <w:r>
        <w:rPr/>
        <w:t>to</w:t>
      </w:r>
      <w:r>
        <w:rPr>
          <w:spacing w:val="-11"/>
        </w:rPr>
        <w:t> </w:t>
      </w:r>
      <w:r>
        <w:rPr/>
        <w:t>real</w:t>
      </w:r>
      <w:r>
        <w:rPr>
          <w:spacing w:val="-11"/>
        </w:rPr>
        <w:t> </w:t>
      </w:r>
      <w:r>
        <w:rPr/>
        <w:t>time</w:t>
      </w:r>
      <w:r>
        <w:rPr>
          <w:spacing w:val="-11"/>
        </w:rPr>
        <w:t> </w:t>
      </w:r>
      <w:r>
        <w:rPr/>
        <w:t>network</w:t>
      </w:r>
      <w:r>
        <w:rPr>
          <w:spacing w:val="-11"/>
        </w:rPr>
        <w:t> </w:t>
      </w:r>
      <w:r>
        <w:rPr/>
        <w:t>changes.</w:t>
      </w:r>
      <w:r>
        <w:rPr>
          <w:spacing w:val="-11"/>
        </w:rPr>
        <w:t> </w:t>
      </w:r>
      <w:r>
        <w:rPr/>
        <w:t>Recent</w:t>
      </w:r>
      <w:r>
        <w:rPr>
          <w:spacing w:val="-11"/>
        </w:rPr>
        <w:t> </w:t>
      </w:r>
      <w:r>
        <w:rPr/>
        <w:t>Advances</w:t>
      </w:r>
      <w:r>
        <w:rPr>
          <w:spacing w:val="-11"/>
        </w:rPr>
        <w:t> </w:t>
      </w:r>
      <w:r>
        <w:rPr/>
        <w:t>in</w:t>
      </w:r>
      <w:r>
        <w:rPr>
          <w:spacing w:val="-11"/>
        </w:rPr>
        <w:t> </w:t>
      </w:r>
      <w:r>
        <w:rPr/>
        <w:t>Shard- ing To overcome these issues, recent research has explored:</w:t>
      </w:r>
    </w:p>
    <w:p>
      <w:pPr>
        <w:pStyle w:val="BodyText"/>
        <w:spacing w:line="249" w:lineRule="auto" w:before="1"/>
        <w:ind w:left="199" w:right="257" w:firstLine="199"/>
      </w:pPr>
      <w:r>
        <w:rPr/>
        <w:t>Jump</w:t>
      </w:r>
      <w:r>
        <w:rPr>
          <w:spacing w:val="-7"/>
        </w:rPr>
        <w:t> </w:t>
      </w:r>
      <w:r>
        <w:rPr/>
        <w:t>consistent</w:t>
      </w:r>
      <w:r>
        <w:rPr>
          <w:spacing w:val="-7"/>
        </w:rPr>
        <w:t> </w:t>
      </w:r>
      <w:r>
        <w:rPr/>
        <w:t>hash</w:t>
      </w:r>
      <w:r>
        <w:rPr>
          <w:spacing w:val="-7"/>
        </w:rPr>
        <w:t> </w:t>
      </w:r>
      <w:r>
        <w:rPr/>
        <w:t>algorithms</w:t>
      </w:r>
      <w:r>
        <w:rPr>
          <w:spacing w:val="-7"/>
        </w:rPr>
        <w:t> </w:t>
      </w:r>
      <w:r>
        <w:rPr/>
        <w:t>Ensure</w:t>
      </w:r>
      <w:r>
        <w:rPr>
          <w:spacing w:val="-7"/>
        </w:rPr>
        <w:t> </w:t>
      </w:r>
      <w:r>
        <w:rPr/>
        <w:t>even</w:t>
      </w:r>
      <w:r>
        <w:rPr>
          <w:spacing w:val="-7"/>
        </w:rPr>
        <w:t> </w:t>
      </w:r>
      <w:r>
        <w:rPr/>
        <w:t>distribution</w:t>
      </w:r>
      <w:r>
        <w:rPr>
          <w:spacing w:val="-7"/>
        </w:rPr>
        <w:t> </w:t>
      </w:r>
      <w:r>
        <w:rPr/>
        <w:t>of nodes across shards. Signature based node mapping Enhances the security of cross shard transactions. Dynamic shard re- configuration Adjusts shards in real time based on workload and node activity. Node activity based shard management Prioritizes frequently active nodes for processing intensive tasks.</w:t>
      </w:r>
      <w:r>
        <w:rPr>
          <w:spacing w:val="-13"/>
        </w:rPr>
        <w:t> </w:t>
      </w:r>
      <w:r>
        <w:rPr/>
        <w:t>Key</w:t>
      </w:r>
      <w:r>
        <w:rPr>
          <w:spacing w:val="-12"/>
        </w:rPr>
        <w:t> </w:t>
      </w:r>
      <w:r>
        <w:rPr/>
        <w:t>Research</w:t>
      </w:r>
      <w:r>
        <w:rPr>
          <w:spacing w:val="-13"/>
        </w:rPr>
        <w:t> </w:t>
      </w:r>
      <w:r>
        <w:rPr/>
        <w:t>Contributions</w:t>
      </w:r>
      <w:r>
        <w:rPr>
          <w:spacing w:val="-12"/>
        </w:rPr>
        <w:t> </w:t>
      </w:r>
      <w:r>
        <w:rPr/>
        <w:t>The</w:t>
      </w:r>
      <w:r>
        <w:rPr>
          <w:spacing w:val="-13"/>
        </w:rPr>
        <w:t> </w:t>
      </w:r>
      <w:r>
        <w:rPr/>
        <w:t>evolution</w:t>
      </w:r>
      <w:r>
        <w:rPr>
          <w:spacing w:val="-12"/>
        </w:rPr>
        <w:t> </w:t>
      </w:r>
      <w:r>
        <w:rPr/>
        <w:t>of</w:t>
      </w:r>
      <w:r>
        <w:rPr>
          <w:spacing w:val="-13"/>
        </w:rPr>
        <w:t> </w:t>
      </w:r>
      <w:r>
        <w:rPr/>
        <w:t>blockchain and IoT integration highlights several crucial research areas:</w:t>
      </w:r>
    </w:p>
    <w:p>
      <w:pPr>
        <w:pStyle w:val="BodyText"/>
        <w:spacing w:line="249" w:lineRule="auto"/>
        <w:ind w:left="199" w:right="257" w:firstLine="199"/>
      </w:pPr>
      <w:r>
        <w:rPr/>
        <w:t>Scalable consensus mechanisms Optimizing existing </w:t>
      </w:r>
      <w:r>
        <w:rPr/>
        <w:t>proto- cols to handle high volume IoT traffic. Enhanced cross shard security Strengthening security models to prevent attacks on inter</w:t>
      </w:r>
      <w:r>
        <w:rPr>
          <w:spacing w:val="-13"/>
        </w:rPr>
        <w:t> </w:t>
      </w:r>
      <w:r>
        <w:rPr/>
        <w:t>shard</w:t>
      </w:r>
      <w:r>
        <w:rPr>
          <w:spacing w:val="-12"/>
        </w:rPr>
        <w:t> </w:t>
      </w:r>
      <w:r>
        <w:rPr/>
        <w:t>transactions.</w:t>
      </w:r>
      <w:r>
        <w:rPr>
          <w:spacing w:val="-13"/>
        </w:rPr>
        <w:t> </w:t>
      </w:r>
      <w:r>
        <w:rPr/>
        <w:t>Efficient</w:t>
      </w:r>
      <w:r>
        <w:rPr>
          <w:spacing w:val="-12"/>
        </w:rPr>
        <w:t> </w:t>
      </w:r>
      <w:r>
        <w:rPr/>
        <w:t>resource</w:t>
      </w:r>
      <w:r>
        <w:rPr>
          <w:spacing w:val="-13"/>
        </w:rPr>
        <w:t> </w:t>
      </w:r>
      <w:r>
        <w:rPr/>
        <w:t>utilization</w:t>
      </w:r>
      <w:r>
        <w:rPr>
          <w:spacing w:val="-12"/>
        </w:rPr>
        <w:t> </w:t>
      </w:r>
      <w:r>
        <w:rPr/>
        <w:t>Reducing computational and energy costs for IoT nodes. Adaptive IoT friendly frameworks Ensuring blockchain remains lightweight and efficient for resource constrained devices.</w:t>
      </w:r>
    </w:p>
    <w:p>
      <w:pPr>
        <w:pStyle w:val="ListParagraph"/>
        <w:numPr>
          <w:ilvl w:val="0"/>
          <w:numId w:val="1"/>
        </w:numPr>
        <w:tabs>
          <w:tab w:pos="2183" w:val="left" w:leader="none"/>
        </w:tabs>
        <w:spacing w:line="240" w:lineRule="auto" w:before="142" w:after="0"/>
        <w:ind w:left="2183" w:right="0" w:hanging="342"/>
        <w:jc w:val="left"/>
        <w:rPr>
          <w:sz w:val="20"/>
        </w:rPr>
      </w:pPr>
      <w:bookmarkStart w:name="Methodology" w:id="9"/>
      <w:bookmarkEnd w:id="9"/>
      <w:r>
        <w:rPr/>
      </w:r>
      <w:r>
        <w:rPr>
          <w:smallCaps/>
          <w:spacing w:val="-2"/>
          <w:sz w:val="20"/>
        </w:rPr>
        <w:t>Methodology</w:t>
      </w:r>
    </w:p>
    <w:p>
      <w:pPr>
        <w:pStyle w:val="ListParagraph"/>
        <w:numPr>
          <w:ilvl w:val="0"/>
          <w:numId w:val="7"/>
        </w:numPr>
        <w:tabs>
          <w:tab w:pos="469" w:val="left" w:leader="none"/>
        </w:tabs>
        <w:spacing w:line="240" w:lineRule="auto" w:before="78" w:after="0"/>
        <w:ind w:left="469" w:right="0" w:hanging="270"/>
        <w:jc w:val="left"/>
        <w:rPr>
          <w:i/>
          <w:sz w:val="20"/>
        </w:rPr>
      </w:pPr>
      <w:bookmarkStart w:name="IoT Network Architecture" w:id="10"/>
      <w:bookmarkEnd w:id="10"/>
      <w:r>
        <w:rPr/>
      </w:r>
      <w:r>
        <w:rPr>
          <w:i/>
          <w:sz w:val="20"/>
        </w:rPr>
        <w:t>IoT</w:t>
      </w:r>
      <w:r>
        <w:rPr>
          <w:i/>
          <w:spacing w:val="14"/>
          <w:sz w:val="20"/>
        </w:rPr>
        <w:t> </w:t>
      </w:r>
      <w:r>
        <w:rPr>
          <w:i/>
          <w:sz w:val="20"/>
        </w:rPr>
        <w:t>Network</w:t>
      </w:r>
      <w:r>
        <w:rPr>
          <w:i/>
          <w:spacing w:val="14"/>
          <w:sz w:val="20"/>
        </w:rPr>
        <w:t> </w:t>
      </w:r>
      <w:r>
        <w:rPr>
          <w:i/>
          <w:spacing w:val="-2"/>
          <w:sz w:val="20"/>
        </w:rPr>
        <w:t>Architecture</w:t>
      </w:r>
    </w:p>
    <w:p>
      <w:pPr>
        <w:pStyle w:val="BodyText"/>
        <w:spacing w:before="75"/>
        <w:ind w:left="398"/>
        <w:jc w:val="left"/>
      </w:pPr>
      <w:r>
        <w:rPr/>
        <w:t>[Content</w:t>
      </w:r>
      <w:r>
        <w:rPr>
          <w:spacing w:val="15"/>
        </w:rPr>
        <w:t> </w:t>
      </w:r>
      <w:r>
        <w:rPr/>
        <w:t>to</w:t>
      </w:r>
      <w:r>
        <w:rPr>
          <w:spacing w:val="16"/>
        </w:rPr>
        <w:t> </w:t>
      </w:r>
      <w:r>
        <w:rPr/>
        <w:t>be</w:t>
      </w:r>
      <w:r>
        <w:rPr>
          <w:spacing w:val="15"/>
        </w:rPr>
        <w:t> </w:t>
      </w:r>
      <w:r>
        <w:rPr>
          <w:spacing w:val="-2"/>
        </w:rPr>
        <w:t>added]</w:t>
      </w:r>
    </w:p>
    <w:p>
      <w:pPr>
        <w:pStyle w:val="ListParagraph"/>
        <w:numPr>
          <w:ilvl w:val="0"/>
          <w:numId w:val="7"/>
        </w:numPr>
        <w:tabs>
          <w:tab w:pos="469" w:val="left" w:leader="none"/>
        </w:tabs>
        <w:spacing w:line="240" w:lineRule="auto" w:before="152" w:after="0"/>
        <w:ind w:left="469" w:right="0" w:hanging="270"/>
        <w:jc w:val="left"/>
        <w:rPr>
          <w:i/>
          <w:sz w:val="20"/>
        </w:rPr>
      </w:pPr>
      <w:bookmarkStart w:name="Sharding Consensus Mechanism" w:id="11"/>
      <w:bookmarkEnd w:id="11"/>
      <w:r>
        <w:rPr/>
      </w:r>
      <w:r>
        <w:rPr>
          <w:i/>
          <w:sz w:val="20"/>
        </w:rPr>
        <w:t>Sharding</w:t>
      </w:r>
      <w:r>
        <w:rPr>
          <w:i/>
          <w:spacing w:val="7"/>
          <w:sz w:val="20"/>
        </w:rPr>
        <w:t> </w:t>
      </w:r>
      <w:r>
        <w:rPr>
          <w:i/>
          <w:sz w:val="20"/>
        </w:rPr>
        <w:t>Consensus</w:t>
      </w:r>
      <w:r>
        <w:rPr>
          <w:i/>
          <w:spacing w:val="7"/>
          <w:sz w:val="20"/>
        </w:rPr>
        <w:t> </w:t>
      </w:r>
      <w:r>
        <w:rPr>
          <w:i/>
          <w:spacing w:val="-2"/>
          <w:sz w:val="20"/>
        </w:rPr>
        <w:t>Mechanism</w:t>
      </w:r>
    </w:p>
    <w:p>
      <w:pPr>
        <w:pStyle w:val="BodyText"/>
        <w:spacing w:line="249" w:lineRule="auto" w:before="75"/>
        <w:ind w:left="199" w:right="224" w:firstLine="199"/>
        <w:jc w:val="left"/>
      </w:pPr>
      <w:r>
        <w:rPr/>
        <w:t>To understand sharding in blockchain technology, we </w:t>
      </w:r>
      <w:r>
        <w:rPr/>
        <w:t>need to consider the following key point: construction method.</w:t>
      </w:r>
    </w:p>
    <w:p>
      <w:pPr>
        <w:pStyle w:val="BodyText"/>
        <w:spacing w:line="249" w:lineRule="auto"/>
        <w:ind w:left="199"/>
        <w:jc w:val="left"/>
      </w:pPr>
      <w:r>
        <w:rPr/>
        <w:t>Figure</w:t>
      </w:r>
      <w:r>
        <w:rPr>
          <w:spacing w:val="25"/>
        </w:rPr>
        <w:t> </w:t>
      </w:r>
      <w:r>
        <w:rPr/>
        <w:t>2</w:t>
      </w:r>
      <w:r>
        <w:rPr>
          <w:spacing w:val="25"/>
        </w:rPr>
        <w:t> </w:t>
      </w:r>
      <w:r>
        <w:rPr/>
        <w:t>illustrates</w:t>
      </w:r>
      <w:r>
        <w:rPr>
          <w:spacing w:val="25"/>
        </w:rPr>
        <w:t> </w:t>
      </w:r>
      <w:r>
        <w:rPr/>
        <w:t>that</w:t>
      </w:r>
      <w:r>
        <w:rPr>
          <w:spacing w:val="25"/>
        </w:rPr>
        <w:t> </w:t>
      </w:r>
      <w:r>
        <w:rPr/>
        <w:t>Cross</w:t>
      </w:r>
      <w:r>
        <w:rPr>
          <w:spacing w:val="26"/>
        </w:rPr>
        <w:t> </w:t>
      </w:r>
      <w:r>
        <w:rPr/>
        <w:t>Shard</w:t>
      </w:r>
      <w:r>
        <w:rPr>
          <w:spacing w:val="25"/>
        </w:rPr>
        <w:t> </w:t>
      </w:r>
      <w:r>
        <w:rPr/>
        <w:t>Consensus</w:t>
      </w:r>
      <w:r>
        <w:rPr>
          <w:spacing w:val="25"/>
        </w:rPr>
        <w:t> </w:t>
      </w:r>
      <w:r>
        <w:rPr/>
        <w:t>is</w:t>
      </w:r>
      <w:r>
        <w:rPr>
          <w:spacing w:val="25"/>
        </w:rPr>
        <w:t> </w:t>
      </w:r>
      <w:r>
        <w:rPr/>
        <w:t>a</w:t>
      </w:r>
      <w:r>
        <w:rPr>
          <w:spacing w:val="25"/>
        </w:rPr>
        <w:t> </w:t>
      </w:r>
      <w:r>
        <w:rPr/>
        <w:t>method used for sharding consensus.</w:t>
      </w:r>
    </w:p>
    <w:p>
      <w:pPr>
        <w:pStyle w:val="BodyText"/>
        <w:spacing w:before="2"/>
        <w:jc w:val="left"/>
        <w:rPr>
          <w:sz w:val="14"/>
        </w:rPr>
      </w:pPr>
      <w:r>
        <w:rPr>
          <w:sz w:val="14"/>
        </w:rPr>
        <w:drawing>
          <wp:anchor distT="0" distB="0" distL="0" distR="0" allowOverlap="1" layoutInCell="1" locked="0" behindDoc="1" simplePos="0" relativeHeight="487588864">
            <wp:simplePos x="0" y="0"/>
            <wp:positionH relativeFrom="page">
              <wp:posOffset>3962120</wp:posOffset>
            </wp:positionH>
            <wp:positionV relativeFrom="paragraph">
              <wp:posOffset>119347</wp:posOffset>
            </wp:positionV>
            <wp:extent cx="3204971" cy="2272284"/>
            <wp:effectExtent l="0" t="0" r="0" b="0"/>
            <wp:wrapTopAndBottom/>
            <wp:docPr id="3" name="Image 3"/>
            <wp:cNvGraphicFramePr>
              <a:graphicFrameLocks/>
            </wp:cNvGraphicFramePr>
            <a:graphic>
              <a:graphicData uri="http://schemas.openxmlformats.org/drawingml/2006/picture">
                <pic:pic>
                  <pic:nvPicPr>
                    <pic:cNvPr id="3" name="Image 3"/>
                    <pic:cNvPicPr/>
                  </pic:nvPicPr>
                  <pic:blipFill>
                    <a:blip r:embed="rId11" cstate="print"/>
                    <a:stretch>
                      <a:fillRect/>
                    </a:stretch>
                  </pic:blipFill>
                  <pic:spPr>
                    <a:xfrm>
                      <a:off x="0" y="0"/>
                      <a:ext cx="3204971" cy="2272284"/>
                    </a:xfrm>
                    <a:prstGeom prst="rect">
                      <a:avLst/>
                    </a:prstGeom>
                  </pic:spPr>
                </pic:pic>
              </a:graphicData>
            </a:graphic>
          </wp:anchor>
        </w:drawing>
      </w:r>
    </w:p>
    <w:p>
      <w:pPr>
        <w:pStyle w:val="BodyText"/>
        <w:spacing w:line="249" w:lineRule="auto" w:before="48"/>
        <w:ind w:left="199" w:firstLine="94"/>
        <w:jc w:val="left"/>
      </w:pPr>
      <w:r>
        <w:rPr/>
        <w:t>Below</w:t>
      </w:r>
      <w:r>
        <w:rPr>
          <w:spacing w:val="37"/>
        </w:rPr>
        <w:t> </w:t>
      </w:r>
      <w:r>
        <w:rPr/>
        <w:t>the</w:t>
      </w:r>
      <w:r>
        <w:rPr>
          <w:spacing w:val="36"/>
        </w:rPr>
        <w:t> </w:t>
      </w:r>
      <w:r>
        <w:rPr/>
        <w:t>diagram,</w:t>
      </w:r>
      <w:r>
        <w:rPr>
          <w:spacing w:val="37"/>
        </w:rPr>
        <w:t> </w:t>
      </w:r>
      <w:r>
        <w:rPr/>
        <w:t>we</w:t>
      </w:r>
      <w:r>
        <w:rPr>
          <w:spacing w:val="36"/>
        </w:rPr>
        <w:t> </w:t>
      </w:r>
      <w:r>
        <w:rPr/>
        <w:t>describe</w:t>
      </w:r>
      <w:r>
        <w:rPr>
          <w:spacing w:val="37"/>
        </w:rPr>
        <w:t> </w:t>
      </w:r>
      <w:r>
        <w:rPr/>
        <w:t>the</w:t>
      </w:r>
      <w:r>
        <w:rPr>
          <w:spacing w:val="36"/>
        </w:rPr>
        <w:t> </w:t>
      </w:r>
      <w:r>
        <w:rPr/>
        <w:t>construction</w:t>
      </w:r>
      <w:r>
        <w:rPr>
          <w:spacing w:val="37"/>
        </w:rPr>
        <w:t> </w:t>
      </w:r>
      <w:r>
        <w:rPr/>
        <w:t>methods followed by typical solutions.</w:t>
      </w:r>
    </w:p>
    <w:p>
      <w:pPr>
        <w:pStyle w:val="BodyText"/>
        <w:spacing w:before="10"/>
        <w:jc w:val="left"/>
      </w:pPr>
    </w:p>
    <w:p>
      <w:pPr>
        <w:pStyle w:val="BodyText"/>
        <w:spacing w:line="249" w:lineRule="auto"/>
        <w:ind w:left="199" w:right="257" w:firstLine="199"/>
      </w:pPr>
      <w:bookmarkStart w:name="The Construction Method" w:id="12"/>
      <w:bookmarkEnd w:id="12"/>
      <w:r>
        <w:rPr/>
      </w:r>
      <w:r>
        <w:rPr>
          <w:i/>
        </w:rPr>
        <w:t>1)</w:t>
      </w:r>
      <w:r>
        <w:rPr>
          <w:i/>
          <w:spacing w:val="39"/>
        </w:rPr>
        <w:t> </w:t>
      </w:r>
      <w:r>
        <w:rPr>
          <w:i/>
        </w:rPr>
        <w:t>The Construction Method: </w:t>
      </w:r>
      <w:r>
        <w:rPr/>
        <w:t>The sharding blockchain </w:t>
      </w:r>
      <w:r>
        <w:rPr/>
        <w:t>has</w:t>
      </w:r>
      <w:r>
        <w:rPr/>
        <w:t> some</w:t>
      </w:r>
      <w:r>
        <w:rPr>
          <w:spacing w:val="40"/>
        </w:rPr>
        <w:t> </w:t>
      </w:r>
      <w:r>
        <w:rPr/>
        <w:t>key</w:t>
      </w:r>
      <w:r>
        <w:rPr>
          <w:spacing w:val="40"/>
        </w:rPr>
        <w:t> </w:t>
      </w:r>
      <w:r>
        <w:rPr/>
        <w:t>characteristics</w:t>
      </w:r>
      <w:r>
        <w:rPr>
          <w:spacing w:val="40"/>
        </w:rPr>
        <w:t> </w:t>
      </w:r>
      <w:r>
        <w:rPr/>
        <w:t>as</w:t>
      </w:r>
      <w:r>
        <w:rPr>
          <w:spacing w:val="40"/>
        </w:rPr>
        <w:t> </w:t>
      </w:r>
      <w:r>
        <w:rPr/>
        <w:t>their</w:t>
      </w:r>
      <w:r>
        <w:rPr>
          <w:spacing w:val="40"/>
        </w:rPr>
        <w:t> </w:t>
      </w:r>
      <w:r>
        <w:rPr/>
        <w:t>shard</w:t>
      </w:r>
      <w:r>
        <w:rPr>
          <w:spacing w:val="40"/>
        </w:rPr>
        <w:t> </w:t>
      </w:r>
      <w:r>
        <w:rPr/>
        <w:t>construction</w:t>
      </w:r>
      <w:r>
        <w:rPr>
          <w:spacing w:val="47"/>
        </w:rPr>
        <w:t> </w:t>
      </w:r>
      <w:r>
        <w:rPr/>
        <w:t>which</w:t>
      </w:r>
      <w:r>
        <w:rPr/>
        <w:t> are Communication Sharding, Computing Sharding, </w:t>
      </w:r>
      <w:r>
        <w:rPr/>
        <w:t>Storage</w:t>
      </w:r>
      <w:r>
        <w:rPr/>
        <w:t> Sharding, State Sharding, Network Sharding, and </w:t>
      </w:r>
      <w:r>
        <w:rPr/>
        <w:t>Adaptiv</w:t>
      </w:r>
      <w:r>
        <w:rPr/>
        <w:t>e</w:t>
      </w:r>
      <w:r>
        <w:rPr/>
        <w:t> </w:t>
      </w:r>
      <w:r>
        <w:rPr>
          <w:spacing w:val="-2"/>
        </w:rPr>
        <w:t>Sharding.</w:t>
      </w:r>
    </w:p>
    <w:p>
      <w:pPr>
        <w:pStyle w:val="BodyText"/>
        <w:spacing w:before="9"/>
        <w:jc w:val="left"/>
      </w:pPr>
    </w:p>
    <w:p>
      <w:pPr>
        <w:pStyle w:val="BodyText"/>
        <w:ind w:left="199"/>
        <w:jc w:val="left"/>
      </w:pPr>
      <w:r>
        <w:rPr/>
        <w:t>Sharding</w:t>
      </w:r>
      <w:r>
        <w:rPr>
          <w:spacing w:val="2"/>
        </w:rPr>
        <w:t> </w:t>
      </w:r>
      <w:r>
        <w:rPr/>
        <w:t>in</w:t>
      </w:r>
      <w:r>
        <w:rPr>
          <w:spacing w:val="3"/>
        </w:rPr>
        <w:t> </w:t>
      </w:r>
      <w:r>
        <w:rPr/>
        <w:t>computing</w:t>
      </w:r>
      <w:r>
        <w:rPr>
          <w:spacing w:val="2"/>
        </w:rPr>
        <w:t> </w:t>
      </w:r>
      <w:r>
        <w:rPr/>
        <w:t>involves</w:t>
      </w:r>
      <w:r>
        <w:rPr>
          <w:spacing w:val="3"/>
        </w:rPr>
        <w:t> </w:t>
      </w:r>
      <w:r>
        <w:rPr/>
        <w:t>assigning</w:t>
      </w:r>
      <w:r>
        <w:rPr>
          <w:spacing w:val="3"/>
        </w:rPr>
        <w:t> </w:t>
      </w:r>
      <w:r>
        <w:rPr/>
        <w:t>each</w:t>
      </w:r>
      <w:r>
        <w:rPr>
          <w:spacing w:val="2"/>
        </w:rPr>
        <w:t> </w:t>
      </w:r>
      <w:r>
        <w:rPr/>
        <w:t>committee</w:t>
      </w:r>
      <w:r>
        <w:rPr>
          <w:spacing w:val="3"/>
        </w:rPr>
        <w:t> </w:t>
      </w:r>
      <w:r>
        <w:rPr>
          <w:spacing w:val="-5"/>
        </w:rPr>
        <w:t>the</w:t>
      </w:r>
    </w:p>
    <w:p>
      <w:pPr>
        <w:pStyle w:val="BodyText"/>
        <w:spacing w:after="0"/>
        <w:jc w:val="left"/>
        <w:sectPr>
          <w:pgSz w:w="12240" w:h="15840"/>
          <w:pgMar w:top="920" w:bottom="280" w:left="720" w:right="720"/>
          <w:cols w:num="2" w:equalWidth="0">
            <w:col w:w="5281" w:space="40"/>
            <w:col w:w="5479"/>
          </w:cols>
        </w:sectPr>
      </w:pPr>
    </w:p>
    <w:p>
      <w:pPr>
        <w:pStyle w:val="BodyText"/>
        <w:spacing w:line="249" w:lineRule="auto" w:before="71"/>
        <w:ind w:left="259"/>
      </w:pPr>
      <w:r>
        <w:rPr/>
        <w:t>task of handling transactions within its designated shard. </w:t>
      </w:r>
      <w:r>
        <w:rPr/>
        <w:t>This process includes determining the This includes determining</w:t>
      </w:r>
      <w:r>
        <w:rPr>
          <w:spacing w:val="40"/>
        </w:rPr>
        <w:t> </w:t>
      </w:r>
      <w:r>
        <w:rPr/>
        <w:t>the shard for a transaction based on its ID and verifying the transaction’s</w:t>
      </w:r>
      <w:r>
        <w:rPr>
          <w:spacing w:val="69"/>
        </w:rPr>
        <w:t> </w:t>
      </w:r>
      <w:r>
        <w:rPr/>
        <w:t>legitimacy</w:t>
      </w:r>
      <w:r>
        <w:rPr>
          <w:spacing w:val="70"/>
        </w:rPr>
        <w:t> </w:t>
      </w:r>
      <w:r>
        <w:rPr/>
        <w:t>through</w:t>
      </w:r>
      <w:r>
        <w:rPr>
          <w:spacing w:val="69"/>
        </w:rPr>
        <w:t> </w:t>
      </w:r>
      <w:r>
        <w:rPr/>
        <w:t>the</w:t>
      </w:r>
      <w:r>
        <w:rPr>
          <w:spacing w:val="70"/>
        </w:rPr>
        <w:t> </w:t>
      </w:r>
      <w:r>
        <w:rPr/>
        <w:t>distributed</w:t>
      </w:r>
      <w:r>
        <w:rPr>
          <w:spacing w:val="70"/>
        </w:rPr>
        <w:t> </w:t>
      </w:r>
      <w:r>
        <w:rPr>
          <w:spacing w:val="-2"/>
        </w:rPr>
        <w:t>consensus</w:t>
      </w:r>
    </w:p>
    <w:p>
      <w:pPr>
        <w:pStyle w:val="BodyText"/>
        <w:spacing w:line="249" w:lineRule="auto" w:before="71"/>
        <w:ind w:left="199" w:right="257"/>
      </w:pPr>
      <w:r>
        <w:rPr/>
        <w:br w:type="column"/>
      </w:r>
      <w:r>
        <w:rPr/>
        <w:t>intra-shard consensus, and each shard must have at least </w:t>
      </w:r>
      <w:r>
        <w:rPr/>
        <w:t>one coordinator. In general, coordinators are required to have</w:t>
      </w:r>
      <w:r>
        <w:rPr>
          <w:spacing w:val="40"/>
        </w:rPr>
        <w:t> </w:t>
      </w:r>
      <w:r>
        <w:rPr/>
        <w:t>more robust communication capabilities than the other nodes within the shard.</w:t>
      </w:r>
    </w:p>
    <w:p>
      <w:pPr>
        <w:pStyle w:val="BodyText"/>
        <w:spacing w:after="0" w:line="249" w:lineRule="auto"/>
        <w:sectPr>
          <w:pgSz w:w="12240" w:h="15840"/>
          <w:pgMar w:top="920" w:bottom="280" w:left="720" w:right="720"/>
          <w:cols w:num="2" w:equalWidth="0">
            <w:col w:w="5281" w:space="40"/>
            <w:col w:w="5479"/>
          </w:cols>
        </w:sectPr>
      </w:pPr>
    </w:p>
    <w:p>
      <w:pPr>
        <w:pStyle w:val="BodyText"/>
        <w:tabs>
          <w:tab w:pos="5519" w:val="left" w:leader="none"/>
          <w:tab w:pos="10585" w:val="left" w:leader="none"/>
        </w:tabs>
        <w:spacing w:line="164" w:lineRule="exact"/>
        <w:ind w:left="259"/>
        <w:jc w:val="left"/>
      </w:pPr>
      <w:r>
        <w:rPr/>
        <w:t>algorithm</w:t>
      </w:r>
      <w:r>
        <w:rPr>
          <w:spacing w:val="44"/>
        </w:rPr>
        <w:t>  </w:t>
      </w:r>
      <w:r>
        <w:rPr/>
        <w:t>within</w:t>
      </w:r>
      <w:r>
        <w:rPr>
          <w:spacing w:val="44"/>
        </w:rPr>
        <w:t>  </w:t>
      </w:r>
      <w:r>
        <w:rPr/>
        <w:t>the</w:t>
      </w:r>
      <w:r>
        <w:rPr>
          <w:spacing w:val="45"/>
        </w:rPr>
        <w:t>  </w:t>
      </w:r>
      <w:r>
        <w:rPr/>
        <w:t>transaction</w:t>
      </w:r>
      <w:r>
        <w:rPr>
          <w:spacing w:val="44"/>
        </w:rPr>
        <w:t>  </w:t>
      </w:r>
      <w:r>
        <w:rPr/>
        <w:t>operation</w:t>
      </w:r>
      <w:r>
        <w:rPr>
          <w:spacing w:val="44"/>
        </w:rPr>
        <w:t>  </w:t>
      </w:r>
      <w:r>
        <w:rPr>
          <w:spacing w:val="-2"/>
        </w:rPr>
        <w:t>committee,</w:t>
      </w:r>
      <w:r>
        <w:rPr/>
        <w:tab/>
      </w:r>
      <w:r>
        <w:rPr>
          <w:u w:val="single"/>
        </w:rPr>
        <w:tab/>
      </w:r>
    </w:p>
    <w:p>
      <w:pPr>
        <w:pStyle w:val="BodyText"/>
        <w:spacing w:after="0" w:line="164" w:lineRule="exact"/>
        <w:jc w:val="left"/>
        <w:sectPr>
          <w:type w:val="continuous"/>
          <w:pgSz w:w="12240" w:h="15840"/>
          <w:pgMar w:top="900" w:bottom="280" w:left="720" w:right="720"/>
        </w:sectPr>
      </w:pPr>
    </w:p>
    <w:p>
      <w:pPr>
        <w:pStyle w:val="BodyText"/>
        <w:spacing w:line="249" w:lineRule="auto" w:before="75"/>
        <w:ind w:left="259"/>
      </w:pPr>
      <w:r>
        <w:rPr/>
        <w:t>to decide whether the transaction can be added to </w:t>
      </w:r>
      <w:r>
        <w:rPr/>
        <w:t>the blockchain. Computing sharding allows different committees to</w:t>
      </w:r>
      <w:r>
        <w:rPr>
          <w:spacing w:val="40"/>
        </w:rPr>
        <w:t> </w:t>
      </w:r>
      <w:r>
        <w:rPr/>
        <w:t>process</w:t>
      </w:r>
      <w:r>
        <w:rPr>
          <w:spacing w:val="40"/>
        </w:rPr>
        <w:t> </w:t>
      </w:r>
      <w:r>
        <w:rPr/>
        <w:t>multiple</w:t>
      </w:r>
      <w:r>
        <w:rPr>
          <w:spacing w:val="40"/>
        </w:rPr>
        <w:t> </w:t>
      </w:r>
      <w:r>
        <w:rPr/>
        <w:t>transactions</w:t>
      </w:r>
      <w:r>
        <w:rPr>
          <w:spacing w:val="40"/>
        </w:rPr>
        <w:t> </w:t>
      </w:r>
      <w:r>
        <w:rPr/>
        <w:t>in</w:t>
      </w:r>
      <w:r>
        <w:rPr>
          <w:spacing w:val="40"/>
        </w:rPr>
        <w:t> </w:t>
      </w:r>
      <w:r>
        <w:rPr/>
        <w:t>parallel.</w:t>
      </w:r>
      <w:r>
        <w:rPr>
          <w:spacing w:val="40"/>
        </w:rPr>
        <w:t> </w:t>
      </w:r>
      <w:r>
        <w:rPr/>
        <w:t>As</w:t>
      </w:r>
      <w:r>
        <w:rPr>
          <w:spacing w:val="40"/>
        </w:rPr>
        <w:t> </w:t>
      </w:r>
      <w:r>
        <w:rPr/>
        <w:t>the</w:t>
      </w:r>
      <w:r>
        <w:rPr>
          <w:spacing w:val="40"/>
        </w:rPr>
        <w:t> </w:t>
      </w:r>
      <w:r>
        <w:rPr/>
        <w:t>number of nodes in the network increases, more committees can be added, enabling concurrent processing of transactions by different committees. This improves transaction processing performance</w:t>
      </w:r>
      <w:r>
        <w:rPr>
          <w:spacing w:val="-12"/>
        </w:rPr>
        <w:t> </w:t>
      </w:r>
      <w:r>
        <w:rPr/>
        <w:t>as</w:t>
      </w:r>
      <w:r>
        <w:rPr>
          <w:spacing w:val="-12"/>
        </w:rPr>
        <w:t> </w:t>
      </w:r>
      <w:r>
        <w:rPr/>
        <w:t>the</w:t>
      </w:r>
      <w:r>
        <w:rPr>
          <w:spacing w:val="-12"/>
        </w:rPr>
        <w:t> </w:t>
      </w:r>
      <w:r>
        <w:rPr/>
        <w:t>network</w:t>
      </w:r>
      <w:r>
        <w:rPr>
          <w:spacing w:val="-12"/>
        </w:rPr>
        <w:t> </w:t>
      </w:r>
      <w:r>
        <w:rPr/>
        <w:t>grows,</w:t>
      </w:r>
      <w:r>
        <w:rPr>
          <w:spacing w:val="-12"/>
        </w:rPr>
        <w:t> </w:t>
      </w:r>
      <w:r>
        <w:rPr/>
        <w:t>enhancing</w:t>
      </w:r>
      <w:r>
        <w:rPr>
          <w:spacing w:val="-12"/>
        </w:rPr>
        <w:t> </w:t>
      </w:r>
      <w:r>
        <w:rPr/>
        <w:t>the</w:t>
      </w:r>
      <w:r>
        <w:rPr>
          <w:spacing w:val="-12"/>
        </w:rPr>
        <w:t> </w:t>
      </w:r>
      <w:r>
        <w:rPr/>
        <w:t>scalability</w:t>
      </w:r>
      <w:r>
        <w:rPr>
          <w:spacing w:val="-12"/>
        </w:rPr>
        <w:t> </w:t>
      </w:r>
      <w:r>
        <w:rPr/>
        <w:t>of transaction</w:t>
      </w:r>
      <w:r>
        <w:rPr>
          <w:spacing w:val="-1"/>
        </w:rPr>
        <w:t> </w:t>
      </w:r>
      <w:r>
        <w:rPr/>
        <w:t>processing.</w:t>
      </w:r>
      <w:r>
        <w:rPr>
          <w:spacing w:val="-1"/>
        </w:rPr>
        <w:t> </w:t>
      </w:r>
      <w:r>
        <w:rPr/>
        <w:t>The</w:t>
      </w:r>
      <w:r>
        <w:rPr>
          <w:spacing w:val="-1"/>
        </w:rPr>
        <w:t> </w:t>
      </w:r>
      <w:r>
        <w:rPr/>
        <w:t>primary</w:t>
      </w:r>
      <w:r>
        <w:rPr>
          <w:spacing w:val="-1"/>
        </w:rPr>
        <w:t> </w:t>
      </w:r>
      <w:r>
        <w:rPr/>
        <w:t>sharding</w:t>
      </w:r>
      <w:r>
        <w:rPr>
          <w:spacing w:val="-1"/>
        </w:rPr>
        <w:t> </w:t>
      </w:r>
      <w:r>
        <w:rPr/>
        <w:t>methods</w:t>
      </w:r>
      <w:r>
        <w:rPr>
          <w:spacing w:val="-1"/>
        </w:rPr>
        <w:t> </w:t>
      </w:r>
      <w:r>
        <w:rPr/>
        <w:t>include the UTXO-based ledger model [11] and the account-based ledger</w:t>
      </w:r>
      <w:r>
        <w:rPr>
          <w:spacing w:val="40"/>
        </w:rPr>
        <w:t> </w:t>
      </w:r>
      <w:r>
        <w:rPr/>
        <w:t>model</w:t>
      </w:r>
      <w:r>
        <w:rPr>
          <w:spacing w:val="40"/>
        </w:rPr>
        <w:t> </w:t>
      </w:r>
      <w:r>
        <w:rPr/>
        <w:t>[12,13].</w:t>
      </w:r>
      <w:r>
        <w:rPr>
          <w:spacing w:val="40"/>
        </w:rPr>
        <w:t> </w:t>
      </w:r>
      <w:r>
        <w:rPr/>
        <w:t>State</w:t>
      </w:r>
      <w:r>
        <w:rPr>
          <w:spacing w:val="40"/>
        </w:rPr>
        <w:t> </w:t>
      </w:r>
      <w:r>
        <w:rPr/>
        <w:t>sharding</w:t>
      </w:r>
      <w:r>
        <w:rPr>
          <w:spacing w:val="40"/>
        </w:rPr>
        <w:t> </w:t>
      </w:r>
      <w:r>
        <w:rPr/>
        <w:t>was</w:t>
      </w:r>
      <w:r>
        <w:rPr>
          <w:spacing w:val="40"/>
        </w:rPr>
        <w:t> </w:t>
      </w:r>
      <w:r>
        <w:rPr/>
        <w:t>once</w:t>
      </w:r>
      <w:r>
        <w:rPr>
          <w:spacing w:val="40"/>
        </w:rPr>
        <w:t> </w:t>
      </w:r>
      <w:r>
        <w:rPr/>
        <w:t>considered the</w:t>
      </w:r>
      <w:r>
        <w:rPr>
          <w:spacing w:val="40"/>
        </w:rPr>
        <w:t> </w:t>
      </w:r>
      <w:r>
        <w:rPr/>
        <w:t>most</w:t>
      </w:r>
      <w:r>
        <w:rPr>
          <w:spacing w:val="40"/>
        </w:rPr>
        <w:t> </w:t>
      </w:r>
      <w:r>
        <w:rPr/>
        <w:t>challenging</w:t>
      </w:r>
      <w:r>
        <w:rPr>
          <w:spacing w:val="40"/>
        </w:rPr>
        <w:t> </w:t>
      </w:r>
      <w:r>
        <w:rPr/>
        <w:t>approach,</w:t>
      </w:r>
      <w:r>
        <w:rPr>
          <w:spacing w:val="40"/>
        </w:rPr>
        <w:t> </w:t>
      </w:r>
      <w:r>
        <w:rPr/>
        <w:t>but</w:t>
      </w:r>
      <w:r>
        <w:rPr>
          <w:spacing w:val="40"/>
        </w:rPr>
        <w:t> </w:t>
      </w:r>
      <w:r>
        <w:rPr/>
        <w:t>recent</w:t>
      </w:r>
      <w:r>
        <w:rPr>
          <w:spacing w:val="40"/>
        </w:rPr>
        <w:t> </w:t>
      </w:r>
      <w:r>
        <w:rPr/>
        <w:t>developments have made it more viable. In this model, the entire state is divided into separate shards, which enhances the verification and processing of transactions, making them faster, more secure, and more accurate compared to network sharding. Essentially, state sharding enables more efficient use of network resources, significantly reducing the storage burden for node operators. Overall, state sharding facilitates higher scalability and reasonable bandwidth requirements, making it an</w:t>
      </w:r>
      <w:r>
        <w:rPr>
          <w:spacing w:val="-6"/>
        </w:rPr>
        <w:t> </w:t>
      </w:r>
      <w:r>
        <w:rPr/>
        <w:t>attractive</w:t>
      </w:r>
      <w:r>
        <w:rPr>
          <w:spacing w:val="-6"/>
        </w:rPr>
        <w:t> </w:t>
      </w:r>
      <w:r>
        <w:rPr/>
        <w:t>solution</w:t>
      </w:r>
      <w:r>
        <w:rPr>
          <w:spacing w:val="-6"/>
        </w:rPr>
        <w:t> </w:t>
      </w:r>
      <w:r>
        <w:rPr/>
        <w:t>for</w:t>
      </w:r>
      <w:r>
        <w:rPr>
          <w:spacing w:val="-6"/>
        </w:rPr>
        <w:t> </w:t>
      </w:r>
      <w:r>
        <w:rPr/>
        <w:t>blockchain</w:t>
      </w:r>
      <w:r>
        <w:rPr>
          <w:spacing w:val="-6"/>
        </w:rPr>
        <w:t> </w:t>
      </w:r>
      <w:r>
        <w:rPr/>
        <w:t>systems.</w:t>
      </w:r>
      <w:r>
        <w:rPr>
          <w:spacing w:val="-6"/>
        </w:rPr>
        <w:t> </w:t>
      </w:r>
      <w:r>
        <w:rPr/>
        <w:t>Storage</w:t>
      </w:r>
      <w:r>
        <w:rPr>
          <w:spacing w:val="-6"/>
        </w:rPr>
        <w:t> </w:t>
      </w:r>
      <w:r>
        <w:rPr/>
        <w:t>sharding refers to a method where different sharding committees are responsible</w:t>
      </w:r>
      <w:r>
        <w:rPr>
          <w:spacing w:val="40"/>
        </w:rPr>
        <w:t> </w:t>
      </w:r>
      <w:r>
        <w:rPr/>
        <w:t>for</w:t>
      </w:r>
      <w:r>
        <w:rPr>
          <w:spacing w:val="40"/>
        </w:rPr>
        <w:t> </w:t>
      </w:r>
      <w:r>
        <w:rPr/>
        <w:t>storing</w:t>
      </w:r>
      <w:r>
        <w:rPr>
          <w:spacing w:val="40"/>
        </w:rPr>
        <w:t> </w:t>
      </w:r>
      <w:r>
        <w:rPr/>
        <w:t>the</w:t>
      </w:r>
      <w:r>
        <w:rPr>
          <w:spacing w:val="40"/>
        </w:rPr>
        <w:t> </w:t>
      </w:r>
      <w:r>
        <w:rPr/>
        <w:t>processed</w:t>
      </w:r>
      <w:r>
        <w:rPr>
          <w:spacing w:val="40"/>
        </w:rPr>
        <w:t> </w:t>
      </w:r>
      <w:r>
        <w:rPr/>
        <w:t>transactions</w:t>
      </w:r>
      <w:r>
        <w:rPr>
          <w:spacing w:val="40"/>
        </w:rPr>
        <w:t> </w:t>
      </w:r>
      <w:r>
        <w:rPr/>
        <w:t>within their respective shards. Each committee handles only the transactions</w:t>
      </w:r>
      <w:r>
        <w:rPr>
          <w:spacing w:val="40"/>
        </w:rPr>
        <w:t> </w:t>
      </w:r>
      <w:r>
        <w:rPr/>
        <w:t>related</w:t>
      </w:r>
      <w:r>
        <w:rPr>
          <w:spacing w:val="40"/>
        </w:rPr>
        <w:t> </w:t>
      </w:r>
      <w:r>
        <w:rPr/>
        <w:t>to</w:t>
      </w:r>
      <w:r>
        <w:rPr>
          <w:spacing w:val="40"/>
        </w:rPr>
        <w:t> </w:t>
      </w:r>
      <w:r>
        <w:rPr/>
        <w:t>its</w:t>
      </w:r>
      <w:r>
        <w:rPr>
          <w:spacing w:val="40"/>
        </w:rPr>
        <w:t> </w:t>
      </w:r>
      <w:r>
        <w:rPr/>
        <w:t>shard</w:t>
      </w:r>
      <w:r>
        <w:rPr>
          <w:spacing w:val="40"/>
        </w:rPr>
        <w:t> </w:t>
      </w:r>
      <w:r>
        <w:rPr/>
        <w:t>and</w:t>
      </w:r>
      <w:r>
        <w:rPr>
          <w:spacing w:val="40"/>
        </w:rPr>
        <w:t> </w:t>
      </w:r>
      <w:r>
        <w:rPr/>
        <w:t>places</w:t>
      </w:r>
      <w:r>
        <w:rPr>
          <w:spacing w:val="40"/>
        </w:rPr>
        <w:t> </w:t>
      </w:r>
      <w:r>
        <w:rPr/>
        <w:t>them</w:t>
      </w:r>
      <w:r>
        <w:rPr>
          <w:spacing w:val="40"/>
        </w:rPr>
        <w:t> </w:t>
      </w:r>
      <w:r>
        <w:rPr/>
        <w:t>Within</w:t>
      </w:r>
      <w:r>
        <w:rPr>
          <w:spacing w:val="40"/>
        </w:rPr>
        <w:t> </w:t>
      </w:r>
      <w:r>
        <w:rPr/>
        <w:t>the blockchain, each shard has its own designated space, helping to minimize the storage load on individual nodes. In this framework, interactions between shards are unavoidable. Among</w:t>
      </w:r>
      <w:r>
        <w:rPr>
          <w:spacing w:val="-4"/>
        </w:rPr>
        <w:t> </w:t>
      </w:r>
      <w:r>
        <w:rPr/>
        <w:t>various</w:t>
      </w:r>
      <w:r>
        <w:rPr>
          <w:spacing w:val="-4"/>
        </w:rPr>
        <w:t> </w:t>
      </w:r>
      <w:r>
        <w:rPr/>
        <w:t>sharding</w:t>
      </w:r>
      <w:r>
        <w:rPr>
          <w:spacing w:val="-4"/>
        </w:rPr>
        <w:t> </w:t>
      </w:r>
      <w:r>
        <w:rPr/>
        <w:t>techniques,</w:t>
      </w:r>
      <w:r>
        <w:rPr>
          <w:spacing w:val="-4"/>
        </w:rPr>
        <w:t> </w:t>
      </w:r>
      <w:r>
        <w:rPr/>
        <w:t>storage</w:t>
      </w:r>
      <w:r>
        <w:rPr>
          <w:spacing w:val="-4"/>
        </w:rPr>
        <w:t> </w:t>
      </w:r>
      <w:r>
        <w:rPr/>
        <w:t>sharding</w:t>
      </w:r>
      <w:r>
        <w:rPr>
          <w:spacing w:val="-4"/>
        </w:rPr>
        <w:t> </w:t>
      </w:r>
      <w:r>
        <w:rPr/>
        <w:t>presents the</w:t>
      </w:r>
      <w:r>
        <w:rPr>
          <w:spacing w:val="40"/>
        </w:rPr>
        <w:t> </w:t>
      </w:r>
      <w:r>
        <w:rPr/>
        <w:t>greatest</w:t>
      </w:r>
      <w:r>
        <w:rPr>
          <w:spacing w:val="40"/>
        </w:rPr>
        <w:t> </w:t>
      </w:r>
      <w:r>
        <w:rPr/>
        <w:t>implementation</w:t>
      </w:r>
      <w:r>
        <w:rPr>
          <w:spacing w:val="40"/>
        </w:rPr>
        <w:t> </w:t>
      </w:r>
      <w:r>
        <w:rPr/>
        <w:t>challenges.</w:t>
      </w:r>
      <w:r>
        <w:rPr>
          <w:spacing w:val="40"/>
        </w:rPr>
        <w:t> </w:t>
      </w:r>
      <w:r>
        <w:rPr/>
        <w:t>First,</w:t>
      </w:r>
      <w:r>
        <w:rPr>
          <w:spacing w:val="40"/>
        </w:rPr>
        <w:t> </w:t>
      </w:r>
      <w:r>
        <w:rPr/>
        <w:t>it</w:t>
      </w:r>
      <w:r>
        <w:rPr>
          <w:spacing w:val="40"/>
        </w:rPr>
        <w:t> </w:t>
      </w:r>
      <w:r>
        <w:rPr/>
        <w:t>is</w:t>
      </w:r>
      <w:r>
        <w:rPr>
          <w:spacing w:val="40"/>
        </w:rPr>
        <w:t> </w:t>
      </w:r>
      <w:r>
        <w:rPr/>
        <w:t>crucial</w:t>
      </w:r>
      <w:r>
        <w:rPr>
          <w:spacing w:val="40"/>
        </w:rPr>
        <w:t> </w:t>
      </w:r>
      <w:r>
        <w:rPr/>
        <w:t>to avoid potential centralization risks. Second, cross-shard communication must be optimized so that its overhead the advantages of storage shards in enhancing performance surpass any potential drawbacks, thereby maintaining high data</w:t>
      </w:r>
      <w:r>
        <w:rPr>
          <w:spacing w:val="40"/>
        </w:rPr>
        <w:t> </w:t>
      </w:r>
      <w:r>
        <w:rPr/>
        <w:t>availability.</w:t>
      </w:r>
      <w:r>
        <w:rPr>
          <w:spacing w:val="40"/>
        </w:rPr>
        <w:t> </w:t>
      </w:r>
      <w:r>
        <w:rPr/>
        <w:t>Lastly,</w:t>
      </w:r>
      <w:r>
        <w:rPr>
          <w:spacing w:val="40"/>
        </w:rPr>
        <w:t> </w:t>
      </w:r>
      <w:r>
        <w:rPr/>
        <w:t>it</w:t>
      </w:r>
      <w:r>
        <w:rPr>
          <w:spacing w:val="40"/>
        </w:rPr>
        <w:t> </w:t>
      </w:r>
      <w:r>
        <w:rPr/>
        <w:t>is</w:t>
      </w:r>
      <w:r>
        <w:rPr>
          <w:spacing w:val="40"/>
        </w:rPr>
        <w:t> </w:t>
      </w:r>
      <w:r>
        <w:rPr/>
        <w:t>essential</w:t>
      </w:r>
      <w:r>
        <w:rPr>
          <w:spacing w:val="40"/>
        </w:rPr>
        <w:t> </w:t>
      </w:r>
      <w:r>
        <w:rPr/>
        <w:t>to</w:t>
      </w:r>
      <w:r>
        <w:rPr>
          <w:spacing w:val="40"/>
        </w:rPr>
        <w:t> </w:t>
      </w:r>
      <w:r>
        <w:rPr/>
        <w:t>carefully</w:t>
      </w:r>
      <w:r>
        <w:rPr>
          <w:spacing w:val="40"/>
        </w:rPr>
        <w:t> </w:t>
      </w:r>
      <w:r>
        <w:rPr/>
        <w:t>assess how shard reconfiguration affects storage efficiency. Network sharding is a type of sharded blockchain designed to improve communication between nodes. In this approach, shards process transactions while ensuring proper synchronization with</w:t>
      </w:r>
      <w:r>
        <w:rPr>
          <w:spacing w:val="-1"/>
        </w:rPr>
        <w:t> </w:t>
      </w:r>
      <w:r>
        <w:rPr/>
        <w:t>one</w:t>
      </w:r>
      <w:r>
        <w:rPr>
          <w:spacing w:val="-1"/>
        </w:rPr>
        <w:t> </w:t>
      </w:r>
      <w:r>
        <w:rPr/>
        <w:t>another.</w:t>
      </w:r>
      <w:r>
        <w:rPr>
          <w:spacing w:val="-1"/>
        </w:rPr>
        <w:t> </w:t>
      </w:r>
      <w:r>
        <w:rPr/>
        <w:t>Although</w:t>
      </w:r>
      <w:r>
        <w:rPr>
          <w:spacing w:val="-1"/>
        </w:rPr>
        <w:t> </w:t>
      </w:r>
      <w:r>
        <w:rPr/>
        <w:t>consensus</w:t>
      </w:r>
      <w:r>
        <w:rPr>
          <w:spacing w:val="-1"/>
        </w:rPr>
        <w:t> </w:t>
      </w:r>
      <w:r>
        <w:rPr/>
        <w:t>is</w:t>
      </w:r>
      <w:r>
        <w:rPr>
          <w:spacing w:val="-1"/>
        </w:rPr>
        <w:t> </w:t>
      </w:r>
      <w:r>
        <w:rPr/>
        <w:t>achieved</w:t>
      </w:r>
      <w:r>
        <w:rPr>
          <w:spacing w:val="-1"/>
        </w:rPr>
        <w:t> </w:t>
      </w:r>
      <w:r>
        <w:rPr/>
        <w:t>within</w:t>
      </w:r>
      <w:r>
        <w:rPr>
          <w:spacing w:val="-1"/>
        </w:rPr>
        <w:t> </w:t>
      </w:r>
      <w:r>
        <w:rPr/>
        <w:t>each shard through parallel transaction processing, each node still maintains</w:t>
      </w:r>
      <w:r>
        <w:rPr>
          <w:spacing w:val="40"/>
        </w:rPr>
        <w:t> </w:t>
      </w:r>
      <w:r>
        <w:rPr/>
        <w:t>a</w:t>
      </w:r>
      <w:r>
        <w:rPr>
          <w:spacing w:val="40"/>
        </w:rPr>
        <w:t> </w:t>
      </w:r>
      <w:r>
        <w:rPr/>
        <w:t>local</w:t>
      </w:r>
      <w:r>
        <w:rPr>
          <w:spacing w:val="40"/>
        </w:rPr>
        <w:t> </w:t>
      </w:r>
      <w:r>
        <w:rPr/>
        <w:t>copy</w:t>
      </w:r>
      <w:r>
        <w:rPr>
          <w:spacing w:val="40"/>
        </w:rPr>
        <w:t> </w:t>
      </w:r>
      <w:r>
        <w:rPr/>
        <w:t>of</w:t>
      </w:r>
      <w:r>
        <w:rPr>
          <w:spacing w:val="40"/>
        </w:rPr>
        <w:t> </w:t>
      </w:r>
      <w:r>
        <w:rPr/>
        <w:t>the</w:t>
      </w:r>
      <w:r>
        <w:rPr>
          <w:spacing w:val="40"/>
        </w:rPr>
        <w:t> </w:t>
      </w:r>
      <w:r>
        <w:rPr/>
        <w:t>entire</w:t>
      </w:r>
      <w:r>
        <w:rPr>
          <w:spacing w:val="40"/>
        </w:rPr>
        <w:t> </w:t>
      </w:r>
      <w:r>
        <w:rPr/>
        <w:t>ledger.</w:t>
      </w:r>
      <w:r>
        <w:rPr>
          <w:spacing w:val="40"/>
        </w:rPr>
        <w:t> </w:t>
      </w:r>
      <w:r>
        <w:rPr/>
        <w:t>This</w:t>
      </w:r>
      <w:r>
        <w:rPr>
          <w:spacing w:val="40"/>
        </w:rPr>
        <w:t> </w:t>
      </w:r>
      <w:r>
        <w:rPr/>
        <w:t>enhances the throughput of the ledger; however, it faces the common issue</w:t>
      </w:r>
      <w:r>
        <w:rPr>
          <w:spacing w:val="27"/>
        </w:rPr>
        <w:t> </w:t>
      </w:r>
      <w:r>
        <w:rPr/>
        <w:t>of</w:t>
      </w:r>
      <w:r>
        <w:rPr>
          <w:spacing w:val="27"/>
        </w:rPr>
        <w:t> </w:t>
      </w:r>
      <w:r>
        <w:rPr/>
        <w:t>vertical</w:t>
      </w:r>
      <w:r>
        <w:rPr>
          <w:spacing w:val="27"/>
        </w:rPr>
        <w:t> </w:t>
      </w:r>
      <w:r>
        <w:rPr/>
        <w:t>scaling</w:t>
      </w:r>
      <w:r>
        <w:rPr>
          <w:spacing w:val="27"/>
        </w:rPr>
        <w:t> </w:t>
      </w:r>
      <w:r>
        <w:rPr/>
        <w:t>over</w:t>
      </w:r>
      <w:r>
        <w:rPr>
          <w:spacing w:val="27"/>
        </w:rPr>
        <w:t> </w:t>
      </w:r>
      <w:r>
        <w:rPr/>
        <w:t>time.</w:t>
      </w:r>
      <w:r>
        <w:rPr>
          <w:spacing w:val="27"/>
        </w:rPr>
        <w:t> </w:t>
      </w:r>
      <w:r>
        <w:rPr/>
        <w:t>As</w:t>
      </w:r>
      <w:r>
        <w:rPr>
          <w:spacing w:val="27"/>
        </w:rPr>
        <w:t> </w:t>
      </w:r>
      <w:r>
        <w:rPr/>
        <w:t>the</w:t>
      </w:r>
      <w:r>
        <w:rPr>
          <w:spacing w:val="27"/>
        </w:rPr>
        <w:t> </w:t>
      </w:r>
      <w:r>
        <w:rPr/>
        <w:t>network</w:t>
      </w:r>
      <w:r>
        <w:rPr>
          <w:spacing w:val="27"/>
        </w:rPr>
        <w:t> </w:t>
      </w:r>
      <w:r>
        <w:rPr/>
        <w:t>operates at maximum throughput, the cost of running the network remains high, leading to rising gas fees. Additionally, vertical scaling</w:t>
      </w:r>
      <w:r>
        <w:rPr>
          <w:spacing w:val="-3"/>
        </w:rPr>
        <w:t> </w:t>
      </w:r>
      <w:r>
        <w:rPr/>
        <w:t>increases</w:t>
      </w:r>
      <w:r>
        <w:rPr>
          <w:spacing w:val="-3"/>
        </w:rPr>
        <w:t> </w:t>
      </w:r>
      <w:r>
        <w:rPr/>
        <w:t>the</w:t>
      </w:r>
      <w:r>
        <w:rPr>
          <w:spacing w:val="-3"/>
        </w:rPr>
        <w:t> </w:t>
      </w:r>
      <w:r>
        <w:rPr/>
        <w:t>risk</w:t>
      </w:r>
      <w:r>
        <w:rPr>
          <w:spacing w:val="-3"/>
        </w:rPr>
        <w:t> </w:t>
      </w:r>
      <w:r>
        <w:rPr/>
        <w:t>of</w:t>
      </w:r>
      <w:r>
        <w:rPr>
          <w:spacing w:val="-3"/>
        </w:rPr>
        <w:t> </w:t>
      </w:r>
      <w:r>
        <w:rPr/>
        <w:t>a</w:t>
      </w:r>
      <w:r>
        <w:rPr>
          <w:spacing w:val="-3"/>
        </w:rPr>
        <w:t> </w:t>
      </w:r>
      <w:r>
        <w:rPr/>
        <w:t>Sybil</w:t>
      </w:r>
      <w:r>
        <w:rPr>
          <w:spacing w:val="-3"/>
        </w:rPr>
        <w:t> </w:t>
      </w:r>
      <w:r>
        <w:rPr/>
        <w:t>attack</w:t>
      </w:r>
      <w:r>
        <w:rPr>
          <w:spacing w:val="-3"/>
        </w:rPr>
        <w:t> </w:t>
      </w:r>
      <w:r>
        <w:rPr/>
        <w:t>by</w:t>
      </w:r>
      <w:r>
        <w:rPr>
          <w:spacing w:val="-3"/>
        </w:rPr>
        <w:t> </w:t>
      </w:r>
      <w:r>
        <w:rPr/>
        <w:t>malicious</w:t>
      </w:r>
      <w:r>
        <w:rPr>
          <w:spacing w:val="-3"/>
        </w:rPr>
        <w:t> </w:t>
      </w:r>
      <w:r>
        <w:rPr/>
        <w:t>actors. Regardless of the sharding method employed, communication between nodes is crucial. Nodes within the same shard primarily engage in intra-shard communication, sharing key information with the shard’s coordinator. The coordinator typically</w:t>
      </w:r>
      <w:r>
        <w:rPr>
          <w:spacing w:val="66"/>
          <w:w w:val="150"/>
        </w:rPr>
        <w:t> </w:t>
      </w:r>
      <w:r>
        <w:rPr/>
        <w:t>handles</w:t>
      </w:r>
      <w:r>
        <w:rPr>
          <w:spacing w:val="66"/>
          <w:w w:val="150"/>
        </w:rPr>
        <w:t> </w:t>
      </w:r>
      <w:r>
        <w:rPr/>
        <w:t>cross-shard</w:t>
      </w:r>
      <w:r>
        <w:rPr>
          <w:spacing w:val="66"/>
          <w:w w:val="150"/>
        </w:rPr>
        <w:t> </w:t>
      </w:r>
      <w:r>
        <w:rPr/>
        <w:t>communication</w:t>
      </w:r>
      <w:r>
        <w:rPr>
          <w:spacing w:val="66"/>
          <w:w w:val="150"/>
        </w:rPr>
        <w:t> </w:t>
      </w:r>
      <w:r>
        <w:rPr/>
        <w:t>as</w:t>
      </w:r>
      <w:r>
        <w:rPr>
          <w:spacing w:val="67"/>
          <w:w w:val="150"/>
        </w:rPr>
        <w:t> </w:t>
      </w:r>
      <w:r>
        <w:rPr/>
        <w:t>well</w:t>
      </w:r>
      <w:r>
        <w:rPr>
          <w:spacing w:val="66"/>
          <w:w w:val="150"/>
        </w:rPr>
        <w:t> </w:t>
      </w:r>
      <w:r>
        <w:rPr>
          <w:spacing w:val="-5"/>
        </w:rPr>
        <w:t>as</w:t>
      </w:r>
    </w:p>
    <w:p>
      <w:pPr>
        <w:tabs>
          <w:tab w:pos="5220" w:val="left" w:leader="none"/>
        </w:tabs>
        <w:spacing w:before="4"/>
        <w:ind w:left="199" w:right="0" w:firstLine="0"/>
        <w:jc w:val="left"/>
        <w:rPr>
          <w:sz w:val="20"/>
        </w:rPr>
      </w:pPr>
      <w:r>
        <w:rPr/>
        <w:br w:type="column"/>
      </w:r>
      <w:r>
        <w:rPr>
          <w:b/>
          <w:sz w:val="20"/>
          <w:u w:val="single"/>
        </w:rPr>
        <w:t>Algorithm</w:t>
      </w:r>
      <w:r>
        <w:rPr>
          <w:b/>
          <w:spacing w:val="17"/>
          <w:sz w:val="20"/>
          <w:u w:val="single"/>
        </w:rPr>
        <w:t> </w:t>
      </w:r>
      <w:r>
        <w:rPr>
          <w:b/>
          <w:sz w:val="20"/>
          <w:u w:val="single"/>
        </w:rPr>
        <w:t>1</w:t>
      </w:r>
      <w:r>
        <w:rPr>
          <w:b/>
          <w:spacing w:val="12"/>
          <w:sz w:val="20"/>
          <w:u w:val="single"/>
        </w:rPr>
        <w:t> </w:t>
      </w:r>
      <w:r>
        <w:rPr>
          <w:sz w:val="20"/>
          <w:u w:val="single"/>
        </w:rPr>
        <w:t>Sharding</w:t>
      </w:r>
      <w:r>
        <w:rPr>
          <w:spacing w:val="13"/>
          <w:sz w:val="20"/>
          <w:u w:val="single"/>
        </w:rPr>
        <w:t> </w:t>
      </w:r>
      <w:r>
        <w:rPr>
          <w:sz w:val="20"/>
          <w:u w:val="single"/>
        </w:rPr>
        <w:t>Consensus</w:t>
      </w:r>
      <w:r>
        <w:rPr>
          <w:spacing w:val="13"/>
          <w:sz w:val="20"/>
          <w:u w:val="single"/>
        </w:rPr>
        <w:t> </w:t>
      </w:r>
      <w:r>
        <w:rPr>
          <w:spacing w:val="-2"/>
          <w:sz w:val="20"/>
          <w:u w:val="single"/>
        </w:rPr>
        <w:t>Protocol</w:t>
      </w:r>
      <w:r>
        <w:rPr>
          <w:sz w:val="20"/>
          <w:u w:val="single"/>
        </w:rPr>
        <w:tab/>
      </w:r>
    </w:p>
    <w:p>
      <w:pPr>
        <w:spacing w:line="242" w:lineRule="exact" w:before="36"/>
        <w:ind w:left="314" w:right="0" w:firstLine="0"/>
        <w:jc w:val="left"/>
        <w:rPr>
          <w:sz w:val="20"/>
        </w:rPr>
      </w:pPr>
      <w:r>
        <w:rPr>
          <w:smallCaps/>
          <w:sz w:val="20"/>
        </w:rPr>
        <w:t>0:</w:t>
      </w:r>
      <w:r>
        <w:rPr>
          <w:smallCaps/>
          <w:spacing w:val="39"/>
          <w:sz w:val="20"/>
        </w:rPr>
        <w:t>  </w:t>
      </w:r>
      <w:r>
        <w:rPr>
          <w:b/>
          <w:smallCaps w:val="0"/>
          <w:sz w:val="20"/>
        </w:rPr>
        <w:t>procedure</w:t>
      </w:r>
      <w:r>
        <w:rPr>
          <w:b/>
          <w:smallCaps w:val="0"/>
          <w:spacing w:val="70"/>
          <w:sz w:val="20"/>
        </w:rPr>
        <w:t> </w:t>
      </w:r>
      <w:r>
        <w:rPr>
          <w:smallCaps/>
          <w:sz w:val="20"/>
        </w:rPr>
        <w:t>ShardingConsensus(</w:t>
      </w:r>
      <w:r>
        <w:rPr>
          <w:rFonts w:ascii="Calibri"/>
          <w:i/>
          <w:smallCaps w:val="0"/>
          <w:sz w:val="20"/>
        </w:rPr>
        <w:t>N,</w:t>
      </w:r>
      <w:r>
        <w:rPr>
          <w:rFonts w:ascii="Calibri"/>
          <w:i/>
          <w:smallCaps w:val="0"/>
          <w:spacing w:val="8"/>
          <w:sz w:val="20"/>
        </w:rPr>
        <w:t> </w:t>
      </w:r>
      <w:r>
        <w:rPr>
          <w:rFonts w:ascii="Calibri"/>
          <w:i/>
          <w:smallCaps w:val="0"/>
          <w:spacing w:val="-5"/>
          <w:sz w:val="20"/>
        </w:rPr>
        <w:t>k</w:t>
      </w:r>
      <w:r>
        <w:rPr>
          <w:smallCaps/>
          <w:spacing w:val="-5"/>
          <w:sz w:val="20"/>
        </w:rPr>
        <w:t>)</w:t>
      </w:r>
    </w:p>
    <w:p>
      <w:pPr>
        <w:tabs>
          <w:tab w:pos="737" w:val="left" w:leader="none"/>
        </w:tabs>
        <w:spacing w:line="239" w:lineRule="exact" w:before="0"/>
        <w:ind w:left="314" w:right="0" w:firstLine="0"/>
        <w:jc w:val="left"/>
        <w:rPr>
          <w:sz w:val="20"/>
        </w:rPr>
      </w:pPr>
      <w:r>
        <w:rPr>
          <w:spacing w:val="-5"/>
          <w:w w:val="105"/>
          <w:sz w:val="16"/>
        </w:rPr>
        <w:t>0:</w:t>
      </w:r>
      <w:r>
        <w:rPr>
          <w:sz w:val="16"/>
        </w:rPr>
        <w:tab/>
      </w:r>
      <w:r>
        <w:rPr>
          <w:rFonts w:ascii="Calibri" w:hAnsi="Calibri"/>
          <w:i/>
          <w:w w:val="105"/>
          <w:sz w:val="20"/>
        </w:rPr>
        <w:t>N</w:t>
      </w:r>
      <w:r>
        <w:rPr>
          <w:rFonts w:ascii="Calibri" w:hAnsi="Calibri"/>
          <w:i/>
          <w:spacing w:val="18"/>
          <w:w w:val="105"/>
          <w:sz w:val="20"/>
        </w:rPr>
        <w:t> </w:t>
      </w:r>
      <w:r>
        <w:rPr>
          <w:i/>
          <w:w w:val="105"/>
          <w:sz w:val="20"/>
        </w:rPr>
        <w:t>←</w:t>
      </w:r>
      <w:r>
        <w:rPr>
          <w:i/>
          <w:spacing w:val="8"/>
          <w:w w:val="105"/>
          <w:sz w:val="20"/>
        </w:rPr>
        <w:t> </w:t>
      </w:r>
      <w:r>
        <w:rPr>
          <w:w w:val="105"/>
          <w:sz w:val="20"/>
        </w:rPr>
        <w:t>Number</w:t>
      </w:r>
      <w:r>
        <w:rPr>
          <w:spacing w:val="7"/>
          <w:w w:val="105"/>
          <w:sz w:val="20"/>
        </w:rPr>
        <w:t> </w:t>
      </w:r>
      <w:r>
        <w:rPr>
          <w:w w:val="105"/>
          <w:sz w:val="20"/>
        </w:rPr>
        <w:t>of</w:t>
      </w:r>
      <w:r>
        <w:rPr>
          <w:spacing w:val="8"/>
          <w:w w:val="105"/>
          <w:sz w:val="20"/>
        </w:rPr>
        <w:t> </w:t>
      </w:r>
      <w:r>
        <w:rPr>
          <w:spacing w:val="-2"/>
          <w:w w:val="105"/>
          <w:sz w:val="20"/>
        </w:rPr>
        <w:t>nodes</w:t>
      </w:r>
    </w:p>
    <w:p>
      <w:pPr>
        <w:tabs>
          <w:tab w:pos="737" w:val="left" w:leader="none"/>
        </w:tabs>
        <w:spacing w:line="239" w:lineRule="exact" w:before="0"/>
        <w:ind w:left="314" w:right="0" w:firstLine="0"/>
        <w:jc w:val="left"/>
        <w:rPr>
          <w:sz w:val="20"/>
        </w:rPr>
      </w:pPr>
      <w:r>
        <w:rPr>
          <w:spacing w:val="-5"/>
          <w:sz w:val="16"/>
        </w:rPr>
        <w:t>0:</w:t>
      </w:r>
      <w:r>
        <w:rPr>
          <w:sz w:val="16"/>
        </w:rPr>
        <w:tab/>
      </w:r>
      <w:r>
        <w:rPr>
          <w:rFonts w:ascii="Calibri" w:hAnsi="Calibri"/>
          <w:i/>
          <w:sz w:val="20"/>
        </w:rPr>
        <w:t>k</w:t>
      </w:r>
      <w:r>
        <w:rPr>
          <w:rFonts w:ascii="Calibri" w:hAnsi="Calibri"/>
          <w:i/>
          <w:spacing w:val="16"/>
          <w:sz w:val="20"/>
        </w:rPr>
        <w:t> </w:t>
      </w:r>
      <w:r>
        <w:rPr>
          <w:i/>
          <w:sz w:val="20"/>
        </w:rPr>
        <w:t>←</w:t>
      </w:r>
      <w:r>
        <w:rPr>
          <w:i/>
          <w:spacing w:val="19"/>
          <w:sz w:val="20"/>
        </w:rPr>
        <w:t> </w:t>
      </w:r>
      <w:r>
        <w:rPr>
          <w:sz w:val="20"/>
        </w:rPr>
        <w:t>Number</w:t>
      </w:r>
      <w:r>
        <w:rPr>
          <w:spacing w:val="20"/>
          <w:sz w:val="20"/>
        </w:rPr>
        <w:t> </w:t>
      </w:r>
      <w:r>
        <w:rPr>
          <w:sz w:val="20"/>
        </w:rPr>
        <w:t>of</w:t>
      </w:r>
      <w:r>
        <w:rPr>
          <w:spacing w:val="19"/>
          <w:sz w:val="20"/>
        </w:rPr>
        <w:t> </w:t>
      </w:r>
      <w:r>
        <w:rPr>
          <w:spacing w:val="-2"/>
          <w:sz w:val="20"/>
        </w:rPr>
        <w:t>shards</w:t>
      </w:r>
    </w:p>
    <w:p>
      <w:pPr>
        <w:tabs>
          <w:tab w:pos="737" w:val="left" w:leader="none"/>
        </w:tabs>
        <w:spacing w:line="239" w:lineRule="exact" w:before="0"/>
        <w:ind w:left="314" w:right="0" w:firstLine="0"/>
        <w:jc w:val="left"/>
        <w:rPr>
          <w:rFonts w:ascii="Calibri"/>
          <w:i/>
          <w:sz w:val="20"/>
        </w:rPr>
      </w:pPr>
      <w:r>
        <w:rPr>
          <w:spacing w:val="-5"/>
          <w:w w:val="110"/>
          <w:sz w:val="16"/>
        </w:rPr>
        <w:t>0:</w:t>
      </w:r>
      <w:r>
        <w:rPr>
          <w:sz w:val="16"/>
        </w:rPr>
        <w:tab/>
      </w:r>
      <w:r>
        <w:rPr>
          <w:w w:val="105"/>
          <w:sz w:val="20"/>
        </w:rPr>
        <w:t>Initialize</w:t>
      </w:r>
      <w:r>
        <w:rPr>
          <w:spacing w:val="9"/>
          <w:w w:val="105"/>
          <w:sz w:val="20"/>
        </w:rPr>
        <w:t> </w:t>
      </w:r>
      <w:r>
        <w:rPr>
          <w:w w:val="105"/>
          <w:sz w:val="20"/>
        </w:rPr>
        <w:t>empty</w:t>
      </w:r>
      <w:r>
        <w:rPr>
          <w:spacing w:val="14"/>
          <w:w w:val="105"/>
          <w:sz w:val="20"/>
        </w:rPr>
        <w:t> </w:t>
      </w:r>
      <w:r>
        <w:rPr>
          <w:w w:val="105"/>
          <w:sz w:val="20"/>
        </w:rPr>
        <w:t>shards</w:t>
      </w:r>
      <w:r>
        <w:rPr>
          <w:spacing w:val="13"/>
          <w:w w:val="105"/>
          <w:sz w:val="20"/>
        </w:rPr>
        <w:t> </w:t>
      </w:r>
      <w:r>
        <w:rPr>
          <w:rFonts w:ascii="Calibri"/>
          <w:i/>
          <w:w w:val="105"/>
          <w:sz w:val="20"/>
        </w:rPr>
        <w:t>S</w:t>
      </w:r>
      <w:r>
        <w:rPr>
          <w:rFonts w:ascii="Roboto"/>
          <w:w w:val="105"/>
          <w:sz w:val="20"/>
          <w:vertAlign w:val="subscript"/>
        </w:rPr>
        <w:t>1</w:t>
      </w:r>
      <w:r>
        <w:rPr>
          <w:rFonts w:ascii="Calibri"/>
          <w:i/>
          <w:w w:val="105"/>
          <w:sz w:val="20"/>
          <w:vertAlign w:val="baseline"/>
        </w:rPr>
        <w:t>,</w:t>
      </w:r>
      <w:r>
        <w:rPr>
          <w:rFonts w:ascii="Calibri"/>
          <w:i/>
          <w:spacing w:val="-14"/>
          <w:w w:val="105"/>
          <w:sz w:val="20"/>
          <w:vertAlign w:val="baseline"/>
        </w:rPr>
        <w:t> </w:t>
      </w:r>
      <w:r>
        <w:rPr>
          <w:rFonts w:ascii="Calibri"/>
          <w:i/>
          <w:w w:val="105"/>
          <w:sz w:val="20"/>
          <w:vertAlign w:val="baseline"/>
        </w:rPr>
        <w:t>S</w:t>
      </w:r>
      <w:r>
        <w:rPr>
          <w:rFonts w:ascii="Roboto"/>
          <w:w w:val="105"/>
          <w:sz w:val="20"/>
          <w:vertAlign w:val="subscript"/>
        </w:rPr>
        <w:t>2</w:t>
      </w:r>
      <w:r>
        <w:rPr>
          <w:rFonts w:ascii="Calibri"/>
          <w:i/>
          <w:w w:val="105"/>
          <w:sz w:val="20"/>
          <w:vertAlign w:val="baseline"/>
        </w:rPr>
        <w:t>,</w:t>
      </w:r>
      <w:r>
        <w:rPr>
          <w:rFonts w:ascii="Calibri"/>
          <w:i/>
          <w:spacing w:val="-14"/>
          <w:w w:val="105"/>
          <w:sz w:val="20"/>
          <w:vertAlign w:val="baseline"/>
        </w:rPr>
        <w:t> </w:t>
      </w:r>
      <w:r>
        <w:rPr>
          <w:rFonts w:ascii="Calibri"/>
          <w:i/>
          <w:w w:val="105"/>
          <w:sz w:val="20"/>
          <w:vertAlign w:val="baseline"/>
        </w:rPr>
        <w:t>...,</w:t>
      </w:r>
      <w:r>
        <w:rPr>
          <w:rFonts w:ascii="Calibri"/>
          <w:i/>
          <w:spacing w:val="-14"/>
          <w:w w:val="105"/>
          <w:sz w:val="20"/>
          <w:vertAlign w:val="baseline"/>
        </w:rPr>
        <w:t> </w:t>
      </w:r>
      <w:r>
        <w:rPr>
          <w:rFonts w:ascii="Calibri"/>
          <w:i/>
          <w:spacing w:val="-5"/>
          <w:w w:val="105"/>
          <w:sz w:val="20"/>
          <w:vertAlign w:val="baseline"/>
        </w:rPr>
        <w:t>S</w:t>
      </w:r>
      <w:r>
        <w:rPr>
          <w:rFonts w:ascii="Calibri"/>
          <w:i/>
          <w:spacing w:val="-5"/>
          <w:w w:val="105"/>
          <w:sz w:val="20"/>
          <w:vertAlign w:val="subscript"/>
        </w:rPr>
        <w:t>k</w:t>
      </w:r>
    </w:p>
    <w:p>
      <w:pPr>
        <w:tabs>
          <w:tab w:pos="737" w:val="left" w:leader="none"/>
        </w:tabs>
        <w:spacing w:line="234" w:lineRule="exact" w:before="0"/>
        <w:ind w:left="314" w:right="0" w:firstLine="0"/>
        <w:jc w:val="left"/>
        <w:rPr>
          <w:b/>
          <w:sz w:val="20"/>
        </w:rPr>
      </w:pPr>
      <w:r>
        <w:rPr>
          <w:spacing w:val="-5"/>
          <w:w w:val="110"/>
          <w:sz w:val="16"/>
        </w:rPr>
        <w:t>0:</w:t>
      </w:r>
      <w:r>
        <w:rPr>
          <w:sz w:val="16"/>
        </w:rPr>
        <w:tab/>
      </w:r>
      <w:r>
        <w:rPr>
          <w:b/>
          <w:w w:val="110"/>
          <w:sz w:val="20"/>
        </w:rPr>
        <w:t>for</w:t>
      </w:r>
      <w:r>
        <w:rPr>
          <w:b/>
          <w:spacing w:val="-4"/>
          <w:w w:val="110"/>
          <w:sz w:val="20"/>
        </w:rPr>
        <w:t> </w:t>
      </w:r>
      <w:r>
        <w:rPr>
          <w:w w:val="110"/>
          <w:sz w:val="20"/>
        </w:rPr>
        <w:t>each</w:t>
      </w:r>
      <w:r>
        <w:rPr>
          <w:spacing w:val="-3"/>
          <w:w w:val="110"/>
          <w:sz w:val="20"/>
        </w:rPr>
        <w:t> </w:t>
      </w:r>
      <w:r>
        <w:rPr>
          <w:w w:val="110"/>
          <w:sz w:val="20"/>
        </w:rPr>
        <w:t>node</w:t>
      </w:r>
      <w:r>
        <w:rPr>
          <w:spacing w:val="-4"/>
          <w:w w:val="110"/>
          <w:sz w:val="20"/>
        </w:rPr>
        <w:t> </w:t>
      </w:r>
      <w:r>
        <w:rPr>
          <w:rFonts w:ascii="Calibri"/>
          <w:i/>
          <w:w w:val="130"/>
          <w:sz w:val="20"/>
        </w:rPr>
        <w:t>n</w:t>
      </w:r>
      <w:r>
        <w:rPr>
          <w:rFonts w:ascii="Calibri"/>
          <w:i/>
          <w:w w:val="130"/>
          <w:sz w:val="20"/>
          <w:vertAlign w:val="subscript"/>
        </w:rPr>
        <w:t>i</w:t>
      </w:r>
      <w:r>
        <w:rPr>
          <w:rFonts w:ascii="Calibri"/>
          <w:i/>
          <w:spacing w:val="1"/>
          <w:w w:val="130"/>
          <w:sz w:val="20"/>
          <w:vertAlign w:val="baseline"/>
        </w:rPr>
        <w:t> </w:t>
      </w:r>
      <w:r>
        <w:rPr>
          <w:w w:val="110"/>
          <w:sz w:val="20"/>
          <w:vertAlign w:val="baseline"/>
        </w:rPr>
        <w:t>in</w:t>
      </w:r>
      <w:r>
        <w:rPr>
          <w:spacing w:val="-3"/>
          <w:w w:val="110"/>
          <w:sz w:val="20"/>
          <w:vertAlign w:val="baseline"/>
        </w:rPr>
        <w:t> </w:t>
      </w:r>
      <w:r>
        <w:rPr>
          <w:rFonts w:ascii="Calibri"/>
          <w:i/>
          <w:w w:val="110"/>
          <w:sz w:val="20"/>
          <w:vertAlign w:val="baseline"/>
        </w:rPr>
        <w:t>N</w:t>
      </w:r>
      <w:r>
        <w:rPr>
          <w:rFonts w:ascii="Calibri"/>
          <w:i/>
          <w:spacing w:val="18"/>
          <w:w w:val="110"/>
          <w:sz w:val="20"/>
          <w:vertAlign w:val="baseline"/>
        </w:rPr>
        <w:t> </w:t>
      </w:r>
      <w:r>
        <w:rPr>
          <w:b/>
          <w:spacing w:val="-5"/>
          <w:w w:val="110"/>
          <w:sz w:val="20"/>
          <w:vertAlign w:val="baseline"/>
        </w:rPr>
        <w:t>do</w:t>
      </w:r>
    </w:p>
    <w:p>
      <w:pPr>
        <w:tabs>
          <w:tab w:pos="936" w:val="left" w:leader="none"/>
        </w:tabs>
        <w:spacing w:line="246" w:lineRule="exact" w:before="0"/>
        <w:ind w:left="314" w:right="0" w:firstLine="0"/>
        <w:jc w:val="left"/>
        <w:rPr>
          <w:rFonts w:ascii="Calibri"/>
          <w:i/>
          <w:sz w:val="20"/>
        </w:rPr>
      </w:pPr>
      <w:r>
        <w:rPr>
          <w:spacing w:val="-5"/>
          <w:w w:val="115"/>
          <w:sz w:val="16"/>
        </w:rPr>
        <w:t>0:</w:t>
      </w:r>
      <w:r>
        <w:rPr>
          <w:sz w:val="16"/>
        </w:rPr>
        <w:tab/>
      </w:r>
      <w:r>
        <w:rPr>
          <w:w w:val="110"/>
          <w:sz w:val="20"/>
        </w:rPr>
        <w:t>Assign</w:t>
      </w:r>
      <w:r>
        <w:rPr>
          <w:spacing w:val="2"/>
          <w:w w:val="110"/>
          <w:sz w:val="20"/>
        </w:rPr>
        <w:t> </w:t>
      </w:r>
      <w:r>
        <w:rPr>
          <w:rFonts w:ascii="Calibri"/>
          <w:i/>
          <w:w w:val="110"/>
          <w:sz w:val="20"/>
        </w:rPr>
        <w:t>n</w:t>
      </w:r>
      <w:r>
        <w:rPr>
          <w:rFonts w:ascii="Calibri"/>
          <w:i/>
          <w:w w:val="110"/>
          <w:sz w:val="20"/>
          <w:vertAlign w:val="subscript"/>
        </w:rPr>
        <w:t>i</w:t>
      </w:r>
      <w:r>
        <w:rPr>
          <w:rFonts w:ascii="Calibri"/>
          <w:i/>
          <w:spacing w:val="20"/>
          <w:w w:val="110"/>
          <w:sz w:val="20"/>
          <w:vertAlign w:val="baseline"/>
        </w:rPr>
        <w:t> </w:t>
      </w:r>
      <w:r>
        <w:rPr>
          <w:w w:val="110"/>
          <w:sz w:val="20"/>
          <w:vertAlign w:val="baseline"/>
        </w:rPr>
        <w:t>to</w:t>
      </w:r>
      <w:r>
        <w:rPr>
          <w:spacing w:val="5"/>
          <w:w w:val="110"/>
          <w:sz w:val="20"/>
          <w:vertAlign w:val="baseline"/>
        </w:rPr>
        <w:t> </w:t>
      </w:r>
      <w:r>
        <w:rPr>
          <w:w w:val="110"/>
          <w:sz w:val="20"/>
          <w:vertAlign w:val="baseline"/>
        </w:rPr>
        <w:t>shard</w:t>
      </w:r>
      <w:r>
        <w:rPr>
          <w:spacing w:val="6"/>
          <w:w w:val="110"/>
          <w:sz w:val="20"/>
          <w:vertAlign w:val="baseline"/>
        </w:rPr>
        <w:t> </w:t>
      </w:r>
      <w:r>
        <w:rPr>
          <w:rFonts w:ascii="Calibri"/>
          <w:i/>
          <w:w w:val="110"/>
          <w:sz w:val="20"/>
          <w:vertAlign w:val="baseline"/>
        </w:rPr>
        <w:t>S</w:t>
      </w:r>
      <w:r>
        <w:rPr>
          <w:rFonts w:ascii="Calibri"/>
          <w:i/>
          <w:w w:val="110"/>
          <w:sz w:val="20"/>
          <w:vertAlign w:val="subscript"/>
        </w:rPr>
        <w:t>j</w:t>
      </w:r>
      <w:r>
        <w:rPr>
          <w:rFonts w:ascii="Calibri"/>
          <w:i/>
          <w:spacing w:val="27"/>
          <w:w w:val="110"/>
          <w:sz w:val="20"/>
          <w:vertAlign w:val="baseline"/>
        </w:rPr>
        <w:t> </w:t>
      </w:r>
      <w:r>
        <w:rPr>
          <w:w w:val="110"/>
          <w:sz w:val="20"/>
          <w:vertAlign w:val="baseline"/>
        </w:rPr>
        <w:t>where</w:t>
      </w:r>
      <w:r>
        <w:rPr>
          <w:spacing w:val="5"/>
          <w:w w:val="110"/>
          <w:sz w:val="20"/>
          <w:vertAlign w:val="baseline"/>
        </w:rPr>
        <w:t> </w:t>
      </w:r>
      <w:r>
        <w:rPr>
          <w:rFonts w:ascii="Calibri"/>
          <w:i/>
          <w:w w:val="110"/>
          <w:sz w:val="20"/>
          <w:vertAlign w:val="baseline"/>
        </w:rPr>
        <w:t>j</w:t>
      </w:r>
      <w:r>
        <w:rPr>
          <w:rFonts w:ascii="Calibri"/>
          <w:i/>
          <w:spacing w:val="9"/>
          <w:w w:val="110"/>
          <w:sz w:val="20"/>
          <w:vertAlign w:val="baseline"/>
        </w:rPr>
        <w:t> </w:t>
      </w:r>
      <w:r>
        <w:rPr>
          <w:rFonts w:ascii="Tahoma"/>
          <w:w w:val="110"/>
          <w:sz w:val="20"/>
          <w:vertAlign w:val="baseline"/>
        </w:rPr>
        <w:t>=</w:t>
      </w:r>
      <w:r>
        <w:rPr>
          <w:rFonts w:ascii="Tahoma"/>
          <w:spacing w:val="-18"/>
          <w:w w:val="110"/>
          <w:sz w:val="20"/>
          <w:vertAlign w:val="baseline"/>
        </w:rPr>
        <w:t> </w:t>
      </w:r>
      <w:r>
        <w:rPr>
          <w:rFonts w:ascii="Calibri"/>
          <w:i/>
          <w:w w:val="110"/>
          <w:sz w:val="20"/>
          <w:vertAlign w:val="baseline"/>
        </w:rPr>
        <w:t>hash</w:t>
      </w:r>
      <w:r>
        <w:rPr>
          <w:rFonts w:ascii="Tahoma"/>
          <w:w w:val="110"/>
          <w:sz w:val="20"/>
          <w:vertAlign w:val="baseline"/>
        </w:rPr>
        <w:t>(</w:t>
      </w:r>
      <w:r>
        <w:rPr>
          <w:rFonts w:ascii="Calibri"/>
          <w:i/>
          <w:w w:val="110"/>
          <w:sz w:val="20"/>
          <w:vertAlign w:val="baseline"/>
        </w:rPr>
        <w:t>n</w:t>
      </w:r>
      <w:r>
        <w:rPr>
          <w:rFonts w:ascii="Calibri"/>
          <w:i/>
          <w:w w:val="110"/>
          <w:sz w:val="20"/>
          <w:vertAlign w:val="subscript"/>
        </w:rPr>
        <w:t>i</w:t>
      </w:r>
      <w:r>
        <w:rPr>
          <w:rFonts w:ascii="Tahoma"/>
          <w:w w:val="110"/>
          <w:sz w:val="20"/>
          <w:vertAlign w:val="baseline"/>
        </w:rPr>
        <w:t>)</w:t>
      </w:r>
      <w:r>
        <w:rPr>
          <w:rFonts w:ascii="Tahoma"/>
          <w:spacing w:val="48"/>
          <w:w w:val="110"/>
          <w:sz w:val="20"/>
          <w:vertAlign w:val="baseline"/>
        </w:rPr>
        <w:t> </w:t>
      </w:r>
      <w:r>
        <w:rPr>
          <w:rFonts w:ascii="Tahoma"/>
          <w:w w:val="110"/>
          <w:sz w:val="20"/>
          <w:vertAlign w:val="baseline"/>
        </w:rPr>
        <w:t>mod</w:t>
      </w:r>
      <w:r>
        <w:rPr>
          <w:rFonts w:ascii="Tahoma"/>
          <w:spacing w:val="-11"/>
          <w:w w:val="110"/>
          <w:sz w:val="20"/>
          <w:vertAlign w:val="baseline"/>
        </w:rPr>
        <w:t> </w:t>
      </w:r>
      <w:r>
        <w:rPr>
          <w:rFonts w:ascii="Calibri"/>
          <w:i/>
          <w:spacing w:val="-10"/>
          <w:w w:val="110"/>
          <w:sz w:val="20"/>
          <w:vertAlign w:val="baseline"/>
        </w:rPr>
        <w:t>k</w:t>
      </w:r>
    </w:p>
    <w:p>
      <w:pPr>
        <w:tabs>
          <w:tab w:pos="737" w:val="left" w:leader="none"/>
        </w:tabs>
        <w:spacing w:line="229" w:lineRule="exact" w:before="0"/>
        <w:ind w:left="314" w:right="0" w:firstLine="0"/>
        <w:jc w:val="left"/>
        <w:rPr>
          <w:b/>
          <w:sz w:val="20"/>
        </w:rPr>
      </w:pPr>
      <w:r>
        <w:rPr>
          <w:spacing w:val="-5"/>
          <w:sz w:val="16"/>
        </w:rPr>
        <w:t>0:</w:t>
      </w:r>
      <w:r>
        <w:rPr>
          <w:sz w:val="16"/>
        </w:rPr>
        <w:tab/>
      </w:r>
      <w:r>
        <w:rPr>
          <w:b/>
          <w:sz w:val="20"/>
        </w:rPr>
        <w:t>end</w:t>
      </w:r>
      <w:r>
        <w:rPr>
          <w:b/>
          <w:spacing w:val="15"/>
          <w:sz w:val="20"/>
        </w:rPr>
        <w:t> </w:t>
      </w:r>
      <w:r>
        <w:rPr>
          <w:b/>
          <w:spacing w:val="-5"/>
          <w:sz w:val="20"/>
        </w:rPr>
        <w:t>for</w:t>
      </w:r>
    </w:p>
    <w:p>
      <w:pPr>
        <w:tabs>
          <w:tab w:pos="737" w:val="left" w:leader="none"/>
        </w:tabs>
        <w:spacing w:line="243" w:lineRule="exact" w:before="5"/>
        <w:ind w:left="314" w:right="0" w:firstLine="0"/>
        <w:jc w:val="left"/>
        <w:rPr>
          <w:b/>
          <w:sz w:val="20"/>
        </w:rPr>
      </w:pPr>
      <w:r>
        <w:rPr>
          <w:spacing w:val="-5"/>
          <w:w w:val="110"/>
          <w:sz w:val="16"/>
        </w:rPr>
        <w:t>0:</w:t>
      </w:r>
      <w:r>
        <w:rPr>
          <w:sz w:val="16"/>
        </w:rPr>
        <w:tab/>
      </w:r>
      <w:r>
        <w:rPr>
          <w:b/>
          <w:spacing w:val="-2"/>
          <w:w w:val="110"/>
          <w:sz w:val="20"/>
        </w:rPr>
        <w:t>for</w:t>
      </w:r>
      <w:r>
        <w:rPr>
          <w:b/>
          <w:spacing w:val="-4"/>
          <w:w w:val="110"/>
          <w:sz w:val="20"/>
        </w:rPr>
        <w:t> </w:t>
      </w:r>
      <w:r>
        <w:rPr>
          <w:spacing w:val="-2"/>
          <w:w w:val="110"/>
          <w:sz w:val="20"/>
        </w:rPr>
        <w:t>each</w:t>
      </w:r>
      <w:r>
        <w:rPr>
          <w:spacing w:val="-4"/>
          <w:w w:val="110"/>
          <w:sz w:val="20"/>
        </w:rPr>
        <w:t> </w:t>
      </w:r>
      <w:r>
        <w:rPr>
          <w:spacing w:val="-2"/>
          <w:w w:val="110"/>
          <w:sz w:val="20"/>
        </w:rPr>
        <w:t>shard</w:t>
      </w:r>
      <w:r>
        <w:rPr>
          <w:spacing w:val="-4"/>
          <w:w w:val="110"/>
          <w:sz w:val="20"/>
        </w:rPr>
        <w:t> </w:t>
      </w:r>
      <w:r>
        <w:rPr>
          <w:rFonts w:ascii="Calibri"/>
          <w:i/>
          <w:spacing w:val="-2"/>
          <w:w w:val="140"/>
          <w:sz w:val="20"/>
        </w:rPr>
        <w:t>S</w:t>
      </w:r>
      <w:r>
        <w:rPr>
          <w:rFonts w:ascii="Calibri"/>
          <w:i/>
          <w:spacing w:val="-2"/>
          <w:w w:val="140"/>
          <w:sz w:val="20"/>
          <w:vertAlign w:val="subscript"/>
        </w:rPr>
        <w:t>j</w:t>
      </w:r>
      <w:r>
        <w:rPr>
          <w:rFonts w:ascii="Calibri"/>
          <w:i/>
          <w:spacing w:val="2"/>
          <w:w w:val="140"/>
          <w:sz w:val="20"/>
          <w:vertAlign w:val="baseline"/>
        </w:rPr>
        <w:t> </w:t>
      </w:r>
      <w:r>
        <w:rPr>
          <w:b/>
          <w:spacing w:val="-5"/>
          <w:w w:val="110"/>
          <w:sz w:val="20"/>
          <w:vertAlign w:val="baseline"/>
        </w:rPr>
        <w:t>do</w:t>
      </w:r>
    </w:p>
    <w:p>
      <w:pPr>
        <w:pStyle w:val="BodyText"/>
        <w:tabs>
          <w:tab w:pos="936" w:val="left" w:leader="none"/>
        </w:tabs>
        <w:spacing w:line="229" w:lineRule="exact"/>
        <w:ind w:left="314"/>
        <w:jc w:val="left"/>
      </w:pPr>
      <w:r>
        <w:rPr>
          <w:spacing w:val="-5"/>
          <w:sz w:val="16"/>
        </w:rPr>
        <w:t>0:</w:t>
      </w:r>
      <w:r>
        <w:rPr>
          <w:sz w:val="16"/>
        </w:rPr>
        <w:tab/>
      </w:r>
      <w:r>
        <w:rPr/>
        <w:t>Run</w:t>
      </w:r>
      <w:r>
        <w:rPr>
          <w:spacing w:val="13"/>
        </w:rPr>
        <w:t> </w:t>
      </w:r>
      <w:r>
        <w:rPr/>
        <w:t>consensus</w:t>
      </w:r>
      <w:r>
        <w:rPr>
          <w:spacing w:val="13"/>
        </w:rPr>
        <w:t> </w:t>
      </w:r>
      <w:r>
        <w:rPr/>
        <w:t>protocol</w:t>
      </w:r>
      <w:r>
        <w:rPr>
          <w:spacing w:val="13"/>
        </w:rPr>
        <w:t> </w:t>
      </w:r>
      <w:r>
        <w:rPr/>
        <w:t>within</w:t>
      </w:r>
      <w:r>
        <w:rPr>
          <w:spacing w:val="13"/>
        </w:rPr>
        <w:t> </w:t>
      </w:r>
      <w:r>
        <w:rPr>
          <w:spacing w:val="-2"/>
        </w:rPr>
        <w:t>shard</w:t>
      </w:r>
    </w:p>
    <w:p>
      <w:pPr>
        <w:pStyle w:val="BodyText"/>
        <w:tabs>
          <w:tab w:pos="936" w:val="left" w:leader="none"/>
        </w:tabs>
        <w:spacing w:before="9"/>
        <w:ind w:left="314"/>
        <w:jc w:val="left"/>
      </w:pPr>
      <w:r>
        <w:rPr>
          <w:spacing w:val="-5"/>
          <w:sz w:val="16"/>
        </w:rPr>
        <w:t>0:</w:t>
      </w:r>
      <w:r>
        <w:rPr>
          <w:sz w:val="16"/>
        </w:rPr>
        <w:tab/>
      </w:r>
      <w:r>
        <w:rPr>
          <w:spacing w:val="-2"/>
        </w:rPr>
        <w:t>Validate</w:t>
      </w:r>
      <w:r>
        <w:rPr>
          <w:spacing w:val="5"/>
        </w:rPr>
        <w:t> </w:t>
      </w:r>
      <w:r>
        <w:rPr>
          <w:spacing w:val="-2"/>
        </w:rPr>
        <w:t>transactions</w:t>
      </w:r>
    </w:p>
    <w:p>
      <w:pPr>
        <w:pStyle w:val="BodyText"/>
        <w:tabs>
          <w:tab w:pos="936" w:val="left" w:leader="none"/>
        </w:tabs>
        <w:spacing w:before="10"/>
        <w:ind w:left="314"/>
        <w:jc w:val="left"/>
      </w:pPr>
      <w:r>
        <w:rPr>
          <w:spacing w:val="-5"/>
          <w:sz w:val="16"/>
        </w:rPr>
        <w:t>0:</w:t>
      </w:r>
      <w:r>
        <w:rPr>
          <w:sz w:val="16"/>
        </w:rPr>
        <w:tab/>
      </w:r>
      <w:r>
        <w:rPr/>
        <w:t>Cross-shard</w:t>
      </w:r>
      <w:r>
        <w:rPr>
          <w:spacing w:val="11"/>
        </w:rPr>
        <w:t> </w:t>
      </w:r>
      <w:r>
        <w:rPr/>
        <w:t>communication</w:t>
      </w:r>
      <w:r>
        <w:rPr>
          <w:spacing w:val="11"/>
        </w:rPr>
        <w:t> </w:t>
      </w:r>
      <w:r>
        <w:rPr/>
        <w:t>if</w:t>
      </w:r>
      <w:r>
        <w:rPr>
          <w:spacing w:val="11"/>
        </w:rPr>
        <w:t> </w:t>
      </w:r>
      <w:r>
        <w:rPr>
          <w:spacing w:val="-2"/>
        </w:rPr>
        <w:t>needed</w:t>
      </w:r>
    </w:p>
    <w:p>
      <w:pPr>
        <w:tabs>
          <w:tab w:pos="737" w:val="left" w:leader="none"/>
        </w:tabs>
        <w:spacing w:before="9"/>
        <w:ind w:left="314" w:right="0" w:firstLine="0"/>
        <w:jc w:val="left"/>
        <w:rPr>
          <w:b/>
          <w:sz w:val="20"/>
        </w:rPr>
      </w:pPr>
      <w:r>
        <w:rPr>
          <w:spacing w:val="-5"/>
          <w:sz w:val="16"/>
        </w:rPr>
        <w:t>0:</w:t>
      </w:r>
      <w:r>
        <w:rPr>
          <w:sz w:val="16"/>
        </w:rPr>
        <w:tab/>
      </w:r>
      <w:r>
        <w:rPr>
          <w:b/>
          <w:sz w:val="20"/>
        </w:rPr>
        <w:t>end</w:t>
      </w:r>
      <w:r>
        <w:rPr>
          <w:b/>
          <w:spacing w:val="15"/>
          <w:sz w:val="20"/>
        </w:rPr>
        <w:t> </w:t>
      </w:r>
      <w:r>
        <w:rPr>
          <w:b/>
          <w:spacing w:val="-5"/>
          <w:sz w:val="20"/>
        </w:rPr>
        <w:t>for</w:t>
      </w:r>
    </w:p>
    <w:p>
      <w:pPr>
        <w:pStyle w:val="BodyText"/>
        <w:tabs>
          <w:tab w:pos="737" w:val="left" w:leader="none"/>
        </w:tabs>
        <w:spacing w:before="9"/>
        <w:ind w:left="314"/>
        <w:jc w:val="left"/>
      </w:pPr>
      <w:r>
        <w:rPr>
          <w:spacing w:val="-5"/>
          <w:sz w:val="16"/>
        </w:rPr>
        <w:t>0:</w:t>
      </w:r>
      <w:r>
        <w:rPr>
          <w:sz w:val="16"/>
        </w:rPr>
        <w:tab/>
      </w:r>
      <w:r>
        <w:rPr/>
        <w:t>Return</w:t>
      </w:r>
      <w:r>
        <w:rPr>
          <w:spacing w:val="10"/>
        </w:rPr>
        <w:t> </w:t>
      </w:r>
      <w:r>
        <w:rPr/>
        <w:t>validated</w:t>
      </w:r>
      <w:r>
        <w:rPr>
          <w:spacing w:val="10"/>
        </w:rPr>
        <w:t> </w:t>
      </w:r>
      <w:r>
        <w:rPr>
          <w:spacing w:val="-2"/>
        </w:rPr>
        <w:t>blocks</w:t>
      </w:r>
    </w:p>
    <w:p>
      <w:pPr>
        <w:spacing w:before="9"/>
        <w:ind w:left="314" w:right="0" w:firstLine="0"/>
        <w:jc w:val="left"/>
        <w:rPr>
          <w:sz w:val="20"/>
        </w:rPr>
      </w:pPr>
      <w:r>
        <w:rPr>
          <w:sz w:val="16"/>
        </w:rPr>
        <w:t>0:</w:t>
      </w:r>
      <w:r>
        <w:rPr>
          <w:spacing w:val="56"/>
          <w:sz w:val="16"/>
        </w:rPr>
        <w:t> </w:t>
      </w:r>
      <w:r>
        <w:rPr>
          <w:b/>
          <w:sz w:val="20"/>
        </w:rPr>
        <w:t>end</w:t>
      </w:r>
      <w:r>
        <w:rPr>
          <w:b/>
          <w:spacing w:val="17"/>
          <w:sz w:val="20"/>
        </w:rPr>
        <w:t> </w:t>
      </w:r>
      <w:r>
        <w:rPr>
          <w:b/>
          <w:spacing w:val="-2"/>
          <w:sz w:val="20"/>
        </w:rPr>
        <w:t>procedure</w:t>
      </w:r>
      <w:r>
        <w:rPr>
          <w:spacing w:val="-2"/>
          <w:sz w:val="20"/>
        </w:rPr>
        <w:t>=0</w:t>
      </w:r>
    </w:p>
    <w:p>
      <w:pPr>
        <w:pStyle w:val="BodyText"/>
        <w:spacing w:before="11"/>
        <w:jc w:val="left"/>
        <w:rPr>
          <w:sz w:val="4"/>
        </w:rPr>
      </w:pPr>
      <w:r>
        <w:rPr>
          <w:sz w:val="4"/>
        </w:rPr>
        <mc:AlternateContent>
          <mc:Choice Requires="wps">
            <w:drawing>
              <wp:anchor distT="0" distB="0" distL="0" distR="0" allowOverlap="1" layoutInCell="1" locked="0" behindDoc="1" simplePos="0" relativeHeight="487589376">
                <wp:simplePos x="0" y="0"/>
                <wp:positionH relativeFrom="page">
                  <wp:posOffset>3962120</wp:posOffset>
                </wp:positionH>
                <wp:positionV relativeFrom="paragraph">
                  <wp:posOffset>51587</wp:posOffset>
                </wp:positionV>
                <wp:extent cx="3188970" cy="1270"/>
                <wp:effectExtent l="0" t="0" r="0" b="0"/>
                <wp:wrapTopAndBottom/>
                <wp:docPr id="4" name="Graphic 4"/>
                <wp:cNvGraphicFramePr>
                  <a:graphicFrameLocks/>
                </wp:cNvGraphicFramePr>
                <a:graphic>
                  <a:graphicData uri="http://schemas.microsoft.com/office/word/2010/wordprocessingShape">
                    <wps:wsp>
                      <wps:cNvPr id="4" name="Graphic 4"/>
                      <wps:cNvSpPr/>
                      <wps:spPr>
                        <a:xfrm>
                          <a:off x="0" y="0"/>
                          <a:ext cx="3188970" cy="1270"/>
                        </a:xfrm>
                        <a:custGeom>
                          <a:avLst/>
                          <a:gdLst/>
                          <a:ahLst/>
                          <a:cxnLst/>
                          <a:rect l="l" t="t" r="r" b="b"/>
                          <a:pathLst>
                            <a:path w="3188970" h="0">
                              <a:moveTo>
                                <a:pt x="0" y="0"/>
                              </a:moveTo>
                              <a:lnTo>
                                <a:pt x="3188449" y="0"/>
                              </a:lnTo>
                            </a:path>
                          </a:pathLst>
                        </a:custGeom>
                        <a:ln w="5054">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11.977997pt;margin-top:4.061984pt;width:251.1pt;height:.1pt;mso-position-horizontal-relative:page;mso-position-vertical-relative:paragraph;z-index:-15727104;mso-wrap-distance-left:0;mso-wrap-distance-right:0" id="docshape2" coordorigin="6240,81" coordsize="5022,0" path="m6240,81l11261,81e" filled="false" stroked="true" strokeweight=".398pt" strokecolor="#000000">
                <v:path arrowok="t"/>
                <v:stroke dashstyle="solid"/>
                <w10:wrap type="topAndBottom"/>
              </v:shape>
            </w:pict>
          </mc:Fallback>
        </mc:AlternateContent>
      </w:r>
      <w:r>
        <w:rPr>
          <w:sz w:val="4"/>
        </w:rPr>
        <mc:AlternateContent>
          <mc:Choice Requires="wps">
            <w:drawing>
              <wp:anchor distT="0" distB="0" distL="0" distR="0" allowOverlap="1" layoutInCell="1" locked="0" behindDoc="1" simplePos="0" relativeHeight="487589888">
                <wp:simplePos x="0" y="0"/>
                <wp:positionH relativeFrom="page">
                  <wp:posOffset>3962120</wp:posOffset>
                </wp:positionH>
                <wp:positionV relativeFrom="paragraph">
                  <wp:posOffset>328739</wp:posOffset>
                </wp:positionV>
                <wp:extent cx="3188970" cy="1270"/>
                <wp:effectExtent l="0" t="0" r="0" b="0"/>
                <wp:wrapTopAndBottom/>
                <wp:docPr id="5" name="Graphic 5"/>
                <wp:cNvGraphicFramePr>
                  <a:graphicFrameLocks/>
                </wp:cNvGraphicFramePr>
                <a:graphic>
                  <a:graphicData uri="http://schemas.microsoft.com/office/word/2010/wordprocessingShape">
                    <wps:wsp>
                      <wps:cNvPr id="5" name="Graphic 5"/>
                      <wps:cNvSpPr/>
                      <wps:spPr>
                        <a:xfrm>
                          <a:off x="0" y="0"/>
                          <a:ext cx="3188970" cy="1270"/>
                        </a:xfrm>
                        <a:custGeom>
                          <a:avLst/>
                          <a:gdLst/>
                          <a:ahLst/>
                          <a:cxnLst/>
                          <a:rect l="l" t="t" r="r" b="b"/>
                          <a:pathLst>
                            <a:path w="3188970" h="0">
                              <a:moveTo>
                                <a:pt x="0" y="0"/>
                              </a:moveTo>
                              <a:lnTo>
                                <a:pt x="3188449" y="0"/>
                              </a:lnTo>
                            </a:path>
                          </a:pathLst>
                        </a:custGeom>
                        <a:ln w="1012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11.977997pt;margin-top:25.884983pt;width:251.1pt;height:.1pt;mso-position-horizontal-relative:page;mso-position-vertical-relative:paragraph;z-index:-15726592;mso-wrap-distance-left:0;mso-wrap-distance-right:0" id="docshape3" coordorigin="6240,518" coordsize="5022,0" path="m6240,518l11261,518e" filled="false" stroked="true" strokeweight=".797pt" strokecolor="#000000">
                <v:path arrowok="t"/>
                <v:stroke dashstyle="solid"/>
                <w10:wrap type="topAndBottom"/>
              </v:shape>
            </w:pict>
          </mc:Fallback>
        </mc:AlternateContent>
      </w:r>
    </w:p>
    <w:p>
      <w:pPr>
        <w:pStyle w:val="BodyText"/>
        <w:spacing w:before="178"/>
        <w:jc w:val="left"/>
      </w:pPr>
    </w:p>
    <w:p>
      <w:pPr>
        <w:tabs>
          <w:tab w:pos="5220" w:val="left" w:leader="none"/>
        </w:tabs>
        <w:spacing w:before="0"/>
        <w:ind w:left="199" w:right="0" w:firstLine="0"/>
        <w:jc w:val="left"/>
        <w:rPr>
          <w:sz w:val="20"/>
        </w:rPr>
      </w:pPr>
      <w:r>
        <w:rPr>
          <w:b/>
          <w:sz w:val="20"/>
          <w:u w:val="single"/>
        </w:rPr>
        <w:t>Algorithm</w:t>
      </w:r>
      <w:r>
        <w:rPr>
          <w:b/>
          <w:spacing w:val="19"/>
          <w:sz w:val="20"/>
          <w:u w:val="single"/>
        </w:rPr>
        <w:t> </w:t>
      </w:r>
      <w:r>
        <w:rPr>
          <w:b/>
          <w:sz w:val="20"/>
          <w:u w:val="single"/>
        </w:rPr>
        <w:t>2</w:t>
      </w:r>
      <w:r>
        <w:rPr>
          <w:b/>
          <w:spacing w:val="15"/>
          <w:sz w:val="20"/>
          <w:u w:val="single"/>
        </w:rPr>
        <w:t> </w:t>
      </w:r>
      <w:r>
        <w:rPr>
          <w:sz w:val="20"/>
          <w:u w:val="single"/>
        </w:rPr>
        <w:t>IoT</w:t>
      </w:r>
      <w:r>
        <w:rPr>
          <w:spacing w:val="15"/>
          <w:sz w:val="20"/>
          <w:u w:val="single"/>
        </w:rPr>
        <w:t> </w:t>
      </w:r>
      <w:r>
        <w:rPr>
          <w:sz w:val="20"/>
          <w:u w:val="single"/>
        </w:rPr>
        <w:t>Data</w:t>
      </w:r>
      <w:r>
        <w:rPr>
          <w:spacing w:val="15"/>
          <w:sz w:val="20"/>
          <w:u w:val="single"/>
        </w:rPr>
        <w:t> </w:t>
      </w:r>
      <w:r>
        <w:rPr>
          <w:spacing w:val="-2"/>
          <w:sz w:val="20"/>
          <w:u w:val="single"/>
        </w:rPr>
        <w:t>Processing</w:t>
      </w:r>
      <w:r>
        <w:rPr>
          <w:sz w:val="20"/>
          <w:u w:val="single"/>
        </w:rPr>
        <w:tab/>
      </w:r>
    </w:p>
    <w:p>
      <w:pPr>
        <w:spacing w:line="242" w:lineRule="exact" w:before="23"/>
        <w:ind w:left="314" w:right="0" w:firstLine="0"/>
        <w:jc w:val="left"/>
        <w:rPr>
          <w:sz w:val="20"/>
        </w:rPr>
      </w:pPr>
      <w:r>
        <w:rPr>
          <w:smallCaps/>
          <w:sz w:val="20"/>
        </w:rPr>
        <w:t>0:</w:t>
      </w:r>
      <w:r>
        <w:rPr>
          <w:smallCaps/>
          <w:spacing w:val="70"/>
          <w:w w:val="150"/>
          <w:sz w:val="20"/>
        </w:rPr>
        <w:t> </w:t>
      </w:r>
      <w:r>
        <w:rPr>
          <w:b/>
          <w:smallCaps w:val="0"/>
          <w:sz w:val="20"/>
        </w:rPr>
        <w:t>procedure</w:t>
      </w:r>
      <w:r>
        <w:rPr>
          <w:b/>
          <w:smallCaps w:val="0"/>
          <w:spacing w:val="47"/>
          <w:sz w:val="20"/>
        </w:rPr>
        <w:t> </w:t>
      </w:r>
      <w:r>
        <w:rPr>
          <w:smallCaps/>
          <w:sz w:val="20"/>
        </w:rPr>
        <w:t>ProcessIoTData(</w:t>
      </w:r>
      <w:r>
        <w:rPr>
          <w:rFonts w:ascii="Calibri"/>
          <w:i/>
          <w:smallCaps w:val="0"/>
          <w:sz w:val="20"/>
        </w:rPr>
        <w:t>D,</w:t>
      </w:r>
      <w:r>
        <w:rPr>
          <w:rFonts w:ascii="Calibri"/>
          <w:i/>
          <w:smallCaps w:val="0"/>
          <w:spacing w:val="-1"/>
          <w:sz w:val="20"/>
        </w:rPr>
        <w:t> </w:t>
      </w:r>
      <w:r>
        <w:rPr>
          <w:rFonts w:ascii="Calibri"/>
          <w:i/>
          <w:smallCaps w:val="0"/>
          <w:sz w:val="20"/>
        </w:rPr>
        <w:t>T</w:t>
      </w:r>
      <w:r>
        <w:rPr>
          <w:rFonts w:ascii="Calibri"/>
          <w:i/>
          <w:smallCaps w:val="0"/>
          <w:spacing w:val="-9"/>
          <w:sz w:val="20"/>
        </w:rPr>
        <w:t> </w:t>
      </w:r>
      <w:r>
        <w:rPr>
          <w:smallCaps/>
          <w:spacing w:val="-10"/>
          <w:sz w:val="20"/>
        </w:rPr>
        <w:t>)</w:t>
      </w:r>
    </w:p>
    <w:p>
      <w:pPr>
        <w:tabs>
          <w:tab w:pos="737" w:val="left" w:leader="none"/>
        </w:tabs>
        <w:spacing w:line="239" w:lineRule="exact" w:before="0"/>
        <w:ind w:left="314" w:right="0" w:firstLine="0"/>
        <w:jc w:val="left"/>
        <w:rPr>
          <w:sz w:val="20"/>
        </w:rPr>
      </w:pPr>
      <w:r>
        <w:rPr>
          <w:spacing w:val="-5"/>
          <w:w w:val="105"/>
          <w:sz w:val="16"/>
        </w:rPr>
        <w:t>0:</w:t>
      </w:r>
      <w:r>
        <w:rPr>
          <w:sz w:val="16"/>
        </w:rPr>
        <w:tab/>
      </w:r>
      <w:r>
        <w:rPr>
          <w:rFonts w:ascii="Calibri" w:hAnsi="Calibri"/>
          <w:i/>
          <w:w w:val="105"/>
          <w:sz w:val="20"/>
        </w:rPr>
        <w:t>D</w:t>
      </w:r>
      <w:r>
        <w:rPr>
          <w:rFonts w:ascii="Calibri" w:hAnsi="Calibri"/>
          <w:i/>
          <w:spacing w:val="9"/>
          <w:w w:val="105"/>
          <w:sz w:val="20"/>
        </w:rPr>
        <w:t> </w:t>
      </w:r>
      <w:r>
        <w:rPr>
          <w:i/>
          <w:w w:val="105"/>
          <w:sz w:val="20"/>
        </w:rPr>
        <w:t>←</w:t>
      </w:r>
      <w:r>
        <w:rPr>
          <w:i/>
          <w:spacing w:val="13"/>
          <w:w w:val="105"/>
          <w:sz w:val="20"/>
        </w:rPr>
        <w:t> </w:t>
      </w:r>
      <w:r>
        <w:rPr>
          <w:w w:val="105"/>
          <w:sz w:val="20"/>
        </w:rPr>
        <w:t>IoT</w:t>
      </w:r>
      <w:r>
        <w:rPr>
          <w:spacing w:val="12"/>
          <w:w w:val="105"/>
          <w:sz w:val="20"/>
        </w:rPr>
        <w:t> </w:t>
      </w:r>
      <w:r>
        <w:rPr>
          <w:w w:val="105"/>
          <w:sz w:val="20"/>
        </w:rPr>
        <w:t>data</w:t>
      </w:r>
      <w:r>
        <w:rPr>
          <w:spacing w:val="13"/>
          <w:w w:val="105"/>
          <w:sz w:val="20"/>
        </w:rPr>
        <w:t> </w:t>
      </w:r>
      <w:r>
        <w:rPr>
          <w:spacing w:val="-2"/>
          <w:w w:val="105"/>
          <w:sz w:val="20"/>
        </w:rPr>
        <w:t>stream</w:t>
      </w:r>
    </w:p>
    <w:p>
      <w:pPr>
        <w:tabs>
          <w:tab w:pos="737" w:val="left" w:leader="none"/>
        </w:tabs>
        <w:spacing w:line="241" w:lineRule="exact" w:before="0"/>
        <w:ind w:left="314" w:right="0" w:firstLine="0"/>
        <w:jc w:val="left"/>
        <w:rPr>
          <w:sz w:val="20"/>
        </w:rPr>
      </w:pPr>
      <w:r>
        <w:rPr>
          <w:spacing w:val="-5"/>
          <w:sz w:val="16"/>
        </w:rPr>
        <w:t>0:</w:t>
      </w:r>
      <w:r>
        <w:rPr>
          <w:sz w:val="16"/>
        </w:rPr>
        <w:tab/>
      </w:r>
      <w:r>
        <w:rPr>
          <w:rFonts w:ascii="Calibri" w:hAnsi="Calibri"/>
          <w:i/>
          <w:sz w:val="20"/>
        </w:rPr>
        <w:t>T</w:t>
      </w:r>
      <w:r>
        <w:rPr>
          <w:rFonts w:ascii="Calibri" w:hAnsi="Calibri"/>
          <w:i/>
          <w:spacing w:val="38"/>
          <w:sz w:val="20"/>
        </w:rPr>
        <w:t> </w:t>
      </w:r>
      <w:r>
        <w:rPr>
          <w:i/>
          <w:sz w:val="20"/>
        </w:rPr>
        <w:t>←</w:t>
      </w:r>
      <w:r>
        <w:rPr>
          <w:i/>
          <w:spacing w:val="21"/>
          <w:sz w:val="20"/>
        </w:rPr>
        <w:t> </w:t>
      </w:r>
      <w:r>
        <w:rPr>
          <w:sz w:val="20"/>
        </w:rPr>
        <w:t>Time</w:t>
      </w:r>
      <w:r>
        <w:rPr>
          <w:spacing w:val="21"/>
          <w:sz w:val="20"/>
        </w:rPr>
        <w:t> </w:t>
      </w:r>
      <w:r>
        <w:rPr>
          <w:spacing w:val="-2"/>
          <w:sz w:val="20"/>
        </w:rPr>
        <w:t>window</w:t>
      </w:r>
    </w:p>
    <w:p>
      <w:pPr>
        <w:tabs>
          <w:tab w:pos="737" w:val="left" w:leader="none"/>
        </w:tabs>
        <w:spacing w:line="229" w:lineRule="exact" w:before="0"/>
        <w:ind w:left="314" w:right="0" w:firstLine="0"/>
        <w:jc w:val="left"/>
        <w:rPr>
          <w:b/>
          <w:sz w:val="20"/>
        </w:rPr>
      </w:pPr>
      <w:r>
        <w:rPr>
          <w:spacing w:val="-5"/>
          <w:sz w:val="16"/>
        </w:rPr>
        <w:t>0:</w:t>
      </w:r>
      <w:r>
        <w:rPr>
          <w:sz w:val="16"/>
        </w:rPr>
        <w:tab/>
      </w:r>
      <w:r>
        <w:rPr>
          <w:b/>
          <w:sz w:val="20"/>
        </w:rPr>
        <w:t>while</w:t>
      </w:r>
      <w:r>
        <w:rPr>
          <w:b/>
          <w:spacing w:val="11"/>
          <w:sz w:val="20"/>
        </w:rPr>
        <w:t> </w:t>
      </w:r>
      <w:r>
        <w:rPr>
          <w:sz w:val="20"/>
        </w:rPr>
        <w:t>new</w:t>
      </w:r>
      <w:r>
        <w:rPr>
          <w:spacing w:val="12"/>
          <w:sz w:val="20"/>
        </w:rPr>
        <w:t> </w:t>
      </w:r>
      <w:r>
        <w:rPr>
          <w:sz w:val="20"/>
        </w:rPr>
        <w:t>data</w:t>
      </w:r>
      <w:r>
        <w:rPr>
          <w:spacing w:val="11"/>
          <w:sz w:val="20"/>
        </w:rPr>
        <w:t> </w:t>
      </w:r>
      <w:r>
        <w:rPr>
          <w:sz w:val="20"/>
        </w:rPr>
        <w:t>arrives</w:t>
      </w:r>
      <w:r>
        <w:rPr>
          <w:spacing w:val="12"/>
          <w:sz w:val="20"/>
        </w:rPr>
        <w:t> </w:t>
      </w:r>
      <w:r>
        <w:rPr>
          <w:b/>
          <w:spacing w:val="-5"/>
          <w:sz w:val="20"/>
        </w:rPr>
        <w:t>do</w:t>
      </w:r>
    </w:p>
    <w:p>
      <w:pPr>
        <w:pStyle w:val="BodyText"/>
        <w:tabs>
          <w:tab w:pos="936" w:val="left" w:leader="none"/>
        </w:tabs>
        <w:spacing w:before="10"/>
        <w:ind w:left="314"/>
        <w:jc w:val="left"/>
      </w:pPr>
      <w:r>
        <w:rPr>
          <w:spacing w:val="-5"/>
          <w:sz w:val="16"/>
        </w:rPr>
        <w:t>0:</w:t>
      </w:r>
      <w:r>
        <w:rPr>
          <w:sz w:val="16"/>
        </w:rPr>
        <w:tab/>
      </w:r>
      <w:r>
        <w:rPr/>
        <w:t>Validate</w:t>
      </w:r>
      <w:r>
        <w:rPr>
          <w:spacing w:val="2"/>
        </w:rPr>
        <w:t> </w:t>
      </w:r>
      <w:r>
        <w:rPr/>
        <w:t>data</w:t>
      </w:r>
      <w:r>
        <w:rPr>
          <w:spacing w:val="2"/>
        </w:rPr>
        <w:t> </w:t>
      </w:r>
      <w:r>
        <w:rPr>
          <w:spacing w:val="-2"/>
        </w:rPr>
        <w:t>integrity</w:t>
      </w:r>
    </w:p>
    <w:p>
      <w:pPr>
        <w:tabs>
          <w:tab w:pos="737" w:val="left" w:leader="none"/>
          <w:tab w:pos="936" w:val="left" w:leader="none"/>
        </w:tabs>
        <w:spacing w:line="249" w:lineRule="auto" w:before="9"/>
        <w:ind w:left="314" w:right="2504" w:firstLine="0"/>
        <w:jc w:val="left"/>
        <w:rPr>
          <w:b/>
          <w:sz w:val="20"/>
        </w:rPr>
      </w:pPr>
      <w:r>
        <w:rPr>
          <w:spacing w:val="-6"/>
          <w:sz w:val="16"/>
        </w:rPr>
        <w:t>0:</w:t>
      </w:r>
      <w:r>
        <w:rPr>
          <w:sz w:val="16"/>
        </w:rPr>
        <w:tab/>
        <w:tab/>
      </w:r>
      <w:r>
        <w:rPr>
          <w:sz w:val="20"/>
        </w:rPr>
        <w:t>Process in relevant </w:t>
      </w:r>
      <w:r>
        <w:rPr>
          <w:sz w:val="20"/>
        </w:rPr>
        <w:t>shard </w:t>
      </w:r>
      <w:r>
        <w:rPr>
          <w:spacing w:val="-6"/>
          <w:sz w:val="16"/>
        </w:rPr>
        <w:t>0:</w:t>
      </w:r>
      <w:r>
        <w:rPr>
          <w:sz w:val="16"/>
        </w:rPr>
        <w:tab/>
        <w:tab/>
      </w:r>
      <w:r>
        <w:rPr>
          <w:sz w:val="20"/>
        </w:rPr>
        <w:t>Update consensus state</w:t>
      </w:r>
      <w:r>
        <w:rPr>
          <w:spacing w:val="80"/>
          <w:sz w:val="20"/>
        </w:rPr>
        <w:t> </w:t>
      </w:r>
      <w:r>
        <w:rPr>
          <w:spacing w:val="-6"/>
          <w:sz w:val="16"/>
        </w:rPr>
        <w:t>0:</w:t>
      </w:r>
      <w:r>
        <w:rPr>
          <w:sz w:val="16"/>
        </w:rPr>
        <w:tab/>
      </w:r>
      <w:r>
        <w:rPr>
          <w:b/>
          <w:sz w:val="20"/>
        </w:rPr>
        <w:t>end while</w:t>
      </w:r>
    </w:p>
    <w:p>
      <w:pPr>
        <w:pStyle w:val="BodyText"/>
        <w:tabs>
          <w:tab w:pos="737" w:val="left" w:leader="none"/>
        </w:tabs>
        <w:spacing w:line="230" w:lineRule="exact"/>
        <w:ind w:left="314"/>
        <w:jc w:val="left"/>
      </w:pPr>
      <w:r>
        <w:rPr>
          <w:spacing w:val="-5"/>
          <w:sz w:val="16"/>
        </w:rPr>
        <w:t>0:</w:t>
      </w:r>
      <w:r>
        <w:rPr>
          <w:sz w:val="16"/>
        </w:rPr>
        <w:tab/>
      </w:r>
      <w:r>
        <w:rPr/>
        <w:t>Return</w:t>
      </w:r>
      <w:r>
        <w:rPr>
          <w:spacing w:val="12"/>
        </w:rPr>
        <w:t> </w:t>
      </w:r>
      <w:r>
        <w:rPr/>
        <w:t>processed</w:t>
      </w:r>
      <w:r>
        <w:rPr>
          <w:spacing w:val="12"/>
        </w:rPr>
        <w:t> </w:t>
      </w:r>
      <w:r>
        <w:rPr>
          <w:spacing w:val="-4"/>
        </w:rPr>
        <w:t>data</w:t>
      </w:r>
    </w:p>
    <w:p>
      <w:pPr>
        <w:spacing w:before="9"/>
        <w:ind w:left="314" w:right="0" w:firstLine="0"/>
        <w:jc w:val="left"/>
        <w:rPr>
          <w:sz w:val="20"/>
        </w:rPr>
      </w:pPr>
      <w:r>
        <w:rPr>
          <w:sz w:val="16"/>
        </w:rPr>
        <w:t>0:</w:t>
      </w:r>
      <w:r>
        <w:rPr>
          <w:spacing w:val="56"/>
          <w:sz w:val="16"/>
        </w:rPr>
        <w:t> </w:t>
      </w:r>
      <w:r>
        <w:rPr>
          <w:b/>
          <w:sz w:val="20"/>
        </w:rPr>
        <w:t>end</w:t>
      </w:r>
      <w:r>
        <w:rPr>
          <w:b/>
          <w:spacing w:val="17"/>
          <w:sz w:val="20"/>
        </w:rPr>
        <w:t> </w:t>
      </w:r>
      <w:r>
        <w:rPr>
          <w:b/>
          <w:spacing w:val="-2"/>
          <w:sz w:val="20"/>
        </w:rPr>
        <w:t>procedure</w:t>
      </w:r>
      <w:r>
        <w:rPr>
          <w:spacing w:val="-2"/>
          <w:sz w:val="20"/>
        </w:rPr>
        <w:t>=0</w:t>
      </w:r>
    </w:p>
    <w:p>
      <w:pPr>
        <w:pStyle w:val="BodyText"/>
        <w:spacing w:before="11"/>
        <w:jc w:val="left"/>
        <w:rPr>
          <w:sz w:val="4"/>
        </w:rPr>
      </w:pPr>
      <w:r>
        <w:rPr>
          <w:sz w:val="4"/>
        </w:rPr>
        <mc:AlternateContent>
          <mc:Choice Requires="wps">
            <w:drawing>
              <wp:anchor distT="0" distB="0" distL="0" distR="0" allowOverlap="1" layoutInCell="1" locked="0" behindDoc="1" simplePos="0" relativeHeight="487590400">
                <wp:simplePos x="0" y="0"/>
                <wp:positionH relativeFrom="page">
                  <wp:posOffset>3962120</wp:posOffset>
                </wp:positionH>
                <wp:positionV relativeFrom="paragraph">
                  <wp:posOffset>51470</wp:posOffset>
                </wp:positionV>
                <wp:extent cx="3188970" cy="1270"/>
                <wp:effectExtent l="0" t="0" r="0" b="0"/>
                <wp:wrapTopAndBottom/>
                <wp:docPr id="6" name="Graphic 6"/>
                <wp:cNvGraphicFramePr>
                  <a:graphicFrameLocks/>
                </wp:cNvGraphicFramePr>
                <a:graphic>
                  <a:graphicData uri="http://schemas.microsoft.com/office/word/2010/wordprocessingShape">
                    <wps:wsp>
                      <wps:cNvPr id="6" name="Graphic 6"/>
                      <wps:cNvSpPr/>
                      <wps:spPr>
                        <a:xfrm>
                          <a:off x="0" y="0"/>
                          <a:ext cx="3188970" cy="1270"/>
                        </a:xfrm>
                        <a:custGeom>
                          <a:avLst/>
                          <a:gdLst/>
                          <a:ahLst/>
                          <a:cxnLst/>
                          <a:rect l="l" t="t" r="r" b="b"/>
                          <a:pathLst>
                            <a:path w="3188970" h="0">
                              <a:moveTo>
                                <a:pt x="0" y="0"/>
                              </a:moveTo>
                              <a:lnTo>
                                <a:pt x="3188449" y="0"/>
                              </a:lnTo>
                            </a:path>
                          </a:pathLst>
                        </a:custGeom>
                        <a:ln w="5054">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11.977997pt;margin-top:4.052794pt;width:251.1pt;height:.1pt;mso-position-horizontal-relative:page;mso-position-vertical-relative:paragraph;z-index:-15726080;mso-wrap-distance-left:0;mso-wrap-distance-right:0" id="docshape4" coordorigin="6240,81" coordsize="5022,0" path="m6240,81l11261,81e" filled="false" stroked="true" strokeweight=".398pt" strokecolor="#000000">
                <v:path arrowok="t"/>
                <v:stroke dashstyle="solid"/>
                <w10:wrap type="topAndBottom"/>
              </v:shape>
            </w:pict>
          </mc:Fallback>
        </mc:AlternateContent>
      </w:r>
    </w:p>
    <w:p>
      <w:pPr>
        <w:pStyle w:val="BodyText"/>
        <w:spacing w:before="191"/>
        <w:jc w:val="left"/>
      </w:pPr>
    </w:p>
    <w:p>
      <w:pPr>
        <w:pStyle w:val="ListParagraph"/>
        <w:numPr>
          <w:ilvl w:val="0"/>
          <w:numId w:val="1"/>
        </w:numPr>
        <w:tabs>
          <w:tab w:pos="2064" w:val="left" w:leader="none"/>
        </w:tabs>
        <w:spacing w:line="240" w:lineRule="auto" w:before="0" w:after="0"/>
        <w:ind w:left="2064" w:right="0" w:hanging="266"/>
        <w:jc w:val="left"/>
        <w:rPr>
          <w:sz w:val="20"/>
        </w:rPr>
      </w:pPr>
      <w:bookmarkStart w:name="Implementation" w:id="13"/>
      <w:bookmarkEnd w:id="13"/>
      <w:r>
        <w:rPr/>
      </w:r>
      <w:r>
        <w:rPr>
          <w:smallCaps/>
          <w:spacing w:val="-2"/>
          <w:sz w:val="20"/>
        </w:rPr>
        <w:t>Implementation</w:t>
      </w:r>
    </w:p>
    <w:p>
      <w:pPr>
        <w:pStyle w:val="ListParagraph"/>
        <w:numPr>
          <w:ilvl w:val="0"/>
          <w:numId w:val="8"/>
        </w:numPr>
        <w:tabs>
          <w:tab w:pos="469" w:val="left" w:leader="none"/>
        </w:tabs>
        <w:spacing w:line="240" w:lineRule="auto" w:before="93" w:after="0"/>
        <w:ind w:left="469" w:right="0" w:hanging="270"/>
        <w:jc w:val="both"/>
        <w:rPr>
          <w:i/>
          <w:sz w:val="20"/>
        </w:rPr>
      </w:pPr>
      <w:bookmarkStart w:name="System Components" w:id="14"/>
      <w:bookmarkEnd w:id="14"/>
      <w:r>
        <w:rPr/>
      </w:r>
      <w:r>
        <w:rPr>
          <w:i/>
          <w:sz w:val="20"/>
        </w:rPr>
        <w:t>System</w:t>
      </w:r>
      <w:r>
        <w:rPr>
          <w:i/>
          <w:spacing w:val="13"/>
          <w:sz w:val="20"/>
        </w:rPr>
        <w:t> </w:t>
      </w:r>
      <w:r>
        <w:rPr>
          <w:i/>
          <w:spacing w:val="-2"/>
          <w:sz w:val="20"/>
        </w:rPr>
        <w:t>Components</w:t>
      </w:r>
    </w:p>
    <w:p>
      <w:pPr>
        <w:pStyle w:val="BodyText"/>
        <w:spacing w:line="249" w:lineRule="auto" w:before="83"/>
        <w:ind w:left="199" w:right="257" w:firstLine="199"/>
      </w:pPr>
      <w:r>
        <w:rPr/>
        <w:t>The blockchain network is implemented using </w:t>
      </w:r>
      <w:r>
        <w:rPr/>
        <w:t>Hyperledger Fabric, a permissioned distributed ledger technology. The primary components of the system include:</w:t>
      </w:r>
    </w:p>
    <w:p>
      <w:pPr>
        <w:pStyle w:val="ListParagraph"/>
        <w:numPr>
          <w:ilvl w:val="1"/>
          <w:numId w:val="8"/>
        </w:numPr>
        <w:tabs>
          <w:tab w:pos="681" w:val="left" w:leader="none"/>
          <w:tab w:pos="683" w:val="left" w:leader="none"/>
        </w:tabs>
        <w:spacing w:line="249" w:lineRule="auto" w:before="47" w:after="0"/>
        <w:ind w:left="683" w:right="257" w:hanging="286"/>
        <w:jc w:val="both"/>
        <w:rPr>
          <w:sz w:val="20"/>
        </w:rPr>
      </w:pPr>
      <w:r>
        <w:rPr>
          <w:sz w:val="20"/>
        </w:rPr>
        <w:t>Orderers: Responsible for maintaining consensus </w:t>
      </w:r>
      <w:r>
        <w:rPr>
          <w:sz w:val="20"/>
        </w:rPr>
        <w:t>and ordering transactions.</w:t>
      </w:r>
    </w:p>
    <w:p>
      <w:pPr>
        <w:pStyle w:val="ListParagraph"/>
        <w:numPr>
          <w:ilvl w:val="1"/>
          <w:numId w:val="8"/>
        </w:numPr>
        <w:tabs>
          <w:tab w:pos="682" w:val="left" w:leader="none"/>
        </w:tabs>
        <w:spacing w:line="240" w:lineRule="auto" w:before="0" w:after="0"/>
        <w:ind w:left="682" w:right="0" w:hanging="284"/>
        <w:jc w:val="both"/>
        <w:rPr>
          <w:sz w:val="20"/>
        </w:rPr>
      </w:pPr>
      <w:r>
        <w:rPr>
          <w:sz w:val="20"/>
        </w:rPr>
        <w:t>Peers:</w:t>
      </w:r>
      <w:r>
        <w:rPr>
          <w:spacing w:val="9"/>
          <w:sz w:val="20"/>
        </w:rPr>
        <w:t> </w:t>
      </w:r>
      <w:r>
        <w:rPr>
          <w:sz w:val="20"/>
        </w:rPr>
        <w:t>Validate</w:t>
      </w:r>
      <w:r>
        <w:rPr>
          <w:spacing w:val="10"/>
          <w:sz w:val="20"/>
        </w:rPr>
        <w:t> </w:t>
      </w:r>
      <w:r>
        <w:rPr>
          <w:sz w:val="20"/>
        </w:rPr>
        <w:t>transactions</w:t>
      </w:r>
      <w:r>
        <w:rPr>
          <w:spacing w:val="9"/>
          <w:sz w:val="20"/>
        </w:rPr>
        <w:t> </w:t>
      </w:r>
      <w:r>
        <w:rPr>
          <w:sz w:val="20"/>
        </w:rPr>
        <w:t>and</w:t>
      </w:r>
      <w:r>
        <w:rPr>
          <w:spacing w:val="10"/>
          <w:sz w:val="20"/>
        </w:rPr>
        <w:t> </w:t>
      </w:r>
      <w:r>
        <w:rPr>
          <w:sz w:val="20"/>
        </w:rPr>
        <w:t>maintain</w:t>
      </w:r>
      <w:r>
        <w:rPr>
          <w:spacing w:val="9"/>
          <w:sz w:val="20"/>
        </w:rPr>
        <w:t> </w:t>
      </w:r>
      <w:r>
        <w:rPr>
          <w:sz w:val="20"/>
        </w:rPr>
        <w:t>the</w:t>
      </w:r>
      <w:r>
        <w:rPr>
          <w:spacing w:val="10"/>
          <w:sz w:val="20"/>
        </w:rPr>
        <w:t> </w:t>
      </w:r>
      <w:r>
        <w:rPr>
          <w:spacing w:val="-2"/>
          <w:sz w:val="20"/>
        </w:rPr>
        <w:t>ledger.</w:t>
      </w:r>
    </w:p>
    <w:p>
      <w:pPr>
        <w:pStyle w:val="ListParagraph"/>
        <w:numPr>
          <w:ilvl w:val="1"/>
          <w:numId w:val="8"/>
        </w:numPr>
        <w:tabs>
          <w:tab w:pos="681" w:val="left" w:leader="none"/>
          <w:tab w:pos="683" w:val="left" w:leader="none"/>
        </w:tabs>
        <w:spacing w:line="249" w:lineRule="auto" w:before="9" w:after="0"/>
        <w:ind w:left="683" w:right="257" w:hanging="286"/>
        <w:jc w:val="both"/>
        <w:rPr>
          <w:sz w:val="20"/>
        </w:rPr>
      </w:pPr>
      <w:r>
        <w:rPr>
          <w:sz w:val="20"/>
        </w:rPr>
        <w:t>Smart Contracts (Chaincode): Business logic </w:t>
      </w:r>
      <w:r>
        <w:rPr>
          <w:sz w:val="20"/>
        </w:rPr>
        <w:t>imple- mented in Go or Node.js.</w:t>
      </w:r>
    </w:p>
    <w:p>
      <w:pPr>
        <w:pStyle w:val="ListParagraph"/>
        <w:numPr>
          <w:ilvl w:val="1"/>
          <w:numId w:val="8"/>
        </w:numPr>
        <w:tabs>
          <w:tab w:pos="681" w:val="left" w:leader="none"/>
          <w:tab w:pos="683" w:val="left" w:leader="none"/>
        </w:tabs>
        <w:spacing w:line="249" w:lineRule="auto" w:before="0" w:after="0"/>
        <w:ind w:left="683" w:right="257" w:hanging="286"/>
        <w:jc w:val="both"/>
        <w:rPr>
          <w:sz w:val="20"/>
        </w:rPr>
      </w:pPr>
      <w:r>
        <w:rPr>
          <w:sz w:val="20"/>
        </w:rPr>
        <w:t>PIoTNAP Mechanism : We have developed this </w:t>
      </w:r>
      <w:r>
        <w:rPr>
          <w:sz w:val="20"/>
        </w:rPr>
        <w:t>mecha- nism</w:t>
      </w:r>
      <w:r>
        <w:rPr>
          <w:spacing w:val="-5"/>
          <w:sz w:val="20"/>
        </w:rPr>
        <w:t> </w:t>
      </w:r>
      <w:r>
        <w:rPr>
          <w:sz w:val="20"/>
        </w:rPr>
        <w:t>for</w:t>
      </w:r>
      <w:r>
        <w:rPr>
          <w:spacing w:val="-5"/>
          <w:sz w:val="20"/>
        </w:rPr>
        <w:t> </w:t>
      </w:r>
      <w:r>
        <w:rPr>
          <w:sz w:val="20"/>
        </w:rPr>
        <w:t>consensus,</w:t>
      </w:r>
      <w:r>
        <w:rPr>
          <w:spacing w:val="-5"/>
          <w:sz w:val="20"/>
        </w:rPr>
        <w:t> </w:t>
      </w:r>
      <w:r>
        <w:rPr>
          <w:sz w:val="20"/>
        </w:rPr>
        <w:t>potentially</w:t>
      </w:r>
      <w:r>
        <w:rPr>
          <w:spacing w:val="-5"/>
          <w:sz w:val="20"/>
        </w:rPr>
        <w:t> </w:t>
      </w:r>
      <w:r>
        <w:rPr>
          <w:sz w:val="20"/>
        </w:rPr>
        <w:t>incorporating</w:t>
      </w:r>
      <w:r>
        <w:rPr>
          <w:spacing w:val="-5"/>
          <w:sz w:val="20"/>
        </w:rPr>
        <w:t> </w:t>
      </w:r>
      <w:r>
        <w:rPr>
          <w:sz w:val="20"/>
        </w:rPr>
        <w:t>a</w:t>
      </w:r>
      <w:r>
        <w:rPr>
          <w:spacing w:val="-5"/>
          <w:sz w:val="20"/>
        </w:rPr>
        <w:t> </w:t>
      </w:r>
      <w:r>
        <w:rPr>
          <w:sz w:val="20"/>
        </w:rPr>
        <w:t>modified Raft algorithm with hierarchical leadership to enhance </w:t>
      </w:r>
      <w:r>
        <w:rPr>
          <w:spacing w:val="-2"/>
          <w:sz w:val="20"/>
        </w:rPr>
        <w:t>scalability.</w:t>
      </w:r>
    </w:p>
    <w:p>
      <w:pPr>
        <w:pStyle w:val="ListParagraph"/>
        <w:numPr>
          <w:ilvl w:val="1"/>
          <w:numId w:val="8"/>
        </w:numPr>
        <w:tabs>
          <w:tab w:pos="681" w:val="left" w:leader="none"/>
          <w:tab w:pos="683" w:val="left" w:leader="none"/>
        </w:tabs>
        <w:spacing w:line="249" w:lineRule="auto" w:before="0" w:after="0"/>
        <w:ind w:left="683" w:right="257" w:hanging="286"/>
        <w:jc w:val="both"/>
        <w:rPr>
          <w:sz w:val="20"/>
        </w:rPr>
      </w:pPr>
      <w:r>
        <w:rPr>
          <w:sz w:val="20"/>
        </w:rPr>
        <w:t>Clients: External applications interacting with </w:t>
      </w:r>
      <w:r>
        <w:rPr>
          <w:sz w:val="20"/>
        </w:rPr>
        <w:t>the blockchain network.</w:t>
      </w:r>
    </w:p>
    <w:p>
      <w:pPr>
        <w:pStyle w:val="ListParagraph"/>
        <w:numPr>
          <w:ilvl w:val="0"/>
          <w:numId w:val="8"/>
        </w:numPr>
        <w:tabs>
          <w:tab w:pos="469" w:val="left" w:leader="none"/>
        </w:tabs>
        <w:spacing w:line="240" w:lineRule="auto" w:before="163" w:after="0"/>
        <w:ind w:left="469" w:right="0" w:hanging="270"/>
        <w:jc w:val="both"/>
        <w:rPr>
          <w:i/>
          <w:sz w:val="20"/>
        </w:rPr>
      </w:pPr>
      <w:bookmarkStart w:name="Protocol Implementation" w:id="15"/>
      <w:bookmarkEnd w:id="15"/>
      <w:r>
        <w:rPr/>
      </w:r>
      <w:r>
        <w:rPr>
          <w:i/>
          <w:sz w:val="20"/>
        </w:rPr>
        <w:t>Protocol</w:t>
      </w:r>
      <w:r>
        <w:rPr>
          <w:i/>
          <w:spacing w:val="3"/>
          <w:sz w:val="20"/>
        </w:rPr>
        <w:t> </w:t>
      </w:r>
      <w:r>
        <w:rPr>
          <w:i/>
          <w:spacing w:val="-2"/>
          <w:sz w:val="20"/>
        </w:rPr>
        <w:t>Implementation</w:t>
      </w:r>
    </w:p>
    <w:p>
      <w:pPr>
        <w:pStyle w:val="BodyText"/>
        <w:spacing w:line="249" w:lineRule="auto" w:before="83"/>
        <w:ind w:left="199" w:right="257" w:firstLine="199"/>
      </w:pPr>
      <w:r>
        <w:rPr/>
        <w:t>PIoTNAP implementation represents an improved </w:t>
      </w:r>
      <w:r>
        <w:rPr/>
        <w:t>version of</w:t>
      </w:r>
      <w:r>
        <w:rPr>
          <w:spacing w:val="66"/>
        </w:rPr>
        <w:t> </w:t>
      </w:r>
      <w:r>
        <w:rPr/>
        <w:t>Raft</w:t>
      </w:r>
      <w:r>
        <w:rPr>
          <w:spacing w:val="66"/>
        </w:rPr>
        <w:t> </w:t>
      </w:r>
      <w:r>
        <w:rPr/>
        <w:t>in</w:t>
      </w:r>
      <w:r>
        <w:rPr>
          <w:spacing w:val="66"/>
        </w:rPr>
        <w:t> </w:t>
      </w:r>
      <w:r>
        <w:rPr/>
        <w:t>a</w:t>
      </w:r>
      <w:r>
        <w:rPr>
          <w:spacing w:val="66"/>
        </w:rPr>
        <w:t> </w:t>
      </w:r>
      <w:r>
        <w:rPr/>
        <w:t>modified</w:t>
      </w:r>
      <w:r>
        <w:rPr>
          <w:spacing w:val="66"/>
        </w:rPr>
        <w:t> </w:t>
      </w:r>
      <w:r>
        <w:rPr/>
        <w:t>form,</w:t>
      </w:r>
      <w:r>
        <w:rPr>
          <w:spacing w:val="66"/>
        </w:rPr>
        <w:t> </w:t>
      </w:r>
      <w:r>
        <w:rPr/>
        <w:t>as</w:t>
      </w:r>
      <w:r>
        <w:rPr>
          <w:spacing w:val="66"/>
        </w:rPr>
        <w:t> </w:t>
      </w:r>
      <w:r>
        <w:rPr/>
        <w:t>previously</w:t>
      </w:r>
      <w:r>
        <w:rPr>
          <w:spacing w:val="67"/>
        </w:rPr>
        <w:t> </w:t>
      </w:r>
      <w:r>
        <w:rPr/>
        <w:t>explained,</w:t>
      </w:r>
      <w:r>
        <w:rPr>
          <w:spacing w:val="66"/>
        </w:rPr>
        <w:t> </w:t>
      </w:r>
      <w:r>
        <w:rPr>
          <w:spacing w:val="-5"/>
        </w:rPr>
        <w:t>by</w:t>
      </w:r>
    </w:p>
    <w:p>
      <w:pPr>
        <w:pStyle w:val="BodyText"/>
        <w:spacing w:after="0" w:line="249" w:lineRule="auto"/>
        <w:sectPr>
          <w:type w:val="continuous"/>
          <w:pgSz w:w="12240" w:h="15840"/>
          <w:pgMar w:top="900" w:bottom="280" w:left="720" w:right="720"/>
          <w:cols w:num="2" w:equalWidth="0">
            <w:col w:w="5281" w:space="40"/>
            <w:col w:w="5479"/>
          </w:cols>
        </w:sectPr>
      </w:pPr>
    </w:p>
    <w:p>
      <w:pPr>
        <w:pStyle w:val="BodyText"/>
        <w:spacing w:line="249" w:lineRule="auto" w:before="71"/>
        <w:ind w:left="259"/>
      </w:pPr>
      <w:r>
        <w:rPr/>
        <w:t>integrating LH Raft, standard Raft, and sharding to </w:t>
      </w:r>
      <w:r>
        <w:rPr/>
        <w:t>achieve more efficient results. The main modifications include:</w:t>
      </w:r>
    </w:p>
    <w:p>
      <w:pPr>
        <w:pStyle w:val="ListParagraph"/>
        <w:numPr>
          <w:ilvl w:val="1"/>
          <w:numId w:val="8"/>
        </w:numPr>
        <w:tabs>
          <w:tab w:pos="742" w:val="left" w:leader="none"/>
          <w:tab w:pos="744" w:val="left" w:leader="none"/>
        </w:tabs>
        <w:spacing w:line="249" w:lineRule="auto" w:before="45" w:after="0"/>
        <w:ind w:left="744" w:right="0" w:hanging="286"/>
        <w:jc w:val="both"/>
        <w:rPr>
          <w:sz w:val="20"/>
        </w:rPr>
      </w:pPr>
      <w:r>
        <w:rPr>
          <w:sz w:val="20"/>
        </w:rPr>
        <w:t>Hierarchical Orderers: Orderers are organized into </w:t>
      </w:r>
      <w:r>
        <w:rPr>
          <w:sz w:val="20"/>
        </w:rPr>
        <w:t>a multi-level hierarchy based on network topology.</w:t>
      </w:r>
    </w:p>
    <w:p>
      <w:pPr>
        <w:pStyle w:val="ListParagraph"/>
        <w:numPr>
          <w:ilvl w:val="1"/>
          <w:numId w:val="8"/>
        </w:numPr>
        <w:tabs>
          <w:tab w:pos="742" w:val="left" w:leader="none"/>
          <w:tab w:pos="744" w:val="left" w:leader="none"/>
        </w:tabs>
        <w:spacing w:line="249" w:lineRule="auto" w:before="0" w:after="0"/>
        <w:ind w:left="744" w:right="0" w:hanging="286"/>
        <w:jc w:val="both"/>
        <w:rPr>
          <w:sz w:val="20"/>
        </w:rPr>
      </w:pPr>
      <w:r>
        <w:rPr>
          <w:sz w:val="20"/>
        </w:rPr>
        <w:t>Leader Election Optimization: Nodes elect leaders </w:t>
      </w:r>
      <w:r>
        <w:rPr>
          <w:sz w:val="20"/>
        </w:rPr>
        <w:t>at different levels, reducing leader selection delays.</w:t>
      </w:r>
    </w:p>
    <w:p>
      <w:pPr>
        <w:pStyle w:val="ListParagraph"/>
        <w:numPr>
          <w:ilvl w:val="1"/>
          <w:numId w:val="8"/>
        </w:numPr>
        <w:tabs>
          <w:tab w:pos="742" w:val="left" w:leader="none"/>
          <w:tab w:pos="744" w:val="left" w:leader="none"/>
        </w:tabs>
        <w:spacing w:line="249" w:lineRule="auto" w:before="0" w:after="0"/>
        <w:ind w:left="744" w:right="0" w:hanging="286"/>
        <w:jc w:val="both"/>
        <w:rPr>
          <w:sz w:val="20"/>
        </w:rPr>
      </w:pPr>
      <w:r>
        <w:rPr>
          <w:sz w:val="20"/>
        </w:rPr>
        <w:t>Efficient Log Replication: Transactions are </w:t>
      </w:r>
      <w:r>
        <w:rPr>
          <w:sz w:val="20"/>
        </w:rPr>
        <w:t>propagated in a structured manner, improving efficiency.</w:t>
      </w:r>
    </w:p>
    <w:p>
      <w:pPr>
        <w:pStyle w:val="ListParagraph"/>
        <w:numPr>
          <w:ilvl w:val="1"/>
          <w:numId w:val="8"/>
        </w:numPr>
        <w:tabs>
          <w:tab w:pos="742" w:val="left" w:leader="none"/>
          <w:tab w:pos="744" w:val="left" w:leader="none"/>
        </w:tabs>
        <w:spacing w:line="249" w:lineRule="auto" w:before="0" w:after="0"/>
        <w:ind w:left="744" w:right="0" w:hanging="286"/>
        <w:jc w:val="both"/>
        <w:rPr>
          <w:sz w:val="20"/>
        </w:rPr>
      </w:pPr>
      <w:r>
        <w:rPr>
          <w:sz w:val="20"/>
        </w:rPr>
        <w:t>Fault Tolerance Enhancements: Improved </w:t>
      </w:r>
      <w:r>
        <w:rPr>
          <w:sz w:val="20"/>
        </w:rPr>
        <w:t>resilience against leader failures by implementing region-based </w:t>
      </w:r>
      <w:r>
        <w:rPr>
          <w:spacing w:val="-2"/>
          <w:sz w:val="20"/>
        </w:rPr>
        <w:t>fallbacks.</w:t>
      </w:r>
    </w:p>
    <w:p>
      <w:pPr>
        <w:pStyle w:val="ListParagraph"/>
        <w:numPr>
          <w:ilvl w:val="0"/>
          <w:numId w:val="8"/>
        </w:numPr>
        <w:tabs>
          <w:tab w:pos="540" w:val="left" w:leader="none"/>
        </w:tabs>
        <w:spacing w:line="240" w:lineRule="auto" w:before="152" w:after="0"/>
        <w:ind w:left="540" w:right="0" w:hanging="281"/>
        <w:jc w:val="both"/>
        <w:rPr>
          <w:i/>
          <w:sz w:val="20"/>
        </w:rPr>
      </w:pPr>
      <w:bookmarkStart w:name="Testing Environment" w:id="16"/>
      <w:bookmarkEnd w:id="16"/>
      <w:r>
        <w:rPr/>
      </w:r>
      <w:r>
        <w:rPr>
          <w:i/>
          <w:spacing w:val="-2"/>
          <w:sz w:val="20"/>
        </w:rPr>
        <w:t>Testing</w:t>
      </w:r>
      <w:r>
        <w:rPr>
          <w:i/>
          <w:spacing w:val="8"/>
          <w:sz w:val="20"/>
        </w:rPr>
        <w:t> </w:t>
      </w:r>
      <w:r>
        <w:rPr>
          <w:i/>
          <w:spacing w:val="-2"/>
          <w:sz w:val="20"/>
        </w:rPr>
        <w:t>Environment</w:t>
      </w:r>
    </w:p>
    <w:p>
      <w:pPr>
        <w:pStyle w:val="BodyText"/>
        <w:spacing w:line="249" w:lineRule="auto" w:before="80"/>
        <w:ind w:left="259" w:firstLine="199"/>
      </w:pPr>
      <w:r>
        <w:rPr/>
        <w:t>The blockchain network is deployed using Docker </w:t>
      </w:r>
      <w:r>
        <w:rPr/>
        <w:t>and Kubernetes, simulating real-world distributed environments. The test setup includes:</w:t>
      </w:r>
    </w:p>
    <w:p>
      <w:pPr>
        <w:pStyle w:val="ListParagraph"/>
        <w:numPr>
          <w:ilvl w:val="1"/>
          <w:numId w:val="8"/>
        </w:numPr>
        <w:tabs>
          <w:tab w:pos="742" w:val="left" w:leader="none"/>
          <w:tab w:pos="744" w:val="left" w:leader="none"/>
        </w:tabs>
        <w:spacing w:line="249" w:lineRule="auto" w:before="45" w:after="0"/>
        <w:ind w:left="744" w:right="0" w:hanging="286"/>
        <w:jc w:val="both"/>
        <w:rPr>
          <w:sz w:val="20"/>
        </w:rPr>
      </w:pPr>
      <w:r>
        <w:rPr>
          <w:sz w:val="20"/>
        </w:rPr>
        <w:t>Hardware: Virtualized environment with 4 CPU </w:t>
      </w:r>
      <w:r>
        <w:rPr>
          <w:sz w:val="20"/>
        </w:rPr>
        <w:t>cores, 16GB RAM per node.</w:t>
      </w:r>
    </w:p>
    <w:p>
      <w:pPr>
        <w:pStyle w:val="ListParagraph"/>
        <w:numPr>
          <w:ilvl w:val="1"/>
          <w:numId w:val="8"/>
        </w:numPr>
        <w:tabs>
          <w:tab w:pos="742" w:val="left" w:leader="none"/>
          <w:tab w:pos="744" w:val="left" w:leader="none"/>
        </w:tabs>
        <w:spacing w:line="249" w:lineRule="auto" w:before="0" w:after="0"/>
        <w:ind w:left="744" w:right="0" w:hanging="286"/>
        <w:jc w:val="left"/>
        <w:rPr>
          <w:sz w:val="20"/>
        </w:rPr>
      </w:pPr>
      <w:r>
        <w:rPr>
          <w:sz w:val="20"/>
        </w:rPr>
        <w:t>Network</w:t>
      </w:r>
      <w:r>
        <w:rPr>
          <w:spacing w:val="40"/>
          <w:sz w:val="20"/>
        </w:rPr>
        <w:t> </w:t>
      </w:r>
      <w:r>
        <w:rPr>
          <w:sz w:val="20"/>
        </w:rPr>
        <w:t>Topology:</w:t>
      </w:r>
      <w:r>
        <w:rPr>
          <w:spacing w:val="40"/>
          <w:sz w:val="20"/>
        </w:rPr>
        <w:t> </w:t>
      </w:r>
      <w:r>
        <w:rPr>
          <w:sz w:val="20"/>
        </w:rPr>
        <w:t>Multi-region</w:t>
      </w:r>
      <w:r>
        <w:rPr>
          <w:spacing w:val="40"/>
          <w:sz w:val="20"/>
        </w:rPr>
        <w:t> </w:t>
      </w:r>
      <w:r>
        <w:rPr>
          <w:sz w:val="20"/>
        </w:rPr>
        <w:t>deployment</w:t>
      </w:r>
      <w:r>
        <w:rPr>
          <w:spacing w:val="40"/>
          <w:sz w:val="20"/>
        </w:rPr>
        <w:t> </w:t>
      </w:r>
      <w:r>
        <w:rPr>
          <w:sz w:val="20"/>
        </w:rPr>
        <w:t>with</w:t>
      </w:r>
      <w:r>
        <w:rPr>
          <w:spacing w:val="40"/>
          <w:sz w:val="20"/>
        </w:rPr>
        <w:t> </w:t>
      </w:r>
      <w:r>
        <w:rPr>
          <w:sz w:val="20"/>
        </w:rPr>
        <w:t>5 orderers, 10 peers.</w:t>
      </w:r>
    </w:p>
    <w:p>
      <w:pPr>
        <w:pStyle w:val="ListParagraph"/>
        <w:numPr>
          <w:ilvl w:val="1"/>
          <w:numId w:val="8"/>
        </w:numPr>
        <w:tabs>
          <w:tab w:pos="742" w:val="left" w:leader="none"/>
        </w:tabs>
        <w:spacing w:line="240" w:lineRule="auto" w:before="0" w:after="0"/>
        <w:ind w:left="742" w:right="0" w:hanging="284"/>
        <w:jc w:val="left"/>
        <w:rPr>
          <w:sz w:val="20"/>
        </w:rPr>
      </w:pPr>
      <w:r>
        <w:rPr>
          <w:sz w:val="20"/>
        </w:rPr>
        <w:t>Transaction</w:t>
      </w:r>
      <w:r>
        <w:rPr>
          <w:spacing w:val="46"/>
          <w:sz w:val="20"/>
        </w:rPr>
        <w:t> </w:t>
      </w:r>
      <w:r>
        <w:rPr>
          <w:sz w:val="20"/>
        </w:rPr>
        <w:t>Load:</w:t>
      </w:r>
      <w:r>
        <w:rPr>
          <w:spacing w:val="47"/>
          <w:sz w:val="20"/>
        </w:rPr>
        <w:t> </w:t>
      </w:r>
      <w:r>
        <w:rPr>
          <w:sz w:val="20"/>
        </w:rPr>
        <w:t>Benchmarking</w:t>
      </w:r>
      <w:r>
        <w:rPr>
          <w:spacing w:val="47"/>
          <w:sz w:val="20"/>
        </w:rPr>
        <w:t> </w:t>
      </w:r>
      <w:r>
        <w:rPr>
          <w:sz w:val="20"/>
        </w:rPr>
        <w:t>with</w:t>
      </w:r>
      <w:r>
        <w:rPr>
          <w:spacing w:val="47"/>
          <w:sz w:val="20"/>
        </w:rPr>
        <w:t> </w:t>
      </w:r>
      <w:r>
        <w:rPr>
          <w:sz w:val="20"/>
        </w:rPr>
        <w:t>100,</w:t>
      </w:r>
      <w:r>
        <w:rPr>
          <w:spacing w:val="46"/>
          <w:sz w:val="20"/>
        </w:rPr>
        <w:t> </w:t>
      </w:r>
      <w:r>
        <w:rPr>
          <w:sz w:val="20"/>
        </w:rPr>
        <w:t>500,</w:t>
      </w:r>
      <w:r>
        <w:rPr>
          <w:spacing w:val="47"/>
          <w:sz w:val="20"/>
        </w:rPr>
        <w:t> </w:t>
      </w:r>
      <w:r>
        <w:rPr>
          <w:spacing w:val="-5"/>
          <w:sz w:val="20"/>
        </w:rPr>
        <w:t>and</w:t>
      </w:r>
    </w:p>
    <w:p>
      <w:pPr>
        <w:pStyle w:val="BodyText"/>
        <w:spacing w:before="8"/>
        <w:ind w:left="744"/>
        <w:jc w:val="left"/>
      </w:pPr>
      <w:r>
        <w:rPr/>
        <w:t>1000</w:t>
      </w:r>
      <w:r>
        <w:rPr>
          <w:spacing w:val="13"/>
        </w:rPr>
        <w:t> </w:t>
      </w:r>
      <w:r>
        <w:rPr>
          <w:spacing w:val="-4"/>
        </w:rPr>
        <w:t>TPS.</w:t>
      </w:r>
    </w:p>
    <w:p>
      <w:pPr>
        <w:pStyle w:val="ListParagraph"/>
        <w:numPr>
          <w:ilvl w:val="1"/>
          <w:numId w:val="8"/>
        </w:numPr>
        <w:tabs>
          <w:tab w:pos="742" w:val="left" w:leader="none"/>
          <w:tab w:pos="744" w:val="left" w:leader="none"/>
        </w:tabs>
        <w:spacing w:line="249" w:lineRule="auto" w:before="9" w:after="0"/>
        <w:ind w:left="744" w:right="0" w:hanging="286"/>
        <w:jc w:val="left"/>
        <w:rPr>
          <w:sz w:val="20"/>
        </w:rPr>
      </w:pPr>
      <w:r>
        <w:rPr>
          <w:sz w:val="20"/>
        </w:rPr>
        <w:t>Monitoring</w:t>
      </w:r>
      <w:r>
        <w:rPr>
          <w:spacing w:val="-10"/>
          <w:sz w:val="20"/>
        </w:rPr>
        <w:t> </w:t>
      </w:r>
      <w:r>
        <w:rPr>
          <w:sz w:val="20"/>
        </w:rPr>
        <w:t>Tools:</w:t>
      </w:r>
      <w:r>
        <w:rPr>
          <w:spacing w:val="-10"/>
          <w:sz w:val="20"/>
        </w:rPr>
        <w:t> </w:t>
      </w:r>
      <w:r>
        <w:rPr>
          <w:sz w:val="20"/>
        </w:rPr>
        <w:t>Prometheus</w:t>
      </w:r>
      <w:r>
        <w:rPr>
          <w:spacing w:val="-10"/>
          <w:sz w:val="20"/>
        </w:rPr>
        <w:t> </w:t>
      </w:r>
      <w:r>
        <w:rPr>
          <w:sz w:val="20"/>
        </w:rPr>
        <w:t>and</w:t>
      </w:r>
      <w:r>
        <w:rPr>
          <w:spacing w:val="-10"/>
          <w:sz w:val="20"/>
        </w:rPr>
        <w:t> </w:t>
      </w:r>
      <w:r>
        <w:rPr>
          <w:sz w:val="20"/>
        </w:rPr>
        <w:t>Grafana</w:t>
      </w:r>
      <w:r>
        <w:rPr>
          <w:spacing w:val="-10"/>
          <w:sz w:val="20"/>
        </w:rPr>
        <w:t> </w:t>
      </w:r>
      <w:r>
        <w:rPr>
          <w:sz w:val="20"/>
        </w:rPr>
        <w:t>for</w:t>
      </w:r>
      <w:r>
        <w:rPr>
          <w:spacing w:val="-10"/>
          <w:sz w:val="20"/>
        </w:rPr>
        <w:t> </w:t>
      </w:r>
      <w:r>
        <w:rPr>
          <w:sz w:val="20"/>
        </w:rPr>
        <w:t>real-</w:t>
      </w:r>
      <w:r>
        <w:rPr>
          <w:sz w:val="20"/>
        </w:rPr>
        <w:t>time performance tracking.</w:t>
      </w:r>
    </w:p>
    <w:p>
      <w:pPr>
        <w:pStyle w:val="ListParagraph"/>
        <w:numPr>
          <w:ilvl w:val="0"/>
          <w:numId w:val="1"/>
        </w:numPr>
        <w:tabs>
          <w:tab w:pos="1886" w:val="left" w:leader="none"/>
        </w:tabs>
        <w:spacing w:line="240" w:lineRule="auto" w:before="154" w:after="0"/>
        <w:ind w:left="1886" w:right="0" w:hanging="367"/>
        <w:jc w:val="left"/>
        <w:rPr>
          <w:sz w:val="20"/>
        </w:rPr>
      </w:pPr>
      <w:bookmarkStart w:name="Results and Analysis" w:id="17"/>
      <w:bookmarkEnd w:id="17"/>
      <w:r>
        <w:rPr/>
      </w:r>
      <w:r>
        <w:rPr>
          <w:smallCaps/>
          <w:sz w:val="20"/>
        </w:rPr>
        <w:t>Results</w:t>
      </w:r>
      <w:r>
        <w:rPr>
          <w:smallCaps/>
          <w:spacing w:val="42"/>
          <w:sz w:val="20"/>
        </w:rPr>
        <w:t> </w:t>
      </w:r>
      <w:r>
        <w:rPr>
          <w:smallCaps/>
          <w:sz w:val="20"/>
        </w:rPr>
        <w:t>and</w:t>
      </w:r>
      <w:r>
        <w:rPr>
          <w:smallCaps/>
          <w:spacing w:val="43"/>
          <w:sz w:val="20"/>
        </w:rPr>
        <w:t> </w:t>
      </w:r>
      <w:r>
        <w:rPr>
          <w:smallCaps/>
          <w:spacing w:val="-2"/>
          <w:sz w:val="20"/>
        </w:rPr>
        <w:t>Analysis</w:t>
      </w:r>
    </w:p>
    <w:p>
      <w:pPr>
        <w:pStyle w:val="ListParagraph"/>
        <w:numPr>
          <w:ilvl w:val="0"/>
          <w:numId w:val="9"/>
        </w:numPr>
        <w:tabs>
          <w:tab w:pos="529" w:val="left" w:leader="none"/>
        </w:tabs>
        <w:spacing w:line="240" w:lineRule="auto" w:before="85" w:after="0"/>
        <w:ind w:left="529" w:right="0" w:hanging="270"/>
        <w:jc w:val="left"/>
        <w:rPr>
          <w:i/>
          <w:sz w:val="20"/>
        </w:rPr>
      </w:pPr>
      <w:bookmarkStart w:name="Performance Metrics" w:id="18"/>
      <w:bookmarkEnd w:id="18"/>
      <w:r>
        <w:rPr/>
      </w:r>
      <w:r>
        <w:rPr>
          <w:i/>
          <w:spacing w:val="-2"/>
          <w:sz w:val="20"/>
        </w:rPr>
        <w:t>Performance</w:t>
      </w:r>
      <w:r>
        <w:rPr>
          <w:i/>
          <w:spacing w:val="14"/>
          <w:sz w:val="20"/>
        </w:rPr>
        <w:t> </w:t>
      </w:r>
      <w:r>
        <w:rPr>
          <w:i/>
          <w:spacing w:val="-2"/>
          <w:sz w:val="20"/>
        </w:rPr>
        <w:t>Metrics</w:t>
      </w:r>
    </w:p>
    <w:p>
      <w:pPr>
        <w:pStyle w:val="BodyText"/>
        <w:spacing w:line="249" w:lineRule="auto" w:before="80"/>
        <w:ind w:left="259" w:firstLine="199"/>
        <w:jc w:val="left"/>
      </w:pPr>
      <w:r>
        <w:rPr/>
        <w:t>The</w:t>
      </w:r>
      <w:r>
        <w:rPr>
          <w:spacing w:val="36"/>
        </w:rPr>
        <w:t> </w:t>
      </w:r>
      <w:r>
        <w:rPr/>
        <w:t>evaluation</w:t>
      </w:r>
      <w:r>
        <w:rPr>
          <w:spacing w:val="36"/>
        </w:rPr>
        <w:t> </w:t>
      </w:r>
      <w:r>
        <w:rPr/>
        <w:t>of</w:t>
      </w:r>
      <w:r>
        <w:rPr>
          <w:spacing w:val="36"/>
        </w:rPr>
        <w:t> </w:t>
      </w:r>
      <w:r>
        <w:rPr/>
        <w:t>this</w:t>
      </w:r>
      <w:r>
        <w:rPr>
          <w:spacing w:val="36"/>
        </w:rPr>
        <w:t> </w:t>
      </w:r>
      <w:r>
        <w:rPr/>
        <w:t>protocol</w:t>
      </w:r>
      <w:r>
        <w:rPr>
          <w:spacing w:val="36"/>
        </w:rPr>
        <w:t> </w:t>
      </w:r>
      <w:r>
        <w:rPr/>
        <w:t>focuses</w:t>
      </w:r>
      <w:r>
        <w:rPr>
          <w:spacing w:val="36"/>
        </w:rPr>
        <w:t> </w:t>
      </w:r>
      <w:r>
        <w:rPr/>
        <w:t>on</w:t>
      </w:r>
      <w:r>
        <w:rPr>
          <w:spacing w:val="36"/>
        </w:rPr>
        <w:t> </w:t>
      </w:r>
      <w:r>
        <w:rPr/>
        <w:t>the</w:t>
      </w:r>
      <w:r>
        <w:rPr>
          <w:spacing w:val="36"/>
        </w:rPr>
        <w:t> </w:t>
      </w:r>
      <w:r>
        <w:rPr/>
        <w:t>following performance indicators:</w:t>
      </w:r>
    </w:p>
    <w:p>
      <w:pPr>
        <w:pStyle w:val="ListParagraph"/>
        <w:numPr>
          <w:ilvl w:val="1"/>
          <w:numId w:val="9"/>
        </w:numPr>
        <w:tabs>
          <w:tab w:pos="742" w:val="left" w:leader="none"/>
          <w:tab w:pos="744" w:val="left" w:leader="none"/>
        </w:tabs>
        <w:spacing w:line="249" w:lineRule="auto" w:before="44" w:after="0"/>
        <w:ind w:left="744" w:right="0" w:hanging="286"/>
        <w:jc w:val="left"/>
        <w:rPr>
          <w:sz w:val="20"/>
        </w:rPr>
      </w:pPr>
      <w:r>
        <w:rPr>
          <w:sz w:val="20"/>
        </w:rPr>
        <w:t>Transaction Throughput (TPS): Number of </w:t>
      </w:r>
      <w:r>
        <w:rPr>
          <w:sz w:val="20"/>
        </w:rPr>
        <w:t>transactions processed per second.</w:t>
      </w:r>
    </w:p>
    <w:p>
      <w:pPr>
        <w:pStyle w:val="ListParagraph"/>
        <w:numPr>
          <w:ilvl w:val="1"/>
          <w:numId w:val="9"/>
        </w:numPr>
        <w:tabs>
          <w:tab w:pos="742" w:val="left" w:leader="none"/>
          <w:tab w:pos="744" w:val="left" w:leader="none"/>
        </w:tabs>
        <w:spacing w:line="249" w:lineRule="auto" w:before="0" w:after="0"/>
        <w:ind w:left="744" w:right="0" w:hanging="286"/>
        <w:jc w:val="left"/>
        <w:rPr>
          <w:sz w:val="20"/>
        </w:rPr>
      </w:pPr>
      <w:r>
        <w:rPr>
          <w:sz w:val="20"/>
        </w:rPr>
        <w:t>Scalability:</w:t>
      </w:r>
      <w:r>
        <w:rPr>
          <w:spacing w:val="-12"/>
          <w:sz w:val="20"/>
        </w:rPr>
        <w:t> </w:t>
      </w:r>
      <w:r>
        <w:rPr>
          <w:sz w:val="20"/>
        </w:rPr>
        <w:t>Performance</w:t>
      </w:r>
      <w:r>
        <w:rPr>
          <w:spacing w:val="-12"/>
          <w:sz w:val="20"/>
        </w:rPr>
        <w:t> </w:t>
      </w:r>
      <w:r>
        <w:rPr>
          <w:sz w:val="20"/>
        </w:rPr>
        <w:t>impact</w:t>
      </w:r>
      <w:r>
        <w:rPr>
          <w:spacing w:val="-12"/>
          <w:sz w:val="20"/>
        </w:rPr>
        <w:t> </w:t>
      </w:r>
      <w:r>
        <w:rPr>
          <w:sz w:val="20"/>
        </w:rPr>
        <w:t>with</w:t>
      </w:r>
      <w:r>
        <w:rPr>
          <w:spacing w:val="-12"/>
          <w:sz w:val="20"/>
        </w:rPr>
        <w:t> </w:t>
      </w:r>
      <w:r>
        <w:rPr>
          <w:sz w:val="20"/>
        </w:rPr>
        <w:t>an</w:t>
      </w:r>
      <w:r>
        <w:rPr>
          <w:spacing w:val="-12"/>
          <w:sz w:val="20"/>
        </w:rPr>
        <w:t> </w:t>
      </w:r>
      <w:r>
        <w:rPr>
          <w:sz w:val="20"/>
        </w:rPr>
        <w:t>increasing</w:t>
      </w:r>
      <w:r>
        <w:rPr>
          <w:spacing w:val="-12"/>
          <w:sz w:val="20"/>
        </w:rPr>
        <w:t> </w:t>
      </w:r>
      <w:r>
        <w:rPr>
          <w:sz w:val="20"/>
        </w:rPr>
        <w:t>num- ber of peers and orderers.</w:t>
      </w:r>
    </w:p>
    <w:p>
      <w:pPr>
        <w:pStyle w:val="ListParagraph"/>
        <w:numPr>
          <w:ilvl w:val="1"/>
          <w:numId w:val="9"/>
        </w:numPr>
        <w:tabs>
          <w:tab w:pos="742" w:val="left" w:leader="none"/>
        </w:tabs>
        <w:spacing w:line="240" w:lineRule="auto" w:before="0" w:after="0"/>
        <w:ind w:left="742" w:right="0" w:hanging="284"/>
        <w:jc w:val="left"/>
        <w:rPr>
          <w:sz w:val="20"/>
        </w:rPr>
      </w:pPr>
      <w:r>
        <w:rPr>
          <w:sz w:val="20"/>
        </w:rPr>
        <w:t>Fault</w:t>
      </w:r>
      <w:r>
        <w:rPr>
          <w:spacing w:val="8"/>
          <w:sz w:val="20"/>
        </w:rPr>
        <w:t> </w:t>
      </w:r>
      <w:r>
        <w:rPr>
          <w:sz w:val="20"/>
        </w:rPr>
        <w:t>Tolerance:</w:t>
      </w:r>
      <w:r>
        <w:rPr>
          <w:spacing w:val="9"/>
          <w:sz w:val="20"/>
        </w:rPr>
        <w:t> </w:t>
      </w:r>
      <w:r>
        <w:rPr>
          <w:sz w:val="20"/>
        </w:rPr>
        <w:t>Network</w:t>
      </w:r>
      <w:r>
        <w:rPr>
          <w:spacing w:val="9"/>
          <w:sz w:val="20"/>
        </w:rPr>
        <w:t> </w:t>
      </w:r>
      <w:r>
        <w:rPr>
          <w:sz w:val="20"/>
        </w:rPr>
        <w:t>behavior</w:t>
      </w:r>
      <w:r>
        <w:rPr>
          <w:spacing w:val="9"/>
          <w:sz w:val="20"/>
        </w:rPr>
        <w:t> </w:t>
      </w:r>
      <w:r>
        <w:rPr>
          <w:sz w:val="20"/>
        </w:rPr>
        <w:t>under</w:t>
      </w:r>
      <w:r>
        <w:rPr>
          <w:spacing w:val="9"/>
          <w:sz w:val="20"/>
        </w:rPr>
        <w:t> </w:t>
      </w:r>
      <w:r>
        <w:rPr>
          <w:sz w:val="20"/>
        </w:rPr>
        <w:t>node</w:t>
      </w:r>
      <w:r>
        <w:rPr>
          <w:spacing w:val="9"/>
          <w:sz w:val="20"/>
        </w:rPr>
        <w:t> </w:t>
      </w:r>
      <w:r>
        <w:rPr>
          <w:spacing w:val="-2"/>
          <w:sz w:val="20"/>
        </w:rPr>
        <w:t>failures.</w:t>
      </w:r>
    </w:p>
    <w:p>
      <w:pPr>
        <w:pStyle w:val="ListParagraph"/>
        <w:numPr>
          <w:ilvl w:val="0"/>
          <w:numId w:val="9"/>
        </w:numPr>
        <w:tabs>
          <w:tab w:pos="529" w:val="left" w:leader="none"/>
        </w:tabs>
        <w:spacing w:line="240" w:lineRule="auto" w:before="163" w:after="0"/>
        <w:ind w:left="529" w:right="0" w:hanging="270"/>
        <w:jc w:val="left"/>
        <w:rPr>
          <w:i/>
          <w:sz w:val="20"/>
        </w:rPr>
      </w:pPr>
      <w:bookmarkStart w:name="Comparative Analysis" w:id="19"/>
      <w:bookmarkEnd w:id="19"/>
      <w:r>
        <w:rPr/>
      </w:r>
      <w:r>
        <w:rPr>
          <w:i/>
          <w:sz w:val="20"/>
        </w:rPr>
        <w:t>Comparative</w:t>
      </w:r>
      <w:r>
        <w:rPr>
          <w:i/>
          <w:spacing w:val="5"/>
          <w:sz w:val="20"/>
        </w:rPr>
        <w:t> </w:t>
      </w:r>
      <w:r>
        <w:rPr>
          <w:i/>
          <w:spacing w:val="-2"/>
          <w:sz w:val="20"/>
        </w:rPr>
        <w:t>Analysis</w:t>
      </w:r>
    </w:p>
    <w:p>
      <w:pPr>
        <w:pStyle w:val="BodyText"/>
        <w:spacing w:line="249" w:lineRule="auto" w:before="79"/>
        <w:ind w:left="259" w:firstLine="199"/>
        <w:jc w:val="left"/>
      </w:pPr>
      <w:r>
        <w:rPr/>
        <w:t>We</w:t>
      </w:r>
      <w:r>
        <w:rPr>
          <w:spacing w:val="20"/>
        </w:rPr>
        <w:t> </w:t>
      </w:r>
      <w:r>
        <w:rPr/>
        <w:t>compare</w:t>
      </w:r>
      <w:r>
        <w:rPr>
          <w:spacing w:val="20"/>
        </w:rPr>
        <w:t> </w:t>
      </w:r>
      <w:r>
        <w:rPr/>
        <w:t>our</w:t>
      </w:r>
      <w:r>
        <w:rPr>
          <w:spacing w:val="19"/>
        </w:rPr>
        <w:t> </w:t>
      </w:r>
      <w:r>
        <w:rPr/>
        <w:t>PIoTNAP</w:t>
      </w:r>
      <w:r>
        <w:rPr>
          <w:spacing w:val="20"/>
        </w:rPr>
        <w:t> </w:t>
      </w:r>
      <w:r>
        <w:rPr/>
        <w:t>against</w:t>
      </w:r>
      <w:r>
        <w:rPr>
          <w:spacing w:val="20"/>
        </w:rPr>
        <w:t> </w:t>
      </w:r>
      <w:r>
        <w:rPr/>
        <w:t>standard</w:t>
      </w:r>
      <w:r>
        <w:rPr>
          <w:spacing w:val="20"/>
        </w:rPr>
        <w:t> </w:t>
      </w:r>
      <w:r>
        <w:rPr/>
        <w:t>Raft</w:t>
      </w:r>
      <w:r>
        <w:rPr>
          <w:spacing w:val="19"/>
        </w:rPr>
        <w:t> </w:t>
      </w:r>
      <w:r>
        <w:rPr/>
        <w:t>by</w:t>
      </w:r>
      <w:r>
        <w:rPr>
          <w:spacing w:val="20"/>
        </w:rPr>
        <w:t> </w:t>
      </w:r>
      <w:r>
        <w:rPr/>
        <w:t>mea- </w:t>
      </w:r>
      <w:r>
        <w:rPr>
          <w:spacing w:val="-2"/>
        </w:rPr>
        <w:t>suring:</w:t>
      </w:r>
    </w:p>
    <w:p>
      <w:pPr>
        <w:pStyle w:val="ListParagraph"/>
        <w:numPr>
          <w:ilvl w:val="1"/>
          <w:numId w:val="9"/>
        </w:numPr>
        <w:tabs>
          <w:tab w:pos="742" w:val="left" w:leader="none"/>
          <w:tab w:pos="744" w:val="left" w:leader="none"/>
        </w:tabs>
        <w:spacing w:line="249" w:lineRule="auto" w:before="45" w:after="0"/>
        <w:ind w:left="744" w:right="0" w:hanging="286"/>
        <w:jc w:val="left"/>
        <w:rPr>
          <w:sz w:val="20"/>
        </w:rPr>
      </w:pPr>
      <w:r>
        <w:rPr>
          <w:sz w:val="20"/>
        </w:rPr>
        <w:t>Throughput</w:t>
      </w:r>
      <w:r>
        <w:rPr>
          <w:spacing w:val="30"/>
          <w:sz w:val="20"/>
        </w:rPr>
        <w:t> </w:t>
      </w:r>
      <w:r>
        <w:rPr>
          <w:sz w:val="20"/>
        </w:rPr>
        <w:t>Improvement:</w:t>
      </w:r>
      <w:r>
        <w:rPr>
          <w:spacing w:val="29"/>
          <w:sz w:val="20"/>
        </w:rPr>
        <w:t> </w:t>
      </w:r>
      <w:r>
        <w:rPr>
          <w:sz w:val="20"/>
        </w:rPr>
        <w:t>LH-Raft</w:t>
      </w:r>
      <w:r>
        <w:rPr>
          <w:spacing w:val="30"/>
          <w:sz w:val="20"/>
        </w:rPr>
        <w:t> </w:t>
      </w:r>
      <w:r>
        <w:rPr>
          <w:sz w:val="20"/>
        </w:rPr>
        <w:t>shows</w:t>
      </w:r>
      <w:r>
        <w:rPr>
          <w:spacing w:val="29"/>
          <w:sz w:val="20"/>
        </w:rPr>
        <w:t> </w:t>
      </w:r>
      <w:r>
        <w:rPr>
          <w:sz w:val="20"/>
        </w:rPr>
        <w:t>an</w:t>
      </w:r>
      <w:r>
        <w:rPr>
          <w:spacing w:val="30"/>
          <w:sz w:val="20"/>
        </w:rPr>
        <w:t> </w:t>
      </w:r>
      <w:r>
        <w:rPr>
          <w:sz w:val="20"/>
        </w:rPr>
        <w:t>increase of</w:t>
      </w:r>
      <w:r>
        <w:rPr>
          <w:spacing w:val="80"/>
          <w:sz w:val="20"/>
        </w:rPr>
        <w:t> </w:t>
      </w:r>
      <w:r>
        <w:rPr>
          <w:sz w:val="20"/>
        </w:rPr>
        <w:t>30% in TPS compared to etcd-Raft.</w:t>
      </w:r>
    </w:p>
    <w:p>
      <w:pPr>
        <w:pStyle w:val="ListParagraph"/>
        <w:numPr>
          <w:ilvl w:val="1"/>
          <w:numId w:val="9"/>
        </w:numPr>
        <w:tabs>
          <w:tab w:pos="742" w:val="left" w:leader="none"/>
          <w:tab w:pos="744" w:val="left" w:leader="none"/>
        </w:tabs>
        <w:spacing w:line="249" w:lineRule="auto" w:before="0" w:after="0"/>
        <w:ind w:left="744" w:right="0" w:hanging="286"/>
        <w:jc w:val="left"/>
        <w:rPr>
          <w:sz w:val="20"/>
        </w:rPr>
      </w:pPr>
      <w:r>
        <w:rPr>
          <w:sz w:val="20"/>
        </w:rPr>
        <w:t>Scalability</w:t>
      </w:r>
      <w:r>
        <w:rPr>
          <w:spacing w:val="-9"/>
          <w:sz w:val="20"/>
        </w:rPr>
        <w:t> </w:t>
      </w:r>
      <w:r>
        <w:rPr>
          <w:sz w:val="20"/>
        </w:rPr>
        <w:t>Gains:</w:t>
      </w:r>
      <w:r>
        <w:rPr>
          <w:spacing w:val="-9"/>
          <w:sz w:val="20"/>
        </w:rPr>
        <w:t> </w:t>
      </w:r>
      <w:r>
        <w:rPr>
          <w:sz w:val="20"/>
        </w:rPr>
        <w:t>Efficient</w:t>
      </w:r>
      <w:r>
        <w:rPr>
          <w:spacing w:val="-9"/>
          <w:sz w:val="20"/>
        </w:rPr>
        <w:t> </w:t>
      </w:r>
      <w:r>
        <w:rPr>
          <w:sz w:val="20"/>
        </w:rPr>
        <w:t>log</w:t>
      </w:r>
      <w:r>
        <w:rPr>
          <w:spacing w:val="-9"/>
          <w:sz w:val="20"/>
        </w:rPr>
        <w:t> </w:t>
      </w:r>
      <w:r>
        <w:rPr>
          <w:sz w:val="20"/>
        </w:rPr>
        <w:t>replication</w:t>
      </w:r>
      <w:r>
        <w:rPr>
          <w:spacing w:val="-9"/>
          <w:sz w:val="20"/>
        </w:rPr>
        <w:t> </w:t>
      </w:r>
      <w:r>
        <w:rPr>
          <w:sz w:val="20"/>
        </w:rPr>
        <w:t>leads</w:t>
      </w:r>
      <w:r>
        <w:rPr>
          <w:spacing w:val="-9"/>
          <w:sz w:val="20"/>
        </w:rPr>
        <w:t> </w:t>
      </w:r>
      <w:r>
        <w:rPr>
          <w:sz w:val="20"/>
        </w:rPr>
        <w:t>to</w:t>
      </w:r>
      <w:r>
        <w:rPr>
          <w:spacing w:val="-9"/>
          <w:sz w:val="20"/>
        </w:rPr>
        <w:t> </w:t>
      </w:r>
      <w:r>
        <w:rPr>
          <w:sz w:val="20"/>
        </w:rPr>
        <w:t>better performance with increasing network size.</w:t>
      </w:r>
    </w:p>
    <w:p>
      <w:pPr>
        <w:pStyle w:val="ListParagraph"/>
        <w:numPr>
          <w:ilvl w:val="1"/>
          <w:numId w:val="9"/>
        </w:numPr>
        <w:tabs>
          <w:tab w:pos="742" w:val="left" w:leader="none"/>
          <w:tab w:pos="744" w:val="left" w:leader="none"/>
        </w:tabs>
        <w:spacing w:line="249" w:lineRule="auto" w:before="0" w:after="0"/>
        <w:ind w:left="744" w:right="0" w:hanging="286"/>
        <w:jc w:val="left"/>
        <w:rPr>
          <w:sz w:val="20"/>
        </w:rPr>
      </w:pPr>
      <w:r>
        <w:rPr>
          <w:sz w:val="20"/>
        </w:rPr>
        <w:t>Consensus Stability: Reduced leader re-election </w:t>
      </w:r>
      <w:r>
        <w:rPr>
          <w:sz w:val="20"/>
        </w:rPr>
        <w:t>disrup- tions compared to flat Raft architecture.</w:t>
      </w:r>
    </w:p>
    <w:p>
      <w:pPr>
        <w:pStyle w:val="ListParagraph"/>
        <w:numPr>
          <w:ilvl w:val="0"/>
          <w:numId w:val="9"/>
        </w:numPr>
        <w:tabs>
          <w:tab w:pos="540" w:val="left" w:leader="none"/>
        </w:tabs>
        <w:spacing w:line="240" w:lineRule="auto" w:before="153" w:after="0"/>
        <w:ind w:left="540" w:right="0" w:hanging="281"/>
        <w:jc w:val="left"/>
        <w:rPr>
          <w:i/>
          <w:sz w:val="20"/>
        </w:rPr>
      </w:pPr>
      <w:bookmarkStart w:name="Security Analysis" w:id="20"/>
      <w:bookmarkEnd w:id="20"/>
      <w:r>
        <w:rPr/>
      </w:r>
      <w:r>
        <w:rPr>
          <w:i/>
          <w:sz w:val="20"/>
        </w:rPr>
        <w:t>Security</w:t>
      </w:r>
      <w:r>
        <w:rPr>
          <w:i/>
          <w:spacing w:val="12"/>
          <w:sz w:val="20"/>
        </w:rPr>
        <w:t> </w:t>
      </w:r>
      <w:r>
        <w:rPr>
          <w:i/>
          <w:spacing w:val="-2"/>
          <w:sz w:val="20"/>
        </w:rPr>
        <w:t>Analysis</w:t>
      </w:r>
    </w:p>
    <w:p>
      <w:pPr>
        <w:pStyle w:val="BodyText"/>
        <w:spacing w:before="80"/>
        <w:ind w:left="458"/>
        <w:jc w:val="left"/>
      </w:pPr>
      <w:r>
        <w:rPr/>
        <w:t>The</w:t>
      </w:r>
      <w:r>
        <w:rPr>
          <w:spacing w:val="11"/>
        </w:rPr>
        <w:t> </w:t>
      </w:r>
      <w:r>
        <w:rPr/>
        <w:t>security</w:t>
      </w:r>
      <w:r>
        <w:rPr>
          <w:spacing w:val="12"/>
        </w:rPr>
        <w:t> </w:t>
      </w:r>
      <w:r>
        <w:rPr/>
        <w:t>enhancements</w:t>
      </w:r>
      <w:r>
        <w:rPr>
          <w:spacing w:val="12"/>
        </w:rPr>
        <w:t> </w:t>
      </w:r>
      <w:r>
        <w:rPr/>
        <w:t>in</w:t>
      </w:r>
      <w:r>
        <w:rPr>
          <w:spacing w:val="11"/>
        </w:rPr>
        <w:t> </w:t>
      </w:r>
      <w:r>
        <w:rPr/>
        <w:t>PIoTNAP</w:t>
      </w:r>
      <w:r>
        <w:rPr>
          <w:spacing w:val="12"/>
        </w:rPr>
        <w:t> </w:t>
      </w:r>
      <w:r>
        <w:rPr/>
        <w:t>protocol</w:t>
      </w:r>
      <w:r>
        <w:rPr>
          <w:spacing w:val="12"/>
        </w:rPr>
        <w:t> </w:t>
      </w:r>
      <w:r>
        <w:rPr>
          <w:spacing w:val="-2"/>
        </w:rPr>
        <w:t>include:</w:t>
      </w:r>
    </w:p>
    <w:p>
      <w:pPr>
        <w:pStyle w:val="ListParagraph"/>
        <w:numPr>
          <w:ilvl w:val="1"/>
          <w:numId w:val="9"/>
        </w:numPr>
        <w:tabs>
          <w:tab w:pos="742" w:val="left" w:leader="none"/>
          <w:tab w:pos="744" w:val="left" w:leader="none"/>
        </w:tabs>
        <w:spacing w:line="249" w:lineRule="auto" w:before="53" w:after="0"/>
        <w:ind w:left="744" w:right="0" w:hanging="286"/>
        <w:jc w:val="left"/>
        <w:rPr>
          <w:sz w:val="20"/>
        </w:rPr>
      </w:pPr>
      <w:r>
        <w:rPr>
          <w:sz w:val="20"/>
        </w:rPr>
        <w:t>Byzantine</w:t>
      </w:r>
      <w:r>
        <w:rPr>
          <w:spacing w:val="-4"/>
          <w:sz w:val="20"/>
        </w:rPr>
        <w:t> </w:t>
      </w:r>
      <w:r>
        <w:rPr>
          <w:sz w:val="20"/>
        </w:rPr>
        <w:t>Fault</w:t>
      </w:r>
      <w:r>
        <w:rPr>
          <w:spacing w:val="-4"/>
          <w:sz w:val="20"/>
        </w:rPr>
        <w:t> </w:t>
      </w:r>
      <w:r>
        <w:rPr>
          <w:sz w:val="20"/>
        </w:rPr>
        <w:t>Tolerance:</w:t>
      </w:r>
      <w:r>
        <w:rPr>
          <w:spacing w:val="-4"/>
          <w:sz w:val="20"/>
        </w:rPr>
        <w:t> </w:t>
      </w:r>
      <w:r>
        <w:rPr>
          <w:sz w:val="20"/>
        </w:rPr>
        <w:t>Improved</w:t>
      </w:r>
      <w:r>
        <w:rPr>
          <w:spacing w:val="-4"/>
          <w:sz w:val="20"/>
        </w:rPr>
        <w:t> </w:t>
      </w:r>
      <w:r>
        <w:rPr>
          <w:sz w:val="20"/>
        </w:rPr>
        <w:t>leader</w:t>
      </w:r>
      <w:r>
        <w:rPr>
          <w:spacing w:val="-4"/>
          <w:sz w:val="20"/>
        </w:rPr>
        <w:t> </w:t>
      </w:r>
      <w:r>
        <w:rPr>
          <w:sz w:val="20"/>
        </w:rPr>
        <w:t>verification mechanisms reduce tampering risks.</w:t>
      </w:r>
    </w:p>
    <w:p>
      <w:pPr>
        <w:pStyle w:val="ListParagraph"/>
        <w:numPr>
          <w:ilvl w:val="1"/>
          <w:numId w:val="9"/>
        </w:numPr>
        <w:tabs>
          <w:tab w:pos="742" w:val="left" w:leader="none"/>
          <w:tab w:pos="744" w:val="left" w:leader="none"/>
        </w:tabs>
        <w:spacing w:line="249" w:lineRule="auto" w:before="0" w:after="0"/>
        <w:ind w:left="744" w:right="0" w:hanging="286"/>
        <w:jc w:val="left"/>
        <w:rPr>
          <w:sz w:val="20"/>
        </w:rPr>
      </w:pPr>
      <w:r>
        <w:rPr>
          <w:sz w:val="20"/>
        </w:rPr>
        <w:t>Data</w:t>
      </w:r>
      <w:r>
        <w:rPr>
          <w:spacing w:val="27"/>
          <w:sz w:val="20"/>
        </w:rPr>
        <w:t> </w:t>
      </w:r>
      <w:r>
        <w:rPr>
          <w:sz w:val="20"/>
        </w:rPr>
        <w:t>Integrity:</w:t>
      </w:r>
      <w:r>
        <w:rPr>
          <w:spacing w:val="27"/>
          <w:sz w:val="20"/>
        </w:rPr>
        <w:t> </w:t>
      </w:r>
      <w:r>
        <w:rPr>
          <w:sz w:val="20"/>
        </w:rPr>
        <w:t>Cryptographic</w:t>
      </w:r>
      <w:r>
        <w:rPr>
          <w:spacing w:val="28"/>
          <w:sz w:val="20"/>
        </w:rPr>
        <w:t> </w:t>
      </w:r>
      <w:r>
        <w:rPr>
          <w:sz w:val="20"/>
        </w:rPr>
        <w:t>signatures</w:t>
      </w:r>
      <w:r>
        <w:rPr>
          <w:spacing w:val="27"/>
          <w:sz w:val="20"/>
        </w:rPr>
        <w:t> </w:t>
      </w:r>
      <w:r>
        <w:rPr>
          <w:sz w:val="20"/>
        </w:rPr>
        <w:t>ensure</w:t>
      </w:r>
      <w:r>
        <w:rPr>
          <w:spacing w:val="27"/>
          <w:sz w:val="20"/>
        </w:rPr>
        <w:t> </w:t>
      </w:r>
      <w:r>
        <w:rPr>
          <w:sz w:val="20"/>
        </w:rPr>
        <w:t>ledger </w:t>
      </w:r>
      <w:r>
        <w:rPr>
          <w:spacing w:val="-2"/>
          <w:sz w:val="20"/>
        </w:rPr>
        <w:t>immutability.</w:t>
      </w:r>
    </w:p>
    <w:p>
      <w:pPr>
        <w:pStyle w:val="ListParagraph"/>
        <w:numPr>
          <w:ilvl w:val="1"/>
          <w:numId w:val="9"/>
        </w:numPr>
        <w:tabs>
          <w:tab w:pos="742" w:val="left" w:leader="none"/>
          <w:tab w:pos="744" w:val="left" w:leader="none"/>
        </w:tabs>
        <w:spacing w:line="249" w:lineRule="auto" w:before="0" w:after="0"/>
        <w:ind w:left="744" w:right="0" w:hanging="286"/>
        <w:jc w:val="left"/>
        <w:rPr>
          <w:sz w:val="20"/>
        </w:rPr>
      </w:pPr>
      <w:r>
        <w:rPr>
          <w:sz w:val="20"/>
        </w:rPr>
        <w:t>DDoS</w:t>
      </w:r>
      <w:r>
        <w:rPr>
          <w:spacing w:val="-8"/>
          <w:sz w:val="20"/>
        </w:rPr>
        <w:t> </w:t>
      </w:r>
      <w:r>
        <w:rPr>
          <w:sz w:val="20"/>
        </w:rPr>
        <w:t>Resistance:</w:t>
      </w:r>
      <w:r>
        <w:rPr>
          <w:spacing w:val="-8"/>
          <w:sz w:val="20"/>
        </w:rPr>
        <w:t> </w:t>
      </w:r>
      <w:r>
        <w:rPr>
          <w:sz w:val="20"/>
        </w:rPr>
        <w:t>Distributed</w:t>
      </w:r>
      <w:r>
        <w:rPr>
          <w:spacing w:val="-8"/>
          <w:sz w:val="20"/>
        </w:rPr>
        <w:t> </w:t>
      </w:r>
      <w:r>
        <w:rPr>
          <w:sz w:val="20"/>
        </w:rPr>
        <w:t>leadership</w:t>
      </w:r>
      <w:r>
        <w:rPr>
          <w:spacing w:val="-8"/>
          <w:sz w:val="20"/>
        </w:rPr>
        <w:t> </w:t>
      </w:r>
      <w:r>
        <w:rPr>
          <w:sz w:val="20"/>
        </w:rPr>
        <w:t>minimizes</w:t>
      </w:r>
      <w:r>
        <w:rPr>
          <w:spacing w:val="-8"/>
          <w:sz w:val="20"/>
        </w:rPr>
        <w:t> </w:t>
      </w:r>
      <w:r>
        <w:rPr>
          <w:sz w:val="20"/>
        </w:rPr>
        <w:t>bot- tlenecks in consensus.</w:t>
      </w:r>
    </w:p>
    <w:p>
      <w:pPr>
        <w:pStyle w:val="ListParagraph"/>
        <w:numPr>
          <w:ilvl w:val="1"/>
          <w:numId w:val="9"/>
        </w:numPr>
        <w:tabs>
          <w:tab w:pos="742" w:val="left" w:leader="none"/>
          <w:tab w:pos="744" w:val="left" w:leader="none"/>
        </w:tabs>
        <w:spacing w:line="249" w:lineRule="auto" w:before="0" w:after="0"/>
        <w:ind w:left="744" w:right="0" w:hanging="286"/>
        <w:jc w:val="left"/>
        <w:rPr>
          <w:sz w:val="20"/>
        </w:rPr>
      </w:pPr>
      <w:r>
        <w:rPr>
          <w:sz w:val="20"/>
        </w:rPr>
        <w:t>Privacy Controls: Enhanced access control </w:t>
      </w:r>
      <w:r>
        <w:rPr>
          <w:sz w:val="20"/>
        </w:rPr>
        <w:t>mechanisms for multi-organization deployments.</w:t>
      </w:r>
    </w:p>
    <w:p>
      <w:pPr>
        <w:pStyle w:val="ListParagraph"/>
        <w:numPr>
          <w:ilvl w:val="0"/>
          <w:numId w:val="9"/>
        </w:numPr>
        <w:tabs>
          <w:tab w:pos="491" w:val="left" w:leader="none"/>
        </w:tabs>
        <w:spacing w:line="240" w:lineRule="auto" w:before="71" w:after="0"/>
        <w:ind w:left="491" w:right="0" w:hanging="292"/>
        <w:jc w:val="both"/>
        <w:rPr>
          <w:i/>
          <w:sz w:val="20"/>
        </w:rPr>
      </w:pPr>
      <w:r>
        <w:rPr/>
        <w:br w:type="column"/>
      </w:r>
      <w:bookmarkStart w:name="Future Research Work" w:id="21"/>
      <w:bookmarkEnd w:id="21"/>
      <w:r>
        <w:rPr/>
      </w:r>
      <w:r>
        <w:rPr>
          <w:i/>
          <w:sz w:val="20"/>
        </w:rPr>
        <w:t>Future</w:t>
      </w:r>
      <w:r>
        <w:rPr>
          <w:i/>
          <w:spacing w:val="3"/>
          <w:sz w:val="20"/>
        </w:rPr>
        <w:t> </w:t>
      </w:r>
      <w:r>
        <w:rPr>
          <w:i/>
          <w:sz w:val="20"/>
        </w:rPr>
        <w:t>Research</w:t>
      </w:r>
      <w:r>
        <w:rPr>
          <w:i/>
          <w:spacing w:val="3"/>
          <w:sz w:val="20"/>
        </w:rPr>
        <w:t> </w:t>
      </w:r>
      <w:r>
        <w:rPr>
          <w:i/>
          <w:spacing w:val="-4"/>
          <w:sz w:val="20"/>
        </w:rPr>
        <w:t>Work</w:t>
      </w:r>
    </w:p>
    <w:p>
      <w:pPr>
        <w:pStyle w:val="BodyText"/>
        <w:spacing w:line="249" w:lineRule="auto" w:before="72"/>
        <w:ind w:left="199" w:right="257" w:firstLine="199"/>
      </w:pPr>
      <w:r>
        <w:rPr/>
        <w:t>While sharding consensus enhances transaction </w:t>
      </w:r>
      <w:r>
        <w:rPr/>
        <w:t>processing scalability, it introduces several new challenges </w:t>
      </w:r>
      <w:hyperlink w:history="true" w:anchor="_bookmark13">
        <w:r>
          <w:rPr/>
          <w:t>[14].</w:t>
        </w:r>
      </w:hyperlink>
      <w:r>
        <w:rPr/>
        <w:t> First, cross-shard transaction processing becomes complex when transactions involve multiple inputs, requiring coordination across several shards. This coordination is necessary not only for</w:t>
      </w:r>
      <w:r>
        <w:rPr>
          <w:spacing w:val="-11"/>
        </w:rPr>
        <w:t> </w:t>
      </w:r>
      <w:r>
        <w:rPr/>
        <w:t>safe</w:t>
      </w:r>
      <w:r>
        <w:rPr>
          <w:spacing w:val="-11"/>
        </w:rPr>
        <w:t> </w:t>
      </w:r>
      <w:r>
        <w:rPr/>
        <w:t>and</w:t>
      </w:r>
      <w:r>
        <w:rPr>
          <w:spacing w:val="-11"/>
        </w:rPr>
        <w:t> </w:t>
      </w:r>
      <w:r>
        <w:rPr/>
        <w:t>efficient</w:t>
      </w:r>
      <w:r>
        <w:rPr>
          <w:spacing w:val="-11"/>
        </w:rPr>
        <w:t> </w:t>
      </w:r>
      <w:r>
        <w:rPr/>
        <w:t>processing.</w:t>
      </w:r>
      <w:r>
        <w:rPr>
          <w:spacing w:val="-11"/>
        </w:rPr>
        <w:t> </w:t>
      </w:r>
      <w:r>
        <w:rPr/>
        <w:t>Additionally,</w:t>
      </w:r>
      <w:r>
        <w:rPr>
          <w:spacing w:val="-11"/>
        </w:rPr>
        <w:t> </w:t>
      </w:r>
      <w:r>
        <w:rPr/>
        <w:t>it</w:t>
      </w:r>
      <w:r>
        <w:rPr>
          <w:spacing w:val="-11"/>
        </w:rPr>
        <w:t> </w:t>
      </w:r>
      <w:r>
        <w:rPr/>
        <w:t>helps</w:t>
      </w:r>
      <w:r>
        <w:rPr>
          <w:spacing w:val="-11"/>
        </w:rPr>
        <w:t> </w:t>
      </w:r>
      <w:r>
        <w:rPr/>
        <w:t>mitigate risks</w:t>
      </w:r>
      <w:r>
        <w:rPr>
          <w:spacing w:val="-9"/>
        </w:rPr>
        <w:t> </w:t>
      </w:r>
      <w:r>
        <w:rPr/>
        <w:t>such</w:t>
      </w:r>
      <w:r>
        <w:rPr>
          <w:spacing w:val="-9"/>
        </w:rPr>
        <w:t> </w:t>
      </w:r>
      <w:r>
        <w:rPr/>
        <w:t>as</w:t>
      </w:r>
      <w:r>
        <w:rPr>
          <w:spacing w:val="-9"/>
        </w:rPr>
        <w:t> </w:t>
      </w:r>
      <w:r>
        <w:rPr/>
        <w:t>duplicate</w:t>
      </w:r>
      <w:r>
        <w:rPr>
          <w:spacing w:val="-9"/>
        </w:rPr>
        <w:t> </w:t>
      </w:r>
      <w:r>
        <w:rPr/>
        <w:t>transaction</w:t>
      </w:r>
      <w:r>
        <w:rPr>
          <w:spacing w:val="-9"/>
        </w:rPr>
        <w:t> </w:t>
      </w:r>
      <w:r>
        <w:rPr/>
        <w:t>fraud</w:t>
      </w:r>
      <w:r>
        <w:rPr>
          <w:spacing w:val="-9"/>
        </w:rPr>
        <w:t> </w:t>
      </w:r>
      <w:r>
        <w:rPr/>
        <w:t>and</w:t>
      </w:r>
      <w:r>
        <w:rPr>
          <w:spacing w:val="-9"/>
        </w:rPr>
        <w:t> </w:t>
      </w:r>
      <w:r>
        <w:rPr/>
        <w:t>processing</w:t>
      </w:r>
      <w:r>
        <w:rPr>
          <w:spacing w:val="-9"/>
        </w:rPr>
        <w:t> </w:t>
      </w:r>
      <w:r>
        <w:rPr/>
        <w:t>delays. Another challenge is efficiently handling the ever-changing pool of partitioned nodes. A New solution at regular intervals adjusting the composition of shard committees to mitigate the risk of malicious node control. Additionally, when if interac- tions between two shards occur excessively, combining them into a single shard can enhance processing efficiency. Third, identifying</w:t>
      </w:r>
      <w:r>
        <w:rPr>
          <w:spacing w:val="-11"/>
        </w:rPr>
        <w:t> </w:t>
      </w:r>
      <w:r>
        <w:rPr/>
        <w:t>and</w:t>
      </w:r>
      <w:r>
        <w:rPr>
          <w:spacing w:val="-11"/>
        </w:rPr>
        <w:t> </w:t>
      </w:r>
      <w:r>
        <w:rPr/>
        <w:t>mitigating</w:t>
      </w:r>
      <w:r>
        <w:rPr>
          <w:spacing w:val="-11"/>
        </w:rPr>
        <w:t> </w:t>
      </w:r>
      <w:r>
        <w:rPr/>
        <w:t>compromised</w:t>
      </w:r>
      <w:r>
        <w:rPr>
          <w:spacing w:val="-11"/>
        </w:rPr>
        <w:t> </w:t>
      </w:r>
      <w:r>
        <w:rPr/>
        <w:t>shards</w:t>
      </w:r>
      <w:r>
        <w:rPr>
          <w:spacing w:val="-11"/>
        </w:rPr>
        <w:t> </w:t>
      </w:r>
      <w:r>
        <w:rPr/>
        <w:t>is</w:t>
      </w:r>
      <w:r>
        <w:rPr>
          <w:spacing w:val="-11"/>
        </w:rPr>
        <w:t> </w:t>
      </w:r>
      <w:r>
        <w:rPr/>
        <w:t>essential.</w:t>
      </w:r>
      <w:r>
        <w:rPr>
          <w:spacing w:val="-11"/>
        </w:rPr>
        <w:t> </w:t>
      </w:r>
      <w:r>
        <w:rPr/>
        <w:t>An imbalance in computing resources among shards could result in the formation of malicious groups, and biased assignment</w:t>
      </w:r>
      <w:r>
        <w:rPr>
          <w:spacing w:val="40"/>
        </w:rPr>
        <w:t> </w:t>
      </w:r>
      <w:r>
        <w:rPr/>
        <w:t>of new members by adversaries can result in malfunctioning shards. Lastly, establishing incentive mechanisms for sharded blockchains requires accounting for differences from tradi- tional blockchains. Not only must rewards be designed based on intra-shard consensus, but the complexities of cross-shard transaction processing must also be addressed.</w:t>
      </w:r>
    </w:p>
    <w:p>
      <w:pPr>
        <w:pStyle w:val="BodyText"/>
        <w:spacing w:before="133"/>
        <w:ind w:right="58"/>
        <w:jc w:val="center"/>
      </w:pPr>
      <w:r>
        <w:rPr>
          <w:smallCaps/>
          <w:spacing w:val="-2"/>
        </w:rPr>
        <w:t>Acknowledgment</w:t>
      </w:r>
    </w:p>
    <w:p>
      <w:pPr>
        <w:pStyle w:val="BodyText"/>
        <w:spacing w:line="249" w:lineRule="auto" w:before="72"/>
        <w:ind w:left="199" w:right="257" w:firstLine="199"/>
      </w:pPr>
      <w:r>
        <w:rPr/>
        <w:t>We express our deepest gratitude to everyone who </w:t>
      </w:r>
      <w:r>
        <w:rPr/>
        <w:t>con- tributed to the completion of this research paper. First and foremost, we extend our sincere appreciation to our mentors and professors for their invaluable guidance, encouragement, and insightful feedback, which greatly enriched our work.</w:t>
      </w:r>
    </w:p>
    <w:p>
      <w:pPr>
        <w:pStyle w:val="BodyText"/>
        <w:spacing w:line="249" w:lineRule="auto"/>
        <w:ind w:left="199" w:right="257" w:firstLine="199"/>
      </w:pPr>
      <w:r>
        <w:rPr/>
        <w:t>We also acknowledge the support of our peers and </w:t>
      </w:r>
      <w:r>
        <w:rPr/>
        <w:t>col- leagues, whose discussions and suggestions helped refine our understanding</w:t>
      </w:r>
      <w:r>
        <w:rPr>
          <w:spacing w:val="40"/>
        </w:rPr>
        <w:t> </w:t>
      </w:r>
      <w:r>
        <w:rPr/>
        <w:t>of</w:t>
      </w:r>
      <w:r>
        <w:rPr>
          <w:spacing w:val="40"/>
        </w:rPr>
        <w:t> </w:t>
      </w:r>
      <w:r>
        <w:rPr/>
        <w:t>the</w:t>
      </w:r>
      <w:r>
        <w:rPr>
          <w:spacing w:val="40"/>
        </w:rPr>
        <w:t> </w:t>
      </w:r>
      <w:r>
        <w:rPr/>
        <w:t>subject.</w:t>
      </w:r>
      <w:r>
        <w:rPr>
          <w:spacing w:val="40"/>
        </w:rPr>
        <w:t> </w:t>
      </w:r>
      <w:r>
        <w:rPr/>
        <w:t>Special</w:t>
      </w:r>
      <w:r>
        <w:rPr>
          <w:spacing w:val="40"/>
        </w:rPr>
        <w:t> </w:t>
      </w:r>
      <w:r>
        <w:rPr/>
        <w:t>thanks</w:t>
      </w:r>
      <w:r>
        <w:rPr>
          <w:spacing w:val="40"/>
        </w:rPr>
        <w:t> </w:t>
      </w:r>
      <w:r>
        <w:rPr/>
        <w:t>to</w:t>
      </w:r>
      <w:r>
        <w:rPr>
          <w:spacing w:val="40"/>
        </w:rPr>
        <w:t> </w:t>
      </w:r>
      <w:r>
        <w:rPr/>
        <w:t>the</w:t>
      </w:r>
      <w:r>
        <w:rPr>
          <w:spacing w:val="40"/>
        </w:rPr>
        <w:t> </w:t>
      </w:r>
      <w:r>
        <w:rPr/>
        <w:t>authors of the referenced works, whose research provided a strong foundation for our study.</w:t>
      </w:r>
    </w:p>
    <w:p>
      <w:pPr>
        <w:pStyle w:val="BodyText"/>
        <w:spacing w:line="249" w:lineRule="auto"/>
        <w:ind w:left="199" w:right="257" w:firstLine="199"/>
      </w:pPr>
      <w:r>
        <w:rPr/>
        <w:t>Lastly, we are grateful to our family and friends for </w:t>
      </w:r>
      <w:r>
        <w:rPr/>
        <w:t>their unwavering encouragement and motivation throughout this journey. Their support has been instrumental in making this research a success.</w:t>
      </w:r>
    </w:p>
    <w:p>
      <w:pPr>
        <w:pStyle w:val="BodyText"/>
        <w:spacing w:before="133"/>
        <w:ind w:left="1" w:right="58"/>
        <w:jc w:val="center"/>
      </w:pPr>
      <w:r>
        <w:rPr>
          <w:smallCaps/>
          <w:spacing w:val="-2"/>
        </w:rPr>
        <w:t>References</w:t>
      </w:r>
    </w:p>
    <w:p>
      <w:pPr>
        <w:pStyle w:val="ListParagraph"/>
        <w:numPr>
          <w:ilvl w:val="0"/>
          <w:numId w:val="10"/>
        </w:numPr>
        <w:tabs>
          <w:tab w:pos="730" w:val="left" w:leader="none"/>
        </w:tabs>
        <w:spacing w:line="249" w:lineRule="auto" w:before="72" w:after="0"/>
        <w:ind w:left="730" w:right="257" w:hanging="432"/>
        <w:jc w:val="both"/>
        <w:rPr>
          <w:sz w:val="20"/>
        </w:rPr>
      </w:pPr>
      <w:bookmarkStart w:name="_bookmark0" w:id="22"/>
      <w:bookmarkEnd w:id="22"/>
      <w:r>
        <w:rPr/>
      </w:r>
      <w:r>
        <w:rPr>
          <w:sz w:val="20"/>
        </w:rPr>
        <w:t>Mustafa Al-Bassam et al. “Chainspace: A </w:t>
      </w:r>
      <w:r>
        <w:rPr>
          <w:sz w:val="20"/>
        </w:rPr>
        <w:t>sharded</w:t>
      </w:r>
      <w:r>
        <w:rPr>
          <w:spacing w:val="40"/>
          <w:sz w:val="20"/>
        </w:rPr>
        <w:t> </w:t>
      </w:r>
      <w:r>
        <w:rPr>
          <w:sz w:val="20"/>
        </w:rPr>
        <w:t>smart contracts platform”. In: </w:t>
      </w:r>
      <w:r>
        <w:rPr>
          <w:i/>
          <w:sz w:val="20"/>
        </w:rPr>
        <w:t>arXiv preprint </w:t>
      </w:r>
      <w:bookmarkStart w:name="_bookmark1" w:id="23"/>
      <w:bookmarkEnd w:id="23"/>
      <w:r>
        <w:rPr>
          <w:i/>
          <w:sz w:val="20"/>
        </w:rPr>
        <w:t>arXiv:1708.03778</w:t>
      </w:r>
      <w:r>
        <w:rPr>
          <w:i/>
          <w:sz w:val="20"/>
        </w:rPr>
        <w:t> </w:t>
      </w:r>
      <w:r>
        <w:rPr>
          <w:sz w:val="20"/>
        </w:rPr>
        <w:t>(2017).</w:t>
      </w:r>
    </w:p>
    <w:p>
      <w:pPr>
        <w:pStyle w:val="ListParagraph"/>
        <w:numPr>
          <w:ilvl w:val="0"/>
          <w:numId w:val="10"/>
        </w:numPr>
        <w:tabs>
          <w:tab w:pos="730" w:val="left" w:leader="none"/>
        </w:tabs>
        <w:spacing w:line="249" w:lineRule="auto" w:before="0" w:after="0"/>
        <w:ind w:left="730" w:right="257" w:hanging="432"/>
        <w:jc w:val="both"/>
        <w:rPr>
          <w:sz w:val="20"/>
        </w:rPr>
      </w:pPr>
      <w:r>
        <w:rPr>
          <w:sz w:val="20"/>
        </w:rPr>
        <w:t>Runyu Chen et al. “An effective sharding consensus </w:t>
      </w:r>
      <w:r>
        <w:rPr>
          <w:sz w:val="20"/>
        </w:rPr>
        <w:t>al- gorithm for blockchain systems”. In: </w:t>
      </w:r>
      <w:r>
        <w:rPr>
          <w:i/>
          <w:sz w:val="20"/>
        </w:rPr>
        <w:t>Electronics </w:t>
      </w:r>
      <w:r>
        <w:rPr>
          <w:sz w:val="20"/>
        </w:rPr>
        <w:t>11.16 </w:t>
      </w:r>
      <w:bookmarkStart w:name="_bookmark2" w:id="24"/>
      <w:bookmarkEnd w:id="24"/>
      <w:r>
        <w:rPr>
          <w:sz w:val="20"/>
        </w:rPr>
        <w:t>(2022),</w:t>
      </w:r>
      <w:r>
        <w:rPr>
          <w:sz w:val="20"/>
        </w:rPr>
        <w:t> p. 2597.</w:t>
      </w:r>
    </w:p>
    <w:p>
      <w:pPr>
        <w:pStyle w:val="ListParagraph"/>
        <w:numPr>
          <w:ilvl w:val="0"/>
          <w:numId w:val="10"/>
        </w:numPr>
        <w:tabs>
          <w:tab w:pos="730" w:val="left" w:leader="none"/>
        </w:tabs>
        <w:spacing w:line="249" w:lineRule="auto" w:before="0" w:after="0"/>
        <w:ind w:left="730" w:right="257" w:hanging="432"/>
        <w:jc w:val="both"/>
        <w:rPr>
          <w:sz w:val="20"/>
        </w:rPr>
      </w:pPr>
      <w:r>
        <w:rPr>
          <w:sz w:val="20"/>
        </w:rPr>
        <w:t>Collin</w:t>
      </w:r>
      <w:r>
        <w:rPr>
          <w:spacing w:val="-3"/>
          <w:sz w:val="20"/>
        </w:rPr>
        <w:t> </w:t>
      </w:r>
      <w:r>
        <w:rPr>
          <w:sz w:val="20"/>
        </w:rPr>
        <w:t>Connors</w:t>
      </w:r>
      <w:r>
        <w:rPr>
          <w:spacing w:val="-3"/>
          <w:sz w:val="20"/>
        </w:rPr>
        <w:t> </w:t>
      </w:r>
      <w:r>
        <w:rPr>
          <w:sz w:val="20"/>
        </w:rPr>
        <w:t>and</w:t>
      </w:r>
      <w:r>
        <w:rPr>
          <w:spacing w:val="-3"/>
          <w:sz w:val="20"/>
        </w:rPr>
        <w:t> </w:t>
      </w:r>
      <w:r>
        <w:rPr>
          <w:sz w:val="20"/>
        </w:rPr>
        <w:t>Dilip</w:t>
      </w:r>
      <w:r>
        <w:rPr>
          <w:spacing w:val="-3"/>
          <w:sz w:val="20"/>
        </w:rPr>
        <w:t> </w:t>
      </w:r>
      <w:r>
        <w:rPr>
          <w:sz w:val="20"/>
        </w:rPr>
        <w:t>Sarkar.</w:t>
      </w:r>
      <w:r>
        <w:rPr>
          <w:spacing w:val="-3"/>
          <w:sz w:val="20"/>
        </w:rPr>
        <w:t> </w:t>
      </w:r>
      <w:r>
        <w:rPr>
          <w:sz w:val="20"/>
        </w:rPr>
        <w:t>“Review</w:t>
      </w:r>
      <w:r>
        <w:rPr>
          <w:spacing w:val="-3"/>
          <w:sz w:val="20"/>
        </w:rPr>
        <w:t> </w:t>
      </w:r>
      <w:r>
        <w:rPr>
          <w:sz w:val="20"/>
        </w:rPr>
        <w:t>of</w:t>
      </w:r>
      <w:r>
        <w:rPr>
          <w:spacing w:val="-3"/>
          <w:sz w:val="20"/>
        </w:rPr>
        <w:t> </w:t>
      </w:r>
      <w:r>
        <w:rPr>
          <w:sz w:val="20"/>
        </w:rPr>
        <w:t>most</w:t>
      </w:r>
      <w:r>
        <w:rPr>
          <w:spacing w:val="-3"/>
          <w:sz w:val="20"/>
        </w:rPr>
        <w:t> </w:t>
      </w:r>
      <w:r>
        <w:rPr>
          <w:sz w:val="20"/>
        </w:rPr>
        <w:t>pop- ular</w:t>
      </w:r>
      <w:r>
        <w:rPr>
          <w:spacing w:val="-13"/>
          <w:sz w:val="20"/>
        </w:rPr>
        <w:t> </w:t>
      </w:r>
      <w:r>
        <w:rPr>
          <w:sz w:val="20"/>
        </w:rPr>
        <w:t>open-source</w:t>
      </w:r>
      <w:r>
        <w:rPr>
          <w:spacing w:val="-12"/>
          <w:sz w:val="20"/>
        </w:rPr>
        <w:t> </w:t>
      </w:r>
      <w:r>
        <w:rPr>
          <w:sz w:val="20"/>
        </w:rPr>
        <w:t>platforms</w:t>
      </w:r>
      <w:r>
        <w:rPr>
          <w:spacing w:val="-13"/>
          <w:sz w:val="20"/>
        </w:rPr>
        <w:t> </w:t>
      </w:r>
      <w:r>
        <w:rPr>
          <w:sz w:val="20"/>
        </w:rPr>
        <w:t>for</w:t>
      </w:r>
      <w:r>
        <w:rPr>
          <w:spacing w:val="-12"/>
          <w:sz w:val="20"/>
        </w:rPr>
        <w:t> </w:t>
      </w:r>
      <w:r>
        <w:rPr>
          <w:sz w:val="20"/>
        </w:rPr>
        <w:t>developing</w:t>
      </w:r>
      <w:r>
        <w:rPr>
          <w:spacing w:val="-13"/>
          <w:sz w:val="20"/>
        </w:rPr>
        <w:t> </w:t>
      </w:r>
      <w:r>
        <w:rPr>
          <w:sz w:val="20"/>
        </w:rPr>
        <w:t>blockchains”. In: </w:t>
      </w:r>
      <w:r>
        <w:rPr>
          <w:i/>
          <w:sz w:val="20"/>
        </w:rPr>
        <w:t>2022 fourth international conference on blockchain computing</w:t>
      </w:r>
      <w:r>
        <w:rPr>
          <w:i/>
          <w:spacing w:val="-11"/>
          <w:sz w:val="20"/>
        </w:rPr>
        <w:t> </w:t>
      </w:r>
      <w:r>
        <w:rPr>
          <w:i/>
          <w:sz w:val="20"/>
        </w:rPr>
        <w:t>and</w:t>
      </w:r>
      <w:r>
        <w:rPr>
          <w:i/>
          <w:spacing w:val="-11"/>
          <w:sz w:val="20"/>
        </w:rPr>
        <w:t> </w:t>
      </w:r>
      <w:r>
        <w:rPr>
          <w:i/>
          <w:sz w:val="20"/>
        </w:rPr>
        <w:t>applications</w:t>
      </w:r>
      <w:r>
        <w:rPr>
          <w:i/>
          <w:spacing w:val="-11"/>
          <w:sz w:val="20"/>
        </w:rPr>
        <w:t> </w:t>
      </w:r>
      <w:r>
        <w:rPr>
          <w:i/>
          <w:sz w:val="20"/>
        </w:rPr>
        <w:t>(bcca)</w:t>
      </w:r>
      <w:r>
        <w:rPr>
          <w:sz w:val="20"/>
        </w:rPr>
        <w:t>.</w:t>
      </w:r>
      <w:r>
        <w:rPr>
          <w:spacing w:val="-11"/>
          <w:sz w:val="20"/>
        </w:rPr>
        <w:t> </w:t>
      </w:r>
      <w:r>
        <w:rPr>
          <w:sz w:val="20"/>
        </w:rPr>
        <w:t>IEEE.</w:t>
      </w:r>
      <w:r>
        <w:rPr>
          <w:spacing w:val="-11"/>
          <w:sz w:val="20"/>
        </w:rPr>
        <w:t> </w:t>
      </w:r>
      <w:r>
        <w:rPr>
          <w:sz w:val="20"/>
        </w:rPr>
        <w:t>2022,</w:t>
      </w:r>
      <w:r>
        <w:rPr>
          <w:spacing w:val="-11"/>
          <w:sz w:val="20"/>
        </w:rPr>
        <w:t> </w:t>
      </w:r>
      <w:r>
        <w:rPr>
          <w:sz w:val="20"/>
        </w:rPr>
        <w:t>pp.</w:t>
      </w:r>
      <w:r>
        <w:rPr>
          <w:spacing w:val="-11"/>
          <w:sz w:val="20"/>
        </w:rPr>
        <w:t> </w:t>
      </w:r>
      <w:r>
        <w:rPr>
          <w:sz w:val="20"/>
        </w:rPr>
        <w:t>20–</w:t>
      </w:r>
    </w:p>
    <w:p>
      <w:pPr>
        <w:pStyle w:val="BodyText"/>
        <w:spacing w:line="230" w:lineRule="exact"/>
        <w:ind w:left="730"/>
        <w:jc w:val="left"/>
      </w:pPr>
      <w:bookmarkStart w:name="_bookmark3" w:id="25"/>
      <w:bookmarkEnd w:id="25"/>
      <w:r>
        <w:rPr/>
      </w:r>
      <w:r>
        <w:rPr>
          <w:spacing w:val="-5"/>
        </w:rPr>
        <w:t>26.</w:t>
      </w:r>
    </w:p>
    <w:p>
      <w:pPr>
        <w:pStyle w:val="ListParagraph"/>
        <w:numPr>
          <w:ilvl w:val="0"/>
          <w:numId w:val="10"/>
        </w:numPr>
        <w:tabs>
          <w:tab w:pos="730" w:val="left" w:leader="none"/>
        </w:tabs>
        <w:spacing w:line="249" w:lineRule="auto" w:before="9" w:after="0"/>
        <w:ind w:left="730" w:right="257" w:hanging="432"/>
        <w:jc w:val="both"/>
        <w:rPr>
          <w:sz w:val="20"/>
        </w:rPr>
      </w:pPr>
      <w:r>
        <w:rPr>
          <w:sz w:val="20"/>
        </w:rPr>
        <w:t>Ittay Eyal et al. “</w:t>
      </w:r>
      <w:r>
        <w:rPr>
          <w:i/>
          <w:sz w:val="20"/>
        </w:rPr>
        <w:t>{</w:t>
      </w:r>
      <w:r>
        <w:rPr>
          <w:sz w:val="20"/>
        </w:rPr>
        <w:t>Bitcoin-NG</w:t>
      </w:r>
      <w:r>
        <w:rPr>
          <w:i/>
          <w:sz w:val="20"/>
        </w:rPr>
        <w:t>}</w:t>
      </w:r>
      <w:r>
        <w:rPr>
          <w:sz w:val="20"/>
        </w:rPr>
        <w:t>: A scalable </w:t>
      </w:r>
      <w:r>
        <w:rPr>
          <w:sz w:val="20"/>
        </w:rPr>
        <w:t>blockchain protocol”. In: </w:t>
      </w:r>
      <w:r>
        <w:rPr>
          <w:i/>
          <w:sz w:val="20"/>
        </w:rPr>
        <w:t>13th USENIX symposium on networked systems</w:t>
      </w:r>
      <w:r>
        <w:rPr>
          <w:i/>
          <w:spacing w:val="35"/>
          <w:sz w:val="20"/>
        </w:rPr>
        <w:t> </w:t>
      </w:r>
      <w:r>
        <w:rPr>
          <w:i/>
          <w:sz w:val="20"/>
        </w:rPr>
        <w:t>design</w:t>
      </w:r>
      <w:r>
        <w:rPr>
          <w:i/>
          <w:spacing w:val="34"/>
          <w:sz w:val="20"/>
        </w:rPr>
        <w:t> </w:t>
      </w:r>
      <w:r>
        <w:rPr>
          <w:i/>
          <w:sz w:val="20"/>
        </w:rPr>
        <w:t>and</w:t>
      </w:r>
      <w:r>
        <w:rPr>
          <w:i/>
          <w:spacing w:val="35"/>
          <w:sz w:val="20"/>
        </w:rPr>
        <w:t> </w:t>
      </w:r>
      <w:r>
        <w:rPr>
          <w:i/>
          <w:sz w:val="20"/>
        </w:rPr>
        <w:t>implementation</w:t>
      </w:r>
      <w:r>
        <w:rPr>
          <w:i/>
          <w:spacing w:val="35"/>
          <w:sz w:val="20"/>
        </w:rPr>
        <w:t> </w:t>
      </w:r>
      <w:r>
        <w:rPr>
          <w:i/>
          <w:sz w:val="20"/>
        </w:rPr>
        <w:t>(NSDI</w:t>
      </w:r>
      <w:r>
        <w:rPr>
          <w:i/>
          <w:spacing w:val="35"/>
          <w:sz w:val="20"/>
        </w:rPr>
        <w:t> </w:t>
      </w:r>
      <w:r>
        <w:rPr>
          <w:i/>
          <w:sz w:val="20"/>
        </w:rPr>
        <w:t>16)</w:t>
      </w:r>
      <w:r>
        <w:rPr>
          <w:sz w:val="20"/>
        </w:rPr>
        <w:t>.</w:t>
      </w:r>
      <w:r>
        <w:rPr>
          <w:spacing w:val="35"/>
          <w:sz w:val="20"/>
        </w:rPr>
        <w:t> </w:t>
      </w:r>
      <w:r>
        <w:rPr>
          <w:spacing w:val="-2"/>
          <w:sz w:val="20"/>
        </w:rPr>
        <w:t>2016,</w:t>
      </w:r>
    </w:p>
    <w:p>
      <w:pPr>
        <w:pStyle w:val="BodyText"/>
        <w:spacing w:line="230" w:lineRule="exact"/>
        <w:ind w:left="730"/>
      </w:pPr>
      <w:r>
        <w:rPr/>
        <w:t>pp.</w:t>
      </w:r>
      <w:r>
        <w:rPr>
          <w:spacing w:val="16"/>
        </w:rPr>
        <w:t> </w:t>
      </w:r>
      <w:r>
        <w:rPr>
          <w:spacing w:val="-2"/>
        </w:rPr>
        <w:t>45–59.</w:t>
      </w:r>
    </w:p>
    <w:p>
      <w:pPr>
        <w:pStyle w:val="BodyText"/>
        <w:spacing w:after="0" w:line="230" w:lineRule="exact"/>
        <w:sectPr>
          <w:pgSz w:w="12240" w:h="15840"/>
          <w:pgMar w:top="920" w:bottom="280" w:left="720" w:right="720"/>
          <w:cols w:num="2" w:equalWidth="0">
            <w:col w:w="5281" w:space="40"/>
            <w:col w:w="5479"/>
          </w:cols>
        </w:sectPr>
      </w:pPr>
    </w:p>
    <w:p>
      <w:pPr>
        <w:pStyle w:val="ListParagraph"/>
        <w:numPr>
          <w:ilvl w:val="0"/>
          <w:numId w:val="10"/>
        </w:numPr>
        <w:tabs>
          <w:tab w:pos="790" w:val="left" w:leader="none"/>
        </w:tabs>
        <w:spacing w:line="249" w:lineRule="auto" w:before="71" w:after="0"/>
        <w:ind w:left="790" w:right="0" w:hanging="432"/>
        <w:jc w:val="both"/>
        <w:rPr>
          <w:sz w:val="20"/>
        </w:rPr>
      </w:pPr>
      <w:bookmarkStart w:name="_bookmark5" w:id="26"/>
      <w:bookmarkEnd w:id="26"/>
      <w:r>
        <w:rPr/>
      </w:r>
      <w:r>
        <w:rPr>
          <w:sz w:val="20"/>
        </w:rPr>
        <w:t>Peter Gazˇi, Aggelos Kiayias, and Dionysis </w:t>
      </w:r>
      <w:r>
        <w:rPr>
          <w:sz w:val="20"/>
        </w:rPr>
        <w:t>Zindros. “Proof-of-stake sidechains”. In: </w:t>
      </w:r>
      <w:r>
        <w:rPr>
          <w:i/>
          <w:sz w:val="20"/>
        </w:rPr>
        <w:t>2019 IEEE Symposium </w:t>
      </w:r>
      <w:bookmarkStart w:name="_bookmark4" w:id="27"/>
      <w:bookmarkEnd w:id="27"/>
      <w:r>
        <w:rPr>
          <w:i/>
          <w:sz w:val="20"/>
        </w:rPr>
        <w:t>on</w:t>
      </w:r>
      <w:r>
        <w:rPr>
          <w:i/>
          <w:spacing w:val="-9"/>
          <w:sz w:val="20"/>
        </w:rPr>
        <w:t> </w:t>
      </w:r>
      <w:r>
        <w:rPr>
          <w:i/>
          <w:sz w:val="20"/>
        </w:rPr>
        <w:t>Security</w:t>
      </w:r>
      <w:r>
        <w:rPr>
          <w:i/>
          <w:spacing w:val="-9"/>
          <w:sz w:val="20"/>
        </w:rPr>
        <w:t> </w:t>
      </w:r>
      <w:r>
        <w:rPr>
          <w:i/>
          <w:sz w:val="20"/>
        </w:rPr>
        <w:t>and</w:t>
      </w:r>
      <w:r>
        <w:rPr>
          <w:i/>
          <w:spacing w:val="-9"/>
          <w:sz w:val="20"/>
        </w:rPr>
        <w:t> </w:t>
      </w:r>
      <w:r>
        <w:rPr>
          <w:i/>
          <w:sz w:val="20"/>
        </w:rPr>
        <w:t>Privacy</w:t>
      </w:r>
      <w:r>
        <w:rPr>
          <w:i/>
          <w:spacing w:val="-9"/>
          <w:sz w:val="20"/>
        </w:rPr>
        <w:t> </w:t>
      </w:r>
      <w:r>
        <w:rPr>
          <w:i/>
          <w:sz w:val="20"/>
        </w:rPr>
        <w:t>(SP)</w:t>
      </w:r>
      <w:r>
        <w:rPr>
          <w:sz w:val="20"/>
        </w:rPr>
        <w:t>.</w:t>
      </w:r>
      <w:r>
        <w:rPr>
          <w:spacing w:val="-9"/>
          <w:sz w:val="20"/>
        </w:rPr>
        <w:t> </w:t>
      </w:r>
      <w:r>
        <w:rPr>
          <w:sz w:val="20"/>
        </w:rPr>
        <w:t>IEEE.</w:t>
      </w:r>
      <w:r>
        <w:rPr>
          <w:spacing w:val="-9"/>
          <w:sz w:val="20"/>
        </w:rPr>
        <w:t> </w:t>
      </w:r>
      <w:r>
        <w:rPr>
          <w:sz w:val="20"/>
        </w:rPr>
        <w:t>2019,</w:t>
      </w:r>
      <w:r>
        <w:rPr>
          <w:spacing w:val="-9"/>
          <w:sz w:val="20"/>
        </w:rPr>
        <w:t> </w:t>
      </w:r>
      <w:r>
        <w:rPr>
          <w:sz w:val="20"/>
        </w:rPr>
        <w:t>pp.</w:t>
      </w:r>
      <w:r>
        <w:rPr>
          <w:spacing w:val="-9"/>
          <w:sz w:val="20"/>
        </w:rPr>
        <w:t> </w:t>
      </w:r>
      <w:r>
        <w:rPr>
          <w:sz w:val="20"/>
        </w:rPr>
        <w:t>139–156.</w:t>
      </w:r>
    </w:p>
    <w:p>
      <w:pPr>
        <w:pStyle w:val="ListParagraph"/>
        <w:numPr>
          <w:ilvl w:val="0"/>
          <w:numId w:val="10"/>
        </w:numPr>
        <w:tabs>
          <w:tab w:pos="790" w:val="left" w:leader="none"/>
        </w:tabs>
        <w:spacing w:line="249" w:lineRule="auto" w:before="0" w:after="0"/>
        <w:ind w:left="790" w:right="0" w:hanging="432"/>
        <w:jc w:val="both"/>
        <w:rPr>
          <w:sz w:val="20"/>
        </w:rPr>
      </w:pPr>
      <w:r>
        <w:rPr>
          <w:sz w:val="20"/>
        </w:rPr>
        <w:t>Adem</w:t>
      </w:r>
      <w:r>
        <w:rPr>
          <w:spacing w:val="-13"/>
          <w:sz w:val="20"/>
        </w:rPr>
        <w:t> </w:t>
      </w:r>
      <w:r>
        <w:rPr>
          <w:sz w:val="20"/>
        </w:rPr>
        <w:t>Efe</w:t>
      </w:r>
      <w:r>
        <w:rPr>
          <w:spacing w:val="-12"/>
          <w:sz w:val="20"/>
        </w:rPr>
        <w:t> </w:t>
      </w:r>
      <w:r>
        <w:rPr>
          <w:sz w:val="20"/>
        </w:rPr>
        <w:t>Gencer,</w:t>
      </w:r>
      <w:r>
        <w:rPr>
          <w:spacing w:val="-13"/>
          <w:sz w:val="20"/>
        </w:rPr>
        <w:t> </w:t>
      </w:r>
      <w:r>
        <w:rPr>
          <w:sz w:val="20"/>
        </w:rPr>
        <w:t>Robbert</w:t>
      </w:r>
      <w:r>
        <w:rPr>
          <w:spacing w:val="-12"/>
          <w:sz w:val="20"/>
        </w:rPr>
        <w:t> </w:t>
      </w:r>
      <w:r>
        <w:rPr>
          <w:sz w:val="20"/>
        </w:rPr>
        <w:t>van</w:t>
      </w:r>
      <w:r>
        <w:rPr>
          <w:spacing w:val="-13"/>
          <w:sz w:val="20"/>
        </w:rPr>
        <w:t> </w:t>
      </w:r>
      <w:r>
        <w:rPr>
          <w:sz w:val="20"/>
        </w:rPr>
        <w:t>Renesse,</w:t>
      </w:r>
      <w:r>
        <w:rPr>
          <w:spacing w:val="-12"/>
          <w:sz w:val="20"/>
        </w:rPr>
        <w:t> </w:t>
      </w:r>
      <w:r>
        <w:rPr>
          <w:sz w:val="20"/>
        </w:rPr>
        <w:t>and</w:t>
      </w:r>
      <w:r>
        <w:rPr>
          <w:spacing w:val="-13"/>
          <w:sz w:val="20"/>
        </w:rPr>
        <w:t> </w:t>
      </w:r>
      <w:r>
        <w:rPr>
          <w:sz w:val="20"/>
        </w:rPr>
        <w:t>Emin</w:t>
      </w:r>
      <w:r>
        <w:rPr>
          <w:spacing w:val="-12"/>
          <w:sz w:val="20"/>
        </w:rPr>
        <w:t> </w:t>
      </w:r>
      <w:r>
        <w:rPr>
          <w:sz w:val="20"/>
        </w:rPr>
        <w:t>Gu¨n Sirer.</w:t>
      </w:r>
      <w:r>
        <w:rPr>
          <w:spacing w:val="-1"/>
          <w:sz w:val="20"/>
        </w:rPr>
        <w:t> </w:t>
      </w:r>
      <w:r>
        <w:rPr>
          <w:sz w:val="20"/>
        </w:rPr>
        <w:t>“Service-oriented</w:t>
      </w:r>
      <w:r>
        <w:rPr>
          <w:spacing w:val="-1"/>
          <w:sz w:val="20"/>
        </w:rPr>
        <w:t> </w:t>
      </w:r>
      <w:r>
        <w:rPr>
          <w:sz w:val="20"/>
        </w:rPr>
        <w:t>sharding</w:t>
      </w:r>
      <w:r>
        <w:rPr>
          <w:spacing w:val="-1"/>
          <w:sz w:val="20"/>
        </w:rPr>
        <w:t> </w:t>
      </w:r>
      <w:r>
        <w:rPr>
          <w:sz w:val="20"/>
        </w:rPr>
        <w:t>with</w:t>
      </w:r>
      <w:r>
        <w:rPr>
          <w:spacing w:val="-1"/>
          <w:sz w:val="20"/>
        </w:rPr>
        <w:t> </w:t>
      </w:r>
      <w:r>
        <w:rPr>
          <w:sz w:val="20"/>
        </w:rPr>
        <w:t>aspen”.</w:t>
      </w:r>
      <w:r>
        <w:rPr>
          <w:spacing w:val="-1"/>
          <w:sz w:val="20"/>
        </w:rPr>
        <w:t> </w:t>
      </w:r>
      <w:r>
        <w:rPr>
          <w:sz w:val="20"/>
        </w:rPr>
        <w:t>In:</w:t>
      </w:r>
      <w:r>
        <w:rPr>
          <w:spacing w:val="-1"/>
          <w:sz w:val="20"/>
        </w:rPr>
        <w:t> </w:t>
      </w:r>
      <w:r>
        <w:rPr>
          <w:i/>
          <w:sz w:val="20"/>
        </w:rPr>
        <w:t>arXiv </w:t>
      </w:r>
      <w:bookmarkStart w:name="_bookmark6" w:id="28"/>
      <w:bookmarkEnd w:id="28"/>
      <w:r>
        <w:rPr>
          <w:i/>
          <w:sz w:val="20"/>
        </w:rPr>
        <w:t>p</w:t>
      </w:r>
      <w:r>
        <w:rPr>
          <w:i/>
          <w:sz w:val="20"/>
        </w:rPr>
        <w:t>reprint arXiv:1611.06816 </w:t>
      </w:r>
      <w:r>
        <w:rPr>
          <w:sz w:val="20"/>
        </w:rPr>
        <w:t>(2016).</w:t>
      </w:r>
    </w:p>
    <w:p>
      <w:pPr>
        <w:pStyle w:val="ListParagraph"/>
        <w:numPr>
          <w:ilvl w:val="0"/>
          <w:numId w:val="10"/>
        </w:numPr>
        <w:tabs>
          <w:tab w:pos="790" w:val="left" w:leader="none"/>
        </w:tabs>
        <w:spacing w:line="249" w:lineRule="auto" w:before="0" w:after="0"/>
        <w:ind w:left="790" w:right="0" w:hanging="432"/>
        <w:jc w:val="both"/>
        <w:rPr>
          <w:sz w:val="20"/>
        </w:rPr>
      </w:pPr>
      <w:r>
        <w:rPr>
          <w:sz w:val="20"/>
        </w:rPr>
        <w:t>Houshyar Honar Pajooh et al. “Hyperledger </w:t>
      </w:r>
      <w:r>
        <w:rPr>
          <w:sz w:val="20"/>
        </w:rPr>
        <w:t>fabric blockchain</w:t>
      </w:r>
      <w:r>
        <w:rPr>
          <w:spacing w:val="40"/>
          <w:sz w:val="20"/>
        </w:rPr>
        <w:t> </w:t>
      </w:r>
      <w:r>
        <w:rPr>
          <w:sz w:val="20"/>
        </w:rPr>
        <w:t>for</w:t>
      </w:r>
      <w:r>
        <w:rPr>
          <w:spacing w:val="40"/>
          <w:sz w:val="20"/>
        </w:rPr>
        <w:t> </w:t>
      </w:r>
      <w:r>
        <w:rPr>
          <w:sz w:val="20"/>
        </w:rPr>
        <w:t>securing</w:t>
      </w:r>
      <w:r>
        <w:rPr>
          <w:spacing w:val="40"/>
          <w:sz w:val="20"/>
        </w:rPr>
        <w:t> </w:t>
      </w:r>
      <w:r>
        <w:rPr>
          <w:sz w:val="20"/>
        </w:rPr>
        <w:t>the</w:t>
      </w:r>
      <w:r>
        <w:rPr>
          <w:spacing w:val="40"/>
          <w:sz w:val="20"/>
        </w:rPr>
        <w:t> </w:t>
      </w:r>
      <w:r>
        <w:rPr>
          <w:sz w:val="20"/>
        </w:rPr>
        <w:t>edge</w:t>
      </w:r>
      <w:r>
        <w:rPr>
          <w:spacing w:val="40"/>
          <w:sz w:val="20"/>
        </w:rPr>
        <w:t> </w:t>
      </w:r>
      <w:r>
        <w:rPr>
          <w:sz w:val="20"/>
        </w:rPr>
        <w:t>internet</w:t>
      </w:r>
      <w:r>
        <w:rPr>
          <w:spacing w:val="40"/>
          <w:sz w:val="20"/>
        </w:rPr>
        <w:t> </w:t>
      </w:r>
      <w:r>
        <w:rPr>
          <w:sz w:val="20"/>
        </w:rPr>
        <w:t>of</w:t>
      </w:r>
      <w:r>
        <w:rPr>
          <w:spacing w:val="40"/>
          <w:sz w:val="20"/>
        </w:rPr>
        <w:t> </w:t>
      </w:r>
      <w:r>
        <w:rPr>
          <w:sz w:val="20"/>
        </w:rPr>
        <w:t>things”. </w:t>
      </w:r>
      <w:bookmarkStart w:name="_bookmark7" w:id="29"/>
      <w:bookmarkEnd w:id="29"/>
      <w:r>
        <w:rPr>
          <w:sz w:val="20"/>
        </w:rPr>
        <w:t>In:</w:t>
      </w:r>
      <w:r>
        <w:rPr>
          <w:sz w:val="20"/>
        </w:rPr>
        <w:t> </w:t>
      </w:r>
      <w:r>
        <w:rPr>
          <w:i/>
          <w:sz w:val="20"/>
        </w:rPr>
        <w:t>Sensors </w:t>
      </w:r>
      <w:r>
        <w:rPr>
          <w:sz w:val="20"/>
        </w:rPr>
        <w:t>21.2 (2021), p. 359.</w:t>
      </w:r>
    </w:p>
    <w:p>
      <w:pPr>
        <w:pStyle w:val="ListParagraph"/>
        <w:numPr>
          <w:ilvl w:val="0"/>
          <w:numId w:val="10"/>
        </w:numPr>
        <w:tabs>
          <w:tab w:pos="790" w:val="left" w:leader="none"/>
        </w:tabs>
        <w:spacing w:line="249" w:lineRule="auto" w:before="0" w:after="0"/>
        <w:ind w:left="790" w:right="0" w:hanging="432"/>
        <w:jc w:val="both"/>
        <w:rPr>
          <w:sz w:val="20"/>
        </w:rPr>
      </w:pPr>
      <w:r>
        <w:rPr>
          <w:sz w:val="20"/>
        </w:rPr>
        <w:t>Heidi Howard. </w:t>
      </w:r>
      <w:r>
        <w:rPr>
          <w:i/>
          <w:sz w:val="20"/>
        </w:rPr>
        <w:t>Arc: analysis of raft consensus</w:t>
      </w:r>
      <w:r>
        <w:rPr>
          <w:sz w:val="20"/>
        </w:rPr>
        <w:t>. </w:t>
      </w:r>
      <w:r>
        <w:rPr>
          <w:sz w:val="20"/>
        </w:rPr>
        <w:t>Tech. rep. University of Cambridge, Computer Laboratory, </w:t>
      </w:r>
      <w:bookmarkStart w:name="_bookmark8" w:id="30"/>
      <w:bookmarkEnd w:id="30"/>
      <w:r>
        <w:rPr>
          <w:spacing w:val="-2"/>
          <w:sz w:val="20"/>
        </w:rPr>
        <w:t>2014.</w:t>
      </w:r>
    </w:p>
    <w:p>
      <w:pPr>
        <w:pStyle w:val="ListParagraph"/>
        <w:numPr>
          <w:ilvl w:val="0"/>
          <w:numId w:val="10"/>
        </w:numPr>
        <w:tabs>
          <w:tab w:pos="790" w:val="left" w:leader="none"/>
        </w:tabs>
        <w:spacing w:line="249" w:lineRule="auto" w:before="0" w:after="0"/>
        <w:ind w:left="790" w:right="0" w:hanging="432"/>
        <w:jc w:val="both"/>
        <w:rPr>
          <w:sz w:val="20"/>
        </w:rPr>
      </w:pPr>
      <w:r>
        <w:rPr>
          <w:sz w:val="20"/>
        </w:rPr>
        <w:t>Seyoung</w:t>
      </w:r>
      <w:r>
        <w:rPr>
          <w:spacing w:val="-7"/>
          <w:sz w:val="20"/>
        </w:rPr>
        <w:t> </w:t>
      </w:r>
      <w:r>
        <w:rPr>
          <w:sz w:val="20"/>
        </w:rPr>
        <w:t>Huh,</w:t>
      </w:r>
      <w:r>
        <w:rPr>
          <w:spacing w:val="-7"/>
          <w:sz w:val="20"/>
        </w:rPr>
        <w:t> </w:t>
      </w:r>
      <w:r>
        <w:rPr>
          <w:sz w:val="20"/>
        </w:rPr>
        <w:t>Sangrae</w:t>
      </w:r>
      <w:r>
        <w:rPr>
          <w:spacing w:val="-7"/>
          <w:sz w:val="20"/>
        </w:rPr>
        <w:t> </w:t>
      </w:r>
      <w:r>
        <w:rPr>
          <w:sz w:val="20"/>
        </w:rPr>
        <w:t>Cho,</w:t>
      </w:r>
      <w:r>
        <w:rPr>
          <w:spacing w:val="-7"/>
          <w:sz w:val="20"/>
        </w:rPr>
        <w:t> </w:t>
      </w:r>
      <w:r>
        <w:rPr>
          <w:sz w:val="20"/>
        </w:rPr>
        <w:t>and</w:t>
      </w:r>
      <w:r>
        <w:rPr>
          <w:spacing w:val="-7"/>
          <w:sz w:val="20"/>
        </w:rPr>
        <w:t> </w:t>
      </w:r>
      <w:r>
        <w:rPr>
          <w:sz w:val="20"/>
        </w:rPr>
        <w:t>Soohyung</w:t>
      </w:r>
      <w:r>
        <w:rPr>
          <w:spacing w:val="-7"/>
          <w:sz w:val="20"/>
        </w:rPr>
        <w:t> </w:t>
      </w:r>
      <w:r>
        <w:rPr>
          <w:sz w:val="20"/>
        </w:rPr>
        <w:t>Kim.</w:t>
      </w:r>
      <w:r>
        <w:rPr>
          <w:spacing w:val="-7"/>
          <w:sz w:val="20"/>
        </w:rPr>
        <w:t> </w:t>
      </w:r>
      <w:r>
        <w:rPr>
          <w:sz w:val="20"/>
        </w:rPr>
        <w:t>“Man- aging IoT devices using blockchain platform”. In: </w:t>
      </w:r>
      <w:r>
        <w:rPr>
          <w:i/>
          <w:sz w:val="20"/>
        </w:rPr>
        <w:t>2017 19th</w:t>
      </w:r>
      <w:r>
        <w:rPr>
          <w:i/>
          <w:spacing w:val="-6"/>
          <w:sz w:val="20"/>
        </w:rPr>
        <w:t> </w:t>
      </w:r>
      <w:r>
        <w:rPr>
          <w:i/>
          <w:sz w:val="20"/>
        </w:rPr>
        <w:t>international</w:t>
      </w:r>
      <w:r>
        <w:rPr>
          <w:i/>
          <w:spacing w:val="-7"/>
          <w:sz w:val="20"/>
        </w:rPr>
        <w:t> </w:t>
      </w:r>
      <w:r>
        <w:rPr>
          <w:i/>
          <w:sz w:val="20"/>
        </w:rPr>
        <w:t>conference</w:t>
      </w:r>
      <w:r>
        <w:rPr>
          <w:i/>
          <w:spacing w:val="-6"/>
          <w:sz w:val="20"/>
        </w:rPr>
        <w:t> </w:t>
      </w:r>
      <w:r>
        <w:rPr>
          <w:i/>
          <w:sz w:val="20"/>
        </w:rPr>
        <w:t>on</w:t>
      </w:r>
      <w:r>
        <w:rPr>
          <w:i/>
          <w:spacing w:val="-7"/>
          <w:sz w:val="20"/>
        </w:rPr>
        <w:t> </w:t>
      </w:r>
      <w:r>
        <w:rPr>
          <w:i/>
          <w:sz w:val="20"/>
        </w:rPr>
        <w:t>advanced</w:t>
      </w:r>
      <w:r>
        <w:rPr>
          <w:i/>
          <w:spacing w:val="-6"/>
          <w:sz w:val="20"/>
        </w:rPr>
        <w:t> </w:t>
      </w:r>
      <w:r>
        <w:rPr>
          <w:i/>
          <w:sz w:val="20"/>
        </w:rPr>
        <w:t>communica- </w:t>
      </w:r>
      <w:bookmarkStart w:name="_bookmark9" w:id="31"/>
      <w:bookmarkEnd w:id="31"/>
      <w:r>
        <w:rPr>
          <w:i/>
          <w:sz w:val="20"/>
        </w:rPr>
        <w:t>tion</w:t>
      </w:r>
      <w:r>
        <w:rPr>
          <w:i/>
          <w:sz w:val="20"/>
        </w:rPr>
        <w:t> technology (ICACT)</w:t>
      </w:r>
      <w:r>
        <w:rPr>
          <w:sz w:val="20"/>
        </w:rPr>
        <w:t>. IEEE. 2017, pp. 464–467.</w:t>
      </w:r>
    </w:p>
    <w:p>
      <w:pPr>
        <w:pStyle w:val="ListParagraph"/>
        <w:numPr>
          <w:ilvl w:val="0"/>
          <w:numId w:val="10"/>
        </w:numPr>
        <w:tabs>
          <w:tab w:pos="788" w:val="left" w:leader="none"/>
          <w:tab w:pos="790" w:val="left" w:leader="none"/>
        </w:tabs>
        <w:spacing w:line="249" w:lineRule="auto" w:before="0" w:after="0"/>
        <w:ind w:left="790" w:right="0" w:hanging="532"/>
        <w:jc w:val="both"/>
        <w:rPr>
          <w:sz w:val="20"/>
        </w:rPr>
      </w:pPr>
      <w:r>
        <w:rPr>
          <w:sz w:val="20"/>
        </w:rPr>
        <w:t>Dattatray Raghunath Kale et al. “Sharding: A </w:t>
      </w:r>
      <w:r>
        <w:rPr>
          <w:sz w:val="20"/>
        </w:rPr>
        <w:t>Scalabil- ity Solutions for Blockchain Networks”. In: </w:t>
      </w:r>
      <w:r>
        <w:rPr>
          <w:i/>
          <w:sz w:val="20"/>
        </w:rPr>
        <w:t>2024 IEEE International</w:t>
      </w:r>
      <w:r>
        <w:rPr>
          <w:i/>
          <w:spacing w:val="-13"/>
          <w:sz w:val="20"/>
        </w:rPr>
        <w:t> </w:t>
      </w:r>
      <w:r>
        <w:rPr>
          <w:i/>
          <w:sz w:val="20"/>
        </w:rPr>
        <w:t>Conference</w:t>
      </w:r>
      <w:r>
        <w:rPr>
          <w:i/>
          <w:spacing w:val="-12"/>
          <w:sz w:val="20"/>
        </w:rPr>
        <w:t> </w:t>
      </w:r>
      <w:r>
        <w:rPr>
          <w:i/>
          <w:sz w:val="20"/>
        </w:rPr>
        <w:t>on</w:t>
      </w:r>
      <w:r>
        <w:rPr>
          <w:i/>
          <w:spacing w:val="-13"/>
          <w:sz w:val="20"/>
        </w:rPr>
        <w:t> </w:t>
      </w:r>
      <w:r>
        <w:rPr>
          <w:i/>
          <w:sz w:val="20"/>
        </w:rPr>
        <w:t>Blockchain</w:t>
      </w:r>
      <w:r>
        <w:rPr>
          <w:i/>
          <w:spacing w:val="-12"/>
          <w:sz w:val="20"/>
        </w:rPr>
        <w:t> </w:t>
      </w:r>
      <w:r>
        <w:rPr>
          <w:i/>
          <w:sz w:val="20"/>
        </w:rPr>
        <w:t>and</w:t>
      </w:r>
      <w:r>
        <w:rPr>
          <w:i/>
          <w:spacing w:val="-13"/>
          <w:sz w:val="20"/>
        </w:rPr>
        <w:t> </w:t>
      </w:r>
      <w:r>
        <w:rPr>
          <w:i/>
          <w:sz w:val="20"/>
        </w:rPr>
        <w:t>Distributed </w:t>
      </w:r>
      <w:bookmarkStart w:name="_bookmark10" w:id="32"/>
      <w:bookmarkEnd w:id="32"/>
      <w:r>
        <w:rPr>
          <w:i/>
          <w:sz w:val="20"/>
        </w:rPr>
        <w:t>Systems</w:t>
      </w:r>
      <w:r>
        <w:rPr>
          <w:i/>
          <w:sz w:val="20"/>
        </w:rPr>
        <w:t> Security (ICBDS)</w:t>
      </w:r>
      <w:r>
        <w:rPr>
          <w:sz w:val="20"/>
        </w:rPr>
        <w:t>. IEEE. 2024, pp. 1–8.</w:t>
      </w:r>
    </w:p>
    <w:p>
      <w:pPr>
        <w:pStyle w:val="ListParagraph"/>
        <w:numPr>
          <w:ilvl w:val="0"/>
          <w:numId w:val="10"/>
        </w:numPr>
        <w:tabs>
          <w:tab w:pos="788" w:val="left" w:leader="none"/>
          <w:tab w:pos="790" w:val="left" w:leader="none"/>
        </w:tabs>
        <w:spacing w:line="249" w:lineRule="auto" w:before="0" w:after="0"/>
        <w:ind w:left="790" w:right="0" w:hanging="532"/>
        <w:jc w:val="both"/>
        <w:rPr>
          <w:sz w:val="20"/>
        </w:rPr>
      </w:pPr>
      <w:r>
        <w:rPr>
          <w:sz w:val="20"/>
        </w:rPr>
        <w:t>Joseph Migga Kizza. “Internet of things (iot): </w:t>
      </w:r>
      <w:r>
        <w:rPr>
          <w:sz w:val="20"/>
        </w:rPr>
        <w:t>growth, challenges, and security”. In: </w:t>
      </w:r>
      <w:r>
        <w:rPr>
          <w:i/>
          <w:sz w:val="20"/>
        </w:rPr>
        <w:t>Guide to Computer Net- </w:t>
      </w:r>
      <w:bookmarkStart w:name="_bookmark11" w:id="33"/>
      <w:bookmarkEnd w:id="33"/>
      <w:r>
        <w:rPr>
          <w:i/>
          <w:sz w:val="20"/>
        </w:rPr>
        <w:t>work</w:t>
      </w:r>
      <w:r>
        <w:rPr>
          <w:i/>
          <w:sz w:val="20"/>
        </w:rPr>
        <w:t> Security</w:t>
      </w:r>
      <w:r>
        <w:rPr>
          <w:sz w:val="20"/>
        </w:rPr>
        <w:t>. Springer, 2024, pp. 557–573.</w:t>
      </w:r>
    </w:p>
    <w:p>
      <w:pPr>
        <w:pStyle w:val="ListParagraph"/>
        <w:numPr>
          <w:ilvl w:val="0"/>
          <w:numId w:val="10"/>
        </w:numPr>
        <w:tabs>
          <w:tab w:pos="788" w:val="left" w:leader="none"/>
          <w:tab w:pos="790" w:val="left" w:leader="none"/>
        </w:tabs>
        <w:spacing w:line="249" w:lineRule="auto" w:before="0" w:after="0"/>
        <w:ind w:left="790" w:right="0" w:hanging="532"/>
        <w:jc w:val="both"/>
        <w:rPr>
          <w:sz w:val="20"/>
        </w:rPr>
      </w:pPr>
      <w:r>
        <w:rPr>
          <w:sz w:val="20"/>
        </w:rPr>
        <w:t>Eleftherios Kokoris Kogias. “Secure, </w:t>
      </w:r>
      <w:r>
        <w:rPr>
          <w:sz w:val="20"/>
        </w:rPr>
        <w:t>confidential blockchains providing high throughput and low la- tency”. PhD thesis. Ecole Polytechnique Fe´de´rale de </w:t>
      </w:r>
      <w:bookmarkStart w:name="_bookmark12" w:id="34"/>
      <w:bookmarkEnd w:id="34"/>
      <w:r>
        <w:rPr>
          <w:sz w:val="20"/>
        </w:rPr>
        <w:t>Lausanne,</w:t>
      </w:r>
      <w:r>
        <w:rPr>
          <w:sz w:val="20"/>
        </w:rPr>
        <w:t> 2019.</w:t>
      </w:r>
    </w:p>
    <w:p>
      <w:pPr>
        <w:pStyle w:val="ListParagraph"/>
        <w:numPr>
          <w:ilvl w:val="0"/>
          <w:numId w:val="10"/>
        </w:numPr>
        <w:tabs>
          <w:tab w:pos="788" w:val="left" w:leader="none"/>
          <w:tab w:pos="790" w:val="left" w:leader="none"/>
        </w:tabs>
        <w:spacing w:line="249" w:lineRule="auto" w:before="0" w:after="0"/>
        <w:ind w:left="790" w:right="0" w:hanging="532"/>
        <w:jc w:val="both"/>
        <w:rPr>
          <w:sz w:val="20"/>
        </w:rPr>
      </w:pPr>
      <w:r>
        <w:rPr>
          <w:sz w:val="20"/>
        </w:rPr>
        <w:t>Wenyu</w:t>
      </w:r>
      <w:r>
        <w:rPr>
          <w:spacing w:val="-13"/>
          <w:sz w:val="20"/>
        </w:rPr>
        <w:t> </w:t>
      </w:r>
      <w:r>
        <w:rPr>
          <w:sz w:val="20"/>
        </w:rPr>
        <w:t>Li</w:t>
      </w:r>
      <w:r>
        <w:rPr>
          <w:spacing w:val="-12"/>
          <w:sz w:val="20"/>
        </w:rPr>
        <w:t> </w:t>
      </w:r>
      <w:r>
        <w:rPr>
          <w:sz w:val="20"/>
        </w:rPr>
        <w:t>et</w:t>
      </w:r>
      <w:r>
        <w:rPr>
          <w:spacing w:val="-12"/>
          <w:sz w:val="20"/>
        </w:rPr>
        <w:t> </w:t>
      </w:r>
      <w:r>
        <w:rPr>
          <w:sz w:val="20"/>
        </w:rPr>
        <w:t>al.</w:t>
      </w:r>
      <w:r>
        <w:rPr>
          <w:spacing w:val="-13"/>
          <w:sz w:val="20"/>
        </w:rPr>
        <w:t> </w:t>
      </w:r>
      <w:r>
        <w:rPr>
          <w:sz w:val="20"/>
        </w:rPr>
        <w:t>“A</w:t>
      </w:r>
      <w:r>
        <w:rPr>
          <w:spacing w:val="-11"/>
          <w:sz w:val="20"/>
        </w:rPr>
        <w:t> </w:t>
      </w:r>
      <w:r>
        <w:rPr>
          <w:sz w:val="20"/>
        </w:rPr>
        <w:t>scalable</w:t>
      </w:r>
      <w:r>
        <w:rPr>
          <w:spacing w:val="-13"/>
          <w:sz w:val="20"/>
        </w:rPr>
        <w:t> </w:t>
      </w:r>
      <w:r>
        <w:rPr>
          <w:sz w:val="20"/>
        </w:rPr>
        <w:t>multi-layer</w:t>
      </w:r>
      <w:r>
        <w:rPr>
          <w:spacing w:val="-12"/>
          <w:sz w:val="20"/>
        </w:rPr>
        <w:t> </w:t>
      </w:r>
      <w:r>
        <w:rPr>
          <w:sz w:val="20"/>
        </w:rPr>
        <w:t>PBFT</w:t>
      </w:r>
      <w:r>
        <w:rPr>
          <w:spacing w:val="-13"/>
          <w:sz w:val="20"/>
        </w:rPr>
        <w:t> </w:t>
      </w:r>
      <w:r>
        <w:rPr>
          <w:sz w:val="20"/>
        </w:rPr>
        <w:t>consensus for</w:t>
      </w:r>
      <w:r>
        <w:rPr>
          <w:spacing w:val="-1"/>
          <w:sz w:val="20"/>
        </w:rPr>
        <w:t> </w:t>
      </w:r>
      <w:r>
        <w:rPr>
          <w:sz w:val="20"/>
        </w:rPr>
        <w:t>blockchain”.</w:t>
      </w:r>
      <w:r>
        <w:rPr>
          <w:spacing w:val="-1"/>
          <w:sz w:val="20"/>
        </w:rPr>
        <w:t> </w:t>
      </w:r>
      <w:r>
        <w:rPr>
          <w:sz w:val="20"/>
        </w:rPr>
        <w:t>In:</w:t>
      </w:r>
      <w:r>
        <w:rPr>
          <w:spacing w:val="-1"/>
          <w:sz w:val="20"/>
        </w:rPr>
        <w:t> </w:t>
      </w:r>
      <w:r>
        <w:rPr>
          <w:i/>
          <w:sz w:val="20"/>
        </w:rPr>
        <w:t>IEEE</w:t>
      </w:r>
      <w:r>
        <w:rPr>
          <w:i/>
          <w:spacing w:val="-1"/>
          <w:sz w:val="20"/>
        </w:rPr>
        <w:t> </w:t>
      </w:r>
      <w:r>
        <w:rPr>
          <w:i/>
          <w:sz w:val="20"/>
        </w:rPr>
        <w:t>Transactions</w:t>
      </w:r>
      <w:r>
        <w:rPr>
          <w:i/>
          <w:spacing w:val="-1"/>
          <w:sz w:val="20"/>
        </w:rPr>
        <w:t> </w:t>
      </w:r>
      <w:r>
        <w:rPr>
          <w:i/>
          <w:sz w:val="20"/>
        </w:rPr>
        <w:t>on</w:t>
      </w:r>
      <w:r>
        <w:rPr>
          <w:i/>
          <w:spacing w:val="-1"/>
          <w:sz w:val="20"/>
        </w:rPr>
        <w:t> </w:t>
      </w:r>
      <w:r>
        <w:rPr>
          <w:i/>
          <w:sz w:val="20"/>
        </w:rPr>
        <w:t>Parallel</w:t>
      </w:r>
      <w:r>
        <w:rPr>
          <w:i/>
          <w:spacing w:val="-1"/>
          <w:sz w:val="20"/>
        </w:rPr>
        <w:t> </w:t>
      </w:r>
      <w:r>
        <w:rPr>
          <w:i/>
          <w:sz w:val="20"/>
        </w:rPr>
        <w:t>and </w:t>
      </w:r>
      <w:bookmarkStart w:name="_bookmark13" w:id="35"/>
      <w:bookmarkEnd w:id="35"/>
      <w:r>
        <w:rPr>
          <w:i/>
          <w:sz w:val="20"/>
        </w:rPr>
        <w:t>Distri</w:t>
      </w:r>
      <w:r>
        <w:rPr>
          <w:i/>
          <w:sz w:val="20"/>
        </w:rPr>
        <w:t>buted Systems </w:t>
      </w:r>
      <w:r>
        <w:rPr>
          <w:sz w:val="20"/>
        </w:rPr>
        <w:t>32.5 (2020), pp. 1146–1160.</w:t>
      </w:r>
    </w:p>
    <w:p>
      <w:pPr>
        <w:pStyle w:val="ListParagraph"/>
        <w:numPr>
          <w:ilvl w:val="0"/>
          <w:numId w:val="10"/>
        </w:numPr>
        <w:tabs>
          <w:tab w:pos="788" w:val="left" w:leader="none"/>
          <w:tab w:pos="790" w:val="left" w:leader="none"/>
        </w:tabs>
        <w:spacing w:line="249" w:lineRule="auto" w:before="0" w:after="0"/>
        <w:ind w:left="790" w:right="0" w:hanging="532"/>
        <w:jc w:val="both"/>
        <w:rPr>
          <w:sz w:val="20"/>
        </w:rPr>
      </w:pPr>
      <w:r>
        <w:rPr>
          <w:sz w:val="20"/>
        </w:rPr>
        <w:t>Yizhong Liu et al. “Building blocks of </w:t>
      </w:r>
      <w:r>
        <w:rPr>
          <w:sz w:val="20"/>
        </w:rPr>
        <w:t>sharding blockchain systems: Concepts, approaches, and open problems”.</w:t>
      </w:r>
      <w:r>
        <w:rPr>
          <w:spacing w:val="48"/>
          <w:sz w:val="20"/>
        </w:rPr>
        <w:t> </w:t>
      </w:r>
      <w:r>
        <w:rPr>
          <w:sz w:val="20"/>
        </w:rPr>
        <w:t>In:</w:t>
      </w:r>
      <w:r>
        <w:rPr>
          <w:spacing w:val="49"/>
          <w:sz w:val="20"/>
        </w:rPr>
        <w:t> </w:t>
      </w:r>
      <w:r>
        <w:rPr>
          <w:i/>
          <w:sz w:val="20"/>
        </w:rPr>
        <w:t>Computer</w:t>
      </w:r>
      <w:r>
        <w:rPr>
          <w:i/>
          <w:spacing w:val="48"/>
          <w:sz w:val="20"/>
        </w:rPr>
        <w:t> </w:t>
      </w:r>
      <w:r>
        <w:rPr>
          <w:i/>
          <w:sz w:val="20"/>
        </w:rPr>
        <w:t>Science</w:t>
      </w:r>
      <w:r>
        <w:rPr>
          <w:i/>
          <w:spacing w:val="49"/>
          <w:sz w:val="20"/>
        </w:rPr>
        <w:t> </w:t>
      </w:r>
      <w:r>
        <w:rPr>
          <w:i/>
          <w:sz w:val="20"/>
        </w:rPr>
        <w:t>Review</w:t>
      </w:r>
      <w:r>
        <w:rPr>
          <w:i/>
          <w:spacing w:val="48"/>
          <w:sz w:val="20"/>
        </w:rPr>
        <w:t> </w:t>
      </w:r>
      <w:r>
        <w:rPr>
          <w:sz w:val="20"/>
        </w:rPr>
        <w:t>46</w:t>
      </w:r>
      <w:r>
        <w:rPr>
          <w:spacing w:val="49"/>
          <w:sz w:val="20"/>
        </w:rPr>
        <w:t> </w:t>
      </w:r>
      <w:r>
        <w:rPr>
          <w:spacing w:val="-2"/>
          <w:sz w:val="20"/>
        </w:rPr>
        <w:t>(2022),</w:t>
      </w:r>
    </w:p>
    <w:p>
      <w:pPr>
        <w:pStyle w:val="BodyText"/>
        <w:spacing w:line="230" w:lineRule="exact"/>
        <w:ind w:left="790"/>
      </w:pPr>
      <w:bookmarkStart w:name="_bookmark14" w:id="36"/>
      <w:bookmarkEnd w:id="36"/>
      <w:r>
        <w:rPr/>
      </w:r>
      <w:r>
        <w:rPr/>
        <w:t>p.</w:t>
      </w:r>
      <w:r>
        <w:rPr>
          <w:spacing w:val="17"/>
        </w:rPr>
        <w:t> </w:t>
      </w:r>
      <w:r>
        <w:rPr>
          <w:spacing w:val="-2"/>
        </w:rPr>
        <w:t>100513.</w:t>
      </w:r>
    </w:p>
    <w:p>
      <w:pPr>
        <w:pStyle w:val="ListParagraph"/>
        <w:numPr>
          <w:ilvl w:val="0"/>
          <w:numId w:val="10"/>
        </w:numPr>
        <w:tabs>
          <w:tab w:pos="788" w:val="left" w:leader="none"/>
          <w:tab w:pos="790" w:val="left" w:leader="none"/>
        </w:tabs>
        <w:spacing w:line="249" w:lineRule="auto" w:before="7" w:after="0"/>
        <w:ind w:left="790" w:right="0" w:hanging="532"/>
        <w:jc w:val="both"/>
        <w:rPr>
          <w:sz w:val="20"/>
        </w:rPr>
      </w:pPr>
      <w:r>
        <w:rPr>
          <w:sz w:val="20"/>
        </w:rPr>
        <w:t>Loi Luu et al. “A secure sharding protocol for </w:t>
      </w:r>
      <w:r>
        <w:rPr>
          <w:sz w:val="20"/>
        </w:rPr>
        <w:t>open blockchains”.</w:t>
      </w:r>
      <w:r>
        <w:rPr>
          <w:spacing w:val="-13"/>
          <w:sz w:val="20"/>
        </w:rPr>
        <w:t> </w:t>
      </w:r>
      <w:r>
        <w:rPr>
          <w:sz w:val="20"/>
        </w:rPr>
        <w:t>In:</w:t>
      </w:r>
      <w:r>
        <w:rPr>
          <w:spacing w:val="-12"/>
          <w:sz w:val="20"/>
        </w:rPr>
        <w:t> </w:t>
      </w:r>
      <w:r>
        <w:rPr>
          <w:i/>
          <w:sz w:val="20"/>
        </w:rPr>
        <w:t>Proceedings</w:t>
      </w:r>
      <w:r>
        <w:rPr>
          <w:i/>
          <w:spacing w:val="-13"/>
          <w:sz w:val="20"/>
        </w:rPr>
        <w:t> </w:t>
      </w:r>
      <w:r>
        <w:rPr>
          <w:i/>
          <w:sz w:val="20"/>
        </w:rPr>
        <w:t>of</w:t>
      </w:r>
      <w:r>
        <w:rPr>
          <w:i/>
          <w:spacing w:val="-12"/>
          <w:sz w:val="20"/>
        </w:rPr>
        <w:t> </w:t>
      </w:r>
      <w:r>
        <w:rPr>
          <w:i/>
          <w:sz w:val="20"/>
        </w:rPr>
        <w:t>the</w:t>
      </w:r>
      <w:r>
        <w:rPr>
          <w:i/>
          <w:spacing w:val="-13"/>
          <w:sz w:val="20"/>
        </w:rPr>
        <w:t> </w:t>
      </w:r>
      <w:r>
        <w:rPr>
          <w:i/>
          <w:sz w:val="20"/>
        </w:rPr>
        <w:t>2016</w:t>
      </w:r>
      <w:r>
        <w:rPr>
          <w:i/>
          <w:spacing w:val="-12"/>
          <w:sz w:val="20"/>
        </w:rPr>
        <w:t> </w:t>
      </w:r>
      <w:r>
        <w:rPr>
          <w:i/>
          <w:sz w:val="20"/>
        </w:rPr>
        <w:t>ACM</w:t>
      </w:r>
      <w:r>
        <w:rPr>
          <w:i/>
          <w:spacing w:val="-13"/>
          <w:sz w:val="20"/>
        </w:rPr>
        <w:t> </w:t>
      </w:r>
      <w:r>
        <w:rPr>
          <w:i/>
          <w:sz w:val="20"/>
        </w:rPr>
        <w:t>SIGSAC conference on computer and communications security</w:t>
      </w:r>
      <w:r>
        <w:rPr>
          <w:sz w:val="20"/>
        </w:rPr>
        <w:t>. </w:t>
      </w:r>
      <w:bookmarkStart w:name="_bookmark15" w:id="37"/>
      <w:bookmarkEnd w:id="37"/>
      <w:r>
        <w:rPr>
          <w:sz w:val="20"/>
        </w:rPr>
        <w:t>2016,</w:t>
      </w:r>
      <w:r>
        <w:rPr>
          <w:sz w:val="20"/>
        </w:rPr>
        <w:t> pp. 17–30.</w:t>
      </w:r>
    </w:p>
    <w:p>
      <w:pPr>
        <w:pStyle w:val="ListParagraph"/>
        <w:numPr>
          <w:ilvl w:val="0"/>
          <w:numId w:val="10"/>
        </w:numPr>
        <w:tabs>
          <w:tab w:pos="788" w:val="left" w:leader="none"/>
          <w:tab w:pos="790" w:val="left" w:leader="none"/>
        </w:tabs>
        <w:spacing w:line="249" w:lineRule="auto" w:before="0" w:after="0"/>
        <w:ind w:left="790" w:right="0" w:hanging="532"/>
        <w:jc w:val="both"/>
        <w:rPr>
          <w:sz w:val="20"/>
        </w:rPr>
      </w:pPr>
      <w:r>
        <w:rPr>
          <w:sz w:val="20"/>
        </w:rPr>
        <w:t>Kristoffer</w:t>
      </w:r>
      <w:r>
        <w:rPr>
          <w:spacing w:val="-5"/>
          <w:sz w:val="20"/>
        </w:rPr>
        <w:t> </w:t>
      </w:r>
      <w:r>
        <w:rPr>
          <w:sz w:val="20"/>
        </w:rPr>
        <w:t>Nærland</w:t>
      </w:r>
      <w:r>
        <w:rPr>
          <w:spacing w:val="-6"/>
          <w:sz w:val="20"/>
        </w:rPr>
        <w:t> </w:t>
      </w:r>
      <w:r>
        <w:rPr>
          <w:sz w:val="20"/>
        </w:rPr>
        <w:t>et</w:t>
      </w:r>
      <w:r>
        <w:rPr>
          <w:spacing w:val="-5"/>
          <w:sz w:val="20"/>
        </w:rPr>
        <w:t> </w:t>
      </w:r>
      <w:r>
        <w:rPr>
          <w:sz w:val="20"/>
        </w:rPr>
        <w:t>al.</w:t>
      </w:r>
      <w:r>
        <w:rPr>
          <w:spacing w:val="-6"/>
          <w:sz w:val="20"/>
        </w:rPr>
        <w:t> </w:t>
      </w:r>
      <w:r>
        <w:rPr>
          <w:sz w:val="20"/>
        </w:rPr>
        <w:t>“Blockchain</w:t>
      </w:r>
      <w:r>
        <w:rPr>
          <w:spacing w:val="-5"/>
          <w:sz w:val="20"/>
        </w:rPr>
        <w:t> </w:t>
      </w:r>
      <w:r>
        <w:rPr>
          <w:sz w:val="20"/>
        </w:rPr>
        <w:t>to</w:t>
      </w:r>
      <w:r>
        <w:rPr>
          <w:spacing w:val="-6"/>
          <w:sz w:val="20"/>
        </w:rPr>
        <w:t> </w:t>
      </w:r>
      <w:r>
        <w:rPr>
          <w:sz w:val="20"/>
        </w:rPr>
        <w:t>rule</w:t>
      </w:r>
      <w:r>
        <w:rPr>
          <w:spacing w:val="-5"/>
          <w:sz w:val="20"/>
        </w:rPr>
        <w:t> </w:t>
      </w:r>
      <w:r>
        <w:rPr>
          <w:sz w:val="20"/>
        </w:rPr>
        <w:t>the</w:t>
      </w:r>
      <w:r>
        <w:rPr>
          <w:spacing w:val="-6"/>
          <w:sz w:val="20"/>
        </w:rPr>
        <w:t> </w:t>
      </w:r>
      <w:r>
        <w:rPr>
          <w:sz w:val="20"/>
        </w:rPr>
        <w:t>waves- nascent design principles for reducing risk and un- certainty in decentralized environments”. In: </w:t>
      </w:r>
      <w:r>
        <w:rPr>
          <w:i/>
          <w:sz w:val="20"/>
        </w:rPr>
        <w:t>Proceed- ings/International Conference on Information Systems </w:t>
      </w:r>
      <w:bookmarkStart w:name="_bookmark16" w:id="38"/>
      <w:bookmarkEnd w:id="38"/>
      <w:r>
        <w:rPr>
          <w:i/>
          <w:sz w:val="20"/>
        </w:rPr>
        <w:t>(ICIS</w:t>
      </w:r>
      <w:r>
        <w:rPr>
          <w:i/>
          <w:sz w:val="20"/>
        </w:rPr>
        <w:t>)</w:t>
      </w:r>
      <w:r>
        <w:rPr>
          <w:sz w:val="20"/>
        </w:rPr>
        <w:t>. 2017.</w:t>
      </w:r>
    </w:p>
    <w:p>
      <w:pPr>
        <w:pStyle w:val="ListParagraph"/>
        <w:numPr>
          <w:ilvl w:val="0"/>
          <w:numId w:val="10"/>
        </w:numPr>
        <w:tabs>
          <w:tab w:pos="788" w:val="left" w:leader="none"/>
          <w:tab w:pos="790" w:val="left" w:leader="none"/>
        </w:tabs>
        <w:spacing w:line="249" w:lineRule="auto" w:before="0" w:after="0"/>
        <w:ind w:left="790" w:right="0" w:hanging="532"/>
        <w:jc w:val="both"/>
        <w:rPr>
          <w:sz w:val="20"/>
        </w:rPr>
      </w:pPr>
      <w:r>
        <w:rPr>
          <w:sz w:val="20"/>
        </w:rPr>
        <w:t>Satoshi Nakamoto. “Bitcoin whitepaper”. In: </w:t>
      </w:r>
      <w:r>
        <w:rPr>
          <w:i/>
          <w:sz w:val="20"/>
        </w:rPr>
        <w:t>URL: https://bitcoin.</w:t>
      </w:r>
      <w:r>
        <w:rPr>
          <w:i/>
          <w:spacing w:val="-11"/>
          <w:sz w:val="20"/>
        </w:rPr>
        <w:t> </w:t>
      </w:r>
      <w:r>
        <w:rPr>
          <w:i/>
          <w:sz w:val="20"/>
        </w:rPr>
        <w:t>org/bitcoin.</w:t>
      </w:r>
      <w:r>
        <w:rPr>
          <w:i/>
          <w:spacing w:val="-11"/>
          <w:sz w:val="20"/>
        </w:rPr>
        <w:t> </w:t>
      </w:r>
      <w:r>
        <w:rPr>
          <w:i/>
          <w:sz w:val="20"/>
        </w:rPr>
        <w:t>pdf-(:</w:t>
      </w:r>
      <w:r>
        <w:rPr>
          <w:i/>
          <w:spacing w:val="-11"/>
          <w:sz w:val="20"/>
        </w:rPr>
        <w:t> </w:t>
      </w:r>
      <w:r>
        <w:rPr>
          <w:i/>
          <w:sz w:val="20"/>
        </w:rPr>
        <w:t>17.07.</w:t>
      </w:r>
      <w:r>
        <w:rPr>
          <w:i/>
          <w:spacing w:val="-11"/>
          <w:sz w:val="20"/>
        </w:rPr>
        <w:t> </w:t>
      </w:r>
      <w:r>
        <w:rPr>
          <w:i/>
          <w:sz w:val="20"/>
        </w:rPr>
        <w:t>2019)</w:t>
      </w:r>
      <w:r>
        <w:rPr>
          <w:i/>
          <w:spacing w:val="-11"/>
          <w:sz w:val="20"/>
        </w:rPr>
        <w:t> </w:t>
      </w:r>
      <w:r>
        <w:rPr>
          <w:sz w:val="20"/>
        </w:rPr>
        <w:t>9</w:t>
      </w:r>
      <w:r>
        <w:rPr>
          <w:spacing w:val="-11"/>
          <w:sz w:val="20"/>
        </w:rPr>
        <w:t> </w:t>
      </w:r>
      <w:r>
        <w:rPr>
          <w:sz w:val="20"/>
        </w:rPr>
        <w:t>(2008),</w:t>
      </w:r>
    </w:p>
    <w:p>
      <w:pPr>
        <w:pStyle w:val="BodyText"/>
        <w:ind w:left="790"/>
      </w:pPr>
      <w:bookmarkStart w:name="_bookmark17" w:id="39"/>
      <w:bookmarkEnd w:id="39"/>
      <w:r>
        <w:rPr/>
      </w:r>
      <w:r>
        <w:rPr/>
        <w:t>p.</w:t>
      </w:r>
      <w:r>
        <w:rPr>
          <w:spacing w:val="17"/>
        </w:rPr>
        <w:t> </w:t>
      </w:r>
      <w:r>
        <w:rPr>
          <w:spacing w:val="-5"/>
        </w:rPr>
        <w:t>15.</w:t>
      </w:r>
    </w:p>
    <w:p>
      <w:pPr>
        <w:pStyle w:val="ListParagraph"/>
        <w:numPr>
          <w:ilvl w:val="0"/>
          <w:numId w:val="10"/>
        </w:numPr>
        <w:tabs>
          <w:tab w:pos="788" w:val="left" w:leader="none"/>
          <w:tab w:pos="790" w:val="left" w:leader="none"/>
        </w:tabs>
        <w:spacing w:line="249" w:lineRule="auto" w:before="8" w:after="0"/>
        <w:ind w:left="790" w:right="0" w:hanging="532"/>
        <w:jc w:val="both"/>
        <w:rPr>
          <w:sz w:val="20"/>
        </w:rPr>
      </w:pPr>
      <w:r>
        <w:rPr>
          <w:sz w:val="20"/>
        </w:rPr>
        <w:t>G Indra Navaroj, E Golden Julie, and Y Harold </w:t>
      </w:r>
      <w:r>
        <w:rPr>
          <w:sz w:val="20"/>
        </w:rPr>
        <w:t>Robin- son. “Adaptive practical Byzantine fault tolerance con- sensus</w:t>
      </w:r>
      <w:r>
        <w:rPr>
          <w:spacing w:val="-13"/>
          <w:sz w:val="20"/>
        </w:rPr>
        <w:t> </w:t>
      </w:r>
      <w:r>
        <w:rPr>
          <w:sz w:val="20"/>
        </w:rPr>
        <w:t>algorithm</w:t>
      </w:r>
      <w:r>
        <w:rPr>
          <w:spacing w:val="-12"/>
          <w:sz w:val="20"/>
        </w:rPr>
        <w:t> </w:t>
      </w:r>
      <w:r>
        <w:rPr>
          <w:sz w:val="20"/>
        </w:rPr>
        <w:t>in</w:t>
      </w:r>
      <w:r>
        <w:rPr>
          <w:spacing w:val="-13"/>
          <w:sz w:val="20"/>
        </w:rPr>
        <w:t> </w:t>
      </w:r>
      <w:r>
        <w:rPr>
          <w:sz w:val="20"/>
        </w:rPr>
        <w:t>permission</w:t>
      </w:r>
      <w:r>
        <w:rPr>
          <w:spacing w:val="-12"/>
          <w:sz w:val="20"/>
        </w:rPr>
        <w:t> </w:t>
      </w:r>
      <w:r>
        <w:rPr>
          <w:sz w:val="20"/>
        </w:rPr>
        <w:t>blockchain</w:t>
      </w:r>
      <w:r>
        <w:rPr>
          <w:spacing w:val="-13"/>
          <w:sz w:val="20"/>
        </w:rPr>
        <w:t> </w:t>
      </w:r>
      <w:r>
        <w:rPr>
          <w:sz w:val="20"/>
        </w:rPr>
        <w:t>network”.</w:t>
      </w:r>
      <w:r>
        <w:rPr>
          <w:spacing w:val="-12"/>
          <w:sz w:val="20"/>
        </w:rPr>
        <w:t> </w:t>
      </w:r>
      <w:r>
        <w:rPr>
          <w:sz w:val="20"/>
        </w:rPr>
        <w:t>In: </w:t>
      </w:r>
      <w:r>
        <w:rPr>
          <w:i/>
          <w:sz w:val="20"/>
        </w:rPr>
        <w:t>International Journal of Web and Grid Services </w:t>
      </w:r>
      <w:r>
        <w:rPr>
          <w:sz w:val="20"/>
        </w:rPr>
        <w:t>18.1 </w:t>
      </w:r>
      <w:bookmarkStart w:name="_bookmark18" w:id="40"/>
      <w:bookmarkEnd w:id="40"/>
      <w:r>
        <w:rPr>
          <w:sz w:val="20"/>
        </w:rPr>
        <w:t>(2022),</w:t>
      </w:r>
      <w:r>
        <w:rPr>
          <w:sz w:val="20"/>
        </w:rPr>
        <w:t> pp. 62–82.</w:t>
      </w:r>
    </w:p>
    <w:p>
      <w:pPr>
        <w:pStyle w:val="ListParagraph"/>
        <w:numPr>
          <w:ilvl w:val="0"/>
          <w:numId w:val="10"/>
        </w:numPr>
        <w:tabs>
          <w:tab w:pos="788" w:val="left" w:leader="none"/>
          <w:tab w:pos="790" w:val="left" w:leader="none"/>
        </w:tabs>
        <w:spacing w:line="249" w:lineRule="auto" w:before="0" w:after="0"/>
        <w:ind w:left="790" w:right="0" w:hanging="532"/>
        <w:jc w:val="both"/>
        <w:rPr>
          <w:sz w:val="20"/>
        </w:rPr>
      </w:pPr>
      <w:r>
        <w:rPr>
          <w:sz w:val="20"/>
        </w:rPr>
        <w:t>Joseph</w:t>
      </w:r>
      <w:r>
        <w:rPr>
          <w:spacing w:val="-1"/>
          <w:sz w:val="20"/>
        </w:rPr>
        <w:t> </w:t>
      </w:r>
      <w:r>
        <w:rPr>
          <w:sz w:val="20"/>
        </w:rPr>
        <w:t>Poon</w:t>
      </w:r>
      <w:r>
        <w:rPr>
          <w:spacing w:val="-1"/>
          <w:sz w:val="20"/>
        </w:rPr>
        <w:t> </w:t>
      </w:r>
      <w:r>
        <w:rPr>
          <w:sz w:val="20"/>
        </w:rPr>
        <w:t>and</w:t>
      </w:r>
      <w:r>
        <w:rPr>
          <w:spacing w:val="-1"/>
          <w:sz w:val="20"/>
        </w:rPr>
        <w:t> </w:t>
      </w:r>
      <w:r>
        <w:rPr>
          <w:sz w:val="20"/>
        </w:rPr>
        <w:t>Thaddeus</w:t>
      </w:r>
      <w:r>
        <w:rPr>
          <w:spacing w:val="-1"/>
          <w:sz w:val="20"/>
        </w:rPr>
        <w:t> </w:t>
      </w:r>
      <w:r>
        <w:rPr>
          <w:sz w:val="20"/>
        </w:rPr>
        <w:t>Dryja.</w:t>
      </w:r>
      <w:r>
        <w:rPr>
          <w:spacing w:val="-1"/>
          <w:sz w:val="20"/>
        </w:rPr>
        <w:t> </w:t>
      </w:r>
      <w:r>
        <w:rPr>
          <w:i/>
          <w:sz w:val="20"/>
        </w:rPr>
        <w:t>The</w:t>
      </w:r>
      <w:r>
        <w:rPr>
          <w:i/>
          <w:spacing w:val="-1"/>
          <w:sz w:val="20"/>
        </w:rPr>
        <w:t> </w:t>
      </w:r>
      <w:r>
        <w:rPr>
          <w:i/>
          <w:sz w:val="20"/>
        </w:rPr>
        <w:t>bitcoin</w:t>
      </w:r>
      <w:r>
        <w:rPr>
          <w:i/>
          <w:spacing w:val="-1"/>
          <w:sz w:val="20"/>
        </w:rPr>
        <w:t> </w:t>
      </w:r>
      <w:r>
        <w:rPr>
          <w:i/>
          <w:sz w:val="20"/>
        </w:rPr>
        <w:t>lightning </w:t>
      </w:r>
      <w:bookmarkStart w:name="_bookmark19" w:id="41"/>
      <w:bookmarkEnd w:id="41"/>
      <w:r>
        <w:rPr>
          <w:i/>
          <w:sz w:val="20"/>
        </w:rPr>
        <w:t>network:</w:t>
      </w:r>
      <w:r>
        <w:rPr>
          <w:i/>
          <w:sz w:val="20"/>
        </w:rPr>
        <w:t> Scalable off-chain instant payments</w:t>
      </w:r>
      <w:r>
        <w:rPr>
          <w:sz w:val="20"/>
        </w:rPr>
        <w:t>. 2016.</w:t>
      </w:r>
    </w:p>
    <w:p>
      <w:pPr>
        <w:pStyle w:val="ListParagraph"/>
        <w:numPr>
          <w:ilvl w:val="0"/>
          <w:numId w:val="10"/>
        </w:numPr>
        <w:tabs>
          <w:tab w:pos="788" w:val="left" w:leader="none"/>
          <w:tab w:pos="790" w:val="left" w:leader="none"/>
        </w:tabs>
        <w:spacing w:line="249" w:lineRule="auto" w:before="0" w:after="0"/>
        <w:ind w:left="790" w:right="0" w:hanging="532"/>
        <w:jc w:val="both"/>
        <w:rPr>
          <w:sz w:val="20"/>
        </w:rPr>
      </w:pPr>
      <w:r>
        <w:rPr>
          <w:sz w:val="20"/>
        </w:rPr>
        <w:t>Maofan</w:t>
      </w:r>
      <w:r>
        <w:rPr>
          <w:spacing w:val="-1"/>
          <w:sz w:val="20"/>
        </w:rPr>
        <w:t> </w:t>
      </w:r>
      <w:r>
        <w:rPr>
          <w:sz w:val="20"/>
        </w:rPr>
        <w:t>Yin</w:t>
      </w:r>
      <w:r>
        <w:rPr>
          <w:spacing w:val="-1"/>
          <w:sz w:val="20"/>
        </w:rPr>
        <w:t> </w:t>
      </w:r>
      <w:r>
        <w:rPr>
          <w:sz w:val="20"/>
        </w:rPr>
        <w:t>et</w:t>
      </w:r>
      <w:r>
        <w:rPr>
          <w:spacing w:val="-1"/>
          <w:sz w:val="20"/>
        </w:rPr>
        <w:t> </w:t>
      </w:r>
      <w:r>
        <w:rPr>
          <w:sz w:val="20"/>
        </w:rPr>
        <w:t>al.</w:t>
      </w:r>
      <w:r>
        <w:rPr>
          <w:spacing w:val="-1"/>
          <w:sz w:val="20"/>
        </w:rPr>
        <w:t> </w:t>
      </w:r>
      <w:r>
        <w:rPr>
          <w:sz w:val="20"/>
        </w:rPr>
        <w:t>“HotStuff:</w:t>
      </w:r>
      <w:r>
        <w:rPr>
          <w:spacing w:val="-1"/>
          <w:sz w:val="20"/>
        </w:rPr>
        <w:t> </w:t>
      </w:r>
      <w:r>
        <w:rPr>
          <w:sz w:val="20"/>
        </w:rPr>
        <w:t>BFT</w:t>
      </w:r>
      <w:r>
        <w:rPr>
          <w:spacing w:val="-1"/>
          <w:sz w:val="20"/>
        </w:rPr>
        <w:t> </w:t>
      </w:r>
      <w:r>
        <w:rPr>
          <w:sz w:val="20"/>
        </w:rPr>
        <w:t>consensus</w:t>
      </w:r>
      <w:r>
        <w:rPr>
          <w:spacing w:val="-1"/>
          <w:sz w:val="20"/>
        </w:rPr>
        <w:t> </w:t>
      </w:r>
      <w:r>
        <w:rPr>
          <w:sz w:val="20"/>
        </w:rPr>
        <w:t>in</w:t>
      </w:r>
      <w:r>
        <w:rPr>
          <w:spacing w:val="-1"/>
          <w:sz w:val="20"/>
        </w:rPr>
        <w:t> </w:t>
      </w:r>
      <w:r>
        <w:rPr>
          <w:sz w:val="20"/>
        </w:rPr>
        <w:t>the</w:t>
      </w:r>
      <w:r>
        <w:rPr>
          <w:spacing w:val="-1"/>
          <w:sz w:val="20"/>
        </w:rPr>
        <w:t> </w:t>
      </w:r>
      <w:r>
        <w:rPr>
          <w:sz w:val="20"/>
        </w:rPr>
        <w:t>lens of blockchain”. In: </w:t>
      </w:r>
      <w:r>
        <w:rPr>
          <w:i/>
          <w:sz w:val="20"/>
        </w:rPr>
        <w:t>arXiv preprint arXiv:1803.05069 </w:t>
      </w:r>
      <w:r>
        <w:rPr>
          <w:spacing w:val="-2"/>
          <w:sz w:val="20"/>
        </w:rPr>
        <w:t>(2018).</w:t>
      </w:r>
    </w:p>
    <w:p>
      <w:pPr>
        <w:pStyle w:val="ListParagraph"/>
        <w:numPr>
          <w:ilvl w:val="0"/>
          <w:numId w:val="10"/>
        </w:numPr>
        <w:tabs>
          <w:tab w:pos="728" w:val="left" w:leader="none"/>
          <w:tab w:pos="730" w:val="left" w:leader="none"/>
        </w:tabs>
        <w:spacing w:line="249" w:lineRule="auto" w:before="71" w:after="0"/>
        <w:ind w:left="730" w:right="257" w:hanging="532"/>
        <w:jc w:val="both"/>
        <w:rPr>
          <w:sz w:val="20"/>
        </w:rPr>
      </w:pPr>
      <w:r>
        <w:rPr/>
        <w:br w:type="column"/>
      </w:r>
      <w:bookmarkStart w:name="_bookmark21" w:id="42"/>
      <w:bookmarkEnd w:id="42"/>
      <w:r>
        <w:rPr/>
      </w:r>
      <w:r>
        <w:rPr>
          <w:sz w:val="20"/>
        </w:rPr>
        <w:t>Mahdi Zamani, Mahnush Movahedi, and </w:t>
      </w:r>
      <w:r>
        <w:rPr>
          <w:sz w:val="20"/>
        </w:rPr>
        <w:t>Mariana Raykova. “Rapidchain: Scaling blockchain via full sharding”. In: </w:t>
      </w:r>
      <w:r>
        <w:rPr>
          <w:i/>
          <w:sz w:val="20"/>
        </w:rPr>
        <w:t>Proceedings of the 2018 ACM SIGSAC conference on computer and communications security</w:t>
      </w:r>
      <w:r>
        <w:rPr>
          <w:sz w:val="20"/>
        </w:rPr>
        <w:t>. </w:t>
      </w:r>
      <w:bookmarkStart w:name="_bookmark20" w:id="43"/>
      <w:bookmarkEnd w:id="43"/>
      <w:r>
        <w:rPr>
          <w:sz w:val="20"/>
        </w:rPr>
        <w:t>2018,</w:t>
      </w:r>
      <w:r>
        <w:rPr>
          <w:sz w:val="20"/>
        </w:rPr>
        <w:t> pp. 931–948.</w:t>
      </w:r>
    </w:p>
    <w:p>
      <w:pPr>
        <w:pStyle w:val="ListParagraph"/>
        <w:numPr>
          <w:ilvl w:val="0"/>
          <w:numId w:val="10"/>
        </w:numPr>
        <w:tabs>
          <w:tab w:pos="728" w:val="left" w:leader="none"/>
          <w:tab w:pos="730" w:val="left" w:leader="none"/>
        </w:tabs>
        <w:spacing w:line="249" w:lineRule="auto" w:before="0" w:after="0"/>
        <w:ind w:left="730" w:right="257" w:hanging="532"/>
        <w:jc w:val="both"/>
        <w:rPr>
          <w:sz w:val="20"/>
        </w:rPr>
      </w:pPr>
      <w:r>
        <w:rPr>
          <w:sz w:val="20"/>
        </w:rPr>
        <w:t>Weiyu Zhong et al. “Byzantine fault-tolerant </w:t>
      </w:r>
      <w:r>
        <w:rPr>
          <w:sz w:val="20"/>
        </w:rPr>
        <w:t>consensus algorithms:</w:t>
      </w:r>
      <w:r>
        <w:rPr>
          <w:spacing w:val="40"/>
          <w:sz w:val="20"/>
        </w:rPr>
        <w:t> </w:t>
      </w:r>
      <w:r>
        <w:rPr>
          <w:sz w:val="20"/>
        </w:rPr>
        <w:t>A</w:t>
      </w:r>
      <w:r>
        <w:rPr>
          <w:spacing w:val="40"/>
          <w:sz w:val="20"/>
        </w:rPr>
        <w:t> </w:t>
      </w:r>
      <w:r>
        <w:rPr>
          <w:sz w:val="20"/>
        </w:rPr>
        <w:t>survey”.</w:t>
      </w:r>
      <w:r>
        <w:rPr>
          <w:spacing w:val="40"/>
          <w:sz w:val="20"/>
        </w:rPr>
        <w:t> </w:t>
      </w:r>
      <w:r>
        <w:rPr>
          <w:sz w:val="20"/>
        </w:rPr>
        <w:t>In:</w:t>
      </w:r>
      <w:r>
        <w:rPr>
          <w:spacing w:val="40"/>
          <w:sz w:val="20"/>
        </w:rPr>
        <w:t> </w:t>
      </w:r>
      <w:r>
        <w:rPr>
          <w:i/>
          <w:sz w:val="20"/>
        </w:rPr>
        <w:t>Electronics</w:t>
      </w:r>
      <w:r>
        <w:rPr>
          <w:i/>
          <w:spacing w:val="40"/>
          <w:sz w:val="20"/>
        </w:rPr>
        <w:t> </w:t>
      </w:r>
      <w:r>
        <w:rPr>
          <w:sz w:val="20"/>
        </w:rPr>
        <w:t>12.18</w:t>
      </w:r>
      <w:r>
        <w:rPr>
          <w:spacing w:val="40"/>
          <w:sz w:val="20"/>
        </w:rPr>
        <w:t> </w:t>
      </w:r>
      <w:r>
        <w:rPr>
          <w:sz w:val="20"/>
        </w:rPr>
        <w:t>(2023),</w:t>
      </w:r>
    </w:p>
    <w:p>
      <w:pPr>
        <w:pStyle w:val="BodyText"/>
        <w:ind w:left="730"/>
      </w:pPr>
      <w:r>
        <w:rPr/>
        <w:t>p.</w:t>
      </w:r>
      <w:r>
        <w:rPr>
          <w:spacing w:val="17"/>
        </w:rPr>
        <w:t> </w:t>
      </w:r>
      <w:r>
        <w:rPr>
          <w:spacing w:val="-2"/>
        </w:rPr>
        <w:t>3801.</w:t>
      </w:r>
    </w:p>
    <w:sectPr>
      <w:pgSz w:w="12240" w:h="15840"/>
      <w:pgMar w:top="920" w:bottom="280" w:left="720" w:right="720"/>
      <w:cols w:num="2" w:equalWidth="0">
        <w:col w:w="5281" w:space="40"/>
        <w:col w:w="5479"/>
      </w:cols>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 w:name="Tahoma">
    <w:altName w:val="Tahoma"/>
    <w:charset w:val="1"/>
    <w:family w:val="swiss"/>
    <w:pitch w:val="variable"/>
  </w:font>
  <w:font w:name="Comic Sans MS">
    <w:altName w:val="Comic Sans MS"/>
    <w:charset w:val="1"/>
    <w:family w:val="script"/>
    <w:pitch w:val="variable"/>
  </w:font>
  <w:font w:name="Roboto">
    <w:altName w:val="Roboto"/>
    <w:charset w:val="1"/>
    <w:family w:val="auto"/>
    <w:pitch w:val="variable"/>
  </w:font>
  <w:font w:name="Cambria Math">
    <w:altName w:val="Cambria Math"/>
    <w:charset w:val="1"/>
    <w:family w:val="roman"/>
    <w:pitch w:val="variable"/>
  </w:font>
  <w:font w:name="Arial">
    <w:altName w:val="Arial"/>
    <w:charset w:val="1"/>
    <w:family w:val="swiss"/>
    <w:pitch w:val="variable"/>
  </w:font>
  <w:font w:name="Lucida Sans Unicode">
    <w:altName w:val="Lucida Sans Unicode"/>
    <w:charset w:val="1"/>
    <w:family w:val="swiss"/>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9">
    <w:multiLevelType w:val="hybridMultilevel"/>
    <w:lvl w:ilvl="0">
      <w:start w:val="1"/>
      <w:numFmt w:val="decimal"/>
      <w:lvlText w:val="[%1]"/>
      <w:lvlJc w:val="left"/>
      <w:pPr>
        <w:ind w:left="730" w:hanging="432"/>
        <w:jc w:val="right"/>
      </w:pPr>
      <w:rPr>
        <w:rFonts w:hint="default" w:ascii="Times New Roman" w:hAnsi="Times New Roman" w:eastAsia="Times New Roman" w:cs="Times New Roman"/>
        <w:b w:val="0"/>
        <w:bCs w:val="0"/>
        <w:i w:val="0"/>
        <w:iCs w:val="0"/>
        <w:spacing w:val="0"/>
        <w:w w:val="99"/>
        <w:sz w:val="20"/>
        <w:szCs w:val="20"/>
        <w:lang w:val="en-US" w:eastAsia="en-US" w:bidi="ar-SA"/>
      </w:rPr>
    </w:lvl>
    <w:lvl w:ilvl="1">
      <w:start w:val="0"/>
      <w:numFmt w:val="bullet"/>
      <w:lvlText w:val="•"/>
      <w:lvlJc w:val="left"/>
      <w:pPr>
        <w:ind w:left="1213" w:hanging="432"/>
      </w:pPr>
      <w:rPr>
        <w:rFonts w:hint="default"/>
        <w:lang w:val="en-US" w:eastAsia="en-US" w:bidi="ar-SA"/>
      </w:rPr>
    </w:lvl>
    <w:lvl w:ilvl="2">
      <w:start w:val="0"/>
      <w:numFmt w:val="bullet"/>
      <w:lvlText w:val="•"/>
      <w:lvlJc w:val="left"/>
      <w:pPr>
        <w:ind w:left="1687" w:hanging="432"/>
      </w:pPr>
      <w:rPr>
        <w:rFonts w:hint="default"/>
        <w:lang w:val="en-US" w:eastAsia="en-US" w:bidi="ar-SA"/>
      </w:rPr>
    </w:lvl>
    <w:lvl w:ilvl="3">
      <w:start w:val="0"/>
      <w:numFmt w:val="bullet"/>
      <w:lvlText w:val="•"/>
      <w:lvlJc w:val="left"/>
      <w:pPr>
        <w:ind w:left="2161" w:hanging="432"/>
      </w:pPr>
      <w:rPr>
        <w:rFonts w:hint="default"/>
        <w:lang w:val="en-US" w:eastAsia="en-US" w:bidi="ar-SA"/>
      </w:rPr>
    </w:lvl>
    <w:lvl w:ilvl="4">
      <w:start w:val="0"/>
      <w:numFmt w:val="bullet"/>
      <w:lvlText w:val="•"/>
      <w:lvlJc w:val="left"/>
      <w:pPr>
        <w:ind w:left="2635" w:hanging="432"/>
      </w:pPr>
      <w:rPr>
        <w:rFonts w:hint="default"/>
        <w:lang w:val="en-US" w:eastAsia="en-US" w:bidi="ar-SA"/>
      </w:rPr>
    </w:lvl>
    <w:lvl w:ilvl="5">
      <w:start w:val="0"/>
      <w:numFmt w:val="bullet"/>
      <w:lvlText w:val="•"/>
      <w:lvlJc w:val="left"/>
      <w:pPr>
        <w:ind w:left="3109" w:hanging="432"/>
      </w:pPr>
      <w:rPr>
        <w:rFonts w:hint="default"/>
        <w:lang w:val="en-US" w:eastAsia="en-US" w:bidi="ar-SA"/>
      </w:rPr>
    </w:lvl>
    <w:lvl w:ilvl="6">
      <w:start w:val="0"/>
      <w:numFmt w:val="bullet"/>
      <w:lvlText w:val="•"/>
      <w:lvlJc w:val="left"/>
      <w:pPr>
        <w:ind w:left="3583" w:hanging="432"/>
      </w:pPr>
      <w:rPr>
        <w:rFonts w:hint="default"/>
        <w:lang w:val="en-US" w:eastAsia="en-US" w:bidi="ar-SA"/>
      </w:rPr>
    </w:lvl>
    <w:lvl w:ilvl="7">
      <w:start w:val="0"/>
      <w:numFmt w:val="bullet"/>
      <w:lvlText w:val="•"/>
      <w:lvlJc w:val="left"/>
      <w:pPr>
        <w:ind w:left="4057" w:hanging="432"/>
      </w:pPr>
      <w:rPr>
        <w:rFonts w:hint="default"/>
        <w:lang w:val="en-US" w:eastAsia="en-US" w:bidi="ar-SA"/>
      </w:rPr>
    </w:lvl>
    <w:lvl w:ilvl="8">
      <w:start w:val="0"/>
      <w:numFmt w:val="bullet"/>
      <w:lvlText w:val="•"/>
      <w:lvlJc w:val="left"/>
      <w:pPr>
        <w:ind w:left="4531" w:hanging="432"/>
      </w:pPr>
      <w:rPr>
        <w:rFonts w:hint="default"/>
        <w:lang w:val="en-US" w:eastAsia="en-US" w:bidi="ar-SA"/>
      </w:rPr>
    </w:lvl>
  </w:abstractNum>
  <w:abstractNum w:abstractNumId="8">
    <w:multiLevelType w:val="hybridMultilevel"/>
    <w:lvl w:ilvl="0">
      <w:start w:val="1"/>
      <w:numFmt w:val="upperLetter"/>
      <w:lvlText w:val="%1."/>
      <w:lvlJc w:val="left"/>
      <w:pPr>
        <w:ind w:left="530" w:hanging="272"/>
        <w:jc w:val="right"/>
      </w:pPr>
      <w:rPr>
        <w:rFonts w:hint="default" w:ascii="Times New Roman" w:hAnsi="Times New Roman" w:eastAsia="Times New Roman" w:cs="Times New Roman"/>
        <w:b w:val="0"/>
        <w:bCs w:val="0"/>
        <w:i/>
        <w:iCs/>
        <w:spacing w:val="0"/>
        <w:w w:val="99"/>
        <w:sz w:val="20"/>
        <w:szCs w:val="20"/>
        <w:lang w:val="en-US" w:eastAsia="en-US" w:bidi="ar-SA"/>
      </w:rPr>
    </w:lvl>
    <w:lvl w:ilvl="1">
      <w:start w:val="1"/>
      <w:numFmt w:val="decimal"/>
      <w:lvlText w:val="%2)"/>
      <w:lvlJc w:val="left"/>
      <w:pPr>
        <w:ind w:left="744" w:hanging="286"/>
        <w:jc w:val="left"/>
      </w:pPr>
      <w:rPr>
        <w:rFonts w:hint="default" w:ascii="Times New Roman" w:hAnsi="Times New Roman" w:eastAsia="Times New Roman" w:cs="Times New Roman"/>
        <w:b w:val="0"/>
        <w:bCs w:val="0"/>
        <w:i w:val="0"/>
        <w:iCs w:val="0"/>
        <w:spacing w:val="0"/>
        <w:w w:val="99"/>
        <w:sz w:val="20"/>
        <w:szCs w:val="20"/>
        <w:lang w:val="en-US" w:eastAsia="en-US" w:bidi="ar-SA"/>
      </w:rPr>
    </w:lvl>
    <w:lvl w:ilvl="2">
      <w:start w:val="0"/>
      <w:numFmt w:val="bullet"/>
      <w:lvlText w:val="•"/>
      <w:lvlJc w:val="left"/>
      <w:pPr>
        <w:ind w:left="1244" w:hanging="286"/>
      </w:pPr>
      <w:rPr>
        <w:rFonts w:hint="default"/>
        <w:lang w:val="en-US" w:eastAsia="en-US" w:bidi="ar-SA"/>
      </w:rPr>
    </w:lvl>
    <w:lvl w:ilvl="3">
      <w:start w:val="0"/>
      <w:numFmt w:val="bullet"/>
      <w:lvlText w:val="•"/>
      <w:lvlJc w:val="left"/>
      <w:pPr>
        <w:ind w:left="1748" w:hanging="286"/>
      </w:pPr>
      <w:rPr>
        <w:rFonts w:hint="default"/>
        <w:lang w:val="en-US" w:eastAsia="en-US" w:bidi="ar-SA"/>
      </w:rPr>
    </w:lvl>
    <w:lvl w:ilvl="4">
      <w:start w:val="0"/>
      <w:numFmt w:val="bullet"/>
      <w:lvlText w:val="•"/>
      <w:lvlJc w:val="left"/>
      <w:pPr>
        <w:ind w:left="2253" w:hanging="286"/>
      </w:pPr>
      <w:rPr>
        <w:rFonts w:hint="default"/>
        <w:lang w:val="en-US" w:eastAsia="en-US" w:bidi="ar-SA"/>
      </w:rPr>
    </w:lvl>
    <w:lvl w:ilvl="5">
      <w:start w:val="0"/>
      <w:numFmt w:val="bullet"/>
      <w:lvlText w:val="•"/>
      <w:lvlJc w:val="left"/>
      <w:pPr>
        <w:ind w:left="2757" w:hanging="286"/>
      </w:pPr>
      <w:rPr>
        <w:rFonts w:hint="default"/>
        <w:lang w:val="en-US" w:eastAsia="en-US" w:bidi="ar-SA"/>
      </w:rPr>
    </w:lvl>
    <w:lvl w:ilvl="6">
      <w:start w:val="0"/>
      <w:numFmt w:val="bullet"/>
      <w:lvlText w:val="•"/>
      <w:lvlJc w:val="left"/>
      <w:pPr>
        <w:ind w:left="3262" w:hanging="286"/>
      </w:pPr>
      <w:rPr>
        <w:rFonts w:hint="default"/>
        <w:lang w:val="en-US" w:eastAsia="en-US" w:bidi="ar-SA"/>
      </w:rPr>
    </w:lvl>
    <w:lvl w:ilvl="7">
      <w:start w:val="0"/>
      <w:numFmt w:val="bullet"/>
      <w:lvlText w:val="•"/>
      <w:lvlJc w:val="left"/>
      <w:pPr>
        <w:ind w:left="3766" w:hanging="286"/>
      </w:pPr>
      <w:rPr>
        <w:rFonts w:hint="default"/>
        <w:lang w:val="en-US" w:eastAsia="en-US" w:bidi="ar-SA"/>
      </w:rPr>
    </w:lvl>
    <w:lvl w:ilvl="8">
      <w:start w:val="0"/>
      <w:numFmt w:val="bullet"/>
      <w:lvlText w:val="•"/>
      <w:lvlJc w:val="left"/>
      <w:pPr>
        <w:ind w:left="4271" w:hanging="286"/>
      </w:pPr>
      <w:rPr>
        <w:rFonts w:hint="default"/>
        <w:lang w:val="en-US" w:eastAsia="en-US" w:bidi="ar-SA"/>
      </w:rPr>
    </w:lvl>
  </w:abstractNum>
  <w:abstractNum w:abstractNumId="7">
    <w:multiLevelType w:val="hybridMultilevel"/>
    <w:lvl w:ilvl="0">
      <w:start w:val="1"/>
      <w:numFmt w:val="upperLetter"/>
      <w:lvlText w:val="%1."/>
      <w:lvlJc w:val="left"/>
      <w:pPr>
        <w:ind w:left="470" w:hanging="272"/>
        <w:jc w:val="right"/>
      </w:pPr>
      <w:rPr>
        <w:rFonts w:hint="default" w:ascii="Times New Roman" w:hAnsi="Times New Roman" w:eastAsia="Times New Roman" w:cs="Times New Roman"/>
        <w:b w:val="0"/>
        <w:bCs w:val="0"/>
        <w:i/>
        <w:iCs/>
        <w:spacing w:val="0"/>
        <w:w w:val="99"/>
        <w:sz w:val="20"/>
        <w:szCs w:val="20"/>
        <w:lang w:val="en-US" w:eastAsia="en-US" w:bidi="ar-SA"/>
      </w:rPr>
    </w:lvl>
    <w:lvl w:ilvl="1">
      <w:start w:val="1"/>
      <w:numFmt w:val="decimal"/>
      <w:lvlText w:val="%2)"/>
      <w:lvlJc w:val="left"/>
      <w:pPr>
        <w:ind w:left="683" w:hanging="286"/>
        <w:jc w:val="left"/>
      </w:pPr>
      <w:rPr>
        <w:rFonts w:hint="default" w:ascii="Times New Roman" w:hAnsi="Times New Roman" w:eastAsia="Times New Roman" w:cs="Times New Roman"/>
        <w:b w:val="0"/>
        <w:bCs w:val="0"/>
        <w:i w:val="0"/>
        <w:iCs w:val="0"/>
        <w:spacing w:val="0"/>
        <w:w w:val="99"/>
        <w:sz w:val="20"/>
        <w:szCs w:val="20"/>
        <w:lang w:val="en-US" w:eastAsia="en-US" w:bidi="ar-SA"/>
      </w:rPr>
    </w:lvl>
    <w:lvl w:ilvl="2">
      <w:start w:val="0"/>
      <w:numFmt w:val="bullet"/>
      <w:lvlText w:val="•"/>
      <w:lvlJc w:val="left"/>
      <w:pPr>
        <w:ind w:left="740" w:hanging="286"/>
      </w:pPr>
      <w:rPr>
        <w:rFonts w:hint="default"/>
        <w:lang w:val="en-US" w:eastAsia="en-US" w:bidi="ar-SA"/>
      </w:rPr>
    </w:lvl>
    <w:lvl w:ilvl="3">
      <w:start w:val="0"/>
      <w:numFmt w:val="bullet"/>
      <w:lvlText w:val="•"/>
      <w:lvlJc w:val="left"/>
      <w:pPr>
        <w:ind w:left="642" w:hanging="286"/>
      </w:pPr>
      <w:rPr>
        <w:rFonts w:hint="default"/>
        <w:lang w:val="en-US" w:eastAsia="en-US" w:bidi="ar-SA"/>
      </w:rPr>
    </w:lvl>
    <w:lvl w:ilvl="4">
      <w:start w:val="0"/>
      <w:numFmt w:val="bullet"/>
      <w:lvlText w:val="•"/>
      <w:lvlJc w:val="left"/>
      <w:pPr>
        <w:ind w:left="545" w:hanging="286"/>
      </w:pPr>
      <w:rPr>
        <w:rFonts w:hint="default"/>
        <w:lang w:val="en-US" w:eastAsia="en-US" w:bidi="ar-SA"/>
      </w:rPr>
    </w:lvl>
    <w:lvl w:ilvl="5">
      <w:start w:val="0"/>
      <w:numFmt w:val="bullet"/>
      <w:lvlText w:val="•"/>
      <w:lvlJc w:val="left"/>
      <w:pPr>
        <w:ind w:left="447" w:hanging="286"/>
      </w:pPr>
      <w:rPr>
        <w:rFonts w:hint="default"/>
        <w:lang w:val="en-US" w:eastAsia="en-US" w:bidi="ar-SA"/>
      </w:rPr>
    </w:lvl>
    <w:lvl w:ilvl="6">
      <w:start w:val="0"/>
      <w:numFmt w:val="bullet"/>
      <w:lvlText w:val="•"/>
      <w:lvlJc w:val="left"/>
      <w:pPr>
        <w:ind w:left="350" w:hanging="286"/>
      </w:pPr>
      <w:rPr>
        <w:rFonts w:hint="default"/>
        <w:lang w:val="en-US" w:eastAsia="en-US" w:bidi="ar-SA"/>
      </w:rPr>
    </w:lvl>
    <w:lvl w:ilvl="7">
      <w:start w:val="0"/>
      <w:numFmt w:val="bullet"/>
      <w:lvlText w:val="•"/>
      <w:lvlJc w:val="left"/>
      <w:pPr>
        <w:ind w:left="252" w:hanging="286"/>
      </w:pPr>
      <w:rPr>
        <w:rFonts w:hint="default"/>
        <w:lang w:val="en-US" w:eastAsia="en-US" w:bidi="ar-SA"/>
      </w:rPr>
    </w:lvl>
    <w:lvl w:ilvl="8">
      <w:start w:val="0"/>
      <w:numFmt w:val="bullet"/>
      <w:lvlText w:val="•"/>
      <w:lvlJc w:val="left"/>
      <w:pPr>
        <w:ind w:left="155" w:hanging="286"/>
      </w:pPr>
      <w:rPr>
        <w:rFonts w:hint="default"/>
        <w:lang w:val="en-US" w:eastAsia="en-US" w:bidi="ar-SA"/>
      </w:rPr>
    </w:lvl>
  </w:abstractNum>
  <w:abstractNum w:abstractNumId="6">
    <w:multiLevelType w:val="hybridMultilevel"/>
    <w:lvl w:ilvl="0">
      <w:start w:val="1"/>
      <w:numFmt w:val="upperLetter"/>
      <w:lvlText w:val="%1."/>
      <w:lvlJc w:val="left"/>
      <w:pPr>
        <w:ind w:left="470" w:hanging="272"/>
        <w:jc w:val="left"/>
      </w:pPr>
      <w:rPr>
        <w:rFonts w:hint="default" w:ascii="Times New Roman" w:hAnsi="Times New Roman" w:eastAsia="Times New Roman" w:cs="Times New Roman"/>
        <w:b w:val="0"/>
        <w:bCs w:val="0"/>
        <w:i/>
        <w:iCs/>
        <w:spacing w:val="0"/>
        <w:w w:val="99"/>
        <w:sz w:val="20"/>
        <w:szCs w:val="20"/>
        <w:lang w:val="en-US" w:eastAsia="en-US" w:bidi="ar-SA"/>
      </w:rPr>
    </w:lvl>
    <w:lvl w:ilvl="1">
      <w:start w:val="0"/>
      <w:numFmt w:val="bullet"/>
      <w:lvlText w:val="•"/>
      <w:lvlJc w:val="left"/>
      <w:pPr>
        <w:ind w:left="979" w:hanging="272"/>
      </w:pPr>
      <w:rPr>
        <w:rFonts w:hint="default"/>
        <w:lang w:val="en-US" w:eastAsia="en-US" w:bidi="ar-SA"/>
      </w:rPr>
    </w:lvl>
    <w:lvl w:ilvl="2">
      <w:start w:val="0"/>
      <w:numFmt w:val="bullet"/>
      <w:lvlText w:val="•"/>
      <w:lvlJc w:val="left"/>
      <w:pPr>
        <w:ind w:left="1479" w:hanging="272"/>
      </w:pPr>
      <w:rPr>
        <w:rFonts w:hint="default"/>
        <w:lang w:val="en-US" w:eastAsia="en-US" w:bidi="ar-SA"/>
      </w:rPr>
    </w:lvl>
    <w:lvl w:ilvl="3">
      <w:start w:val="0"/>
      <w:numFmt w:val="bullet"/>
      <w:lvlText w:val="•"/>
      <w:lvlJc w:val="left"/>
      <w:pPr>
        <w:ind w:left="1979" w:hanging="272"/>
      </w:pPr>
      <w:rPr>
        <w:rFonts w:hint="default"/>
        <w:lang w:val="en-US" w:eastAsia="en-US" w:bidi="ar-SA"/>
      </w:rPr>
    </w:lvl>
    <w:lvl w:ilvl="4">
      <w:start w:val="0"/>
      <w:numFmt w:val="bullet"/>
      <w:lvlText w:val="•"/>
      <w:lvlJc w:val="left"/>
      <w:pPr>
        <w:ind w:left="2479" w:hanging="272"/>
      </w:pPr>
      <w:rPr>
        <w:rFonts w:hint="default"/>
        <w:lang w:val="en-US" w:eastAsia="en-US" w:bidi="ar-SA"/>
      </w:rPr>
    </w:lvl>
    <w:lvl w:ilvl="5">
      <w:start w:val="0"/>
      <w:numFmt w:val="bullet"/>
      <w:lvlText w:val="•"/>
      <w:lvlJc w:val="left"/>
      <w:pPr>
        <w:ind w:left="2979" w:hanging="272"/>
      </w:pPr>
      <w:rPr>
        <w:rFonts w:hint="default"/>
        <w:lang w:val="en-US" w:eastAsia="en-US" w:bidi="ar-SA"/>
      </w:rPr>
    </w:lvl>
    <w:lvl w:ilvl="6">
      <w:start w:val="0"/>
      <w:numFmt w:val="bullet"/>
      <w:lvlText w:val="•"/>
      <w:lvlJc w:val="left"/>
      <w:pPr>
        <w:ind w:left="3479" w:hanging="272"/>
      </w:pPr>
      <w:rPr>
        <w:rFonts w:hint="default"/>
        <w:lang w:val="en-US" w:eastAsia="en-US" w:bidi="ar-SA"/>
      </w:rPr>
    </w:lvl>
    <w:lvl w:ilvl="7">
      <w:start w:val="0"/>
      <w:numFmt w:val="bullet"/>
      <w:lvlText w:val="•"/>
      <w:lvlJc w:val="left"/>
      <w:pPr>
        <w:ind w:left="3979" w:hanging="272"/>
      </w:pPr>
      <w:rPr>
        <w:rFonts w:hint="default"/>
        <w:lang w:val="en-US" w:eastAsia="en-US" w:bidi="ar-SA"/>
      </w:rPr>
    </w:lvl>
    <w:lvl w:ilvl="8">
      <w:start w:val="0"/>
      <w:numFmt w:val="bullet"/>
      <w:lvlText w:val="•"/>
      <w:lvlJc w:val="left"/>
      <w:pPr>
        <w:ind w:left="4479" w:hanging="272"/>
      </w:pPr>
      <w:rPr>
        <w:rFonts w:hint="default"/>
        <w:lang w:val="en-US" w:eastAsia="en-US" w:bidi="ar-SA"/>
      </w:rPr>
    </w:lvl>
  </w:abstractNum>
  <w:abstractNum w:abstractNumId="5">
    <w:multiLevelType w:val="hybridMultilevel"/>
    <w:lvl w:ilvl="0">
      <w:start w:val="1"/>
      <w:numFmt w:val="upperLetter"/>
      <w:lvlText w:val="%1."/>
      <w:lvlJc w:val="left"/>
      <w:pPr>
        <w:ind w:left="530" w:hanging="272"/>
        <w:jc w:val="right"/>
      </w:pPr>
      <w:rPr>
        <w:rFonts w:hint="default" w:ascii="Times New Roman" w:hAnsi="Times New Roman" w:eastAsia="Times New Roman" w:cs="Times New Roman"/>
        <w:b w:val="0"/>
        <w:bCs w:val="0"/>
        <w:i/>
        <w:iCs/>
        <w:spacing w:val="0"/>
        <w:w w:val="99"/>
        <w:sz w:val="20"/>
        <w:szCs w:val="20"/>
        <w:lang w:val="en-US" w:eastAsia="en-US" w:bidi="ar-SA"/>
      </w:rPr>
    </w:lvl>
    <w:lvl w:ilvl="1">
      <w:start w:val="0"/>
      <w:numFmt w:val="bullet"/>
      <w:lvlText w:val="•"/>
      <w:lvlJc w:val="left"/>
      <w:pPr>
        <w:ind w:left="1014" w:hanging="272"/>
      </w:pPr>
      <w:rPr>
        <w:rFonts w:hint="default"/>
        <w:lang w:val="en-US" w:eastAsia="en-US" w:bidi="ar-SA"/>
      </w:rPr>
    </w:lvl>
    <w:lvl w:ilvl="2">
      <w:start w:val="0"/>
      <w:numFmt w:val="bullet"/>
      <w:lvlText w:val="•"/>
      <w:lvlJc w:val="left"/>
      <w:pPr>
        <w:ind w:left="1488" w:hanging="272"/>
      </w:pPr>
      <w:rPr>
        <w:rFonts w:hint="default"/>
        <w:lang w:val="en-US" w:eastAsia="en-US" w:bidi="ar-SA"/>
      </w:rPr>
    </w:lvl>
    <w:lvl w:ilvl="3">
      <w:start w:val="0"/>
      <w:numFmt w:val="bullet"/>
      <w:lvlText w:val="•"/>
      <w:lvlJc w:val="left"/>
      <w:pPr>
        <w:ind w:left="1962" w:hanging="272"/>
      </w:pPr>
      <w:rPr>
        <w:rFonts w:hint="default"/>
        <w:lang w:val="en-US" w:eastAsia="en-US" w:bidi="ar-SA"/>
      </w:rPr>
    </w:lvl>
    <w:lvl w:ilvl="4">
      <w:start w:val="0"/>
      <w:numFmt w:val="bullet"/>
      <w:lvlText w:val="•"/>
      <w:lvlJc w:val="left"/>
      <w:pPr>
        <w:ind w:left="2436" w:hanging="272"/>
      </w:pPr>
      <w:rPr>
        <w:rFonts w:hint="default"/>
        <w:lang w:val="en-US" w:eastAsia="en-US" w:bidi="ar-SA"/>
      </w:rPr>
    </w:lvl>
    <w:lvl w:ilvl="5">
      <w:start w:val="0"/>
      <w:numFmt w:val="bullet"/>
      <w:lvlText w:val="•"/>
      <w:lvlJc w:val="left"/>
      <w:pPr>
        <w:ind w:left="2910" w:hanging="272"/>
      </w:pPr>
      <w:rPr>
        <w:rFonts w:hint="default"/>
        <w:lang w:val="en-US" w:eastAsia="en-US" w:bidi="ar-SA"/>
      </w:rPr>
    </w:lvl>
    <w:lvl w:ilvl="6">
      <w:start w:val="0"/>
      <w:numFmt w:val="bullet"/>
      <w:lvlText w:val="•"/>
      <w:lvlJc w:val="left"/>
      <w:pPr>
        <w:ind w:left="3384" w:hanging="272"/>
      </w:pPr>
      <w:rPr>
        <w:rFonts w:hint="default"/>
        <w:lang w:val="en-US" w:eastAsia="en-US" w:bidi="ar-SA"/>
      </w:rPr>
    </w:lvl>
    <w:lvl w:ilvl="7">
      <w:start w:val="0"/>
      <w:numFmt w:val="bullet"/>
      <w:lvlText w:val="•"/>
      <w:lvlJc w:val="left"/>
      <w:pPr>
        <w:ind w:left="3858" w:hanging="272"/>
      </w:pPr>
      <w:rPr>
        <w:rFonts w:hint="default"/>
        <w:lang w:val="en-US" w:eastAsia="en-US" w:bidi="ar-SA"/>
      </w:rPr>
    </w:lvl>
    <w:lvl w:ilvl="8">
      <w:start w:val="0"/>
      <w:numFmt w:val="bullet"/>
      <w:lvlText w:val="•"/>
      <w:lvlJc w:val="left"/>
      <w:pPr>
        <w:ind w:left="4332" w:hanging="272"/>
      </w:pPr>
      <w:rPr>
        <w:rFonts w:hint="default"/>
        <w:lang w:val="en-US" w:eastAsia="en-US" w:bidi="ar-SA"/>
      </w:rPr>
    </w:lvl>
  </w:abstractNum>
  <w:abstractNum w:abstractNumId="4">
    <w:multiLevelType w:val="hybridMultilevel"/>
    <w:lvl w:ilvl="0">
      <w:start w:val="1"/>
      <w:numFmt w:val="decimal"/>
      <w:lvlText w:val="%1)"/>
      <w:lvlJc w:val="left"/>
      <w:pPr>
        <w:ind w:left="683" w:hanging="286"/>
        <w:jc w:val="right"/>
      </w:pPr>
      <w:rPr>
        <w:rFonts w:hint="default" w:ascii="Times New Roman" w:hAnsi="Times New Roman" w:eastAsia="Times New Roman" w:cs="Times New Roman"/>
        <w:b w:val="0"/>
        <w:bCs w:val="0"/>
        <w:i w:val="0"/>
        <w:iCs w:val="0"/>
        <w:spacing w:val="0"/>
        <w:w w:val="99"/>
        <w:sz w:val="20"/>
        <w:szCs w:val="20"/>
        <w:lang w:val="en-US" w:eastAsia="en-US" w:bidi="ar-SA"/>
      </w:rPr>
    </w:lvl>
    <w:lvl w:ilvl="1">
      <w:start w:val="0"/>
      <w:numFmt w:val="bullet"/>
      <w:lvlText w:val="•"/>
      <w:lvlJc w:val="left"/>
      <w:pPr>
        <w:ind w:left="1159" w:hanging="286"/>
      </w:pPr>
      <w:rPr>
        <w:rFonts w:hint="default"/>
        <w:lang w:val="en-US" w:eastAsia="en-US" w:bidi="ar-SA"/>
      </w:rPr>
    </w:lvl>
    <w:lvl w:ilvl="2">
      <w:start w:val="0"/>
      <w:numFmt w:val="bullet"/>
      <w:lvlText w:val="•"/>
      <w:lvlJc w:val="left"/>
      <w:pPr>
        <w:ind w:left="1639" w:hanging="286"/>
      </w:pPr>
      <w:rPr>
        <w:rFonts w:hint="default"/>
        <w:lang w:val="en-US" w:eastAsia="en-US" w:bidi="ar-SA"/>
      </w:rPr>
    </w:lvl>
    <w:lvl w:ilvl="3">
      <w:start w:val="0"/>
      <w:numFmt w:val="bullet"/>
      <w:lvlText w:val="•"/>
      <w:lvlJc w:val="left"/>
      <w:pPr>
        <w:ind w:left="2119" w:hanging="286"/>
      </w:pPr>
      <w:rPr>
        <w:rFonts w:hint="default"/>
        <w:lang w:val="en-US" w:eastAsia="en-US" w:bidi="ar-SA"/>
      </w:rPr>
    </w:lvl>
    <w:lvl w:ilvl="4">
      <w:start w:val="0"/>
      <w:numFmt w:val="bullet"/>
      <w:lvlText w:val="•"/>
      <w:lvlJc w:val="left"/>
      <w:pPr>
        <w:ind w:left="2599" w:hanging="286"/>
      </w:pPr>
      <w:rPr>
        <w:rFonts w:hint="default"/>
        <w:lang w:val="en-US" w:eastAsia="en-US" w:bidi="ar-SA"/>
      </w:rPr>
    </w:lvl>
    <w:lvl w:ilvl="5">
      <w:start w:val="0"/>
      <w:numFmt w:val="bullet"/>
      <w:lvlText w:val="•"/>
      <w:lvlJc w:val="left"/>
      <w:pPr>
        <w:ind w:left="3079" w:hanging="286"/>
      </w:pPr>
      <w:rPr>
        <w:rFonts w:hint="default"/>
        <w:lang w:val="en-US" w:eastAsia="en-US" w:bidi="ar-SA"/>
      </w:rPr>
    </w:lvl>
    <w:lvl w:ilvl="6">
      <w:start w:val="0"/>
      <w:numFmt w:val="bullet"/>
      <w:lvlText w:val="•"/>
      <w:lvlJc w:val="left"/>
      <w:pPr>
        <w:ind w:left="3559" w:hanging="286"/>
      </w:pPr>
      <w:rPr>
        <w:rFonts w:hint="default"/>
        <w:lang w:val="en-US" w:eastAsia="en-US" w:bidi="ar-SA"/>
      </w:rPr>
    </w:lvl>
    <w:lvl w:ilvl="7">
      <w:start w:val="0"/>
      <w:numFmt w:val="bullet"/>
      <w:lvlText w:val="•"/>
      <w:lvlJc w:val="left"/>
      <w:pPr>
        <w:ind w:left="4039" w:hanging="286"/>
      </w:pPr>
      <w:rPr>
        <w:rFonts w:hint="default"/>
        <w:lang w:val="en-US" w:eastAsia="en-US" w:bidi="ar-SA"/>
      </w:rPr>
    </w:lvl>
    <w:lvl w:ilvl="8">
      <w:start w:val="0"/>
      <w:numFmt w:val="bullet"/>
      <w:lvlText w:val="•"/>
      <w:lvlJc w:val="left"/>
      <w:pPr>
        <w:ind w:left="4519" w:hanging="286"/>
      </w:pPr>
      <w:rPr>
        <w:rFonts w:hint="default"/>
        <w:lang w:val="en-US" w:eastAsia="en-US" w:bidi="ar-SA"/>
      </w:rPr>
    </w:lvl>
  </w:abstractNum>
  <w:abstractNum w:abstractNumId="3">
    <w:multiLevelType w:val="hybridMultilevel"/>
    <w:lvl w:ilvl="0">
      <w:start w:val="1"/>
      <w:numFmt w:val="upperLetter"/>
      <w:lvlText w:val="%1."/>
      <w:lvlJc w:val="left"/>
      <w:pPr>
        <w:ind w:left="530" w:hanging="272"/>
        <w:jc w:val="right"/>
      </w:pPr>
      <w:rPr>
        <w:rFonts w:hint="default" w:ascii="Times New Roman" w:hAnsi="Times New Roman" w:eastAsia="Times New Roman" w:cs="Times New Roman"/>
        <w:b w:val="0"/>
        <w:bCs w:val="0"/>
        <w:i/>
        <w:iCs/>
        <w:spacing w:val="0"/>
        <w:w w:val="99"/>
        <w:sz w:val="20"/>
        <w:szCs w:val="20"/>
        <w:lang w:val="en-US" w:eastAsia="en-US" w:bidi="ar-SA"/>
      </w:rPr>
    </w:lvl>
    <w:lvl w:ilvl="1">
      <w:start w:val="0"/>
      <w:numFmt w:val="bullet"/>
      <w:lvlText w:val="•"/>
      <w:lvlJc w:val="left"/>
      <w:pPr>
        <w:ind w:left="659" w:hanging="202"/>
      </w:pPr>
      <w:rPr>
        <w:rFonts w:hint="default" w:ascii="Arial" w:hAnsi="Arial" w:eastAsia="Arial" w:cs="Arial"/>
        <w:b w:val="0"/>
        <w:bCs w:val="0"/>
        <w:i/>
        <w:iCs/>
        <w:spacing w:val="0"/>
        <w:w w:val="166"/>
        <w:sz w:val="14"/>
        <w:szCs w:val="14"/>
        <w:lang w:val="en-US" w:eastAsia="en-US" w:bidi="ar-SA"/>
      </w:rPr>
    </w:lvl>
    <w:lvl w:ilvl="2">
      <w:start w:val="0"/>
      <w:numFmt w:val="bullet"/>
      <w:lvlText w:val="•"/>
      <w:lvlJc w:val="left"/>
      <w:pPr>
        <w:ind w:left="1173" w:hanging="202"/>
      </w:pPr>
      <w:rPr>
        <w:rFonts w:hint="default"/>
        <w:lang w:val="en-US" w:eastAsia="en-US" w:bidi="ar-SA"/>
      </w:rPr>
    </w:lvl>
    <w:lvl w:ilvl="3">
      <w:start w:val="0"/>
      <w:numFmt w:val="bullet"/>
      <w:lvlText w:val="•"/>
      <w:lvlJc w:val="left"/>
      <w:pPr>
        <w:ind w:left="1686" w:hanging="202"/>
      </w:pPr>
      <w:rPr>
        <w:rFonts w:hint="default"/>
        <w:lang w:val="en-US" w:eastAsia="en-US" w:bidi="ar-SA"/>
      </w:rPr>
    </w:lvl>
    <w:lvl w:ilvl="4">
      <w:start w:val="0"/>
      <w:numFmt w:val="bullet"/>
      <w:lvlText w:val="•"/>
      <w:lvlJc w:val="left"/>
      <w:pPr>
        <w:ind w:left="2200" w:hanging="202"/>
      </w:pPr>
      <w:rPr>
        <w:rFonts w:hint="default"/>
        <w:lang w:val="en-US" w:eastAsia="en-US" w:bidi="ar-SA"/>
      </w:rPr>
    </w:lvl>
    <w:lvl w:ilvl="5">
      <w:start w:val="0"/>
      <w:numFmt w:val="bullet"/>
      <w:lvlText w:val="•"/>
      <w:lvlJc w:val="left"/>
      <w:pPr>
        <w:ind w:left="2713" w:hanging="202"/>
      </w:pPr>
      <w:rPr>
        <w:rFonts w:hint="default"/>
        <w:lang w:val="en-US" w:eastAsia="en-US" w:bidi="ar-SA"/>
      </w:rPr>
    </w:lvl>
    <w:lvl w:ilvl="6">
      <w:start w:val="0"/>
      <w:numFmt w:val="bullet"/>
      <w:lvlText w:val="•"/>
      <w:lvlJc w:val="left"/>
      <w:pPr>
        <w:ind w:left="3226" w:hanging="202"/>
      </w:pPr>
      <w:rPr>
        <w:rFonts w:hint="default"/>
        <w:lang w:val="en-US" w:eastAsia="en-US" w:bidi="ar-SA"/>
      </w:rPr>
    </w:lvl>
    <w:lvl w:ilvl="7">
      <w:start w:val="0"/>
      <w:numFmt w:val="bullet"/>
      <w:lvlText w:val="•"/>
      <w:lvlJc w:val="left"/>
      <w:pPr>
        <w:ind w:left="3740" w:hanging="202"/>
      </w:pPr>
      <w:rPr>
        <w:rFonts w:hint="default"/>
        <w:lang w:val="en-US" w:eastAsia="en-US" w:bidi="ar-SA"/>
      </w:rPr>
    </w:lvl>
    <w:lvl w:ilvl="8">
      <w:start w:val="0"/>
      <w:numFmt w:val="bullet"/>
      <w:lvlText w:val="•"/>
      <w:lvlJc w:val="left"/>
      <w:pPr>
        <w:ind w:left="4253" w:hanging="202"/>
      </w:pPr>
      <w:rPr>
        <w:rFonts w:hint="default"/>
        <w:lang w:val="en-US" w:eastAsia="en-US" w:bidi="ar-SA"/>
      </w:rPr>
    </w:lvl>
  </w:abstractNum>
  <w:abstractNum w:abstractNumId="2">
    <w:multiLevelType w:val="hybridMultilevel"/>
    <w:lvl w:ilvl="0">
      <w:start w:val="0"/>
      <w:numFmt w:val="bullet"/>
      <w:lvlText w:val="•"/>
      <w:lvlJc w:val="left"/>
      <w:pPr>
        <w:ind w:left="599" w:hanging="202"/>
      </w:pPr>
      <w:rPr>
        <w:rFonts w:hint="default" w:ascii="Arial" w:hAnsi="Arial" w:eastAsia="Arial" w:cs="Arial"/>
        <w:b w:val="0"/>
        <w:bCs w:val="0"/>
        <w:i/>
        <w:iCs/>
        <w:spacing w:val="0"/>
        <w:w w:val="166"/>
        <w:sz w:val="14"/>
        <w:szCs w:val="14"/>
        <w:lang w:val="en-US" w:eastAsia="en-US" w:bidi="ar-SA"/>
      </w:rPr>
    </w:lvl>
    <w:lvl w:ilvl="1">
      <w:start w:val="0"/>
      <w:numFmt w:val="bullet"/>
      <w:lvlText w:val="•"/>
      <w:lvlJc w:val="left"/>
      <w:pPr>
        <w:ind w:left="1087" w:hanging="202"/>
      </w:pPr>
      <w:rPr>
        <w:rFonts w:hint="default"/>
        <w:lang w:val="en-US" w:eastAsia="en-US" w:bidi="ar-SA"/>
      </w:rPr>
    </w:lvl>
    <w:lvl w:ilvl="2">
      <w:start w:val="0"/>
      <w:numFmt w:val="bullet"/>
      <w:lvlText w:val="•"/>
      <w:lvlJc w:val="left"/>
      <w:pPr>
        <w:ind w:left="1575" w:hanging="202"/>
      </w:pPr>
      <w:rPr>
        <w:rFonts w:hint="default"/>
        <w:lang w:val="en-US" w:eastAsia="en-US" w:bidi="ar-SA"/>
      </w:rPr>
    </w:lvl>
    <w:lvl w:ilvl="3">
      <w:start w:val="0"/>
      <w:numFmt w:val="bullet"/>
      <w:lvlText w:val="•"/>
      <w:lvlJc w:val="left"/>
      <w:pPr>
        <w:ind w:left="2063" w:hanging="202"/>
      </w:pPr>
      <w:rPr>
        <w:rFonts w:hint="default"/>
        <w:lang w:val="en-US" w:eastAsia="en-US" w:bidi="ar-SA"/>
      </w:rPr>
    </w:lvl>
    <w:lvl w:ilvl="4">
      <w:start w:val="0"/>
      <w:numFmt w:val="bullet"/>
      <w:lvlText w:val="•"/>
      <w:lvlJc w:val="left"/>
      <w:pPr>
        <w:ind w:left="2551" w:hanging="202"/>
      </w:pPr>
      <w:rPr>
        <w:rFonts w:hint="default"/>
        <w:lang w:val="en-US" w:eastAsia="en-US" w:bidi="ar-SA"/>
      </w:rPr>
    </w:lvl>
    <w:lvl w:ilvl="5">
      <w:start w:val="0"/>
      <w:numFmt w:val="bullet"/>
      <w:lvlText w:val="•"/>
      <w:lvlJc w:val="left"/>
      <w:pPr>
        <w:ind w:left="3039" w:hanging="202"/>
      </w:pPr>
      <w:rPr>
        <w:rFonts w:hint="default"/>
        <w:lang w:val="en-US" w:eastAsia="en-US" w:bidi="ar-SA"/>
      </w:rPr>
    </w:lvl>
    <w:lvl w:ilvl="6">
      <w:start w:val="0"/>
      <w:numFmt w:val="bullet"/>
      <w:lvlText w:val="•"/>
      <w:lvlJc w:val="left"/>
      <w:pPr>
        <w:ind w:left="3527" w:hanging="202"/>
      </w:pPr>
      <w:rPr>
        <w:rFonts w:hint="default"/>
        <w:lang w:val="en-US" w:eastAsia="en-US" w:bidi="ar-SA"/>
      </w:rPr>
    </w:lvl>
    <w:lvl w:ilvl="7">
      <w:start w:val="0"/>
      <w:numFmt w:val="bullet"/>
      <w:lvlText w:val="•"/>
      <w:lvlJc w:val="left"/>
      <w:pPr>
        <w:ind w:left="4015" w:hanging="202"/>
      </w:pPr>
      <w:rPr>
        <w:rFonts w:hint="default"/>
        <w:lang w:val="en-US" w:eastAsia="en-US" w:bidi="ar-SA"/>
      </w:rPr>
    </w:lvl>
    <w:lvl w:ilvl="8">
      <w:start w:val="0"/>
      <w:numFmt w:val="bullet"/>
      <w:lvlText w:val="•"/>
      <w:lvlJc w:val="left"/>
      <w:pPr>
        <w:ind w:left="4503" w:hanging="202"/>
      </w:pPr>
      <w:rPr>
        <w:rFonts w:hint="default"/>
        <w:lang w:val="en-US" w:eastAsia="en-US" w:bidi="ar-SA"/>
      </w:rPr>
    </w:lvl>
  </w:abstractNum>
  <w:abstractNum w:abstractNumId="1">
    <w:multiLevelType w:val="hybridMultilevel"/>
    <w:lvl w:ilvl="0">
      <w:start w:val="1"/>
      <w:numFmt w:val="decimal"/>
      <w:lvlText w:val="%1."/>
      <w:lvlJc w:val="left"/>
      <w:pPr>
        <w:ind w:left="259" w:hanging="221"/>
        <w:jc w:val="left"/>
      </w:pPr>
      <w:rPr>
        <w:rFonts w:hint="default" w:ascii="Times New Roman" w:hAnsi="Times New Roman" w:eastAsia="Times New Roman" w:cs="Times New Roman"/>
        <w:b w:val="0"/>
        <w:bCs w:val="0"/>
        <w:i w:val="0"/>
        <w:iCs w:val="0"/>
        <w:spacing w:val="0"/>
        <w:w w:val="99"/>
        <w:sz w:val="20"/>
        <w:szCs w:val="20"/>
        <w:lang w:val="en-US" w:eastAsia="en-US" w:bidi="ar-SA"/>
      </w:rPr>
    </w:lvl>
    <w:lvl w:ilvl="1">
      <w:start w:val="0"/>
      <w:numFmt w:val="bullet"/>
      <w:lvlText w:val="•"/>
      <w:lvlJc w:val="left"/>
      <w:pPr>
        <w:ind w:left="762" w:hanging="221"/>
      </w:pPr>
      <w:rPr>
        <w:rFonts w:hint="default"/>
        <w:lang w:val="en-US" w:eastAsia="en-US" w:bidi="ar-SA"/>
      </w:rPr>
    </w:lvl>
    <w:lvl w:ilvl="2">
      <w:start w:val="0"/>
      <w:numFmt w:val="bullet"/>
      <w:lvlText w:val="•"/>
      <w:lvlJc w:val="left"/>
      <w:pPr>
        <w:ind w:left="1264" w:hanging="221"/>
      </w:pPr>
      <w:rPr>
        <w:rFonts w:hint="default"/>
        <w:lang w:val="en-US" w:eastAsia="en-US" w:bidi="ar-SA"/>
      </w:rPr>
    </w:lvl>
    <w:lvl w:ilvl="3">
      <w:start w:val="0"/>
      <w:numFmt w:val="bullet"/>
      <w:lvlText w:val="•"/>
      <w:lvlJc w:val="left"/>
      <w:pPr>
        <w:ind w:left="1766" w:hanging="221"/>
      </w:pPr>
      <w:rPr>
        <w:rFonts w:hint="default"/>
        <w:lang w:val="en-US" w:eastAsia="en-US" w:bidi="ar-SA"/>
      </w:rPr>
    </w:lvl>
    <w:lvl w:ilvl="4">
      <w:start w:val="0"/>
      <w:numFmt w:val="bullet"/>
      <w:lvlText w:val="•"/>
      <w:lvlJc w:val="left"/>
      <w:pPr>
        <w:ind w:left="2268" w:hanging="221"/>
      </w:pPr>
      <w:rPr>
        <w:rFonts w:hint="default"/>
        <w:lang w:val="en-US" w:eastAsia="en-US" w:bidi="ar-SA"/>
      </w:rPr>
    </w:lvl>
    <w:lvl w:ilvl="5">
      <w:start w:val="0"/>
      <w:numFmt w:val="bullet"/>
      <w:lvlText w:val="•"/>
      <w:lvlJc w:val="left"/>
      <w:pPr>
        <w:ind w:left="2770" w:hanging="221"/>
      </w:pPr>
      <w:rPr>
        <w:rFonts w:hint="default"/>
        <w:lang w:val="en-US" w:eastAsia="en-US" w:bidi="ar-SA"/>
      </w:rPr>
    </w:lvl>
    <w:lvl w:ilvl="6">
      <w:start w:val="0"/>
      <w:numFmt w:val="bullet"/>
      <w:lvlText w:val="•"/>
      <w:lvlJc w:val="left"/>
      <w:pPr>
        <w:ind w:left="3272" w:hanging="221"/>
      </w:pPr>
      <w:rPr>
        <w:rFonts w:hint="default"/>
        <w:lang w:val="en-US" w:eastAsia="en-US" w:bidi="ar-SA"/>
      </w:rPr>
    </w:lvl>
    <w:lvl w:ilvl="7">
      <w:start w:val="0"/>
      <w:numFmt w:val="bullet"/>
      <w:lvlText w:val="•"/>
      <w:lvlJc w:val="left"/>
      <w:pPr>
        <w:ind w:left="3774" w:hanging="221"/>
      </w:pPr>
      <w:rPr>
        <w:rFonts w:hint="default"/>
        <w:lang w:val="en-US" w:eastAsia="en-US" w:bidi="ar-SA"/>
      </w:rPr>
    </w:lvl>
    <w:lvl w:ilvl="8">
      <w:start w:val="0"/>
      <w:numFmt w:val="bullet"/>
      <w:lvlText w:val="•"/>
      <w:lvlJc w:val="left"/>
      <w:pPr>
        <w:ind w:left="4276" w:hanging="221"/>
      </w:pPr>
      <w:rPr>
        <w:rFonts w:hint="default"/>
        <w:lang w:val="en-US" w:eastAsia="en-US" w:bidi="ar-SA"/>
      </w:rPr>
    </w:lvl>
  </w:abstractNum>
  <w:abstractNum w:abstractNumId="0">
    <w:multiLevelType w:val="hybridMultilevel"/>
    <w:lvl w:ilvl="0">
      <w:start w:val="1"/>
      <w:numFmt w:val="upperRoman"/>
      <w:lvlText w:val="%1."/>
      <w:lvlJc w:val="left"/>
      <w:pPr>
        <w:ind w:left="2228" w:hanging="236"/>
        <w:jc w:val="right"/>
      </w:pPr>
      <w:rPr>
        <w:rFonts w:hint="default" w:ascii="Times New Roman" w:hAnsi="Times New Roman" w:eastAsia="Times New Roman" w:cs="Times New Roman"/>
        <w:b w:val="0"/>
        <w:bCs w:val="0"/>
        <w:i w:val="0"/>
        <w:iCs w:val="0"/>
        <w:spacing w:val="0"/>
        <w:w w:val="99"/>
        <w:sz w:val="20"/>
        <w:szCs w:val="20"/>
        <w:lang w:val="en-US" w:eastAsia="en-US" w:bidi="ar-SA"/>
      </w:rPr>
    </w:lvl>
    <w:lvl w:ilvl="1">
      <w:start w:val="0"/>
      <w:numFmt w:val="bullet"/>
      <w:lvlText w:val="•"/>
      <w:lvlJc w:val="left"/>
      <w:pPr>
        <w:ind w:left="2526" w:hanging="236"/>
      </w:pPr>
      <w:rPr>
        <w:rFonts w:hint="default"/>
        <w:lang w:val="en-US" w:eastAsia="en-US" w:bidi="ar-SA"/>
      </w:rPr>
    </w:lvl>
    <w:lvl w:ilvl="2">
      <w:start w:val="0"/>
      <w:numFmt w:val="bullet"/>
      <w:lvlText w:val="•"/>
      <w:lvlJc w:val="left"/>
      <w:pPr>
        <w:ind w:left="2832" w:hanging="236"/>
      </w:pPr>
      <w:rPr>
        <w:rFonts w:hint="default"/>
        <w:lang w:val="en-US" w:eastAsia="en-US" w:bidi="ar-SA"/>
      </w:rPr>
    </w:lvl>
    <w:lvl w:ilvl="3">
      <w:start w:val="0"/>
      <w:numFmt w:val="bullet"/>
      <w:lvlText w:val="•"/>
      <w:lvlJc w:val="left"/>
      <w:pPr>
        <w:ind w:left="3138" w:hanging="236"/>
      </w:pPr>
      <w:rPr>
        <w:rFonts w:hint="default"/>
        <w:lang w:val="en-US" w:eastAsia="en-US" w:bidi="ar-SA"/>
      </w:rPr>
    </w:lvl>
    <w:lvl w:ilvl="4">
      <w:start w:val="0"/>
      <w:numFmt w:val="bullet"/>
      <w:lvlText w:val="•"/>
      <w:lvlJc w:val="left"/>
      <w:pPr>
        <w:ind w:left="3444" w:hanging="236"/>
      </w:pPr>
      <w:rPr>
        <w:rFonts w:hint="default"/>
        <w:lang w:val="en-US" w:eastAsia="en-US" w:bidi="ar-SA"/>
      </w:rPr>
    </w:lvl>
    <w:lvl w:ilvl="5">
      <w:start w:val="0"/>
      <w:numFmt w:val="bullet"/>
      <w:lvlText w:val="•"/>
      <w:lvlJc w:val="left"/>
      <w:pPr>
        <w:ind w:left="3750" w:hanging="236"/>
      </w:pPr>
      <w:rPr>
        <w:rFonts w:hint="default"/>
        <w:lang w:val="en-US" w:eastAsia="en-US" w:bidi="ar-SA"/>
      </w:rPr>
    </w:lvl>
    <w:lvl w:ilvl="6">
      <w:start w:val="0"/>
      <w:numFmt w:val="bullet"/>
      <w:lvlText w:val="•"/>
      <w:lvlJc w:val="left"/>
      <w:pPr>
        <w:ind w:left="4056" w:hanging="236"/>
      </w:pPr>
      <w:rPr>
        <w:rFonts w:hint="default"/>
        <w:lang w:val="en-US" w:eastAsia="en-US" w:bidi="ar-SA"/>
      </w:rPr>
    </w:lvl>
    <w:lvl w:ilvl="7">
      <w:start w:val="0"/>
      <w:numFmt w:val="bullet"/>
      <w:lvlText w:val="•"/>
      <w:lvlJc w:val="left"/>
      <w:pPr>
        <w:ind w:left="4362" w:hanging="236"/>
      </w:pPr>
      <w:rPr>
        <w:rFonts w:hint="default"/>
        <w:lang w:val="en-US" w:eastAsia="en-US" w:bidi="ar-SA"/>
      </w:rPr>
    </w:lvl>
    <w:lvl w:ilvl="8">
      <w:start w:val="0"/>
      <w:numFmt w:val="bullet"/>
      <w:lvlText w:val="•"/>
      <w:lvlJc w:val="left"/>
      <w:pPr>
        <w:ind w:left="4668" w:hanging="236"/>
      </w:pPr>
      <w:rPr>
        <w:rFonts w:hint="default"/>
        <w:lang w:val="en-US" w:eastAsia="en-US" w:bidi="ar-SA"/>
      </w:rPr>
    </w:lvl>
  </w:abstract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en-US" w:eastAsia="en-US" w:bidi="ar-SA"/>
    </w:rPr>
  </w:style>
  <w:style w:styleId="BodyText" w:type="paragraph">
    <w:name w:val="Body Text"/>
    <w:basedOn w:val="Normal"/>
    <w:uiPriority w:val="1"/>
    <w:qFormat/>
    <w:pPr>
      <w:jc w:val="both"/>
    </w:pPr>
    <w:rPr>
      <w:rFonts w:ascii="Times New Roman" w:hAnsi="Times New Roman" w:eastAsia="Times New Roman" w:cs="Times New Roman"/>
      <w:sz w:val="20"/>
      <w:szCs w:val="20"/>
      <w:lang w:val="en-US" w:eastAsia="en-US" w:bidi="ar-SA"/>
    </w:rPr>
  </w:style>
  <w:style w:styleId="Title" w:type="paragraph">
    <w:name w:val="Title"/>
    <w:basedOn w:val="Normal"/>
    <w:uiPriority w:val="1"/>
    <w:qFormat/>
    <w:pPr>
      <w:spacing w:before="76"/>
      <w:ind w:left="368" w:right="366"/>
      <w:jc w:val="center"/>
    </w:pPr>
    <w:rPr>
      <w:rFonts w:ascii="Times New Roman" w:hAnsi="Times New Roman" w:eastAsia="Times New Roman" w:cs="Times New Roman"/>
      <w:sz w:val="48"/>
      <w:szCs w:val="48"/>
      <w:lang w:val="en-US" w:eastAsia="en-US" w:bidi="ar-SA"/>
    </w:rPr>
  </w:style>
  <w:style w:styleId="ListParagraph" w:type="paragraph">
    <w:name w:val="List Paragraph"/>
    <w:basedOn w:val="Normal"/>
    <w:uiPriority w:val="1"/>
    <w:qFormat/>
    <w:pPr>
      <w:ind w:left="744" w:hanging="286"/>
      <w:jc w:val="both"/>
    </w:pPr>
    <w:rPr>
      <w:rFonts w:ascii="Times New Roman" w:hAnsi="Times New Roman" w:eastAsia="Times New Roman" w:cs="Times New Roman"/>
      <w:lang w:val="en-US" w:eastAsia="en-US" w:bidi="ar-SA"/>
    </w:rPr>
  </w:style>
  <w:style w:styleId="TableParagraph" w:type="paragraph">
    <w:name w:val="Table Paragraph"/>
    <w:basedOn w:val="Normal"/>
    <w:uiPriority w:val="1"/>
    <w:qFormat/>
    <w:pPr>
      <w:spacing w:before="2" w:line="114" w:lineRule="exact"/>
      <w:jc w:val="center"/>
    </w:pPr>
    <w:rPr>
      <w:rFonts w:ascii="Times New Roman" w:hAnsi="Times New Roman" w:eastAsia="Times New Roman" w:cs="Times New Roman"/>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yperlink" Target="mailto:vishal.rd21.154.0030@rdec.in" TargetMode="External"/><Relationship Id="rId6" Type="http://schemas.openxmlformats.org/officeDocument/2006/relationships/hyperlink" Target="mailto:aashish.rd21.154.0030@rdec.in" TargetMode="External"/><Relationship Id="rId7" Type="http://schemas.openxmlformats.org/officeDocument/2006/relationships/hyperlink" Target="mailto:karthik.rd21.154.0030@rdec.in" TargetMode="External"/><Relationship Id="rId8" Type="http://schemas.openxmlformats.org/officeDocument/2006/relationships/hyperlink" Target="mailto:gaurav.rd21.154.0030@rdec.in" TargetMode="External"/><Relationship Id="rId9" Type="http://schemas.openxmlformats.org/officeDocument/2006/relationships/hyperlink" Target="mailto:(ramander@rdec.in" TargetMode="External"/><Relationship Id="rId10" Type="http://schemas.openxmlformats.org/officeDocument/2006/relationships/image" Target="media/image1.jpeg"/><Relationship Id="rId11" Type="http://schemas.openxmlformats.org/officeDocument/2006/relationships/image" Target="media/image2.jpeg"/><Relationship Id="rId1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2025-03-27T09:07:25Z</dcterms:created>
  <dcterms:modified xsi:type="dcterms:W3CDTF">2025-03-27T09:07:25Z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2025-03-27T00:00:00Z</vt:filetime>
  </property>
  <property fmtid="{D5CDD505-2E9C-101B-9397-08002B2CF9AE}" pid="3" name="Creator">
    <vt:lpwstr>LaTeX with hyperref</vt:lpwstr>
  </property>
  <property fmtid="{D5CDD505-2E9C-101B-9397-08002B2CF9AE}" pid="4" name="LastSaved">
    <vt:filetime>2025-03-27T00:00:00Z</vt:filetime>
  </property>
  <property fmtid="{D5CDD505-2E9C-101B-9397-08002B2CF9AE}" pid="5" name="PTEX.Fullbanner">
    <vt:lpwstr>This is pdfTeX, Version 3.141592653-2.6-1.40.26 (TeX Live 2024) kpathsea version 6.4.0</vt:lpwstr>
  </property>
  <property fmtid="{D5CDD505-2E9C-101B-9397-08002B2CF9AE}" pid="6" name="Producer">
    <vt:lpwstr>pdfTeX-1.40.26</vt:lpwstr>
  </property>
</Properties>
</file>