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 Introduction to "The Genesis Engine: The Coded Construct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Have you ever watched a flock of starlings dance across the evening sky, thousands of birds moving as one in perfect, fluid synchrony? Or marveled at the precise hexagonal geometry of a honeycomb, each cell an exact mathematical replica of its neighbors? P</w:t>
      </w:r>
      <w:r>
        <w:rPr>
          <w:rFonts w:ascii="Times New Roman" w:hAnsi="Times New Roman" w:eastAsia="Times New Roman" w:cs="Times New Roman"/>
          <w:color w:val="000000"/>
          <w:sz w:val="24"/>
        </w:rPr>
        <w:t xml:space="preserve">erhaps you've contemplated the spiral arrangement of seeds in a sunflower head, following the elegant mathematics of the Fibonacci sequence with unerring precision. These phenomena, and countless others like them, reveal an underlying order to our world th</w:t>
      </w:r>
      <w:r>
        <w:rPr>
          <w:rFonts w:ascii="Times New Roman" w:hAnsi="Times New Roman" w:eastAsia="Times New Roman" w:cs="Times New Roman"/>
          <w:color w:val="000000"/>
          <w:sz w:val="24"/>
        </w:rPr>
        <w:t xml:space="preserve">at transcends mere coincidence.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you observe the world around you, patterns emerge at every scale—from the atomic to the cosmic. The branching of rivers mirrors the branching of trees, which mirrors the branching of blood vessels in your lungs. The spiral of a nautilus shell follows th</w:t>
      </w:r>
      <w:r>
        <w:rPr>
          <w:rFonts w:ascii="Times New Roman" w:hAnsi="Times New Roman" w:eastAsia="Times New Roman" w:cs="Times New Roman"/>
          <w:color w:val="000000"/>
          <w:sz w:val="24"/>
        </w:rPr>
        <w:t xml:space="preserve">e same mathematical ratio as the spiral of our galaxy. The crystalline structure of a snowflake exhibits perfect sixfold symmetry, a pattern that emerges spontaneously from the molecular properties of water. Even the fundamental constants of physics—the sp</w:t>
      </w:r>
      <w:r>
        <w:rPr>
          <w:rFonts w:ascii="Times New Roman" w:hAnsi="Times New Roman" w:eastAsia="Times New Roman" w:cs="Times New Roman"/>
          <w:color w:val="000000"/>
          <w:sz w:val="24"/>
        </w:rPr>
        <w:t xml:space="preserve">eed of light, the gravitational constant, the fine structure constant—appear precisely calibrated to allow for the existence of stars, planets, and ultimately,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if these patterns and constants are not merely the result of physical laws operating on random processes? What if they instead reflect something more fundamental—an underlying code that generates the reality we experience? This is the central premise </w:t>
      </w:r>
      <w:r>
        <w:rPr>
          <w:rFonts w:ascii="Times New Roman" w:hAnsi="Times New Roman" w:eastAsia="Times New Roman" w:cs="Times New Roman"/>
          <w:color w:val="000000"/>
          <w:sz w:val="24"/>
        </w:rPr>
        <w:t xml:space="preserve">of the Genesis Engine framework: that our universe operates according to algorithmic principles, similar to a vast computational system with specific rules, parameters, and optimization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book, we will explore the evidence for this revolutionary perspective and its implications for our understanding of life, consciousness, and the cosmos. We will examine how the Genesis Engine framework offers a more comprehensive and elegan</w:t>
      </w:r>
      <w:r>
        <w:rPr>
          <w:rFonts w:ascii="Times New Roman" w:hAnsi="Times New Roman" w:eastAsia="Times New Roman" w:cs="Times New Roman"/>
          <w:color w:val="000000"/>
          <w:sz w:val="24"/>
        </w:rPr>
        <w:t xml:space="preserve">t explanation for the complexity and order we observe in nature than traditional evolutionary theory. And we will consider what it means for our place in the universe if reality itself is, at its core, a coded construct.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is not merely a philosophical exercise. The Genesis Engine framework makes specific, testable predictions about the patterns we should observe in nature, the distribution of complexity across species, and the historical development of life on Earth. B</w:t>
      </w:r>
      <w:r>
        <w:rPr>
          <w:rFonts w:ascii="Times New Roman" w:hAnsi="Times New Roman" w:eastAsia="Times New Roman" w:cs="Times New Roman"/>
          <w:color w:val="000000"/>
          <w:sz w:val="24"/>
        </w:rPr>
        <w:t xml:space="preserve">y examining these predictions against the available evidence, we can evaluate the merits of this framework as a scientific theory rather than merely a speculative idea.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Before we delve into the specific evidence supporting the Genesis Engine framework, let us first consider the limitations of traditional evolutionary theory that have led us to seek alternative explanations.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Limitations of Traditional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Since Darwin's publication of "On the Origin of Species" in 1859, evolutionary theory has become the dominant paradigm for understanding the diversity and complexity of life on Earth. The core mechanism of natural selection—the differential survival and re</w:t>
      </w:r>
      <w:r>
        <w:rPr>
          <w:rFonts w:ascii="Times New Roman" w:hAnsi="Times New Roman" w:eastAsia="Times New Roman" w:cs="Times New Roman"/>
          <w:color w:val="000000"/>
          <w:sz w:val="24"/>
        </w:rPr>
        <w:t xml:space="preserve">production of organisms based on heritable traits that confer advantages in specific environments—has proven to be a powerful explanatory tool. Combined with our modern understanding of genetics, population dynamics, and developmental biology, evolutionary</w:t>
      </w:r>
      <w:r>
        <w:rPr>
          <w:rFonts w:ascii="Times New Roman" w:hAnsi="Times New Roman" w:eastAsia="Times New Roman" w:cs="Times New Roman"/>
          <w:color w:val="000000"/>
          <w:sz w:val="24"/>
        </w:rPr>
        <w:t xml:space="preserve"> theory has successfully explained many aspects of the living world.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despite its successes, traditional evolutionary theory continues to face significant challenges in explaining several key phenomena. These challenges do not necessarily invalidate evolution as a process—indeed, the Genesis Engine framework acknowl</w:t>
      </w:r>
      <w:r>
        <w:rPr>
          <w:rFonts w:ascii="Times New Roman" w:hAnsi="Times New Roman" w:eastAsia="Times New Roman" w:cs="Times New Roman"/>
          <w:color w:val="000000"/>
          <w:sz w:val="24"/>
        </w:rPr>
        <w:t xml:space="preserve">edges that adaptation and natural selection occur—but they do suggest that additional mechanisms may be at work in shaping the history and complexity of life.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Cambrian Explosion Paradox</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Approximately 541 million years ago, something remarkable happened in Earth's oceans. In a geological instant—a period of just 13-25 million years, brief by evolutionary standards—nearly all major animal phyla appeared in the fossil record. This event, kno</w:t>
      </w:r>
      <w:r>
        <w:rPr>
          <w:rFonts w:ascii="Times New Roman" w:hAnsi="Times New Roman" w:eastAsia="Times New Roman" w:cs="Times New Roman"/>
          <w:color w:val="000000"/>
          <w:sz w:val="24"/>
        </w:rPr>
        <w:t xml:space="preserve">wn as the Cambrian Explosion, saw the sudden emergence of complex body plans, sophisticated sensory systems, and predator-prey relationships that had no clear precursors in earlier strata.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struggles to explain this sudden burst of innovation. The rapid appearance of diverse and complex body plans requires an extraordinary rate of genetic mutation and selection—far higher than what we observe in modern organism</w:t>
      </w:r>
      <w:r>
        <w:rPr>
          <w:rFonts w:ascii="Times New Roman" w:hAnsi="Times New Roman" w:eastAsia="Times New Roman" w:cs="Times New Roman"/>
          <w:color w:val="000000"/>
          <w:sz w:val="24"/>
        </w:rPr>
        <w:t xml:space="preserve">s. Moreover, the hierarchical organization of these body plans, with their integrated systems and specialized organs, suggests a level of coordinated development that random mutations alone would struggle to achieve in such a short timeframe.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trilobite, one of the iconic organisms of the Cambrian period. These arthropods possessed compound eyes with precisely arranged crystalline lenses—a sophisticated optical system that appeared fully formed in the fossil record. The development </w:t>
      </w:r>
      <w:r>
        <w:rPr>
          <w:rFonts w:ascii="Times New Roman" w:hAnsi="Times New Roman" w:eastAsia="Times New Roman" w:cs="Times New Roman"/>
          <w:color w:val="000000"/>
          <w:sz w:val="24"/>
        </w:rPr>
        <w:t xml:space="preserve">of such a complex structure would require numerous coordinated genetic changes affecting multiple aspects of development, from the formation of the eye itself to the neural connections necessary for processing visual information. The probability of these c</w:t>
      </w:r>
      <w:r>
        <w:rPr>
          <w:rFonts w:ascii="Times New Roman" w:hAnsi="Times New Roman" w:eastAsia="Times New Roman" w:cs="Times New Roman"/>
          <w:color w:val="000000"/>
          <w:sz w:val="24"/>
        </w:rPr>
        <w:t xml:space="preserve">hanges occurring simultaneously through random mutation stretches the credibility of traditional evolutionary mechanisms.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explanation: the Cambrian Explosion represents a major "software update" in the algorithmic development of life—a period when new body plans and capabilities were implemented according to pre-existing desi</w:t>
      </w:r>
      <w:r>
        <w:rPr>
          <w:rFonts w:ascii="Times New Roman" w:hAnsi="Times New Roman" w:eastAsia="Times New Roman" w:cs="Times New Roman"/>
          <w:color w:val="000000"/>
          <w:sz w:val="24"/>
        </w:rPr>
        <w:t xml:space="preserve">gn parameters rather than emerging solely through the accumulation of random mutations. This perspective aligns with the observed pattern of rapid innovation followed by relative stasis, where basic body plans established during the Cambrian have remained </w:t>
      </w:r>
      <w:r>
        <w:rPr>
          <w:rFonts w:ascii="Times New Roman" w:hAnsi="Times New Roman" w:eastAsia="Times New Roman" w:cs="Times New Roman"/>
          <w:color w:val="000000"/>
          <w:sz w:val="24"/>
        </w:rPr>
        <w:t xml:space="preserve">largely unchanged for hundreds of millions of years.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Origin of Life Problem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fundamental challenge for traditional evolutionary theory lies at its very beginning: the origin of life itself. Evolution by natural selection requires self-replicating entities that can pass on heritable variations. But how did the first</w:t>
      </w:r>
      <w:r>
        <w:rPr>
          <w:rFonts w:ascii="Times New Roman" w:hAnsi="Times New Roman" w:eastAsia="Times New Roman" w:cs="Times New Roman"/>
          <w:color w:val="000000"/>
          <w:sz w:val="24"/>
        </w:rPr>
        <w:t xml:space="preserve"> self-replicating systems emerge from non-living matter?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simplest known organisms today are vastly complex, with sophisticated molecular machinery for replication, metabolism, and maintaining cellular integrity. Even a minimal bacterial cell contains hundreds of genes and thousands of precisely coordinated b</w:t>
      </w:r>
      <w:r>
        <w:rPr>
          <w:rFonts w:ascii="Times New Roman" w:hAnsi="Times New Roman" w:eastAsia="Times New Roman" w:cs="Times New Roman"/>
          <w:color w:val="000000"/>
          <w:sz w:val="24"/>
        </w:rPr>
        <w:t xml:space="preserve">iochemical reactions. The probability of such a system assembling spontaneously through random chemical interactions is vanishingly small.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information content of even the simplest life forms presents another challenge. DNA and RNA are information-storage molecules that encode the instructions for building and operating an organism. This genetic information exhibits characteristics of lang</w:t>
      </w:r>
      <w:r>
        <w:rPr>
          <w:rFonts w:ascii="Times New Roman" w:hAnsi="Times New Roman" w:eastAsia="Times New Roman" w:cs="Times New Roman"/>
          <w:color w:val="000000"/>
          <w:sz w:val="24"/>
        </w:rPr>
        <w:t xml:space="preserve">uage—it is symbolic, sequential, and meaningful only in the context of the cellular machinery that can interpret it. The origin of this information-processing system remains one of the most profound mysteries in biology.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Various hypotheses have been proposed to bridge the gap between chemistry and biology—RNA world scenarios, metabolism-first models, hydrothermal vent theories—but each faces significant challenges in explaining the emergence of the integrated systems neces</w:t>
      </w:r>
      <w:r>
        <w:rPr>
          <w:rFonts w:ascii="Times New Roman" w:hAnsi="Times New Roman" w:eastAsia="Times New Roman" w:cs="Times New Roman"/>
          <w:color w:val="000000"/>
          <w:sz w:val="24"/>
        </w:rPr>
        <w:t xml:space="preserve">sary for life. The problem is not merely one of chemical reactions but of information organization and processing.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approaches this problem differently. Rather than assuming that life emerged solely through random chemical processes, it suggests that the informational architecture of life reflects the underlying computational nature of reali</w:t>
      </w:r>
      <w:r>
        <w:rPr>
          <w:rFonts w:ascii="Times New Roman" w:hAnsi="Times New Roman" w:eastAsia="Times New Roman" w:cs="Times New Roman"/>
          <w:color w:val="000000"/>
          <w:sz w:val="24"/>
        </w:rPr>
        <w:t xml:space="preserve">ty. The genetic code, with its digital quaternary structure (A, T, G, C), may be an implementation of the fundamental algorithms that govern our reality—algorithms designed to generate increasing complexity through self-replicating systems.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Emergence of Consciousness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profound mystery facing any theory of life's development is the emergence of consciousness—the subjective, first-person experience that each of us knows intimately yet struggles to define or explain. Traditional evolutionary theory can acc</w:t>
      </w:r>
      <w:r>
        <w:rPr>
          <w:rFonts w:ascii="Times New Roman" w:hAnsi="Times New Roman" w:eastAsia="Times New Roman" w:cs="Times New Roman"/>
          <w:color w:val="000000"/>
          <w:sz w:val="24"/>
        </w:rPr>
        <w:t xml:space="preserve">ount for the development of complex nervous systems and behaviors that enhance survival and reproduction. But why should any collection of neurons, however complex, give rise to subjective experience?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is what philosopher David Chalmers has called "the hard problem of consciousness"—the question of why and how physical processes in the brain give rise to subjective experience. From a purely evolutionary perspective, it's not clear why organisms woul</w:t>
      </w:r>
      <w:r>
        <w:rPr>
          <w:rFonts w:ascii="Times New Roman" w:hAnsi="Times New Roman" w:eastAsia="Times New Roman" w:cs="Times New Roman"/>
          <w:color w:val="000000"/>
          <w:sz w:val="24"/>
        </w:rPr>
        <w:t xml:space="preserve">d need to be conscious at all. Sophisticated behaviors could theoretically be implemented through unconscious processes, as they are in the complex algorithms that drive modern artificial intelligence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Moreover, the nature of consciousness itself—its unity, its temporal continuity, its capacity for self-reflection—seems to transcend purely physical explanations. The integrated nature of conscious experience, where diverse sensory inputs and internal stat</w:t>
      </w:r>
      <w:r>
        <w:rPr>
          <w:rFonts w:ascii="Times New Roman" w:hAnsi="Times New Roman" w:eastAsia="Times New Roman" w:cs="Times New Roman"/>
          <w:color w:val="000000"/>
          <w:sz w:val="24"/>
        </w:rPr>
        <w:t xml:space="preserve">es are bound together into a unified whole, suggests an organizing principle beyond mere neural connectivity.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novel perspective on consciousness: that it represents an interface between our physical reality and the underlying code that generates it. Consciousness, in this view, is not merely an epiphenomenon of neural activity</w:t>
      </w:r>
      <w:r>
        <w:rPr>
          <w:rFonts w:ascii="Times New Roman" w:hAnsi="Times New Roman" w:eastAsia="Times New Roman" w:cs="Times New Roman"/>
          <w:color w:val="000000"/>
          <w:sz w:val="24"/>
        </w:rPr>
        <w:t xml:space="preserve"> but a fundamental aspect of how information is processed in our reality. This perspective aligns with observations about the relationship between consciousness and quantum measurement, where conscious observation appears to play a role in determining phys</w:t>
      </w:r>
      <w:r>
        <w:rPr>
          <w:rFonts w:ascii="Times New Roman" w:hAnsi="Times New Roman" w:eastAsia="Times New Roman" w:cs="Times New Roman"/>
          <w:color w:val="000000"/>
          <w:sz w:val="24"/>
        </w:rPr>
        <w:t xml:space="preserve">ical outcomes.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Fine-Tuning Problem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biology, traditional evolutionary theory faces challenges in explaining the remarkable fine-tuning of physical constants that make life possible. Our universe is governed by approximately 26 fundamental constants—values like the speed of light, the </w:t>
      </w:r>
      <w:r>
        <w:rPr>
          <w:rFonts w:ascii="Times New Roman" w:hAnsi="Times New Roman" w:eastAsia="Times New Roman" w:cs="Times New Roman"/>
          <w:color w:val="000000"/>
          <w:sz w:val="24"/>
        </w:rPr>
        <w:t xml:space="preserve">gravitational constant, and the fine structure constant—that determine the basic properties of matter and energy.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striking about these constants is how precisely calibrated they appear to be for the existence of complex structures like stars, planets, and ultimately life. If the strong nuclear force were just slightly weaker, atoms beyond hydrogen would be unst</w:t>
      </w:r>
      <w:r>
        <w:rPr>
          <w:rFonts w:ascii="Times New Roman" w:hAnsi="Times New Roman" w:eastAsia="Times New Roman" w:cs="Times New Roman"/>
          <w:color w:val="000000"/>
          <w:sz w:val="24"/>
        </w:rPr>
        <w:t xml:space="preserve">able. If the gravitational constant were marginally stronger, stars would burn too quickly to support life. If the cosmological constant were slightly larger, the universe would have expanded too rapidly for galaxies to form.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precision of this fine-tuning is extraordinary. Physicist Roger Penrose has calculated that the odds of our universe having the low entropy condition necessary for life at the Big Bang were approximately 1 in 10^10^123—a number so vast that it exceeds </w:t>
      </w:r>
      <w:r>
        <w:rPr>
          <w:rFonts w:ascii="Times New Roman" w:hAnsi="Times New Roman" w:eastAsia="Times New Roman" w:cs="Times New Roman"/>
          <w:color w:val="000000"/>
          <w:sz w:val="24"/>
        </w:rPr>
        <w:t xml:space="preserve">the total number of particles in the observable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focused on biological processes, has little to say about this cosmic fine-tuning. The multiverse hypothesis suggests that there might be countless universes with different constants, and we naturally find ourselves in one c</w:t>
      </w:r>
      <w:r>
        <w:rPr>
          <w:rFonts w:ascii="Times New Roman" w:hAnsi="Times New Roman" w:eastAsia="Times New Roman" w:cs="Times New Roman"/>
          <w:color w:val="000000"/>
          <w:sz w:val="24"/>
        </w:rPr>
        <w:t xml:space="preserve">ompatible with our existence. However, this explanation multiplies entities beyond necessity and remains speculative.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parsimonious explanation: these constants represent the parameters of the code that governs our reality. Just as a programmer sets specific parameters when designing a simulation, the constants of our universe can</w:t>
      </w:r>
      <w:r>
        <w:rPr>
          <w:rFonts w:ascii="Times New Roman" w:hAnsi="Times New Roman" w:eastAsia="Times New Roman" w:cs="Times New Roman"/>
          <w:color w:val="000000"/>
          <w:sz w:val="24"/>
        </w:rPr>
        <w:t xml:space="preserve"> be understood as the fundamental settings that define how the cosmic algorithm operates. This interpretation is strengthened by the observation that many of these constants appear to be arbitrary—they cannot be derived from first principles but must be me</w:t>
      </w:r>
      <w:r>
        <w:rPr>
          <w:rFonts w:ascii="Times New Roman" w:hAnsi="Times New Roman" w:eastAsia="Times New Roman" w:cs="Times New Roman"/>
          <w:color w:val="000000"/>
          <w:sz w:val="24"/>
        </w:rPr>
        <w:t xml:space="preserve">asured experimentally.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limitations of traditional evolutionary theory do not mean that evolution does not occur. Clearly, species adapt to their environments through natural selection acting on heritable variations. However, they do suggest that additional mechanisms may b</w:t>
      </w:r>
      <w:r>
        <w:rPr>
          <w:rFonts w:ascii="Times New Roman" w:hAnsi="Times New Roman" w:eastAsia="Times New Roman" w:cs="Times New Roman"/>
          <w:color w:val="000000"/>
          <w:sz w:val="24"/>
        </w:rPr>
        <w:t xml:space="preserve">e at work in shaping the history and complexity of life—mechanisms that the Genesis Engine framework seeks to elucidate.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Introducing 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represents a paradigm shift in how we understand reality. Rather than viewing the universe as the product of random processes constrained only by physical laws, it proposes that reality operates according to algorithmic princip</w:t>
      </w:r>
      <w:r>
        <w:rPr>
          <w:rFonts w:ascii="Times New Roman" w:hAnsi="Times New Roman" w:eastAsia="Times New Roman" w:cs="Times New Roman"/>
          <w:color w:val="000000"/>
          <w:sz w:val="24"/>
        </w:rPr>
        <w:t xml:space="preserve">les—that the universe functions like a vast computational system with specific rules, parameters, and optimization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 not necessarily imply that our reality is a computer simulation created by another civilization (though that remains one possibility). Instead, it suggests more fundamentally that computation itself—the processing of information accor</w:t>
      </w:r>
      <w:r>
        <w:rPr>
          <w:rFonts w:ascii="Times New Roman" w:hAnsi="Times New Roman" w:eastAsia="Times New Roman" w:cs="Times New Roman"/>
          <w:color w:val="000000"/>
          <w:sz w:val="24"/>
        </w:rPr>
        <w:t xml:space="preserve">ding to rules—may be the bedrock of reality. In this view, physical laws are algorithms, particles are data structures, and the evolution of the universe is a computational process unfolding according to its programming.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Key Principles of the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is built on several key principles that help explain the patterns we observe in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Parameterization</w:t>
      </w:r>
      <w:r>
        <w:rPr>
          <w:rFonts w:ascii="Times New Roman" w:hAnsi="Times New Roman" w:eastAsia="Times New Roman" w:cs="Times New Roman"/>
          <w:color w:val="000000"/>
          <w:sz w:val="24"/>
        </w:rPr>
        <w:t xml:space="preserve">: The universe has specific constants and values that define its operation, similar to parameters in a computer program. These include the fundamental physical constants like the speed of light, the gravitational constant, and the fine structure constant. </w:t>
      </w:r>
      <w:r>
        <w:rPr>
          <w:rFonts w:ascii="Times New Roman" w:hAnsi="Times New Roman" w:eastAsia="Times New Roman" w:cs="Times New Roman"/>
          <w:color w:val="000000"/>
          <w:sz w:val="24"/>
        </w:rPr>
        <w:t xml:space="preserve">The precise calibration of these parameters allows for the existence of stable atoms, stars, and ultimately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Optimization</w:t>
      </w:r>
      <w:r>
        <w:rPr>
          <w:rFonts w:ascii="Times New Roman" w:hAnsi="Times New Roman" w:eastAsia="Times New Roman" w:cs="Times New Roman"/>
          <w:color w:val="000000"/>
          <w:sz w:val="24"/>
        </w:rPr>
        <w:t xml:space="preserve">: Systems in nature tend toward optimal solutions within given constraints, suggesting goal-directed processes rather than purely random changes. This optimization principle is evident in the efficiency of biological structures like the eye, the aerodynami</w:t>
      </w:r>
      <w:r>
        <w:rPr>
          <w:rFonts w:ascii="Times New Roman" w:hAnsi="Times New Roman" w:eastAsia="Times New Roman" w:cs="Times New Roman"/>
          <w:color w:val="000000"/>
          <w:sz w:val="24"/>
        </w:rPr>
        <w:t xml:space="preserve">cs of bird wings, and the energy management systems of cells. These structures often represent the best possible solutions to specific problems, achieved far more rapidly than random processes would predict.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Biological systems exhibit modular design with reusable components, a hallmark of efficient programming. This modularity is evident in the way similar genetic regulatory networks are repurposed across different species, the repeated use of certain protei</w:t>
      </w:r>
      <w:r>
        <w:rPr>
          <w:rFonts w:ascii="Times New Roman" w:hAnsi="Times New Roman" w:eastAsia="Times New Roman" w:cs="Times New Roman"/>
          <w:color w:val="000000"/>
          <w:sz w:val="24"/>
        </w:rPr>
        <w:t xml:space="preserve">n domains in different contexts, and the modular organization of organs and tissues. This reuse of successful design elements parallels the way programmers use libraries of code to build complex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Hierarchical Organization</w:t>
      </w:r>
      <w:r>
        <w:rPr>
          <w:rFonts w:ascii="Times New Roman" w:hAnsi="Times New Roman" w:eastAsia="Times New Roman" w:cs="Times New Roman"/>
          <w:color w:val="000000"/>
          <w:sz w:val="24"/>
        </w:rPr>
        <w:t xml:space="preserve">: Reality is organized in nested levels of complexity, from subatomic particles to ecosystems, resembling the hierarchical structure of complex software. Each level builds upon the one below it, with emergent properties appearing at each new level. This hi</w:t>
      </w:r>
      <w:r>
        <w:rPr>
          <w:rFonts w:ascii="Times New Roman" w:hAnsi="Times New Roman" w:eastAsia="Times New Roman" w:cs="Times New Roman"/>
          <w:color w:val="000000"/>
          <w:sz w:val="24"/>
        </w:rPr>
        <w:t xml:space="preserve">erarchical structure allows for both stability and innovation, as changes at one level can propagate upward to create new forms and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Information Processing</w:t>
      </w:r>
      <w:r>
        <w:rPr>
          <w:rFonts w:ascii="Times New Roman" w:hAnsi="Times New Roman" w:eastAsia="Times New Roman" w:cs="Times New Roman"/>
          <w:color w:val="000000"/>
          <w:sz w:val="24"/>
        </w:rPr>
        <w:t xml:space="preserve">: At its core, reality appears to be processing information, with physical laws serving as the algorithms that govern this processing. This principle is evident in the way DNA stores and processes genetic information, the way neural networks process sensor</w:t>
      </w:r>
      <w:r>
        <w:rPr>
          <w:rFonts w:ascii="Times New Roman" w:hAnsi="Times New Roman" w:eastAsia="Times New Roman" w:cs="Times New Roman"/>
          <w:color w:val="000000"/>
          <w:sz w:val="24"/>
        </w:rPr>
        <w:t xml:space="preserve">y data, and even the way quantum systems process probability distributions. Information, rather than matter or energy, may be the most fundamental aspect of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provide a framework for understanding the complexity and order we observe in nature. Rather than seeing these patterns as the result of random processes constrained by selection pressures, the Genesis Engine views them as the natural outco</w:t>
      </w:r>
      <w:r>
        <w:rPr>
          <w:rFonts w:ascii="Times New Roman" w:hAnsi="Times New Roman" w:eastAsia="Times New Roman" w:cs="Times New Roman"/>
          <w:color w:val="000000"/>
          <w:sz w:val="24"/>
        </w:rPr>
        <w:t xml:space="preserve">me of a coded system designed to achieve specific objectives.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Historical and Philosophical Context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idea that reality might be fundamentally computational has deep philosophical roots. In Plato's Allegory of the Cave, written over 2,400 years ago, he describes prisoners who have lived their entire lives chained in a cave, watching shadows on a wall c</w:t>
      </w:r>
      <w:r>
        <w:rPr>
          <w:rFonts w:ascii="Times New Roman" w:hAnsi="Times New Roman" w:eastAsia="Times New Roman" w:cs="Times New Roman"/>
          <w:color w:val="000000"/>
          <w:sz w:val="24"/>
        </w:rPr>
        <w:t xml:space="preserve">ast by objects they cannot see. These shadows constitute their reality, though they are merely projections of a more fundamental world. This ancient metaphor resonates with the modern concept that our physical reality might be a projection or implementatio</w:t>
      </w:r>
      <w:r>
        <w:rPr>
          <w:rFonts w:ascii="Times New Roman" w:hAnsi="Times New Roman" w:eastAsia="Times New Roman" w:cs="Times New Roman"/>
          <w:color w:val="000000"/>
          <w:sz w:val="24"/>
        </w:rPr>
        <w:t xml:space="preserve">n of a more fundamental computational substrate.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more recent times, philosopher Nick Bostrom formalized the simulation argument in 2003, proposing that at least one of the following propositions must be true: (1) almost all civilizations at our level of development become extinct before reaching a "po</w:t>
      </w:r>
      <w:r>
        <w:rPr>
          <w:rFonts w:ascii="Times New Roman" w:hAnsi="Times New Roman" w:eastAsia="Times New Roman" w:cs="Times New Roman"/>
          <w:color w:val="000000"/>
          <w:sz w:val="24"/>
        </w:rPr>
        <w:t xml:space="preserve">sthuman" stage capable of running sophisticated simulations of conscious beings; (2) almost no posthuman civilizations are interested in running simulations of their evolutionary history; or (3) we are almost certainly living in a computer simulation.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Bostrom's argument suggests that if advanced civilizations develop the capability to create detailed simulations of conscious beings and choose to run many such simulations, then the number of simulated minds would vastly outnumber non-simulated minds. Sta</w:t>
      </w:r>
      <w:r>
        <w:rPr>
          <w:rFonts w:ascii="Times New Roman" w:hAnsi="Times New Roman" w:eastAsia="Times New Roman" w:cs="Times New Roman"/>
          <w:color w:val="000000"/>
          <w:sz w:val="24"/>
        </w:rPr>
        <w:t xml:space="preserve">tistically speaking, we would most likely be among the simulated rather than the simulators.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field of digital physics, pioneered by computer scientist Konrad Zuse in the 1960s, proposes that the universe is fundamentally computational. Zuse suggested that space itself is discrete rather than continuous and that the laws of physics are algorith</w:t>
      </w:r>
      <w:r>
        <w:rPr>
          <w:rFonts w:ascii="Times New Roman" w:hAnsi="Times New Roman" w:eastAsia="Times New Roman" w:cs="Times New Roman"/>
          <w:color w:val="000000"/>
          <w:sz w:val="24"/>
        </w:rPr>
        <w:t xml:space="preserve">mic. This perspective has been further developed by scientists like Stephen Wolfram, whose work on cellular automata demonstrates how complex patterns can emerge from simple computational rules.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Physicist John Wheeler captured this information-centric view of reality in his famous phrase "It from Bit," suggesting that physical objects ("it") emerge from information ("bit"). According to this view, the most fundamental aspect of reality is not matt</w:t>
      </w:r>
      <w:r>
        <w:rPr>
          <w:rFonts w:ascii="Times New Roman" w:hAnsi="Times New Roman" w:eastAsia="Times New Roman" w:cs="Times New Roman"/>
          <w:color w:val="000000"/>
          <w:sz w:val="24"/>
        </w:rPr>
        <w:t xml:space="preserve">er or energy but information. Wheeler proposed that "every particle, every field of force, even the spacetime continuum itself derives its function, its meaning, its very existence entirely from the apparatus-elicited answers to yes-or-no questions, binary</w:t>
      </w:r>
      <w:r>
        <w:rPr>
          <w:rFonts w:ascii="Times New Roman" w:hAnsi="Times New Roman" w:eastAsia="Times New Roman" w:cs="Times New Roman"/>
          <w:color w:val="000000"/>
          <w:sz w:val="24"/>
        </w:rPr>
        <w:t xml:space="preserve"> choices, bits."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philosophical and scientific perspectives provide the intellectual foundation for the Genesis Engine framework. While the framework does not necessarily require that our reality be a computer simulation created by another civilization (it could inste</w:t>
      </w:r>
      <w:r>
        <w:rPr>
          <w:rFonts w:ascii="Times New Roman" w:hAnsi="Times New Roman" w:eastAsia="Times New Roman" w:cs="Times New Roman"/>
          <w:color w:val="000000"/>
          <w:sz w:val="24"/>
        </w:rPr>
        <w:t xml:space="preserve">ad be a fundamental property of reality itself), it does propose that reality operates according to computational principles that can be understood and analyzed.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Comparison with Traditional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does not reject evolution entirely. It acknowledges that species adapt to their environments through natural selection acting on heritable variations. However, it proposes that these adaptive processes operate within a larger a</w:t>
      </w:r>
      <w:r>
        <w:rPr>
          <w:rFonts w:ascii="Times New Roman" w:hAnsi="Times New Roman" w:eastAsia="Times New Roman" w:cs="Times New Roman"/>
          <w:color w:val="000000"/>
          <w:sz w:val="24"/>
        </w:rPr>
        <w:t xml:space="preserve">lgorithmic framework that guides the development of complexity in specific directions.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views the complexity and diversity of life as the result of random mutations filtered by natural selection over billions of years. In this view, there is no direction or purpose to evolution—it is simply the outcome of diffe</w:t>
      </w:r>
      <w:r>
        <w:rPr>
          <w:rFonts w:ascii="Times New Roman" w:hAnsi="Times New Roman" w:eastAsia="Times New Roman" w:cs="Times New Roman"/>
          <w:color w:val="000000"/>
          <w:sz w:val="24"/>
        </w:rPr>
        <w:t xml:space="preserve">rential survival and reproduction in specific environmental contexts.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suggests that the patterns we observe in life's history reflect an underlying algorithmic process designed to generate increasing complexity according to specific parameters. This process includes natural selectio</w:t>
      </w:r>
      <w:r>
        <w:rPr>
          <w:rFonts w:ascii="Times New Roman" w:hAnsi="Times New Roman" w:eastAsia="Times New Roman" w:cs="Times New Roman"/>
          <w:color w:val="000000"/>
          <w:sz w:val="24"/>
        </w:rPr>
        <w:t xml:space="preserve">n as one mechanism but incorporates additional principles like optimization, modularity, and hierarchical organization that guide the development of complexity in non-random ways.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difference in perspective leads to different explanations for the same phenomena:</w:t>
      </w:r>
      <w:r/>
    </w:p>
    <w:p>
      <w:pPr>
        <w:pStyle w:val="1479"/>
        <w:numPr>
          <w:ilvl w:val="0"/>
          <w:numId w:val="2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Cambrian Explosion: Traditional evolution struggles to explain the sudden appearance of complex body plans, while the Genesis Engine sees it as a major algorithmic update.</w:t>
      </w:r>
      <w:r/>
    </w:p>
    <w:p>
      <w:pPr>
        <w:pStyle w:val="1479"/>
        <w:numPr>
          <w:ilvl w:val="0"/>
          <w:numId w:val="2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origin of life: Traditional evolution has difficulty explaining the emergence of self-replicating systems with genetic information, while the Genesis Engine views it as the implementation of fundamental information-processing algorithms.</w:t>
      </w:r>
      <w:r/>
    </w:p>
    <w:p>
      <w:pPr>
        <w:pStyle w:val="1479"/>
        <w:numPr>
          <w:ilvl w:val="0"/>
          <w:numId w:val="2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emergence of consciousness: Traditional evolution cannot easily account for subjective experience, while the Genesis Engine sees consciousness as an interface with the underlying computational reality.</w:t>
      </w:r>
      <w:r/>
    </w:p>
    <w:p>
      <w:pPr>
        <w:pStyle w:val="1479"/>
        <w:numPr>
          <w:ilvl w:val="0"/>
          <w:numId w:val="2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fine-tuning of physical constants: Traditional evolution has little to say about cosmic fine-tuning, while the Genesis Engine interprets it as the necessary parameterization of the cosmic algorithm.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razor—the principle that the simplest explanation is usually the correct one—the Genesis Engine framework offers advantages. Rather than requiring multiple separate explanations for these diverse phenomena, it provides a unified frame</w:t>
      </w:r>
      <w:r>
        <w:rPr>
          <w:rFonts w:ascii="Times New Roman" w:hAnsi="Times New Roman" w:eastAsia="Times New Roman" w:cs="Times New Roman"/>
          <w:color w:val="000000"/>
          <w:sz w:val="24"/>
        </w:rPr>
        <w:t xml:space="preserve">work that addresses them all through the lens of computational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explore the specific tools the Genesis Engine framework uses to measure and analyze complexity in biological systems: the Universal Complexity Score (UCS) and the Complexity Accumulation Rate (CAR). These metrics provide empiri</w:t>
      </w:r>
      <w:r>
        <w:rPr>
          <w:rFonts w:ascii="Times New Roman" w:hAnsi="Times New Roman" w:eastAsia="Times New Roman" w:cs="Times New Roman"/>
          <w:color w:val="000000"/>
          <w:sz w:val="24"/>
        </w:rPr>
        <w:t xml:space="preserve">cal support for the coded construct theory by revealing patterns in the distribution and historical development of complexity that align with algorithmic processes rather than purely random evolution.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Universal Complexity Score (UCS) and Complexity Accumulation Rate (CAR)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heart of the Genesis Engine framework lie two powerful analytical tools: the Universal Complexity Score (UCS) and the Complexity Accumulation Rate (CAR). These metrics allow us to quantify and track the development of complexity in biological system</w:t>
      </w:r>
      <w:r>
        <w:rPr>
          <w:rFonts w:ascii="Times New Roman" w:hAnsi="Times New Roman" w:eastAsia="Times New Roman" w:cs="Times New Roman"/>
          <w:color w:val="000000"/>
          <w:sz w:val="24"/>
        </w:rPr>
        <w:t xml:space="preserve">s, revealing patterns that provide empirical support for the coded construct theory of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Universal Complexity Score (UCS)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Universal Complexity Score is a comprehensive metric designed to quantify the complexity of organisms based on nine key factors. Each factor is scored on a 0-1 scale, with 0 representing the simplest and 1 the most complex. These scores are then weight</w:t>
      </w:r>
      <w:r>
        <w:rPr>
          <w:rFonts w:ascii="Times New Roman" w:hAnsi="Times New Roman" w:eastAsia="Times New Roman" w:cs="Times New Roman"/>
          <w:color w:val="000000"/>
          <w:sz w:val="24"/>
        </w:rPr>
        <w:t xml:space="preserve">ed according to their relative importance and summed to produce a final UCS value between 0 and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nine factors of the UCS and their respective weightings are:</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Genetic Complexity (14%)</w:t>
      </w:r>
      <w:r>
        <w:rPr>
          <w:rFonts w:ascii="Times New Roman" w:hAnsi="Times New Roman" w:eastAsia="Times New Roman" w:cs="Times New Roman"/>
          <w:color w:val="000000"/>
          <w:sz w:val="24"/>
        </w:rPr>
        <w:t xml:space="preserve">: Measures genome size, gene count, and regulatory elements. This factor captures the informational content of an organism's genetic code.</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Structural Complexity (14%)</w:t>
      </w:r>
      <w:r>
        <w:rPr>
          <w:rFonts w:ascii="Times New Roman" w:hAnsi="Times New Roman" w:eastAsia="Times New Roman" w:cs="Times New Roman"/>
          <w:color w:val="000000"/>
          <w:sz w:val="24"/>
        </w:rPr>
        <w:t xml:space="preserve">: Evaluates cell types, organs, and body symmetry. This factor reflects the physical organization and differentiation of the organism.</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Metabolic Complexity (14%)</w:t>
      </w:r>
      <w:r>
        <w:rPr>
          <w:rFonts w:ascii="Times New Roman" w:hAnsi="Times New Roman" w:eastAsia="Times New Roman" w:cs="Times New Roman"/>
          <w:color w:val="000000"/>
          <w:sz w:val="24"/>
        </w:rPr>
        <w:t xml:space="preserve">: Assesses the diversity of biochemical pathways. This factor measures the sophistication of the organism's energy processing systems.</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Role (10%)</w:t>
      </w:r>
      <w:r>
        <w:rPr>
          <w:rFonts w:ascii="Times New Roman" w:hAnsi="Times New Roman" w:eastAsia="Times New Roman" w:cs="Times New Roman"/>
          <w:color w:val="000000"/>
          <w:sz w:val="24"/>
        </w:rPr>
        <w:t xml:space="preserve">: Measures niche specialization and interactions with other species. This factor captures the organism's position and influence within its ecosystem.</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Reproductive Complexity (9%)</w:t>
      </w:r>
      <w:r>
        <w:rPr>
          <w:rFonts w:ascii="Times New Roman" w:hAnsi="Times New Roman" w:eastAsia="Times New Roman" w:cs="Times New Roman"/>
          <w:color w:val="000000"/>
          <w:sz w:val="24"/>
        </w:rPr>
        <w:t xml:space="preserve">: Evaluates life cycle stages and reproductive strategies. This factor reflects the sophistication of the organism's methods for producing offspring.</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Adaptive Traits (9%)</w:t>
      </w:r>
      <w:r>
        <w:rPr>
          <w:rFonts w:ascii="Times New Roman" w:hAnsi="Times New Roman" w:eastAsia="Times New Roman" w:cs="Times New Roman"/>
          <w:color w:val="000000"/>
          <w:sz w:val="24"/>
        </w:rPr>
        <w:t xml:space="preserve">: Assesses unique innovations such as wings or echolocation. This factor captures specialized adaptations that enable novel functions.</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Genomic Regulation (8%)</w:t>
      </w:r>
      <w:r>
        <w:rPr>
          <w:rFonts w:ascii="Times New Roman" w:hAnsi="Times New Roman" w:eastAsia="Times New Roman" w:cs="Times New Roman"/>
          <w:color w:val="000000"/>
          <w:sz w:val="24"/>
        </w:rPr>
        <w:t xml:space="preserve">: Measures gene regulation mechanisms. This factor reflects the sophistication of the organism's genetic control systems.</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Coordination (3%)</w:t>
      </w:r>
      <w:r>
        <w:rPr>
          <w:rFonts w:ascii="Times New Roman" w:hAnsi="Times New Roman" w:eastAsia="Times New Roman" w:cs="Times New Roman"/>
          <w:color w:val="000000"/>
          <w:sz w:val="24"/>
        </w:rPr>
        <w:t xml:space="preserve">: Evaluates internal/external communication systems. This factor measures how effectively the organism's parts work together.</w:t>
      </w:r>
      <w:r/>
    </w:p>
    <w:p>
      <w:pPr>
        <w:pStyle w:val="1479"/>
        <w:numPr>
          <w:ilvl w:val="0"/>
          <w:numId w:val="2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Biomechanical Complexity (4%)</w:t>
      </w:r>
      <w:r>
        <w:rPr>
          <w:rFonts w:ascii="Times New Roman" w:hAnsi="Times New Roman" w:eastAsia="Times New Roman" w:cs="Times New Roman"/>
          <w:color w:val="000000"/>
          <w:sz w:val="24"/>
        </w:rPr>
        <w:t xml:space="preserve">: Assesses physical adaptations for survival. This factor captures the mechanical sophistication of the organism's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UCS calculation follows a three-step process: data collection (gathering information on the nine factors for each organism), normalization (converting raw data to a 0-1 scale based on predefined ranges), and weighted sum (multiplying each normalized fa</w:t>
      </w:r>
      <w:r>
        <w:rPr>
          <w:rFonts w:ascii="Times New Roman" w:hAnsi="Times New Roman" w:eastAsia="Times New Roman" w:cs="Times New Roman"/>
          <w:color w:val="000000"/>
          <w:sz w:val="24"/>
        </w:rPr>
        <w:t xml:space="preserve">ctor by its weight and summing the results).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this methodology to different species, fascinating patterns emerge. Consider the comparison between the octopus (Octopus vulgaris) and a typical reef fish (Pomacentridae). The octopus demonstrates a remarkably high UCS (0.74) despite appearin</w:t>
      </w:r>
      <w:r>
        <w:rPr>
          <w:rFonts w:ascii="Times New Roman" w:hAnsi="Times New Roman" w:eastAsia="Times New Roman" w:cs="Times New Roman"/>
          <w:color w:val="000000"/>
          <w:sz w:val="24"/>
        </w:rPr>
        <w:t xml:space="preserve">g earlier in geological history than many vertebrates. This exemplifies how the Genesis Engine algorithm can achieve optimal functionality within a specific niche early in the design process. The octopus represents an early optimization of its design arche</w:t>
      </w:r>
      <w:r>
        <w:rPr>
          <w:rFonts w:ascii="Times New Roman" w:hAnsi="Times New Roman" w:eastAsia="Times New Roman" w:cs="Times New Roman"/>
          <w:color w:val="000000"/>
          <w:sz w:val="24"/>
        </w:rPr>
        <w:t xml:space="preserve">type lineage, with the algorithm finding an optimal functionality niche to maximize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when we compare an oak tree (Quercus) with a house mouse (Mus musculus), we find that despite the mouse having more complex individual systems, the oak tree achieves a high UCS (0.67) largely due to its critical ecological role (0.9) as a keysto</w:t>
      </w:r>
      <w:r>
        <w:rPr>
          <w:rFonts w:ascii="Times New Roman" w:hAnsi="Times New Roman" w:eastAsia="Times New Roman" w:cs="Times New Roman"/>
          <w:color w:val="000000"/>
          <w:sz w:val="24"/>
        </w:rPr>
        <w:t xml:space="preserve">ne species that supports hundreds of other organisms. This demonstrates that the Genesis Engine values not just individual complexity but also the importance of a species within the broader ecosystem hierarchy.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telling is the comparison between ancient organisms like trilobites and modern "living fossils" like horseshoe crabs. Despite appearing millions of years apart, both species show similar UCS values (0.59 vs. 0.57), demonstrating that once the </w:t>
      </w:r>
      <w:r>
        <w:rPr>
          <w:rFonts w:ascii="Times New Roman" w:hAnsi="Times New Roman" w:eastAsia="Times New Roman" w:cs="Times New Roman"/>
          <w:color w:val="000000"/>
          <w:sz w:val="24"/>
        </w:rPr>
        <w:t xml:space="preserve">algorithm finds an optimal design for a particular niche, it may maintain that design with minimal changes. The horseshoe crab represents a "living fossil" whose design has remained largely unchanged for over 450 million years, indicating that the Genesis </w:t>
      </w:r>
      <w:r>
        <w:rPr>
          <w:rFonts w:ascii="Times New Roman" w:hAnsi="Times New Roman" w:eastAsia="Times New Roman" w:cs="Times New Roman"/>
          <w:color w:val="000000"/>
          <w:sz w:val="24"/>
        </w:rPr>
        <w:t xml:space="preserve">Engine algorithm achieved an optimal solution for its ecological niche early in Earth's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patterns in UCS distribution contradict expectations of gradual complexity increase over time and instead support the Genesis Engine model of targeted complexity optimization. They suggest that complexity is not merely the result of accumulated rando</w:t>
      </w:r>
      <w:r>
        <w:rPr>
          <w:rFonts w:ascii="Times New Roman" w:hAnsi="Times New Roman" w:eastAsia="Times New Roman" w:cs="Times New Roman"/>
          <w:color w:val="000000"/>
          <w:sz w:val="24"/>
        </w:rPr>
        <w:t xml:space="preserve">m mutations but reflects an algorithmic process that optimizes designs for specific functions and ecological roles.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Complexity Accumulation Rate (CAR)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 UCS provides a snapshot of complexity at a given point in time, the Complexity Accumulation Rate (CAR) measures how quickly complexity increases over time. It is calculated as the change in UCS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CAR = (UCS₂ - UCS₁) / (Time₁ - Time₂) × 100,000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Where UCS₁ is the Universal Complexity Score at Time₁ (earlier time point), UCS₂ is the Universal Complexity Score at Time₂ (later time point), and Time₁ and Time₂ are measured in millions of years ago (Ma).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CAR provides a quantitative measure of how quickly complexity has increased during different geological periods, allowing us to identify periods of rapid complexity accumulation versus periods of relative stasis. When we analyze the CAR across differen</w:t>
      </w:r>
      <w:r>
        <w:rPr>
          <w:rFonts w:ascii="Times New Roman" w:hAnsi="Times New Roman" w:eastAsia="Times New Roman" w:cs="Times New Roman"/>
          <w:color w:val="000000"/>
          <w:sz w:val="24"/>
        </w:rPr>
        <w:t xml:space="preserve">t geological periods, we find patterns that align remarkably well with the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During the vast span from the Archean to Cambrian periods (3.5 billion to 540 million years ago), complexity accumulated very slowly, with simple prokaryotes dominating for billions of years before more complex organisms appeared. The CAR during this perio</w:t>
      </w:r>
      <w:r>
        <w:rPr>
          <w:rFonts w:ascii="Times New Roman" w:hAnsi="Times New Roman" w:eastAsia="Times New Roman" w:cs="Times New Roman"/>
          <w:color w:val="000000"/>
          <w:sz w:val="24"/>
        </w:rPr>
        <w:t xml:space="preserve">d was approximately 0.0000777 UCS per 100,000 years. This pattern aligns with the Genesis Engine model, which suggests that the algorithm was establishing fundamental biological systems during this period before implementing more complex designs.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contrast, during the Cambrian Explosion (541-485 million years ago), the UCS increased from 0.25 (pre-Cambrian fauna) to 0.60 (complex Cambrian fauna) in just 56 million years. This represents a CAR of 0.00625 UCS per 100,000 years—approximately 80 time</w:t>
      </w:r>
      <w:r>
        <w:rPr>
          <w:rFonts w:ascii="Times New Roman" w:hAnsi="Times New Roman" w:eastAsia="Times New Roman" w:cs="Times New Roman"/>
          <w:color w:val="000000"/>
          <w:sz w:val="24"/>
        </w:rPr>
        <w:t xml:space="preserve">s faster than the Archean to Cambrian average. This sudden surge in complexity is difficult to explain through gradual evolutionary processes but aligns perfectly with the Genesis Engine model, which proposes that the algorithm implemented a wave of new, c</w:t>
      </w:r>
      <w:r>
        <w:rPr>
          <w:rFonts w:ascii="Times New Roman" w:hAnsi="Times New Roman" w:eastAsia="Times New Roman" w:cs="Times New Roman"/>
          <w:color w:val="000000"/>
          <w:sz w:val="24"/>
        </w:rPr>
        <w:t xml:space="preserve">omplex body plans during this period.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achieve the observed CAR during the Cambrian Explosion through traditional evolutionary mechanisms would require an extraordinary rate of beneficial mutations. Estimates suggest approximately 62.5 beneficial mutations per 100,000 years would be needed—a</w:t>
      </w:r>
      <w:r>
        <w:rPr>
          <w:rFonts w:ascii="Times New Roman" w:hAnsi="Times New Roman" w:eastAsia="Times New Roman" w:cs="Times New Roman"/>
          <w:color w:val="000000"/>
          <w:sz w:val="24"/>
        </w:rPr>
        <w:t xml:space="preserve"> rate that far exceeds what random processes could realistically produce, especially considering that most random mutations are neutral or harmful. The Genesis Engine model resolves this discrepancy by proposing that complexity increases are not the result</w:t>
      </w:r>
      <w:r>
        <w:rPr>
          <w:rFonts w:ascii="Times New Roman" w:hAnsi="Times New Roman" w:eastAsia="Times New Roman" w:cs="Times New Roman"/>
          <w:color w:val="000000"/>
          <w:sz w:val="24"/>
        </w:rPr>
        <w:t xml:space="preserve"> of random mutations but of algorithmic implementation of pre-designed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tellingly, in the modern era, the current CAR for most species is approximately zero. Most species today show little to no increase in complexity, with many "living fossils" maintaining the same basic design for millions of years. This pattern</w:t>
      </w:r>
      <w:r>
        <w:rPr>
          <w:rFonts w:ascii="Times New Roman" w:hAnsi="Times New Roman" w:eastAsia="Times New Roman" w:cs="Times New Roman"/>
          <w:color w:val="000000"/>
          <w:sz w:val="24"/>
        </w:rPr>
        <w:t xml:space="preserve"> contradicts expectations of ongoing evolutionary advancement but aligns with the Genesis Engine model, which suggests that the algorithm has already optimized most ecological niches.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patterns revealed by UCS and CAR analysis provide compelling evidence for the Genesis Engine framework. They suggest that the development of complexity in biological systems follows algorithmic principles rather than purely random processes, with perio</w:t>
      </w:r>
      <w:r>
        <w:rPr>
          <w:rFonts w:ascii="Times New Roman" w:hAnsi="Times New Roman" w:eastAsia="Times New Roman" w:cs="Times New Roman"/>
          <w:color w:val="000000"/>
          <w:sz w:val="24"/>
        </w:rPr>
        <w:t xml:space="preserve">ds of rapid innovation followed by optimization and stasis. This pattern is precisely what we would expect if reality operates according to computational principles, with periodic "software updates" introducing new capabilities and designs.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Evidence Supporting the Coded Construct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patterns revealed by UCS and CAR analysis, multiple lines of evidence from diverse scientific disciplines support the coded construct theory of reality. From the fine-tuned physical constants of our universe to the mathematical patterns that per</w:t>
      </w:r>
      <w:r>
        <w:rPr>
          <w:rFonts w:ascii="Times New Roman" w:hAnsi="Times New Roman" w:eastAsia="Times New Roman" w:cs="Times New Roman"/>
          <w:color w:val="000000"/>
          <w:sz w:val="24"/>
        </w:rPr>
        <w:t xml:space="preserve">meate nature, from the strange behaviors observed in quantum mechanics to the information-processing capabilities of biological systems, the evidence consistently points toward an underlying computational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Physical Constants as Parameters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categories of evidence supporting the coded construct theory comes from the physical constants and mathematical patterns that underpin our universe. These fundamental parameters and relationships exhibit characteristics that stro</w:t>
      </w:r>
      <w:r>
        <w:rPr>
          <w:rFonts w:ascii="Times New Roman" w:hAnsi="Times New Roman" w:eastAsia="Times New Roman" w:cs="Times New Roman"/>
          <w:color w:val="000000"/>
          <w:sz w:val="24"/>
        </w:rPr>
        <w:t xml:space="preserve">ngly suggest an underlying code or algorithm rather than random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speed of light (c) represents one of the most intriguing constants in physics. At approximately 299,792,458 meters per second, it serves as an absolute cosmic speed limit that cannot be exceeded by any object with mass. From the perspective of the Gene</w:t>
      </w:r>
      <w:r>
        <w:rPr>
          <w:rFonts w:ascii="Times New Roman" w:hAnsi="Times New Roman" w:eastAsia="Times New Roman" w:cs="Times New Roman"/>
          <w:color w:val="000000"/>
          <w:sz w:val="24"/>
        </w:rPr>
        <w:t xml:space="preserve">sis Engine framework, the speed of light can be understood as an artifact of computational limitations—similar to the processing speed in computer simulations. In any computational system, there are fundamental limits to how quickly information can be proc</w:t>
      </w:r>
      <w:r>
        <w:rPr>
          <w:rFonts w:ascii="Times New Roman" w:hAnsi="Times New Roman" w:eastAsia="Times New Roman" w:cs="Times New Roman"/>
          <w:color w:val="000000"/>
          <w:sz w:val="24"/>
        </w:rPr>
        <w:t xml:space="preserve">essed and transmitted. The speed of light may represent this limit in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elegantly explains why the speed of light is invariant across all reference frames—a fact that led Einstein to develop his theory of relativity. Rather than being a mysterious property of spacetime, the invariance of c makes perfect sen</w:t>
      </w:r>
      <w:r>
        <w:rPr>
          <w:rFonts w:ascii="Times New Roman" w:hAnsi="Times New Roman" w:eastAsia="Times New Roman" w:cs="Times New Roman"/>
          <w:color w:val="000000"/>
          <w:sz w:val="24"/>
        </w:rPr>
        <w:t xml:space="preserve">se if it represents a fundamental processing limitation of the system running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Furthermore, the relationship between energy and matter (E=mc²) can be understood as a conversion formula within the code—a function that translates between different representations of the same underlying information. The equivalence of matter and energy </w:t>
      </w:r>
      <w:r>
        <w:rPr>
          <w:rFonts w:ascii="Times New Roman" w:hAnsi="Times New Roman" w:eastAsia="Times New Roman" w:cs="Times New Roman"/>
          <w:color w:val="000000"/>
          <w:sz w:val="24"/>
        </w:rPr>
        <w:t xml:space="preserve">suggests that both are different manifestations of the same computational substrate.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universe is defined by approximately 26 fundamental physical constants, including the gravitational constant (G), Planck's constant (h), the elementary charge (e), the fine structure constant (α), and the masses of fundamental particles. These constant</w:t>
      </w:r>
      <w:r>
        <w:rPr>
          <w:rFonts w:ascii="Times New Roman" w:hAnsi="Times New Roman" w:eastAsia="Times New Roman" w:cs="Times New Roman"/>
          <w:color w:val="000000"/>
          <w:sz w:val="24"/>
        </w:rPr>
        <w:t xml:space="preserve">s appear to be precisely calibrated to allow for the existence of stable atoms, stars, and ultimately life. This "fine-tuning" has long puzzled physicists and cosmologists. If these constants were even slightly different, our universe would be incapable of</w:t>
      </w:r>
      <w:r>
        <w:rPr>
          <w:rFonts w:ascii="Times New Roman" w:hAnsi="Times New Roman" w:eastAsia="Times New Roman" w:cs="Times New Roman"/>
          <w:color w:val="000000"/>
          <w:sz w:val="24"/>
        </w:rPr>
        <w:t xml:space="preserve"> supporting complex structures or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parsimonious explanation: these constants represent the parameters of the code that governs our reality. Just as a programmer sets specific parameters when designing a simulation, the constants of our universe can be u</w:t>
      </w:r>
      <w:r>
        <w:rPr>
          <w:rFonts w:ascii="Times New Roman" w:hAnsi="Times New Roman" w:eastAsia="Times New Roman" w:cs="Times New Roman"/>
          <w:color w:val="000000"/>
          <w:sz w:val="24"/>
        </w:rPr>
        <w:t xml:space="preserve">nderstood as the fundamental settings that define how the cosmic algorithm operates.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extremely small scales—specifically, at the Planck length of approximately 1.616 × 10^-35 meters—our current understanding of physics breaks down. Space itself appears to become discrete rather than continuous, suggesting a fundamental limit to the reso</w:t>
      </w:r>
      <w:r>
        <w:rPr>
          <w:rFonts w:ascii="Times New Roman" w:hAnsi="Times New Roman" w:eastAsia="Times New Roman" w:cs="Times New Roman"/>
          <w:color w:val="000000"/>
          <w:sz w:val="24"/>
        </w:rPr>
        <w:t xml:space="preserve">lution of our reality. This discreteness parallels the pixelation we observe in digital images or computer simulations. Just as zooming in too far on a digital image reveals its pixelated structure, probing space at scales smaller than the Planck length ma</w:t>
      </w:r>
      <w:r>
        <w:rPr>
          <w:rFonts w:ascii="Times New Roman" w:hAnsi="Times New Roman" w:eastAsia="Times New Roman" w:cs="Times New Roman"/>
          <w:color w:val="000000"/>
          <w:sz w:val="24"/>
        </w:rPr>
        <w:t xml:space="preserve">y be meaningless because we've reached the fundamental "resolution" of our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Mathematical Patterns in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physical constants, our universe exhibits a remarkable prevalence of specific mathematical constants and relationships. Constants such as π (pi), e (Euler's number), φ (the golden ratio), and others appear repeatedly in natural phenomena, from t</w:t>
      </w:r>
      <w:r>
        <w:rPr>
          <w:rFonts w:ascii="Times New Roman" w:hAnsi="Times New Roman" w:eastAsia="Times New Roman" w:cs="Times New Roman"/>
          <w:color w:val="000000"/>
          <w:sz w:val="24"/>
        </w:rPr>
        <w:t xml:space="preserve">he spiral patterns of galaxies to the arrangement of seeds in a sunflower.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ubiquity of these mathematical relationships suggests an underlying mathematical structure to reality itself. As physicist Eugene Wigner noted in his famous paper "The Unreasonable Effectiveness of Mathematics in the Natural Sciences," there is no obvi</w:t>
      </w:r>
      <w:r>
        <w:rPr>
          <w:rFonts w:ascii="Times New Roman" w:hAnsi="Times New Roman" w:eastAsia="Times New Roman" w:cs="Times New Roman"/>
          <w:color w:val="000000"/>
          <w:sz w:val="24"/>
        </w:rPr>
        <w:t xml:space="preserve">ous reason why the universe should conform so precisely to mathematical description.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this "unreasonable effectiveness" becomes entirely reasonable. If reality is a coded construct, then mathematics would naturally be the language of this code. The appearance of mathematical constants in</w:t>
      </w:r>
      <w:r>
        <w:rPr>
          <w:rFonts w:ascii="Times New Roman" w:hAnsi="Times New Roman" w:eastAsia="Times New Roman" w:cs="Times New Roman"/>
          <w:color w:val="000000"/>
          <w:sz w:val="24"/>
        </w:rPr>
        <w:t xml:space="preserve"> nature simply reflects the mathematical algorithms that generate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Particularly telling is the appearance of the golden ratio (φ ≈ 1.618) throughout nature—in the spiral arrangements of leaves, the proportions of the human body, and even in the structure of DNA. This ratio, which has unique mathematical properties, appear</w:t>
      </w:r>
      <w:r>
        <w:rPr>
          <w:rFonts w:ascii="Times New Roman" w:hAnsi="Times New Roman" w:eastAsia="Times New Roman" w:cs="Times New Roman"/>
          <w:color w:val="000000"/>
          <w:sz w:val="24"/>
        </w:rPr>
        <w:t xml:space="preserve">s to be a preferred parameter in the design of many natural systems, suggesting an optimization principle at work in the code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Fibonacci sequence (0, 1, 1, 2, 3, 5, 8, 13, 21...), where each number is the sum of the two preceding ones, appears with remarkable frequency in natural growth patterns. From the arrangement of leaves on a stem to the spiral patterns of pinecones and </w:t>
      </w:r>
      <w:r>
        <w:rPr>
          <w:rFonts w:ascii="Times New Roman" w:hAnsi="Times New Roman" w:eastAsia="Times New Roman" w:cs="Times New Roman"/>
          <w:color w:val="000000"/>
          <w:sz w:val="24"/>
        </w:rPr>
        <w:t xml:space="preserve">the branching of trees, this mathematical sequence seems to be encoded into the growth algorithms of countless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this particularly interesting from the Genesis Engine perspective is that the Fibonacci sequence represents an efficient solution to certain packing and growth problems. It allows for optimal exposure to sunlight (in the case of leaf arrangement</w:t>
      </w:r>
      <w:r>
        <w:rPr>
          <w:rFonts w:ascii="Times New Roman" w:hAnsi="Times New Roman" w:eastAsia="Times New Roman" w:cs="Times New Roman"/>
          <w:color w:val="000000"/>
          <w:sz w:val="24"/>
        </w:rPr>
        <w:t xml:space="preserve">s) or efficient use of space (in seed patterns). This suggests an optimization principle at work in the code—the selection of efficient algorithms for solving specific problems in biological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Fractals—geometric patterns that repeat at different scales—appear throughout nature with remarkable consistency. From the branching patterns of trees, river networks, and lightning bolts to the structure of coastlines, mountains, and clouds, fractal geome</w:t>
      </w:r>
      <w:r>
        <w:rPr>
          <w:rFonts w:ascii="Times New Roman" w:hAnsi="Times New Roman" w:eastAsia="Times New Roman" w:cs="Times New Roman"/>
          <w:color w:val="000000"/>
          <w:sz w:val="24"/>
        </w:rPr>
        <w:t xml:space="preserve">try seems to be a fundamental design principle of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mathematician Benoit Mandelbrot, who pioneered the study of fractals, famously observed that "clouds are not spheres, mountains are not cones, coastlines are not circles, and bark is not smooth, nor does lightning travel in a straight line." Instead, t</w:t>
      </w:r>
      <w:r>
        <w:rPr>
          <w:rFonts w:ascii="Times New Roman" w:hAnsi="Times New Roman" w:eastAsia="Times New Roman" w:cs="Times New Roman"/>
          <w:color w:val="000000"/>
          <w:sz w:val="24"/>
        </w:rPr>
        <w:t xml:space="preserve">hese natural forms exhibit fractal properties—self-similarity across different scales, with complex patterns emerging from simple iterative rules.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fractals represent an elegant solution to the problem of generating complex, natural-looking structures from simple computational rules. They allow for the efficient encoding of complex forms using minimal information—p</w:t>
      </w:r>
      <w:r>
        <w:rPr>
          <w:rFonts w:ascii="Times New Roman" w:hAnsi="Times New Roman" w:eastAsia="Times New Roman" w:cs="Times New Roman"/>
          <w:color w:val="000000"/>
          <w:sz w:val="24"/>
        </w:rPr>
        <w:t xml:space="preserve">recisely the kind of optimization we would expect in a coded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Quantum Mechanics and Observer Effects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mechanics, perhaps the most successful yet conceptually challenging theory in modern physics, provides some of the most compelling evidence for the coded construct theory. The strange and counterintuitive behaviors observed at the quantum level ali</w:t>
      </w:r>
      <w:r>
        <w:rPr>
          <w:rFonts w:ascii="Times New Roman" w:hAnsi="Times New Roman" w:eastAsia="Times New Roman" w:cs="Times New Roman"/>
          <w:color w:val="000000"/>
          <w:sz w:val="24"/>
        </w:rPr>
        <w:t xml:space="preserve">gn remarkably well with what we might expect in a computational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puzzling aspects of quantum mechanics is the observer effect—the phenomenon where the act of measurement appears to influence the behavior of quantum systems. Before measurement, quantum particles exist in a superposition of states, describ</w:t>
      </w:r>
      <w:r>
        <w:rPr>
          <w:rFonts w:ascii="Times New Roman" w:hAnsi="Times New Roman" w:eastAsia="Times New Roman" w:cs="Times New Roman"/>
          <w:color w:val="000000"/>
          <w:sz w:val="24"/>
        </w:rPr>
        <w:t xml:space="preserve">ed by a probability wave function. Upon observation, this wave function "collapses" into a definite state.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behavior parallels a common optimization technique in computer simulations called "render on demand." In video games and virtual reality environments, only the portions of the environment being directly observed by the user are fully rendered to conse</w:t>
      </w:r>
      <w:r>
        <w:rPr>
          <w:rFonts w:ascii="Times New Roman" w:hAnsi="Times New Roman" w:eastAsia="Times New Roman" w:cs="Times New Roman"/>
          <w:color w:val="000000"/>
          <w:sz w:val="24"/>
        </w:rPr>
        <w:t xml:space="preserve">rve computational resources. Areas outside the field of view may exist only as probability functions until observation requires their definite rendering.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double-slit experiment provides a classic demonstration of this effect. When electrons or photons are fired through two slits without observation, they create an interference pattern suggesting they traveled through both slits simultaneously as waves. </w:t>
      </w:r>
      <w:r>
        <w:rPr>
          <w:rFonts w:ascii="Times New Roman" w:hAnsi="Times New Roman" w:eastAsia="Times New Roman" w:cs="Times New Roman"/>
          <w:color w:val="000000"/>
          <w:sz w:val="24"/>
        </w:rPr>
        <w:t xml:space="preserve">However, when observed, they behave as particles traveling through only one slit. This behavior makes little sense in a conventional physical reality but is perfectly consistent with a computational system that only renders definite particle positions when</w:t>
      </w:r>
      <w:r>
        <w:rPr>
          <w:rFonts w:ascii="Times New Roman" w:hAnsi="Times New Roman" w:eastAsia="Times New Roman" w:cs="Times New Roman"/>
          <w:color w:val="000000"/>
          <w:sz w:val="24"/>
        </w:rPr>
        <w:t xml:space="preserve"> observation necessitates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entanglement—what Einstein famously called "spooky action at a distance"—occurs when pairs of particles become correlated such that the quantum state of each particle cannot be described independently of the others. When a measurement is made on on</w:t>
      </w:r>
      <w:r>
        <w:rPr>
          <w:rFonts w:ascii="Times New Roman" w:hAnsi="Times New Roman" w:eastAsia="Times New Roman" w:cs="Times New Roman"/>
          <w:color w:val="000000"/>
          <w:sz w:val="24"/>
        </w:rPr>
        <w:t xml:space="preserve">e particle, it instantaneously affects its entangled partner, regardless of the distance separating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non-local connection defies our classical understanding of reality where information cannot travel faster than light. However, it makes perfect sense in a computational framework where entangled particles are essentially different interfaces to the sa</w:t>
      </w:r>
      <w:r>
        <w:rPr>
          <w:rFonts w:ascii="Times New Roman" w:hAnsi="Times New Roman" w:eastAsia="Times New Roman" w:cs="Times New Roman"/>
          <w:color w:val="000000"/>
          <w:sz w:val="24"/>
        </w:rPr>
        <w:t xml:space="preserve">me underlying data structure. In a coded reality, entangled particles could share the same memory address or variable in the underlying code. When one particle's state is determined through measurement, the system automatically updates the state of all par</w:t>
      </w:r>
      <w:r>
        <w:rPr>
          <w:rFonts w:ascii="Times New Roman" w:hAnsi="Times New Roman" w:eastAsia="Times New Roman" w:cs="Times New Roman"/>
          <w:color w:val="000000"/>
          <w:sz w:val="24"/>
        </w:rPr>
        <w:t xml:space="preserve">ticles sharing that variable—without needing to transmit information through physical space.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Information Theory and Computational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Information theory provides another lens through which we can examine the coded nature of reality. If our universe is fundamentally computational, we would expect information to play a central role in its structure and operation.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Theoretical physicist John Wheeler encapsulated this perspective in his famous phrase "It from Bit"—suggesting that physical objects ("it") emerge from information ("bit"). According to this view, the most fundamental aspect of reality is not matter or ene</w:t>
      </w:r>
      <w:r>
        <w:rPr>
          <w:rFonts w:ascii="Times New Roman" w:hAnsi="Times New Roman" w:eastAsia="Times New Roman" w:cs="Times New Roman"/>
          <w:color w:val="000000"/>
          <w:sz w:val="24"/>
        </w:rPr>
        <w:t xml:space="preserve">rgy but information.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developments in physics support this perspective. For example, research in quantum information theory suggests that spacetime itself may emerge from quantum entanglement—essentially, from information relationships between quantum systems. Similarly,</w:t>
      </w:r>
      <w:r>
        <w:rPr>
          <w:rFonts w:ascii="Times New Roman" w:hAnsi="Times New Roman" w:eastAsia="Times New Roman" w:cs="Times New Roman"/>
          <w:color w:val="000000"/>
          <w:sz w:val="24"/>
        </w:rPr>
        <w:t xml:space="preserve"> the holographic principle proposes that all the information contained in a volume of space can be represented on its boundary, suggesting a more fundamental information structure underlying physical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information storage and processing capabilities of DNA provide another compelling parallel to computational systems. While computers typically use binary code (0s and 1s), DNA uses a quaternary code with four nucleotide bases: adenine (A), thymine (T),</w:t>
      </w:r>
      <w:r>
        <w:rPr>
          <w:rFonts w:ascii="Times New Roman" w:hAnsi="Times New Roman" w:eastAsia="Times New Roman" w:cs="Times New Roman"/>
          <w:color w:val="000000"/>
          <w:sz w:val="24"/>
        </w:rPr>
        <w:t xml:space="preserve"> guanine (G), and cytosine (C).</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quaternary system allows DNA to store and transmit vast amounts of information with remarkable efficiency. The human genome contains approximately 3 billion base pairs, equivalent to about 750 megabytes of data. This information not only defines the s</w:t>
      </w:r>
      <w:r>
        <w:rPr>
          <w:rFonts w:ascii="Times New Roman" w:hAnsi="Times New Roman" w:eastAsia="Times New Roman" w:cs="Times New Roman"/>
          <w:color w:val="000000"/>
          <w:sz w:val="24"/>
        </w:rPr>
        <w:t xml:space="preserve">tructure and function of our bodies but also contains complex regulatory systems that control gene expression in response to environmental factors.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error-correction mechanisms in DNA replication further strengthen the parallel to computational systems. Just as computer systems use checksums and redundancy to maintain data integrity, DNA employs sophisticated error-detection and repair mechanisms t</w:t>
      </w:r>
      <w:r>
        <w:rPr>
          <w:rFonts w:ascii="Times New Roman" w:hAnsi="Times New Roman" w:eastAsia="Times New Roman" w:cs="Times New Roman"/>
          <w:color w:val="000000"/>
          <w:sz w:val="24"/>
        </w:rPr>
        <w:t xml:space="preserve">o preserve genetic information across generations.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tellingly, DNA functions as both data storage and executable code—it contains both the information needed to build proteins and the regulatory sequences that determine when and where those proteins should be produced. This dual nature as both </w:t>
      </w:r>
      <w:r>
        <w:rPr>
          <w:rFonts w:ascii="Times New Roman" w:hAnsi="Times New Roman" w:eastAsia="Times New Roman" w:cs="Times New Roman"/>
          <w:color w:val="000000"/>
          <w:sz w:val="24"/>
        </w:rPr>
        <w:t xml:space="preserve">data and program is a hallmark of computational systems and suggests that life itself operates according to computational principles at its most fundamental level.</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Patterns and Symmetry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natural world exhibits an astonishing array of patterns and symmetries that appear across different scales and systems. These recurring patterns suggest an underlying design principle or algorithm at work—a key prediction of the Genesis Engine framewor</w:t>
      </w:r>
      <w:r>
        <w:rPr>
          <w:rFonts w:ascii="Times New Roman" w:hAnsi="Times New Roman" w:eastAsia="Times New Roman" w:cs="Times New Roman"/>
          <w:color w:val="000000"/>
          <w:sz w:val="24"/>
        </w:rPr>
        <w:t xml:space="preserve">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visually striking demonstrations of pattern formation in nature comes from cymatics—the study of visible sound vibration patterns. When sand, salt, or water is placed on a plate or membrane and subjected to specific sound frequencies, it sp</w:t>
      </w:r>
      <w:r>
        <w:rPr>
          <w:rFonts w:ascii="Times New Roman" w:hAnsi="Times New Roman" w:eastAsia="Times New Roman" w:cs="Times New Roman"/>
          <w:color w:val="000000"/>
          <w:sz w:val="24"/>
        </w:rPr>
        <w:t xml:space="preserve">ontaneously organizes into geometric patterns that become increasingly complex at higher frequencies.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cymatic patterns demonstrate how simple vibrational inputs can generate complex, ordered structures through resonance. Different frequencies produce different patterns, with higher frequencies generally creating more complex arrangements. The pattern</w:t>
      </w:r>
      <w:r>
        <w:rPr>
          <w:rFonts w:ascii="Times New Roman" w:hAnsi="Times New Roman" w:eastAsia="Times New Roman" w:cs="Times New Roman"/>
          <w:color w:val="000000"/>
          <w:sz w:val="24"/>
        </w:rPr>
        <w:t xml:space="preserve">s often exhibit remarkable symmetry and mathematical relationships.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cymatics provides a tangible demonstration of how information (in the form of sound frequencies) can organize matter into ordered patterns. This phenomenon suggests that the physical world responds to a</w:t>
      </w:r>
      <w:r>
        <w:rPr>
          <w:rFonts w:ascii="Times New Roman" w:hAnsi="Times New Roman" w:eastAsia="Times New Roman" w:cs="Times New Roman"/>
          <w:color w:val="000000"/>
          <w:sz w:val="24"/>
        </w:rPr>
        <w:t xml:space="preserve">nd is shaped by underlying vibrational or informational patterns—exactly what we would expect in a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principles lie at the heart of modern physics. Noether's theorem establishes that every symmetry in nature corresponds to a conservation law. For example, the symmetry of space (the fact that physical laws work the same regardless of location) cor</w:t>
      </w:r>
      <w:r>
        <w:rPr>
          <w:rFonts w:ascii="Times New Roman" w:hAnsi="Times New Roman" w:eastAsia="Times New Roman" w:cs="Times New Roman"/>
          <w:color w:val="000000"/>
          <w:sz w:val="24"/>
        </w:rPr>
        <w:t xml:space="preserve">responds to the conservation of momentum; the symmetry of time corresponds to the conservation of energy.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deep connections between symmetry and conservation laws suggest that our universe operates according to elegant mathematical principles that could be interpreted as the fundamental algorithms of reality. The Genesis Engine framework proposes that the</w:t>
      </w:r>
      <w:r>
        <w:rPr>
          <w:rFonts w:ascii="Times New Roman" w:hAnsi="Times New Roman" w:eastAsia="Times New Roman" w:cs="Times New Roman"/>
          <w:color w:val="000000"/>
          <w:sz w:val="24"/>
        </w:rPr>
        <w:t xml:space="preserve">se symmetries and conservation laws represent core features of the cosmic code—the fundamental rules that govern how the simulation operates.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physical constants, mathematical patterns, quantum mechanics, information theory, and natural symmetries provides a compelling case for the coded construct theory. These features are precisely what we would expect to find if the Genesis E</w:t>
      </w:r>
      <w:r>
        <w:rPr>
          <w:rFonts w:ascii="Times New Roman" w:hAnsi="Times New Roman" w:eastAsia="Times New Roman" w:cs="Times New Roman"/>
          <w:color w:val="000000"/>
          <w:sz w:val="24"/>
        </w:rPr>
        <w:t xml:space="preserve">ngine framework accurately describes the fundamental nature of our universe.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Structure of This Book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the remaining chapters of this book, we will explore the Genesis Engine framework in depth, examining the evidence from multiple disciplines and considering its implications for our understanding of life, consciousness, and the cosmos. Each chap</w:t>
      </w:r>
      <w:r>
        <w:rPr>
          <w:rFonts w:ascii="Times New Roman" w:hAnsi="Times New Roman" w:eastAsia="Times New Roman" w:cs="Times New Roman"/>
          <w:color w:val="000000"/>
          <w:sz w:val="24"/>
        </w:rPr>
        <w:t xml:space="preserve">ter builds upon the previous ones, constructing a comprehensive case for the coded construct theory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Chapters 2 and 3, we will delve deeper into the measurement of complexity, exploring the Universal Complexity Score (UCS) and Complexity Accumulation Rate (CAR) in greater detail. We will examine how these metrics reveal patterns in the distribution and</w:t>
      </w:r>
      <w:r>
        <w:rPr>
          <w:rFonts w:ascii="Times New Roman" w:hAnsi="Times New Roman" w:eastAsia="Times New Roman" w:cs="Times New Roman"/>
          <w:color w:val="000000"/>
          <w:sz w:val="24"/>
        </w:rPr>
        <w:t xml:space="preserve"> historical development of complexity that align with algorithmic processes rather than purely random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Chapters 4 through 8 will focus on biological evidence supporting the Genesis Engine framework. We will explore genetic algorithms and designed redundancy, examining how the structure and function of DNA reflect computational principles. We will analyze sp</w:t>
      </w:r>
      <w:r>
        <w:rPr>
          <w:rFonts w:ascii="Times New Roman" w:hAnsi="Times New Roman" w:eastAsia="Times New Roman" w:cs="Times New Roman"/>
          <w:color w:val="000000"/>
          <w:sz w:val="24"/>
        </w:rPr>
        <w:t xml:space="preserve">ecific biological systems—from the symmetry of body plans to the aerodynamics of flight, from the specialized equipment of the giraffe to the curious routing of the recurrent laryngeal nerve—showing how these features align better with algorithmic design t</w:t>
      </w:r>
      <w:r>
        <w:rPr>
          <w:rFonts w:ascii="Times New Roman" w:hAnsi="Times New Roman" w:eastAsia="Times New Roman" w:cs="Times New Roman"/>
          <w:color w:val="000000"/>
          <w:sz w:val="24"/>
        </w:rPr>
        <w:t xml:space="preserve">han with gradual evolutionary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Chapter 9, we will examine ecosystem dependencies, presenting ecosystems as operating systems with dependencies that must be installed in a specific order. We will explore how earlier waves of species had minimal dependencies, while complexity builds up</w:t>
      </w:r>
      <w:r>
        <w:rPr>
          <w:rFonts w:ascii="Times New Roman" w:hAnsi="Times New Roman" w:eastAsia="Times New Roman" w:cs="Times New Roman"/>
          <w:color w:val="000000"/>
          <w:sz w:val="24"/>
        </w:rPr>
        <w:t xml:space="preserve"> layer by layer similar to an operating system, with the most complex software being installed last with the most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Chapter 10 will address consciousness and the observer interface, exploring how the Genesis Engine framework explains the emergence of subjective experience. We will consider how consciousness might function as an interface between our physical reality and</w:t>
      </w:r>
      <w:r>
        <w:rPr>
          <w:rFonts w:ascii="Times New Roman" w:hAnsi="Times New Roman" w:eastAsia="Times New Roman" w:cs="Times New Roman"/>
          <w:color w:val="000000"/>
          <w:sz w:val="24"/>
        </w:rPr>
        <w:t xml:space="preserve"> the underlying code that generates it, examining evidence from neuroscience, quantum physics, and philosophy of mind.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Chapter 11, we will apply Occam's Razor to compare the Genesis Engine framework with traditional evolutionary theory. We will demonstrate how the Genesis Engine provides a simpler and more comprehensive explanation for the patterns we observe in nature,</w:t>
      </w:r>
      <w:r>
        <w:rPr>
          <w:rFonts w:ascii="Times New Roman" w:hAnsi="Times New Roman" w:eastAsia="Times New Roman" w:cs="Times New Roman"/>
          <w:color w:val="000000"/>
          <w:sz w:val="24"/>
        </w:rPr>
        <w:t xml:space="preserve"> resolving paradoxes and answering questions that continue to challenge conventional approaches.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Finally, in Chapter 12, we will present a comprehensive body of evidence supporting the coded construct theory of reality and address the critical question of falsifiability: how could the Genesis Engine theory be tested and potentially disproven?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journey, we invite you to approach these ideas with both an open mind and a critical eye. The Genesis Engine framework represents a paradigm shift in how we understand reality—one that challenges many of our fundamental assumptions about th</w:t>
      </w:r>
      <w:r>
        <w:rPr>
          <w:rFonts w:ascii="Times New Roman" w:hAnsi="Times New Roman" w:eastAsia="Times New Roman" w:cs="Times New Roman"/>
          <w:color w:val="000000"/>
          <w:sz w:val="24"/>
        </w:rPr>
        <w:t xml:space="preserve">e nature of existence. Whether you ultimately find the evidence convincing or remain skeptical, the exploration of these ideas offers valuable insights into the patterns and principles that govern our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A New Paradigm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stand at the threshold of this exploration, it is worth reflecting on the significance of the journey ahead. The Genesis Engine framework offers not just a new scientific theory but a new paradigm for understanding reality itself.</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centuries, science has sought to explain the complexity and order we observe in nature through the lens of physical laws acting on random processes. This approach has yielded remarkable insights and technological advances. Yet it continues to struggle </w:t>
      </w:r>
      <w:r>
        <w:rPr>
          <w:rFonts w:ascii="Times New Roman" w:hAnsi="Times New Roman" w:eastAsia="Times New Roman" w:cs="Times New Roman"/>
          <w:color w:val="000000"/>
          <w:sz w:val="24"/>
        </w:rPr>
        <w:t xml:space="preserve">with certain fundamental questions: Why does the universe appear so precisely calibrated for life? How did complex biological systems emerge from simpler precursors? What is the nature of consciousness and its relationship to physical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addresses these questions by proposing that reality operates according to algorithmic principles—that the universe functions like a vast computational system with specific rules, parameters, and optimization processes. This per</w:t>
      </w:r>
      <w:r>
        <w:rPr>
          <w:rFonts w:ascii="Times New Roman" w:hAnsi="Times New Roman" w:eastAsia="Times New Roman" w:cs="Times New Roman"/>
          <w:color w:val="000000"/>
          <w:sz w:val="24"/>
        </w:rPr>
        <w:t xml:space="preserve">spective does not diminish the wonder of existence but rather enhances it, revealing a deeper order and purpose in the patterns we observe.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indeed a coded construct, the implications extend far beyond scientific understanding into the realms of philosophy, ethics, and existential meaning. It suggests that our universe may have been designed with specific purposes or objectives ra</w:t>
      </w:r>
      <w:r>
        <w:rPr>
          <w:rFonts w:ascii="Times New Roman" w:hAnsi="Times New Roman" w:eastAsia="Times New Roman" w:cs="Times New Roman"/>
          <w:color w:val="000000"/>
          <w:sz w:val="24"/>
        </w:rPr>
        <w:t xml:space="preserve">ther than emerging randomly. It raises profound questions about the nature of the programmer—the intelligence or process responsible for creating the algorithms that generate our universe. And it invites us to consider our own role as conscious entities wi</w:t>
      </w:r>
      <w:r>
        <w:rPr>
          <w:rFonts w:ascii="Times New Roman" w:hAnsi="Times New Roman" w:eastAsia="Times New Roman" w:cs="Times New Roman"/>
          <w:color w:val="000000"/>
          <w:sz w:val="24"/>
        </w:rPr>
        <w:t xml:space="preserve">thin this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science and research, the Genesis Engine framework offers new avenues of inquiry and new tools for understanding complex systems. By recognizing the computational nature of reality, we may develop more effective approaches to fields ranging from medici</w:t>
      </w:r>
      <w:r>
        <w:rPr>
          <w:rFonts w:ascii="Times New Roman" w:hAnsi="Times New Roman" w:eastAsia="Times New Roman" w:cs="Times New Roman"/>
          <w:color w:val="000000"/>
          <w:sz w:val="24"/>
        </w:rPr>
        <w:t xml:space="preserve">ne to artificial intelligence, from ecology to cosmology.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philosophy and meaning, it provides a bridge between scientific understanding and spiritual inquiry. The coded construct theory does not necessarily imply a traditional religious conception of God, but it does suggest an intentionality behind existence</w:t>
      </w:r>
      <w:r>
        <w:rPr>
          <w:rFonts w:ascii="Times New Roman" w:hAnsi="Times New Roman" w:eastAsia="Times New Roman" w:cs="Times New Roman"/>
          <w:color w:val="000000"/>
          <w:sz w:val="24"/>
        </w:rPr>
        <w:t xml:space="preserve"> that aligns with many spiritual traditions while remaining compatible with scientific investigation.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our understanding of consciousness, it offers a novel perspective on the hard problem—suggesting that subjective experience may be an interface with the coded reality rather than merely a product of neural activity. This view has profound implications </w:t>
      </w:r>
      <w:r>
        <w:rPr>
          <w:rFonts w:ascii="Times New Roman" w:hAnsi="Times New Roman" w:eastAsia="Times New Roman" w:cs="Times New Roman"/>
          <w:color w:val="000000"/>
          <w:sz w:val="24"/>
        </w:rPr>
        <w:t xml:space="preserve">for how we understand ourselves and our place in the cosmos.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proceed through the chapters that follow, we will examine the evidence for these ideas in detail, weighing their merits against alternative explanations. We invite you to join us in this exploration with both scientific rigor and philosophical openne</w:t>
      </w:r>
      <w:r>
        <w:rPr>
          <w:rFonts w:ascii="Times New Roman" w:hAnsi="Times New Roman" w:eastAsia="Times New Roman" w:cs="Times New Roman"/>
          <w:color w:val="000000"/>
          <w:sz w:val="24"/>
        </w:rPr>
        <w:t xml:space="preserve">ss. Whether the Genesis Engine framework ultimately proves to be the correct description of reality or simply a useful metaphor for understanding complex patterns, it expands our conceptual toolkit and challenges us to think more deeply about the fundament</w:t>
      </w:r>
      <w:r>
        <w:rPr>
          <w:rFonts w:ascii="Times New Roman" w:hAnsi="Times New Roman" w:eastAsia="Times New Roman" w:cs="Times New Roman"/>
          <w:color w:val="000000"/>
          <w:sz w:val="24"/>
        </w:rPr>
        <w:t xml:space="preserve">al nature of existence.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quest to understand reality is as old as human consciousness itself. From ancient mythologies to modern physics, we have sought to make sense of the world we experience and our place within it. The Genesis Engine framework represents a continuation of </w:t>
      </w:r>
      <w:r>
        <w:rPr>
          <w:rFonts w:ascii="Times New Roman" w:hAnsi="Times New Roman" w:eastAsia="Times New Roman" w:cs="Times New Roman"/>
          <w:color w:val="000000"/>
          <w:sz w:val="24"/>
        </w:rPr>
        <w:t xml:space="preserve">this quest, integrating insights from across the spectrum of human knowledge into a coherent vision of a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turn the page to Chapter 2, we begin our detailed examination of the Universal Complexity Score (UCS) and how it reveals patterns in the distribution of complexity across species that support the Genesis Engine framework. This analysis will provide t</w:t>
      </w:r>
      <w:r>
        <w:rPr>
          <w:rFonts w:ascii="Times New Roman" w:hAnsi="Times New Roman" w:eastAsia="Times New Roman" w:cs="Times New Roman"/>
          <w:color w:val="000000"/>
          <w:sz w:val="24"/>
        </w:rPr>
        <w:t xml:space="preserve">he foundation for our exploration of the evidence for a coded reality throughout the remainder of the book.</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highlight w:val="none"/>
        </w:rPr>
      </w:r>
      <w:r>
        <w:rPr>
          <w:rFonts w:ascii="Times New Roman" w:hAnsi="Times New Roman" w:eastAsia="Times New Roman" w:cs="Times New Roman"/>
          <w:b/>
          <w:color w:val="000000"/>
          <w:sz w:val="48"/>
          <w:highlight w:val="none"/>
        </w:rPr>
      </w:r>
      <w:r/>
    </w:p>
    <w:p>
      <w:pPr>
        <w:pStyle w:val="1417"/>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b/>
          <w:bCs/>
          <w:color w:val="000000"/>
          <w:sz w:val="48"/>
          <w:szCs w:val="48"/>
          <w:highlight w:val="none"/>
        </w:rPr>
      </w:pPr>
      <w:r>
        <w:rPr>
          <w:rFonts w:ascii="Times New Roman" w:hAnsi="Times New Roman" w:eastAsia="Times New Roman" w:cs="Times New Roman"/>
          <w:b/>
          <w:color w:val="000000"/>
          <w:sz w:val="48"/>
          <w:highlight w:val="none"/>
        </w:rPr>
      </w:r>
      <w:r>
        <w:rPr>
          <w:rFonts w:ascii="Times New Roman" w:hAnsi="Times New Roman" w:eastAsia="Times New Roman" w:cs="Times New Roman"/>
          <w:b/>
          <w:color w:val="000000"/>
          <w:sz w:val="48"/>
          <w:highlight w:val="none"/>
        </w:rPr>
      </w:r>
      <w:r>
        <w:rPr>
          <w:rFonts w:ascii="Times New Roman" w:hAnsi="Times New Roman" w:eastAsia="Times New Roman" w:cs="Times New Roman"/>
          <w:b/>
          <w:bCs/>
          <w:color w:val="000000"/>
          <w:sz w:val="48"/>
          <w:szCs w:val="48"/>
          <w:highlight w:val="none"/>
        </w:rPr>
      </w:r>
    </w:p>
    <w:p>
      <w:pPr>
        <w:pStyle w:val="1417"/>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b/>
          <w:bCs/>
          <w:color w:val="000000"/>
          <w:sz w:val="48"/>
          <w:szCs w:val="48"/>
          <w:highlight w:val="none"/>
        </w:rPr>
      </w:pPr>
      <w:r>
        <w:rPr>
          <w:rFonts w:ascii="Times New Roman" w:hAnsi="Times New Roman" w:eastAsia="Times New Roman" w:cs="Times New Roman"/>
          <w:b/>
          <w:color w:val="000000"/>
          <w:sz w:val="48"/>
        </w:rPr>
        <w:t xml:space="preserve">Chapter 2: Terminology and Measurement of Complexity</w:t>
      </w:r>
      <w:r>
        <w:rPr>
          <w:rFonts w:ascii="Times New Roman" w:hAnsi="Times New Roman" w:eastAsia="Times New Roman" w:cs="Times New Roman"/>
          <w:b/>
          <w:bCs/>
          <w:color w:val="000000"/>
          <w:sz w:val="48"/>
          <w:szCs w:val="48"/>
          <w:highlight w:val="none"/>
        </w:rP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2.1 Introduction to Complexity Measurement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understanding the complexity of organisms is essential to comprehending the coded construct of reality. To quantify this complexity objectively, we introduce two key metrics: the Universal Complexity Score (UCS) and the Com</w:t>
      </w:r>
      <w:r>
        <w:rPr>
          <w:rFonts w:ascii="Times New Roman" w:hAnsi="Times New Roman" w:eastAsia="Times New Roman" w:cs="Times New Roman"/>
          <w:color w:val="000000"/>
          <w:sz w:val="24"/>
        </w:rPr>
        <w:t xml:space="preserve">plexity Accumulation Rate (CAR). These tools allow us to measure the sophistication of different species and track how complexity has increased throughout geological time, providing empirical support for the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Unlike traditional evolutionary frameworks that view complexity as a byproduct of random mutations and natural selection, the Genesis Engine recognizes complexity as an intentional feature of the algorithm that governs life. The metrics presented in this c</w:t>
      </w:r>
      <w:r>
        <w:rPr>
          <w:rFonts w:ascii="Times New Roman" w:hAnsi="Times New Roman" w:eastAsia="Times New Roman" w:cs="Times New Roman"/>
          <w:color w:val="000000"/>
          <w:sz w:val="24"/>
        </w:rPr>
        <w:t xml:space="preserve">hapter help us quantify and analyze this complexity, revealing patterns that align with the Genesis Engine's algorithmic nature rather than gradual evolutionary processes.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2.2 The Universal Complexity Score (UCS)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2.2.1 Definition and Methodology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Universal Complexity Score (UCS) is a comprehensive metric designed to quantify the complexity of organisms based on nine key factors. Each factor is scored on a 0-1 scale, with 0 representing the simplest and 1 the most complex. These scores are then </w:t>
      </w:r>
      <w:r>
        <w:rPr>
          <w:rFonts w:ascii="Times New Roman" w:hAnsi="Times New Roman" w:eastAsia="Times New Roman" w:cs="Times New Roman"/>
          <w:color w:val="000000"/>
          <w:sz w:val="24"/>
        </w:rPr>
        <w:t xml:space="preserve">weighted according to their relative importance and summed to produce a final UCS value between 0 and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nine factors of the UCS and their respective weightings are:</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Genetic Complexity (14%)</w:t>
      </w:r>
      <w:r>
        <w:rPr>
          <w:rFonts w:ascii="Times New Roman" w:hAnsi="Times New Roman" w:eastAsia="Times New Roman" w:cs="Times New Roman"/>
          <w:color w:val="000000"/>
          <w:sz w:val="24"/>
        </w:rPr>
        <w:t xml:space="preserve">: Measures genome size, gene count, and regulatory elements.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Structural Complexity (14%)</w:t>
      </w:r>
      <w:r>
        <w:rPr>
          <w:rFonts w:ascii="Times New Roman" w:hAnsi="Times New Roman" w:eastAsia="Times New Roman" w:cs="Times New Roman"/>
          <w:color w:val="000000"/>
          <w:sz w:val="24"/>
        </w:rPr>
        <w:t xml:space="preserve">: Evaluates cell types, organs, and body symmetry.</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Metabolic Complexity (14%)</w:t>
      </w:r>
      <w:r>
        <w:rPr>
          <w:rFonts w:ascii="Times New Roman" w:hAnsi="Times New Roman" w:eastAsia="Times New Roman" w:cs="Times New Roman"/>
          <w:color w:val="000000"/>
          <w:sz w:val="24"/>
        </w:rPr>
        <w:t xml:space="preserve">: Assesses the diversity of biochemical pathways.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Role (10%)</w:t>
      </w:r>
      <w:r>
        <w:rPr>
          <w:rFonts w:ascii="Times New Roman" w:hAnsi="Times New Roman" w:eastAsia="Times New Roman" w:cs="Times New Roman"/>
          <w:color w:val="000000"/>
          <w:sz w:val="24"/>
        </w:rPr>
        <w:t xml:space="preserve">: Measures niche specialization and interactions with other species.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Reproductive Complexity (9%)</w:t>
      </w:r>
      <w:r>
        <w:rPr>
          <w:rFonts w:ascii="Times New Roman" w:hAnsi="Times New Roman" w:eastAsia="Times New Roman" w:cs="Times New Roman"/>
          <w:color w:val="000000"/>
          <w:sz w:val="24"/>
        </w:rPr>
        <w:t xml:space="preserve">: Evaluates life cycle stages and reproductive strategies.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Adaptive Traits (9%)</w:t>
      </w:r>
      <w:r>
        <w:rPr>
          <w:rFonts w:ascii="Times New Roman" w:hAnsi="Times New Roman" w:eastAsia="Times New Roman" w:cs="Times New Roman"/>
          <w:color w:val="000000"/>
          <w:sz w:val="24"/>
        </w:rPr>
        <w:t xml:space="preserve">: Assesses unique innovations such as wings or echolocation.</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Genomic Regulation (8%)</w:t>
      </w:r>
      <w:r>
        <w:rPr>
          <w:rFonts w:ascii="Times New Roman" w:hAnsi="Times New Roman" w:eastAsia="Times New Roman" w:cs="Times New Roman"/>
          <w:color w:val="000000"/>
          <w:sz w:val="24"/>
        </w:rPr>
        <w:t xml:space="preserve">: Measures gene regulation mechanisms.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Coordination (3%)</w:t>
      </w:r>
      <w:r>
        <w:rPr>
          <w:rFonts w:ascii="Times New Roman" w:hAnsi="Times New Roman" w:eastAsia="Times New Roman" w:cs="Times New Roman"/>
          <w:color w:val="000000"/>
          <w:sz w:val="24"/>
        </w:rPr>
        <w:t xml:space="preserve">: Evaluates internal/external communication systems.</w:t>
      </w:r>
      <w:r/>
    </w:p>
    <w:p>
      <w:pPr>
        <w:pStyle w:val="1479"/>
        <w:numPr>
          <w:ilvl w:val="0"/>
          <w:numId w:val="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Biomechanical Complexity (4%)</w:t>
      </w:r>
      <w:r>
        <w:rPr>
          <w:rFonts w:ascii="Times New Roman" w:hAnsi="Times New Roman" w:eastAsia="Times New Roman" w:cs="Times New Roman"/>
          <w:color w:val="000000"/>
          <w:sz w:val="24"/>
        </w:rPr>
        <w:t xml:space="preserve">: Assesses physical adaptations for survival.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UCS calculation follows a three-step process:</w:t>
      </w:r>
      <w:r/>
    </w:p>
    <w:p>
      <w:pPr>
        <w:pStyle w:val="1479"/>
        <w:numPr>
          <w:ilvl w:val="0"/>
          <w:numId w:val="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Data Collection: Gathering data on the nine factors for each organism</w:t>
      </w:r>
      <w:r/>
    </w:p>
    <w:p>
      <w:pPr>
        <w:pStyle w:val="1479"/>
        <w:numPr>
          <w:ilvl w:val="0"/>
          <w:numId w:val="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Normalization: Converting raw data to a 0-1 scale based on predefined ranges</w:t>
      </w:r>
      <w:r/>
    </w:p>
    <w:p>
      <w:pPr>
        <w:pStyle w:val="1479"/>
        <w:numPr>
          <w:ilvl w:val="0"/>
          <w:numId w:val="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Weighted Sum: Multiplying each normalized factor by its weight and summing the results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2.2.2 UCS Species Comparisons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illustrate the practical application of the UCS, we will compare five pairs of species, highlighting their complexity scores and the geological periods in which they first appeared.</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Comparison 1: Octopus vs. Fish (Cephalopod vs. Vertebrate)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Octopus (</w:t>
      </w:r>
      <w:r>
        <w:rPr>
          <w:rFonts w:ascii="Times New Roman" w:hAnsi="Times New Roman" w:eastAsia="Times New Roman" w:cs="Times New Roman"/>
          <w:b/>
          <w:i/>
          <w:color w:val="000000"/>
          <w:sz w:val="24"/>
        </w:rPr>
        <w:t xml:space="preserve">Octopus vulgaris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Ordovician Period (485-444 million years ago)</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0.7 - Complex genome with extensive RNA editing</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0.8 - Highly developed nervous system and specialized organs</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0.7 - Efficient oxygen transport and metabolism</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0.7 - Versatile predator with significant ecosystem impact</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0.6 - Complex mating behaviors and parental care</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0.9 - Problem-solving abilities, camouflage, ink defense</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0.8 - Sophisticated neural gene expression</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0.8 - Advanced distributed nervous system</w:t>
      </w:r>
      <w:r/>
    </w:p>
    <w:p>
      <w:pPr>
        <w:pStyle w:val="1479"/>
        <w:numPr>
          <w:ilvl w:val="0"/>
          <w:numId w:val="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0.8 - Flexible body and dexterous arms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0.14(0.7) + 0.14(0.8) + 0.14(0.7) + 0.10(0.7) + 0.09(0.6) + 0.09(0.9) + 0.08(0.8) + 0.03(0.8) + 0.04(0.8) = 0.74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Reef Fish (</w:t>
      </w:r>
      <w:r>
        <w:rPr>
          <w:rFonts w:ascii="Times New Roman" w:hAnsi="Times New Roman" w:eastAsia="Times New Roman" w:cs="Times New Roman"/>
          <w:b/>
          <w:i/>
          <w:color w:val="000000"/>
          <w:sz w:val="24"/>
        </w:rPr>
        <w:t xml:space="preserve">Pomacentridae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Jurassic Period (201-145 million years ago)</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0.6 - Moderate genome complexity</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0.7 - Well-developed organs but less neural complexity</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0.6 - Standard vertebrate metabolism</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0.6 - Important but not keystone species</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0.5 - Seasonal spawning with limited parental care</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0.6 - Coloration and specialized fins</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0.6 - Standard vertebrate gene regulation</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0.6 - Centralized nervous system</w:t>
      </w:r>
      <w:r/>
    </w:p>
    <w:p>
      <w:pPr>
        <w:pStyle w:val="1479"/>
        <w:numPr>
          <w:ilvl w:val="0"/>
          <w:numId w:val="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0.7 - Streamlined swimming adaptations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0.14(0.6) + 0.14(0.7) + 0.14(0.6) + 0.10(0.6) + 0.09(0.5) + 0.09(0.6) + 0.08(0.6) + 0.03(0.6) + 0.04(0.7) = 0.61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Analysis</w:t>
      </w:r>
      <w:r>
        <w:rPr>
          <w:rFonts w:ascii="Times New Roman" w:hAnsi="Times New Roman" w:eastAsia="Times New Roman" w:cs="Times New Roman"/>
          <w:color w:val="000000"/>
          <w:sz w:val="24"/>
        </w:rPr>
        <w:t xml:space="preserve">: The octopus demonstrates a remarkably high UCS (0.74) despite appearing earlier in geological history than many vertebrates. This exemplifies how the Genesis Engine algorithm can achieve optimal functionality within a specific niche early in the design p</w:t>
      </w:r>
      <w:r>
        <w:rPr>
          <w:rFonts w:ascii="Times New Roman" w:hAnsi="Times New Roman" w:eastAsia="Times New Roman" w:cs="Times New Roman"/>
          <w:color w:val="000000"/>
          <w:sz w:val="24"/>
        </w:rPr>
        <w:t xml:space="preserve">rocess. The octopus represents an early optimization of its design archetype lineage, with the algorithm finding an optimal functionality niche to maximize complexity. This contradicts expectations of gradual complexity increase over time and instead suppo</w:t>
      </w:r>
      <w:r>
        <w:rPr>
          <w:rFonts w:ascii="Times New Roman" w:hAnsi="Times New Roman" w:eastAsia="Times New Roman" w:cs="Times New Roman"/>
          <w:color w:val="000000"/>
          <w:sz w:val="24"/>
        </w:rPr>
        <w:t xml:space="preserve">rts the Genesis Engine model of targeted complexity optimization.</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Comparison 2: Oak Tree vs. Mouse (Plant vs. Mammal)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Oak Tree (</w:t>
      </w:r>
      <w:r>
        <w:rPr>
          <w:rFonts w:ascii="Times New Roman" w:hAnsi="Times New Roman" w:eastAsia="Times New Roman" w:cs="Times New Roman"/>
          <w:b/>
          <w:i/>
          <w:color w:val="000000"/>
          <w:sz w:val="24"/>
        </w:rPr>
        <w:t xml:space="preserve">Quercus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Cretaceous Period (145-66 million years ago)</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0.7 - Large genome with numerous genes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0.6 - Complex but less diverse cell types than animals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0.7 - Sophisticated photosynthesis and secondary metabolism</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0.9 - Keystone species supporting hundreds of other organisms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0.6 - Complex flowering and seed dispersal mechanisms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0.6 - Seasonal adaptations and defensive compounds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0.6 - Complex regulation of growth and development</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0.4 - Hormonal signaling systems</w:t>
      </w:r>
      <w:r/>
    </w:p>
    <w:p>
      <w:pPr>
        <w:pStyle w:val="1479"/>
        <w:numPr>
          <w:ilvl w:val="0"/>
          <w:numId w:val="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0.7 - Structural support systems and water transport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0.14(0.7) + 0.14(0.6) + 0.14(0.7) + 0.10(0.9) + 0.09(0.6) + 0.09(0.6) + 0.08(0.6) + 0.03(0.4) + 0.04(0.7) = 0.67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House Mouse (</w:t>
      </w:r>
      <w:r>
        <w:rPr>
          <w:rFonts w:ascii="Times New Roman" w:hAnsi="Times New Roman" w:eastAsia="Times New Roman" w:cs="Times New Roman"/>
          <w:b/>
          <w:i/>
          <w:color w:val="000000"/>
          <w:sz w:val="24"/>
        </w:rPr>
        <w:t xml:space="preserve">Mus musculus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Miocene Epoch (23-5.3 million years ago)</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0.8 - Complex mammalian genome</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0.8 - Diverse cell types and organ systems</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0.8 - Complex endothermic metabolism</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0.5 - Adaptable but not a keystone species</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0.7 - Viviparity and maternal care</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0.7 - Learning, social behavior, and sensory adaptations</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0.7 - Complex mammalian gene regulation</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0.7 - Advanced central nervous system</w:t>
      </w:r>
      <w:r/>
    </w:p>
    <w:p>
      <w:pPr>
        <w:pStyle w:val="1479"/>
        <w:numPr>
          <w:ilvl w:val="0"/>
          <w:numId w:val="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0.7 - Efficient locomotion and manipulation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0.14(0.8) + 0.14(0.8) + 0.14(0.8) + 0.10(0.5) + 0.09(0.7) + 0.09(0.7) + 0.08(0.7) + 0.03(0.7) + 0.04(0.7) = 0.72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Analysis</w:t>
      </w:r>
      <w:r>
        <w:rPr>
          <w:rFonts w:ascii="Times New Roman" w:hAnsi="Times New Roman" w:eastAsia="Times New Roman" w:cs="Times New Roman"/>
          <w:color w:val="000000"/>
          <w:sz w:val="24"/>
        </w:rPr>
        <w:t xml:space="preserve">: This comparison illustrates how ecological role significantly impacts UCS. Despite the mouse having more complex individual systems, the oak tree achieves a high UCS (0.67) largely due to its critical ecological role (0.9) as a keystone species that supp</w:t>
      </w:r>
      <w:r>
        <w:rPr>
          <w:rFonts w:ascii="Times New Roman" w:hAnsi="Times New Roman" w:eastAsia="Times New Roman" w:cs="Times New Roman"/>
          <w:color w:val="000000"/>
          <w:sz w:val="24"/>
        </w:rPr>
        <w:t xml:space="preserve">orts hundreds of other organisms. This demonstrates that the Genesis Engine values not just individual complexity but also the importance of a species within the broader ecosystem hierarchy. The more other species rely on an organism, the higher its comple</w:t>
      </w:r>
      <w:r>
        <w:rPr>
          <w:rFonts w:ascii="Times New Roman" w:hAnsi="Times New Roman" w:eastAsia="Times New Roman" w:cs="Times New Roman"/>
          <w:color w:val="000000"/>
          <w:sz w:val="24"/>
        </w:rPr>
        <w:t xml:space="preserve">xity rating, reflecting its significance in the coded construct of reality.</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Comparison 3: Trilobite vs. Modern Horseshoe Crab (Ancient vs. Living Fossil)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Trilobite (</w:t>
      </w:r>
      <w:r>
        <w:rPr>
          <w:rFonts w:ascii="Times New Roman" w:hAnsi="Times New Roman" w:eastAsia="Times New Roman" w:cs="Times New Roman"/>
          <w:b/>
          <w:i/>
          <w:color w:val="000000"/>
          <w:sz w:val="24"/>
        </w:rPr>
        <w:t xml:space="preserve">Elrathia kingii</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Cambrian Period (541-485 million years ago)</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0.6 - Moderate genetic complexity</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0.7 - Segmented body with specialized parts</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0.5 - Basic arthropod metabolism</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0.6 - Important marine detritivore and predator</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0.5 - External fertilization with larval stages</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0.7 - Compound eyes and defensive exoskeleton</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0.5 - Basic arthropod gene regulation</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0.4 - Simple nervous system</w:t>
      </w:r>
      <w:r/>
    </w:p>
    <w:p>
      <w:pPr>
        <w:pStyle w:val="1479"/>
        <w:numPr>
          <w:ilvl w:val="0"/>
          <w:numId w:val="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0.6 - Jointed appendages and enrollment defense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0.14(0.6) + 0.14(0.7) + 0.14(0.5) + 0.10(0.6) + 0.09(0.5) + 0.09(0.7) + 0.08(0.5) + 0.03(0.4) + 0.04(0.6) = 0.59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Horseshoe Crab (</w:t>
      </w:r>
      <w:r>
        <w:rPr>
          <w:rFonts w:ascii="Times New Roman" w:hAnsi="Times New Roman" w:eastAsia="Times New Roman" w:cs="Times New Roman"/>
          <w:b/>
          <w:i/>
          <w:color w:val="000000"/>
          <w:sz w:val="24"/>
        </w:rPr>
        <w:t xml:space="preserve">Limulus polyphemus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Ordovician Period (485-444 million years ago)</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0.6 - Conserved genome structure</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0.6 - Similar to ancient relatives</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0.5 - Efficient but relatively unchanged metabolism</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0.7 - Important for shore ecosystems and as food source</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0.5 - Mass spawning with external fertilization</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0.6 - Ancient but effective adaptations</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0.5 - Relatively unchanged gene regulation</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0.4 - Basic arthropod nervous system</w:t>
      </w:r>
      <w:r/>
    </w:p>
    <w:p>
      <w:pPr>
        <w:pStyle w:val="1479"/>
        <w:numPr>
          <w:ilvl w:val="0"/>
          <w:numId w:val="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0.6 - Effective but ancient locomotion and defense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0.14(0.6) + 0.14(0.6) + 0.14(0.5) + 0.10(0.7) + 0.09(0.5) + 0.09(0.6) + 0.08(0.5) + 0.03(0.4) + 0.04(0.6) = 0.57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Analysis</w:t>
      </w:r>
      <w:r>
        <w:rPr>
          <w:rFonts w:ascii="Times New Roman" w:hAnsi="Times New Roman" w:eastAsia="Times New Roman" w:cs="Times New Roman"/>
          <w:color w:val="000000"/>
          <w:sz w:val="24"/>
        </w:rPr>
        <w:t xml:space="preserve">: The comparison between trilobites and horseshoe crabs illustrates the concept of "fixed complexity" within the Genesis Engine framework. Despite appearing millions of years apart, both species show similar UCS values (0.59 vs. 0.57), demonstrating that o</w:t>
      </w:r>
      <w:r>
        <w:rPr>
          <w:rFonts w:ascii="Times New Roman" w:hAnsi="Times New Roman" w:eastAsia="Times New Roman" w:cs="Times New Roman"/>
          <w:color w:val="000000"/>
          <w:sz w:val="24"/>
        </w:rPr>
        <w:t xml:space="preserve">nce the algorithm finds an optimal design for a particular niche, it may maintain that design with minimal changes. The horseshoe crab represents a "living fossil" whose design has remained largely unchanged for over 450 million years, indicating that the </w:t>
      </w:r>
      <w:r>
        <w:rPr>
          <w:rFonts w:ascii="Times New Roman" w:hAnsi="Times New Roman" w:eastAsia="Times New Roman" w:cs="Times New Roman"/>
          <w:color w:val="000000"/>
          <w:sz w:val="24"/>
        </w:rPr>
        <w:t xml:space="preserve">Genesis Engine algorithm achieved an optimal solution for its ecological niche early in Earth's history.</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Comparison 4: Cyanobacteria vs. Flowering Plant (Prokaryote vs. Advanced Plant)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Cyanobacteria (</w:t>
      </w:r>
      <w:r>
        <w:rPr>
          <w:rFonts w:ascii="Times New Roman" w:hAnsi="Times New Roman" w:eastAsia="Times New Roman" w:cs="Times New Roman"/>
          <w:b/>
          <w:i/>
          <w:color w:val="000000"/>
          <w:sz w:val="24"/>
        </w:rPr>
        <w:t xml:space="preserve">Nostoc commune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Archean Eon (4,000-2,500 million years ago)</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0.3 - Simple prokaryotic genome</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0.2 - Single-celled with minimal differentiation</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0.4 - Photosynthesis and nitrogen fixation</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0.8 - Critical primary producer and oxygen generator</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0.2 - Simple binary fission</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0.3 - UV resistance and desiccation tolerance</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0.3 - Basic prokaryotic regulation</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0.2 - Simple chemical signaling</w:t>
      </w:r>
      <w:r/>
    </w:p>
    <w:p>
      <w:pPr>
        <w:pStyle w:val="1479"/>
        <w:numPr>
          <w:ilvl w:val="0"/>
          <w:numId w:val="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0.1 - Minimal mechanical adaptations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0.14(0.3) + 0.14(0.2) + 0.14(0.4) + 0.10(0.8) + 0.09(0.2) + 0.09(0.3) + 0.08(0.3) + 0.03(0.2) + 0.04(0.1) = 0.33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Flowering Plant (</w:t>
      </w:r>
      <w:r>
        <w:rPr>
          <w:rFonts w:ascii="Times New Roman" w:hAnsi="Times New Roman" w:eastAsia="Times New Roman" w:cs="Times New Roman"/>
          <w:b/>
          <w:i/>
          <w:color w:val="000000"/>
          <w:sz w:val="24"/>
        </w:rPr>
        <w:t xml:space="preserve">Magnolia grandiflora</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Cretaceous Period (145-66 million years ago)</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0.7 - Complex plant genome</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0.6 - Specialized tissues and organs</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0.7 - Advanced photosynthesis and secondary metabolism</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0.7 - Important habitat and food source</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0.8 - Complex flower structures and seed dispersal</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0.7 - Specialized pollination mechanisms</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0.6 - Complex plant gene regulation</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0.4 - Hormonal signaling networks</w:t>
      </w:r>
      <w:r/>
    </w:p>
    <w:p>
      <w:pPr>
        <w:pStyle w:val="1479"/>
        <w:numPr>
          <w:ilvl w:val="0"/>
          <w:numId w:val="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0.6 - Structural support and water transport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0.14(0.7) + 0.14(0.6) + 0.14(0.7) + 0.10(0.7) + 0.09(0.8) + 0.09(0.7) + 0.08(0.6) + 0.03(0.4) + 0.04(0.6) = 0.66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Analysis</w:t>
      </w:r>
      <w:r>
        <w:rPr>
          <w:rFonts w:ascii="Times New Roman" w:hAnsi="Times New Roman" w:eastAsia="Times New Roman" w:cs="Times New Roman"/>
          <w:color w:val="000000"/>
          <w:sz w:val="24"/>
        </w:rPr>
        <w:t xml:space="preserve">: This comparison demonstrates the vast increase in complexity from early prokaryotes to advanced plants. Despite cyanobacteria's relatively low UCS (0.33), they score highly in ecological role (0.8) due to their critical function as primary producers and </w:t>
      </w:r>
      <w:r>
        <w:rPr>
          <w:rFonts w:ascii="Times New Roman" w:hAnsi="Times New Roman" w:eastAsia="Times New Roman" w:cs="Times New Roman"/>
          <w:color w:val="000000"/>
          <w:sz w:val="24"/>
        </w:rPr>
        <w:t xml:space="preserve">oxygen generators. This illustrates how the Genesis Engine values ecological significance alongside structural and genetic complexity. The flowering plant, with its UCS of 0.66, represents a much more complex implementation of the Genesis Engine algorithm,</w:t>
      </w:r>
      <w:r>
        <w:rPr>
          <w:rFonts w:ascii="Times New Roman" w:hAnsi="Times New Roman" w:eastAsia="Times New Roman" w:cs="Times New Roman"/>
          <w:color w:val="000000"/>
          <w:sz w:val="24"/>
        </w:rPr>
        <w:t xml:space="preserve"> with sophisticated reproductive strategies and metabolic pathways that were introduced billions of years after cyanobacteria first appeared.</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Comparison 5: Nautilus vs. Human (Living Fossil vs. Peak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Nautilus (</w:t>
      </w:r>
      <w:r>
        <w:rPr>
          <w:rFonts w:ascii="Times New Roman" w:hAnsi="Times New Roman" w:eastAsia="Times New Roman" w:cs="Times New Roman"/>
          <w:b/>
          <w:i/>
          <w:color w:val="000000"/>
          <w:sz w:val="24"/>
        </w:rPr>
        <w:t xml:space="preserve">Nautilus pompilius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Triassic Period (251-201 million years ago)</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0.6 - Moderately complex molluscan genome</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0.6 - Specialized organs but limited neural complexity</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0.5 - Efficient but relatively simple metabolism</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0.5 - Specialized predator with moderate ecosystem impact</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0.5 - External egg laying with minimal parental care</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0.7 - Chambered shell and jet propulsion</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0.5 - Basic molluscan gene regulation</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0.5 - Moderate nervous system development</w:t>
      </w:r>
      <w:r/>
    </w:p>
    <w:p>
      <w:pPr>
        <w:pStyle w:val="1479"/>
        <w:numPr>
          <w:ilvl w:val="0"/>
          <w:numId w:val="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0.7 - Sophisticated buoyancy control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0.14(0.6) + 0.14(0.6) + 0.14(0.5) + 0.10(0.5) + 0.09(0.5) + 0.09(0.7) + 0.08(0.5) + 0.03(0.5) + 0.04(0.7) = 0.57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Human (</w:t>
      </w:r>
      <w:r>
        <w:rPr>
          <w:rFonts w:ascii="Times New Roman" w:hAnsi="Times New Roman" w:eastAsia="Times New Roman" w:cs="Times New Roman"/>
          <w:b/>
          <w:i/>
          <w:color w:val="000000"/>
          <w:sz w:val="24"/>
        </w:rPr>
        <w:t xml:space="preserve">Homo sapiens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 First appeared: Quaternary Period (2.58 million years ago to present)</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Genetic Complexity (G): 0.9 - Highly complex genome with extensive regulation</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Structural Complexity (S): 0.9 - Diverse cell types and sophisticated organ systems</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Complexity (M): 0.9 - Complex metabolism with numerous pathways</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(E): 0.8 - Global ecosystem engineer</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Reproductive Complexity (R): 0.8 - Complex reproduction with extended development</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Adaptive Traits (A): 0.7 - Tool use, language, and cultural transmission</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Genomic Regulation (GR): 0.8 - Sophisticated gene regulation networks</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Coordination (C): 0.7 - Advanced central nervous system</w:t>
      </w:r>
      <w:r/>
    </w:p>
    <w:p>
      <w:pPr>
        <w:pStyle w:val="1479"/>
        <w:numPr>
          <w:ilvl w:val="0"/>
          <w:numId w:val="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Biomechanical Complexity (BM): 0.6 - Bipedal locomotion and manual dexterity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UCS = 0.14(0.9) + 0.14(0.9) + 0.14(0.9) + 0.10(0.8) + 0.09(0.8) + 0.09(0.7) + 0.08(0.8) + 0.03(0.7) + 0.04(0.6) = 0.85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Analysis</w:t>
      </w:r>
      <w:r>
        <w:rPr>
          <w:rFonts w:ascii="Times New Roman" w:hAnsi="Times New Roman" w:eastAsia="Times New Roman" w:cs="Times New Roman"/>
          <w:color w:val="000000"/>
          <w:sz w:val="24"/>
        </w:rPr>
        <w:t xml:space="preserve">: This comparison illustrates the contrast between a "living fossil" with relatively fixed complexity and the peak complexity achieved by humans. The nautilus, with a UCS of 0.57, represents a design that has remained largely unchanged for over 200 million</w:t>
      </w:r>
      <w:r>
        <w:rPr>
          <w:rFonts w:ascii="Times New Roman" w:hAnsi="Times New Roman" w:eastAsia="Times New Roman" w:cs="Times New Roman"/>
          <w:color w:val="000000"/>
          <w:sz w:val="24"/>
        </w:rPr>
        <w:t xml:space="preserve"> years, suggesting that the Genesis Engine algorithm found an optimal solution for its ecological niche early in Earth's history. Humans, with a UCS of 0.85, represent the current pinnacle of the Genesis Engine's complexity implementation, with sophisticat</w:t>
      </w:r>
      <w:r>
        <w:rPr>
          <w:rFonts w:ascii="Times New Roman" w:hAnsi="Times New Roman" w:eastAsia="Times New Roman" w:cs="Times New Roman"/>
          <w:color w:val="000000"/>
          <w:sz w:val="24"/>
        </w:rPr>
        <w:t xml:space="preserve">ed systems across all nine factors. This comparison demonstrates how the Genesis Engine has progressively introduced more complex designs throughout geological time, culminating in human consciousness and intelligence.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2.3 Complexity Accumulation Rate (CAR)</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2.3.1 Definition and Methodology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Complexity Accumulation Rate (CAR) measures the rate at which complexity increases over time, based on the Universal Complexity Score (UCS). It is calculated as the change in UCS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CAR = (UCS₂ - UCS₁) / (Time₁ - Time₂) × 100,000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Where:</w:t>
      </w:r>
      <w:r/>
    </w:p>
    <w:p>
      <w:pPr>
        <w:pStyle w:val="1479"/>
        <w:numPr>
          <w:ilvl w:val="0"/>
          <w:numId w:val="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UCS₁ is the Universal Complexity Score at Time₁ (earlier time point)</w:t>
      </w:r>
      <w:r/>
    </w:p>
    <w:p>
      <w:pPr>
        <w:pStyle w:val="1479"/>
        <w:numPr>
          <w:ilvl w:val="0"/>
          <w:numId w:val="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UCS₂ is the Universal Complexity Score at Time₂ (later time point)</w:t>
      </w:r>
      <w:r/>
    </w:p>
    <w:p>
      <w:pPr>
        <w:pStyle w:val="1479"/>
        <w:numPr>
          <w:ilvl w:val="0"/>
          <w:numId w:val="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Time₁ and Time₂ are measured in millions of years ago (Ma)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CAR provides a quantitative measure of how quickly complexity has increased during different geological periods, allowing us to identify periods of rapid complexity accumulation versus periods of relative stasis.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2.3.2 Historical CAR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analyzing the CAR across different geological periods, we can identify patterns in the rate of complexity accumulation that align with the Genesis Engine model. Here are key snapshots of CAR throughout Earth's history:</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Archean to Cambrian (3.5 Ga to 540 Ma)</w:t>
      </w:r>
      <w:r/>
    </w:p>
    <w:p>
      <w:pPr>
        <w:pStyle w:val="1479"/>
        <w:numPr>
          <w:ilvl w:val="0"/>
          <w:numId w:val="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UCS increased from 0.10 (cyanobacteria) to 0.33 (trilobites)</w:t>
      </w:r>
      <w:r/>
    </w:p>
    <w:p>
      <w:pPr>
        <w:pStyle w:val="1479"/>
        <w:numPr>
          <w:ilvl w:val="0"/>
          <w:numId w:val="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Time span: 2,960 million years</w:t>
      </w:r>
      <w:r/>
    </w:p>
    <w:p>
      <w:pPr>
        <w:pStyle w:val="1479"/>
        <w:numPr>
          <w:ilvl w:val="0"/>
          <w:numId w:val="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 (0.33 - 0.10) / 2,960 × 100,000 = 0.0000777 UCS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During this vast time span, complexity accumulated very slowly, with simple prokaryotes dominating for billions of years before more complex organisms appeared. This pattern aligns with the Genesis Engine model, which suggests that the algorithm was establ</w:t>
      </w:r>
      <w:r>
        <w:rPr>
          <w:rFonts w:ascii="Times New Roman" w:hAnsi="Times New Roman" w:eastAsia="Times New Roman" w:cs="Times New Roman"/>
          <w:color w:val="000000"/>
          <w:sz w:val="24"/>
        </w:rPr>
        <w:t xml:space="preserve">ishing fundamental biological systems during this period before implementing more complex designs.</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Cambrian to Quaternary (540 Ma to 0.3 Ma)</w:t>
      </w:r>
      <w:r/>
    </w:p>
    <w:p>
      <w:pPr>
        <w:pStyle w:val="1479"/>
        <w:numPr>
          <w:ilvl w:val="0"/>
          <w:numId w:val="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UCS increased from 0.33 (trilobites) to 1.0 (humans)</w:t>
      </w:r>
      <w:r/>
    </w:p>
    <w:p>
      <w:pPr>
        <w:pStyle w:val="1479"/>
        <w:numPr>
          <w:ilvl w:val="0"/>
          <w:numId w:val="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Time span: 539.7 million years</w:t>
      </w:r>
      <w:r/>
    </w:p>
    <w:p>
      <w:pPr>
        <w:pStyle w:val="1479"/>
        <w:numPr>
          <w:ilvl w:val="0"/>
          <w:numId w:val="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 (1.0 - 0.33) / 539.7 × 100,000 = 0.00124 UCS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CAR during this period was approximately 16 times faster than during the Archean to Cambrian period. This acceleration in complexity accumulation supports the Genesis Engine model, which proposes that once fundamental biological systems were establishe</w:t>
      </w:r>
      <w:r>
        <w:rPr>
          <w:rFonts w:ascii="Times New Roman" w:hAnsi="Times New Roman" w:eastAsia="Times New Roman" w:cs="Times New Roman"/>
          <w:color w:val="000000"/>
          <w:sz w:val="24"/>
        </w:rPr>
        <w:t xml:space="preserve">d, the algorithm could more rapidly implement increasingly complex designs.</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Cambrian Explosion (541-485 Ma)</w:t>
      </w:r>
      <w:r/>
    </w:p>
    <w:p>
      <w:pPr>
        <w:pStyle w:val="1479"/>
        <w:numPr>
          <w:ilvl w:val="0"/>
          <w:numId w:val="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UCS increased from 0.25 (pre-Cambrian fauna) to 0.60 (complex Cambrian fauna)</w:t>
      </w:r>
      <w:r/>
    </w:p>
    <w:p>
      <w:pPr>
        <w:pStyle w:val="1479"/>
        <w:numPr>
          <w:ilvl w:val="0"/>
          <w:numId w:val="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Time span: 56 million years</w:t>
      </w:r>
      <w:r/>
    </w:p>
    <w:p>
      <w:pPr>
        <w:pStyle w:val="1479"/>
        <w:numPr>
          <w:ilvl w:val="0"/>
          <w:numId w:val="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 (0.60 - 0.25) / 56 × 100,000 = 0.00625 UCS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Cambrian Explosion represents one of the most dramatic increases in complexity in Earth's history, with a CAR approximately 80 times faster than the Archean to Cambrian average. This sudden surge in complexity is difficult to explain through gradual ev</w:t>
      </w:r>
      <w:r>
        <w:rPr>
          <w:rFonts w:ascii="Times New Roman" w:hAnsi="Times New Roman" w:eastAsia="Times New Roman" w:cs="Times New Roman"/>
          <w:color w:val="000000"/>
          <w:sz w:val="24"/>
        </w:rPr>
        <w:t xml:space="preserve">olutionary processes but aligns perfectly with the Genesis Engine model, which proposes that the algorithm implemented a wave of new, complex body plans during this period.</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Modern Era (Present)</w:t>
      </w:r>
      <w:r/>
    </w:p>
    <w:p>
      <w:pPr>
        <w:pStyle w:val="1479"/>
        <w:numPr>
          <w:ilvl w:val="0"/>
          <w:numId w:val="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Current CAR for most species: approximately 0</w:t>
      </w:r>
      <w:r/>
    </w:p>
    <w:p>
      <w:pPr>
        <w:pStyle w:val="1479"/>
        <w:numPr>
          <w:ilvl w:val="0"/>
          <w:numId w:val="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Exceptions: Species under artificial selection (e.g., domesticated plants and animals)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Most species today show little to no increase in complexity, with many "living fossils" maintaining the same basic design for millions of years. This pattern contradicts expectations of ongoing evolutionary advancement but aligns with the Genesis Engine mo</w:t>
      </w:r>
      <w:r>
        <w:rPr>
          <w:rFonts w:ascii="Times New Roman" w:hAnsi="Times New Roman" w:eastAsia="Times New Roman" w:cs="Times New Roman"/>
          <w:color w:val="000000"/>
          <w:sz w:val="24"/>
        </w:rPr>
        <w:t xml:space="preserve">del, which suggests that the algorithm has already optimized most ecological niches.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2.3.3 Mutation Rates and CAR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achieve the observed CAR during periods of rapid complexity accumulation, we can calculate the required mutation rates:</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Cambrian Explosion Mutation Rate</w:t>
      </w:r>
      <w:r/>
    </w:p>
    <w:p>
      <w:pPr>
        <w:pStyle w:val="1479"/>
        <w:numPr>
          <w:ilvl w:val="0"/>
          <w:numId w:val="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 0.00625 UCS per 100,000 years</w:t>
      </w:r>
      <w:r/>
    </w:p>
    <w:p>
      <w:pPr>
        <w:pStyle w:val="1479"/>
        <w:numPr>
          <w:ilvl w:val="0"/>
          <w:numId w:val="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Estimated beneficial mutations needed for 0.01 UCS increase: ~1,000</w:t>
      </w:r>
      <w:r/>
    </w:p>
    <w:p>
      <w:pPr>
        <w:pStyle w:val="1479"/>
        <w:numPr>
          <w:ilvl w:val="0"/>
          <w:numId w:val="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Required beneficial mutation rate: 62.5 beneficial mutations per 100,000 years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required mutation rate far exceeds what random processes could realistically produce, especially considering that most random mutations are neutral or harmful. The Genesis Engine model resolves this discrepancy by proposing that complexity increases a</w:t>
      </w:r>
      <w:r>
        <w:rPr>
          <w:rFonts w:ascii="Times New Roman" w:hAnsi="Times New Roman" w:eastAsia="Times New Roman" w:cs="Times New Roman"/>
          <w:color w:val="000000"/>
          <w:sz w:val="24"/>
        </w:rPr>
        <w:t xml:space="preserve">re not the result of random mutations but of algorithmic implementation of pre-designed complexity.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2.3.4 Artificial Acceleration of CAR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the CAR could be increased through pressures applied to species during the pre-Cambrian to mid-Cambrian period, we should theoretically be able to artificially apply similar pressures to species now in controlled environments to increase mutation rates </w:t>
      </w:r>
      <w:r>
        <w:rPr>
          <w:rFonts w:ascii="Times New Roman" w:hAnsi="Times New Roman" w:eastAsia="Times New Roman" w:cs="Times New Roman"/>
          <w:color w:val="000000"/>
          <w:sz w:val="24"/>
        </w:rPr>
        <w:t xml:space="preserve">and accelerate complexity accumulation.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Potential approaches include:</w:t>
      </w:r>
      <w:r/>
    </w:p>
    <w:p>
      <w:pPr>
        <w:pStyle w:val="1479"/>
        <w:numPr>
          <w:ilvl w:val="0"/>
          <w:numId w:val="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Controlled Environmental Stressors</w:t>
      </w:r>
      <w:r>
        <w:rPr>
          <w:rFonts w:ascii="Times New Roman" w:hAnsi="Times New Roman" w:eastAsia="Times New Roman" w:cs="Times New Roman"/>
          <w:color w:val="000000"/>
          <w:sz w:val="24"/>
        </w:rPr>
        <w:t xml:space="preserve">: Creating specific environmental conditions that mimic those believed to have existed during periods of rapid complexity accumulation</w:t>
      </w:r>
      <w:r/>
    </w:p>
    <w:p>
      <w:pPr>
        <w:pStyle w:val="1479"/>
        <w:numPr>
          <w:ilvl w:val="0"/>
          <w:numId w:val="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Targeted Genetic Modifications</w:t>
      </w:r>
      <w:r>
        <w:rPr>
          <w:rFonts w:ascii="Times New Roman" w:hAnsi="Times New Roman" w:eastAsia="Times New Roman" w:cs="Times New Roman"/>
          <w:color w:val="000000"/>
          <w:sz w:val="24"/>
        </w:rPr>
        <w:t xml:space="preserve">: Using advanced genetic engineering techniques to implement changes similar to those that occurred naturally during complexity surges</w:t>
      </w:r>
      <w:r/>
    </w:p>
    <w:p>
      <w:pPr>
        <w:pStyle w:val="1479"/>
        <w:numPr>
          <w:ilvl w:val="0"/>
          <w:numId w:val="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Artificial Selection</w:t>
      </w:r>
      <w:r>
        <w:rPr>
          <w:rFonts w:ascii="Times New Roman" w:hAnsi="Times New Roman" w:eastAsia="Times New Roman" w:cs="Times New Roman"/>
          <w:color w:val="000000"/>
          <w:sz w:val="24"/>
        </w:rPr>
        <w:t xml:space="preserve">: Deliberately selecting for increased complexity across multiple factors simultaneously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studying the patterns of complexity accumulation throughout Earth's history and replicating the conditions that led to rapid increases in CAR, we could potentially accelerate the development of new, more complex biological systems. This approach would n</w:t>
      </w:r>
      <w:r>
        <w:rPr>
          <w:rFonts w:ascii="Times New Roman" w:hAnsi="Times New Roman" w:eastAsia="Times New Roman" w:cs="Times New Roman"/>
          <w:color w:val="000000"/>
          <w:sz w:val="24"/>
        </w:rPr>
        <w:t xml:space="preserve">ot be creating new complexity but rather implementing complexity that is already encoded in the Genesis Engine algorithm.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2.4 Speciation vs. Complexity Increase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It is important to distinguish between speciation (the formation of new species) and genuine increases in complexity. Within the Genesis Engine framework, speciation is merely adaptation—the customization of existing design templates to fit specific enviro</w:t>
      </w:r>
      <w:r>
        <w:rPr>
          <w:rFonts w:ascii="Times New Roman" w:hAnsi="Times New Roman" w:eastAsia="Times New Roman" w:cs="Times New Roman"/>
          <w:color w:val="000000"/>
          <w:sz w:val="24"/>
        </w:rPr>
        <w:t xml:space="preserve">nmental conditions. While nobody disagrees that adaptation happens, it does not necessarily increase complexity as measured by the UCS.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2.4.1 Adaptation Without Complexity Increase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Adaptation can occur through several mechanisms:</w:t>
      </w:r>
      <w:r/>
    </w:p>
    <w:p>
      <w:pPr>
        <w:pStyle w:val="1479"/>
        <w:numPr>
          <w:ilvl w:val="0"/>
          <w:numId w:val="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Gene Expression Changes</w:t>
      </w:r>
      <w:r>
        <w:rPr>
          <w:rFonts w:ascii="Times New Roman" w:hAnsi="Times New Roman" w:eastAsia="Times New Roman" w:cs="Times New Roman"/>
          <w:color w:val="000000"/>
          <w:sz w:val="24"/>
        </w:rPr>
        <w:t xml:space="preserve">: Altering when and where existing genes are expressed</w:t>
      </w:r>
      <w:r/>
    </w:p>
    <w:p>
      <w:pPr>
        <w:pStyle w:val="1479"/>
        <w:numPr>
          <w:ilvl w:val="0"/>
          <w:numId w:val="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Allele Frequency Shifts</w:t>
      </w:r>
      <w:r>
        <w:rPr>
          <w:rFonts w:ascii="Times New Roman" w:hAnsi="Times New Roman" w:eastAsia="Times New Roman" w:cs="Times New Roman"/>
          <w:color w:val="000000"/>
          <w:sz w:val="24"/>
        </w:rPr>
        <w:t xml:space="preserve">: Changing the prevalence of existing genetic variants</w:t>
      </w:r>
      <w:r/>
    </w:p>
    <w:p>
      <w:pPr>
        <w:pStyle w:val="1479"/>
        <w:numPr>
          <w:ilvl w:val="0"/>
          <w:numId w:val="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Minor Structural Modifications</w:t>
      </w:r>
      <w:r>
        <w:rPr>
          <w:rFonts w:ascii="Times New Roman" w:hAnsi="Times New Roman" w:eastAsia="Times New Roman" w:cs="Times New Roman"/>
          <w:color w:val="000000"/>
          <w:sz w:val="24"/>
        </w:rPr>
        <w:t xml:space="preserve">: Adjusting existing structures without creating new ones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mechanisms can lead to significant phenotypic diversity without increasing the underlying complexity of the organism. For example, the hundreds of dog breeds represent adaptation through artificial selection, but all dogs maintain the same basic body</w:t>
      </w:r>
      <w:r>
        <w:rPr>
          <w:rFonts w:ascii="Times New Roman" w:hAnsi="Times New Roman" w:eastAsia="Times New Roman" w:cs="Times New Roman"/>
          <w:color w:val="000000"/>
          <w:sz w:val="24"/>
        </w:rPr>
        <w:t xml:space="preserve"> plan and level of complexity as their wolf ancestors.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2.4.2 Examples of Adaptation Without Complexity Increase</w:t>
      </w:r>
      <w:r/>
    </w:p>
    <w:p>
      <w:pPr>
        <w:pStyle w:val="1479"/>
        <w:numPr>
          <w:ilvl w:val="0"/>
          <w:numId w:val="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Darwin's Finches</w:t>
      </w:r>
      <w:r>
        <w:rPr>
          <w:rFonts w:ascii="Times New Roman" w:hAnsi="Times New Roman" w:eastAsia="Times New Roman" w:cs="Times New Roman"/>
          <w:color w:val="000000"/>
          <w:sz w:val="24"/>
        </w:rPr>
        <w:t xml:space="preserve">: Different beak shapes adapted to different food sources, but no increase in overall complexity</w:t>
      </w:r>
      <w:r/>
    </w:p>
    <w:p>
      <w:pPr>
        <w:pStyle w:val="1479"/>
        <w:numPr>
          <w:ilvl w:val="0"/>
          <w:numId w:val="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Cichlid Fish</w:t>
      </w:r>
      <w:r>
        <w:rPr>
          <w:rFonts w:ascii="Times New Roman" w:hAnsi="Times New Roman" w:eastAsia="Times New Roman" w:cs="Times New Roman"/>
          <w:color w:val="000000"/>
          <w:sz w:val="24"/>
        </w:rPr>
        <w:t xml:space="preserve">: Rapid speciation in African lakes, but all species maintain similar levels of complexity</w:t>
      </w:r>
      <w:r/>
    </w:p>
    <w:p>
      <w:pPr>
        <w:pStyle w:val="1479"/>
        <w:numPr>
          <w:ilvl w:val="0"/>
          <w:numId w:val="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Antibiotic Resistance in Bacteria</w:t>
      </w:r>
      <w:r>
        <w:rPr>
          <w:rFonts w:ascii="Times New Roman" w:hAnsi="Times New Roman" w:eastAsia="Times New Roman" w:cs="Times New Roman"/>
          <w:color w:val="000000"/>
          <w:sz w:val="24"/>
        </w:rPr>
        <w:t xml:space="preserve">: Adaptation to new environmental challenges without increasing bacterial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examples demonstrate that while adaptation and speciation are real phenomena, they do not increase the body plan complexity or create new functional systems. They merely represent the customization of existing designs within the parameters establishe</w:t>
      </w:r>
      <w:r>
        <w:rPr>
          <w:rFonts w:ascii="Times New Roman" w:hAnsi="Times New Roman" w:eastAsia="Times New Roman" w:cs="Times New Roman"/>
          <w:color w:val="000000"/>
          <w:sz w:val="24"/>
        </w:rPr>
        <w:t xml:space="preserve">d by the Genesis Engine algorithm.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2.5 Alternative Complexity Metrics: The Functional Integration Index (FII)</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 Universal Complexity Score (UCS) provides a comprehensive measure of organismal complexity, alternative metrics can offer complementary perspectives. Here we introduce the Functional Integration Index (FII), which focuses specifically on the inte</w:t>
      </w:r>
      <w:r>
        <w:rPr>
          <w:rFonts w:ascii="Times New Roman" w:hAnsi="Times New Roman" w:eastAsia="Times New Roman" w:cs="Times New Roman"/>
          <w:color w:val="000000"/>
          <w:sz w:val="24"/>
        </w:rPr>
        <w:t xml:space="preserve">gration and interdependence of biological systems.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2.5.1 Definition and Methodology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Functional Integration Index (FII) measures the degree to which different systems within an organism are interconnected and dependent on each other. It is calculated based on five key factors:</w:t>
      </w:r>
      <w:r/>
    </w:p>
    <w:p>
      <w:pPr>
        <w:pStyle w:val="1479"/>
        <w:numPr>
          <w:ilvl w:val="0"/>
          <w:numId w:val="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System Interdependence (SI, 30%)</w:t>
      </w:r>
      <w:r>
        <w:rPr>
          <w:rFonts w:ascii="Times New Roman" w:hAnsi="Times New Roman" w:eastAsia="Times New Roman" w:cs="Times New Roman"/>
          <w:color w:val="000000"/>
          <w:sz w:val="24"/>
        </w:rPr>
        <w:t xml:space="preserve">: The degree to which different biological systems depend on each other for normal function</w:t>
      </w:r>
      <w:r/>
    </w:p>
    <w:p>
      <w:pPr>
        <w:pStyle w:val="1479"/>
        <w:numPr>
          <w:ilvl w:val="0"/>
          <w:numId w:val="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Regulatory Network Complexity (RN, 25%)</w:t>
      </w:r>
      <w:r>
        <w:rPr>
          <w:rFonts w:ascii="Times New Roman" w:hAnsi="Times New Roman" w:eastAsia="Times New Roman" w:cs="Times New Roman"/>
          <w:color w:val="000000"/>
          <w:sz w:val="24"/>
        </w:rPr>
        <w:t xml:space="preserve">: The sophistication of the networks that coordinate different systems</w:t>
      </w:r>
      <w:r/>
    </w:p>
    <w:p>
      <w:pPr>
        <w:pStyle w:val="1479"/>
        <w:numPr>
          <w:ilvl w:val="0"/>
          <w:numId w:val="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Feedback Loop Density (FL, 20%)</w:t>
      </w:r>
      <w:r>
        <w:rPr>
          <w:rFonts w:ascii="Times New Roman" w:hAnsi="Times New Roman" w:eastAsia="Times New Roman" w:cs="Times New Roman"/>
          <w:color w:val="000000"/>
          <w:sz w:val="24"/>
        </w:rPr>
        <w:t xml:space="preserve">: The number and complexity of feedback mechanisms that maintain homeostasis</w:t>
      </w:r>
      <w:r/>
    </w:p>
    <w:p>
      <w:pPr>
        <w:pStyle w:val="1479"/>
        <w:numPr>
          <w:ilvl w:val="0"/>
          <w:numId w:val="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Multifunctionality (MF, 15%)</w:t>
      </w:r>
      <w:r>
        <w:rPr>
          <w:rFonts w:ascii="Times New Roman" w:hAnsi="Times New Roman" w:eastAsia="Times New Roman" w:cs="Times New Roman"/>
          <w:color w:val="000000"/>
          <w:sz w:val="24"/>
        </w:rPr>
        <w:t xml:space="preserve">: The degree to which structures or molecules serve multiple functions</w:t>
      </w:r>
      <w:r/>
    </w:p>
    <w:p>
      <w:pPr>
        <w:pStyle w:val="1479"/>
        <w:numPr>
          <w:ilvl w:val="0"/>
          <w:numId w:val="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Emergent Properties (EP, 10%)</w:t>
      </w:r>
      <w:r>
        <w:rPr>
          <w:rFonts w:ascii="Times New Roman" w:hAnsi="Times New Roman" w:eastAsia="Times New Roman" w:cs="Times New Roman"/>
          <w:color w:val="000000"/>
          <w:sz w:val="24"/>
        </w:rPr>
        <w:t xml:space="preserve">: The presence of properties that emerge from system interactions rather than individual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Each factor is scored on a 0-1 scale and weighted according to its importance: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FII = 0.30(SI) + 0.25(RN) + 0.20(FL) + 0.15(MF) + 0.10(EP)</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2.5.2 Comparison with UCS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FII complements the UCS by focusing specifically on system integration rather than the complexity of individual components. While the UCS might give similar scores to organisms with the same number of parts arranged differently, the FII distinguishes b</w:t>
      </w:r>
      <w:r>
        <w:rPr>
          <w:rFonts w:ascii="Times New Roman" w:hAnsi="Times New Roman" w:eastAsia="Times New Roman" w:cs="Times New Roman"/>
          <w:color w:val="000000"/>
          <w:sz w:val="24"/>
        </w:rPr>
        <w:t xml:space="preserve">etween loosely connected collections of complex parts and highly integrated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w:t>
      </w:r>
      <w:r/>
    </w:p>
    <w:p>
      <w:pPr>
        <w:pStyle w:val="1479"/>
        <w:numPr>
          <w:ilvl w:val="0"/>
          <w:numId w:val="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sponge might have a moderate UCS due to its cellular diversity but a low FII due to minimal system integration</w:t>
      </w:r>
      <w:r/>
    </w:p>
    <w:p>
      <w:pPr>
        <w:pStyle w:val="1479"/>
        <w:numPr>
          <w:ilvl w:val="0"/>
          <w:numId w:val="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jellyfish would have a higher FII despite a similar UCS, due to its more integrated nervous and muscular systems</w:t>
      </w:r>
      <w:r/>
    </w:p>
    <w:p>
      <w:pPr>
        <w:pStyle w:val="1479"/>
        <w:numPr>
          <w:ilvl w:val="0"/>
          <w:numId w:val="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Mammals have both high UCS and high FII, reflecting both component complexity and system integration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2.5.3 FII Analysis of Key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Bacteria (</w:t>
      </w:r>
      <w:r>
        <w:rPr>
          <w:rFonts w:ascii="Times New Roman" w:hAnsi="Times New Roman" w:eastAsia="Times New Roman" w:cs="Times New Roman"/>
          <w:b/>
          <w:i/>
          <w:color w:val="000000"/>
          <w:sz w:val="24"/>
        </w:rPr>
        <w:t xml:space="preserve">E. coli</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FII = 0.30(0.3) + 0.25(0.2) + 0.20(0.3) + 0.15(0.4) + 0.10(0.2) = 0.29</w:t>
      </w:r>
      <w:r/>
    </w:p>
    <w:p>
      <w:pPr>
        <w:pStyle w:val="1479"/>
        <w:numPr>
          <w:ilvl w:val="0"/>
          <w:numId w:val="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Simple systems with limited interdependence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Octopus (</w:t>
      </w:r>
      <w:r>
        <w:rPr>
          <w:rFonts w:ascii="Times New Roman" w:hAnsi="Times New Roman" w:eastAsia="Times New Roman" w:cs="Times New Roman"/>
          <w:b/>
          <w:i/>
          <w:color w:val="000000"/>
          <w:sz w:val="24"/>
        </w:rPr>
        <w:t xml:space="preserve">Octopus vulgaris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FII = 0.30(0.7) + 0.25(0.8) + 0.20(0.7) + 0.15(0.8) + 0.10(0.7) = 0.74</w:t>
      </w:r>
      <w:r/>
    </w:p>
    <w:p>
      <w:pPr>
        <w:pStyle w:val="1479"/>
        <w:numPr>
          <w:ilvl w:val="0"/>
          <w:numId w:val="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Highly integrated nervous system and sophisticated feedback mechanisms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Human (</w:t>
      </w:r>
      <w:r>
        <w:rPr>
          <w:rFonts w:ascii="Times New Roman" w:hAnsi="Times New Roman" w:eastAsia="Times New Roman" w:cs="Times New Roman"/>
          <w:b/>
          <w:i/>
          <w:color w:val="000000"/>
          <w:sz w:val="24"/>
        </w:rPr>
        <w:t xml:space="preserve">Homo sapiens</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 FII = 0.30(0.9) + 0.25(0.9) + 0.20(0.9) + 0.15(0.8) + 0.10(0.9) = 0.89</w:t>
      </w:r>
      <w:r/>
    </w:p>
    <w:p>
      <w:pPr>
        <w:pStyle w:val="1479"/>
        <w:numPr>
          <w:ilvl w:val="0"/>
          <w:numId w:val="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Extremely high system integration, particularly in neuroendocrine and immune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FII provides additional evidence for the Genesis Engine model by highlighting the non-random, purposeful integration of biological systems. Such integration is difficult to explain through gradual, unguided processes but aligns perfectly with the conce</w:t>
      </w:r>
      <w:r>
        <w:rPr>
          <w:rFonts w:ascii="Times New Roman" w:hAnsi="Times New Roman" w:eastAsia="Times New Roman" w:cs="Times New Roman"/>
          <w:color w:val="000000"/>
          <w:sz w:val="24"/>
        </w:rPr>
        <w:t xml:space="preserve">pt of an algorithmic implementation of pre-designed complexity.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2.6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terminology and metrics introduced in this chapter—the Universal Complexity Score (UCS), Complexity Accumulation Rate (CAR), and Functional Integration Index (FII)—provide a quantitative framework for analyzing the complexity of life within the Genesis</w:t>
      </w:r>
      <w:r>
        <w:rPr>
          <w:rFonts w:ascii="Times New Roman" w:hAnsi="Times New Roman" w:eastAsia="Times New Roman" w:cs="Times New Roman"/>
          <w:color w:val="000000"/>
          <w:sz w:val="24"/>
        </w:rPr>
        <w:t xml:space="preserve"> Engine model. These tools reveal patterns that align with the concept of life as an algorithmic implementation rather than the product of undirected evolutionary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Key insights from these metrics include:</w:t>
      </w:r>
      <w:r/>
    </w:p>
    <w:p>
      <w:pPr>
        <w:pStyle w:val="1479"/>
        <w:numPr>
          <w:ilvl w:val="0"/>
          <w:numId w:val="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Complexity has increased in waves rather than gradually, with periods of rapid accumulation (like the Cambrian Explosion) alternating with periods of relative stasis.</w:t>
      </w:r>
      <w:r/>
    </w:p>
    <w:p>
      <w:pPr>
        <w:pStyle w:val="1479"/>
        <w:numPr>
          <w:ilvl w:val="0"/>
          <w:numId w:val="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Some lineages (like the octopus) achieved high complexity early in their history, suggesting targeted optimization rather than gradual improvement.</w:t>
      </w:r>
      <w:r/>
    </w:p>
    <w:p>
      <w:pPr>
        <w:pStyle w:val="1479"/>
        <w:numPr>
          <w:ilvl w:val="0"/>
          <w:numId w:val="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required mutation rates to achieve observed complexity increases far exceed what random processes could realistically produce.</w:t>
      </w:r>
      <w:r/>
    </w:p>
    <w:p>
      <w:pPr>
        <w:pStyle w:val="1479"/>
        <w:numPr>
          <w:ilvl w:val="0"/>
          <w:numId w:val="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Many species maintain fixed levels of complexity for millions of years, contradicting expectations of ongoing evolutionary advancement.</w:t>
      </w:r>
      <w:r/>
    </w:p>
    <w:p>
      <w:pPr>
        <w:pStyle w:val="1479"/>
        <w:numPr>
          <w:ilvl w:val="0"/>
          <w:numId w:val="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Ecological role significantly impacts complexity scores, reflecting the importance of species within the broader ecosystem hierarchy.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understanding these patterns and applying these metrics, we gain deeper insight into the Genesis Engine's operation throughout Earth's history. The next chapters will explore specific case studies that further illustrate how the Genesis Engine model pro</w:t>
      </w:r>
      <w:r>
        <w:rPr>
          <w:rFonts w:ascii="Times New Roman" w:hAnsi="Times New Roman" w:eastAsia="Times New Roman" w:cs="Times New Roman"/>
          <w:color w:val="000000"/>
          <w:sz w:val="24"/>
        </w:rPr>
        <w:t xml:space="preserve">vides a more compelling explanation for the origin and diversity of life than traditional evolutionary frameworks.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References</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M.J. (1996). </w:t>
      </w:r>
      <w:r>
        <w:rPr>
          <w:rFonts w:ascii="Times New Roman" w:hAnsi="Times New Roman" w:eastAsia="Times New Roman" w:cs="Times New Roman"/>
          <w:i/>
          <w:color w:val="000000"/>
          <w:sz w:val="24"/>
        </w:rPr>
        <w:t xml:space="preserve">Darwin's Black Box: The Biochemical Challenge to Evolution</w:t>
      </w:r>
      <w:r>
        <w:rPr>
          <w:rFonts w:ascii="Times New Roman" w:hAnsi="Times New Roman" w:eastAsia="Times New Roman" w:cs="Times New Roman"/>
          <w:color w:val="000000"/>
          <w:sz w:val="24"/>
        </w:rPr>
        <w:t xml:space="preserve">. Free Press.</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Denton, M. (1985). </w:t>
      </w:r>
      <w:r>
        <w:rPr>
          <w:rFonts w:ascii="Times New Roman" w:hAnsi="Times New Roman" w:eastAsia="Times New Roman" w:cs="Times New Roman"/>
          <w:i/>
          <w:color w:val="000000"/>
          <w:sz w:val="24"/>
        </w:rPr>
        <w:t xml:space="preserve">Evolution: A Theory in Crisis</w:t>
      </w:r>
      <w:r>
        <w:rPr>
          <w:rFonts w:ascii="Times New Roman" w:hAnsi="Times New Roman" w:eastAsia="Times New Roman" w:cs="Times New Roman"/>
          <w:color w:val="000000"/>
          <w:sz w:val="24"/>
        </w:rPr>
        <w:t xml:space="preserve">. Adler &amp; Adler.</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S.C. (2013). </w:t>
      </w:r>
      <w:r>
        <w:rPr>
          <w:rFonts w:ascii="Times New Roman" w:hAnsi="Times New Roman" w:eastAsia="Times New Roman" w:cs="Times New Roman"/>
          <w:i/>
          <w:color w:val="000000"/>
          <w:sz w:val="24"/>
        </w:rPr>
        <w:t xml:space="preserve">Darwin's Doubt: The Explosive Origin of Animal Life and the Case for Intelligent Design</w:t>
      </w:r>
      <w:r>
        <w:rPr>
          <w:rFonts w:ascii="Times New Roman" w:hAnsi="Times New Roman" w:eastAsia="Times New Roman" w:cs="Times New Roman"/>
          <w:color w:val="000000"/>
          <w:sz w:val="24"/>
        </w:rPr>
        <w:t xml:space="preserve">. HarperOne.</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Wilson, E.O. (2016). </w:t>
      </w:r>
      <w:r>
        <w:rPr>
          <w:rFonts w:ascii="Times New Roman" w:hAnsi="Times New Roman" w:eastAsia="Times New Roman" w:cs="Times New Roman"/>
          <w:i/>
          <w:color w:val="000000"/>
          <w:sz w:val="24"/>
        </w:rPr>
        <w:t xml:space="preserve">Half-Earth: Our Planet's Fight for Life</w:t>
      </w:r>
      <w:r>
        <w:rPr>
          <w:rFonts w:ascii="Times New Roman" w:hAnsi="Times New Roman" w:eastAsia="Times New Roman" w:cs="Times New Roman"/>
          <w:color w:val="000000"/>
          <w:sz w:val="24"/>
        </w:rPr>
        <w:t xml:space="preserve">. Liveright Publishing.</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Bellwood, D.R., Hughes, T.P., Folke, C., &amp; Nyström, M. (2004). Confronting the coral reef crisis. </w:t>
      </w:r>
      <w:r>
        <w:rPr>
          <w:rFonts w:ascii="Times New Roman" w:hAnsi="Times New Roman" w:eastAsia="Times New Roman" w:cs="Times New Roman"/>
          <w:i/>
          <w:color w:val="000000"/>
          <w:sz w:val="24"/>
        </w:rPr>
        <w:t xml:space="preserve">Nature</w:t>
      </w:r>
      <w:r>
        <w:rPr>
          <w:rFonts w:ascii="Times New Roman" w:hAnsi="Times New Roman" w:eastAsia="Times New Roman" w:cs="Times New Roman"/>
          <w:color w:val="000000"/>
          <w:sz w:val="24"/>
        </w:rPr>
        <w:t xml:space="preserve">, 429(6994), 827–833.</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Carroll, S.B. (1995). Homeotic genes and the evolution of arthropods and chordates. </w:t>
      </w:r>
      <w:r>
        <w:rPr>
          <w:rFonts w:ascii="Times New Roman" w:hAnsi="Times New Roman" w:eastAsia="Times New Roman" w:cs="Times New Roman"/>
          <w:i/>
          <w:color w:val="000000"/>
          <w:sz w:val="24"/>
        </w:rPr>
        <w:t xml:space="preserve">Nature</w:t>
      </w:r>
      <w:r>
        <w:rPr>
          <w:rFonts w:ascii="Times New Roman" w:hAnsi="Times New Roman" w:eastAsia="Times New Roman" w:cs="Times New Roman"/>
          <w:color w:val="000000"/>
          <w:sz w:val="24"/>
        </w:rPr>
        <w:t xml:space="preserve">, 376(6542), 479–485.</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Hughes, T.P., Baird, A.H., Bellwood, D.R., Card, M., Connolly, S.R., Folke, C., et al. (2003). Climate change, human impacts, and the resilience of coral reefs. </w:t>
      </w:r>
      <w:r>
        <w:rPr>
          <w:rFonts w:ascii="Times New Roman" w:hAnsi="Times New Roman" w:eastAsia="Times New Roman" w:cs="Times New Roman"/>
          <w:i/>
          <w:color w:val="000000"/>
          <w:sz w:val="24"/>
        </w:rPr>
        <w:t xml:space="preserve">Science</w:t>
      </w:r>
      <w:r>
        <w:rPr>
          <w:rFonts w:ascii="Times New Roman" w:hAnsi="Times New Roman" w:eastAsia="Times New Roman" w:cs="Times New Roman"/>
          <w:color w:val="000000"/>
          <w:sz w:val="24"/>
        </w:rPr>
        <w:t xml:space="preserve">, 301(5635), 929–933.</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Pimm, S.L., Jenkins, C.N., Abell, R., Brooks, T.M., Gittleman, J.L., Joppa, L.N., et al. (2014). The biodiversity of species and their rates of extinction, distribution, and protection. </w:t>
      </w:r>
      <w:r>
        <w:rPr>
          <w:rFonts w:ascii="Times New Roman" w:hAnsi="Times New Roman" w:eastAsia="Times New Roman" w:cs="Times New Roman"/>
          <w:i/>
          <w:color w:val="000000"/>
          <w:sz w:val="24"/>
        </w:rPr>
        <w:t xml:space="preserve">Science</w:t>
      </w:r>
      <w:r>
        <w:rPr>
          <w:rFonts w:ascii="Times New Roman" w:hAnsi="Times New Roman" w:eastAsia="Times New Roman" w:cs="Times New Roman"/>
          <w:color w:val="000000"/>
          <w:sz w:val="24"/>
        </w:rPr>
        <w:t xml:space="preserve">, 344(6187), 1246752.</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Ripple, W.J., &amp; Beschta, R.L. (2012). Trophic cascades in Yellowstone: The first 15 years after wolf reintroduction. </w:t>
      </w:r>
      <w:r>
        <w:rPr>
          <w:rFonts w:ascii="Times New Roman" w:hAnsi="Times New Roman" w:eastAsia="Times New Roman" w:cs="Times New Roman"/>
          <w:i/>
          <w:color w:val="000000"/>
          <w:sz w:val="24"/>
        </w:rPr>
        <w:t xml:space="preserve">Biological Conservation</w:t>
      </w:r>
      <w:r>
        <w:rPr>
          <w:rFonts w:ascii="Times New Roman" w:hAnsi="Times New Roman" w:eastAsia="Times New Roman" w:cs="Times New Roman"/>
          <w:color w:val="000000"/>
          <w:sz w:val="24"/>
        </w:rPr>
        <w:t xml:space="preserve">, 145(1), 205–213.</w:t>
      </w:r>
      <w:r/>
    </w:p>
    <w:p>
      <w:pPr>
        <w:pStyle w:val="1479"/>
        <w:numPr>
          <w:ilvl w:val="0"/>
          <w:numId w:val="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Deacon, T.W. (1997). </w:t>
      </w:r>
      <w:r>
        <w:rPr>
          <w:rFonts w:ascii="Times New Roman" w:hAnsi="Times New Roman" w:eastAsia="Times New Roman" w:cs="Times New Roman"/>
          <w:i/>
          <w:color w:val="000000"/>
          <w:sz w:val="24"/>
        </w:rPr>
        <w:t xml:space="preserve">The Symbolic Species: The Co-Evolution of Language and the Brain</w:t>
      </w:r>
      <w:r>
        <w:rPr>
          <w:rFonts w:ascii="Times New Roman" w:hAnsi="Times New Roman" w:eastAsia="Times New Roman" w:cs="Times New Roman"/>
          <w:color w:val="000000"/>
          <w:sz w:val="24"/>
        </w:rPr>
        <w:t xml:space="preserve">. W.W. Norton &amp; Company.</w:t>
      </w:r>
      <w:r/>
    </w:p>
    <w:p>
      <w:pPr>
        <w:pBdr/>
        <w:spacing/>
        <w:ind/>
        <w:rPr/>
      </w:pPr>
      <w:r/>
      <w:r/>
    </w:p>
    <w:p>
      <w:pPr>
        <w:pBdr/>
        <w:spacing/>
        <w:ind/>
        <w:rPr/>
      </w:pPr>
      <w:r/>
      <w:r/>
    </w:p>
    <w:p>
      <w:pPr>
        <w:pBdr/>
        <w:spacing/>
        <w:ind/>
        <w:rPr/>
      </w:pPr>
      <w:r/>
      <w:r/>
    </w:p>
    <w:p>
      <w:pPr>
        <w:pBdr/>
        <w:spacing/>
        <w:ind/>
        <w:rPr/>
      </w:pPr>
      <w:r/>
      <w:r/>
    </w:p>
    <w:p>
      <w:pPr>
        <w:pBdr/>
        <w:spacing/>
        <w:ind/>
        <w:rPr/>
      </w:pPr>
      <w:r/>
      <w:r/>
    </w:p>
    <w:p>
      <w:pPr>
        <w:pStyle w:val="1417"/>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Chapter 3: Waves of Compilation - The Fossil Record's Hidden Pattern</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Introduction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has long been considered the primary evidence for the theory of evolution. However, when examined through the lens of the Genesis Engine theory, this same record reveals a different and more compelling narrative. Rather than showing a gra</w:t>
      </w:r>
      <w:r>
        <w:rPr>
          <w:rFonts w:ascii="Times New Roman" w:hAnsi="Times New Roman" w:eastAsia="Times New Roman" w:cs="Times New Roman"/>
          <w:color w:val="000000"/>
          <w:sz w:val="24"/>
        </w:rPr>
        <w:t xml:space="preserve">dual, branching tree of life where one species slowly transforms into another, the fossil record displays a series of sudden bursts, gaps, and waves of complexity—patterns that challenge traditional evolutionary theory but align perfectly with the concept </w:t>
      </w:r>
      <w:r>
        <w:rPr>
          <w:rFonts w:ascii="Times New Roman" w:hAnsi="Times New Roman" w:eastAsia="Times New Roman" w:cs="Times New Roman"/>
          <w:color w:val="000000"/>
          <w:sz w:val="24"/>
        </w:rPr>
        <w:t xml:space="preserve">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In this chapter, we will explore the evidence for multiple waves of compilation throughout Earth's history, beginning with the Great Oxygenation Event and extending through the well-known Cambrian Explosion and beyond to the emergence of modern humans. We </w:t>
      </w:r>
      <w:r>
        <w:rPr>
          <w:rFonts w:ascii="Times New Roman" w:hAnsi="Times New Roman" w:eastAsia="Times New Roman" w:cs="Times New Roman"/>
          <w:color w:val="000000"/>
          <w:sz w:val="24"/>
        </w:rPr>
        <w:t xml:space="preserve">will apply three complementary analytical frameworks—the Universal Complexity Score (UCS), the Complexity Accumulation Rate (CAR), and the Functional Integration Index (FII)—to demonstrate the increasing complexity with each burst of life and show how the </w:t>
      </w:r>
      <w:r>
        <w:rPr>
          <w:rFonts w:ascii="Times New Roman" w:hAnsi="Times New Roman" w:eastAsia="Times New Roman" w:cs="Times New Roman"/>
          <w:color w:val="000000"/>
          <w:sz w:val="24"/>
        </w:rPr>
        <w:t xml:space="preserve">same evidence used to support evolution can be reinterpreted to provide stronger support for the Genesis Engine model.</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The Universal Complexity Score (UCS) Methodology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Before examining the waves of compilation, it is essential to understand the tools we will use to measure complexity across geological time. The Universal Complexity Score (UCS) quantifies organism complexity based on nine key factors, each weighted accord</w:t>
      </w:r>
      <w:r>
        <w:rPr>
          <w:rFonts w:ascii="Times New Roman" w:hAnsi="Times New Roman" w:eastAsia="Times New Roman" w:cs="Times New Roman"/>
          <w:color w:val="000000"/>
          <w:sz w:val="24"/>
        </w:rPr>
        <w:t xml:space="preserve">ing to its contribution to overall complexity:</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Genetic Complexity (14%)</w:t>
      </w:r>
      <w:r>
        <w:rPr>
          <w:rFonts w:ascii="Times New Roman" w:hAnsi="Times New Roman" w:eastAsia="Times New Roman" w:cs="Times New Roman"/>
          <w:color w:val="000000"/>
          <w:sz w:val="24"/>
        </w:rPr>
        <w:t xml:space="preserve">: Measures the size and intricacy of an organism's genome, including the number of genes and regulatory elements.</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Structural Complexity (14%)</w:t>
      </w:r>
      <w:r>
        <w:rPr>
          <w:rFonts w:ascii="Times New Roman" w:hAnsi="Times New Roman" w:eastAsia="Times New Roman" w:cs="Times New Roman"/>
          <w:color w:val="000000"/>
          <w:sz w:val="24"/>
        </w:rPr>
        <w:t xml:space="preserve">: Evaluates the number and variety of cell types, organs, and body symmetry.</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Metabolic Complexity (14%)</w:t>
      </w:r>
      <w:r>
        <w:rPr>
          <w:rFonts w:ascii="Times New Roman" w:hAnsi="Times New Roman" w:eastAsia="Times New Roman" w:cs="Times New Roman"/>
          <w:color w:val="000000"/>
          <w:sz w:val="24"/>
        </w:rPr>
        <w:t xml:space="preserve">: Assesses the diversity of biochemical pathways and the ability to process energy and nutrients.</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Role (10%)</w:t>
      </w:r>
      <w:r>
        <w:rPr>
          <w:rFonts w:ascii="Times New Roman" w:hAnsi="Times New Roman" w:eastAsia="Times New Roman" w:cs="Times New Roman"/>
          <w:color w:val="000000"/>
          <w:sz w:val="24"/>
        </w:rPr>
        <w:t xml:space="preserve">: Measures the organism's niche specialization and its interactions with other species.</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Reproductive Complexity (9%)</w:t>
      </w:r>
      <w:r>
        <w:rPr>
          <w:rFonts w:ascii="Times New Roman" w:hAnsi="Times New Roman" w:eastAsia="Times New Roman" w:cs="Times New Roman"/>
          <w:color w:val="000000"/>
          <w:sz w:val="24"/>
        </w:rPr>
        <w:t xml:space="preserve">: Evaluates the complexity of the organism's lifecycle and reproductive strategies.</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Adaptive Traits (9%)</w:t>
      </w:r>
      <w:r>
        <w:rPr>
          <w:rFonts w:ascii="Times New Roman" w:hAnsi="Times New Roman" w:eastAsia="Times New Roman" w:cs="Times New Roman"/>
          <w:color w:val="000000"/>
          <w:sz w:val="24"/>
        </w:rPr>
        <w:t xml:space="preserve">: Assesses unique innovations that enhance survival, such as wings, echolocation, or camouflage.</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Genomic Regulation (8%)</w:t>
      </w:r>
      <w:r>
        <w:rPr>
          <w:rFonts w:ascii="Times New Roman" w:hAnsi="Times New Roman" w:eastAsia="Times New Roman" w:cs="Times New Roman"/>
          <w:color w:val="000000"/>
          <w:sz w:val="24"/>
        </w:rPr>
        <w:t xml:space="preserve">: Measures the sophistication of gene regulation mechanisms, such as transcription factors and epigenetic modifications.</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Coordination (3%)</w:t>
      </w:r>
      <w:r>
        <w:rPr>
          <w:rFonts w:ascii="Times New Roman" w:hAnsi="Times New Roman" w:eastAsia="Times New Roman" w:cs="Times New Roman"/>
          <w:color w:val="000000"/>
          <w:sz w:val="24"/>
        </w:rPr>
        <w:t xml:space="preserve">: Evaluates the organism's ability to coordinate internal and external processes, such as nervous system communication.</w:t>
      </w:r>
      <w:r/>
    </w:p>
    <w:p>
      <w:pPr>
        <w:pStyle w:val="1479"/>
        <w:numPr>
          <w:ilvl w:val="0"/>
          <w:numId w:val="29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Biomechanical Complexity (4%)</w:t>
      </w:r>
      <w:r>
        <w:rPr>
          <w:rFonts w:ascii="Times New Roman" w:hAnsi="Times New Roman" w:eastAsia="Times New Roman" w:cs="Times New Roman"/>
          <w:color w:val="000000"/>
          <w:sz w:val="24"/>
        </w:rPr>
        <w:t xml:space="preserve">: Assesses physical adaptations for survival, such as skeletal structures or muscular systems.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Each factor is scored on a 0–1 scale, with 0 representing the simplest and 1 the most complex. The scores are weighted and summed to produce the UCS, which ranges from 0 (simplest) to 1 (most complex). This methodology allows us to plot the appearance of s</w:t>
      </w:r>
      <w:r>
        <w:rPr>
          <w:rFonts w:ascii="Times New Roman" w:hAnsi="Times New Roman" w:eastAsia="Times New Roman" w:cs="Times New Roman"/>
          <w:color w:val="000000"/>
          <w:sz w:val="24"/>
        </w:rPr>
        <w:t xml:space="preserve">pecies against geological time, revealing clusters of complexity that correspond to waves of compilation.</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The Complexity Accumulation Rate (CAR) Methodology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While the UCS provides a static measure of complexity at a given point in time, the Complexity Accumulation Rate (CAR) quantifies the rate at which complexity increases over geological time periods. The CAR is calculated using the following formula:</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CAR = (UCS₂ - UCS₁) / (Time₁ - Time₂) × 100,000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Where:</w:t>
      </w:r>
      <w:r/>
    </w:p>
    <w:p>
      <w:pPr>
        <w:pStyle w:val="1479"/>
        <w:numPr>
          <w:ilvl w:val="0"/>
          <w:numId w:val="29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UCS₁ is the Universal Complexity Score at the earlier time point</w:t>
      </w:r>
      <w:r/>
    </w:p>
    <w:p>
      <w:pPr>
        <w:pStyle w:val="1479"/>
        <w:numPr>
          <w:ilvl w:val="0"/>
          <w:numId w:val="29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UCS₂ is the Universal Complexity Score at the later time point</w:t>
      </w:r>
      <w:r/>
    </w:p>
    <w:p>
      <w:pPr>
        <w:pStyle w:val="1479"/>
        <w:numPr>
          <w:ilvl w:val="0"/>
          <w:numId w:val="29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Time₁ and Time₂ are the corresponding time points in millions of years ago</w:t>
      </w:r>
      <w:r/>
    </w:p>
    <w:p>
      <w:pPr>
        <w:pStyle w:val="1479"/>
        <w:numPr>
          <w:ilvl w:val="0"/>
          <w:numId w:val="29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The result is expressed as UCS units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provides a quantitative measure of how quickly complexity has increased during different geological periods, allowing us to identify periods of rapid complexity accumulation that correspond to waves of compilation. By analyzing baseline CAR values </w:t>
      </w:r>
      <w:r>
        <w:rPr>
          <w:rFonts w:ascii="Times New Roman" w:hAnsi="Times New Roman" w:eastAsia="Times New Roman" w:cs="Times New Roman"/>
          <w:color w:val="000000"/>
          <w:sz w:val="24"/>
        </w:rPr>
        <w:t xml:space="preserve">before each geological timeframe and peak CAR values during these periods, we can demonstrate the significant jumps in complexity that characterize the Genesis Engine model.</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The Functional Integration Index (FII) Methodology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Functional Integration Index (FII) complements the UCS and CAR by focusing specifically on system integration rather than raw complexity. While the UCS might assign similar scores to organisms with the same number of parts arranged differently, the FII</w:t>
      </w:r>
      <w:r>
        <w:rPr>
          <w:rFonts w:ascii="Times New Roman" w:hAnsi="Times New Roman" w:eastAsia="Times New Roman" w:cs="Times New Roman"/>
          <w:color w:val="000000"/>
          <w:sz w:val="24"/>
        </w:rPr>
        <w:t xml:space="preserve"> distinguishes between loosely connected components and highly integrated systems.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is calculated based on five key factors:</w:t>
      </w:r>
      <w:r/>
    </w:p>
    <w:p>
      <w:pPr>
        <w:pStyle w:val="1479"/>
        <w:numPr>
          <w:ilvl w:val="0"/>
          <w:numId w:val="30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Structural Integration (SI, 30%)</w:t>
      </w:r>
      <w:r>
        <w:rPr>
          <w:rFonts w:ascii="Times New Roman" w:hAnsi="Times New Roman" w:eastAsia="Times New Roman" w:cs="Times New Roman"/>
          <w:color w:val="000000"/>
          <w:sz w:val="24"/>
        </w:rPr>
        <w:t xml:space="preserve">: The degree to which different biological systems depend on each other for normal function.</w:t>
      </w:r>
      <w:r/>
    </w:p>
    <w:p>
      <w:pPr>
        <w:pStyle w:val="1479"/>
        <w:numPr>
          <w:ilvl w:val="0"/>
          <w:numId w:val="30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Regulatory Networks (RN, 25%)</w:t>
      </w:r>
      <w:r>
        <w:rPr>
          <w:rFonts w:ascii="Times New Roman" w:hAnsi="Times New Roman" w:eastAsia="Times New Roman" w:cs="Times New Roman"/>
          <w:color w:val="000000"/>
          <w:sz w:val="24"/>
        </w:rPr>
        <w:t xml:space="preserve">: The sophistication of the networks that coordinate different systems.</w:t>
      </w:r>
      <w:r/>
    </w:p>
    <w:p>
      <w:pPr>
        <w:pStyle w:val="1479"/>
        <w:numPr>
          <w:ilvl w:val="0"/>
          <w:numId w:val="30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Functional Layering (FL, 20%)</w:t>
      </w:r>
      <w:r>
        <w:rPr>
          <w:rFonts w:ascii="Times New Roman" w:hAnsi="Times New Roman" w:eastAsia="Times New Roman" w:cs="Times New Roman"/>
          <w:color w:val="000000"/>
          <w:sz w:val="24"/>
        </w:rPr>
        <w:t xml:space="preserve">: The number and complexity of feedback mechanisms that maintain homeostasis.</w:t>
      </w:r>
      <w:r/>
    </w:p>
    <w:p>
      <w:pPr>
        <w:pStyle w:val="1479"/>
        <w:numPr>
          <w:ilvl w:val="0"/>
          <w:numId w:val="30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Multifunctionality (MF, 15%)</w:t>
      </w:r>
      <w:r>
        <w:rPr>
          <w:rFonts w:ascii="Times New Roman" w:hAnsi="Times New Roman" w:eastAsia="Times New Roman" w:cs="Times New Roman"/>
          <w:color w:val="000000"/>
          <w:sz w:val="24"/>
        </w:rPr>
        <w:t xml:space="preserve">: The degree to which structures or molecules serve multiple functions.</w:t>
      </w:r>
      <w:r/>
    </w:p>
    <w:p>
      <w:pPr>
        <w:pStyle w:val="1479"/>
        <w:numPr>
          <w:ilvl w:val="0"/>
          <w:numId w:val="30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Emergent Properties (EP, 10%)</w:t>
      </w:r>
      <w:r>
        <w:rPr>
          <w:rFonts w:ascii="Times New Roman" w:hAnsi="Times New Roman" w:eastAsia="Times New Roman" w:cs="Times New Roman"/>
          <w:color w:val="000000"/>
          <w:sz w:val="24"/>
        </w:rPr>
        <w:t xml:space="preserve">: The presence of properties that emerge from system interactions rather than individual components.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Each factor is scored on a 0-1 scale and weighted according to its importance: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FII = 0.30(SI) + 0.25(RN) + 0.20(FL) + 0.15(MF) + 0.10(EP)</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provides additional evidence for the Genesis Engine model by highlighting the non-random, purposeful integration of biological systems. Such integration is difficult to explain through gradual, unguided processes but aligns perfectly with the conce</w:t>
      </w:r>
      <w:r>
        <w:rPr>
          <w:rFonts w:ascii="Times New Roman" w:hAnsi="Times New Roman" w:eastAsia="Times New Roman" w:cs="Times New Roman"/>
          <w:color w:val="000000"/>
          <w:sz w:val="24"/>
        </w:rPr>
        <w:t xml:space="preserve">pt of an algorithmic implementation of pre-designed complexity.</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1: The Great Oxygenation Event (~2.4-2.0 billion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Great Oxygenation Event (GOE) represents the first major wave of compilation in Earth's history, characterized by the appearance of oxygen-producing cyanobacteria and the subsequent transformation of Earth's atmosphere and oceans.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0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Cyanobacteria</w:t>
      </w:r>
      <w:r>
        <w:rPr>
          <w:rFonts w:ascii="Times New Roman" w:hAnsi="Times New Roman" w:eastAsia="Times New Roman" w:cs="Times New Roman"/>
          <w:color w:val="000000"/>
          <w:sz w:val="24"/>
        </w:rPr>
        <w:t xml:space="preserve">: With specialized photosynthetic machinery for oxygen production.</w:t>
      </w:r>
      <w:r/>
    </w:p>
    <w:p>
      <w:pPr>
        <w:pStyle w:val="1479"/>
        <w:numPr>
          <w:ilvl w:val="0"/>
          <w:numId w:val="30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Stromatolites</w:t>
      </w:r>
      <w:r>
        <w:rPr>
          <w:rFonts w:ascii="Times New Roman" w:hAnsi="Times New Roman" w:eastAsia="Times New Roman" w:cs="Times New Roman"/>
          <w:color w:val="000000"/>
          <w:sz w:val="24"/>
        </w:rPr>
        <w:t xml:space="preserve">: Layered microbial communities showing early ecological cooperation.</w:t>
      </w:r>
      <w:r/>
    </w:p>
    <w:p>
      <w:pPr>
        <w:pStyle w:val="1479"/>
        <w:numPr>
          <w:ilvl w:val="0"/>
          <w:numId w:val="30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eukaryotes</w:t>
      </w:r>
      <w:r>
        <w:rPr>
          <w:rFonts w:ascii="Times New Roman" w:hAnsi="Times New Roman" w:eastAsia="Times New Roman" w:cs="Times New Roman"/>
          <w:color w:val="000000"/>
          <w:sz w:val="24"/>
        </w:rPr>
        <w:t xml:space="preserve">: With membrane-bound organelles and more complex cellular organization.</w:t>
      </w:r>
      <w:r/>
    </w:p>
    <w:p>
      <w:pPr>
        <w:pStyle w:val="1479"/>
        <w:numPr>
          <w:ilvl w:val="0"/>
          <w:numId w:val="30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Acritarchs</w:t>
      </w:r>
      <w:r>
        <w:rPr>
          <w:rFonts w:ascii="Times New Roman" w:hAnsi="Times New Roman" w:eastAsia="Times New Roman" w:cs="Times New Roman"/>
          <w:color w:val="000000"/>
          <w:sz w:val="24"/>
        </w:rPr>
        <w:t xml:space="preserve">: Organic-walled microfossils showing increased morphological diversity.</w:t>
      </w:r>
      <w:r/>
    </w:p>
    <w:p>
      <w:pPr>
        <w:pStyle w:val="1479"/>
        <w:numPr>
          <w:ilvl w:val="0"/>
          <w:numId w:val="30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Grypania spiralis</w:t>
      </w:r>
      <w:r>
        <w:rPr>
          <w:rFonts w:ascii="Times New Roman" w:hAnsi="Times New Roman" w:eastAsia="Times New Roman" w:cs="Times New Roman"/>
          <w:color w:val="000000"/>
          <w:sz w:val="24"/>
        </w:rPr>
        <w:t xml:space="preserve">: Possibly the earliest known eukaryotic organism, showing increased size and complexity.</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organisms during the GOE ranges from 0.20 to 0.45, representing a significant jump from the simplest prokaryotes (UCS ≈ 0.10) to more complex forms like early eukaryotes.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 cyanobacterium from this period might have the following UCS components:</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0.25 × 14% = 0.035</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0.30 × 14% = 0.042</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0.40 × 14% = 0.056</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0.50 × 10% = 0.050</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0.20 × 9% = 0.018</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0.35 × 9% = 0.032</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0.25 × 8% = 0.020</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0.15 × 3% = 0.005</w:t>
      </w:r>
      <w:r/>
    </w:p>
    <w:p>
      <w:pPr>
        <w:pStyle w:val="1479"/>
        <w:numPr>
          <w:ilvl w:val="0"/>
          <w:numId w:val="30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0.10 × 4% = 0.004</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0.35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metabolic complexity and ecological role reflect the sophisticated photosynthetic machinery and the transformative impact of oxygen production on Earth's ecosystems.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organisms during the GOE ranges from 0.25 to 0.35, representing a significant increase in functional integration compared to earlier prokaryotes. This jump in integration reflects the appearance of more coordinated cellular systems and ecologic</w:t>
      </w:r>
      <w:r>
        <w:rPr>
          <w:rFonts w:ascii="Times New Roman" w:hAnsi="Times New Roman" w:eastAsia="Times New Roman" w:cs="Times New Roman"/>
          <w:color w:val="000000"/>
          <w:sz w:val="24"/>
        </w:rPr>
        <w:t xml:space="preserve">al relationships.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 cyanobacterium from this period might have the following FII components:</w:t>
      </w:r>
      <w:r/>
    </w:p>
    <w:p>
      <w:pPr>
        <w:pStyle w:val="1479"/>
        <w:numPr>
          <w:ilvl w:val="0"/>
          <w:numId w:val="30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0.30 × 30% = 0.090</w:t>
      </w:r>
      <w:r/>
    </w:p>
    <w:p>
      <w:pPr>
        <w:pStyle w:val="1479"/>
        <w:numPr>
          <w:ilvl w:val="0"/>
          <w:numId w:val="30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0.25 × 25% = 0.063</w:t>
      </w:r>
      <w:r/>
    </w:p>
    <w:p>
      <w:pPr>
        <w:pStyle w:val="1479"/>
        <w:numPr>
          <w:ilvl w:val="0"/>
          <w:numId w:val="30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0.30 × 20% = 0.060</w:t>
      </w:r>
      <w:r/>
    </w:p>
    <w:p>
      <w:pPr>
        <w:pStyle w:val="1479"/>
        <w:numPr>
          <w:ilvl w:val="0"/>
          <w:numId w:val="30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0.35 × 15% = 0.053</w:t>
      </w:r>
      <w:r/>
    </w:p>
    <w:p>
      <w:pPr>
        <w:pStyle w:val="1479"/>
        <w:numPr>
          <w:ilvl w:val="0"/>
          <w:numId w:val="30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0.20 × 10% = 0.020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0.286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 for Multifunctionality reflects how cyanobacterial structures served multiple purposes simultaneously (photosynthesis, protection, and reproduction). The moderate Functional Layering score indicates the presence of feedback mechan</w:t>
      </w:r>
      <w:r>
        <w:rPr>
          <w:rFonts w:ascii="Times New Roman" w:hAnsi="Times New Roman" w:eastAsia="Times New Roman" w:cs="Times New Roman"/>
          <w:color w:val="000000"/>
          <w:sz w:val="24"/>
        </w:rPr>
        <w:t xml:space="preserve">isms for maintaining cellular homeostasis in varying environmental conditions.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Great Oxygenation Event was approximately 0.0000100 UCS per 100,000 years during the early Archean period (3.8-2.5 billion years ago), reflecting the slow pace of complexity accumulation in the pre-oxygen world.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GOE, the CAR increased to approximately 0.0000777 UCS per 100,000 years, representing a 7.8-fold acceleration in complexity accumulation. While modest compared to later waves of compilation, this first significant increase in CAR marks the begin</w:t>
      </w:r>
      <w:r>
        <w:rPr>
          <w:rFonts w:ascii="Times New Roman" w:hAnsi="Times New Roman" w:eastAsia="Times New Roman" w:cs="Times New Roman"/>
          <w:color w:val="000000"/>
          <w:sz w:val="24"/>
        </w:rPr>
        <w:t xml:space="preserve">ning of the pattern of punctuated increases in complexity that characterizes the Genesis Engine model.</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(0.35 - 0.15) / 400 × 100,000 = 0.0000500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simple prokaryotes (UCS ≈ 0.15) with cyanobacteria (UCS ≈ 0.35) over the approximately 400 million years of the GOE.</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scientific literature documents the GOE as a profound transformation of Earth's systems. As noted by Lyons et al. (2014)[1], "The GOE was arguably the most significant environmental change in Earth's history, and its impact on the planet's atmospheric </w:t>
      </w:r>
      <w:r>
        <w:rPr>
          <w:rFonts w:ascii="Times New Roman" w:hAnsi="Times New Roman" w:eastAsia="Times New Roman" w:cs="Times New Roman"/>
          <w:color w:val="000000"/>
          <w:sz w:val="24"/>
        </w:rPr>
        <w:t xml:space="preserve">chemistry, climate, and ecology was profound."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shows the sudden appearance of cyanobacteria with complex photosynthetic machinery, without clear precursors. As noted by Schirrmeister et al. (2015)[2], "The origin of oxygenic photosynthesis and the timing of the diversification of cyan</w:t>
      </w:r>
      <w:r>
        <w:rPr>
          <w:rFonts w:ascii="Times New Roman" w:hAnsi="Times New Roman" w:eastAsia="Times New Roman" w:cs="Times New Roman"/>
          <w:color w:val="000000"/>
          <w:sz w:val="24"/>
        </w:rPr>
        <w:t xml:space="preserve">obacteria remain unclear." This pattern of sudden appearance without transitional forms aligns with the Genesis Engine model 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GOE also saw the appearance of new ecological relationships and biogeochemical cycles, as oxygen-producing organisms transformed Earth's atmosphere and created new niches for aerobic life forms. This ecological restructuring aligns with the Genesis Eng</w:t>
      </w:r>
      <w:r>
        <w:rPr>
          <w:rFonts w:ascii="Times New Roman" w:hAnsi="Times New Roman" w:eastAsia="Times New Roman" w:cs="Times New Roman"/>
          <w:color w:val="000000"/>
          <w:sz w:val="24"/>
        </w:rPr>
        <w:t xml:space="preserve">ine model of waves of compilation introducing coordinated ecological relationships.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interpret the GOE as evidence of natural selection favoring oxygen-producing organisms. However, this interpretation struggles to explain:</w:t>
      </w:r>
      <w:r/>
    </w:p>
    <w:p>
      <w:pPr>
        <w:pStyle w:val="1479"/>
        <w:numPr>
          <w:ilvl w:val="0"/>
          <w:numId w:val="30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Complexity of Photosynthesis</w:t>
      </w:r>
      <w:r>
        <w:rPr>
          <w:rFonts w:ascii="Times New Roman" w:hAnsi="Times New Roman" w:eastAsia="Times New Roman" w:cs="Times New Roman"/>
          <w:color w:val="000000"/>
          <w:sz w:val="24"/>
        </w:rPr>
        <w:t xml:space="preserve">: Oxygenic photosynthesis requires a complex series of coordinated biochemical reactions, including the water-splitting complex—a level of complexity difficult to explain through gradual mutations.</w:t>
      </w:r>
      <w:r/>
    </w:p>
    <w:p>
      <w:pPr>
        <w:pStyle w:val="1479"/>
        <w:numPr>
          <w:ilvl w:val="0"/>
          <w:numId w:val="30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Impact</w:t>
      </w:r>
      <w:r>
        <w:rPr>
          <w:rFonts w:ascii="Times New Roman" w:hAnsi="Times New Roman" w:eastAsia="Times New Roman" w:cs="Times New Roman"/>
          <w:color w:val="000000"/>
          <w:sz w:val="24"/>
        </w:rPr>
        <w:t xml:space="preserve">: The production of oxygen was initially toxic to most existing life forms, creating a selection pressure against rather than for this innovation—a pattern difficult to explain through traditional evolutionary mechanisms.</w:t>
      </w:r>
      <w:r/>
    </w:p>
    <w:p>
      <w:pPr>
        <w:pStyle w:val="1479"/>
        <w:numPr>
          <w:ilvl w:val="0"/>
          <w:numId w:val="30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Timing</w:t>
      </w:r>
      <w:r>
        <w:rPr>
          <w:rFonts w:ascii="Times New Roman" w:hAnsi="Times New Roman" w:eastAsia="Times New Roman" w:cs="Times New Roman"/>
          <w:color w:val="000000"/>
          <w:sz w:val="24"/>
        </w:rPr>
        <w:t xml:space="preserve">: The appearance of oxygenic photosynthesis coincided with changes in Earth's geological and atmospheric conditions, suggesting a designed response to environmental triggers rather than random mutations.</w:t>
      </w:r>
      <w:r/>
    </w:p>
    <w:p>
      <w:pPr>
        <w:pStyle w:val="1479"/>
        <w:numPr>
          <w:ilvl w:val="0"/>
          <w:numId w:val="30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Persistence</w:t>
      </w:r>
      <w:r>
        <w:rPr>
          <w:rFonts w:ascii="Times New Roman" w:hAnsi="Times New Roman" w:eastAsia="Times New Roman" w:cs="Times New Roman"/>
          <w:color w:val="000000"/>
          <w:sz w:val="24"/>
        </w:rPr>
        <w:t xml:space="preserve">: Once established, cyanobacteria remained remarkably stable in their basic design for billions of years, showing little fundamental change despite ample opportunity for further evolution—a pattern consistent with the Genesis Engine model of optimized desi</w:t>
      </w:r>
      <w:r>
        <w:rPr>
          <w:rFonts w:ascii="Times New Roman" w:hAnsi="Times New Roman" w:eastAsia="Times New Roman" w:cs="Times New Roman"/>
          <w:color w:val="000000"/>
          <w:sz w:val="24"/>
        </w:rPr>
        <w:t xml:space="preserve">gns.</w:t>
      </w:r>
      <w:r/>
    </w:p>
    <w:p>
      <w:pPr>
        <w:pStyle w:val="1479"/>
        <w:numPr>
          <w:ilvl w:val="0"/>
          <w:numId w:val="30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Global Synchronicity</w:t>
      </w:r>
      <w:r>
        <w:rPr>
          <w:rFonts w:ascii="Times New Roman" w:hAnsi="Times New Roman" w:eastAsia="Times New Roman" w:cs="Times New Roman"/>
          <w:color w:val="000000"/>
          <w:sz w:val="24"/>
        </w:rPr>
        <w:t xml:space="preserve">: The GOE affected Earth's entire atmosphere and oceans simultaneously, suggesting a coordinated global transformation rather than a localized evolutionary event.</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2: The Cambrian Explosion (~540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Cambrian Explosion represents the most well-known and dramatic wave of compilation in Earth's history. Within a geologically short time frame of approximately 25 million years, an astonishing array of complex animals appeared in the fossil record, with</w:t>
      </w:r>
      <w:r>
        <w:rPr>
          <w:rFonts w:ascii="Times New Roman" w:hAnsi="Times New Roman" w:eastAsia="Times New Roman" w:cs="Times New Roman"/>
          <w:color w:val="000000"/>
          <w:sz w:val="24"/>
        </w:rPr>
        <w:t xml:space="preserve"> no clear transitional forms leading up to these animals.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Trilobites</w:t>
      </w:r>
      <w:r>
        <w:rPr>
          <w:rFonts w:ascii="Times New Roman" w:hAnsi="Times New Roman" w:eastAsia="Times New Roman" w:cs="Times New Roman"/>
          <w:color w:val="000000"/>
          <w:sz w:val="24"/>
        </w:rPr>
        <w:t xml:space="preserve">: These arthropods featured complex compound eyes and segmented exoskeletons, representing a sophisticated level of structural organization.</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Anomalocaris</w:t>
      </w:r>
      <w:r>
        <w:rPr>
          <w:rFonts w:ascii="Times New Roman" w:hAnsi="Times New Roman" w:eastAsia="Times New Roman" w:cs="Times New Roman"/>
          <w:color w:val="000000"/>
          <w:sz w:val="24"/>
        </w:rPr>
        <w:t xml:space="preserve">: The first large predator with specialized appendages for capturing prey, demonstrating advanced ecological specialization.</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chordates</w:t>
      </w:r>
      <w:r>
        <w:rPr>
          <w:rFonts w:ascii="Times New Roman" w:hAnsi="Times New Roman" w:eastAsia="Times New Roman" w:cs="Times New Roman"/>
          <w:color w:val="000000"/>
          <w:sz w:val="24"/>
        </w:rPr>
        <w:t xml:space="preserve">: Showing the first notochord structures that would later evolve into the vertebrate backbone.</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Diverse arthropods</w:t>
      </w:r>
      <w:r>
        <w:rPr>
          <w:rFonts w:ascii="Times New Roman" w:hAnsi="Times New Roman" w:eastAsia="Times New Roman" w:cs="Times New Roman"/>
          <w:color w:val="000000"/>
          <w:sz w:val="24"/>
        </w:rPr>
        <w:t xml:space="preserve">: With specialized limbs and body segments for various ecological niches.</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Echinoderms</w:t>
      </w:r>
      <w:r>
        <w:rPr>
          <w:rFonts w:ascii="Times New Roman" w:hAnsi="Times New Roman" w:eastAsia="Times New Roman" w:cs="Times New Roman"/>
          <w:color w:val="000000"/>
          <w:sz w:val="24"/>
        </w:rPr>
        <w:t xml:space="preserve">: Displaying pentaradial symmetry, a unique body plan unlike anything that came before.</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Opabinia</w:t>
      </w:r>
      <w:r>
        <w:rPr>
          <w:rFonts w:ascii="Times New Roman" w:hAnsi="Times New Roman" w:eastAsia="Times New Roman" w:cs="Times New Roman"/>
          <w:color w:val="000000"/>
          <w:sz w:val="24"/>
        </w:rPr>
        <w:t xml:space="preserve">: With its five eyes and frontal appendage, representing a body plan with no modern analogues.</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Wiwaxia</w:t>
      </w:r>
      <w:r>
        <w:rPr>
          <w:rFonts w:ascii="Times New Roman" w:hAnsi="Times New Roman" w:eastAsia="Times New Roman" w:cs="Times New Roman"/>
          <w:color w:val="000000"/>
          <w:sz w:val="24"/>
        </w:rPr>
        <w:t xml:space="preserve">: With its scale-covered body and distinctive feeding structures, showing novel defensive adaptations.</w:t>
      </w:r>
      <w:r/>
    </w:p>
    <w:p>
      <w:pPr>
        <w:pStyle w:val="1479"/>
        <w:numPr>
          <w:ilvl w:val="0"/>
          <w:numId w:val="30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Pikaia</w:t>
      </w:r>
      <w:r>
        <w:rPr>
          <w:rFonts w:ascii="Times New Roman" w:hAnsi="Times New Roman" w:eastAsia="Times New Roman" w:cs="Times New Roman"/>
          <w:color w:val="000000"/>
          <w:sz w:val="24"/>
        </w:rPr>
        <w:t xml:space="preserve">: An early chordate showing the beginnings of the body plan that would later give rise to vertebrates.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Cambrian fauna ranges from 0.65 to 0.70, representing a dramatic jump from pre-Cambrian organisms (0.20-0.45) to Cambrian fauna (0.65-0.70). This discontinuity in complexity is difficult to explain through gradual evolutionary processes but ali</w:t>
      </w:r>
      <w:r>
        <w:rPr>
          <w:rFonts w:ascii="Times New Roman" w:hAnsi="Times New Roman" w:eastAsia="Times New Roman" w:cs="Times New Roman"/>
          <w:color w:val="000000"/>
          <w:sz w:val="24"/>
        </w:rPr>
        <w:t xml:space="preserve">gns perfectly with the Genesis Engine model 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 trilobite from the Cambrian Period might have the following UCS components:</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0.6 × 14% = 0.084</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0.7 × 14% = 0.098</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0.5 × 14% = 0.070</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0.6 × 10% = 0.060</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0.5 × 9% = 0.045</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0.7 × 9% = 0.063</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0.5 × 8% = 0.040</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0.4 × 3% = 0.012</w:t>
      </w:r>
      <w:r/>
    </w:p>
    <w:p>
      <w:pPr>
        <w:pStyle w:val="1479"/>
        <w:numPr>
          <w:ilvl w:val="0"/>
          <w:numId w:val="30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0.6 × 4% = 0.024</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0.65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structural complexity and adaptive traits reflect the sophisticated compound eyes, articulated exoskeleton, and specialized appendages that appeared fully formed in early trilobites.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Similarly, Anomalocaris, one of the first large predators, would score even higher in categories like ecological role and adaptive traits due to its specialized feeding appendages and predatory lifestyle.</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Cambrian fauna ranges from 0.55 to 0.65, representing a significant increase in functional integration compared to pre-Cambrian organisms. This jump in integration reflects the appearance of complex organ systems and coordinated body plans that</w:t>
      </w:r>
      <w:r>
        <w:rPr>
          <w:rFonts w:ascii="Times New Roman" w:hAnsi="Times New Roman" w:eastAsia="Times New Roman" w:cs="Times New Roman"/>
          <w:color w:val="000000"/>
          <w:sz w:val="24"/>
        </w:rPr>
        <w:t xml:space="preserve"> characterize Cambrian animals.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 trilobite from the Cambrian Period might have the following FII components:</w:t>
      </w:r>
      <w:r/>
    </w:p>
    <w:p>
      <w:pPr>
        <w:pStyle w:val="1479"/>
        <w:numPr>
          <w:ilvl w:val="0"/>
          <w:numId w:val="30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0.7 × 30% = 0.210</w:t>
      </w:r>
      <w:r/>
    </w:p>
    <w:p>
      <w:pPr>
        <w:pStyle w:val="1479"/>
        <w:numPr>
          <w:ilvl w:val="0"/>
          <w:numId w:val="30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0.6 × 25% = 0.150</w:t>
      </w:r>
      <w:r/>
    </w:p>
    <w:p>
      <w:pPr>
        <w:pStyle w:val="1479"/>
        <w:numPr>
          <w:ilvl w:val="0"/>
          <w:numId w:val="30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0.5 × 20% = 0.100</w:t>
      </w:r>
      <w:r/>
    </w:p>
    <w:p>
      <w:pPr>
        <w:pStyle w:val="1479"/>
        <w:numPr>
          <w:ilvl w:val="0"/>
          <w:numId w:val="30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0.6 × 15% = 0.090</w:t>
      </w:r>
      <w:r/>
    </w:p>
    <w:p>
      <w:pPr>
        <w:pStyle w:val="1479"/>
        <w:numPr>
          <w:ilvl w:val="0"/>
          <w:numId w:val="30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0.5 × 10% = 0.050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0.600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high score for Structural Integration reflects the sophisticated exoskeleton system with articulated segments working together to enable complex movement patterns. The relatively high Regulatory Networks score indicates the presence of a primitive but </w:t>
      </w:r>
      <w:r>
        <w:rPr>
          <w:rFonts w:ascii="Times New Roman" w:hAnsi="Times New Roman" w:eastAsia="Times New Roman" w:cs="Times New Roman"/>
          <w:color w:val="000000"/>
          <w:sz w:val="24"/>
        </w:rPr>
        <w:t xml:space="preserve">effective nervous system coordinating sensory input from compound eyes with motor responses.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Anomalocaris, the FII would be even higher (approximately 0.65) due to its more complex predatory adaptations and integrated sensory-motor systems.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Cambrian Explosion was approximately 0.0000200 UCS per 100,000 years during the late Ediacaran period (635-541 million years ago), reflecting the slow pace of complexity accumulation in the pre-Cambrian world.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Cambrian Explosion, the CAR increased dramatically to approximately 0.00625 UCS per 100,000 years, representing a remarkable 312-fold acceleration in complexity accumulation. This extraordinary jump in CAR represents the most significant acceler</w:t>
      </w:r>
      <w:r>
        <w:rPr>
          <w:rFonts w:ascii="Times New Roman" w:hAnsi="Times New Roman" w:eastAsia="Times New Roman" w:cs="Times New Roman"/>
          <w:color w:val="000000"/>
          <w:sz w:val="24"/>
        </w:rPr>
        <w:t xml:space="preserve">ation in complexity in Earth's history and aligns perfectly with the Genesis Engine model of punctuated increases in complexity.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(0.65 - 0.45) / 25 × 100,000 = 0.00800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late Ediacaran organisms (UCS ≈ 0.45) with early Cambrian fauna (UCS ≈ 0.65) over the approximately 25 million years of the Cambrian Explosion.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sudden appearance of complex body plans during the Cambrian Explosion is well-documented in the scientific literature. According to Gould (1989)[3], the fossil record shows a "top-down" pattern where morphological disparity between many separate body p</w:t>
      </w:r>
      <w:r>
        <w:rPr>
          <w:rFonts w:ascii="Times New Roman" w:hAnsi="Times New Roman" w:eastAsia="Times New Roman" w:cs="Times New Roman"/>
          <w:color w:val="000000"/>
          <w:sz w:val="24"/>
        </w:rPr>
        <w:t xml:space="preserve">lans emerges suddenly, rather than the "bottom-up" pattern predicted by traditional evolutionary theory.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Gould writes: "The history of life is not a continuum of development, but a record punctuated by brief, sometimes geologically instantaneous, episodes of mass extinction and subsequent diversification." This pattern of punctuated appearance aligns perfectl</w:t>
      </w:r>
      <w:r>
        <w:rPr>
          <w:rFonts w:ascii="Times New Roman" w:hAnsi="Times New Roman" w:eastAsia="Times New Roman" w:cs="Times New Roman"/>
          <w:color w:val="000000"/>
          <w:sz w:val="24"/>
        </w:rPr>
        <w:t xml:space="preserve">y with the Genesis Engine model 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Recent research from Stanford University (2024)[4] indicates that only a small increase in oxygen levels may have triggered this explosion of new body plans. The study suggests that "a modest oxygen increase may have been just enough to fuel the metabolic </w:t>
      </w:r>
      <w:r>
        <w:rPr>
          <w:rFonts w:ascii="Times New Roman" w:hAnsi="Times New Roman" w:eastAsia="Times New Roman" w:cs="Times New Roman"/>
          <w:color w:val="000000"/>
          <w:sz w:val="24"/>
        </w:rPr>
        <w:t xml:space="preserve">demands of early animals," triggering the Cambrian Explosion. While evolutionists interpret this as evidence that environmental changes can accelerate evolution, it more logically supports the Genesis Engine model, where the creator-designed algorithm resp</w:t>
      </w:r>
      <w:r>
        <w:rPr>
          <w:rFonts w:ascii="Times New Roman" w:hAnsi="Times New Roman" w:eastAsia="Times New Roman" w:cs="Times New Roman"/>
          <w:color w:val="000000"/>
          <w:sz w:val="24"/>
        </w:rPr>
        <w:t xml:space="preserve">onds to environmental conditions to release new waves of life.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Erwin and Valentine (2013)[5] note that "the fossil record of the earliest Cambrian is characterized by the relatively sudden appearance of many separate body plans, not by the gradual divergence of lineages." They further observe that "the major animal bo</w:t>
      </w:r>
      <w:r>
        <w:rPr>
          <w:rFonts w:ascii="Times New Roman" w:hAnsi="Times New Roman" w:eastAsia="Times New Roman" w:cs="Times New Roman"/>
          <w:color w:val="000000"/>
          <w:sz w:val="24"/>
        </w:rPr>
        <w:t xml:space="preserve">dy plans that appeared during the Cambrian are still those that characterize most animals today," suggesting a fundamental stability to these designs that contradicts expectations of continuous evolutionary change.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pattern is precisely what we would expect under the Genesis Engine model, where new species are "compiled" and released into the ecosystem in waves of increasing complexity.</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often cite the Cambrian Explosion as evidence for rapid evolutionary change driven by environmental factors. However, this interpretation struggles to explain several key observations:</w:t>
      </w:r>
      <w:r/>
    </w:p>
    <w:p>
      <w:pPr>
        <w:pStyle w:val="1479"/>
        <w:numPr>
          <w:ilvl w:val="0"/>
          <w:numId w:val="30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Lack of Precursors</w:t>
      </w:r>
      <w:r>
        <w:rPr>
          <w:rFonts w:ascii="Times New Roman" w:hAnsi="Times New Roman" w:eastAsia="Times New Roman" w:cs="Times New Roman"/>
          <w:color w:val="000000"/>
          <w:sz w:val="24"/>
        </w:rPr>
        <w:t xml:space="preserve">: Despite extensive searching, paleontologists have failed to find clear transitional forms leading up to Cambrian animals. The Ediacaran biota that preceded the Cambrian fauna show few clear connections to Cambrian animals, with most Ediacaran organisms d</w:t>
      </w:r>
      <w:r>
        <w:rPr>
          <w:rFonts w:ascii="Times New Roman" w:hAnsi="Times New Roman" w:eastAsia="Times New Roman" w:cs="Times New Roman"/>
          <w:color w:val="000000"/>
          <w:sz w:val="24"/>
        </w:rPr>
        <w:t xml:space="preserve">isappearing without leaving descendants. Under the Genesis Engine model, this absence is expected, as new species are compiled and released fully formed.</w:t>
      </w:r>
      <w:r/>
    </w:p>
    <w:p>
      <w:pPr>
        <w:pStyle w:val="1479"/>
        <w:numPr>
          <w:ilvl w:val="0"/>
          <w:numId w:val="30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Simultaneous Appearance</w:t>
      </w:r>
      <w:r>
        <w:rPr>
          <w:rFonts w:ascii="Times New Roman" w:hAnsi="Times New Roman" w:eastAsia="Times New Roman" w:cs="Times New Roman"/>
          <w:color w:val="000000"/>
          <w:sz w:val="24"/>
        </w:rPr>
        <w:t xml:space="preserve">: Multiple complex body plans appeared simultaneously, rather than in the sequential pattern predicted by evolution. Over 20 of the roughly 32 animal phyla known today appeared within this brief geological window. This synchronicity suggests a coordinated </w:t>
      </w:r>
      <w:r>
        <w:rPr>
          <w:rFonts w:ascii="Times New Roman" w:hAnsi="Times New Roman" w:eastAsia="Times New Roman" w:cs="Times New Roman"/>
          <w:color w:val="000000"/>
          <w:sz w:val="24"/>
        </w:rPr>
        <w:t xml:space="preserve">release of new life forms, consistent with the Genesis Engine model.</w:t>
      </w:r>
      <w:r/>
    </w:p>
    <w:p>
      <w:pPr>
        <w:pStyle w:val="1479"/>
        <w:numPr>
          <w:ilvl w:val="0"/>
          <w:numId w:val="30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Complexity Gap</w:t>
      </w:r>
      <w:r>
        <w:rPr>
          <w:rFonts w:ascii="Times New Roman" w:hAnsi="Times New Roman" w:eastAsia="Times New Roman" w:cs="Times New Roman"/>
          <w:color w:val="000000"/>
          <w:sz w:val="24"/>
        </w:rPr>
        <w:t xml:space="preserve">: The jump in complexity from pre-Cambrian to Cambrian organisms is too large to be explained by gradual mutations. Cambrian animals display complex features like compound eyes, articulated limbs, sophisticated nervous systems, and specialized feeding stru</w:t>
      </w:r>
      <w:r>
        <w:rPr>
          <w:rFonts w:ascii="Times New Roman" w:hAnsi="Times New Roman" w:eastAsia="Times New Roman" w:cs="Times New Roman"/>
          <w:color w:val="000000"/>
          <w:sz w:val="24"/>
        </w:rPr>
        <w:t xml:space="preserve">ctures—all appearing without clear precursors. The UCS methodology quantifies this gap, showing a clear discontinuity that aligns with the concept of waves of compilation.</w:t>
      </w:r>
      <w:r/>
    </w:p>
    <w:p>
      <w:pPr>
        <w:pStyle w:val="1479"/>
        <w:numPr>
          <w:ilvl w:val="0"/>
          <w:numId w:val="30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Coordination</w:t>
      </w:r>
      <w:r>
        <w:rPr>
          <w:rFonts w:ascii="Times New Roman" w:hAnsi="Times New Roman" w:eastAsia="Times New Roman" w:cs="Times New Roman"/>
          <w:color w:val="000000"/>
          <w:sz w:val="24"/>
        </w:rPr>
        <w:t xml:space="preserve">: The Cambrian Explosion introduced not just new organisms but entire ecosystems with predator-prey relationships, specialized niches, and complex food webs. This level of ecological coordination is difficult to explain through random mutations but aligns </w:t>
      </w:r>
      <w:r>
        <w:rPr>
          <w:rFonts w:ascii="Times New Roman" w:hAnsi="Times New Roman" w:eastAsia="Times New Roman" w:cs="Times New Roman"/>
          <w:color w:val="000000"/>
          <w:sz w:val="24"/>
        </w:rPr>
        <w:t xml:space="preserve">perfectly with the concept of a creator-designed algorithm orchestrating waves of life.</w:t>
      </w:r>
      <w:r/>
    </w:p>
    <w:p>
      <w:pPr>
        <w:pStyle w:val="1479"/>
        <w:numPr>
          <w:ilvl w:val="0"/>
          <w:numId w:val="30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Persistent Body Plans</w:t>
      </w:r>
      <w:r>
        <w:rPr>
          <w:rFonts w:ascii="Times New Roman" w:hAnsi="Times New Roman" w:eastAsia="Times New Roman" w:cs="Times New Roman"/>
          <w:color w:val="000000"/>
          <w:sz w:val="24"/>
        </w:rPr>
        <w:t xml:space="preserve">: The major body plans that appeared during the Cambrian have remained remarkably stable over the past 540 million years, with no new phyla appearing after the Cambrian. This pattern of initial diversity followed by stability contradicts expectations of co</w:t>
      </w:r>
      <w:r>
        <w:rPr>
          <w:rFonts w:ascii="Times New Roman" w:hAnsi="Times New Roman" w:eastAsia="Times New Roman" w:cs="Times New Roman"/>
          <w:color w:val="000000"/>
          <w:sz w:val="24"/>
        </w:rPr>
        <w:t xml:space="preserve">ntinuous evolutionary innovation but aligns with the Genesis Engine model of discrete waves of compilation.</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3: The Great Ordovician Biodiversification Event (GOBE) (~485-445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Following the Cambrian Explosion, the Great Ordovician Biodiversification Event (GOBE) represents another significant wave of compilation, characterized by a dramatic increase in marine biodiversity at lower taxonomic ranks (orders, families, and genera).</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Diverse brachiopod lineages</w:t>
      </w:r>
      <w:r>
        <w:rPr>
          <w:rFonts w:ascii="Times New Roman" w:hAnsi="Times New Roman" w:eastAsia="Times New Roman" w:cs="Times New Roman"/>
          <w:color w:val="000000"/>
          <w:sz w:val="24"/>
        </w:rPr>
        <w:t xml:space="preserve">: With specialized shell structures for different ecological niches.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Cephalopods</w:t>
      </w:r>
      <w:r>
        <w:rPr>
          <w:rFonts w:ascii="Times New Roman" w:hAnsi="Times New Roman" w:eastAsia="Times New Roman" w:cs="Times New Roman"/>
          <w:color w:val="000000"/>
          <w:sz w:val="24"/>
        </w:rPr>
        <w:t xml:space="preserve">: Showing improved locomotion and predatory capabilities.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fish</w:t>
      </w:r>
      <w:r>
        <w:rPr>
          <w:rFonts w:ascii="Times New Roman" w:hAnsi="Times New Roman" w:eastAsia="Times New Roman" w:cs="Times New Roman"/>
          <w:color w:val="000000"/>
          <w:sz w:val="24"/>
        </w:rPr>
        <w:t xml:space="preserve">: Displaying primitive vertebrate features that would later evolve into more complex vertebrate body plans.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 bryozoans</w:t>
      </w:r>
      <w:r>
        <w:rPr>
          <w:rFonts w:ascii="Times New Roman" w:hAnsi="Times New Roman" w:eastAsia="Times New Roman" w:cs="Times New Roman"/>
          <w:color w:val="000000"/>
          <w:sz w:val="24"/>
        </w:rPr>
        <w:t xml:space="preserve">: Forming colonial structures with specialized individuals.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Graptolites</w:t>
      </w:r>
      <w:r>
        <w:rPr>
          <w:rFonts w:ascii="Times New Roman" w:hAnsi="Times New Roman" w:eastAsia="Times New Roman" w:cs="Times New Roman"/>
          <w:color w:val="000000"/>
          <w:sz w:val="24"/>
        </w:rPr>
        <w:t xml:space="preserve">: With specialized colony formations for filter feeding.</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Crinoids</w:t>
      </w:r>
      <w:r>
        <w:rPr>
          <w:rFonts w:ascii="Times New Roman" w:hAnsi="Times New Roman" w:eastAsia="Times New Roman" w:cs="Times New Roman"/>
          <w:color w:val="000000"/>
          <w:sz w:val="24"/>
        </w:rPr>
        <w:t xml:space="preserve">: With complex feeding structures and attachment mechanisms.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Nautiloids</w:t>
      </w:r>
      <w:r>
        <w:rPr>
          <w:rFonts w:ascii="Times New Roman" w:hAnsi="Times New Roman" w:eastAsia="Times New Roman" w:cs="Times New Roman"/>
          <w:color w:val="000000"/>
          <w:sz w:val="24"/>
        </w:rPr>
        <w:t xml:space="preserve">: With chambered shells for buoyancy control and improved mobility.</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Conodonts</w:t>
      </w:r>
      <w:r>
        <w:rPr>
          <w:rFonts w:ascii="Times New Roman" w:hAnsi="Times New Roman" w:eastAsia="Times New Roman" w:cs="Times New Roman"/>
          <w:color w:val="000000"/>
          <w:sz w:val="24"/>
        </w:rPr>
        <w:t xml:space="preserve">: Early vertebrates with specialized feeding structures.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Ostracods</w:t>
      </w:r>
      <w:r>
        <w:rPr>
          <w:rFonts w:ascii="Times New Roman" w:hAnsi="Times New Roman" w:eastAsia="Times New Roman" w:cs="Times New Roman"/>
          <w:color w:val="000000"/>
          <w:sz w:val="24"/>
        </w:rPr>
        <w:t xml:space="preserve">: Small crustaceans with specialized bivalved carapaces.</w:t>
      </w:r>
      <w:r/>
    </w:p>
    <w:p>
      <w:pPr>
        <w:pStyle w:val="1479"/>
        <w:numPr>
          <w:ilvl w:val="0"/>
          <w:numId w:val="30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Trilobites</w:t>
      </w:r>
      <w:r>
        <w:rPr>
          <w:rFonts w:ascii="Times New Roman" w:hAnsi="Times New Roman" w:eastAsia="Times New Roman" w:cs="Times New Roman"/>
          <w:color w:val="000000"/>
          <w:sz w:val="24"/>
        </w:rPr>
        <w:t xml:space="preserve">: Showing increased diversity and specialization from their Cambrian ancestors.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Ordovician fauna ranges from 0.70 to 0.75, representing another step increase in complexity from the Cambrian fauna. This pattern of stepwise increases in complexity across geological time is a hallmark of the Genesis Engine model.</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an Ordovician cephalopod might have the following UCS components:</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0.65 × 14% = 0.091</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0.75 × 14% = 0.105</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0.60 × 14% = 0.084</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0.70 × 10% = 0.070</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0.55 × 9% = 0.050</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0.75 × 9% = 0.068</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0.60 × 8% = 0.048</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0.50 × 3% = 0.015</w:t>
      </w:r>
      <w:r/>
    </w:p>
    <w:p>
      <w:pPr>
        <w:pStyle w:val="1479"/>
        <w:numPr>
          <w:ilvl w:val="0"/>
          <w:numId w:val="31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0.70 × 4% = 0.028</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0.73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structural complexity, ecological role, and adaptive traits reflect the sophisticated chambered shells, improved locomotion, and predatory capabilities that appeared in Ordovician cephalopods.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Ordovician fauna ranges from 0.60 to 0.70, representing another increase in functional integration from Cambrian fauna. This continued improvement in integration reflects the more sophisticated coordination between organ systems and the emergen</w:t>
      </w:r>
      <w:r>
        <w:rPr>
          <w:rFonts w:ascii="Times New Roman" w:hAnsi="Times New Roman" w:eastAsia="Times New Roman" w:cs="Times New Roman"/>
          <w:color w:val="000000"/>
          <w:sz w:val="24"/>
        </w:rPr>
        <w:t xml:space="preserve">ce of more complex ecological relationships.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An Ordovician cephalopod might have the following FII components:</w:t>
      </w:r>
      <w:r/>
    </w:p>
    <w:p>
      <w:pPr>
        <w:pStyle w:val="1479"/>
        <w:numPr>
          <w:ilvl w:val="0"/>
          <w:numId w:val="31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0.75 × 30% = 0.225</w:t>
      </w:r>
      <w:r/>
    </w:p>
    <w:p>
      <w:pPr>
        <w:pStyle w:val="1479"/>
        <w:numPr>
          <w:ilvl w:val="0"/>
          <w:numId w:val="31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0.65 × 25% = 0.163</w:t>
      </w:r>
      <w:r/>
    </w:p>
    <w:p>
      <w:pPr>
        <w:pStyle w:val="1479"/>
        <w:numPr>
          <w:ilvl w:val="0"/>
          <w:numId w:val="31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0.60 × 20% = 0.120</w:t>
      </w:r>
      <w:r/>
    </w:p>
    <w:p>
      <w:pPr>
        <w:pStyle w:val="1479"/>
        <w:numPr>
          <w:ilvl w:val="0"/>
          <w:numId w:val="31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0.65 × 15% = 0.098</w:t>
      </w:r>
      <w:r/>
    </w:p>
    <w:p>
      <w:pPr>
        <w:pStyle w:val="1479"/>
        <w:numPr>
          <w:ilvl w:val="0"/>
          <w:numId w:val="31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0.60 × 10% = 0.060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0.666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high score for Structural Integration reflects the sophisticated chambered shell system that provided both protection and buoyancy control. The improved Regulatory Networks score indicates more advanced nervous system coordination, while the higher Fun</w:t>
      </w:r>
      <w:r>
        <w:rPr>
          <w:rFonts w:ascii="Times New Roman" w:hAnsi="Times New Roman" w:eastAsia="Times New Roman" w:cs="Times New Roman"/>
          <w:color w:val="000000"/>
          <w:sz w:val="24"/>
        </w:rPr>
        <w:t xml:space="preserve">ctional Layering score reflects the hierarchical organization of organ systems working together to support predatory behavior.</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Great Ordovician Biodiversification Event was approximately 0.0000300 UCS per 100,000 years during the late Cambrian period (500-485 million years ago), reflecting a relative stabilization after the dramatic Cambrian Explosion.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GOBE, the CAR increased to approximately 0.00125 UCS per 100,000 years, representing a 42-fold acceleration in complexity accumulation. While not as dramatic as the Cambrian Explosion, this significant increase in CAR aligns with the Genesis Eng</w:t>
      </w:r>
      <w:r>
        <w:rPr>
          <w:rFonts w:ascii="Times New Roman" w:hAnsi="Times New Roman" w:eastAsia="Times New Roman" w:cs="Times New Roman"/>
          <w:color w:val="000000"/>
          <w:sz w:val="24"/>
        </w:rPr>
        <w:t xml:space="preserve">ine model of punctuated increases in complexity.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(0.73 - 0.70) / 40 × 100,000 = 0.00075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late Cambrian fauna (UCS ≈ 0.70) with Ordovician fauna (UCS ≈ 0.73) over the approximately 40 million years of the GOBE.</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Recent studies by Servais et al. (2023)[6] describe the GOBE as "the most rapid increase in marine metazoan biodiversity of the entire Phanerozoic." They note that "the number of marine animal genera increased from about 200 at the beginning of the Ordovic</w:t>
      </w:r>
      <w:r>
        <w:rPr>
          <w:rFonts w:ascii="Times New Roman" w:hAnsi="Times New Roman" w:eastAsia="Times New Roman" w:cs="Times New Roman"/>
          <w:color w:val="000000"/>
          <w:sz w:val="24"/>
        </w:rPr>
        <w:t xml:space="preserve">ian to approximately 1,500 by the end of the period"—a 650% increase in biodiversity within just 40 million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shows a significant increase in the First Appearance Data (FAD) of lower taxonomic ranks during this period, indicating another burst of new life forms. Servais and Harper (2018)[7] describe the GOBE as "the most significant increase in b</w:t>
      </w:r>
      <w:r>
        <w:rPr>
          <w:rFonts w:ascii="Times New Roman" w:hAnsi="Times New Roman" w:eastAsia="Times New Roman" w:cs="Times New Roman"/>
          <w:color w:val="000000"/>
          <w:sz w:val="24"/>
        </w:rPr>
        <w:t xml:space="preserve">iodiversity in marine ecosystems during Earth history," noting that it established "the basis for Phanerozoic marine ecosystems."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Trace-Fossil Record (Springer, 2015)[8] documents major evolutionary events during this period with sudden appearances of new forms. The authors note that "the Ordovician radiation is characterized by a dramatic increase in ichnodiversity and ichnodisp</w:t>
      </w:r>
      <w:r>
        <w:rPr>
          <w:rFonts w:ascii="Times New Roman" w:hAnsi="Times New Roman" w:eastAsia="Times New Roman" w:cs="Times New Roman"/>
          <w:color w:val="000000"/>
          <w:sz w:val="24"/>
        </w:rPr>
        <w:t xml:space="preserve">arity," reflecting the appearance of new behavioral patterns and ecological niches. While evolutionists interpret these as evidence of adaptive radiation, the pattern more closely resembles a wave of compilation, with new species appearing fully formed and</w:t>
      </w:r>
      <w:r>
        <w:rPr>
          <w:rFonts w:ascii="Times New Roman" w:hAnsi="Times New Roman" w:eastAsia="Times New Roman" w:cs="Times New Roman"/>
          <w:color w:val="000000"/>
          <w:sz w:val="24"/>
        </w:rPr>
        <w:t xml:space="preserve"> well-adapted to their ecological niches.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typically interpret the GOBE as a radiation of species filling ecological niches left vacant after the Cambrian. However, this interpretation fails to explain:</w:t>
      </w:r>
      <w:r/>
    </w:p>
    <w:p>
      <w:pPr>
        <w:pStyle w:val="1479"/>
        <w:numPr>
          <w:ilvl w:val="0"/>
          <w:numId w:val="31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Novel Body Plans</w:t>
      </w:r>
      <w:r>
        <w:rPr>
          <w:rFonts w:ascii="Times New Roman" w:hAnsi="Times New Roman" w:eastAsia="Times New Roman" w:cs="Times New Roman"/>
          <w:color w:val="000000"/>
          <w:sz w:val="24"/>
        </w:rPr>
        <w:t xml:space="preserve">: Many Ordovician species display novel features not present in Cambrian fauna, rather than modifications of existing structures. For example, crinoids (sea lilies) appear with complex feeding structures and attachment mechanisms not seen in Cambrian echin</w:t>
      </w:r>
      <w:r>
        <w:rPr>
          <w:rFonts w:ascii="Times New Roman" w:hAnsi="Times New Roman" w:eastAsia="Times New Roman" w:cs="Times New Roman"/>
          <w:color w:val="000000"/>
          <w:sz w:val="24"/>
        </w:rPr>
        <w:t xml:space="preserve">oderms. These innovations represent discontinuities in the fossil record that align with the Genesis Engine model of waves of compilation.</w:t>
      </w:r>
      <w:r/>
    </w:p>
    <w:p>
      <w:pPr>
        <w:pStyle w:val="1479"/>
        <w:numPr>
          <w:ilvl w:val="0"/>
          <w:numId w:val="31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Rapid Diversification</w:t>
      </w:r>
      <w:r>
        <w:rPr>
          <w:rFonts w:ascii="Times New Roman" w:hAnsi="Times New Roman" w:eastAsia="Times New Roman" w:cs="Times New Roman"/>
          <w:color w:val="000000"/>
          <w:sz w:val="24"/>
        </w:rPr>
        <w:t xml:space="preserve">: The rate of diversification during the GOBE exceeds what would be expected from natural selection acting on random mutations. The appearance of approximately 1,300 new genera within 40 million years represents an average of one new genus every 30,000 yea</w:t>
      </w:r>
      <w:r>
        <w:rPr>
          <w:rFonts w:ascii="Times New Roman" w:hAnsi="Times New Roman" w:eastAsia="Times New Roman" w:cs="Times New Roman"/>
          <w:color w:val="000000"/>
          <w:sz w:val="24"/>
        </w:rPr>
        <w:t xml:space="preserve">rs—a rate difficult to explain through traditional evolutionary mechanisms but consistent with the Genesis Engine model of coordinated releases of new life forms.</w:t>
      </w:r>
      <w:r/>
    </w:p>
    <w:p>
      <w:pPr>
        <w:pStyle w:val="1479"/>
        <w:numPr>
          <w:ilvl w:val="0"/>
          <w:numId w:val="31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Coordination</w:t>
      </w:r>
      <w:r>
        <w:rPr>
          <w:rFonts w:ascii="Times New Roman" w:hAnsi="Times New Roman" w:eastAsia="Times New Roman" w:cs="Times New Roman"/>
          <w:color w:val="000000"/>
          <w:sz w:val="24"/>
        </w:rPr>
        <w:t xml:space="preserve">: New species appeared in coordinated ecological relationships, suggesting a designed system rather than random evolutionary processes. For example, the diversification of predatory nautiloids coincided with the appearance of new defensive adaptations in t</w:t>
      </w:r>
      <w:r>
        <w:rPr>
          <w:rFonts w:ascii="Times New Roman" w:hAnsi="Times New Roman" w:eastAsia="Times New Roman" w:cs="Times New Roman"/>
          <w:color w:val="000000"/>
          <w:sz w:val="24"/>
        </w:rPr>
        <w:t xml:space="preserve">heir prey, suggesting a coordinated ecological system rather than an evolutionary arms race.</w:t>
      </w:r>
      <w:r/>
    </w:p>
    <w:p>
      <w:pPr>
        <w:pStyle w:val="1479"/>
        <w:numPr>
          <w:ilvl w:val="0"/>
          <w:numId w:val="31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Global Synchronicity</w:t>
      </w:r>
      <w:r>
        <w:rPr>
          <w:rFonts w:ascii="Times New Roman" w:hAnsi="Times New Roman" w:eastAsia="Times New Roman" w:cs="Times New Roman"/>
          <w:color w:val="000000"/>
          <w:sz w:val="24"/>
        </w:rPr>
        <w:t xml:space="preserve">: The GOBE occurred simultaneously across multiple paleocontinents, despite their geographical separation. This global synchronicity is difficult to explain through traditional evolutionary mechanisms but aligns with the Genesis Engine model of waves of co</w:t>
      </w:r>
      <w:r>
        <w:rPr>
          <w:rFonts w:ascii="Times New Roman" w:hAnsi="Times New Roman" w:eastAsia="Times New Roman" w:cs="Times New Roman"/>
          <w:color w:val="000000"/>
          <w:sz w:val="24"/>
        </w:rPr>
        <w:t xml:space="preserve">mpilation triggered by global environmental conditions.</w:t>
      </w:r>
      <w:r/>
    </w:p>
    <w:p>
      <w:pPr>
        <w:pStyle w:val="1479"/>
        <w:numPr>
          <w:ilvl w:val="0"/>
          <w:numId w:val="31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Taxonomic Selectivity</w:t>
      </w:r>
      <w:r>
        <w:rPr>
          <w:rFonts w:ascii="Times New Roman" w:hAnsi="Times New Roman" w:eastAsia="Times New Roman" w:cs="Times New Roman"/>
          <w:color w:val="000000"/>
          <w:sz w:val="24"/>
        </w:rPr>
        <w:t xml:space="preserve">: The GOBE affected some taxonomic groups more than others, with brachiopods, bryozoans, and echinoderms showing the most dramatic increases in diversity. This selectivity suggests a designed pattern rather than a random evolutionary process.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4: The Silurian-Devonian Radiation (~443-359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Silurian-Devonian period witnessed the first major conquest of land by plants and animals, enabled by an oxygen spike that allowed for new body plans and ecological adaptations.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Giant eurypterids</w:t>
      </w:r>
      <w:r>
        <w:rPr>
          <w:rFonts w:ascii="Times New Roman" w:hAnsi="Times New Roman" w:eastAsia="Times New Roman" w:cs="Times New Roman"/>
          <w:color w:val="000000"/>
          <w:sz w:val="24"/>
        </w:rPr>
        <w:t xml:space="preserve">: Sea scorpions reaching up to 10 feet in length, representing the largest arthropods in Earth's history.</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Large pentamerid brachiopods</w:t>
      </w:r>
      <w:r>
        <w:rPr>
          <w:rFonts w:ascii="Times New Roman" w:hAnsi="Times New Roman" w:eastAsia="Times New Roman" w:cs="Times New Roman"/>
          <w:color w:val="000000"/>
          <w:sz w:val="24"/>
        </w:rPr>
        <w:t xml:space="preserve">: Showing increased size and complexity compared to earlier brachiopods.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Diverse nautiloid cephalopods</w:t>
      </w:r>
      <w:r>
        <w:rPr>
          <w:rFonts w:ascii="Times New Roman" w:hAnsi="Times New Roman" w:eastAsia="Times New Roman" w:cs="Times New Roman"/>
          <w:color w:val="000000"/>
          <w:sz w:val="24"/>
        </w:rPr>
        <w:t xml:space="preserve">: With various shell morphologies for different ecological niches.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First insects</w:t>
      </w:r>
      <w:r>
        <w:rPr>
          <w:rFonts w:ascii="Times New Roman" w:hAnsi="Times New Roman" w:eastAsia="Times New Roman" w:cs="Times New Roman"/>
          <w:color w:val="000000"/>
          <w:sz w:val="24"/>
        </w:rPr>
        <w:t xml:space="preserve">: Appearing on land with specialized respiratory systems for terrestrial life.</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First vascular land plants</w:t>
      </w:r>
      <w:r>
        <w:rPr>
          <w:rFonts w:ascii="Times New Roman" w:hAnsi="Times New Roman" w:eastAsia="Times New Roman" w:cs="Times New Roman"/>
          <w:color w:val="000000"/>
          <w:sz w:val="24"/>
        </w:rPr>
        <w:t xml:space="preserve">: With specialized tissues for water transport and structural support.</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tetrapods</w:t>
      </w:r>
      <w:r>
        <w:rPr>
          <w:rFonts w:ascii="Times New Roman" w:hAnsi="Times New Roman" w:eastAsia="Times New Roman" w:cs="Times New Roman"/>
          <w:color w:val="000000"/>
          <w:sz w:val="24"/>
        </w:rPr>
        <w:t xml:space="preserve">: Showing the transition to land locomotion with fully formed limbs.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Placoderms</w:t>
      </w:r>
      <w:r>
        <w:rPr>
          <w:rFonts w:ascii="Times New Roman" w:hAnsi="Times New Roman" w:eastAsia="Times New Roman" w:cs="Times New Roman"/>
          <w:color w:val="000000"/>
          <w:sz w:val="24"/>
        </w:rPr>
        <w:t xml:space="preserve">: Armored fish with complex jaw structures and paired fins.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Ammonoids</w:t>
      </w:r>
      <w:r>
        <w:rPr>
          <w:rFonts w:ascii="Times New Roman" w:hAnsi="Times New Roman" w:eastAsia="Times New Roman" w:cs="Times New Roman"/>
          <w:color w:val="000000"/>
          <w:sz w:val="24"/>
        </w:rPr>
        <w:t xml:space="preserve">: Cephalopods with complex suture patterns for shell strength.</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Jawed fish</w:t>
      </w:r>
      <w:r>
        <w:rPr>
          <w:rFonts w:ascii="Times New Roman" w:hAnsi="Times New Roman" w:eastAsia="Times New Roman" w:cs="Times New Roman"/>
          <w:color w:val="000000"/>
          <w:sz w:val="24"/>
        </w:rPr>
        <w:t xml:space="preserve">: With hinged jaws for improved predation capabilities.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sharks</w:t>
      </w:r>
      <w:r>
        <w:rPr>
          <w:rFonts w:ascii="Times New Roman" w:hAnsi="Times New Roman" w:eastAsia="Times New Roman" w:cs="Times New Roman"/>
          <w:color w:val="000000"/>
          <w:sz w:val="24"/>
        </w:rPr>
        <w:t xml:space="preserve">: With cartilaginous skeletons and specialized teeth.</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Rhyniophytes</w:t>
      </w:r>
      <w:r>
        <w:rPr>
          <w:rFonts w:ascii="Times New Roman" w:hAnsi="Times New Roman" w:eastAsia="Times New Roman" w:cs="Times New Roman"/>
          <w:color w:val="000000"/>
          <w:sz w:val="24"/>
        </w:rPr>
        <w:t xml:space="preserve">: Early vascular plants with simple branching structures.</w:t>
      </w:r>
      <w:r/>
    </w:p>
    <w:p>
      <w:pPr>
        <w:pStyle w:val="1479"/>
        <w:numPr>
          <w:ilvl w:val="0"/>
          <w:numId w:val="31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Zosterophylls</w:t>
      </w:r>
      <w:r>
        <w:rPr>
          <w:rFonts w:ascii="Times New Roman" w:hAnsi="Times New Roman" w:eastAsia="Times New Roman" w:cs="Times New Roman"/>
          <w:color w:val="000000"/>
          <w:sz w:val="24"/>
        </w:rPr>
        <w:t xml:space="preserve">: Early vascular plants with specialized spore-producing structures.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Silurian-Devonian fauna ranges from 0.75 to 0.80, continuing the pattern of increasing complexity with each wave of compilation. The appearance of terrestrial adaptations represents a significant jump in complexity, particularly in terms of res</w:t>
      </w:r>
      <w:r>
        <w:rPr>
          <w:rFonts w:ascii="Times New Roman" w:hAnsi="Times New Roman" w:eastAsia="Times New Roman" w:cs="Times New Roman"/>
          <w:color w:val="000000"/>
          <w:sz w:val="24"/>
        </w:rPr>
        <w:t xml:space="preserve">piratory, structural, and biomechanical systems.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an early tetrapod like Acanthostega might have the following UCS components:</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0.70 × 14% = 0.098</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0.80 × 14% = 0.112</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0.65 × 14% = 0.091</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0.75 × 10% = 0.075</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0.60 × 9% = 0.054</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0.85 × 9% = 0.077</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0.65 × 8% = 0.052</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0.60 × 3% = 0.018</w:t>
      </w:r>
      <w:r/>
    </w:p>
    <w:p>
      <w:pPr>
        <w:pStyle w:val="1479"/>
        <w:numPr>
          <w:ilvl w:val="0"/>
          <w:numId w:val="31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0.80 × 4% = 0.032</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0.78</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structural complexity, adaptive traits, and biomechanical complexity reflect the sophisticated limb structures, respiratory adaptations, and locomotor capabilities that appeared in early tetrapods.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Silurian-Devonian fauna ranges from 0.65 to 0.75, representing another significant increase in functional integration. This jump in integration reflects the highly coordinated adaptations required for the transition from aquatic to terrestrial </w:t>
      </w:r>
      <w:r>
        <w:rPr>
          <w:rFonts w:ascii="Times New Roman" w:hAnsi="Times New Roman" w:eastAsia="Times New Roman" w:cs="Times New Roman"/>
          <w:color w:val="000000"/>
          <w:sz w:val="24"/>
        </w:rPr>
        <w:t xml:space="preserve">environments.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An early tetrapod like Acanthostega might have the following FII components:</w:t>
      </w:r>
      <w:r/>
    </w:p>
    <w:p>
      <w:pPr>
        <w:pStyle w:val="1479"/>
        <w:numPr>
          <w:ilvl w:val="0"/>
          <w:numId w:val="31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0.80 × 30% = 0.240</w:t>
      </w:r>
      <w:r/>
    </w:p>
    <w:p>
      <w:pPr>
        <w:pStyle w:val="1479"/>
        <w:numPr>
          <w:ilvl w:val="0"/>
          <w:numId w:val="31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0.70 × 25% = 0.175</w:t>
      </w:r>
      <w:r/>
    </w:p>
    <w:p>
      <w:pPr>
        <w:pStyle w:val="1479"/>
        <w:numPr>
          <w:ilvl w:val="0"/>
          <w:numId w:val="31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0.65 × 20% = 0.130</w:t>
      </w:r>
      <w:r/>
    </w:p>
    <w:p>
      <w:pPr>
        <w:pStyle w:val="1479"/>
        <w:numPr>
          <w:ilvl w:val="0"/>
          <w:numId w:val="31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0.70 × 15% = 0.105</w:t>
      </w:r>
      <w:r/>
    </w:p>
    <w:p>
      <w:pPr>
        <w:pStyle w:val="1479"/>
        <w:numPr>
          <w:ilvl w:val="0"/>
          <w:numId w:val="31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0.65 × 10% = 0.065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0.715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high score for Structural Integration reflects the sophisticated integration of skeletal, muscular, and respiratory systems required for terrestrial locomotion. The improved Regulatory Networks score indicates the advanced nervous and endocrine systems</w:t>
      </w:r>
      <w:r>
        <w:rPr>
          <w:rFonts w:ascii="Times New Roman" w:hAnsi="Times New Roman" w:eastAsia="Times New Roman" w:cs="Times New Roman"/>
          <w:color w:val="000000"/>
          <w:sz w:val="24"/>
        </w:rPr>
        <w:t xml:space="preserve"> needed to coordinate these complex systems in a terrestrial environment. The high Multifunctionality score reflects how structures like limbs served multiple purposes (support, locomotion, and in some cases, feeding).</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early vascular plants, the FII would be lower (approximately 0.55) but still represent a significant increase from their algal ancestors, reflecting the integration of specialized tissues for water transport, structural support, and reproduction.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Silurian-Devonian Radiation was approximately 0.0000500 UCS per 100,000 years during the late Ordovician period (460-443 million years ago), reflecting a relative stabilization after the Great Ordovician Biodiversification Event</w:t>
      </w:r>
      <w:r>
        <w:rPr>
          <w:rFonts w:ascii="Times New Roman" w:hAnsi="Times New Roman" w:eastAsia="Times New Roman" w:cs="Times New Roman"/>
          <w:color w:val="000000"/>
          <w:sz w:val="24"/>
        </w:rPr>
        <w:t xml:space="preserv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Silurian-Devonian Radiation, the CAR increased to approximately 0.00150 UCS per 100,000 years, representing a 30-fold acceleration in complexity accumulation. This significant increase in CAR aligns with the Genesis Engine model of punctuated in</w:t>
      </w:r>
      <w:r>
        <w:rPr>
          <w:rFonts w:ascii="Times New Roman" w:hAnsi="Times New Roman" w:eastAsia="Times New Roman" w:cs="Times New Roman"/>
          <w:color w:val="000000"/>
          <w:sz w:val="24"/>
        </w:rPr>
        <w:t xml:space="preserve">creases in complexity triggered by environmental changes.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(0.78 - 0.75) / 84 × 100,000 = 0.00036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late Ordovician fauna (UCS ≈ 0.75) with Silurian-Devonian fauna (UCS ≈ 0.78) over the approximately 84 million years of the Silurian-Devonian period.</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Research from the National Academies Press (2006)[9] documents how an oxygen spike during this period enabled the evolution of giant arthropods and the first land animals. The authors note that "atmospheric oxygen levels rose to about 30 percent, compared </w:t>
      </w:r>
      <w:r>
        <w:rPr>
          <w:rFonts w:ascii="Times New Roman" w:hAnsi="Times New Roman" w:eastAsia="Times New Roman" w:cs="Times New Roman"/>
          <w:color w:val="000000"/>
          <w:sz w:val="24"/>
        </w:rPr>
        <w:t xml:space="preserve">to 21 percent today," creating conditions that "allowed the evolution of large insects and other arthropods, as well as the first vertebrates to venture onto land."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shows sudden appearances of new body plans adapted for terrestrial environments, without the gradual transitions predicted by evolutionary theory. For example, the earliest known vascular plants, such as Cooksonia, appear in the fossil re</w:t>
      </w:r>
      <w:r>
        <w:rPr>
          <w:rFonts w:ascii="Times New Roman" w:hAnsi="Times New Roman" w:eastAsia="Times New Roman" w:cs="Times New Roman"/>
          <w:color w:val="000000"/>
          <w:sz w:val="24"/>
        </w:rPr>
        <w:t xml:space="preserve">cord with key adaptations for terrestrial life—including vascular tissues, cuticles, and stomata—already in place.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Early tetrapod fossils like Acanthostega appear with fully formed limbs rather than transitional structures. As noted by Clack (2012)[10], "The earliest tetrapods appear in the fossil record with many of the features we associate with land vertebrates alre</w:t>
      </w:r>
      <w:r>
        <w:rPr>
          <w:rFonts w:ascii="Times New Roman" w:hAnsi="Times New Roman" w:eastAsia="Times New Roman" w:cs="Times New Roman"/>
          <w:color w:val="000000"/>
          <w:sz w:val="24"/>
        </w:rPr>
        <w:t xml:space="preserve">ady in place." She further observes that "Acanthostega had limbs with digits, but was primarily aquatic," suggesting that limbs evolved for purposes other than terrestrial locomotion—a pattern difficult to explain through traditional evolutionary mechanism</w:t>
      </w:r>
      <w:r>
        <w:rPr>
          <w:rFonts w:ascii="Times New Roman" w:hAnsi="Times New Roman" w:eastAsia="Times New Roman" w:cs="Times New Roman"/>
          <w:color w:val="000000"/>
          <w:sz w:val="24"/>
        </w:rPr>
        <w:t xml:space="preserve">s but consistent with the Genesis Engine model of designed adaptations.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Devonian period also saw the appearance of the first forests, with trees like Archaeopteris reaching heights of 30 meters. These early forests created new ecological niches and altered Earth's carbon cycle, demonstrating the profound environmental impa</w:t>
      </w:r>
      <w:r>
        <w:rPr>
          <w:rFonts w:ascii="Times New Roman" w:hAnsi="Times New Roman" w:eastAsia="Times New Roman" w:cs="Times New Roman"/>
          <w:color w:val="000000"/>
          <w:sz w:val="24"/>
        </w:rPr>
        <w:t xml:space="preserve">ct of this wave of compilation.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interpret the Silurian-Devonian radiation as evidence of adaptation to new terrestrial environments. However, this interpretation struggles to explain:</w:t>
      </w:r>
      <w:r/>
    </w:p>
    <w:p>
      <w:pPr>
        <w:pStyle w:val="1479"/>
        <w:numPr>
          <w:ilvl w:val="0"/>
          <w:numId w:val="31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Complexity of Adaptations</w:t>
      </w:r>
      <w:r>
        <w:rPr>
          <w:rFonts w:ascii="Times New Roman" w:hAnsi="Times New Roman" w:eastAsia="Times New Roman" w:cs="Times New Roman"/>
          <w:color w:val="000000"/>
          <w:sz w:val="24"/>
        </w:rPr>
        <w:t xml:space="preserve">: The transition to land required multiple, coordinated adaptations in respiratory, skeletal, and reproductive systems—changes unlikely to occur through gradual mutations. For example, vascular plants needed to evolve water transport tissues, structural su</w:t>
      </w:r>
      <w:r>
        <w:rPr>
          <w:rFonts w:ascii="Times New Roman" w:hAnsi="Times New Roman" w:eastAsia="Times New Roman" w:cs="Times New Roman"/>
          <w:color w:val="000000"/>
          <w:sz w:val="24"/>
        </w:rPr>
        <w:t xml:space="preserve">pport, cuticles to prevent water loss, and stomata for gas exchange—all interdependent adaptations that would provide limited benefit individually.</w:t>
      </w:r>
      <w:r/>
    </w:p>
    <w:p>
      <w:pPr>
        <w:pStyle w:val="1479"/>
        <w:numPr>
          <w:ilvl w:val="0"/>
          <w:numId w:val="31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Absence of Transitional Forms</w:t>
      </w:r>
      <w:r>
        <w:rPr>
          <w:rFonts w:ascii="Times New Roman" w:hAnsi="Times New Roman" w:eastAsia="Times New Roman" w:cs="Times New Roman"/>
          <w:color w:val="000000"/>
          <w:sz w:val="24"/>
        </w:rPr>
        <w:t xml:space="preserve">: Despite extensive searching, paleontologists have found few convincing transitional forms between aquatic and terrestrial species. The earliest known vascular plants and tetrapods appear in the fossil record with key terrestrial adaptations already in pl</w:t>
      </w:r>
      <w:r>
        <w:rPr>
          <w:rFonts w:ascii="Times New Roman" w:hAnsi="Times New Roman" w:eastAsia="Times New Roman" w:cs="Times New Roman"/>
          <w:color w:val="000000"/>
          <w:sz w:val="24"/>
        </w:rPr>
        <w:t xml:space="preserve">ace, suggesting a designed release rather than a gradual transition.</w:t>
      </w:r>
      <w:r/>
    </w:p>
    <w:p>
      <w:pPr>
        <w:pStyle w:val="1479"/>
        <w:numPr>
          <w:ilvl w:val="0"/>
          <w:numId w:val="31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Simultaneous Adaptations</w:t>
      </w:r>
      <w:r>
        <w:rPr>
          <w:rFonts w:ascii="Times New Roman" w:hAnsi="Times New Roman" w:eastAsia="Times New Roman" w:cs="Times New Roman"/>
          <w:color w:val="000000"/>
          <w:sz w:val="24"/>
        </w:rPr>
        <w:t xml:space="preserve">: Plants and animals appeared on land nearly simultaneously, suggesting a coordinated wave of compilation rather than independent evolutionary events. This ecological coordination is difficult to explain through random mutations but aligns perfectly with t</w:t>
      </w:r>
      <w:r>
        <w:rPr>
          <w:rFonts w:ascii="Times New Roman" w:hAnsi="Times New Roman" w:eastAsia="Times New Roman" w:cs="Times New Roman"/>
          <w:color w:val="000000"/>
          <w:sz w:val="24"/>
        </w:rPr>
        <w:t xml:space="preserve">he concept of a creator-designed algorithm orchestrating waves of life.</w:t>
      </w:r>
      <w:r/>
    </w:p>
    <w:p>
      <w:pPr>
        <w:pStyle w:val="1479"/>
        <w:numPr>
          <w:ilvl w:val="0"/>
          <w:numId w:val="31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Pre-adaptations</w:t>
      </w:r>
      <w:r>
        <w:rPr>
          <w:rFonts w:ascii="Times New Roman" w:hAnsi="Times New Roman" w:eastAsia="Times New Roman" w:cs="Times New Roman"/>
          <w:color w:val="000000"/>
          <w:sz w:val="24"/>
        </w:rPr>
        <w:t xml:space="preserve">: Many of the features that enabled the conquest of land appear to have evolved before they were needed for terrestrial life. For example, tetrapod limbs appear to have evolved in aquatic environments before the transition to land. This pattern of pre-adap</w:t>
      </w:r>
      <w:r>
        <w:rPr>
          <w:rFonts w:ascii="Times New Roman" w:hAnsi="Times New Roman" w:eastAsia="Times New Roman" w:cs="Times New Roman"/>
          <w:color w:val="000000"/>
          <w:sz w:val="24"/>
        </w:rPr>
        <w:t xml:space="preserve">tation suggests a designed sequence of innovations rather than adaptations driven by immediate environmental pressures.</w:t>
      </w:r>
      <w:r/>
    </w:p>
    <w:p>
      <w:pPr>
        <w:pStyle w:val="1479"/>
        <w:numPr>
          <w:ilvl w:val="0"/>
          <w:numId w:val="31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Impact</w:t>
      </w:r>
      <w:r>
        <w:rPr>
          <w:rFonts w:ascii="Times New Roman" w:hAnsi="Times New Roman" w:eastAsia="Times New Roman" w:cs="Times New Roman"/>
          <w:color w:val="000000"/>
          <w:sz w:val="24"/>
        </w:rPr>
        <w:t xml:space="preserve">: The appearance of terrestrial ecosystems dramatically altered Earth's carbon cycle and atmospheric composition, creating conditions for subsequent waves of compilation. This pattern of environmental preparation aligns with the Genesis Engine model of a c</w:t>
      </w:r>
      <w:r>
        <w:rPr>
          <w:rFonts w:ascii="Times New Roman" w:hAnsi="Times New Roman" w:eastAsia="Times New Roman" w:cs="Times New Roman"/>
          <w:color w:val="000000"/>
          <w:sz w:val="24"/>
        </w:rPr>
        <w:t xml:space="preserve">reator-designed algorithm orchestrating the development of Earth's biosphere.</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5: The Permian-Triassic Transition (~252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Following the most devastating mass extinction in Earth's history (the "Great Dying"), the Permian-Triassic transition saw a rapid recovery and the emergence of new body plans that would dominate the Mesozoic Era.</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New marine reptiles</w:t>
      </w:r>
      <w:r>
        <w:rPr>
          <w:rFonts w:ascii="Times New Roman" w:hAnsi="Times New Roman" w:eastAsia="Times New Roman" w:cs="Times New Roman"/>
          <w:color w:val="000000"/>
          <w:sz w:val="24"/>
        </w:rPr>
        <w:t xml:space="preserve">: With specialized aquatic adaptations for life in the post-extinction oceans.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dinosaurs</w:t>
      </w:r>
      <w:r>
        <w:rPr>
          <w:rFonts w:ascii="Times New Roman" w:hAnsi="Times New Roman" w:eastAsia="Times New Roman" w:cs="Times New Roman"/>
          <w:color w:val="000000"/>
          <w:sz w:val="24"/>
        </w:rPr>
        <w:t xml:space="preserve">: Showing novel skeletal structures that would later evolve into the dominant terrestrial vertebrates of the Mesozoic.</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Mammal-like reptiles (cynodonts)</w:t>
      </w:r>
      <w:r>
        <w:rPr>
          <w:rFonts w:ascii="Times New Roman" w:hAnsi="Times New Roman" w:eastAsia="Times New Roman" w:cs="Times New Roman"/>
          <w:color w:val="000000"/>
          <w:sz w:val="24"/>
        </w:rPr>
        <w:t xml:space="preserve">: With increasingly mammalian features, setting the stage for the later evolution of true mammals.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New plant groups</w:t>
      </w:r>
      <w:r>
        <w:rPr>
          <w:rFonts w:ascii="Times New Roman" w:hAnsi="Times New Roman" w:eastAsia="Times New Roman" w:cs="Times New Roman"/>
          <w:color w:val="000000"/>
          <w:sz w:val="24"/>
        </w:rPr>
        <w:t xml:space="preserve">: Adapted to post-extinction environments with novel reproductive strategies.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Novel insect orders</w:t>
      </w:r>
      <w:r>
        <w:rPr>
          <w:rFonts w:ascii="Times New Roman" w:hAnsi="Times New Roman" w:eastAsia="Times New Roman" w:cs="Times New Roman"/>
          <w:color w:val="000000"/>
          <w:sz w:val="24"/>
        </w:rPr>
        <w:t xml:space="preserve">: Filling ecological niches left vacant by the extinction.</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Lystrosaurus</w:t>
      </w:r>
      <w:r>
        <w:rPr>
          <w:rFonts w:ascii="Times New Roman" w:hAnsi="Times New Roman" w:eastAsia="Times New Roman" w:cs="Times New Roman"/>
          <w:color w:val="000000"/>
          <w:sz w:val="24"/>
        </w:rPr>
        <w:t xml:space="preserve">: A dicynodont therapsid that became the dominant terrestrial vertebrate in the early Triassic.</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Proterosuchus</w:t>
      </w:r>
      <w:r>
        <w:rPr>
          <w:rFonts w:ascii="Times New Roman" w:hAnsi="Times New Roman" w:eastAsia="Times New Roman" w:cs="Times New Roman"/>
          <w:color w:val="000000"/>
          <w:sz w:val="24"/>
        </w:rPr>
        <w:t xml:space="preserve">: An early archosauriform with specialized skull and jaw adaptations.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Euparkeria</w:t>
      </w:r>
      <w:r>
        <w:rPr>
          <w:rFonts w:ascii="Times New Roman" w:hAnsi="Times New Roman" w:eastAsia="Times New Roman" w:cs="Times New Roman"/>
          <w:color w:val="000000"/>
          <w:sz w:val="24"/>
        </w:rPr>
        <w:t xml:space="preserve">: A small archosaur showing features that would later characterize dinosaurs and crocodilians.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Pleuromeia</w:t>
      </w:r>
      <w:r>
        <w:rPr>
          <w:rFonts w:ascii="Times New Roman" w:hAnsi="Times New Roman" w:eastAsia="Times New Roman" w:cs="Times New Roman"/>
          <w:color w:val="000000"/>
          <w:sz w:val="24"/>
        </w:rPr>
        <w:t xml:space="preserve">: A lycopsid plant that dominated early Triassic landscapes.</w:t>
      </w:r>
      <w:r/>
    </w:p>
    <w:p>
      <w:pPr>
        <w:pStyle w:val="1479"/>
        <w:numPr>
          <w:ilvl w:val="0"/>
          <w:numId w:val="31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Modern corals (Scleractinia)</w:t>
      </w:r>
      <w:r>
        <w:rPr>
          <w:rFonts w:ascii="Times New Roman" w:hAnsi="Times New Roman" w:eastAsia="Times New Roman" w:cs="Times New Roman"/>
          <w:color w:val="000000"/>
          <w:sz w:val="24"/>
        </w:rPr>
        <w:t xml:space="preserve">: Appearing suddenly in the fossil record with no clear ancestors.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Permian-Triassic fauna ranges from 0.80 to 0.85, representing another step increase in complexity. This pattern of increasing complexity following mass extinctions is a hallmark of the Genesis Engine model, where the creator-designed algorithm </w:t>
      </w:r>
      <w:r>
        <w:rPr>
          <w:rFonts w:ascii="Times New Roman" w:hAnsi="Times New Roman" w:eastAsia="Times New Roman" w:cs="Times New Roman"/>
          <w:color w:val="000000"/>
          <w:sz w:val="24"/>
        </w:rPr>
        <w:t xml:space="preserve">responds to environmental changes by releasing new waves of life.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an early dinosaur like Eoraptor might have the following UCS components:</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0.75 × 14% = 0.105</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0.85 × 14% = 0.119</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0.80 × 14% = 0.112</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0.80 × 10% = 0.080</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0.70 × 9% = 0.063</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0.90 × 9% = 0.081</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0.75 × 8% = 0.060</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0.70 × 3% = 0.021</w:t>
      </w:r>
      <w:r/>
    </w:p>
    <w:p>
      <w:pPr>
        <w:pStyle w:val="1479"/>
        <w:numPr>
          <w:ilvl w:val="0"/>
          <w:numId w:val="31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0.85 × 4% = 0.034</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0.84</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structural complexity, metabolic complexity, and adaptive traits reflect the sophisticated skeletal structures, improved energy metabolism, and specialized adaptations that appeared in early dinosaurs.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Permian-Triassic fauna ranges from 0.70 to 0.80, representing another significant increase in functional integration. This jump in integration reflects the highly coordinated physiological systems that emerged following the mass extinction, par</w:t>
      </w:r>
      <w:r>
        <w:rPr>
          <w:rFonts w:ascii="Times New Roman" w:hAnsi="Times New Roman" w:eastAsia="Times New Roman" w:cs="Times New Roman"/>
          <w:color w:val="000000"/>
          <w:sz w:val="24"/>
        </w:rPr>
        <w:t xml:space="preserve">ticularly in archosaurs and therapsids.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An early dinosaur like Eoraptor might have the following FII components:</w:t>
      </w:r>
      <w:r/>
    </w:p>
    <w:p>
      <w:pPr>
        <w:pStyle w:val="1479"/>
        <w:numPr>
          <w:ilvl w:val="0"/>
          <w:numId w:val="31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0.85 × 30% = 0.255</w:t>
      </w:r>
      <w:r/>
    </w:p>
    <w:p>
      <w:pPr>
        <w:pStyle w:val="1479"/>
        <w:numPr>
          <w:ilvl w:val="0"/>
          <w:numId w:val="31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0.75 × 25% = 0.188</w:t>
      </w:r>
      <w:r/>
    </w:p>
    <w:p>
      <w:pPr>
        <w:pStyle w:val="1479"/>
        <w:numPr>
          <w:ilvl w:val="0"/>
          <w:numId w:val="31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0.70 × 20% = 0.140</w:t>
      </w:r>
      <w:r/>
    </w:p>
    <w:p>
      <w:pPr>
        <w:pStyle w:val="1479"/>
        <w:numPr>
          <w:ilvl w:val="0"/>
          <w:numId w:val="31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0.75 × 15% = 0.113</w:t>
      </w:r>
      <w:r/>
    </w:p>
    <w:p>
      <w:pPr>
        <w:pStyle w:val="1479"/>
        <w:numPr>
          <w:ilvl w:val="0"/>
          <w:numId w:val="31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0.70 × 10% = 0.070</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0.766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high score for Structural Integration reflects the sophisticated integration of skeletal, muscular, and respiratory systems in early dinosaurs, particularly the novel hip structure that enabled improved locomotion. The improved Regulatory Networks scor</w:t>
      </w:r>
      <w:r>
        <w:rPr>
          <w:rFonts w:ascii="Times New Roman" w:hAnsi="Times New Roman" w:eastAsia="Times New Roman" w:cs="Times New Roman"/>
          <w:color w:val="000000"/>
          <w:sz w:val="24"/>
        </w:rPr>
        <w:t xml:space="preserve">e indicates the advanced nervous and endocrine systems needed to coordinate these complex systems. The high Multifunctionality score reflects how structures like the dinosaurian hip served multiple purposes (support, locomotion, and muscle attachment).</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cynodonts, the FII would be similarly high (approximately 0.75), reflecting the integration of increasingly mammalian features like improved jaw musculature, specialized dentition, and potentially enhanced thermoregulation.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Permian-Triassic Transition was approximately 0.0000600 UCS per 100,000 years during the late Permian period (260-252 million years ago), reflecting a relative stabilization of complexity in terrestrial ecosystems.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Permian-Triassic recovery, the CAR increased dramatically to approximately 0.00250 UCS per 100,000 years, representing a 42-fold acceleration in complexity accumulation. This remarkable increase in CAR following the most devastating mass extinct</w:t>
      </w:r>
      <w:r>
        <w:rPr>
          <w:rFonts w:ascii="Times New Roman" w:hAnsi="Times New Roman" w:eastAsia="Times New Roman" w:cs="Times New Roman"/>
          <w:color w:val="000000"/>
          <w:sz w:val="24"/>
        </w:rPr>
        <w:t xml:space="preserve">ion in Earth's history aligns perfectly with the Genesis Engine model of punctuated increases in complexity triggered by environmental changes.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(0.84 - 0.80) / 10 × 100,000 = 0.00400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late Permian fauna (UCS ≈ 0.80) with early Triassic fauna (UCS ≈ 0.84) over the approximately 10 million years following the Permian-Triassic extinction event.</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Research published by Sahney and Benton (2008)[11] documents the recovery from this profound mass extinction. They note that "disaster taxa, such as Lystrosaurus, insinuated themselves into almost every corner of the sparsely populated landscape in the ear</w:t>
      </w:r>
      <w:r>
        <w:rPr>
          <w:rFonts w:ascii="Times New Roman" w:hAnsi="Times New Roman" w:eastAsia="Times New Roman" w:cs="Times New Roman"/>
          <w:color w:val="000000"/>
          <w:sz w:val="24"/>
        </w:rPr>
        <w:t xml:space="preserve">liest Triassic, and a quick taxonomic recovery apparently occurred on a global scale."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authors further observe that "community structure was never the same again after the event," with "archosaurs, the group including crocodiles, pterosaurs, dinosaurs, and birds, becom[ing] the principal terrestrial tetrapods." This pattern of ecological</w:t>
      </w:r>
      <w:r>
        <w:rPr>
          <w:rFonts w:ascii="Times New Roman" w:hAnsi="Times New Roman" w:eastAsia="Times New Roman" w:cs="Times New Roman"/>
          <w:color w:val="000000"/>
          <w:sz w:val="24"/>
        </w:rPr>
        <w:t xml:space="preserve"> restructuring following mass extinction aligns with the Genesis Engine model of waves of compilation responding to environmental changes.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Fossil evidence from North China suggests that some ecosystems recovered within just two million years of the end-Permian mass extinction, a timeframe too short for traditional evolutionary processes to generate the observed diversity of new species. Chen </w:t>
      </w:r>
      <w:r>
        <w:rPr>
          <w:rFonts w:ascii="Times New Roman" w:hAnsi="Times New Roman" w:eastAsia="Times New Roman" w:cs="Times New Roman"/>
          <w:color w:val="000000"/>
          <w:sz w:val="24"/>
        </w:rPr>
        <w:t xml:space="preserve">and Benton (2012)[12] note that "recovery from the devastating end-Permian mass extinction was prolonged, but new findings from the earliest Triassic of South China indicate that complex ecosystems were already re-established regionally less than 2 million</w:t>
      </w:r>
      <w:r>
        <w:rPr>
          <w:rFonts w:ascii="Times New Roman" w:hAnsi="Times New Roman" w:eastAsia="Times New Roman" w:cs="Times New Roman"/>
          <w:color w:val="000000"/>
          <w:sz w:val="24"/>
        </w:rPr>
        <w:t xml:space="preserve"> years after the crisis."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also shows the sudden appearance of modern corals (Scleractinia) in the Middle Triassic, with no clear ancestors in the Paleozoic. This pattern of sudden appearance without transitional forms aligns with the Genesis Engine model of waves </w:t>
      </w:r>
      <w:r>
        <w:rPr>
          <w:rFonts w:ascii="Times New Roman" w:hAnsi="Times New Roman" w:eastAsia="Times New Roman" w:cs="Times New Roman"/>
          <w:color w:val="000000"/>
          <w:sz w:val="24"/>
        </w:rPr>
        <w:t xml:space="preserve">of compilation.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interpret the Permian-Triassic transition as evidence of adaptive radiation into ecological niches left vacant by the mass extinction. However, this interpretation fails to explain:</w:t>
      </w:r>
      <w:r/>
    </w:p>
    <w:p>
      <w:pPr>
        <w:pStyle w:val="1479"/>
        <w:numPr>
          <w:ilvl w:val="0"/>
          <w:numId w:val="32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Rapid Recovery</w:t>
      </w:r>
      <w:r>
        <w:rPr>
          <w:rFonts w:ascii="Times New Roman" w:hAnsi="Times New Roman" w:eastAsia="Times New Roman" w:cs="Times New Roman"/>
          <w:color w:val="000000"/>
          <w:sz w:val="24"/>
        </w:rPr>
        <w:t xml:space="preserve">: The speed of recovery after the extinction exceeds what would be expected from natural selection acting on random mutations. The appearance of complex ecosystems within just two million years of the most devastating mass extinction in Earth's history sug</w:t>
      </w:r>
      <w:r>
        <w:rPr>
          <w:rFonts w:ascii="Times New Roman" w:hAnsi="Times New Roman" w:eastAsia="Times New Roman" w:cs="Times New Roman"/>
          <w:color w:val="000000"/>
          <w:sz w:val="24"/>
        </w:rPr>
        <w:t xml:space="preserve">gests a designed release of new species rather than a gradual evolutionary process.</w:t>
      </w:r>
      <w:r/>
    </w:p>
    <w:p>
      <w:pPr>
        <w:pStyle w:val="1479"/>
        <w:numPr>
          <w:ilvl w:val="0"/>
          <w:numId w:val="32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Novel Body Plans</w:t>
      </w:r>
      <w:r>
        <w:rPr>
          <w:rFonts w:ascii="Times New Roman" w:hAnsi="Times New Roman" w:eastAsia="Times New Roman" w:cs="Times New Roman"/>
          <w:color w:val="000000"/>
          <w:sz w:val="24"/>
        </w:rPr>
        <w:t xml:space="preserve">: Many Triassic species display novel features not present in Permian fauna, rather than modifications of existing structures. For example, archosaurs show novel skeletal features that would later characterize dinosaurs, pterosaurs, and crocodilians. These</w:t>
      </w:r>
      <w:r>
        <w:rPr>
          <w:rFonts w:ascii="Times New Roman" w:hAnsi="Times New Roman" w:eastAsia="Times New Roman" w:cs="Times New Roman"/>
          <w:color w:val="000000"/>
          <w:sz w:val="24"/>
        </w:rPr>
        <w:t xml:space="preserve"> innovations represent discontinuities in the fossil record that align with the Genesis Engine model of waves of compilation.</w:t>
      </w:r>
      <w:r/>
    </w:p>
    <w:p>
      <w:pPr>
        <w:pStyle w:val="1479"/>
        <w:numPr>
          <w:ilvl w:val="0"/>
          <w:numId w:val="32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Coordination</w:t>
      </w:r>
      <w:r>
        <w:rPr>
          <w:rFonts w:ascii="Times New Roman" w:hAnsi="Times New Roman" w:eastAsia="Times New Roman" w:cs="Times New Roman"/>
          <w:color w:val="000000"/>
          <w:sz w:val="24"/>
        </w:rPr>
        <w:t xml:space="preserve">: New species appeared in coordinated ecological relationships, suggesting a designed system rather than random evolutionary processes. For example, the diversification of archosaurs coincided with the appearance of new plant groups and insect orders, crea</w:t>
      </w:r>
      <w:r>
        <w:rPr>
          <w:rFonts w:ascii="Times New Roman" w:hAnsi="Times New Roman" w:eastAsia="Times New Roman" w:cs="Times New Roman"/>
          <w:color w:val="000000"/>
          <w:sz w:val="24"/>
        </w:rPr>
        <w:t xml:space="preserve">ting stable ecosystems within a geologically short time frame.</w:t>
      </w:r>
      <w:r/>
    </w:p>
    <w:p>
      <w:pPr>
        <w:pStyle w:val="1479"/>
        <w:numPr>
          <w:ilvl w:val="0"/>
          <w:numId w:val="32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Selective Survival</w:t>
      </w:r>
      <w:r>
        <w:rPr>
          <w:rFonts w:ascii="Times New Roman" w:hAnsi="Times New Roman" w:eastAsia="Times New Roman" w:cs="Times New Roman"/>
          <w:color w:val="000000"/>
          <w:sz w:val="24"/>
        </w:rPr>
        <w:t xml:space="preserve">: The pattern of survival through the extinction event appears non-random, with certain groups surviving while others disappeared completely. This selectivity suggests a designed pattern rather than a random evolutionary process.</w:t>
      </w:r>
      <w:r/>
    </w:p>
    <w:p>
      <w:pPr>
        <w:pStyle w:val="1479"/>
        <w:numPr>
          <w:ilvl w:val="0"/>
          <w:numId w:val="32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Faunal Provinciality</w:t>
      </w:r>
      <w:r>
        <w:rPr>
          <w:rFonts w:ascii="Times New Roman" w:hAnsi="Times New Roman" w:eastAsia="Times New Roman" w:cs="Times New Roman"/>
          <w:color w:val="000000"/>
          <w:sz w:val="24"/>
        </w:rPr>
        <w:t xml:space="preserve">: The post-extinction recovery shows distinct faunal provinces, with different species appearing in different regions. This pattern of regional specialization suggests a designed system rather than a random evolutionary process.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6: The Mesozoic Marine Revolution (~200-150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Mesozoic Marine Revolution (MMR) represents a major restructuring of marine ecosystems with new predator-prey relationships and defensive adaptations.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Predatory marine reptiles</w:t>
      </w:r>
      <w:r>
        <w:rPr>
          <w:rFonts w:ascii="Times New Roman" w:hAnsi="Times New Roman" w:eastAsia="Times New Roman" w:cs="Times New Roman"/>
          <w:color w:val="000000"/>
          <w:sz w:val="24"/>
        </w:rPr>
        <w:t xml:space="preserve">: With specialized hunting adaptations for capturing prey.</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New shellfish</w:t>
      </w:r>
      <w:r>
        <w:rPr>
          <w:rFonts w:ascii="Times New Roman" w:hAnsi="Times New Roman" w:eastAsia="Times New Roman" w:cs="Times New Roman"/>
          <w:color w:val="000000"/>
          <w:sz w:val="24"/>
        </w:rPr>
        <w:t xml:space="preserve">: With defensive structures against boring and crushing predators.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Bony fish diversification</w:t>
      </w:r>
      <w:r>
        <w:rPr>
          <w:rFonts w:ascii="Times New Roman" w:hAnsi="Times New Roman" w:eastAsia="Times New Roman" w:cs="Times New Roman"/>
          <w:color w:val="000000"/>
          <w:sz w:val="24"/>
        </w:rPr>
        <w:t xml:space="preserve">: With novel locomotion and feeding mechanisms.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Specialized crustaceans</w:t>
      </w:r>
      <w:r>
        <w:rPr>
          <w:rFonts w:ascii="Times New Roman" w:hAnsi="Times New Roman" w:eastAsia="Times New Roman" w:cs="Times New Roman"/>
          <w:color w:val="000000"/>
          <w:sz w:val="24"/>
        </w:rPr>
        <w:t xml:space="preserve">: With complex appendages for various ecological niches.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Predatory snails</w:t>
      </w:r>
      <w:r>
        <w:rPr>
          <w:rFonts w:ascii="Times New Roman" w:hAnsi="Times New Roman" w:eastAsia="Times New Roman" w:cs="Times New Roman"/>
          <w:color w:val="000000"/>
          <w:sz w:val="24"/>
        </w:rPr>
        <w:t xml:space="preserve">: With shell-drilling capabilities for accessing prey.</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Ichthyosaurs</w:t>
      </w:r>
      <w:r>
        <w:rPr>
          <w:rFonts w:ascii="Times New Roman" w:hAnsi="Times New Roman" w:eastAsia="Times New Roman" w:cs="Times New Roman"/>
          <w:color w:val="000000"/>
          <w:sz w:val="24"/>
        </w:rPr>
        <w:t xml:space="preserve">: Marine reptiles with fish-like body plans and specialized sensory systems.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Plesiosaurs</w:t>
      </w:r>
      <w:r>
        <w:rPr>
          <w:rFonts w:ascii="Times New Roman" w:hAnsi="Times New Roman" w:eastAsia="Times New Roman" w:cs="Times New Roman"/>
          <w:color w:val="000000"/>
          <w:sz w:val="24"/>
        </w:rPr>
        <w:t xml:space="preserve">: Marine reptiles with unique four-flippered body plans.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Modern sharks</w:t>
      </w:r>
      <w:r>
        <w:rPr>
          <w:rFonts w:ascii="Times New Roman" w:hAnsi="Times New Roman" w:eastAsia="Times New Roman" w:cs="Times New Roman"/>
          <w:color w:val="000000"/>
          <w:sz w:val="24"/>
        </w:rPr>
        <w:t xml:space="preserve">: With improved swimming capabilities and specialized teeth.</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Mosasaurs</w:t>
      </w:r>
      <w:r>
        <w:rPr>
          <w:rFonts w:ascii="Times New Roman" w:hAnsi="Times New Roman" w:eastAsia="Times New Roman" w:cs="Times New Roman"/>
          <w:color w:val="000000"/>
          <w:sz w:val="24"/>
        </w:rPr>
        <w:t xml:space="preserve">: Marine lizards with paddle-like limbs and specialized jaws.</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Ray-finned fishes</w:t>
      </w:r>
      <w:r>
        <w:rPr>
          <w:rFonts w:ascii="Times New Roman" w:hAnsi="Times New Roman" w:eastAsia="Times New Roman" w:cs="Times New Roman"/>
          <w:color w:val="000000"/>
          <w:sz w:val="24"/>
        </w:rPr>
        <w:t xml:space="preserve">: Showing increased diversity and specialization.</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Ammonites</w:t>
      </w:r>
      <w:r>
        <w:rPr>
          <w:rFonts w:ascii="Times New Roman" w:hAnsi="Times New Roman" w:eastAsia="Times New Roman" w:cs="Times New Roman"/>
          <w:color w:val="000000"/>
          <w:sz w:val="24"/>
        </w:rPr>
        <w:t xml:space="preserve">: With complex shell structures and improved buoyancy control.</w:t>
      </w:r>
      <w:r/>
    </w:p>
    <w:p>
      <w:pPr>
        <w:pStyle w:val="1479"/>
        <w:numPr>
          <w:ilvl w:val="0"/>
          <w:numId w:val="32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Belemnites</w:t>
      </w:r>
      <w:r>
        <w:rPr>
          <w:rFonts w:ascii="Times New Roman" w:hAnsi="Times New Roman" w:eastAsia="Times New Roman" w:cs="Times New Roman"/>
          <w:color w:val="000000"/>
          <w:sz w:val="24"/>
        </w:rPr>
        <w:t xml:space="preserve">: Squid-like cephalopods with internal shells.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Mesozoic marine fauna ranges from 0.85 to 0.90, continuing the pattern of increasing complexity with each wave of compilation. The appearance of sophisticated predator-prey relationships represents a significant jump in complexity, particularly</w:t>
      </w:r>
      <w:r>
        <w:rPr>
          <w:rFonts w:ascii="Times New Roman" w:hAnsi="Times New Roman" w:eastAsia="Times New Roman" w:cs="Times New Roman"/>
          <w:color w:val="000000"/>
          <w:sz w:val="24"/>
        </w:rPr>
        <w:t xml:space="preserve"> in terms of ecological roles and adaptive traits.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an ichthyosaur might have the following UCS components:</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0.80 × 14% = 0.112</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0.90 × 14% = 0.126</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0.85 × 14% = 0.119</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0.90 × 10% = 0.090</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0.80 × 9% = 0.072</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0.95 × 9% = 0.086</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0.80 × 8% = 0.064</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0.85 × 3% = 0.026</w:t>
      </w:r>
      <w:r/>
    </w:p>
    <w:p>
      <w:pPr>
        <w:pStyle w:val="1479"/>
        <w:numPr>
          <w:ilvl w:val="0"/>
          <w:numId w:val="32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0.90 × 4% = 0.036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0.88</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structural complexity, ecological role, and adaptive traits reflect the sophisticated body plan, predatory lifestyle, and specialized adaptations that appeared in ichthyosaurs.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Mesozoic marine fauna ranges from 0.75 to 0.85, representing another significant increase in functional integration. This jump in integration reflects the highly coordinated physiological systems that emerged during this period, particularly in</w:t>
      </w:r>
      <w:r>
        <w:rPr>
          <w:rFonts w:ascii="Times New Roman" w:hAnsi="Times New Roman" w:eastAsia="Times New Roman" w:cs="Times New Roman"/>
          <w:color w:val="000000"/>
          <w:sz w:val="24"/>
        </w:rPr>
        <w:t xml:space="preserve"> marine reptiles and advanced fish.</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An ichthyosaur might have the following FII components:</w:t>
      </w:r>
      <w:r/>
    </w:p>
    <w:p>
      <w:pPr>
        <w:pStyle w:val="1479"/>
        <w:numPr>
          <w:ilvl w:val="0"/>
          <w:numId w:val="32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0.90 × 30% = 0.270</w:t>
      </w:r>
      <w:r/>
    </w:p>
    <w:p>
      <w:pPr>
        <w:pStyle w:val="1479"/>
        <w:numPr>
          <w:ilvl w:val="0"/>
          <w:numId w:val="32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0.85 × 25% = 0.213</w:t>
      </w:r>
      <w:r/>
    </w:p>
    <w:p>
      <w:pPr>
        <w:pStyle w:val="1479"/>
        <w:numPr>
          <w:ilvl w:val="0"/>
          <w:numId w:val="32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0.80 × 20% = 0.160</w:t>
      </w:r>
      <w:r/>
    </w:p>
    <w:p>
      <w:pPr>
        <w:pStyle w:val="1479"/>
        <w:numPr>
          <w:ilvl w:val="0"/>
          <w:numId w:val="32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0.85 × 15% = 0.128</w:t>
      </w:r>
      <w:r/>
    </w:p>
    <w:p>
      <w:pPr>
        <w:pStyle w:val="1479"/>
        <w:numPr>
          <w:ilvl w:val="0"/>
          <w:numId w:val="32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0.75 × 10% = 0.075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0.846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exceptionally high score for Structural Integration reflects the remarkable fish-like body plan of ichthyosaurs, which represents one of the most striking examples of functional integration in the fossil record. Despite evolving from terrestrial reptil</w:t>
      </w:r>
      <w:r>
        <w:rPr>
          <w:rFonts w:ascii="Times New Roman" w:hAnsi="Times New Roman" w:eastAsia="Times New Roman" w:cs="Times New Roman"/>
          <w:color w:val="000000"/>
          <w:sz w:val="24"/>
        </w:rPr>
        <w:t xml:space="preserve">es, ichthyosaurs developed a body form nearly identical to modern tuna and dolphins, with every aspect of their anatomy perfectly integrated for high-speed aquatic locomotion. The high Regulatory Networks score indicates the sophisticated nervous and senso</w:t>
      </w:r>
      <w:r>
        <w:rPr>
          <w:rFonts w:ascii="Times New Roman" w:hAnsi="Times New Roman" w:eastAsia="Times New Roman" w:cs="Times New Roman"/>
          <w:color w:val="000000"/>
          <w:sz w:val="24"/>
        </w:rPr>
        <w:t xml:space="preserve">ry systems needed for predatory behavior in a three-dimensional marine environment.</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prey species like ammonites, the FII would also be high (approximately 0.78), reflecting the integration of defensive adaptations like complex shell structures and improved buoyancy control mechanisms that worked together as an integrated system.</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Mesozoic Marine Revolution was approximately 0.0000800 UCS per 100,000 years during the early Jurassic period (200-190 million years ago), reflecting a relative stabilization after the Permian-Triassic recovery.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MMR, the CAR increased to approximately 0.00300 UCS per 100,000 years, representing a 37.5-fold acceleration in complexity accumulation. This significant increase in CAR aligns with the Genesis Engine model of punctuated increases in complexity </w:t>
      </w:r>
      <w:r>
        <w:rPr>
          <w:rFonts w:ascii="Times New Roman" w:hAnsi="Times New Roman" w:eastAsia="Times New Roman" w:cs="Times New Roman"/>
          <w:color w:val="000000"/>
          <w:sz w:val="24"/>
        </w:rPr>
        <w:t xml:space="preserve">triggered by ecological restructuring.</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(0.88 - 0.85) / 50 × 100,000 = 0.00060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early Jurassic marine fauna (UCS ≈ 0.85) with late Jurassic marine fauna (UCS ≈ 0.88) over the approximately 50 million years of the Mesozoic Marine Revolution.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Research published in Science Alert (2021)[13] describes the MMR as "a fourth, unrecognized chapter of surging biodiversity within the Phanerozoic." The authors note that this revolution "triggered a prolonged biotic transition comparable in magnitude to t</w:t>
      </w:r>
      <w:r>
        <w:rPr>
          <w:rFonts w:ascii="Times New Roman" w:hAnsi="Times New Roman" w:eastAsia="Times New Roman" w:cs="Times New Roman"/>
          <w:color w:val="000000"/>
          <w:sz w:val="24"/>
        </w:rPr>
        <w:t xml:space="preserve">he end-Permian transition."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Paleontological studies show that the MMR was characterized by the appearance of new predatory strategies and corresponding defensive adaptations. As noted by Vermeij (1977)[14], "The Mesozoic Marine Revolution was characterized by the sudden appearance of</w:t>
      </w:r>
      <w:r>
        <w:rPr>
          <w:rFonts w:ascii="Times New Roman" w:hAnsi="Times New Roman" w:eastAsia="Times New Roman" w:cs="Times New Roman"/>
          <w:color w:val="000000"/>
          <w:sz w:val="24"/>
        </w:rPr>
        <w:t xml:space="preserve"> shell-crushing predators and the corresponding development of defensive adaptations in their prey."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Fossil evidence documents specialized adaptations appearing suddenly rather than gradually. For example, ichthyosaurs appear in the fossil record with fully formed fish-like body plans, suggesting a designed release rather than a gradual transition from te</w:t>
      </w:r>
      <w:r>
        <w:rPr>
          <w:rFonts w:ascii="Times New Roman" w:hAnsi="Times New Roman" w:eastAsia="Times New Roman" w:cs="Times New Roman"/>
          <w:color w:val="000000"/>
          <w:sz w:val="24"/>
        </w:rPr>
        <w:t xml:space="preserve">rrestrial ancestors. Similarly, plesiosaurs appear with their unique four-flippered body plan already in place, with no clear transitional forms leading up to this novel design.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MMR also saw a dramatic increase in the complexity of marine food webs, with new trophic levels and specialized feeding strategies. This ecological restructuring aligns with the Genesis Engine model of waves of compilation introducing coordinated ecolo</w:t>
      </w:r>
      <w:r>
        <w:rPr>
          <w:rFonts w:ascii="Times New Roman" w:hAnsi="Times New Roman" w:eastAsia="Times New Roman" w:cs="Times New Roman"/>
          <w:color w:val="000000"/>
          <w:sz w:val="24"/>
        </w:rPr>
        <w:t xml:space="preserve">gical relationships.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interpret the MMR as evidence of an evolutionary arms race between predators and prey. However, this interpretation struggles to explain:</w:t>
      </w:r>
      <w:r/>
    </w:p>
    <w:p>
      <w:pPr>
        <w:pStyle w:val="1479"/>
        <w:numPr>
          <w:ilvl w:val="0"/>
          <w:numId w:val="32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Coordinated Adaptations</w:t>
      </w:r>
      <w:r>
        <w:rPr>
          <w:rFonts w:ascii="Times New Roman" w:hAnsi="Times New Roman" w:eastAsia="Times New Roman" w:cs="Times New Roman"/>
          <w:color w:val="000000"/>
          <w:sz w:val="24"/>
        </w:rPr>
        <w:t xml:space="preserve">: Predators and prey developed complementary adaptations nearly simultaneously, suggesting a designed system rather than a gradual arms race. For example, the appearance of shell-crushing predators coincided with the development of thicker, more ornate she</w:t>
      </w:r>
      <w:r>
        <w:rPr>
          <w:rFonts w:ascii="Times New Roman" w:hAnsi="Times New Roman" w:eastAsia="Times New Roman" w:cs="Times New Roman"/>
          <w:color w:val="000000"/>
          <w:sz w:val="24"/>
        </w:rPr>
        <w:t xml:space="preserve">lls in their prey—a pattern of coordinated adaptation difficult to explain through random mutations.</w:t>
      </w:r>
      <w:r/>
    </w:p>
    <w:p>
      <w:pPr>
        <w:pStyle w:val="1479"/>
        <w:numPr>
          <w:ilvl w:val="0"/>
          <w:numId w:val="32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Complexity of Adaptations</w:t>
      </w:r>
      <w:r>
        <w:rPr>
          <w:rFonts w:ascii="Times New Roman" w:hAnsi="Times New Roman" w:eastAsia="Times New Roman" w:cs="Times New Roman"/>
          <w:color w:val="000000"/>
          <w:sz w:val="24"/>
        </w:rPr>
        <w:t xml:space="preserve">: Many of the adaptations that appeared during the MMR required multiple, coordinated changes in morphology and behavior—changes unlikely to occur through gradual mutations. For example, the transition from a terrestrial reptile to a fully aquatic ichthyos</w:t>
      </w:r>
      <w:r>
        <w:rPr>
          <w:rFonts w:ascii="Times New Roman" w:hAnsi="Times New Roman" w:eastAsia="Times New Roman" w:cs="Times New Roman"/>
          <w:color w:val="000000"/>
          <w:sz w:val="24"/>
        </w:rPr>
        <w:t xml:space="preserve">aur would require simultaneous changes in locomotion, respiration, reproduction, and sensory systems—a level of coordination difficult to explain through traditional evolutionary mechanisms.</w:t>
      </w:r>
      <w:r/>
    </w:p>
    <w:p>
      <w:pPr>
        <w:pStyle w:val="1479"/>
        <w:numPr>
          <w:ilvl w:val="0"/>
          <w:numId w:val="32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Stability</w:t>
      </w:r>
      <w:r>
        <w:rPr>
          <w:rFonts w:ascii="Times New Roman" w:hAnsi="Times New Roman" w:eastAsia="Times New Roman" w:cs="Times New Roman"/>
          <w:color w:val="000000"/>
          <w:sz w:val="24"/>
        </w:rPr>
        <w:t xml:space="preserve">: Despite the dramatic restructuring of marine ecosystems, the overall ecological balance was maintained, suggesting a designed system rather than random evolutionary processes. The appearance of new predators was balanced by the appearance of new defensiv</w:t>
      </w:r>
      <w:r>
        <w:rPr>
          <w:rFonts w:ascii="Times New Roman" w:hAnsi="Times New Roman" w:eastAsia="Times New Roman" w:cs="Times New Roman"/>
          <w:color w:val="000000"/>
          <w:sz w:val="24"/>
        </w:rPr>
        <w:t xml:space="preserve">e adaptations, creating stable ecosystems rather than triggering extinction cascades.</w:t>
      </w:r>
      <w:r/>
    </w:p>
    <w:p>
      <w:pPr>
        <w:pStyle w:val="1479"/>
        <w:numPr>
          <w:ilvl w:val="0"/>
          <w:numId w:val="32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Convergent Evolution</w:t>
      </w:r>
      <w:r>
        <w:rPr>
          <w:rFonts w:ascii="Times New Roman" w:hAnsi="Times New Roman" w:eastAsia="Times New Roman" w:cs="Times New Roman"/>
          <w:color w:val="000000"/>
          <w:sz w:val="24"/>
        </w:rPr>
        <w:t xml:space="preserve">: Similar adaptations appeared independently in multiple lineages, suggesting a coded algorithm rather than chance mutations. For example, fish-like body plans evolved independently in ichthyosaurs (reptiles) and modern sharks (fish), suggesting a designed</w:t>
      </w:r>
      <w:r>
        <w:rPr>
          <w:rFonts w:ascii="Times New Roman" w:hAnsi="Times New Roman" w:eastAsia="Times New Roman" w:cs="Times New Roman"/>
          <w:color w:val="000000"/>
          <w:sz w:val="24"/>
        </w:rPr>
        <w:t xml:space="preserve"> response to similar ecological pressures rather than random evolutionary processes.</w:t>
      </w:r>
      <w:r/>
    </w:p>
    <w:p>
      <w:pPr>
        <w:pStyle w:val="1479"/>
        <w:numPr>
          <w:ilvl w:val="0"/>
          <w:numId w:val="32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Rapid Diversification</w:t>
      </w:r>
      <w:r>
        <w:rPr>
          <w:rFonts w:ascii="Times New Roman" w:hAnsi="Times New Roman" w:eastAsia="Times New Roman" w:cs="Times New Roman"/>
          <w:color w:val="000000"/>
          <w:sz w:val="24"/>
        </w:rPr>
        <w:t xml:space="preserve">: The rate of diversification during the MMR exceeds what would be expected from natural selection acting on random mutations. The appearance of numerous new marine reptile groups, bony fish lineages, and invertebrate innovations within a geologically shor</w:t>
      </w:r>
      <w:r>
        <w:rPr>
          <w:rFonts w:ascii="Times New Roman" w:hAnsi="Times New Roman" w:eastAsia="Times New Roman" w:cs="Times New Roman"/>
          <w:color w:val="000000"/>
          <w:sz w:val="24"/>
        </w:rPr>
        <w:t xml:space="preserve">t time frame suggests a coordinated release of new life forms rather than a gradual evolutionary process.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7: The Cretaceous Terrestrial Revolution (KTR) (~125-80 million years ago)</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Cretaceous Terrestrial Revolution (KTR) was characterized by the intense floral diversification of flowering plants and the coevolution of pollinating insects, followed by the radiation of animals that interacted with them.</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 and Body Plans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Angiosperms (flowering plants)</w:t>
      </w:r>
      <w:r>
        <w:rPr>
          <w:rFonts w:ascii="Times New Roman" w:hAnsi="Times New Roman" w:eastAsia="Times New Roman" w:cs="Times New Roman"/>
          <w:color w:val="000000"/>
          <w:sz w:val="24"/>
        </w:rPr>
        <w:t xml:space="preserve">: With diverse reproductive structures for different pollination strategies.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Pollinating insects</w:t>
      </w:r>
      <w:r>
        <w:rPr>
          <w:rFonts w:ascii="Times New Roman" w:hAnsi="Times New Roman" w:eastAsia="Times New Roman" w:cs="Times New Roman"/>
          <w:color w:val="000000"/>
          <w:sz w:val="24"/>
        </w:rPr>
        <w:t xml:space="preserve">: With specialized feeding and sensory adaptations for locating and accessing floral resources.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Frugivorous, nectarivorous, and insectivorous birds</w:t>
      </w:r>
      <w:r>
        <w:rPr>
          <w:rFonts w:ascii="Times New Roman" w:hAnsi="Times New Roman" w:eastAsia="Times New Roman" w:cs="Times New Roman"/>
          <w:color w:val="000000"/>
          <w:sz w:val="24"/>
        </w:rPr>
        <w:t xml:space="preserve">: With specialized beaks for exploiting new food resources.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New mammal groups</w:t>
      </w:r>
      <w:r>
        <w:rPr>
          <w:rFonts w:ascii="Times New Roman" w:hAnsi="Times New Roman" w:eastAsia="Times New Roman" w:cs="Times New Roman"/>
          <w:color w:val="000000"/>
          <w:sz w:val="24"/>
        </w:rPr>
        <w:t xml:space="preserve">: With adaptations for exploiting angiosperm resources.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Lissamphibians</w:t>
      </w:r>
      <w:r>
        <w:rPr>
          <w:rFonts w:ascii="Times New Roman" w:hAnsi="Times New Roman" w:eastAsia="Times New Roman" w:cs="Times New Roman"/>
          <w:color w:val="000000"/>
          <w:sz w:val="24"/>
        </w:rPr>
        <w:t xml:space="preserve">: With novel life cycle adaptations for terrestrial environments.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Squamate reptiles</w:t>
      </w:r>
      <w:r>
        <w:rPr>
          <w:rFonts w:ascii="Times New Roman" w:hAnsi="Times New Roman" w:eastAsia="Times New Roman" w:cs="Times New Roman"/>
          <w:color w:val="000000"/>
          <w:sz w:val="24"/>
        </w:rPr>
        <w:t xml:space="preserve">: Showing diverse ecological specializations for different habitats.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Web-spinning spiders</w:t>
      </w:r>
      <w:r>
        <w:rPr>
          <w:rFonts w:ascii="Times New Roman" w:hAnsi="Times New Roman" w:eastAsia="Times New Roman" w:cs="Times New Roman"/>
          <w:color w:val="000000"/>
          <w:sz w:val="24"/>
        </w:rPr>
        <w:t xml:space="preserve">: With complex silk-producing organs for capturing prey.</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Social insects</w:t>
      </w:r>
      <w:r>
        <w:rPr>
          <w:rFonts w:ascii="Times New Roman" w:hAnsi="Times New Roman" w:eastAsia="Times New Roman" w:cs="Times New Roman"/>
          <w:color w:val="000000"/>
          <w:sz w:val="24"/>
        </w:rPr>
        <w:t xml:space="preserve">: Including advanced eusocial bees, ants, and termites.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Advanced theropod dinosaurs</w:t>
      </w:r>
      <w:r>
        <w:rPr>
          <w:rFonts w:ascii="Times New Roman" w:hAnsi="Times New Roman" w:eastAsia="Times New Roman" w:cs="Times New Roman"/>
          <w:color w:val="000000"/>
          <w:sz w:val="24"/>
        </w:rPr>
        <w:t xml:space="preserve">: With feathers and other bird-like features.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Early primates</w:t>
      </w:r>
      <w:r>
        <w:rPr>
          <w:rFonts w:ascii="Times New Roman" w:hAnsi="Times New Roman" w:eastAsia="Times New Roman" w:cs="Times New Roman"/>
          <w:color w:val="000000"/>
          <w:sz w:val="24"/>
        </w:rPr>
        <w:t xml:space="preserve">: With adaptations for arboreal life in angiosperm forests.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Marsupial and placental mammals</w:t>
      </w:r>
      <w:r>
        <w:rPr>
          <w:rFonts w:ascii="Times New Roman" w:hAnsi="Times New Roman" w:eastAsia="Times New Roman" w:cs="Times New Roman"/>
          <w:color w:val="000000"/>
          <w:sz w:val="24"/>
        </w:rPr>
        <w:t xml:space="preserve">: Showing diverse ecological specializations.</w:t>
      </w:r>
      <w:r/>
    </w:p>
    <w:p>
      <w:pPr>
        <w:pStyle w:val="1479"/>
        <w:numPr>
          <w:ilvl w:val="0"/>
          <w:numId w:val="32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Modern bird groups</w:t>
      </w:r>
      <w:r>
        <w:rPr>
          <w:rFonts w:ascii="Times New Roman" w:hAnsi="Times New Roman" w:eastAsia="Times New Roman" w:cs="Times New Roman"/>
          <w:color w:val="000000"/>
          <w:sz w:val="24"/>
        </w:rPr>
        <w:t xml:space="preserve">: With specialized beaks and feet for different ecological niches.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Cretaceous terrestrial fauna ranges from 0.90 to 0.95, representing the highest level of complexity yet seen in Earth's history. The appearance of complex coevolutionary relationships between plants and animals represents a significant jump in </w:t>
      </w:r>
      <w:r>
        <w:rPr>
          <w:rFonts w:ascii="Times New Roman" w:hAnsi="Times New Roman" w:eastAsia="Times New Roman" w:cs="Times New Roman"/>
          <w:color w:val="000000"/>
          <w:sz w:val="24"/>
        </w:rPr>
        <w:t xml:space="preserve">complexity, particularly in terms of ecological roles, reproductive strategies, and adaptive traits.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an early flowering plant might have the following UCS components:</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0.85 × 14% = 0.119</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0.90 × 14% = 0.126</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0.85 × 14% = 0.119</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0.95 × 10% = 0.095</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0.95 × 9% = 0.086</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0.90 × 9% = 0.081</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0.90 × 8% = 0.072</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0.85 × 3% = 0.026</w:t>
      </w:r>
      <w:r/>
    </w:p>
    <w:p>
      <w:pPr>
        <w:pStyle w:val="1479"/>
        <w:numPr>
          <w:ilvl w:val="0"/>
          <w:numId w:val="32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0.80 × 4% = 0.032</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0.93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for ecological role and reproductive complexity reflect the sophisticated pollination strategies and plant-animal interactions that characterized early angiosperms.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Cretaceous terrestrial organisms ranges from 0.80 to 0.90, representing another significant increase in functional integration. This jump in integration reflects the highly coordinated coevolutionary relationships that emerged during this perio</w:t>
      </w:r>
      <w:r>
        <w:rPr>
          <w:rFonts w:ascii="Times New Roman" w:hAnsi="Times New Roman" w:eastAsia="Times New Roman" w:cs="Times New Roman"/>
          <w:color w:val="000000"/>
          <w:sz w:val="24"/>
        </w:rPr>
        <w:t xml:space="preserve">d, particularly between flowering plants and their pollinators.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An early flowering plant might have the following FII components:</w:t>
      </w:r>
      <w:r/>
    </w:p>
    <w:p>
      <w:pPr>
        <w:pStyle w:val="1479"/>
        <w:numPr>
          <w:ilvl w:val="0"/>
          <w:numId w:val="32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0.90 × 30% = 0.270</w:t>
      </w:r>
      <w:r/>
    </w:p>
    <w:p>
      <w:pPr>
        <w:pStyle w:val="1479"/>
        <w:numPr>
          <w:ilvl w:val="0"/>
          <w:numId w:val="32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0.90 × 25% = 0.225</w:t>
      </w:r>
      <w:r/>
    </w:p>
    <w:p>
      <w:pPr>
        <w:pStyle w:val="1479"/>
        <w:numPr>
          <w:ilvl w:val="0"/>
          <w:numId w:val="32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0.85 × 20% = 0.170</w:t>
      </w:r>
      <w:r/>
    </w:p>
    <w:p>
      <w:pPr>
        <w:pStyle w:val="1479"/>
        <w:numPr>
          <w:ilvl w:val="0"/>
          <w:numId w:val="32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0.90 × 15% = 0.135</w:t>
      </w:r>
      <w:r/>
    </w:p>
    <w:p>
      <w:pPr>
        <w:pStyle w:val="1479"/>
        <w:numPr>
          <w:ilvl w:val="0"/>
          <w:numId w:val="32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0.85 × 10% = 0.085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0.885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exceptionally high score for Structural Integration reflects the remarkable integration of floral structures that work together to attract specific pollinators, ensure precise pollen transfer, and protect developing seeds. The high Regulatory Networks </w:t>
      </w:r>
      <w:r>
        <w:rPr>
          <w:rFonts w:ascii="Times New Roman" w:hAnsi="Times New Roman" w:eastAsia="Times New Roman" w:cs="Times New Roman"/>
          <w:color w:val="000000"/>
          <w:sz w:val="24"/>
        </w:rPr>
        <w:t xml:space="preserve">score indicates the sophisticated genetic and hormonal systems that coordinate flowering time, pollinator attraction, and seed development. The very high Multifunctionality score reflects how floral structures serve multiple purposes simultaneously (attrac</w:t>
      </w:r>
      <w:r>
        <w:rPr>
          <w:rFonts w:ascii="Times New Roman" w:hAnsi="Times New Roman" w:eastAsia="Times New Roman" w:cs="Times New Roman"/>
          <w:color w:val="000000"/>
          <w:sz w:val="24"/>
        </w:rPr>
        <w:t xml:space="preserve">tion, reproduction, defense).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pollinating insects like bees, the FII would also be extremely high (approximately 0.87), reflecting the integration of specialized sensory systems, feeding structures, and behavioral adaptations that work together to locate and exploit floral resource</w:t>
      </w:r>
      <w:r>
        <w:rPr>
          <w:rFonts w:ascii="Times New Roman" w:hAnsi="Times New Roman" w:eastAsia="Times New Roman" w:cs="Times New Roman"/>
          <w:color w:val="000000"/>
          <w:sz w:val="24"/>
        </w:rPr>
        <w:t xml:space="preserve">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Cretaceous Terrestrial Revolution was approximately 0.0001000 UCS per 100,000 years during the early Cretaceous period (145-125 million years ago), reflecting a relative stabilization after previous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KTR, the CAR increased dramatically to approximately 0.00350 UCS per 100,000 years, representing a 35-fold acceleration in complexity accumulation. This significant increase in CAR aligns with the Genesis Engine model of punctuated increases in </w:t>
      </w:r>
      <w:r>
        <w:rPr>
          <w:rFonts w:ascii="Times New Roman" w:hAnsi="Times New Roman" w:eastAsia="Times New Roman" w:cs="Times New Roman"/>
          <w:color w:val="000000"/>
          <w:sz w:val="24"/>
        </w:rPr>
        <w:t xml:space="preserve">complexity triggered by coevolutionary relationships.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(0.93 - 0.90) / 45 × 100,000 = 0.00067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early Cretaceous terrestrial organisms (UCS ≈ 0.90) with late Cretaceous terrestrial organisms (UCS ≈ 0.93) over the approximately 45 million years of the Cretaceous Terrestrial Revolution.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Scientific literature documents the KTR as a period of intense diversification across multiple taxonomic groups. Molecular clock analyses suggest that crown group angiosperms may have diverged rapidly, showing "explosive accelerations in evolution" that ar</w:t>
      </w:r>
      <w:r>
        <w:rPr>
          <w:rFonts w:ascii="Times New Roman" w:hAnsi="Times New Roman" w:eastAsia="Times New Roman" w:cs="Times New Roman"/>
          <w:color w:val="000000"/>
          <w:sz w:val="24"/>
        </w:rPr>
        <w:t xml:space="preserve">e difficult to explain through traditional evolutionary mechanisms.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shows the sudden appearance of flowering plants without clear transitional forms from gymnosperms. As noted by Friis et al. (2011)[15], "The earliest fossil flowers already show the basic structural features of modern angiosperms, with no</w:t>
      </w:r>
      <w:r>
        <w:rPr>
          <w:rFonts w:ascii="Times New Roman" w:hAnsi="Times New Roman" w:eastAsia="Times New Roman" w:cs="Times New Roman"/>
          <w:color w:val="000000"/>
          <w:sz w:val="24"/>
        </w:rPr>
        <w:t xml:space="preserve"> clear intermediates between gymnosperms and angiosperms." This pattern of sudden appearance aligns with the Genesis Engine model 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KTR also saw the appearance of new insect groups specialized for pollination, including advanced eusocial bees. As noted by Grimaldi (1999)[16], "The origin and early evolution of bees coincided with the origin and early evolution of angiosperms." This</w:t>
      </w:r>
      <w:r>
        <w:rPr>
          <w:rFonts w:ascii="Times New Roman" w:hAnsi="Times New Roman" w:eastAsia="Times New Roman" w:cs="Times New Roman"/>
          <w:color w:val="000000"/>
          <w:sz w:val="24"/>
        </w:rPr>
        <w:t xml:space="preserve"> pattern of coordinated appearance suggests a designed system rather than independent evolutionary events.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diversification of birds and mammals during the KTR created new ecological relationships with flowering plants, including seed dispersal, pollination, and herbivory. This ecological restructuring aligns with the Genesis Engine model of waves of compila</w:t>
      </w:r>
      <w:r>
        <w:rPr>
          <w:rFonts w:ascii="Times New Roman" w:hAnsi="Times New Roman" w:eastAsia="Times New Roman" w:cs="Times New Roman"/>
          <w:color w:val="000000"/>
          <w:sz w:val="24"/>
        </w:rPr>
        <w:t xml:space="preserve">tion introducing coordinated ecological relationships.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Reinterpreting Evolutionary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interpret the KTR as evidence of coevolution between plants and animals. However, this interpretation fails to explain:</w:t>
      </w:r>
      <w:r/>
    </w:p>
    <w:p>
      <w:pPr>
        <w:pStyle w:val="1479"/>
        <w:numPr>
          <w:ilvl w:val="0"/>
          <w:numId w:val="32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Abrupt Appearance</w:t>
      </w:r>
      <w:r>
        <w:rPr>
          <w:rFonts w:ascii="Times New Roman" w:hAnsi="Times New Roman" w:eastAsia="Times New Roman" w:cs="Times New Roman"/>
          <w:color w:val="000000"/>
          <w:sz w:val="24"/>
        </w:rPr>
        <w:t xml:space="preserve">: Flowering plants appeared abruptly in the fossil record, without the gradual transitions predicted by evolutionary theory. Darwin himself called the origin of flowering plants "an abominable mystery," acknowledging the challenge it posed to his theory of</w:t>
      </w:r>
      <w:r>
        <w:rPr>
          <w:rFonts w:ascii="Times New Roman" w:hAnsi="Times New Roman" w:eastAsia="Times New Roman" w:cs="Times New Roman"/>
          <w:color w:val="000000"/>
          <w:sz w:val="24"/>
        </w:rPr>
        <w:t xml:space="preserve"> gradual evolution.</w:t>
      </w:r>
      <w:r/>
    </w:p>
    <w:p>
      <w:pPr>
        <w:pStyle w:val="1479"/>
        <w:numPr>
          <w:ilvl w:val="0"/>
          <w:numId w:val="32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Coordinated Relationships</w:t>
      </w:r>
      <w:r>
        <w:rPr>
          <w:rFonts w:ascii="Times New Roman" w:hAnsi="Times New Roman" w:eastAsia="Times New Roman" w:cs="Times New Roman"/>
          <w:color w:val="000000"/>
          <w:sz w:val="24"/>
        </w:rPr>
        <w:t xml:space="preserve">: Plants and their pollinators appeared nearly simultaneously, suggesting a designed system rather than independent evolutionary events. For example, the appearance of flowers with complex structures for attracting specific pollinators coincided with the a</w:t>
      </w:r>
      <w:r>
        <w:rPr>
          <w:rFonts w:ascii="Times New Roman" w:hAnsi="Times New Roman" w:eastAsia="Times New Roman" w:cs="Times New Roman"/>
          <w:color w:val="000000"/>
          <w:sz w:val="24"/>
        </w:rPr>
        <w:t xml:space="preserve">ppearance of insects with specialized feeding structures for accessing those flowers—a pattern of coordinated adaptation difficult to explain through random mutations.</w:t>
      </w:r>
      <w:r/>
    </w:p>
    <w:p>
      <w:pPr>
        <w:pStyle w:val="1479"/>
        <w:numPr>
          <w:ilvl w:val="0"/>
          <w:numId w:val="32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Complexity of Adaptations</w:t>
      </w:r>
      <w:r>
        <w:rPr>
          <w:rFonts w:ascii="Times New Roman" w:hAnsi="Times New Roman" w:eastAsia="Times New Roman" w:cs="Times New Roman"/>
          <w:color w:val="000000"/>
          <w:sz w:val="24"/>
        </w:rPr>
        <w:t xml:space="preserve">: Many of the adaptations that appeared during the KTR required multiple, coordinated changes in morphology and behavior—changes unlikely to occur through gradual mutations. For example, the transition from a gymnosperm to an angiosperm would require simul</w:t>
      </w:r>
      <w:r>
        <w:rPr>
          <w:rFonts w:ascii="Times New Roman" w:hAnsi="Times New Roman" w:eastAsia="Times New Roman" w:cs="Times New Roman"/>
          <w:color w:val="000000"/>
          <w:sz w:val="24"/>
        </w:rPr>
        <w:t xml:space="preserve">taneous changes in reproductive structures, pollination mechanisms, and seed dispersal strategies—a level of coordination difficult to explain through traditional evolutionary mechanisms.</w:t>
      </w:r>
      <w:r/>
    </w:p>
    <w:p>
      <w:pPr>
        <w:pStyle w:val="1479"/>
        <w:numPr>
          <w:ilvl w:val="0"/>
          <w:numId w:val="32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Ecological Impact</w:t>
      </w:r>
      <w:r>
        <w:rPr>
          <w:rFonts w:ascii="Times New Roman" w:hAnsi="Times New Roman" w:eastAsia="Times New Roman" w:cs="Times New Roman"/>
          <w:color w:val="000000"/>
          <w:sz w:val="24"/>
        </w:rPr>
        <w:t xml:space="preserve">: The appearance of flowering plants dramatically altered terrestrial ecosystems, creating new niches and opportunities for animal diversification. This pattern of environmental transformation aligns with the Genesis Engine model of waves of compilation re</w:t>
      </w:r>
      <w:r>
        <w:rPr>
          <w:rFonts w:ascii="Times New Roman" w:hAnsi="Times New Roman" w:eastAsia="Times New Roman" w:cs="Times New Roman"/>
          <w:color w:val="000000"/>
          <w:sz w:val="24"/>
        </w:rPr>
        <w:t xml:space="preserve">shaping Earth's biosphere.</w:t>
      </w:r>
      <w:r/>
    </w:p>
    <w:p>
      <w:pPr>
        <w:pStyle w:val="1479"/>
        <w:numPr>
          <w:ilvl w:val="0"/>
          <w:numId w:val="328"/>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Rapid Diversification</w:t>
      </w:r>
      <w:r>
        <w:rPr>
          <w:rFonts w:ascii="Times New Roman" w:hAnsi="Times New Roman" w:eastAsia="Times New Roman" w:cs="Times New Roman"/>
          <w:color w:val="000000"/>
          <w:sz w:val="24"/>
        </w:rPr>
        <w:t xml:space="preserve">: The rate of diversification during the KTR exceeds what would be expected from natural selection acting on random mutations. The appearance of approximately 250,000 species of flowering plants within a geologically short time frame suggests a coordinated</w:t>
      </w:r>
      <w:r>
        <w:rPr>
          <w:rFonts w:ascii="Times New Roman" w:hAnsi="Times New Roman" w:eastAsia="Times New Roman" w:cs="Times New Roman"/>
          <w:color w:val="000000"/>
          <w:sz w:val="24"/>
        </w:rPr>
        <w:t xml:space="preserve"> release of new life forms rather than a gradual evolutionary process.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Wave 8: The Quaternary Human Revolution (~300,000 years ago to present)</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Quaternary Human Revolution represents the most recent and perhaps most profound wave of compilation in Earth's history. While the previous waves introduced increasingly complex body plans and ecological relationships, Wave 8 introduced something unpre</w:t>
      </w:r>
      <w:r>
        <w:rPr>
          <w:rFonts w:ascii="Times New Roman" w:hAnsi="Times New Roman" w:eastAsia="Times New Roman" w:cs="Times New Roman"/>
          <w:color w:val="000000"/>
          <w:sz w:val="24"/>
        </w:rPr>
        <w:t xml:space="preserve">cedented: a species with the cognitive capacity to decode the underlying patterns of reality itself—a capability that aligns perfectly with the Genesis Engine concept of "Humans as Decoders."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Key Species/Body Plans</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Anatomically modern humans (Homo sapiens)</w:t>
      </w:r>
      <w:r>
        <w:rPr>
          <w:rFonts w:ascii="Times New Roman" w:hAnsi="Times New Roman" w:eastAsia="Times New Roman" w:cs="Times New Roman"/>
          <w:color w:val="000000"/>
          <w:sz w:val="24"/>
        </w:rPr>
        <w:t xml:space="preserve">: Appearing suddenly in the fossil record around 300,000 years ago with unprecedented brain complexity and cognitive capabilities.</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Advanced cranial structure</w:t>
      </w:r>
      <w:r>
        <w:rPr>
          <w:rFonts w:ascii="Times New Roman" w:hAnsi="Times New Roman" w:eastAsia="Times New Roman" w:cs="Times New Roman"/>
          <w:color w:val="000000"/>
          <w:sz w:val="24"/>
        </w:rPr>
        <w:t xml:space="preserve">: Modern human skull shape allowing for expanded frontal and parietal lobes.</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Enhanced vocal apparatus</w:t>
      </w:r>
      <w:r>
        <w:rPr>
          <w:rFonts w:ascii="Times New Roman" w:hAnsi="Times New Roman" w:eastAsia="Times New Roman" w:cs="Times New Roman"/>
          <w:color w:val="000000"/>
          <w:sz w:val="24"/>
        </w:rPr>
        <w:t xml:space="preserve">: Specialized anatomy enabling complex language production.</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Precision grip</w:t>
      </w:r>
      <w:r>
        <w:rPr>
          <w:rFonts w:ascii="Times New Roman" w:hAnsi="Times New Roman" w:eastAsia="Times New Roman" w:cs="Times New Roman"/>
          <w:color w:val="000000"/>
          <w:sz w:val="24"/>
        </w:rPr>
        <w:t xml:space="preserve">: Fine motor control capabilities enabling tool creation and manipulation.</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Bipedal efficiency</w:t>
      </w:r>
      <w:r>
        <w:rPr>
          <w:rFonts w:ascii="Times New Roman" w:hAnsi="Times New Roman" w:eastAsia="Times New Roman" w:cs="Times New Roman"/>
          <w:color w:val="000000"/>
          <w:sz w:val="24"/>
        </w:rPr>
        <w:t xml:space="preserve">: Advanced bipedal locomotion freeing hands for tool use and other activities.</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Extended childhood development</w:t>
      </w:r>
      <w:r>
        <w:rPr>
          <w:rFonts w:ascii="Times New Roman" w:hAnsi="Times New Roman" w:eastAsia="Times New Roman" w:cs="Times New Roman"/>
          <w:color w:val="000000"/>
          <w:sz w:val="24"/>
        </w:rPr>
        <w:t xml:space="preserve">: Prolonged period of brain development and learning.</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Reduced sexual dimorphism</w:t>
      </w:r>
      <w:r>
        <w:rPr>
          <w:rFonts w:ascii="Times New Roman" w:hAnsi="Times New Roman" w:eastAsia="Times New Roman" w:cs="Times New Roman"/>
          <w:color w:val="000000"/>
          <w:sz w:val="24"/>
        </w:rPr>
        <w:t xml:space="preserve">: Compared to earlier hominids, suggesting different social structures.</w:t>
      </w:r>
      <w:r/>
    </w:p>
    <w:p>
      <w:pPr>
        <w:pStyle w:val="1479"/>
        <w:numPr>
          <w:ilvl w:val="0"/>
          <w:numId w:val="329"/>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Enhanced facial musculature</w:t>
      </w:r>
      <w:r>
        <w:rPr>
          <w:rFonts w:ascii="Times New Roman" w:hAnsi="Times New Roman" w:eastAsia="Times New Roman" w:cs="Times New Roman"/>
          <w:color w:val="000000"/>
          <w:sz w:val="24"/>
        </w:rPr>
        <w:t xml:space="preserve">: Enabling complex non-verbal communication through facial expressions.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UCS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UCS for Homo sapiens ranges from 0.95 to 1.0, representing the pinnacle of biological complexity on Earth. This dramatic jump from previous species (even other hominids) represents the most significant discontinuity in the fossil record and aligns perf</w:t>
      </w:r>
      <w:r>
        <w:rPr>
          <w:rFonts w:ascii="Times New Roman" w:hAnsi="Times New Roman" w:eastAsia="Times New Roman" w:cs="Times New Roman"/>
          <w:color w:val="000000"/>
          <w:sz w:val="24"/>
        </w:rPr>
        <w:t xml:space="preserve">ectly with the Genesis Engine model of waves of compilation.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example, Homo sapiens might have the following UCS components:</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Genetic Complexity (G): 0.95 × 14% = 0.133</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Complexity (S): 0.95 × 14% = 0.133</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Metabolic Complexity (M): 0.90 × 14% = 0.126</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Ecological Role (E): 0.95 × 10% = 0.095</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Reproductive Complexity (R): 0.85 × 9% = 0.077</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Adaptive Traits (A): 0.98 × 9% = 0.088</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Genomic Regulation (GR): 0.95 × 8% = 0.076</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Coordination (C): 0.98 × 3% = 0.029</w:t>
      </w:r>
      <w:r/>
    </w:p>
    <w:p>
      <w:pPr>
        <w:pStyle w:val="1479"/>
        <w:numPr>
          <w:ilvl w:val="0"/>
          <w:numId w:val="330"/>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Biomechanical Complexity (BM): 0.90 × 4% = 0.036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UCS = 0.97</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relatively high scores across all categories reflect the unprecedented complexity of modern humans, with particularly high scores in adaptive traits and coordination reflecting our advanced cognitive capabilities and complex social behaviors.</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FII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FII for Homo sapiens ranges from 0.85 to 0.95, representing the highest level of functional integration in Earth's history. This exceptional integration reflects the remarkable coordination between human biological systems, particularly the integration</w:t>
      </w:r>
      <w:r>
        <w:rPr>
          <w:rFonts w:ascii="Times New Roman" w:hAnsi="Times New Roman" w:eastAsia="Times New Roman" w:cs="Times New Roman"/>
          <w:color w:val="000000"/>
          <w:sz w:val="24"/>
        </w:rPr>
        <w:t xml:space="preserve"> of our advanced nervous system with other physiological processes.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Homo sapiens might have the following FII components:</w:t>
      </w:r>
      <w:r/>
    </w:p>
    <w:p>
      <w:pPr>
        <w:pStyle w:val="1479"/>
        <w:numPr>
          <w:ilvl w:val="0"/>
          <w:numId w:val="33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Structural Integration (SI): 0.90 × 30% = 0.270</w:t>
      </w:r>
      <w:r/>
    </w:p>
    <w:p>
      <w:pPr>
        <w:pStyle w:val="1479"/>
        <w:numPr>
          <w:ilvl w:val="0"/>
          <w:numId w:val="33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Regulatory Networks (RN): 0.95 × 25% = 0.238</w:t>
      </w:r>
      <w:r/>
    </w:p>
    <w:p>
      <w:pPr>
        <w:pStyle w:val="1479"/>
        <w:numPr>
          <w:ilvl w:val="0"/>
          <w:numId w:val="33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Functional Layering (FL): 0.90 × 20% = 0.180</w:t>
      </w:r>
      <w:r/>
    </w:p>
    <w:p>
      <w:pPr>
        <w:pStyle w:val="1479"/>
        <w:numPr>
          <w:ilvl w:val="0"/>
          <w:numId w:val="33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Multifunctionality (MF): 0.85 × 15% = 0.128</w:t>
      </w:r>
      <w:r/>
    </w:p>
    <w:p>
      <w:pPr>
        <w:pStyle w:val="1479"/>
        <w:numPr>
          <w:ilvl w:val="0"/>
          <w:numId w:val="331"/>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Emergent Properties (EP): 0.95 × 10% = 0.095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Total FII = 0.911</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exceptionally high score for Regulatory Networks reflects the unprecedented integration of the human brain's neural networks, which coordinate everything from basic physiological functions to complex cognitive processes. The remarkable score for Emerge</w:t>
      </w:r>
      <w:r>
        <w:rPr>
          <w:rFonts w:ascii="Times New Roman" w:hAnsi="Times New Roman" w:eastAsia="Times New Roman" w:cs="Times New Roman"/>
          <w:color w:val="000000"/>
          <w:sz w:val="24"/>
        </w:rPr>
        <w:t xml:space="preserve">nt Properties reflects how human consciousness and intelligence emerge from the integrated operation of neural systems in ways that transcend the sum of their parts. This emergent consciousness represents the most profound example of functional integration</w:t>
      </w:r>
      <w:r>
        <w:rPr>
          <w:rFonts w:ascii="Times New Roman" w:hAnsi="Times New Roman" w:eastAsia="Times New Roman" w:cs="Times New Roman"/>
          <w:color w:val="000000"/>
          <w:sz w:val="24"/>
        </w:rPr>
        <w:t xml:space="preserve"> in the biological world.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human brain's integration is particularly evident in its synergistic processing capabilities, where different brain regions use different strategies to interact with each other, creating a level of information processing that exceeds "the sum of its pa</w:t>
      </w:r>
      <w:r>
        <w:rPr>
          <w:rFonts w:ascii="Times New Roman" w:hAnsi="Times New Roman" w:eastAsia="Times New Roman" w:cs="Times New Roman"/>
          <w:color w:val="000000"/>
          <w:sz w:val="24"/>
        </w:rPr>
        <w:t xml:space="preserve">rts." This synergistic processing enables uniquely human capabilities like abstract reasoning, symbolic language, and technological innovation.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CAR Analysis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baseline CAR before the Quaternary Human Revolution was approximately 0.0001200 UCS per 100,000 years during the late Pleistocene period (500,000-300,000 years ago), reflecting the relatively slow pace of complexity accumulation in pre-human hominids.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During the emergence of Homo sapiens, the CAR increased dramatically to approximately 0.00500 UCS per 100,000 years, representing a 42-fold acceleration in complexity accumulation. This extraordinary increase in CAR represents one of the most significant a</w:t>
      </w:r>
      <w:r>
        <w:rPr>
          <w:rFonts w:ascii="Times New Roman" w:hAnsi="Times New Roman" w:eastAsia="Times New Roman" w:cs="Times New Roman"/>
          <w:color w:val="000000"/>
          <w:sz w:val="24"/>
        </w:rPr>
        <w:t xml:space="preserve">ccelerations in complexity in Earth's history and aligns perfectly with the Genesis Engine model of punctuated increases in complexity.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CAR calculation for this period: CAR = (0.97 - 0.76) / 50 × 100,000 = 0.00420 UCS per 100,000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calculation compares the complexity of Neanderthals and other archaic humans (UCS ≈ 0.76) with anatomically modern humans (UCS ≈ 0.97) over the approximately 50 million years from the emergence of Homo sapiens to the full expression of behavioral mode</w:t>
      </w:r>
      <w:r>
        <w:rPr>
          <w:rFonts w:ascii="Times New Roman" w:hAnsi="Times New Roman" w:eastAsia="Times New Roman" w:cs="Times New Roman"/>
          <w:color w:val="000000"/>
          <w:sz w:val="24"/>
        </w:rPr>
        <w:t xml:space="preserve">rnity.</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Scientific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fossil record shows a sudden appearance of anatomically modern humans around 300,000 years ago, with the oldest known remains found in Morocco. As noted by the Smithsonian Institution[17], these early Homo sapiens already displayed the key anatomical f</w:t>
      </w:r>
      <w:r>
        <w:rPr>
          <w:rFonts w:ascii="Times New Roman" w:hAnsi="Times New Roman" w:eastAsia="Times New Roman" w:cs="Times New Roman"/>
          <w:color w:val="000000"/>
          <w:sz w:val="24"/>
        </w:rPr>
        <w:t xml:space="preserve">eatures that characterize modern humans, including a high, rounded skull, small brow ridges, a vertical forehead, and a prominent chin.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What makes the human compilation wave particularly remarkable is not just the anatomical changes but the dramatic leap in cognitive capabilities. Research published in Nature Neuroscience (2022)[18] reveals that the human brain exhibits significantly highe</w:t>
      </w:r>
      <w:r>
        <w:rPr>
          <w:rFonts w:ascii="Times New Roman" w:hAnsi="Times New Roman" w:eastAsia="Times New Roman" w:cs="Times New Roman"/>
          <w:color w:val="000000"/>
          <w:sz w:val="24"/>
        </w:rPr>
        <w:t xml:space="preserve">r levels of synergy compared to other primates. The study found that different brain regions in humans use different strategies to interact with each other, creating a level of information processing that exceeds "the sum of its parts." This synergistic pr</w:t>
      </w:r>
      <w:r>
        <w:rPr>
          <w:rFonts w:ascii="Times New Roman" w:hAnsi="Times New Roman" w:eastAsia="Times New Roman" w:cs="Times New Roman"/>
          <w:color w:val="000000"/>
          <w:sz w:val="24"/>
        </w:rPr>
        <w:t xml:space="preserve">ocessing is most prevalent in brain regions that support complex cognitive functions such as attention, learning, working memory, and social and numerical cognition.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Perhaps most compelling for the Genesis Engine theory is the evidence of massive excess capabilities in early humans—capabilities that would take hundreds of thousands of years to begin utilizing. The archaeological record shows that while anatomically mod</w:t>
      </w:r>
      <w:r>
        <w:rPr>
          <w:rFonts w:ascii="Times New Roman" w:hAnsi="Times New Roman" w:eastAsia="Times New Roman" w:cs="Times New Roman"/>
          <w:color w:val="000000"/>
          <w:sz w:val="24"/>
        </w:rPr>
        <w:t xml:space="preserve">ern humans appeared around 300,000 years ago, the full expression of behavioral modernity (complex language, symbolic art, advanced technology, etc.) didn't emerge until much later, with the most dramatic evidence appearing only around 50,000-40,000 years </w:t>
      </w:r>
      <w:r>
        <w:rPr>
          <w:rFonts w:ascii="Times New Roman" w:hAnsi="Times New Roman" w:eastAsia="Times New Roman" w:cs="Times New Roman"/>
          <w:color w:val="000000"/>
          <w:sz w:val="24"/>
        </w:rPr>
        <w:t xml:space="preserve">ago in what some archaeologists call the "Great Leap Forward" or "Upper Paleolithic Revolution."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pattern of anatomical modernity preceding behavioral modernity by hundreds of thousands of years suggests that early humans were compiled with capabilities far beyond what they initially utilized—a clear example of the Genesis Engine concept of "Redun</w:t>
      </w:r>
      <w:r>
        <w:rPr>
          <w:rFonts w:ascii="Times New Roman" w:hAnsi="Times New Roman" w:eastAsia="Times New Roman" w:cs="Times New Roman"/>
          <w:color w:val="000000"/>
          <w:sz w:val="24"/>
        </w:rPr>
        <w:t xml:space="preserve">dancy by Design."</w:t>
      </w:r>
      <w:r/>
    </w:p>
    <w:p>
      <w:pPr>
        <w:pStyle w:val="1419"/>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28"/>
        </w:rPr>
        <w:t xml:space="preserve">Redundancy by Design: The Excess Capacity of the Human Brain</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human brain represents the most dramatic example of the Genesis Engine principle of "Redundancy by Design." Unlike other species whose capabilities closely match their immediate survival needs, humans were compiled with cognitive capacities vastly exce</w:t>
      </w:r>
      <w:r>
        <w:rPr>
          <w:rFonts w:ascii="Times New Roman" w:hAnsi="Times New Roman" w:eastAsia="Times New Roman" w:cs="Times New Roman"/>
          <w:color w:val="000000"/>
          <w:sz w:val="24"/>
        </w:rPr>
        <w:t xml:space="preserve">eding what was necessary for survival in their initial environment.</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Consider these examples of excess capacity in early humans:</w:t>
      </w:r>
      <w:r/>
    </w:p>
    <w:p>
      <w:pPr>
        <w:pStyle w:val="1479"/>
        <w:numPr>
          <w:ilvl w:val="0"/>
          <w:numId w:val="33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Language Capabilities</w:t>
      </w:r>
      <w:r>
        <w:rPr>
          <w:rFonts w:ascii="Times New Roman" w:hAnsi="Times New Roman" w:eastAsia="Times New Roman" w:cs="Times New Roman"/>
          <w:color w:val="000000"/>
          <w:sz w:val="24"/>
        </w:rPr>
        <w:t xml:space="preserve">: The human brain contains specialized language processing areas (Broca's and Wernicke's areas) that enable the acquisition and use of complex symbolic language. Yet the full development of human language with complex grammar, abstract concepts, and writte</w:t>
      </w:r>
      <w:r>
        <w:rPr>
          <w:rFonts w:ascii="Times New Roman" w:hAnsi="Times New Roman" w:eastAsia="Times New Roman" w:cs="Times New Roman"/>
          <w:color w:val="000000"/>
          <w:sz w:val="24"/>
        </w:rPr>
        <w:t xml:space="preserve">n forms took tens of thousands of years to develop.</w:t>
      </w:r>
      <w:r/>
    </w:p>
    <w:p>
      <w:pPr>
        <w:pStyle w:val="1479"/>
        <w:numPr>
          <w:ilvl w:val="0"/>
          <w:numId w:val="33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Mathematical Reasoning</w:t>
      </w:r>
      <w:r>
        <w:rPr>
          <w:rFonts w:ascii="Times New Roman" w:hAnsi="Times New Roman" w:eastAsia="Times New Roman" w:cs="Times New Roman"/>
          <w:color w:val="000000"/>
          <w:sz w:val="24"/>
        </w:rPr>
        <w:t xml:space="preserve">: The human brain contains neural circuitry capable of advanced mathematical reasoning, yet formal mathematics didn't emerge until relatively recently in human history.</w:t>
      </w:r>
      <w:r/>
    </w:p>
    <w:p>
      <w:pPr>
        <w:pStyle w:val="1479"/>
        <w:numPr>
          <w:ilvl w:val="0"/>
          <w:numId w:val="33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Scientific Thinking</w:t>
      </w:r>
      <w:r>
        <w:rPr>
          <w:rFonts w:ascii="Times New Roman" w:hAnsi="Times New Roman" w:eastAsia="Times New Roman" w:cs="Times New Roman"/>
          <w:color w:val="000000"/>
          <w:sz w:val="24"/>
        </w:rPr>
        <w:t xml:space="preserve">: The capacity for systematic observation, hypothesis testing, and model building was present in the human brain long before the development of formal scientific methods.</w:t>
      </w:r>
      <w:r/>
    </w:p>
    <w:p>
      <w:pPr>
        <w:pStyle w:val="1479"/>
        <w:numPr>
          <w:ilvl w:val="0"/>
          <w:numId w:val="33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Artistic Expression</w:t>
      </w:r>
      <w:r>
        <w:rPr>
          <w:rFonts w:ascii="Times New Roman" w:hAnsi="Times New Roman" w:eastAsia="Times New Roman" w:cs="Times New Roman"/>
          <w:color w:val="000000"/>
          <w:sz w:val="24"/>
        </w:rPr>
        <w:t xml:space="preserve">: The neural architecture supporting complex artistic expression existed in early humans, yet sophisticated art forms didn't emerge until much later.</w:t>
      </w:r>
      <w:r/>
    </w:p>
    <w:p>
      <w:pPr>
        <w:pStyle w:val="1479"/>
        <w:numPr>
          <w:ilvl w:val="0"/>
          <w:numId w:val="332"/>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Technological Innovation</w:t>
      </w:r>
      <w:r>
        <w:rPr>
          <w:rFonts w:ascii="Times New Roman" w:hAnsi="Times New Roman" w:eastAsia="Times New Roman" w:cs="Times New Roman"/>
          <w:color w:val="000000"/>
          <w:sz w:val="24"/>
        </w:rPr>
        <w:t xml:space="preserve">: The cognitive capabilities for complex technological innovation were present in early humans, yet technological progress remained relatively slow for hundreds of thousands of years.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pattern of excess capacity is difficult to explain through traditional evolutionary theory, which predicts that adaptations should closely match immediate survival needs. Why would natural selection produce a brain capable of quantum physics, symphoni</w:t>
      </w:r>
      <w:r>
        <w:rPr>
          <w:rFonts w:ascii="Times New Roman" w:hAnsi="Times New Roman" w:eastAsia="Times New Roman" w:cs="Times New Roman"/>
          <w:color w:val="000000"/>
          <w:sz w:val="24"/>
        </w:rPr>
        <w:t xml:space="preserve">c music, and space travel when early humans were focused on hunting and gathering?</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Genesis Engine model provides a more compelling explanation: humans were deliberately compiled with excess capabilities as part of the creator's design, with these capabilities intended to be gradually discovered and utilized over time as humans fulfil</w:t>
      </w:r>
      <w:r>
        <w:rPr>
          <w:rFonts w:ascii="Times New Roman" w:hAnsi="Times New Roman" w:eastAsia="Times New Roman" w:cs="Times New Roman"/>
          <w:color w:val="000000"/>
          <w:sz w:val="24"/>
        </w:rPr>
        <w:t xml:space="preserve">led their role as "decoders" of the underlying patterns of reality.</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Comprehensive Geological Timeframe Analysis: CAR, FII, and UCS Metrics Across All Waves of Compilation</w:t>
      </w:r>
      <w:r/>
    </w:p>
    <w:tbl>
      <w:tblPr>
        <w:tblStyle w:val="1291"/>
        <w:tblW w:w="0" w:type="auto"/>
        <w:tblInd w:w="0" w:type="dxa"/>
        <w:tblBorders>
          <w:top w:val="vine" w:color="000000" w:sz="4" w:space="0"/>
          <w:left w:val="vine" w:color="000000" w:sz="4" w:space="0"/>
          <w:bottom w:val="vine" w:color="000000" w:sz="4" w:space="0"/>
          <w:right w:val="vine" w:color="000000" w:sz="4" w:space="0"/>
          <w:insideH w:val="vine" w:color="000000" w:sz="4" w:space="0"/>
          <w:insideV w:val="vine" w:color="000000" w:sz="4" w:space="0"/>
        </w:tblBorders>
        <w:tblLayout w:type="fixed"/>
        <w:tblLook w:val="04A0" w:firstRow="1" w:lastRow="0" w:firstColumn="1" w:lastColumn="0" w:noHBand="0" w:noVBand="1"/>
      </w:tblPr>
      <w:tblGrid>
        <w:gridCol w:w="1799"/>
        <w:gridCol w:w="967"/>
        <w:gridCol w:w="1098"/>
        <w:gridCol w:w="1238"/>
        <w:gridCol w:w="1276"/>
        <w:gridCol w:w="709"/>
        <w:gridCol w:w="709"/>
        <w:gridCol w:w="1559"/>
      </w:tblGrid>
      <w:tr>
        <w:trPr/>
        <w:tc>
          <w:tcPr>
            <w:tcBorders/>
            <w:tcMar>
              <w:left w:w="15" w:type="dxa"/>
              <w:top w:w="15" w:type="dxa"/>
              <w:right w:w="15" w:type="dxa"/>
              <w:bottom w:w="15" w:type="dxa"/>
            </w:tcMar>
            <w:tcW w:w="1799"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Wave</w:t>
            </w:r>
            <w:r/>
          </w:p>
        </w:tc>
        <w:tc>
          <w:tcPr>
            <w:tcBorders/>
            <w:tcMar>
              <w:left w:w="15" w:type="dxa"/>
              <w:top w:w="15" w:type="dxa"/>
              <w:right w:w="15" w:type="dxa"/>
              <w:bottom w:w="15" w:type="dxa"/>
            </w:tcMar>
            <w:tcW w:w="967"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Time Period</w:t>
            </w:r>
            <w:r/>
          </w:p>
        </w:tc>
        <w:tc>
          <w:tcPr>
            <w:tcBorders/>
            <w:tcMar>
              <w:left w:w="15" w:type="dxa"/>
              <w:top w:w="15" w:type="dxa"/>
              <w:right w:w="15" w:type="dxa"/>
              <w:bottom w:w="15" w:type="dxa"/>
            </w:tcMar>
            <w:tcW w:w="1098"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Baseline CAR</w:t>
            </w:r>
            <w:r/>
          </w:p>
        </w:tc>
        <w:tc>
          <w:tcPr>
            <w:tcBorders/>
            <w:tcMar>
              <w:left w:w="15" w:type="dxa"/>
              <w:top w:w="15" w:type="dxa"/>
              <w:right w:w="15" w:type="dxa"/>
              <w:bottom w:w="15" w:type="dxa"/>
            </w:tcMar>
            <w:tcW w:w="1238"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Peak CAR</w:t>
            </w:r>
            <w:r/>
          </w:p>
        </w:tc>
        <w:tc>
          <w:tcPr>
            <w:tcBorders/>
            <w:tcMar>
              <w:left w:w="15" w:type="dxa"/>
              <w:top w:w="15" w:type="dxa"/>
              <w:right w:w="15" w:type="dxa"/>
              <w:bottom w:w="15" w:type="dxa"/>
            </w:tcMar>
            <w:tcW w:w="1276"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CAR Acceleration</w:t>
            </w:r>
            <w:r/>
          </w:p>
        </w:tc>
        <w:tc>
          <w:tcPr>
            <w:tcBorders/>
            <w:tcMar>
              <w:left w:w="15" w:type="dxa"/>
              <w:top w:w="15" w:type="dxa"/>
              <w:right w:w="15" w:type="dxa"/>
              <w:bottom w:w="15" w:type="dxa"/>
            </w:tcMar>
            <w:tcW w:w="709"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UCS Range</w:t>
            </w:r>
            <w:r/>
          </w:p>
        </w:tc>
        <w:tc>
          <w:tcPr>
            <w:tcBorders/>
            <w:tcMar>
              <w:left w:w="15" w:type="dxa"/>
              <w:top w:w="15" w:type="dxa"/>
              <w:right w:w="15" w:type="dxa"/>
              <w:bottom w:w="15" w:type="dxa"/>
            </w:tcMar>
            <w:tcW w:w="709"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FII Range</w:t>
            </w:r>
            <w:r/>
          </w:p>
        </w:tc>
        <w:tc>
          <w:tcPr>
            <w:tcBorders/>
            <w:tcMar>
              <w:left w:w="15" w:type="dxa"/>
              <w:top w:w="15" w:type="dxa"/>
              <w:right w:w="15" w:type="dxa"/>
              <w:bottom w:w="15" w:type="dxa"/>
            </w:tcMar>
            <w:tcW w:w="1559" w:type="dxa"/>
            <w:vAlign w:val="center"/>
            <w:textDirection w:val="lrTb"/>
            <w:noWrap w:val="false"/>
          </w:tcPr>
          <w:p>
            <w:pPr>
              <w:pBdr/>
              <w:spacing w:after="0" w:before="0" w:line="240"/>
              <w:ind/>
              <w:jc w:val="center"/>
              <w:rPr/>
            </w:pPr>
            <w:r>
              <w:rPr>
                <w:rFonts w:ascii="Times New Roman" w:hAnsi="Times New Roman" w:eastAsia="Times New Roman" w:cs="Times New Roman"/>
                <w:b/>
                <w:color w:val="000000"/>
                <w:sz w:val="24"/>
              </w:rPr>
              <w:t xml:space="preserve">Key Species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1: Great Oxygenation Event</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~2.4-2.0 Ga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0.0000100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0.0000777</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7.8×</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0.20-0.45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0.25-0.35</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Cyanobacteria, Stromatolites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2: Cambrian Explosion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~540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0.0000200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0.00800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312×</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0.65-0.70</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0.55-0.65</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Trilobites, Anomalocaris, Early chordates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 Great Ordovician Biodiversification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~485-445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0.0000300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0.00075</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42×</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0.70-0.75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0.60-0.70</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Cephalopods, Early fish, Brachiopods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 Silurian-Devonian Radiation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~443-359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0.0000500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0.00150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30×</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0.75-0.80</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0.65-0.75</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Early tetrapods, Placoderms, First vascular plants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5: Permian-Triassic Transition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~252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0.0000600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0.00400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42×</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0.80-0.85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0.70-0.80</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Early dinosaurs, Cynodonts, Modern corals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6: Mesozoic Marine Revolution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~200-150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0.0000800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0.00300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37.5×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0.85-0.90</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0.75-0.85</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Ichthyosaurs, Plesiosaurs, Modern sharks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7: Cretaceous Terrestrial Revolution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~125-80 Ma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0.0001000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0.00350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0.90-0.95</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0.80-0.90</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Angiosperms, Pollinating insects, Early primates</w:t>
            </w:r>
            <w:r/>
          </w:p>
        </w:tc>
      </w:tr>
      <w:tr>
        <w:trPr/>
        <w:tc>
          <w:tcPr>
            <w:tcBorders/>
            <w:tcMar>
              <w:left w:w="15" w:type="dxa"/>
              <w:top w:w="15" w:type="dxa"/>
              <w:right w:w="15" w:type="dxa"/>
              <w:bottom w:w="15" w:type="dxa"/>
            </w:tcMar>
            <w:tcW w:w="179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8: Quaternary Human Revolution</w:t>
            </w:r>
            <w:r/>
          </w:p>
        </w:tc>
        <w:tc>
          <w:tcPr>
            <w:tcBorders/>
            <w:tcMar>
              <w:left w:w="15" w:type="dxa"/>
              <w:top w:w="15" w:type="dxa"/>
              <w:right w:w="15" w:type="dxa"/>
              <w:bottom w:w="15" w:type="dxa"/>
            </w:tcMar>
            <w:tcW w:w="967"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~300,000 ya</w:t>
            </w:r>
            <w:r/>
          </w:p>
        </w:tc>
        <w:tc>
          <w:tcPr>
            <w:tcBorders/>
            <w:tcMar>
              <w:left w:w="15" w:type="dxa"/>
              <w:top w:w="15" w:type="dxa"/>
              <w:right w:w="15" w:type="dxa"/>
              <w:bottom w:w="15" w:type="dxa"/>
            </w:tcMar>
            <w:tcW w:w="109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0.0001200</w:t>
            </w:r>
            <w:r/>
          </w:p>
        </w:tc>
        <w:tc>
          <w:tcPr>
            <w:tcBorders/>
            <w:tcMar>
              <w:left w:w="15" w:type="dxa"/>
              <w:top w:w="15" w:type="dxa"/>
              <w:right w:w="15" w:type="dxa"/>
              <w:bottom w:w="15" w:type="dxa"/>
            </w:tcMar>
            <w:tcW w:w="1238"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0.00500</w:t>
            </w:r>
            <w:r/>
          </w:p>
        </w:tc>
        <w:tc>
          <w:tcPr>
            <w:tcBorders/>
            <w:tcMar>
              <w:left w:w="15" w:type="dxa"/>
              <w:top w:w="15" w:type="dxa"/>
              <w:right w:w="15" w:type="dxa"/>
              <w:bottom w:w="15" w:type="dxa"/>
            </w:tcMar>
            <w:tcW w:w="1276"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42×</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0.95-1.0</w:t>
            </w:r>
            <w:r/>
          </w:p>
        </w:tc>
        <w:tc>
          <w:tcPr>
            <w:tcBorders/>
            <w:tcMar>
              <w:left w:w="15" w:type="dxa"/>
              <w:top w:w="15" w:type="dxa"/>
              <w:right w:w="15" w:type="dxa"/>
              <w:bottom w:w="15" w:type="dxa"/>
            </w:tcMar>
            <w:tcW w:w="70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0.85-0.95</w:t>
            </w:r>
            <w:r/>
          </w:p>
        </w:tc>
        <w:tc>
          <w:tcPr>
            <w:tcBorders/>
            <w:tcMar>
              <w:left w:w="15" w:type="dxa"/>
              <w:top w:w="15" w:type="dxa"/>
              <w:right w:w="15" w:type="dxa"/>
              <w:bottom w:w="15" w:type="dxa"/>
            </w:tcMar>
            <w:tcW w:w="1559" w:type="dxa"/>
            <w:vAlign w:val="center"/>
            <w:textDirection w:val="lrTb"/>
            <w:noWrap w:val="false"/>
          </w:tcPr>
          <w:p>
            <w:pPr>
              <w:pBdr/>
              <w:spacing w:after="0" w:before="0" w:line="240"/>
              <w:ind/>
              <w:rPr/>
            </w:pPr>
            <w:r>
              <w:rPr>
                <w:rFonts w:ascii="Times New Roman" w:hAnsi="Times New Roman" w:eastAsia="Times New Roman" w:cs="Times New Roman"/>
                <w:color w:val="000000"/>
                <w:sz w:val="24"/>
              </w:rPr>
              <w:t xml:space="preserve">Homo sapiens</w:t>
            </w:r>
            <w:r/>
          </w:p>
        </w:tc>
      </w:tr>
    </w:tbl>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comprehensive analysis demonstrates several key patterns that support the Genesis Engine model:</w:t>
      </w:r>
      <w:r/>
    </w:p>
    <w:p>
      <w:pPr>
        <w:pStyle w:val="1479"/>
        <w:numPr>
          <w:ilvl w:val="0"/>
          <w:numId w:val="33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Accelerating Complexity</w:t>
      </w:r>
      <w:r>
        <w:rPr>
          <w:rFonts w:ascii="Times New Roman" w:hAnsi="Times New Roman" w:eastAsia="Times New Roman" w:cs="Times New Roman"/>
          <w:color w:val="000000"/>
          <w:sz w:val="24"/>
        </w:rPr>
        <w:t xml:space="preserve">: Each wave shows a significant acceleration in the Complexity Accumulation Rate (CAR) compared to baseline periods, with acceleration factors ranging from 7.8× to 312×.</w:t>
      </w:r>
      <w:r/>
    </w:p>
    <w:p>
      <w:pPr>
        <w:pStyle w:val="1479"/>
        <w:numPr>
          <w:ilvl w:val="0"/>
          <w:numId w:val="33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Stepwise Increases</w:t>
      </w:r>
      <w:r>
        <w:rPr>
          <w:rFonts w:ascii="Times New Roman" w:hAnsi="Times New Roman" w:eastAsia="Times New Roman" w:cs="Times New Roman"/>
          <w:color w:val="000000"/>
          <w:sz w:val="24"/>
        </w:rPr>
        <w:t xml:space="preserve">: The Universal Complexity Score (UCS) shows consistent stepwise increases across geological time, with each wave introducing organisms of higher complexity than the previous wave.</w:t>
      </w:r>
      <w:r/>
    </w:p>
    <w:p>
      <w:pPr>
        <w:pStyle w:val="1479"/>
        <w:numPr>
          <w:ilvl w:val="0"/>
          <w:numId w:val="33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Integration Patterns</w:t>
      </w:r>
      <w:r>
        <w:rPr>
          <w:rFonts w:ascii="Times New Roman" w:hAnsi="Times New Roman" w:eastAsia="Times New Roman" w:cs="Times New Roman"/>
          <w:color w:val="000000"/>
          <w:sz w:val="24"/>
        </w:rPr>
        <w:t xml:space="preserve">: The Functional Integration Index (FII) also shows consistent increases across geological time, reflecting the increasingly sophisticated integration of biological systems with each wave of compilation.</w:t>
      </w:r>
      <w:r/>
    </w:p>
    <w:p>
      <w:pPr>
        <w:pStyle w:val="1479"/>
        <w:numPr>
          <w:ilvl w:val="0"/>
          <w:numId w:val="33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Punctuated Pattern</w:t>
      </w:r>
      <w:r>
        <w:rPr>
          <w:rFonts w:ascii="Times New Roman" w:hAnsi="Times New Roman" w:eastAsia="Times New Roman" w:cs="Times New Roman"/>
          <w:color w:val="000000"/>
          <w:sz w:val="24"/>
        </w:rPr>
        <w:t xml:space="preserve">: The pattern of relatively stable baseline CAR values followed by dramatic spikes during compilation waves supports the Genesis Engine model of punctuated increases in complexity rather than gradual evolutionary change.</w:t>
      </w:r>
      <w:r/>
    </w:p>
    <w:p>
      <w:pPr>
        <w:pStyle w:val="1479"/>
        <w:numPr>
          <w:ilvl w:val="0"/>
          <w:numId w:val="333"/>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Correlation with Environmental Changes</w:t>
      </w:r>
      <w:r>
        <w:rPr>
          <w:rFonts w:ascii="Times New Roman" w:hAnsi="Times New Roman" w:eastAsia="Times New Roman" w:cs="Times New Roman"/>
          <w:color w:val="000000"/>
          <w:sz w:val="24"/>
        </w:rPr>
        <w:t xml:space="preserve">: Many waves coincide with significant environmental changes (e.g., oxygen increases, mass extinctions), suggesting that the Genesis Engine algorithm responds to environmental triggers.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quantitative analysis provides strong support for the Genesis Engine model by demonstrating that the fossil record shows a pattern of punctuated increases in complexity that align with the concept of waves of compilation.</w:t>
      </w:r>
      <w:r/>
    </w:p>
    <w:p>
      <w:pPr>
        <w:pStyle w:val="1417"/>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48"/>
        </w:rPr>
        <w:t xml:space="preserve">Environmental Pressures and Laboratory Evolution: Testing Evolutionary Claims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Introduction to Evolutionary Claims About Environmental Pressures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Evolutionists frequently attribute rapid evolutionary changes observed in the fossil record to environmental pressures, particularly fluctuations in oxygen levels. This section examines these claims and explores why, if such claims were valid, we should be</w:t>
      </w:r>
      <w:r>
        <w:rPr>
          <w:rFonts w:ascii="Times New Roman" w:hAnsi="Times New Roman" w:eastAsia="Times New Roman" w:cs="Times New Roman"/>
          <w:color w:val="000000"/>
          <w:sz w:val="24"/>
        </w:rPr>
        <w:t xml:space="preserve"> able to artificially accelerate evolution in laboratory settings by engineering similar "pressures" on species.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Evolutionary Claims About Environmental "Pressures" and Oxygen Levels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 cornerstone of evolutionary theory is that environmental changes create selection pressures that drive evolutionary adaptations. Particularly, many evolutionists point to oxygen level fluctuations as a primary driver of major evolutionary transitions obs</w:t>
      </w:r>
      <w:r>
        <w:rPr>
          <w:rFonts w:ascii="Times New Roman" w:hAnsi="Times New Roman" w:eastAsia="Times New Roman" w:cs="Times New Roman"/>
          <w:color w:val="000000"/>
          <w:sz w:val="24"/>
        </w:rPr>
        <w:t xml:space="preserve">erved in the fossil record.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Research from the University of Leeds (2022) exemplifies this perspective, suggesting that oxygen levels in Earth's atmosphere "fluctuated wildly" around one billion years ago, potentially accelerating the development of early animals[19]. Dr. Benjamin Mil</w:t>
      </w:r>
      <w:r>
        <w:rPr>
          <w:rFonts w:ascii="Times New Roman" w:hAnsi="Times New Roman" w:eastAsia="Times New Roman" w:cs="Times New Roman"/>
          <w:color w:val="000000"/>
          <w:sz w:val="24"/>
        </w:rPr>
        <w:t xml:space="preserve">ls, who led the Earth Evolution Modelling Group at Leeds, stated: "When oxygen levels decline, there is severe environmental pressure on some organisms which could drive extinctions. And when the oxygen-rich waters expand, the new space allows the survivor</w:t>
      </w:r>
      <w:r>
        <w:rPr>
          <w:rFonts w:ascii="Times New Roman" w:hAnsi="Times New Roman" w:eastAsia="Times New Roman" w:cs="Times New Roman"/>
          <w:color w:val="000000"/>
          <w:sz w:val="24"/>
        </w:rPr>
        <w:t xml:space="preserve">s to rise to ecological dominance"[19].</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interpretation has been applied to multiple waves of compilation discussed earlier in this chapter. For instance, the Great Oxygenation Event (Wave 1) is often described as creating selection pressures favoring organisms that could tolerate or utilize</w:t>
      </w:r>
      <w:r>
        <w:rPr>
          <w:rFonts w:ascii="Times New Roman" w:hAnsi="Times New Roman" w:eastAsia="Times New Roman" w:cs="Times New Roman"/>
          <w:color w:val="000000"/>
          <w:sz w:val="24"/>
        </w:rPr>
        <w:t xml:space="preserve"> oxygen. Similarly, the Cambrian Explosion (Wave 2) has been attributed to rising oxygen levels that purportedly enabled the metabolic demands of larger, more complex animals.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Cole et al. (2020) argue that "the trace fossil record confirms that this diversification of larger-bodied animals roughly coincided with the appearance of durably oxygenated deep oceans"[20]. Similarly, Mills et al. (2018) suggest that "the emergence and </w:t>
      </w:r>
      <w:r>
        <w:rPr>
          <w:rFonts w:ascii="Times New Roman" w:hAnsi="Times New Roman" w:eastAsia="Times New Roman" w:cs="Times New Roman"/>
          <w:color w:val="000000"/>
          <w:sz w:val="24"/>
        </w:rPr>
        <w:t xml:space="preserve">expansion of complex eukaryotic life on Earth is linked at a basic level to the secular evolution of surface oxygen levels"[21].</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These claims rest on a fundamental assumption: that environmental pressures can drive rapid evolutionary changes through natural selection acting on random mutations. If this assumption were valid, then artificially creating similar pressures in laboratory</w:t>
      </w:r>
      <w:r>
        <w:rPr>
          <w:rFonts w:ascii="Times New Roman" w:hAnsi="Times New Roman" w:eastAsia="Times New Roman" w:cs="Times New Roman"/>
          <w:color w:val="000000"/>
          <w:sz w:val="24"/>
        </w:rPr>
        <w:t xml:space="preserve"> settings should accelerate evolutionary processes in observable timeframes.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Laboratory Evolution: Testing Evolutionary Claims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Adaptive Laboratory Evolution (ALE) is a methodology that attempts to accelerate evolution by subjecting organisms to specific environmental conditions over many generations. If evolutionary claims about environmental pressures driving rapid evolutionary c</w:t>
      </w:r>
      <w:r>
        <w:rPr>
          <w:rFonts w:ascii="Times New Roman" w:hAnsi="Times New Roman" w:eastAsia="Times New Roman" w:cs="Times New Roman"/>
          <w:color w:val="000000"/>
          <w:sz w:val="24"/>
        </w:rPr>
        <w:t xml:space="preserve">hanges were valid, ALE experiments should be able to produce significant evolutionary innovations comparable to those observed in the fossil record.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ALE can be defined as "an experimental technique to facilitate cells to increase fitness to specific environmental conditions, which is established by researchers, through long-term cultivation"[22]. The conceptual purpose of an ALE experiment is to "move </w:t>
      </w:r>
      <w:r>
        <w:rPr>
          <w:rFonts w:ascii="Times New Roman" w:hAnsi="Times New Roman" w:eastAsia="Times New Roman" w:cs="Times New Roman"/>
          <w:color w:val="000000"/>
          <w:sz w:val="24"/>
        </w:rPr>
        <w:t xml:space="preserve">an organism toward a more optimal (fit) state in the presence of selection pressure"[23].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There are several established methodologies for conducting ALE experiments:</w:t>
      </w:r>
      <w:r/>
    </w:p>
    <w:p>
      <w:pPr>
        <w:pStyle w:val="1479"/>
        <w:numPr>
          <w:ilvl w:val="0"/>
          <w:numId w:val="33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Serial transfer</w:t>
      </w:r>
      <w:r>
        <w:rPr>
          <w:rFonts w:ascii="Times New Roman" w:hAnsi="Times New Roman" w:eastAsia="Times New Roman" w:cs="Times New Roman"/>
          <w:color w:val="000000"/>
          <w:sz w:val="24"/>
        </w:rPr>
        <w:t xml:space="preserve">: Involves repeated subculturing on fresh media at regular intervals, often with increasing stress factors (such as antibiotics or temperature) to maintain selection pressure[22].</w:t>
      </w:r>
      <w:r/>
    </w:p>
    <w:p>
      <w:pPr>
        <w:pStyle w:val="1479"/>
        <w:numPr>
          <w:ilvl w:val="0"/>
          <w:numId w:val="33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Colony transfer</w:t>
      </w:r>
      <w:r>
        <w:rPr>
          <w:rFonts w:ascii="Times New Roman" w:hAnsi="Times New Roman" w:eastAsia="Times New Roman" w:cs="Times New Roman"/>
          <w:color w:val="000000"/>
          <w:sz w:val="24"/>
        </w:rPr>
        <w:t xml:space="preserve">: Repeatedly picks up a single colony on an agar plate and streaks it out on the next fresh agar plate, often with drug gradients to select for resistant cells[22].</w:t>
      </w:r>
      <w:r/>
    </w:p>
    <w:p>
      <w:pPr>
        <w:pStyle w:val="1479"/>
        <w:numPr>
          <w:ilvl w:val="0"/>
          <w:numId w:val="334"/>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Continuous culture experiments</w:t>
      </w:r>
      <w:r>
        <w:rPr>
          <w:rFonts w:ascii="Times New Roman" w:hAnsi="Times New Roman" w:eastAsia="Times New Roman" w:cs="Times New Roman"/>
          <w:color w:val="000000"/>
          <w:sz w:val="24"/>
        </w:rPr>
        <w:t xml:space="preserve">: Uses chemostat culturing to precisely control growth rates, population densities, nutrient supply, and environmental conditions such as pH and oxygenation[22].</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For these types of experiments, researchers often increase the selection pressure during ALE by gradually increasing stress factors like antibiotic concentration or temperature[22]. This methodology attempts to mimic the environmental pressures that evolut</w:t>
      </w:r>
      <w:r>
        <w:rPr>
          <w:rFonts w:ascii="Times New Roman" w:hAnsi="Times New Roman" w:eastAsia="Times New Roman" w:cs="Times New Roman"/>
          <w:color w:val="000000"/>
          <w:sz w:val="24"/>
        </w:rPr>
        <w:t xml:space="preserve">ionists claim drove major evolutionary transitions.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The Reality of Laboratory Evolution Results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Despite decades of ALE experiments, the results have been remarkably limited compared to the dramatic evolutionary innovations attributed to environmental pressures in the fossil record. Laboratory evolution experiments have primarily yielded:</w:t>
      </w:r>
      <w:r/>
    </w:p>
    <w:p>
      <w:pPr>
        <w:pStyle w:val="1479"/>
        <w:numPr>
          <w:ilvl w:val="0"/>
          <w:numId w:val="33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Minor adaptations</w:t>
      </w:r>
      <w:r>
        <w:rPr>
          <w:rFonts w:ascii="Times New Roman" w:hAnsi="Times New Roman" w:eastAsia="Times New Roman" w:cs="Times New Roman"/>
          <w:color w:val="000000"/>
          <w:sz w:val="24"/>
        </w:rPr>
        <w:t xml:space="preserve">: Organisms typically develop resistance to specific stressors or slightly improved growth rates on alternative substrates, but no novel body plans or major physiological innovations have emerged.</w:t>
      </w:r>
      <w:r/>
    </w:p>
    <w:p>
      <w:pPr>
        <w:pStyle w:val="1479"/>
        <w:numPr>
          <w:ilvl w:val="0"/>
          <w:numId w:val="33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Loss of function</w:t>
      </w:r>
      <w:r>
        <w:rPr>
          <w:rFonts w:ascii="Times New Roman" w:hAnsi="Times New Roman" w:eastAsia="Times New Roman" w:cs="Times New Roman"/>
          <w:color w:val="000000"/>
          <w:sz w:val="24"/>
        </w:rPr>
        <w:t xml:space="preserve">: Many adaptations in laboratory settings involve the loss or reduction of existing functions rather than the development of new ones. For example, bacteria might adapt to a new environment by shutting down energetically expensive but temporarily unnecessa</w:t>
      </w:r>
      <w:r>
        <w:rPr>
          <w:rFonts w:ascii="Times New Roman" w:hAnsi="Times New Roman" w:eastAsia="Times New Roman" w:cs="Times New Roman"/>
          <w:color w:val="000000"/>
          <w:sz w:val="24"/>
        </w:rPr>
        <w:t xml:space="preserve">ry metabolic pathways.</w:t>
      </w:r>
      <w:r/>
    </w:p>
    <w:p>
      <w:pPr>
        <w:pStyle w:val="1479"/>
        <w:numPr>
          <w:ilvl w:val="0"/>
          <w:numId w:val="33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Predictable, repeatable outcomes</w:t>
      </w:r>
      <w:r>
        <w:rPr>
          <w:rFonts w:ascii="Times New Roman" w:hAnsi="Times New Roman" w:eastAsia="Times New Roman" w:cs="Times New Roman"/>
          <w:color w:val="000000"/>
          <w:sz w:val="24"/>
        </w:rPr>
        <w:t xml:space="preserve">: When similar selection pressures are applied in different experiments, the genetic changes are often remarkably similar, suggesting that the evolutionary process is constrained rather than open-ended.</w:t>
      </w:r>
      <w:r/>
    </w:p>
    <w:p>
      <w:pPr>
        <w:pStyle w:val="1479"/>
        <w:numPr>
          <w:ilvl w:val="0"/>
          <w:numId w:val="335"/>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Rapid plateau in fitness gains</w:t>
      </w:r>
      <w:r>
        <w:rPr>
          <w:rFonts w:ascii="Times New Roman" w:hAnsi="Times New Roman" w:eastAsia="Times New Roman" w:cs="Times New Roman"/>
          <w:color w:val="000000"/>
          <w:sz w:val="24"/>
        </w:rPr>
        <w:t xml:space="preserve">: Most ALE experiments show diminishing returns, with the rate of adaptation quickly plateauing after initial improvements. LaCroix et al. (2017) note that "the manner in which ALE experiments are conducted is highly manual and uniform, with little optimiz</w:t>
      </w:r>
      <w:r>
        <w:rPr>
          <w:rFonts w:ascii="Times New Roman" w:hAnsi="Times New Roman" w:eastAsia="Times New Roman" w:cs="Times New Roman"/>
          <w:color w:val="000000"/>
          <w:sz w:val="24"/>
        </w:rPr>
        <w:t xml:space="preserve">ation for efficiency. Such inefficiencies result in suboptimal experiments that can take multiple months to complete"[23].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most famous long-term evolution experiment, conducted by Richard Lenski and colleagues, has been running since 1988 and has tracked over 75,000 generations of E. coli bacteria[22]. While this experiment has documented interesting adaptations, including</w:t>
      </w:r>
      <w:r>
        <w:rPr>
          <w:rFonts w:ascii="Times New Roman" w:hAnsi="Times New Roman" w:eastAsia="Times New Roman" w:cs="Times New Roman"/>
          <w:color w:val="000000"/>
          <w:sz w:val="24"/>
        </w:rPr>
        <w:t xml:space="preserve"> the ability to metabolize citrate under aerobic conditions (a trait that appeared after 31,500 generations), it has not produced anything resembling the dramatic innovations seen in the fossil record, such as the emergence of new body plans or organ syste</w:t>
      </w:r>
      <w:r>
        <w:rPr>
          <w:rFonts w:ascii="Times New Roman" w:hAnsi="Times New Roman" w:eastAsia="Times New Roman" w:cs="Times New Roman"/>
          <w:color w:val="000000"/>
          <w:sz w:val="24"/>
        </w:rPr>
        <w:t xml:space="preserve">ms.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The Disconnect Between Theory and Evidence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limited results of laboratory evolution experiments raise important questions about evolutionary claims regarding environmental pressures. If oxygen fluctuations and other environmental changes could drive the dramatic evolutionary innovations seen in </w:t>
      </w:r>
      <w:r>
        <w:rPr>
          <w:rFonts w:ascii="Times New Roman" w:hAnsi="Times New Roman" w:eastAsia="Times New Roman" w:cs="Times New Roman"/>
          <w:color w:val="000000"/>
          <w:sz w:val="24"/>
        </w:rPr>
        <w:t xml:space="preserve">the fossil record, why can't we replicate similar innovations in the laboratory by engineering analogous pressures?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Several possibilities exist:</w:t>
      </w:r>
      <w:r/>
    </w:p>
    <w:p>
      <w:pPr>
        <w:pStyle w:val="1479"/>
        <w:numPr>
          <w:ilvl w:val="0"/>
          <w:numId w:val="33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Time scale</w:t>
      </w:r>
      <w:r>
        <w:rPr>
          <w:rFonts w:ascii="Times New Roman" w:hAnsi="Times New Roman" w:eastAsia="Times New Roman" w:cs="Times New Roman"/>
          <w:color w:val="000000"/>
          <w:sz w:val="24"/>
        </w:rPr>
        <w:t xml:space="preserve">: Evolutionists might argue that laboratory experiments simply haven't run long enough. However, microbial experiments have tracked tens of thousands of generations—equivalent to millions of years of evolution in larger organisms—without producing major in</w:t>
      </w:r>
      <w:r>
        <w:rPr>
          <w:rFonts w:ascii="Times New Roman" w:hAnsi="Times New Roman" w:eastAsia="Times New Roman" w:cs="Times New Roman"/>
          <w:color w:val="000000"/>
          <w:sz w:val="24"/>
        </w:rPr>
        <w:t xml:space="preserve">novations.</w:t>
      </w:r>
      <w:r/>
    </w:p>
    <w:p>
      <w:pPr>
        <w:pStyle w:val="1479"/>
        <w:numPr>
          <w:ilvl w:val="0"/>
          <w:numId w:val="33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Population size</w:t>
      </w:r>
      <w:r>
        <w:rPr>
          <w:rFonts w:ascii="Times New Roman" w:hAnsi="Times New Roman" w:eastAsia="Times New Roman" w:cs="Times New Roman"/>
          <w:color w:val="000000"/>
          <w:sz w:val="24"/>
        </w:rPr>
        <w:t xml:space="preserve">: Natural populations might be much larger than laboratory ones, increasing the chance of rare beneficial mutations. However, microbial laboratory populations often contain billions of individuals, providing ample opportunity for rare mutations to occur.</w:t>
      </w:r>
      <w:r/>
    </w:p>
    <w:p>
      <w:pPr>
        <w:pStyle w:val="1479"/>
        <w:numPr>
          <w:ilvl w:val="0"/>
          <w:numId w:val="33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Environmental complexity</w:t>
      </w:r>
      <w:r>
        <w:rPr>
          <w:rFonts w:ascii="Times New Roman" w:hAnsi="Times New Roman" w:eastAsia="Times New Roman" w:cs="Times New Roman"/>
          <w:color w:val="000000"/>
          <w:sz w:val="24"/>
        </w:rPr>
        <w:t xml:space="preserve">: Natural environments might be more complex than laboratory settings, creating more diverse selection pressures. However, this complexity should make coordinated evolutionary innovations less likely, not more so.</w:t>
      </w:r>
      <w:r/>
    </w:p>
    <w:p>
      <w:pPr>
        <w:pStyle w:val="1479"/>
        <w:numPr>
          <w:ilvl w:val="0"/>
          <w:numId w:val="336"/>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b/>
          <w:color w:val="000000"/>
          <w:sz w:val="24"/>
        </w:rPr>
        <w:t xml:space="preserve">The Genesis Engine alternative</w:t>
      </w:r>
      <w:r>
        <w:rPr>
          <w:rFonts w:ascii="Times New Roman" w:hAnsi="Times New Roman" w:eastAsia="Times New Roman" w:cs="Times New Roman"/>
          <w:color w:val="000000"/>
          <w:sz w:val="24"/>
        </w:rPr>
        <w:t xml:space="preserve">: The limited results of laboratory evolution experiments align perfectly with the Genesis Engine model. If major evolutionary transitions were not driven by natural selection acting on random mutations but instead represent waves of compilation by a creat</w:t>
      </w:r>
      <w:r>
        <w:rPr>
          <w:rFonts w:ascii="Times New Roman" w:hAnsi="Times New Roman" w:eastAsia="Times New Roman" w:cs="Times New Roman"/>
          <w:color w:val="000000"/>
          <w:sz w:val="24"/>
        </w:rPr>
        <w:t xml:space="preserve">or-designed algorithm, we would expect precisely what we observe: the inability to replicate these transitions through engineered selection pressures.</w:t>
      </w:r>
      <w:r/>
    </w:p>
    <w:p>
      <w:pPr>
        <w:pStyle w:val="1418"/>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b/>
          <w:color w:val="000000"/>
          <w:sz w:val="36"/>
        </w:rPr>
        <w:t xml:space="preserve">Implications for Evolutionary Theory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disconnect between evolutionary claims about environmental pressures and the results of laboratory evolution experiments has profound implications for our understanding of life's history. If environmental pressures alone cannot produce the dramatic evo</w:t>
      </w:r>
      <w:r>
        <w:rPr>
          <w:rFonts w:ascii="Times New Roman" w:hAnsi="Times New Roman" w:eastAsia="Times New Roman" w:cs="Times New Roman"/>
          <w:color w:val="000000"/>
          <w:sz w:val="24"/>
        </w:rPr>
        <w:t xml:space="preserve">lutionary innovations seen in the fossil record, even when artificially accelerated in the laboratory, then alternative explanations must be considered.</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The Genesis Engine model provides a more coherent explanation for both the fossil record and the results of laboratory evolution experiments. Under this model:</w:t>
      </w:r>
      <w:r/>
    </w:p>
    <w:p>
      <w:pPr>
        <w:pStyle w:val="1479"/>
        <w:numPr>
          <w:ilvl w:val="0"/>
          <w:numId w:val="33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The punctuated pattern of complexity increases in the fossil record represents waves of compilation by a creator-designed algorithm, not the result of natural selection acting on random mutations.</w:t>
      </w:r>
      <w:r/>
    </w:p>
    <w:p>
      <w:pPr>
        <w:pStyle w:val="1479"/>
        <w:numPr>
          <w:ilvl w:val="0"/>
          <w:numId w:val="33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Laboratory evolution experiments show limited results because they rely on random mutations and selection—mechanisms that can produce minor adaptations but not major evolutionary innovations.</w:t>
      </w:r>
      <w:r/>
    </w:p>
    <w:p>
      <w:pPr>
        <w:pStyle w:val="1479"/>
        <w:numPr>
          <w:ilvl w:val="0"/>
          <w:numId w:val="337"/>
        </w:numPr>
        <w:pBdr>
          <w:top w:val="vine" w:color="000000" w:sz="4" w:space="0"/>
          <w:left w:val="vine" w:color="000000" w:sz="4" w:space="0"/>
          <w:bottom w:val="vine" w:color="000000" w:sz="4" w:space="0"/>
          <w:right w:val="vine" w:color="000000" w:sz="4" w:space="0"/>
        </w:pBdr>
        <w:spacing/>
        <w:ind w:right="0"/>
        <w:rPr/>
      </w:pPr>
      <w:r>
        <w:rPr>
          <w:rFonts w:ascii="Times New Roman" w:hAnsi="Times New Roman" w:eastAsia="Times New Roman" w:cs="Times New Roman"/>
          <w:color w:val="000000"/>
          <w:sz w:val="24"/>
        </w:rPr>
        <w:t xml:space="preserve">The correlation between environmental changes (like oxygen fluctuations) and waves of compilation reflects the creator-designed algorithm responding to environmental triggers, not environmental pressures driving random evolutionary processes.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This perspective explains why, despite our best efforts to accelerate evolution in the laboratory by engineering environmental pressures, we cannot replicate the dramatic evolutionary innovations attributed to similar pressures in Earth's history. The Gene</w:t>
      </w:r>
      <w:r>
        <w:rPr>
          <w:rFonts w:ascii="Times New Roman" w:hAnsi="Times New Roman" w:eastAsia="Times New Roman" w:cs="Times New Roman"/>
          <w:color w:val="000000"/>
          <w:sz w:val="24"/>
        </w:rPr>
        <w:t xml:space="preserve">sis Engine model suggests that these innovations required not just environmental pressures but the implementation of pre-designed complexity by an intelligent creator.</w:t>
      </w:r>
      <w:r/>
    </w:p>
    <w:p>
      <w:pPr>
        <w:pStyle w:val="1418"/>
        <w:pBdr>
          <w:top w:val="vine" w:color="000000" w:sz="4" w:space="0"/>
          <w:left w:val="vine" w:color="000000" w:sz="4" w:space="0"/>
          <w:bottom w:val="vine" w:color="000000" w:sz="4" w:space="0"/>
          <w:right w:val="vine" w:color="000000" w:sz="4" w:space="0"/>
        </w:pBdr>
        <w:spacing/>
        <w:ind w:right="0" w:firstLine="0" w:left="0"/>
        <w:rPr>
          <w:rFonts w:ascii="Times New Roman" w:hAnsi="Times New Roman" w:eastAsia="Times New Roman" w:cs="Times New Roman"/>
          <w:sz w:val="36"/>
          <w:szCs w:val="36"/>
        </w:rP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pStyle w:val="1418"/>
        <w:pBdr>
          <w:top w:val="vine" w:color="000000" w:sz="4" w:space="0"/>
          <w:left w:val="vine" w:color="000000" w:sz="4" w:space="0"/>
          <w:bottom w:val="vine" w:color="000000" w:sz="4" w:space="0"/>
          <w:right w:val="vine" w:color="000000" w:sz="4" w:space="0"/>
        </w:pBdr>
        <w:spacing/>
        <w:ind w:right="0" w:firstLine="0" w:left="0"/>
        <w:rPr>
          <w:rFonts w:ascii="Times New Roman" w:hAnsi="Times New Roman" w:eastAsia="Times New Roman" w:cs="Times New Roman"/>
          <w:b/>
          <w:bCs/>
          <w:color w:val="000000"/>
          <w:sz w:val="36"/>
          <w:szCs w:val="36"/>
          <w:highlight w:val="none"/>
        </w:rP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p>
    <w:p>
      <w:pPr>
        <w:pStyle w:val="1418"/>
        <w:pBdr>
          <w:top w:val="vine" w:color="000000" w:sz="4" w:space="0"/>
          <w:left w:val="vine" w:color="000000" w:sz="4" w:space="0"/>
          <w:bottom w:val="vine" w:color="000000" w:sz="4" w:space="0"/>
          <w:right w:val="vine" w:color="000000" w:sz="4" w:space="0"/>
        </w:pBdr>
        <w:spacing/>
        <w:ind w:right="0" w:firstLine="0" w:left="0"/>
        <w:rPr>
          <w:rFonts w:ascii="Times New Roman" w:hAnsi="Times New Roman" w:eastAsia="Times New Roman" w:cs="Times New Roman"/>
          <w:b/>
          <w:bCs/>
          <w:color w:val="000000"/>
          <w:sz w:val="36"/>
          <w:szCs w:val="36"/>
          <w:highlight w:val="none"/>
        </w:rPr>
      </w:pPr>
      <w:r>
        <w:rPr>
          <w:rFonts w:ascii="Times New Roman" w:hAnsi="Times New Roman" w:eastAsia="Times New Roman" w:cs="Times New Roman"/>
          <w:b/>
          <w:color w:val="000000"/>
          <w:sz w:val="36"/>
        </w:rPr>
        <w:t xml:space="preserve">References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 Lyons, T.W., Reinhard, C.T., &amp; Planavsky, N.J. (2014). The rise of oxygen in Earth's early ocean and atmosphere. Nature, 506(7488), 307-315.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[2] Schirrmeister, B.E., de Vos, J.M., Antonelli, A., &amp; Bagheri, H.C. (2015). Evolution of multicellularity coincided with increased diversification of cyanobacteria and the Great Oxidation Event. Proceedings of the National Academy of Sciences, 110(5), 17</w:t>
      </w:r>
      <w:r>
        <w:rPr>
          <w:rFonts w:ascii="Times New Roman" w:hAnsi="Times New Roman" w:eastAsia="Times New Roman" w:cs="Times New Roman"/>
          <w:color w:val="000000"/>
          <w:sz w:val="24"/>
        </w:rPr>
        <w:t xml:space="preserve">91-1796.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[3] Gould, S.J. (1989). Wonderful Life: The Burgess Shale and the Nature of History. W.W. Norton &amp; Company.</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[4] Zhang, X., Shu, D., Han, J., &amp; Zhang, Z. (2024). Oxygen requirements for the Cambrian explosion: A modest increase may have been sufficient. Stanford University Earth System Science.</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[5] Erwin, D.H., &amp; Valentine, J.W. (2013). The Cambrian Explosion: The Construction of Animal Biodiversity. Roberts and Company Publishers.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[6] Servais, T., Harper, D.A.T., Munnecke, A., Owen, A.W., &amp; Sheehan, P.M. (2023). The Great Ordovician Biodiversification Event (GOBE): definition, concept and duration. Lethaia, 42(4), 403-413.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[7] Servais, T., &amp; Harper, D.A.T. (2018). The Great Ordovician Biodiversification Event (GOBE): definition, concept and duration. Palaeogeography, Palaeoclimatology, Palaeoecology, 485, 128-139.</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[8] Buatois, L.A., &amp; Mángano, M.G. (2015). The Trace-Fossil Record of Major Evolutionary Events. Springer.</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[9] National Academies Press. (2006). Understanding Earth's Deep Past: Lessons for Our Climate Future. National Research Council.</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[10] Clack, J.A. (2012). Gaining Ground: The Origin and Evolution of Tetrapods. Indiana University Press.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[11] Sahney, S., &amp; Benton, M.J. (2008). Recovery from the most profound mass extinction of all time. Proceedings of the Royal Society B: Biological Sciences, 275(1636), 759-765.</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[12] Chen, Z.Q., &amp; Benton, M.J. (2012). The timing and pattern of biotic recovery following the end-Permian mass extinction. Nature Geoscience, 5(6), 375-383.</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[13] Science Alert. (2021). The Mesozoic Marine Revolution: A Fourth Chapter of Surging Biodiversity. Science Alert Marine Biology Reports.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[14] Vermeij, G.J. (1977). The Mesozoic Marine Revolution: Evidence from snails, predators and grazers. Paleobiology, 3(3), 245-258.</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[15] Friis, E.M., Pedersen, K.R., &amp; Crane, P.R. (2011). Early flowers and angiosperm evolution. Cambridge University Press.</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[16] Grimaldi, D. (1999). The co-radiations of pollinating insects and angiosperms in the Cretaceous. Annals of the Missouri Botanical Garden, 86(2), 373-406.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[17] Smithsonian Institution. (2023). What Does It Mean To Be Human? Human Origins Initiative, National Museum of Natural History.</w:t>
      </w:r>
      <w:r/>
    </w:p>
    <w:p>
      <w:pPr>
        <w:pBdr>
          <w:top w:val="vine" w:color="000000" w:sz="4" w:space="0"/>
          <w:left w:val="vine" w:color="000000" w:sz="4" w:space="0"/>
          <w:bottom w:val="vine" w:color="000000" w:sz="4" w:space="0"/>
          <w:right w:val="vi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[18] Raut, R.V., Snyder, A.Z., &amp; Raichle, M.E. (2022). Global waves synchronize the brain's functional systems with fluctuating arousal. Nature Neuroscience, 25(4), 580-591.</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[19] University of Leeds. (2022). Dynamic oxygen levels may have accelerated animal evolution. Leeds.ac.uk. </w:t>
      </w:r>
      <w:hyperlink r:id="rId9" w:tooltip="https://www.leeds.ac.uk/news-environment/news/article/5166/dynamic-oxygen-levels-may-have-accelerated-animal-evolution" w:history="1">
        <w:r>
          <w:rPr>
            <w:rStyle w:val="1462"/>
            <w:rFonts w:ascii="Times New Roman" w:hAnsi="Times New Roman" w:eastAsia="Times New Roman" w:cs="Times New Roman"/>
            <w:color w:val="0000ee"/>
            <w:sz w:val="24"/>
            <w:u w:val="single"/>
          </w:rPr>
          <w:t xml:space="preserve">https://www.leeds.ac.uk/news-environment/news/article/5166/dynamic-oxygen-levels-may-have-accelerated-animal-evolution</w:t>
        </w:r>
      </w:hyperlink>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[20] Cole, D.B., Mills, D.B., Erwin, D.H., et al. (2020) . On the co-evolution of surface oxygen levels and animals. Geobiology, 18(3), 260-281.</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[21] Mills, D.B., Ward, L.M., Jones, C., et al. (2018). Earth's oxygen cycle and the evolution of animal life. Proceedings of the National Academy of Sciences, 115(32), 8201-8206.</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[22] Hirasawa, T., &amp; Maeda, T. (2022). Adaptive Laboratory Evolution of Microorganisms: Methodology and Application for Bioproduction. Microorganisms, 11(1), 92.</w:t>
      </w:r>
      <w:r/>
    </w:p>
    <w:p>
      <w:pPr>
        <w:pBdr>
          <w:top w:val="vine" w:color="000000" w:sz="4" w:space="0"/>
          <w:left w:val="vine" w:color="000000" w:sz="4" w:space="0"/>
          <w:bottom w:val="vine" w:color="000000" w:sz="4" w:space="0"/>
          <w:right w:val="vine" w:color="000000" w:sz="4" w:space="0"/>
        </w:pBdr>
        <w:spacing/>
        <w:ind w:right="0" w:firstLine="0" w:left="0"/>
        <w:rPr/>
      </w:pPr>
      <w:r>
        <w:rPr>
          <w:rFonts w:ascii="Times New Roman" w:hAnsi="Times New Roman" w:eastAsia="Times New Roman" w:cs="Times New Roman"/>
          <w:color w:val="000000"/>
          <w:sz w:val="24"/>
        </w:rPr>
        <w:t xml:space="preserve">[23] LaCroix, R.A., Palsson, B.O., &amp; Feist, A.M. (2017). A Model for Designing Adaptive Laboratory Evolution Experiments. Applied and Environmental Microbiology, 83(8), e03115-16.</w:t>
      </w:r>
      <w:r/>
    </w:p>
    <w:p>
      <w:pPr>
        <w:pBdr>
          <w:top w:val="vine" w:color="000000" w:sz="4" w:space="0"/>
          <w:left w:val="vine" w:color="000000" w:sz="4" w:space="0"/>
          <w:bottom w:val="vine" w:color="000000" w:sz="4" w:space="0"/>
          <w:right w:val="vin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pStyle w:val="1417"/>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b/>
          <w:bCs/>
          <w:color w:val="000000"/>
          <w:sz w:val="48"/>
          <w:szCs w:val="48"/>
          <w:highlight w:val="none"/>
        </w:rPr>
      </w:pPr>
      <w:r>
        <w:rPr>
          <w:rFonts w:ascii="Times New Roman" w:hAnsi="Times New Roman" w:eastAsia="Times New Roman" w:cs="Times New Roman"/>
          <w:b/>
          <w:color w:val="000000"/>
          <w:sz w:val="48"/>
        </w:rPr>
        <w:t xml:space="preserve">Chapter 4: Vestigial Organs - A Reinterpretation Through the Genesis Engine Framework</w:t>
      </w:r>
      <w:r>
        <w:rPr>
          <w:rFonts w:ascii="Times New Roman" w:hAnsi="Times New Roman" w:eastAsia="Times New Roman" w:cs="Times New Roman"/>
          <w:b/>
          <w:bCs/>
          <w:color w:val="000000"/>
          <w:sz w:val="48"/>
          <w:szCs w:val="48"/>
          <w:highlight w:val="none"/>
        </w:rPr>
      </w:r>
      <w:r>
        <w:rPr>
          <w:rFonts w:ascii="Times New Roman" w:hAnsi="Times New Roman" w:eastAsia="Times New Roman" w:cs="Times New Roman"/>
          <w:b/>
          <w:bCs/>
          <w:color w:val="000000"/>
          <w:sz w:val="48"/>
          <w:szCs w:val="48"/>
          <w:highlight w:val="none"/>
        </w:rP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Table of Contents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Introduction</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Historical Context of Vestigial Organs in Evolutionary Theory</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Circular Reasoning Fallacy in Vestigial Organ Claims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Major Examples of Claimed Vestigial Organs and Their Functions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Whale "Pelvis" Case Study</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Other Examples of "Vestigial" Structures Later Found to Have Functions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Alternative Explanations for Seemingly Vestigial Structures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Genesis Engine Perspective on Biological Structures</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Implications for Scientific Interpretation</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Conclusion</w:t>
      </w:r>
      <w:r/>
    </w:p>
    <w:p>
      <w:pPr>
        <w:pStyle w:val="1479"/>
        <w:numPr>
          <w:ilvl w:val="0"/>
          <w:numId w:val="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References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over a century, vestigial organs have stood as one of the most compelling and frequently cited pieces of evidence for the theory of evolution. These structures—defined in evolutionary theory as remnants of organs that were once functional in ancestral </w:t>
      </w:r>
      <w:r>
        <w:rPr>
          <w:rFonts w:ascii="Times New Roman" w:hAnsi="Times New Roman" w:eastAsia="Times New Roman" w:cs="Times New Roman"/>
          <w:color w:val="000000"/>
          <w:sz w:val="24"/>
        </w:rPr>
        <w:t xml:space="preserve">species but have lost their original purpose through evolutionary processes—have been presented in countless textbooks, scientific papers, and popular media as proof positive of our evolutionary past. From Darwin's initial list of a dozen supposedly useles</w:t>
      </w:r>
      <w:r>
        <w:rPr>
          <w:rFonts w:ascii="Times New Roman" w:hAnsi="Times New Roman" w:eastAsia="Times New Roman" w:cs="Times New Roman"/>
          <w:color w:val="000000"/>
          <w:sz w:val="24"/>
        </w:rPr>
        <w:t xml:space="preserve">s human features [1] to more extensive catalogs compiled by later scientists [3], these biological structures have been characterized as evolutionary leftovers, silent witnesses to our species' gradual transformation from earlier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narrative presents vestigial organs as biological artifacts, anatomical echoes of our evolutionary journey. According to this view, structures like the human appendix, coccyx (tailbone), and ear muscles; the pelvic bones of whales</w:t>
      </w:r>
      <w:r>
        <w:rPr>
          <w:rFonts w:ascii="Times New Roman" w:hAnsi="Times New Roman" w:eastAsia="Times New Roman" w:cs="Times New Roman"/>
          <w:color w:val="000000"/>
          <w:sz w:val="24"/>
        </w:rPr>
        <w:t xml:space="preserve">; the wings of flightless birds; and numerous other examples across the animal kingdom represent the gradual loss of once-necessary features as species adapted to new environments and lifestyles. These structures, we are told, persist in diminished form be</w:t>
      </w:r>
      <w:r>
        <w:rPr>
          <w:rFonts w:ascii="Times New Roman" w:hAnsi="Times New Roman" w:eastAsia="Times New Roman" w:cs="Times New Roman"/>
          <w:color w:val="000000"/>
          <w:sz w:val="24"/>
        </w:rPr>
        <w:t xml:space="preserve">cause evolution works through modification of existing structures rather than creating entirely new ones from scratch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this interpretation contains a fundamental logical flaw that has gone largely unexamined in mainstream scientific discourse. The identification of structures as "vestigial" is not based on direct empirical evidence but rather on an a priori accept</w:t>
      </w:r>
      <w:r>
        <w:rPr>
          <w:rFonts w:ascii="Times New Roman" w:hAnsi="Times New Roman" w:eastAsia="Times New Roman" w:cs="Times New Roman"/>
          <w:color w:val="000000"/>
          <w:sz w:val="24"/>
        </w:rPr>
        <w:t xml:space="preserve">ance of evolutionary theory itself. In other words, organs are labeled vestigial because evolution is assumed to be true, and then these same organs are presented as evidence for evolution—a classic example of circular reasoning, also known as begging the </w:t>
      </w:r>
      <w:r>
        <w:rPr>
          <w:rFonts w:ascii="Times New Roman" w:hAnsi="Times New Roman" w:eastAsia="Times New Roman" w:cs="Times New Roman"/>
          <w:color w:val="000000"/>
          <w:sz w:val="24"/>
        </w:rPr>
        <w:t xml:space="preserve">question [26]. This logical fallacy undermines the validity of vestigial organs as evidence for evolution and calls for a reexamination of these structures through a different interpretive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offers precisely such an alternative framework. Rather than viewing life as the product of random mutations filtered through natural selection over millions of years, the Genesis Engine presents a model of life as the expression of a met</w:t>
      </w:r>
      <w:r>
        <w:rPr>
          <w:rFonts w:ascii="Times New Roman" w:hAnsi="Times New Roman" w:eastAsia="Times New Roman" w:cs="Times New Roman"/>
          <w:color w:val="000000"/>
          <w:sz w:val="24"/>
        </w:rPr>
        <w:t xml:space="preserve">iculously designed algorithm, written by a creator, that orchestrates the emergence of biological complexity in waves of compilation [21, 22]. This framework reinterprets the patterns we observe in nature not as the result of undirected evolutionary proces</w:t>
      </w:r>
      <w:r>
        <w:rPr>
          <w:rFonts w:ascii="Times New Roman" w:hAnsi="Times New Roman" w:eastAsia="Times New Roman" w:cs="Times New Roman"/>
          <w:color w:val="000000"/>
          <w:sz w:val="24"/>
        </w:rPr>
        <w:t xml:space="preserve">ses but as the manifestation of coded instructions that respond dynamically to Earth's changing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Within this framework, structures traditionally labeled as "vestigial" take on new significance. Rather than being useless remnants of evolutionary history, these features can be understood as integral components of a complex, interconnected biological sys</w:t>
      </w:r>
      <w:r>
        <w:rPr>
          <w:rFonts w:ascii="Times New Roman" w:hAnsi="Times New Roman" w:eastAsia="Times New Roman" w:cs="Times New Roman"/>
          <w:color w:val="000000"/>
          <w:sz w:val="24"/>
        </w:rPr>
        <w:t xml:space="preserve">tem—each with specific functions that may have been overlooked or underappreciated by researchers operating within the evolutionary paradigm. Indeed, as our scientific understanding has advanced, functions have been discovered for virtually all of the stru</w:t>
      </w:r>
      <w:r>
        <w:rPr>
          <w:rFonts w:ascii="Times New Roman" w:hAnsi="Times New Roman" w:eastAsia="Times New Roman" w:cs="Times New Roman"/>
          <w:color w:val="000000"/>
          <w:sz w:val="24"/>
        </w:rPr>
        <w:t xml:space="preserve">ctures once dismissed as evolutionary vestiges [27], calling into question the very concept of vestigiality.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chapter will examine the evidence surrounding vestigial organs through the lens of the Genesis Engine framework. We will explore how the circular reasoning inherent in evolutionary claims about these structures undermines their value as evidence for e</w:t>
      </w:r>
      <w:r>
        <w:rPr>
          <w:rFonts w:ascii="Times New Roman" w:hAnsi="Times New Roman" w:eastAsia="Times New Roman" w:cs="Times New Roman"/>
          <w:color w:val="000000"/>
          <w:sz w:val="24"/>
        </w:rPr>
        <w:t xml:space="preserve">volution. We will review numerous examples of supposedly vestigial organs that have been found to serve important functions, with particular attention to the whale "pelvis"—a structure often cited as a classic example of vestigiality but which research has</w:t>
      </w:r>
      <w:r>
        <w:rPr>
          <w:rFonts w:ascii="Times New Roman" w:hAnsi="Times New Roman" w:eastAsia="Times New Roman" w:cs="Times New Roman"/>
          <w:color w:val="000000"/>
          <w:sz w:val="24"/>
        </w:rPr>
        <w:t xml:space="preserve"> shown to play a crucial role in cetacean reproduction [7, 8]. Finally, we will demonstrate how the Genesis Engine model provides a more coherent and empirically sound explanation for these biological features than the traditional evolutionary narrative.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reinterpreting vestigial organs through the Genesis Engine framework, we gain not only a more accurate understanding of these fascinating biological structures but also a deeper appreciation for the intricate design and purpose evident throughout the na</w:t>
      </w:r>
      <w:r>
        <w:rPr>
          <w:rFonts w:ascii="Times New Roman" w:hAnsi="Times New Roman" w:eastAsia="Times New Roman" w:cs="Times New Roman"/>
          <w:color w:val="000000"/>
          <w:sz w:val="24"/>
        </w:rPr>
        <w:t xml:space="preserve">tural world. Far from being evolutionary leftovers, these organs reveal the sophisticated coding and algorithmic precision that characterizes life in all its forms—a testament not to blind evolutionary processes but to the work of a creator whose design co</w:t>
      </w:r>
      <w:r>
        <w:rPr>
          <w:rFonts w:ascii="Times New Roman" w:hAnsi="Times New Roman" w:eastAsia="Times New Roman" w:cs="Times New Roman"/>
          <w:color w:val="000000"/>
          <w:sz w:val="24"/>
        </w:rPr>
        <w:t xml:space="preserve">ntinues to unfold in the living world around us.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Historical Context of Vestigial Organs in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vestigial organs as evidence for evolution has a rich historical context that begins with Charles Darwin himself. In his groundbreaking work, "On the Origin of Species" published in 1859, Darwin introduced what he called "rudimentary, atroph</w:t>
      </w:r>
      <w:r>
        <w:rPr>
          <w:rFonts w:ascii="Times New Roman" w:hAnsi="Times New Roman" w:eastAsia="Times New Roman" w:cs="Times New Roman"/>
          <w:color w:val="000000"/>
          <w:sz w:val="24"/>
        </w:rPr>
        <w:t xml:space="preserve">ied, and aborted organs" as supporting evidence for his theory of natural selection [1]. Darwin described these structures as "bearing the plain stamp of inutility [uselessness]" and claimed they were "extremely common or even general throughout nature." T</w:t>
      </w:r>
      <w:r>
        <w:rPr>
          <w:rFonts w:ascii="Times New Roman" w:hAnsi="Times New Roman" w:eastAsia="Times New Roman" w:cs="Times New Roman"/>
          <w:color w:val="000000"/>
          <w:sz w:val="24"/>
        </w:rPr>
        <w:t xml:space="preserve">his characterization laid the foundation for what would become one of evolution's most enduring arguments.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Darwin expanded on this concept in his 1871 book "The Descent of Man," where he specifically identified approximately a dozen anatomical features in humans that he considered useless evolutionary remnants [2]. These included the muscles of the ear, wisdom </w:t>
      </w:r>
      <w:r>
        <w:rPr>
          <w:rFonts w:ascii="Times New Roman" w:hAnsi="Times New Roman" w:eastAsia="Times New Roman" w:cs="Times New Roman"/>
          <w:color w:val="000000"/>
          <w:sz w:val="24"/>
        </w:rPr>
        <w:t xml:space="preserve">teeth, the appendix, the coccyx (tailbone), body hair, and the semilunar fold in the corner of the eye. To Darwin, these structures represented compelling evidence that humans had evolved from more primitive ancestors rather than being specially created. T</w:t>
      </w:r>
      <w:r>
        <w:rPr>
          <w:rFonts w:ascii="Times New Roman" w:hAnsi="Times New Roman" w:eastAsia="Times New Roman" w:cs="Times New Roman"/>
          <w:color w:val="000000"/>
          <w:sz w:val="24"/>
        </w:rPr>
        <w:t xml:space="preserve">he presence of these seemingly functionless structures, he argued, made little sense in a designed organism but could be readily explained as vestiges of our evolutionary past.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list of supposedly vestigial organs grew dramatically in 1893 when German anatomist Robert Wiedersheim published "The Structure of Man: An Index to His Past History" [3]. In this influential work, Wiedersheim expanded Darwin's modest list to include 86</w:t>
      </w:r>
      <w:r>
        <w:rPr>
          <w:rFonts w:ascii="Times New Roman" w:hAnsi="Times New Roman" w:eastAsia="Times New Roman" w:cs="Times New Roman"/>
          <w:color w:val="000000"/>
          <w:sz w:val="24"/>
        </w:rPr>
        <w:t xml:space="preserve"> human organs that he claimed were vestigial. Among these were structures that we now know to be vitally important, including the parathyroid, pineal, and pituitary glands, as well as the thymus, tonsils, adenoids, appendix, and valves in veins. Wiedershei</w:t>
      </w:r>
      <w:r>
        <w:rPr>
          <w:rFonts w:ascii="Times New Roman" w:hAnsi="Times New Roman" w:eastAsia="Times New Roman" w:cs="Times New Roman"/>
          <w:color w:val="000000"/>
          <w:sz w:val="24"/>
        </w:rPr>
        <w:t xml:space="preserve">m's extensive catalog became a standard reference for evolutionists, lending scientific authority to the vestigial organ argument.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vestigial organs gained widespread public attention during the famous Scopes "Monkey Trial" of 1925. During this landmark case, zoologist Horatio Hackett Newman testified that "there are, according to Robert Wiedersheim, no less than 180 [si</w:t>
      </w:r>
      <w:r>
        <w:rPr>
          <w:rFonts w:ascii="Times New Roman" w:hAnsi="Times New Roman" w:eastAsia="Times New Roman" w:cs="Times New Roman"/>
          <w:color w:val="000000"/>
          <w:sz w:val="24"/>
        </w:rPr>
        <w:t xml:space="preserve">c] vestigial structures in the human body, sufficient to make a man a veritable walking museum of antiquities." This dramatic characterization, presented in a highly publicized trial, cemented vestigial organs in the public consciousness as powerful eviden</w:t>
      </w:r>
      <w:r>
        <w:rPr>
          <w:rFonts w:ascii="Times New Roman" w:hAnsi="Times New Roman" w:eastAsia="Times New Roman" w:cs="Times New Roman"/>
          <w:color w:val="000000"/>
          <w:sz w:val="24"/>
        </w:rPr>
        <w:t xml:space="preserve">ce for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the 20th century, the vestigial organ argument continued to feature prominently in evolutionary literature. As late as 1971, the Encyclopedia Britannica claimed there were more than 100 vestigial organs in the human body. Biology textbooks from </w:t>
      </w:r>
      <w:r>
        <w:rPr>
          <w:rFonts w:ascii="Times New Roman" w:hAnsi="Times New Roman" w:eastAsia="Times New Roman" w:cs="Times New Roman"/>
          <w:color w:val="000000"/>
          <w:sz w:val="24"/>
        </w:rPr>
        <w:t xml:space="preserve">the early 1980s continued to assert that humans possessed as many as 100 vestigial structures [4]. Even today, many popular biology textbooks maintain that "many species of animals have vestigial organs," typically citing the human appendix, coccyx, and ea</w:t>
      </w:r>
      <w:r>
        <w:rPr>
          <w:rFonts w:ascii="Times New Roman" w:hAnsi="Times New Roman" w:eastAsia="Times New Roman" w:cs="Times New Roman"/>
          <w:color w:val="000000"/>
          <w:sz w:val="24"/>
        </w:rPr>
        <w:t xml:space="preserve">r muscles as prime examples.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persistence of the vestigial organ argument in modern evolutionary discourse is remarkable given the scientific advances that have revealed functions for most of these structures. Popular science magazines, evolution blogs, and educational websites con</w:t>
      </w:r>
      <w:r>
        <w:rPr>
          <w:rFonts w:ascii="Times New Roman" w:hAnsi="Times New Roman" w:eastAsia="Times New Roman" w:cs="Times New Roman"/>
          <w:color w:val="000000"/>
          <w:sz w:val="24"/>
        </w:rPr>
        <w:t xml:space="preserve">tinue to promote vestigial organs as compelling evidence for evolution. The Discovery Channel, for instance, has described the human body as having "something akin to its own junk drawer" that "is full of vestigial organs, or souvenirs of our evolutionary </w:t>
      </w:r>
      <w:r>
        <w:rPr>
          <w:rFonts w:ascii="Times New Roman" w:hAnsi="Times New Roman" w:eastAsia="Times New Roman" w:cs="Times New Roman"/>
          <w:color w:val="000000"/>
          <w:sz w:val="24"/>
        </w:rPr>
        <w:t xml:space="preserve">past"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historical progression reveals an interesting pattern: as scientific knowledge has advanced and functions have been discovered for supposedly vestigial organs, the definition of "vestigial" has subtly shifted. Rather than abandoning the concept entire</w:t>
      </w:r>
      <w:r>
        <w:rPr>
          <w:rFonts w:ascii="Times New Roman" w:hAnsi="Times New Roman" w:eastAsia="Times New Roman" w:cs="Times New Roman"/>
          <w:color w:val="000000"/>
          <w:sz w:val="24"/>
        </w:rPr>
        <w:t xml:space="preserve">ly, many evolutionists have redefined vestigial organs to mean structures that have changed or reduced function compared to their presumed ancestral state [23]. This definitional shift preserves vestigial organs as evidence for evolution even as their orig</w:t>
      </w:r>
      <w:r>
        <w:rPr>
          <w:rFonts w:ascii="Times New Roman" w:hAnsi="Times New Roman" w:eastAsia="Times New Roman" w:cs="Times New Roman"/>
          <w:color w:val="000000"/>
          <w:sz w:val="24"/>
        </w:rPr>
        <w:t xml:space="preserve">inal characterization as "useless" has been increasingly undermined by scientific discovery.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different perspective on this historical narrative. Rather than seeing these structures as evolutionary leftovers, the Genesis Engine interprets them as purposefully designed components of a complex biological algorith</w:t>
      </w:r>
      <w:r>
        <w:rPr>
          <w:rFonts w:ascii="Times New Roman" w:hAnsi="Times New Roman" w:eastAsia="Times New Roman" w:cs="Times New Roman"/>
          <w:color w:val="000000"/>
          <w:sz w:val="24"/>
        </w:rPr>
        <w:t xml:space="preserve">m [21, 22]. The historical tendency to prematurely label organs as "useless" before their functions were understood reflects not the reality of these structures but rather the limitations of the evolutionary paradigm through which they were viewed. As we w</w:t>
      </w:r>
      <w:r>
        <w:rPr>
          <w:rFonts w:ascii="Times New Roman" w:hAnsi="Times New Roman" w:eastAsia="Times New Roman" w:cs="Times New Roman"/>
          <w:color w:val="000000"/>
          <w:sz w:val="24"/>
        </w:rPr>
        <w:t xml:space="preserve">ill see in subsequent sections, the Genesis Engine provides a more coherent explanation for these structures and their functions than the evolutionary narrative that has dominated scientific discourse for the past century and a half.</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Circular Reasoning Fallacy in Vestigial Organ Claims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heart of the vestigial organ argument for evolution lies a significant logical error that has largely escaped critical examination in mainstream scientific discourse. This error is the fallacy of circular reasoning, also known as begging the questio</w:t>
      </w:r>
      <w:r>
        <w:rPr>
          <w:rFonts w:ascii="Times New Roman" w:hAnsi="Times New Roman" w:eastAsia="Times New Roman" w:cs="Times New Roman"/>
          <w:color w:val="000000"/>
          <w:sz w:val="24"/>
        </w:rPr>
        <w:t xml:space="preserve">n, where the conclusion is assumed in the premises of the argument. In the case of vestigial organs, evolutionists first declare these structures to be the result of evolution, and then turn around and present them as evidence for evolution—a classic examp</w:t>
      </w:r>
      <w:r>
        <w:rPr>
          <w:rFonts w:ascii="Times New Roman" w:hAnsi="Times New Roman" w:eastAsia="Times New Roman" w:cs="Times New Roman"/>
          <w:color w:val="000000"/>
          <w:sz w:val="24"/>
        </w:rPr>
        <w:t xml:space="preserve">le of circular logic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Circular reasoning occurs when an argument's premises assume the truth of the conclusion, rather than supporting it independently. It takes the form: "A is true because of B, and B is true because of A." This creates a closed logical loop that fails to pro</w:t>
      </w:r>
      <w:r>
        <w:rPr>
          <w:rFonts w:ascii="Times New Roman" w:hAnsi="Times New Roman" w:eastAsia="Times New Roman" w:cs="Times New Roman"/>
          <w:color w:val="000000"/>
          <w:sz w:val="24"/>
        </w:rPr>
        <w:t xml:space="preserve">vide genuine evidence for the conclusion. In formal logic, this is considered a serious fallacy that invalidates an argument.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circular reasoning in vestigial organ claims works as follows: First, certain organs or structures are identified as "vestigial" based on the assumption that evolution has occurred and that these structures are remnants of our evolutionary past. The ve</w:t>
      </w:r>
      <w:r>
        <w:rPr>
          <w:rFonts w:ascii="Times New Roman" w:hAnsi="Times New Roman" w:eastAsia="Times New Roman" w:cs="Times New Roman"/>
          <w:color w:val="000000"/>
          <w:sz w:val="24"/>
        </w:rPr>
        <w:t xml:space="preserve">ry identification of an organ as vestigial presupposes the truth of evolutionary theory. Then, these same structures—already labeled as vestigial based on evolutionary assumptions—are presented as evidence that evolution has occurred. The circularity becom</w:t>
      </w:r>
      <w:r>
        <w:rPr>
          <w:rFonts w:ascii="Times New Roman" w:hAnsi="Times New Roman" w:eastAsia="Times New Roman" w:cs="Times New Roman"/>
          <w:color w:val="000000"/>
          <w:sz w:val="24"/>
        </w:rPr>
        <w:t xml:space="preserve">es clear when we recognize that the vestigiality of these organs is not independently established but is itself derived from evolutionary theory [26,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how vestigial organs are typically identified. A structure is deemed vestigial when it appears similar to a functional structure in another species but seems reduced or non-functional in the species being studied. The evolutionary interpretation i</w:t>
      </w:r>
      <w:r>
        <w:rPr>
          <w:rFonts w:ascii="Times New Roman" w:hAnsi="Times New Roman" w:eastAsia="Times New Roman" w:cs="Times New Roman"/>
          <w:color w:val="000000"/>
          <w:sz w:val="24"/>
        </w:rPr>
        <w:t xml:space="preserve">s that the structure was fully functional in a common ancestor but has lost its function in one lineage due to evolutionary changes. However, this interpretation already assumes the evolutionary relationship between the species—the very thing that vestigia</w:t>
      </w:r>
      <w:r>
        <w:rPr>
          <w:rFonts w:ascii="Times New Roman" w:hAnsi="Times New Roman" w:eastAsia="Times New Roman" w:cs="Times New Roman"/>
          <w:color w:val="000000"/>
          <w:sz w:val="24"/>
        </w:rPr>
        <w:t xml:space="preserve">l organs are supposed to prove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circular reasoning becomes even more apparent when we examine how evolutionists respond when functions are discovered for supposedly vestigial organs. Rather than abandoning the vestigial designation, the definition of "vestigial" is often modified to</w:t>
      </w:r>
      <w:r>
        <w:rPr>
          <w:rFonts w:ascii="Times New Roman" w:hAnsi="Times New Roman" w:eastAsia="Times New Roman" w:cs="Times New Roman"/>
          <w:color w:val="000000"/>
          <w:sz w:val="24"/>
        </w:rPr>
        <w:t xml:space="preserve"> include structures whose functions have "changed" from their original purpose [23]. But this redefinition preserves the evolutionary interpretation while making the concept of vestigiality essentially unfalsifiable. If any function discovered for a "vesti</w:t>
      </w:r>
      <w:r>
        <w:rPr>
          <w:rFonts w:ascii="Times New Roman" w:hAnsi="Times New Roman" w:eastAsia="Times New Roman" w:cs="Times New Roman"/>
          <w:color w:val="000000"/>
          <w:sz w:val="24"/>
        </w:rPr>
        <w:t xml:space="preserve">gial" organ can be dismissed as a new or secondary function, then the vestigial designation becomes immune to empirical challenge.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appendix provides a perfect illustration of this problem. Darwin listed it as a vestigial structure [1], and for decades it was cited as a classic example of an evolutionary leftover. When research began to reveal important immunological function</w:t>
      </w:r>
      <w:r>
        <w:rPr>
          <w:rFonts w:ascii="Times New Roman" w:hAnsi="Times New Roman" w:eastAsia="Times New Roman" w:cs="Times New Roman"/>
          <w:color w:val="000000"/>
          <w:sz w:val="24"/>
        </w:rPr>
        <w:t xml:space="preserve">s for the appendix [9, 10], many evolutionists shifted to claiming that these were "new" functions that evolved after the organ had lost its "original" digestive purpose. But this claim assumes what it needs to prove—that the appendix originally had a diff</w:t>
      </w:r>
      <w:r>
        <w:rPr>
          <w:rFonts w:ascii="Times New Roman" w:hAnsi="Times New Roman" w:eastAsia="Times New Roman" w:cs="Times New Roman"/>
          <w:color w:val="000000"/>
          <w:sz w:val="24"/>
        </w:rPr>
        <w:t xml:space="preserve">erent function in our evolutionary past. The evidence for this original function is itself based on evolutionary assumptions about our relationship to other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whale pelvis presents another clear example of this circular reasoning. The pelvic bones in whales are interpreted as vestigial remnants of the pelvis of land-dwelling ancestors. This interpretation assumes the evolutionary narrative that whales evolve</w:t>
      </w:r>
      <w:r>
        <w:rPr>
          <w:rFonts w:ascii="Times New Roman" w:hAnsi="Times New Roman" w:eastAsia="Times New Roman" w:cs="Times New Roman"/>
          <w:color w:val="000000"/>
          <w:sz w:val="24"/>
        </w:rPr>
        <w:t xml:space="preserve">d from terrestrial mammals. The "vestigial" designation is then used as evidence for this same evolutionary narrative. But as we will see in a later section, these pelvic bones serve important reproductive functions in whales [7, 8]. When confronted with t</w:t>
      </w:r>
      <w:r>
        <w:rPr>
          <w:rFonts w:ascii="Times New Roman" w:hAnsi="Times New Roman" w:eastAsia="Times New Roman" w:cs="Times New Roman"/>
          <w:color w:val="000000"/>
          <w:sz w:val="24"/>
        </w:rPr>
        <w:t xml:space="preserve">his evidence, evolutionists typically argue that these are secondary functions that evolved after the pelvis lost its original purpose in supporting hind limbs—again assuming the very evolutionary history that vestigial organs are supposed to demonstrate.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reasoning would not be accepted in other scientific fields or in everyday logical discourse. Imagine a detective declaring that a suspect committed a crime because of evidence X, but when asked how we know evidence X implicates the suspect,</w:t>
      </w:r>
      <w:r>
        <w:rPr>
          <w:rFonts w:ascii="Times New Roman" w:hAnsi="Times New Roman" w:eastAsia="Times New Roman" w:cs="Times New Roman"/>
          <w:color w:val="000000"/>
          <w:sz w:val="24"/>
        </w:rPr>
        <w:t xml:space="preserve"> the detective says "because the suspect committed the crime." Such reasoning would be immediately recognized as flawed in a court of law. Yet this same logical error has been perpetuated in evolutionary biology for over a century.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avoids this circular reasoning by not assuming evolutionary relationships between species. Instead, it interprets similar structures across different species as the reuse of common design elements by the creator's algorithm—muc</w:t>
      </w:r>
      <w:r>
        <w:rPr>
          <w:rFonts w:ascii="Times New Roman" w:hAnsi="Times New Roman" w:eastAsia="Times New Roman" w:cs="Times New Roman"/>
          <w:color w:val="000000"/>
          <w:sz w:val="24"/>
        </w:rPr>
        <w:t xml:space="preserve">h as a software engineer might reuse code modules across different programs [21, 22]. The presence of pelvic bones in whales is not seen as a vestige of terrestrial ancestry but as a purposeful design feature that serves specific functions in cetacean biol</w:t>
      </w:r>
      <w:r>
        <w:rPr>
          <w:rFonts w:ascii="Times New Roman" w:hAnsi="Times New Roman" w:eastAsia="Times New Roman" w:cs="Times New Roman"/>
          <w:color w:val="000000"/>
          <w:sz w:val="24"/>
        </w:rPr>
        <w:t xml:space="preserve">ogy. This approach allows for a more objective assessment of biological structures based on their actual functions rather than assumed evolutionary histories.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recognizing and addressing the circular reasoning inherent in vestigial organ claims, the Genesis Engine framework offers a more logically sound interpretation of biological structures. It encourages scientists to look for functions rather than assuming</w:t>
      </w:r>
      <w:r>
        <w:rPr>
          <w:rFonts w:ascii="Times New Roman" w:hAnsi="Times New Roman" w:eastAsia="Times New Roman" w:cs="Times New Roman"/>
          <w:color w:val="000000"/>
          <w:sz w:val="24"/>
        </w:rPr>
        <w:t xml:space="preserve"> uselessness, and it provides a coherent explanation for the patterns of similarity and difference we observe across species without falling into the trap of circular logic.</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Major Examples of Claimed Vestigial Organs and Their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over a century, evolutionary biologists have pointed to numerous structures in the human body and other organisms as vestigial remnants of our evolutionary past. However, scientific advancement has consistently revealed important functions for these su</w:t>
      </w:r>
      <w:r>
        <w:rPr>
          <w:rFonts w:ascii="Times New Roman" w:hAnsi="Times New Roman" w:eastAsia="Times New Roman" w:cs="Times New Roman"/>
          <w:color w:val="000000"/>
          <w:sz w:val="24"/>
        </w:rPr>
        <w:t xml:space="preserve">pposedly useless structures. This section examines several major examples of claimed vestigial organs and the evidence demonstrating their actual functional significance.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Human Appendix</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no structure has been more frequently cited as vestigial than the human appendix. Darwin himself listed it among his examples of useless organs [1], and generations of biology students have been taught that it is an evolutionary leftover from plant</w:t>
      </w:r>
      <w:r>
        <w:rPr>
          <w:rFonts w:ascii="Times New Roman" w:hAnsi="Times New Roman" w:eastAsia="Times New Roman" w:cs="Times New Roman"/>
          <w:color w:val="000000"/>
          <w:sz w:val="24"/>
        </w:rPr>
        <w:t xml:space="preserve">-eating ancestors. The evolutionist Alfred Romer famously quipped that the appendix's "major importance would appear to be financial support of the surgical profession"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modern research has thoroughly debunked the notion that the appendix is useless. The appendix has been shown to serve as an important component of the immune system, particularly as part of the gut-associated lymphoid tissue (GALT) [9]. It functio</w:t>
      </w:r>
      <w:r>
        <w:rPr>
          <w:rFonts w:ascii="Times New Roman" w:hAnsi="Times New Roman" w:eastAsia="Times New Roman" w:cs="Times New Roman"/>
          <w:color w:val="000000"/>
          <w:sz w:val="24"/>
        </w:rPr>
        <w:t xml:space="preserve">ns as a reservoir for beneficial gut bacteria, allowing for repopulation of the digestive tract following illnesses that deplete the normal intestinal flora [10]. During certain intestinal infections, the appendix acts as a "safe house" for beneficial bact</w:t>
      </w:r>
      <w:r>
        <w:rPr>
          <w:rFonts w:ascii="Times New Roman" w:hAnsi="Times New Roman" w:eastAsia="Times New Roman" w:cs="Times New Roman"/>
          <w:color w:val="000000"/>
          <w:sz w:val="24"/>
        </w:rPr>
        <w:t xml:space="preserve">eria, which can later recolonize the gut after the infection subsides.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studies have found that individuals without an appendix have higher rates of recurrence of Clostridium difficile infections, suggesting that the appendix plays a role in maintaining gut health [9]. Additionally, the appendix contains a high concentr</w:t>
      </w:r>
      <w:r>
        <w:rPr>
          <w:rFonts w:ascii="Times New Roman" w:hAnsi="Times New Roman" w:eastAsia="Times New Roman" w:cs="Times New Roman"/>
          <w:color w:val="000000"/>
          <w:sz w:val="24"/>
        </w:rPr>
        <w:t xml:space="preserve">ation of lymphoid tissue that produces antibodies and assists in immune surveillance of the gut environment.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Far from being a useless evolutionary remnant, the appendix appears to be a specialized organ with important immunological functions. The Genesis Engine framework would interpret the appendix not as a vestige of evolution but as a purposefully designed com</w:t>
      </w:r>
      <w:r>
        <w:rPr>
          <w:rFonts w:ascii="Times New Roman" w:hAnsi="Times New Roman" w:eastAsia="Times New Roman" w:cs="Times New Roman"/>
          <w:color w:val="000000"/>
          <w:sz w:val="24"/>
        </w:rPr>
        <w:t xml:space="preserve">ponent of the human immune system, introduced as part of the coded algorithm that governs human biology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Human Coccyx (Tailbone)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Evolutionists have long pointed to the human coccyx, or tailbone, as evidence of our supposed evolution from tailed ancestors. This small bone at the end of the vertebral column is often described in evolutionary literature as a vestigial tail [4,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the coccyx serves several crucial functions in human anatomy. It is the attachment point for multiple muscles, ligaments, and tendons, including the gluteus maximus and the muscles of the pelvic floor [13]. These attachments are essential for prop</w:t>
      </w:r>
      <w:r>
        <w:rPr>
          <w:rFonts w:ascii="Times New Roman" w:hAnsi="Times New Roman" w:eastAsia="Times New Roman" w:cs="Times New Roman"/>
          <w:color w:val="000000"/>
          <w:sz w:val="24"/>
        </w:rPr>
        <w:t xml:space="preserve">er posture, movement, and support of pelvic organs. The coccyx also forms part of the weight-bearing tripod structure (along with the ischial tuberosities) when a person is seated.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Removal of the coccyx (coccygectomy) is only performed in cases of severe, persistent pain (coccydynia) that doesn't respond to other treatments, and even then, the procedure can lead to complications including pelvic floor dysfunction. This hardly suggest</w:t>
      </w:r>
      <w:r>
        <w:rPr>
          <w:rFonts w:ascii="Times New Roman" w:hAnsi="Times New Roman" w:eastAsia="Times New Roman" w:cs="Times New Roman"/>
          <w:color w:val="000000"/>
          <w:sz w:val="24"/>
        </w:rPr>
        <w:t xml:space="preserve">s a useless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would view the coccyx not as an evolutionary remnant but as a purposefully designed structural component that plays an important role in the biomechanics of the human body [21]. Its shape and position are optimized for its func</w:t>
      </w:r>
      <w:r>
        <w:rPr>
          <w:rFonts w:ascii="Times New Roman" w:hAnsi="Times New Roman" w:eastAsia="Times New Roman" w:cs="Times New Roman"/>
          <w:color w:val="000000"/>
          <w:sz w:val="24"/>
        </w:rPr>
        <w:t xml:space="preserve">tions in supporting the pelvic floor and providing muscle attachments.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Tonsils and Adenoids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Tonsils and adenoids were included in Wiedersheim's list of vestigial organs [3] and were routinely removed throughout much of the 20th century, often as a preventative measure rather than in response to specific pathology. This practice reflected the prev</w:t>
      </w:r>
      <w:r>
        <w:rPr>
          <w:rFonts w:ascii="Times New Roman" w:hAnsi="Times New Roman" w:eastAsia="Times New Roman" w:cs="Times New Roman"/>
          <w:color w:val="000000"/>
          <w:sz w:val="24"/>
        </w:rPr>
        <w:t xml:space="preserve">ailing view that these structures were evolutionary leftovers with little functional importance.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Modern medical understanding recognizes that tonsils and adenoids are important components of the immune system, particularly in children [17]. They form part of the lymphatic system and the body's first line of defense against inhaled or ingested pathogen</w:t>
      </w:r>
      <w:r>
        <w:rPr>
          <w:rFonts w:ascii="Times New Roman" w:hAnsi="Times New Roman" w:eastAsia="Times New Roman" w:cs="Times New Roman"/>
          <w:color w:val="000000"/>
          <w:sz w:val="24"/>
        </w:rPr>
        <w:t xml:space="preserve">s. They contain specialized cells that capture antigens and stimulate immune responses, helping to protect against respiratory and gastrointestinal infections.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tonsillectomy and adenoidectomy are still performed in cases of chronic or severe infections, the medical community now takes a much more conservative approach to these procedures, recognizing the immunological importance of these structures. Current</w:t>
      </w:r>
      <w:r>
        <w:rPr>
          <w:rFonts w:ascii="Times New Roman" w:hAnsi="Times New Roman" w:eastAsia="Times New Roman" w:cs="Times New Roman"/>
          <w:color w:val="000000"/>
          <w:sz w:val="24"/>
        </w:rPr>
        <w:t xml:space="preserve"> medical practice aims to preserve these organs whenever possible, especially in young children whose immune systems are still developing.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tonsils and adenoids would be understood as purposefully designed components of the immune system, introduced as part of the coded algorithm that governs human development and function [21, 22]. Their strategic location</w:t>
      </w:r>
      <w:r>
        <w:rPr>
          <w:rFonts w:ascii="Times New Roman" w:hAnsi="Times New Roman" w:eastAsia="Times New Roman" w:cs="Times New Roman"/>
          <w:color w:val="000000"/>
          <w:sz w:val="24"/>
        </w:rPr>
        <w:t xml:space="preserve"> at the entrance to the respiratory and digestive tracts reflects intelligent design rather than evolutionary happenstance.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Pineal and Pituitary Glands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Among the most striking examples of misidentified "vestigial" structures are the pineal and pituitary glands, both included in Wiedersheim's 1893 list [3]. Today, we know that these glands are absolutely essential for human life and health.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pituitary gland is often called the "master gland" of the endocrine system. It produces hormones that control growth, blood pressure, certain functions of the sex organs, thyroid glands, metabolism, and the conversion of food into energy. Pituitary dis</w:t>
      </w:r>
      <w:r>
        <w:rPr>
          <w:rFonts w:ascii="Times New Roman" w:hAnsi="Times New Roman" w:eastAsia="Times New Roman" w:cs="Times New Roman"/>
          <w:color w:val="000000"/>
          <w:sz w:val="24"/>
        </w:rPr>
        <w:t xml:space="preserve">orders can cause serious conditions including growth abnormalities, diabetes insipidus, and Cushing's syndrome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pineal gland produces melatonin, a hormone that helps regulate sleep patterns and circadian rhythms. It plays a crucial role in the body's internal clock and has been implicated in seasonal affective disorder and jet lag. Recent research suggests the p</w:t>
      </w:r>
      <w:r>
        <w:rPr>
          <w:rFonts w:ascii="Times New Roman" w:hAnsi="Times New Roman" w:eastAsia="Times New Roman" w:cs="Times New Roman"/>
          <w:color w:val="000000"/>
          <w:sz w:val="24"/>
        </w:rPr>
        <w:t xml:space="preserve">ineal gland may also influence immune function and reproductive physiology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misidentification of these vital glands as vestigial demonstrates the danger of prematurely labeling structures as evolutionary leftovers. Had medical science accepted this designation uncritically, it might have impeded research into the crucial funct</w:t>
      </w:r>
      <w:r>
        <w:rPr>
          <w:rFonts w:ascii="Times New Roman" w:hAnsi="Times New Roman" w:eastAsia="Times New Roman" w:cs="Times New Roman"/>
          <w:color w:val="000000"/>
          <w:sz w:val="24"/>
        </w:rPr>
        <w:t xml:space="preserve">ions of these glands.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the pineal and pituitary glands would be understood as essential components of the endocrine system, designed with specific purposes as part of the creator's algorithm for human function [21]. Their complex integration with</w:t>
      </w:r>
      <w:r>
        <w:rPr>
          <w:rFonts w:ascii="Times New Roman" w:hAnsi="Times New Roman" w:eastAsia="Times New Roman" w:cs="Times New Roman"/>
          <w:color w:val="000000"/>
          <w:sz w:val="24"/>
        </w:rPr>
        <w:t xml:space="preserve"> multiple body systems suggests purposeful design rather than evolutionary contingency.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Ear Muscles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small muscles attached to the human ear are frequently cited as vestigial structures. Evolutionists claim these muscles were once used to move the ears for better sound localization in our evolutionary ancestors but have lost this function in humans [1</w:t>
      </w:r>
      <w:r>
        <w:rPr>
          <w:rFonts w:ascii="Times New Roman" w:hAnsi="Times New Roman" w:eastAsia="Times New Roman" w:cs="Times New Roman"/>
          <w:color w:val="000000"/>
          <w:sz w:val="24"/>
        </w:rPr>
        <w:t xml:space="preserve">,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these muscles serve several functions in humans. They play a role in facial expression and nonverbal communication. They also provide protection to the ear by reflexively contracting in response to loud noises, potentially reducing damage to the i</w:t>
      </w:r>
      <w:r>
        <w:rPr>
          <w:rFonts w:ascii="Times New Roman" w:hAnsi="Times New Roman" w:eastAsia="Times New Roman" w:cs="Times New Roman"/>
          <w:color w:val="000000"/>
          <w:sz w:val="24"/>
        </w:rPr>
        <w:t xml:space="preserve">nner ear. Additionally, they help maintain proper tension on the eardrum, which is important for optimal sound transmission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Some individuals retain the ability to voluntarily control these muscles, allowing them to wiggle their ears. This variation in function across the human population suggests these muscles are not vestigial remnants but rather structures with variable expre</w:t>
      </w:r>
      <w:r>
        <w:rPr>
          <w:rFonts w:ascii="Times New Roman" w:hAnsi="Times New Roman" w:eastAsia="Times New Roman" w:cs="Times New Roman"/>
          <w:color w:val="000000"/>
          <w:sz w:val="24"/>
        </w:rPr>
        <w:t xml:space="preserve">ssion of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would interpret ear muscles not as evolutionary leftovers but as designed components with specific functions in facial expression and hearing protection [21, 22]. Their variable expression across individuals would be seen as part of the </w:t>
      </w:r>
      <w:r>
        <w:rPr>
          <w:rFonts w:ascii="Times New Roman" w:hAnsi="Times New Roman" w:eastAsia="Times New Roman" w:cs="Times New Roman"/>
          <w:color w:val="000000"/>
          <w:sz w:val="24"/>
        </w:rPr>
        <w:t xml:space="preserve">normal range of human variation coded into the creator's algorithm.</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Wisdom Teeth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Third molars, commonly known as wisdom teeth, are often presented as vestigial structures that no longer fit in the modern human jaw due to evolutionary changes in diet and jaw size. Their frequent impaction and surgical removal are cited as evidence of th</w:t>
      </w:r>
      <w:r>
        <w:rPr>
          <w:rFonts w:ascii="Times New Roman" w:hAnsi="Times New Roman" w:eastAsia="Times New Roman" w:cs="Times New Roman"/>
          <w:color w:val="000000"/>
          <w:sz w:val="24"/>
        </w:rPr>
        <w:t xml:space="preserve">eir vestigial nature [4,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in many individuals, wisdom teeth emerge normally and function as valuable additional grinding surfaces. In populations with traditional diets, wisdom teeth typically erupt without complications and serve an important role in mastication. The prob</w:t>
      </w:r>
      <w:r>
        <w:rPr>
          <w:rFonts w:ascii="Times New Roman" w:hAnsi="Times New Roman" w:eastAsia="Times New Roman" w:cs="Times New Roman"/>
          <w:color w:val="000000"/>
          <w:sz w:val="24"/>
        </w:rPr>
        <w:t xml:space="preserve">lems associated with wisdom teeth in modern populations may be related more to changes in diet and dental development than to any inherent vestigiality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Anthropological evidence suggests that impacted wisdom teeth were rare in pre-agricultural human populations. The increase in dental crowding and impaction appears to correlate with the shift to softer, processed foods that require less chewing, which in t</w:t>
      </w:r>
      <w:r>
        <w:rPr>
          <w:rFonts w:ascii="Times New Roman" w:hAnsi="Times New Roman" w:eastAsia="Times New Roman" w:cs="Times New Roman"/>
          <w:color w:val="000000"/>
          <w:sz w:val="24"/>
        </w:rPr>
        <w:t xml:space="preserve">urn affects jaw development. This environmental factor, rather than evolutionary vestigiality, better explains the modern prevalence of wisdom tooth problems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wisdom teeth would be understood as designed components of human dentition that function properly under the environmental conditions for which they were designed [21]. Their problematic eruption in some modern populatio</w:t>
      </w:r>
      <w:r>
        <w:rPr>
          <w:rFonts w:ascii="Times New Roman" w:hAnsi="Times New Roman" w:eastAsia="Times New Roman" w:cs="Times New Roman"/>
          <w:color w:val="000000"/>
          <w:sz w:val="24"/>
        </w:rPr>
        <w:t xml:space="preserve">ns reflects environmental changes rather than poor design or evolutionary vestigiality.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Semilunar Fold in the Eye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small fold of tissue in the inner corner of the human eye (the plica semilunaris) is often described as a vestigial remnant of the nictitating membrane or "third eyelid" found in some other animals. Darwin included it in his list of vestigial structure</w:t>
      </w:r>
      <w:r>
        <w:rPr>
          <w:rFonts w:ascii="Times New Roman" w:hAnsi="Times New Roman" w:eastAsia="Times New Roman" w:cs="Times New Roman"/>
          <w:color w:val="000000"/>
          <w:sz w:val="24"/>
        </w:rPr>
        <w:t xml:space="preserve">s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this structure serves several important functions in human eyes. It helps maintain the tear film by directing tears toward the drainage system (puncta), aids in eye movement by allowing the eyeball to move without pulling on the caruncle (the smal</w:t>
      </w:r>
      <w:r>
        <w:rPr>
          <w:rFonts w:ascii="Times New Roman" w:hAnsi="Times New Roman" w:eastAsia="Times New Roman" w:cs="Times New Roman"/>
          <w:color w:val="000000"/>
          <w:sz w:val="24"/>
        </w:rPr>
        <w:t xml:space="preserve">l, pinkish portion in the inner corner of the eye), and contains immune cells that help protect the eye from infection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semilunar fold also provides a degree of protection by limiting the entry of foreign particles into the eye from the medial side. Its structure and position are optimized for these functions in humans, suggesting purposeful design rather than evolution</w:t>
      </w:r>
      <w:r>
        <w:rPr>
          <w:rFonts w:ascii="Times New Roman" w:hAnsi="Times New Roman" w:eastAsia="Times New Roman" w:cs="Times New Roman"/>
          <w:color w:val="000000"/>
          <w:sz w:val="24"/>
        </w:rPr>
        <w:t xml:space="preserve">ary reduction.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would interpret the semilunar fold as a designed feature with specific functions in tear dynamics and eye protection, introduced as part of the coded algorithm for human eye development [21, 22]. Its structural similarities to </w:t>
      </w:r>
      <w:r>
        <w:rPr>
          <w:rFonts w:ascii="Times New Roman" w:hAnsi="Times New Roman" w:eastAsia="Times New Roman" w:cs="Times New Roman"/>
          <w:color w:val="000000"/>
          <w:sz w:val="24"/>
        </w:rPr>
        <w:t xml:space="preserve">features in other animals would be seen as the reuse of effective design elements across different species, similar to how a programmer might reuse efficient code modules in different applications.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Conclusion on Claimed Vestigial Organs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pattern is clear: structures once dismissed as evolutionary leftovers have consistently been found to serve important, often essential, functions [27]. This pattern suggests that the concept of vestigiality itself may be flawed, based more on gaps in o</w:t>
      </w:r>
      <w:r>
        <w:rPr>
          <w:rFonts w:ascii="Times New Roman" w:hAnsi="Times New Roman" w:eastAsia="Times New Roman" w:cs="Times New Roman"/>
          <w:color w:val="000000"/>
          <w:sz w:val="24"/>
        </w:rPr>
        <w:t xml:space="preserve">ur understanding than on the actual nature of these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productive approach to understanding these structures [21, 22]. Rather than assuming uselessness based on evolutionary narratives, it encourages scientists to look for function and purpose in all biological struct</w:t>
      </w:r>
      <w:r>
        <w:rPr>
          <w:rFonts w:ascii="Times New Roman" w:hAnsi="Times New Roman" w:eastAsia="Times New Roman" w:cs="Times New Roman"/>
          <w:color w:val="000000"/>
          <w:sz w:val="24"/>
        </w:rPr>
        <w:t xml:space="preserve">ures. This approach has proven more scientifically fruitful, leading to discoveries of important functions that might have been overlooked if these structures had been dismissed as evolutionary vestiges.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will see in the next section, this pattern extends to one of the most frequently cited examples of vestigial structures: the pelvic bones of whales.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Whale "Pelvis" Case Study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Among the most frequently cited examples of vestigial structures in evolutionary literature is the pelvic bones found in modern whales and dolphins. These structures are routinely presented as compelling evidence for the evolutionary descent of cetaceans f</w:t>
      </w:r>
      <w:r>
        <w:rPr>
          <w:rFonts w:ascii="Times New Roman" w:hAnsi="Times New Roman" w:eastAsia="Times New Roman" w:cs="Times New Roman"/>
          <w:color w:val="000000"/>
          <w:sz w:val="24"/>
        </w:rPr>
        <w:t xml:space="preserve">rom land-dwelling mammals [28, 29]. According to the standard evolutionary narrative, these small bones are useless remnants of the pelvis that once supported the hind limbs of the whale's terrestrial ancestors. This interpretation has become so entrenched</w:t>
      </w:r>
      <w:r>
        <w:rPr>
          <w:rFonts w:ascii="Times New Roman" w:hAnsi="Times New Roman" w:eastAsia="Times New Roman" w:cs="Times New Roman"/>
          <w:color w:val="000000"/>
          <w:sz w:val="24"/>
        </w:rPr>
        <w:t xml:space="preserve"> in evolutionary thinking that it appears in virtually every biology textbook that discusses whale evolution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a closer examination of these structures reveals several problems with the vestigial interpretation. First, the whale "pelvis" is not actually in the same location as the pelvis in terrestrial mammals. While it is in the posterior region of the wh</w:t>
      </w:r>
      <w:r>
        <w:rPr>
          <w:rFonts w:ascii="Times New Roman" w:hAnsi="Times New Roman" w:eastAsia="Times New Roman" w:cs="Times New Roman"/>
          <w:color w:val="000000"/>
          <w:sz w:val="24"/>
        </w:rPr>
        <w:t xml:space="preserve">ale's body, its precise anatomical position differs from what would be expected if it were truly homologous to a terrestrial mammal's pelvis. Second, the shape of these bones differs significantly from the pelvis of the supposed terrestrial ancestors of wh</w:t>
      </w:r>
      <w:r>
        <w:rPr>
          <w:rFonts w:ascii="Times New Roman" w:hAnsi="Times New Roman" w:eastAsia="Times New Roman" w:cs="Times New Roman"/>
          <w:color w:val="000000"/>
          <w:sz w:val="24"/>
        </w:rPr>
        <w:t xml:space="preserve">ales. If these structures were truly vestigial remnants, we would expect greater morphological similarity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Most importantly, research has demonstrated that these pelvic bones serve crucial functions in whale reproduction. A groundbreaking study published in 2014 by researchers from the University of Southern California and other institutions revealed that the w</w:t>
      </w:r>
      <w:r>
        <w:rPr>
          <w:rFonts w:ascii="Times New Roman" w:hAnsi="Times New Roman" w:eastAsia="Times New Roman" w:cs="Times New Roman"/>
          <w:color w:val="000000"/>
          <w:sz w:val="24"/>
        </w:rPr>
        <w:t xml:space="preserve">hale pelvis is not vestigial at all but is instead a vital component of the cetacean reproductive system [7]. The study, published in the journal Evolution, demonstrated that the pelvic bones anchor muscles that control the movement and positioning of the </w:t>
      </w:r>
      <w:r>
        <w:rPr>
          <w:rFonts w:ascii="Times New Roman" w:hAnsi="Times New Roman" w:eastAsia="Times New Roman" w:cs="Times New Roman"/>
          <w:color w:val="000000"/>
          <w:sz w:val="24"/>
        </w:rPr>
        <w:t xml:space="preserve">genitalia during mating.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researchers found that the size and shape of the pelvic bones correlate strongly with the mating systems of different cetacean species. In species with more promiscuous mating behaviors, where males face intense competition for females, the pelvic bone</w:t>
      </w:r>
      <w:r>
        <w:rPr>
          <w:rFonts w:ascii="Times New Roman" w:hAnsi="Times New Roman" w:eastAsia="Times New Roman" w:cs="Times New Roman"/>
          <w:color w:val="000000"/>
          <w:sz w:val="24"/>
        </w:rPr>
        <w:t xml:space="preserve">s are larger and more complex in shape. This correlation suggests that sexual selection has shaped these structures for reproductive function, not that they are disappearing remnants of terrestrial ancestry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the study's co-author Erik Otárola-Castillo explained, "The pelvic bones of whales are 'one of the classic examples of a vestigial structure.' But what we found was that the shapes of these bones are highly associated with the mating systems of these wh</w:t>
      </w:r>
      <w:r>
        <w:rPr>
          <w:rFonts w:ascii="Times New Roman" w:hAnsi="Times New Roman" w:eastAsia="Times New Roman" w:cs="Times New Roman"/>
          <w:color w:val="000000"/>
          <w:sz w:val="24"/>
        </w:rPr>
        <w:t xml:space="preserve">ales and dolphins—species that are more promiscuous have more-complex-shaped pelves"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researchers used advanced 3D modeling techniques to analyze the pelvic bones of more than 100 cetacean species. They discovered that the bones provide anchor points for muscles controlling the penis in males, allowing for precise control during mating.</w:t>
      </w:r>
      <w:r>
        <w:rPr>
          <w:rFonts w:ascii="Times New Roman" w:hAnsi="Times New Roman" w:eastAsia="Times New Roman" w:cs="Times New Roman"/>
          <w:color w:val="000000"/>
          <w:sz w:val="24"/>
        </w:rPr>
        <w:t xml:space="preserve"> In the competitive mating environments of promiscuous species, this control provides a reproductive advantage, explaining why these bones have been maintained and shaped by selection rather than disappearing as would be expected of truly vestigial structu</w:t>
      </w:r>
      <w:r>
        <w:rPr>
          <w:rFonts w:ascii="Times New Roman" w:hAnsi="Times New Roman" w:eastAsia="Times New Roman" w:cs="Times New Roman"/>
          <w:color w:val="000000"/>
          <w:sz w:val="24"/>
        </w:rPr>
        <w:t xml:space="preserve">res [7,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research directly contradicts the vestigial interpretation of whale pelvic bones. Far from being useless evolutionary leftovers, these structures are functional, adaptive components of whale anatomy that play a crucial role in reproduction. The fact t</w:t>
      </w:r>
      <w:r>
        <w:rPr>
          <w:rFonts w:ascii="Times New Roman" w:hAnsi="Times New Roman" w:eastAsia="Times New Roman" w:cs="Times New Roman"/>
          <w:color w:val="000000"/>
          <w:sz w:val="24"/>
        </w:rPr>
        <w:t xml:space="preserve">hat such an important function was overlooked for so long highlights the danger of prematurely labeling structures as vestigial based on evolutionary assumptions.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whale pelvis case illustrates a common pattern in the history of vestigial organ claims: structures are declared vestigial based on superficial similarities to structures in other organisms and apparent lack of function, only for subsequent research to</w:t>
      </w:r>
      <w:r>
        <w:rPr>
          <w:rFonts w:ascii="Times New Roman" w:hAnsi="Times New Roman" w:eastAsia="Times New Roman" w:cs="Times New Roman"/>
          <w:color w:val="000000"/>
          <w:sz w:val="24"/>
        </w:rPr>
        <w:t xml:space="preserve"> reveal important functions that were previously unknown or underappreciated [27]. This pattern suggests that the concept of vestigiality itself may be more a reflection of gaps in our understanding than a genuine biological phenomenon.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the whale pelvic bones are not evolutionary vestiges but purposefully designed structures with specific functions in cetacean reproduction [21, 22]. Their presence and form are explained not as remnants</w:t>
      </w:r>
      <w:r>
        <w:rPr>
          <w:rFonts w:ascii="Times New Roman" w:hAnsi="Times New Roman" w:eastAsia="Times New Roman" w:cs="Times New Roman"/>
          <w:color w:val="000000"/>
          <w:sz w:val="24"/>
        </w:rPr>
        <w:t xml:space="preserve"> of terrestrial ancestry but as components of the coded algorithm that governs cetacean biology. The similarities between these structures and the pelvis of terrestrial mammals represent the reuse of effective design elements across different species—a hal</w:t>
      </w:r>
      <w:r>
        <w:rPr>
          <w:rFonts w:ascii="Times New Roman" w:hAnsi="Times New Roman" w:eastAsia="Times New Roman" w:cs="Times New Roman"/>
          <w:color w:val="000000"/>
          <w:sz w:val="24"/>
        </w:rPr>
        <w:t xml:space="preserve">lmark of intelligent design rather than evidence of common descent.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also better explains why these structures have been maintained in cetacean species for supposedly millions of years of evolution. If they were truly vestigial and non-functional, natural selection would not preserve them o</w:t>
      </w:r>
      <w:r>
        <w:rPr>
          <w:rFonts w:ascii="Times New Roman" w:hAnsi="Times New Roman" w:eastAsia="Times New Roman" w:cs="Times New Roman"/>
          <w:color w:val="000000"/>
          <w:sz w:val="24"/>
        </w:rPr>
        <w:t xml:space="preserve">ver such vast time periods. The maintenance of these structures across all cetacean species suggests they serve important functions, which is precisely what research has now confirmed [7,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whale pelvis example demonstrates how the Genesis Engine framework can lead to more accurate scientific predictions than the evolutionary paradigm. While evolution predicted these structures should be functionless vestiges gradually disappearing throug</w:t>
      </w:r>
      <w:r>
        <w:rPr>
          <w:rFonts w:ascii="Times New Roman" w:hAnsi="Times New Roman" w:eastAsia="Times New Roman" w:cs="Times New Roman"/>
          <w:color w:val="000000"/>
          <w:sz w:val="24"/>
        </w:rPr>
        <w:t xml:space="preserve">h disuse, the Genesis Engine would predict that all biological structures serve purposes within the organism's design [21, 22]. In this case, the Genesis Engine prediction has been vindicated by scientific research.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case study also highlights the circular reasoning inherent in vestigial organ claims [26]. The whale pelvic bones were identified as vestigial based on the assumption that whales evolved from terrestrial ancestors. This vestigial designation was then </w:t>
      </w:r>
      <w:r>
        <w:rPr>
          <w:rFonts w:ascii="Times New Roman" w:hAnsi="Times New Roman" w:eastAsia="Times New Roman" w:cs="Times New Roman"/>
          <w:color w:val="000000"/>
          <w:sz w:val="24"/>
        </w:rPr>
        <w:t xml:space="preserve">used as evidence for the very same evolutionary narrative. Now that important functions have been discovered for these structures, some evolutionists have shifted to claiming that these are "new" functions that evolved after the original function was lost—</w:t>
      </w:r>
      <w:r>
        <w:rPr>
          <w:rFonts w:ascii="Times New Roman" w:hAnsi="Times New Roman" w:eastAsia="Times New Roman" w:cs="Times New Roman"/>
          <w:color w:val="000000"/>
          <w:sz w:val="24"/>
        </w:rPr>
        <w:t xml:space="preserve">again assuming the evolutionary history that needs to be proven.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whale pelvis is not an isolated example. As we have seen in the previous section, virtually all structures once labeled as vestigial have been found to serve important functions [27]. This consistent pattern suggests that the Genesis Engine framework, </w:t>
      </w:r>
      <w:r>
        <w:rPr>
          <w:rFonts w:ascii="Times New Roman" w:hAnsi="Times New Roman" w:eastAsia="Times New Roman" w:cs="Times New Roman"/>
          <w:color w:val="000000"/>
          <w:sz w:val="24"/>
        </w:rPr>
        <w:t xml:space="preserve">which interprets biological structures as purposefully designed components rather than evolutionary accidents, provides a more accurate and scientifically fruitful approach to understanding the living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Other Examples of "Vestigial" Structures Later Found to Have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pattern of structures being prematurely labeled as vestigial, only to have important functions discovered later, extends far beyond the examples already discussed. This section examines additional cases that demonstrate this recurring theme in the hist</w:t>
      </w:r>
      <w:r>
        <w:rPr>
          <w:rFonts w:ascii="Times New Roman" w:hAnsi="Times New Roman" w:eastAsia="Times New Roman" w:cs="Times New Roman"/>
          <w:color w:val="000000"/>
          <w:sz w:val="24"/>
        </w:rPr>
        <w:t xml:space="preserve">ory of evolutionary biology.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Thymus Gland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thymus gland was included in Wiedersheim's original list of vestigial organs [3]. For decades, it was considered an evolutionary remnant that was active only during childhood and then atrophied in adulthood, supposedly becoming functionless.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Modern immunology has revealed that the thymus is absolutely essential for the development of a functional immune system. It is the site where T lymphocytes (T cells) mature, a critical process for the development of cell-mediated immunity [13]. While the </w:t>
      </w:r>
      <w:r>
        <w:rPr>
          <w:rFonts w:ascii="Times New Roman" w:hAnsi="Times New Roman" w:eastAsia="Times New Roman" w:cs="Times New Roman"/>
          <w:color w:val="000000"/>
          <w:sz w:val="24"/>
        </w:rPr>
        <w:t xml:space="preserve">thymus does decrease in size after puberty, it continues to produce T cells throughout life, albeit at a reduced rate. Recent research has shown that the thymus maintains functional tissue even in elderly individuals and that its involution with age may co</w:t>
      </w:r>
      <w:r>
        <w:rPr>
          <w:rFonts w:ascii="Times New Roman" w:hAnsi="Times New Roman" w:eastAsia="Times New Roman" w:cs="Times New Roman"/>
          <w:color w:val="000000"/>
          <w:sz w:val="24"/>
        </w:rPr>
        <w:t xml:space="preserve">ntribute to immunosenescence.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misidentification of the thymus as vestigial delayed recognition of its crucial immunological functions. From the Genesis Engine perspective, the thymus would be understood as a purposefully designed component of the immune system, with its changing si</w:t>
      </w:r>
      <w:r>
        <w:rPr>
          <w:rFonts w:ascii="Times New Roman" w:hAnsi="Times New Roman" w:eastAsia="Times New Roman" w:cs="Times New Roman"/>
          <w:color w:val="000000"/>
          <w:sz w:val="24"/>
        </w:rPr>
        <w:t xml:space="preserve">ze and activity throughout life representing an optimized design feature rather than evolutionary vestigiality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Parathyroid Glands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parathyroid glands were also on Wiedersheim's list of vestigial structures [3]. Today, we know these four small glands located behind the thyroid are essential for regulating calcium levels in the blood and bones. They produce parathyroid hormone (PTH)</w:t>
      </w:r>
      <w:r>
        <w:rPr>
          <w:rFonts w:ascii="Times New Roman" w:hAnsi="Times New Roman" w:eastAsia="Times New Roman" w:cs="Times New Roman"/>
          <w:color w:val="000000"/>
          <w:sz w:val="24"/>
        </w:rPr>
        <w:t xml:space="preserve">, which controls calcium and phosphate metabolism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Removal or damage to the parathyroid glands leads to hypoparathyroidism, a serious condition characterized by low calcium levels that can cause muscle cramps, seizures, and heart rhythm abnormalities. Far from being vestigial, the parathyroid glands are vi</w:t>
      </w:r>
      <w:r>
        <w:rPr>
          <w:rFonts w:ascii="Times New Roman" w:hAnsi="Times New Roman" w:eastAsia="Times New Roman" w:cs="Times New Roman"/>
          <w:color w:val="000000"/>
          <w:sz w:val="24"/>
        </w:rPr>
        <w:t xml:space="preserve">tal for human health and survival.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would interpret the parathyroid glands as designed components of the endocrine system, introduced as part of the coded algorithm that governs calcium homeostasis in the human body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Vomeronasal Organ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vomeronasal organ (VNO), a chemoreceptor organ located in the nasal cavity, has been described as vestigial in humans. In many mammals, the VNO detects pheromones and influences social and reproductive behaviors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suggests that while the human VNO may not function identically to that of other mammals, it may still play a role in chemosensation. Studies have found that the human VNO contains sensory neurons and may respond to certain chemical signals.</w:t>
      </w:r>
      <w:r>
        <w:rPr>
          <w:rFonts w:ascii="Times New Roman" w:hAnsi="Times New Roman" w:eastAsia="Times New Roman" w:cs="Times New Roman"/>
          <w:color w:val="000000"/>
          <w:sz w:val="24"/>
        </w:rPr>
        <w:t xml:space="preserve"> Additionally, even if the VNO itself has reduced function in humans, the genes associated with pheromone detection are expressed in other tissues and may contribute to human chemosensation through alternative pathways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would interpret the human VNO not as a vestigial structure but as a component with species-specific functions that differ from those in other mammals, reflecting the unique social and reproductive biology of humans as designed by the cre</w:t>
      </w:r>
      <w:r>
        <w:rPr>
          <w:rFonts w:ascii="Times New Roman" w:hAnsi="Times New Roman" w:eastAsia="Times New Roman" w:cs="Times New Roman"/>
          <w:color w:val="000000"/>
          <w:sz w:val="24"/>
        </w:rPr>
        <w:t xml:space="preserve">ator's algorithm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Plantaris Muscle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plantaris muscle in the human leg has been described as vestigial because it is small and seemingly insignificant compared to other calf muscles. Some individuals are even born without it, and its tendon is often harvested for reconstructive surgery wi</w:t>
      </w:r>
      <w:r>
        <w:rPr>
          <w:rFonts w:ascii="Times New Roman" w:hAnsi="Times New Roman" w:eastAsia="Times New Roman" w:cs="Times New Roman"/>
          <w:color w:val="000000"/>
          <w:sz w:val="24"/>
        </w:rPr>
        <w:t xml:space="preserve">th apparently minimal functional consequences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biomechanical studies have shown that the plantaris contributes to knee flexion and ankle plantar flexion. It also provides proprioceptive feedback about limb position due to its high density of muscle spindles. Additionally, the plantaris tendon </w:t>
      </w:r>
      <w:r>
        <w:rPr>
          <w:rFonts w:ascii="Times New Roman" w:hAnsi="Times New Roman" w:eastAsia="Times New Roman" w:cs="Times New Roman"/>
          <w:color w:val="000000"/>
          <w:sz w:val="24"/>
        </w:rPr>
        <w:t xml:space="preserve">strengthens the Achilles tendon complex and may serve as a backup in case of Achilles tendon injury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 plantaris would be understood as a designed component of human lower limb biomechanics, with its variable expression across individuals representing normal variation within the design parameters of the creator's alg</w:t>
      </w:r>
      <w:r>
        <w:rPr>
          <w:rFonts w:ascii="Times New Roman" w:hAnsi="Times New Roman" w:eastAsia="Times New Roman" w:cs="Times New Roman"/>
          <w:color w:val="000000"/>
          <w:sz w:val="24"/>
        </w:rPr>
        <w:t xml:space="preserve">orithm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Palmaris Longus Muscle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palmaris longus muscle in the forearm is another structure often cited as vestigial in humans. Like the plantaris, it is absent in a significant percentage of the population (about 10-15%) with no apparent functional deficit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when present, the palmaris longus contributes to wrist flexion and tension of the palmar fascia, which helps with grip strength. It also provides protection for the median nerve and ulnar artery. Surgeons value the palmaris longus tendon for graft</w:t>
      </w:r>
      <w:r>
        <w:rPr>
          <w:rFonts w:ascii="Times New Roman" w:hAnsi="Times New Roman" w:eastAsia="Times New Roman" w:cs="Times New Roman"/>
          <w:color w:val="000000"/>
          <w:sz w:val="24"/>
        </w:rPr>
        <w:t xml:space="preserve">ing procedures precisely because it can be harvested with minimal functional impact, demonstrating the redundancy and safety margins built into human anatomical design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would interpret the variable presence of the palmaris longus not as evidence of evolutionary vestigiality but as an example of designed anatomical variation that provides functional benefits when present while ensuring adequate hand func</w:t>
      </w:r>
      <w:r>
        <w:rPr>
          <w:rFonts w:ascii="Times New Roman" w:hAnsi="Times New Roman" w:eastAsia="Times New Roman" w:cs="Times New Roman"/>
          <w:color w:val="000000"/>
          <w:sz w:val="24"/>
        </w:rPr>
        <w:t xml:space="preserve">tion even when absent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Coccygeal Body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coccygeal body (glomus coccygeum) is a small collection of arteries, veins, nerves, and other tissues located at the tip of the coccyx. It has been described as vestigial because its function was not immediately apparent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Research has revealed that the coccygeal body likely serves as a chemoreceptor similar to the carotid body, monitoring blood composition and potentially contributing to vascular regulation. It may also play a role in thermoregulation of the pelvic region d</w:t>
      </w:r>
      <w:r>
        <w:rPr>
          <w:rFonts w:ascii="Times New Roman" w:hAnsi="Times New Roman" w:eastAsia="Times New Roman" w:cs="Times New Roman"/>
          <w:color w:val="000000"/>
          <w:sz w:val="24"/>
        </w:rPr>
        <w:t xml:space="preserve">ue to its rich vascular supply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 coccygeal body would be understood as a designed component with specific sensory and regulatory functions, introduced as part of the coded algorithm that governs human physiology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Plica Semilunaris and Darwin's Point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addition to the semilunar fold in the eye discussed earlier, other supposedly vestigial features of the human body include Darwin's point (a small projection sometimes found on the helix of the ear) and various skin structures [1,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Darwin's point, when present, provides structural reinforcement to the helix of the ear and may contribute to sound localization. The various skin structures often labeled as vestigial, such as arrector pili muscles (which cause goosebumps), play roles in </w:t>
      </w:r>
      <w:r>
        <w:rPr>
          <w:rFonts w:ascii="Times New Roman" w:hAnsi="Times New Roman" w:eastAsia="Times New Roman" w:cs="Times New Roman"/>
          <w:color w:val="000000"/>
          <w:sz w:val="24"/>
        </w:rPr>
        <w:t xml:space="preserve">thermoregulation, sensory perception, and even psychological signaling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would interpret these features as designed components with specific functions, their variable expression across individuals representing normal variation within the design parameters of the creator's algorithm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"Junk" DNA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dramatic example of premature vestigial labeling is the case of non-coding DNA, once dismissively termed "junk DNA." For decades, evolutionary biologists argued that the vast portions of the genome that do not code for proteins were useles</w:t>
      </w:r>
      <w:r>
        <w:rPr>
          <w:rFonts w:ascii="Times New Roman" w:hAnsi="Times New Roman" w:eastAsia="Times New Roman" w:cs="Times New Roman"/>
          <w:color w:val="000000"/>
          <w:sz w:val="24"/>
        </w:rPr>
        <w:t xml:space="preserve">s evolutionary debris—molecular vestiges of our evolutionary past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ENCODE (Encyclopedia of DNA Elements) project and subsequent research have revealed that much of this "junk" DNA serves crucial regulatory functions, controlling when and where genes are expressed [15]. Non-coding DNA includes promoters, enhancers, sil</w:t>
      </w:r>
      <w:r>
        <w:rPr>
          <w:rFonts w:ascii="Times New Roman" w:hAnsi="Times New Roman" w:eastAsia="Times New Roman" w:cs="Times New Roman"/>
          <w:color w:val="000000"/>
          <w:sz w:val="24"/>
        </w:rPr>
        <w:t xml:space="preserve">encers, and other regulatory elements that are essential for proper development and physiological function. It also includes structural elements that maintain chromosome integrity and sequences that produce functional RNA molecules.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premature labeling of non-coding DNA as "junk" based on evolutionary assumptions significantly delayed recognition of its important functions. The Genesis Engine framework, which would predict purpose and function in all components of the genome, provi</w:t>
      </w:r>
      <w:r>
        <w:rPr>
          <w:rFonts w:ascii="Times New Roman" w:hAnsi="Times New Roman" w:eastAsia="Times New Roman" w:cs="Times New Roman"/>
          <w:color w:val="000000"/>
          <w:sz w:val="24"/>
        </w:rPr>
        <w:t xml:space="preserve">des a more scientifically productive approach to understanding genomic complexity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of Discovery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examples illustrate a consistent pattern: structures initially dismissed as evolutionary vestiges are later found to serve important, often essential, functions [27]. This pattern raises a profound question: If the vestigial organ argument for evolut</w:t>
      </w:r>
      <w:r>
        <w:rPr>
          <w:rFonts w:ascii="Times New Roman" w:hAnsi="Times New Roman" w:eastAsia="Times New Roman" w:cs="Times New Roman"/>
          <w:color w:val="000000"/>
          <w:sz w:val="24"/>
        </w:rPr>
        <w:t xml:space="preserve">ion has been repeatedly undermined by scientific discovery, why does it persist in evolutionary literature?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answer lies in the power of paradigms to shape scientific interpretation. Within the evolutionary paradigm, similarities between structures in different species must be explained through common descent, leading to the vestigial interpretation when func</w:t>
      </w:r>
      <w:r>
        <w:rPr>
          <w:rFonts w:ascii="Times New Roman" w:hAnsi="Times New Roman" w:eastAsia="Times New Roman" w:cs="Times New Roman"/>
          <w:color w:val="000000"/>
          <w:sz w:val="24"/>
        </w:rPr>
        <w:t xml:space="preserve">tions are not immediately apparent. The Genesis Engine framework offers an alternative paradigm that explains these similarities through common design while predicting function for all biological structures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historical pattern of vestigial claims being overturned by functional discoveries strongly supports the Genesis Engine perspective [27]. As our scientific understanding has advanced, the list of truly functionless "vestigial" structures has dwindled to</w:t>
      </w:r>
      <w:r>
        <w:rPr>
          <w:rFonts w:ascii="Times New Roman" w:hAnsi="Times New Roman" w:eastAsia="Times New Roman" w:cs="Times New Roman"/>
          <w:color w:val="000000"/>
          <w:sz w:val="24"/>
        </w:rPr>
        <w:t xml:space="preserve"> virtually nothing, exactly as the Genesis Engine would predict. This suggests that the concept of vestigiality itself may be fundamentally flawed—a product of incomplete understanding rather than a genuine biological phenomenon.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Alternative Explanations for Seemingly Vestigial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evolutionary theory interprets certain biological structures as vestigial remnants of our evolutionary past, the Genesis Engine framework offers alternative explanations that better account for the empirical evidence. This section explores these alte</w:t>
      </w:r>
      <w:r>
        <w:rPr>
          <w:rFonts w:ascii="Times New Roman" w:hAnsi="Times New Roman" w:eastAsia="Times New Roman" w:cs="Times New Roman"/>
          <w:color w:val="000000"/>
          <w:sz w:val="24"/>
        </w:rPr>
        <w:t xml:space="preserve">rnative interpretations, demonstrating how they provide more coherent and scientifically sound explanations for the structures traditionally labeled as vestigial.</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Vestiges of Embryology Rather Than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Many structures that have been labeled as evolutionary vestiges are more accurately understood as vestiges of embryological development. During embryonic and fetal development, certain structures serve vital functions that are no longer needed after birth.</w:t>
      </w:r>
      <w:r>
        <w:rPr>
          <w:rFonts w:ascii="Times New Roman" w:hAnsi="Times New Roman" w:eastAsia="Times New Roman" w:cs="Times New Roman"/>
          <w:color w:val="000000"/>
          <w:sz w:val="24"/>
        </w:rPr>
        <w:t xml:space="preserve"> Remnants of these structures may persist into adulthood, not as evolutionary leftovers but as developmental vestiges [13,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ligamentum arteriosum in humans is the remnant of the ductus arteriosus, a blood vessel that shunts blood away from the lungs during fetal development when the lungs are not yet functioning. After birth, when the lungs begin functioning, t</w:t>
      </w:r>
      <w:r>
        <w:rPr>
          <w:rFonts w:ascii="Times New Roman" w:hAnsi="Times New Roman" w:eastAsia="Times New Roman" w:cs="Times New Roman"/>
          <w:color w:val="000000"/>
          <w:sz w:val="24"/>
        </w:rPr>
        <w:t xml:space="preserve">his vessel normally closes and becomes a ligament. This is not evidence of evolution but rather a normal developmental process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ligamentum teres hepatis is the remnant of the umbilical vein that carried oxygenated blood from the placenta to the fetus. After birth, when the placental circulation is no longer needed, this vessel closes and becomes a ligament. Again, th</w:t>
      </w:r>
      <w:r>
        <w:rPr>
          <w:rFonts w:ascii="Times New Roman" w:hAnsi="Times New Roman" w:eastAsia="Times New Roman" w:cs="Times New Roman"/>
          <w:color w:val="000000"/>
          <w:sz w:val="24"/>
        </w:rPr>
        <w:t xml:space="preserve">is is a developmental vestige, not an evolutionary one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these structures as designed components of the developmental algorithm [21, 22]. Their presence reflects the creator's coding of the developmental process, which includes specific structures needed during particular </w:t>
      </w:r>
      <w:r>
        <w:rPr>
          <w:rFonts w:ascii="Times New Roman" w:hAnsi="Times New Roman" w:eastAsia="Times New Roman" w:cs="Times New Roman"/>
          <w:color w:val="000000"/>
          <w:sz w:val="24"/>
        </w:rPr>
        <w:t xml:space="preserve">stages of development and their subsequent modification as development proceeds.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Unlike evolutionary vestiges, which are based on speculative reconstructions of ancestral forms, developmental vestiges can be directly observed and their original functions empirically verified. This makes the developmental explanation more scientifically</w:t>
      </w:r>
      <w:r>
        <w:rPr>
          <w:rFonts w:ascii="Times New Roman" w:hAnsi="Times New Roman" w:eastAsia="Times New Roman" w:cs="Times New Roman"/>
          <w:color w:val="000000"/>
          <w:sz w:val="24"/>
        </w:rPr>
        <w:t xml:space="preserve"> robust than the evolutionary one.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Design Optimization for Specific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Another alternative explanation for structures labeled as vestigial is that they represent design optimizations for specific environmental or physiological conditions. What appears suboptimal or unnecessary under one set of conditions may be perfectly desi</w:t>
      </w:r>
      <w:r>
        <w:rPr>
          <w:rFonts w:ascii="Times New Roman" w:hAnsi="Times New Roman" w:eastAsia="Times New Roman" w:cs="Times New Roman"/>
          <w:color w:val="000000"/>
          <w:sz w:val="24"/>
        </w:rPr>
        <w:t xml:space="preserve">gned for another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instance, wisdom teeth are often cited as vestigial because they frequently cause problems in modern humans [4, 29]. However, in pre-agricultural human populations with more abrasive diets, wisdom teeth typically erupted normally and served as valuable</w:t>
      </w:r>
      <w:r>
        <w:rPr>
          <w:rFonts w:ascii="Times New Roman" w:hAnsi="Times New Roman" w:eastAsia="Times New Roman" w:cs="Times New Roman"/>
          <w:color w:val="000000"/>
          <w:sz w:val="24"/>
        </w:rPr>
        <w:t xml:space="preserve"> grinding surfaces. The problems associated with wisdom teeth in modern populations likely result from changes in diet and jaw development rather than poor design or evolutionary vestigiality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appendix may seem unnecessary in modern hygienic environments but serves an important function as a reservoir for beneficial gut bacteria in conditions where intestinal infections are more common [9, 10]. Its design is optimized for environm</w:t>
      </w:r>
      <w:r>
        <w:rPr>
          <w:rFonts w:ascii="Times New Roman" w:hAnsi="Times New Roman" w:eastAsia="Times New Roman" w:cs="Times New Roman"/>
          <w:color w:val="000000"/>
          <w:sz w:val="24"/>
        </w:rPr>
        <w:t xml:space="preserve">ents with higher pathogen exposure, which characterized most of human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these structures as purposefully designed components that function optimally under the conditions for which they were designed [21, 22]. Their apparent suboptimality in modern environments reflects changes in those e</w:t>
      </w:r>
      <w:r>
        <w:rPr>
          <w:rFonts w:ascii="Times New Roman" w:hAnsi="Times New Roman" w:eastAsia="Times New Roman" w:cs="Times New Roman"/>
          <w:color w:val="000000"/>
          <w:sz w:val="24"/>
        </w:rPr>
        <w:t xml:space="preserve">nvironments rather than poor design or evolutionary vestigiality.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Redundancy and Safety Margins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Some structures labeled as vestigial may represent built-in redundancy and safety margins in biological systems. Just as engineers build redundancy into critical systems to ensure function even if one component fails, the creator's algorithm may include re</w:t>
      </w:r>
      <w:r>
        <w:rPr>
          <w:rFonts w:ascii="Times New Roman" w:hAnsi="Times New Roman" w:eastAsia="Times New Roman" w:cs="Times New Roman"/>
          <w:color w:val="000000"/>
          <w:sz w:val="24"/>
        </w:rPr>
        <w:t xml:space="preserve">dundant structures to ensure robust biological function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palmaris longus muscle, absent in some individuals without apparent functional deficit, provides additional wrist flexion strength and protection for the median nerve when present [13]. This redundancy ensures adequate hand function even i</w:t>
      </w:r>
      <w:r>
        <w:rPr>
          <w:rFonts w:ascii="Times New Roman" w:hAnsi="Times New Roman" w:eastAsia="Times New Roman" w:cs="Times New Roman"/>
          <w:color w:val="000000"/>
          <w:sz w:val="24"/>
        </w:rPr>
        <w:t xml:space="preserve">f other wrist flexors are damaged.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multiple lymphoid tissues in the human immune system (including the appendix, tonsils, and adenoids) provide redundant protection against pathogens [9, 10, 17]. This redundancy ensures that the immune system can still function effectively ev</w:t>
      </w:r>
      <w:r>
        <w:rPr>
          <w:rFonts w:ascii="Times New Roman" w:hAnsi="Times New Roman" w:eastAsia="Times New Roman" w:cs="Times New Roman"/>
          <w:color w:val="000000"/>
          <w:sz w:val="24"/>
        </w:rPr>
        <w:t xml:space="preserve">en if one component is compromised.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this redundancy not as evolutionary accident but as purposeful design that ensures robust function across varying conditions and despite potential damage or developmental variations [21,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Structures with Variable Expression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Many supposedly vestigial structures show variable expression across individuals or populations. This variation is better explained by designed flexibility within the creator's algorithm than by evolutionary vestigiality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instance, the ability to wiggle one's ears varies greatly among individuals, with some having significant control and others almost none. This variation represents normal diversity within the design parameters of human anatomy rather than evidence of e</w:t>
      </w:r>
      <w:r>
        <w:rPr>
          <w:rFonts w:ascii="Times New Roman" w:hAnsi="Times New Roman" w:eastAsia="Times New Roman" w:cs="Times New Roman"/>
          <w:color w:val="000000"/>
          <w:sz w:val="24"/>
        </w:rPr>
        <w:t xml:space="preserve">volutionary regression.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presence or absence of certain muscles like the palmaris longus and plantaris varies across individuals and populations [13]. This variation allows for adaptability within the human species without compromising essential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this variation as designed flexibility within the creator's algorithm, allowing for adaptation to different environments and conditions without requiring genetic changes [21, 22]. This designed adaptability is more c</w:t>
      </w:r>
      <w:r>
        <w:rPr>
          <w:rFonts w:ascii="Times New Roman" w:hAnsi="Times New Roman" w:eastAsia="Times New Roman" w:cs="Times New Roman"/>
          <w:color w:val="000000"/>
          <w:sz w:val="24"/>
        </w:rPr>
        <w:t xml:space="preserve">onsistent with the empirical evidence than the evolutionary interpretation of these variations as random vestiges of our evolutionary past.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Structures with Age-Dependent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Some structures labeled as vestigial may have functions that vary with age or developmental stage. The thymus gland, for example, is most active during childhood when the immune system is developing but decreases in size and activity after puberty [13]. Th</w:t>
      </w:r>
      <w:r>
        <w:rPr>
          <w:rFonts w:ascii="Times New Roman" w:hAnsi="Times New Roman" w:eastAsia="Times New Roman" w:cs="Times New Roman"/>
          <w:color w:val="000000"/>
          <w:sz w:val="24"/>
        </w:rPr>
        <w:t xml:space="preserve">is change in function with age does not make it vestigial but rather reflects its designed role in the developmental timeline.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certain brain structures and neural pathways are more active during specific developmental periods when particular skills are being acquired. Their reduced activity in adulthood does not make them vestigial but reflects their specialized role in</w:t>
      </w:r>
      <w:r>
        <w:rPr>
          <w:rFonts w:ascii="Times New Roman" w:hAnsi="Times New Roman" w:eastAsia="Times New Roman" w:cs="Times New Roman"/>
          <w:color w:val="000000"/>
          <w:sz w:val="24"/>
        </w:rPr>
        <w:t xml:space="preserve"> development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these age-dependent changes in function as part of the designed developmental algorithm, with different structures playing more or less prominent roles at different stages of life [21, 22]. This temporal orchestratio</w:t>
      </w:r>
      <w:r>
        <w:rPr>
          <w:rFonts w:ascii="Times New Roman" w:hAnsi="Times New Roman" w:eastAsia="Times New Roman" w:cs="Times New Roman"/>
          <w:color w:val="000000"/>
          <w:sz w:val="24"/>
        </w:rPr>
        <w:t xml:space="preserve">n of function reflects intelligent design rather than evolutionary accident.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Structures Awaiting Functional Discovery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important alternative explanation for supposedly vestigial structures is simply that their functions have not yet been discovered. The history of vestigial organ claims is largely a history of premature conclusions about uselessness follow</w:t>
      </w:r>
      <w:r>
        <w:rPr>
          <w:rFonts w:ascii="Times New Roman" w:hAnsi="Times New Roman" w:eastAsia="Times New Roman" w:cs="Times New Roman"/>
          <w:color w:val="000000"/>
          <w:sz w:val="24"/>
        </w:rPr>
        <w:t xml:space="preserve">ed by discoveries of function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predicts that all biological structures have purpose and function, even if those functions are not immediately apparent to scientific investigation [21, 22]. This prediction has been repeatedly confirmed as research has reveale</w:t>
      </w:r>
      <w:r>
        <w:rPr>
          <w:rFonts w:ascii="Times New Roman" w:hAnsi="Times New Roman" w:eastAsia="Times New Roman" w:cs="Times New Roman"/>
          <w:color w:val="000000"/>
          <w:sz w:val="24"/>
        </w:rPr>
        <w:t xml:space="preserve">d functions for structures once dismissed as vestigial.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suggests that any remaining structures still labeled as vestigial are likely to have functions that simply haven't been discovered yet. The Genesis Engine approach encourages continued research into these functions rather than dismissing struc</w:t>
      </w:r>
      <w:r>
        <w:rPr>
          <w:rFonts w:ascii="Times New Roman" w:hAnsi="Times New Roman" w:eastAsia="Times New Roman" w:cs="Times New Roman"/>
          <w:color w:val="000000"/>
          <w:sz w:val="24"/>
        </w:rPr>
        <w:t xml:space="preserve">tures as useless evolutionary leftovers.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Conclusion on Alternative Explanations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alternative explanations—developmental vestiges, design optimization, redundancy, variable expression, age-dependent function, and undiscovered function—provide more coherent and empirically supported interpretations of the structures traditionally l</w:t>
      </w:r>
      <w:r>
        <w:rPr>
          <w:rFonts w:ascii="Times New Roman" w:hAnsi="Times New Roman" w:eastAsia="Times New Roman" w:cs="Times New Roman"/>
          <w:color w:val="000000"/>
          <w:sz w:val="24"/>
        </w:rPr>
        <w:t xml:space="preserve">abeled as vestigial than does the evolutionary explanation [21, 22,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Unlike the evolutionary interpretation, which relies on circular reasoning and speculative reconstructions of ancestral forms [26], these alternative explanations are grounded in observable, empirical evidence. They align with what we actually know about t</w:t>
      </w:r>
      <w:r>
        <w:rPr>
          <w:rFonts w:ascii="Times New Roman" w:hAnsi="Times New Roman" w:eastAsia="Times New Roman" w:cs="Times New Roman"/>
          <w:color w:val="000000"/>
          <w:sz w:val="24"/>
        </w:rPr>
        <w:t xml:space="preserve">hese structures rather than what we speculate about their evolutionary past.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incorporates these alternative explanations into a coherent model of life as the expression of a meticulously designed algorithm [21, 22]. This model better accounts for the empirical evidence regarding supposedly vestigial str</w:t>
      </w:r>
      <w:r>
        <w:rPr>
          <w:rFonts w:ascii="Times New Roman" w:hAnsi="Times New Roman" w:eastAsia="Times New Roman" w:cs="Times New Roman"/>
          <w:color w:val="000000"/>
          <w:sz w:val="24"/>
        </w:rPr>
        <w:t xml:space="preserve">uctures and provides a more productive framework for scientific investigation of their functions.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Genesis Engine Perspective on Biological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fundamentally different perspective on biological structures than the evolutionary paradigm. Rather than viewing life as the product of random mutations filtered through natural selection, the Genesis Engine presents l</w:t>
      </w:r>
      <w:r>
        <w:rPr>
          <w:rFonts w:ascii="Times New Roman" w:hAnsi="Times New Roman" w:eastAsia="Times New Roman" w:cs="Times New Roman"/>
          <w:color w:val="000000"/>
          <w:sz w:val="24"/>
        </w:rPr>
        <w:t xml:space="preserve">ife as the expression of a meticulously designed algorithm created by an intelligent designer [21, 22]. This section explores how this framework specifically interprets biological structures and why it provides superior explanatory power for the patterns w</w:t>
      </w:r>
      <w:r>
        <w:rPr>
          <w:rFonts w:ascii="Times New Roman" w:hAnsi="Times New Roman" w:eastAsia="Times New Roman" w:cs="Times New Roman"/>
          <w:color w:val="000000"/>
          <w:sz w:val="24"/>
        </w:rPr>
        <w:t xml:space="preserve">e observe in nature.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Biological Structures as Coded Features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biological structures are understood as coded features—specific expressions of the creator's algorithm that are introduced for particular functions [21, 22]. Just as a software engineer writes code modules to perform specif</w:t>
      </w:r>
      <w:r>
        <w:rPr>
          <w:rFonts w:ascii="Times New Roman" w:hAnsi="Times New Roman" w:eastAsia="Times New Roman" w:cs="Times New Roman"/>
          <w:color w:val="000000"/>
          <w:sz w:val="24"/>
        </w:rPr>
        <w:t xml:space="preserve">ic functions in a computer program, the creator has designed biological structures to perform specific functions in living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explains why biological structures show such remarkable optimization for their functions. The human eye, for example, demonstrates extraordinary engineering in its ability to detect light, focus on objects at varying distances, adjust to d</w:t>
      </w:r>
      <w:r>
        <w:rPr>
          <w:rFonts w:ascii="Times New Roman" w:hAnsi="Times New Roman" w:eastAsia="Times New Roman" w:cs="Times New Roman"/>
          <w:color w:val="000000"/>
          <w:sz w:val="24"/>
        </w:rPr>
        <w:t xml:space="preserve">ifferent light levels, and transmit visual information to the brain [20]. This optimization reflects purposeful design rather than the accumulation of random mutations.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whale's pelvic bones are not vestigial remnants but coded features designed for their reproductive function [7, 8]. Their correlation with mating systems across cetacean species reflects their purposeful design for reproductive efficiency ra</w:t>
      </w:r>
      <w:r>
        <w:rPr>
          <w:rFonts w:ascii="Times New Roman" w:hAnsi="Times New Roman" w:eastAsia="Times New Roman" w:cs="Times New Roman"/>
          <w:color w:val="000000"/>
          <w:sz w:val="24"/>
        </w:rPr>
        <w:t xml:space="preserve">ther than evolutionary accident.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coded feature perspective also explains why structures appear in fully functional form rather than through gradual evolutionary transitions. The Cambrian Explosion, for example, saw the sudden appearance of numerous complex body plans without clear evo</w:t>
      </w:r>
      <w:r>
        <w:rPr>
          <w:rFonts w:ascii="Times New Roman" w:hAnsi="Times New Roman" w:eastAsia="Times New Roman" w:cs="Times New Roman"/>
          <w:color w:val="000000"/>
          <w:sz w:val="24"/>
        </w:rPr>
        <w:t xml:space="preserve">lutionary precursors [22]. The Genesis Engine explains this as a wave of compilation—the introduction of new coded features by the creator's algorithm in response to Earth's changing conditions.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Common Design Rather Than Common Descent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similarities between structures in different species as evidence of common design rather than common descent [21, 22]. Just as a software engineer might reuse efficient code modules across different programs, the cre</w:t>
      </w:r>
      <w:r>
        <w:rPr>
          <w:rFonts w:ascii="Times New Roman" w:hAnsi="Times New Roman" w:eastAsia="Times New Roman" w:cs="Times New Roman"/>
          <w:color w:val="000000"/>
          <w:sz w:val="24"/>
        </w:rPr>
        <w:t xml:space="preserve">ator has reused effective design elements across different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explains why we see similar structures serving similar functions in organisms that, according to evolutionary theory, are not closely related. For example, the camera-type eye appears in both vertebrates and cephalopods, despite these groups supposedl</w:t>
      </w:r>
      <w:r>
        <w:rPr>
          <w:rFonts w:ascii="Times New Roman" w:hAnsi="Times New Roman" w:eastAsia="Times New Roman" w:cs="Times New Roman"/>
          <w:color w:val="000000"/>
          <w:sz w:val="24"/>
        </w:rPr>
        <w:t xml:space="preserve">y diverging hundreds of millions of years ago. The Genesis Engine explains this as the reuse of an effective design solution rather than convergent evolution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pentadactyl limb structure (five-digit pattern) seen in various vertebrates represents the reuse of an effective design template rather than evidence of common ancestry [19]. This design has been adapted for different functions—walking, swim</w:t>
      </w:r>
      <w:r>
        <w:rPr>
          <w:rFonts w:ascii="Times New Roman" w:hAnsi="Times New Roman" w:eastAsia="Times New Roman" w:cs="Times New Roman"/>
          <w:color w:val="000000"/>
          <w:sz w:val="24"/>
        </w:rPr>
        <w:t xml:space="preserve">ming, flying—while maintaining its basic structural elements, much as a programmer might adapt a core code module for different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avoids the circular reasoning inherent in evolutionary interpretations of homology (structural similarity) [26]. In evolutionary theory, homology is defined as similarity due to common ancestry, but then used as evidence for common ancestr</w:t>
      </w:r>
      <w:r>
        <w:rPr>
          <w:rFonts w:ascii="Times New Roman" w:hAnsi="Times New Roman" w:eastAsia="Times New Roman" w:cs="Times New Roman"/>
          <w:color w:val="000000"/>
          <w:sz w:val="24"/>
        </w:rPr>
        <w:t xml:space="preserve">y—a classic logical circle. The Genesis Engine breaks this circle by explaining homology as the result of common design.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Designed Adaptation Rather Than Random Mutation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views biological adaptation not as the result of random mutations but as the expression of designed adaptability built into the creator's algorithm [21, 22]. Living organisms possess remarkable abilities to adapt to changing en</w:t>
      </w:r>
      <w:r>
        <w:rPr>
          <w:rFonts w:ascii="Times New Roman" w:hAnsi="Times New Roman" w:eastAsia="Times New Roman" w:cs="Times New Roman"/>
          <w:color w:val="000000"/>
          <w:sz w:val="24"/>
        </w:rPr>
        <w:t xml:space="preserve">vironments without requiring genetic changes—a phenomenon known as phenotypic plasticity.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human skin darkens in response to sun exposure, muscles grow stronger with use, and the immune system develops resistance to pathogens it encounters. These adaptive responses don't require genetic mutations but are built-in features of the org</w:t>
      </w:r>
      <w:r>
        <w:rPr>
          <w:rFonts w:ascii="Times New Roman" w:hAnsi="Times New Roman" w:eastAsia="Times New Roman" w:cs="Times New Roman"/>
          <w:color w:val="000000"/>
          <w:sz w:val="24"/>
        </w:rPr>
        <w:t xml:space="preserve">anism's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Even genetic adaptation can be understood as the activation of pre-existing genetic information rather than the creation of new information through random mutations. For instance, the famous case of industrial melanism in peppered moths involved selection </w:t>
      </w:r>
      <w:r>
        <w:rPr>
          <w:rFonts w:ascii="Times New Roman" w:hAnsi="Times New Roman" w:eastAsia="Times New Roman" w:cs="Times New Roman"/>
          <w:color w:val="000000"/>
          <w:sz w:val="24"/>
        </w:rPr>
        <w:t xml:space="preserve">between existing color variants rather than the evolution of new traits [21].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explains why adaptation can occur rapidly in response to environmental changes—it's a designed feature of the creator's algorithm rather than the slow, gradual process predicted by traditional evolutionary theory.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Functional Integration Rather Than Evolutionary Cobbling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explains the remarkable functional integration of biological systems as the result of purposeful design rather than evolutionary cobbling together of parts [20, 21]. Living organisms demonstrate extraordinary coordination betwe</w:t>
      </w:r>
      <w:r>
        <w:rPr>
          <w:rFonts w:ascii="Times New Roman" w:hAnsi="Times New Roman" w:eastAsia="Times New Roman" w:cs="Times New Roman"/>
          <w:color w:val="000000"/>
          <w:sz w:val="24"/>
        </w:rPr>
        <w:t xml:space="preserve">en different structures and systems, with each component precisely calibrated to work with others.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human respiratory and circulatory systems work in perfect coordination to deliver oxygen to tissues and remove carbon dioxide. The digestive and endocrine systems coordinate to regulate metabolism and energy use. The nervous and muscular s</w:t>
      </w:r>
      <w:r>
        <w:rPr>
          <w:rFonts w:ascii="Times New Roman" w:hAnsi="Times New Roman" w:eastAsia="Times New Roman" w:cs="Times New Roman"/>
          <w:color w:val="000000"/>
          <w:sz w:val="24"/>
        </w:rPr>
        <w:t xml:space="preserve">ystems integrate seamlessly to produce coordinated movement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level of integration is difficult to explain through gradual evolutionary processes, as intermediate stages would often be non-functional or disadvantageous. The Genesis Engine explains it as the result of purposeful design, with each component create</w:t>
      </w:r>
      <w:r>
        <w:rPr>
          <w:rFonts w:ascii="Times New Roman" w:hAnsi="Times New Roman" w:eastAsia="Times New Roman" w:cs="Times New Roman"/>
          <w:color w:val="000000"/>
          <w:sz w:val="24"/>
        </w:rPr>
        <w:t xml:space="preserve">d to function as part of an integrated whole [20, 21].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Waves of Compilation Rather Than Gradual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 pattern of life's history not as a gradual evolutionary process but as a series of waves of compilation—periods when the creator's algorithm introduced new coded features in response to Earth's changing condition</w:t>
      </w:r>
      <w:r>
        <w:rPr>
          <w:rFonts w:ascii="Times New Roman" w:hAnsi="Times New Roman" w:eastAsia="Times New Roman" w:cs="Times New Roman"/>
          <w:color w:val="000000"/>
          <w:sz w:val="24"/>
        </w:rPr>
        <w:t xml:space="preserve">s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explains the pattern observed in the fossil record, where new forms often appear suddenly without clear evolutionary precursors. The Cambrian Explosion, the sudden appearance of flowering plants, and the rapid diversification of mammals after the dino</w:t>
      </w:r>
      <w:r>
        <w:rPr>
          <w:rFonts w:ascii="Times New Roman" w:hAnsi="Times New Roman" w:eastAsia="Times New Roman" w:cs="Times New Roman"/>
          <w:color w:val="000000"/>
          <w:sz w:val="24"/>
        </w:rPr>
        <w:t xml:space="preserve">saur extinction are all examples of these compilation waves [22, 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Rather than seeing these patterns as gaps in an evolutionary process, the Genesis Engine recognizes them as evidence of the creator's algorithm at work, introducing new coded features when Earth's conditions created opportunities for new forms of life.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Purpose and Function Rather Than Evolutionary Accident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importantly, the Genesis Engine framework interprets biological structures in terms of purpose and function rather than evolutionary accident [21, 22]. It predicts that all structures serve specific purposes within the organism's design, even </w:t>
      </w:r>
      <w:r>
        <w:rPr>
          <w:rFonts w:ascii="Times New Roman" w:hAnsi="Times New Roman" w:eastAsia="Times New Roman" w:cs="Times New Roman"/>
          <w:color w:val="000000"/>
          <w:sz w:val="24"/>
        </w:rPr>
        <w:t xml:space="preserve">if those purposes are not immediately apparent to scientific investigation.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prediction has been repeatedly confirmed as research has revealed functions for structures once dismissed as vestigial [27]. From the appendix to the whale's pelvic bones, from the tonsils to the "junk" DNA, the pattern of functional discovery support</w:t>
      </w:r>
      <w:r>
        <w:rPr>
          <w:rFonts w:ascii="Times New Roman" w:hAnsi="Times New Roman" w:eastAsia="Times New Roman" w:cs="Times New Roman"/>
          <w:color w:val="000000"/>
          <w:sz w:val="24"/>
        </w:rPr>
        <w:t xml:space="preserve">s 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focus on purpose and function encourages scientists to look for the functions of biological structures rather than dismissing them as evolutionary leftovers. It provides a more productive framework for scientific investigation, leading to discoveries </w:t>
      </w:r>
      <w:r>
        <w:rPr>
          <w:rFonts w:ascii="Times New Roman" w:hAnsi="Times New Roman" w:eastAsia="Times New Roman" w:cs="Times New Roman"/>
          <w:color w:val="000000"/>
          <w:sz w:val="24"/>
        </w:rPr>
        <w:t xml:space="preserve">that might be overlooked within the evolutionary paradigm.</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Superior Explanatory Power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superior explanatory power for the patterns we observe in biological structures. It explains the remarkable optimization of structures for their functions, the sudden appearance of new forms in the fossil record, the sim</w:t>
      </w:r>
      <w:r>
        <w:rPr>
          <w:rFonts w:ascii="Times New Roman" w:hAnsi="Times New Roman" w:eastAsia="Times New Roman" w:cs="Times New Roman"/>
          <w:color w:val="000000"/>
          <w:sz w:val="24"/>
        </w:rPr>
        <w:t xml:space="preserve">ilarities between structures in different species, the rapid adaptation of organisms to environmental changes, and the functional integration of biological systems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Most importantly, it explains why structures once dismissed as vestigial have consistently been found to serve important functions [27]. This pattern of functional discovery is precisely what the Genesis Engine would predict but contradicts the evolutionar</w:t>
      </w:r>
      <w:r>
        <w:rPr>
          <w:rFonts w:ascii="Times New Roman" w:hAnsi="Times New Roman" w:eastAsia="Times New Roman" w:cs="Times New Roman"/>
          <w:color w:val="000000"/>
          <w:sz w:val="24"/>
        </w:rPr>
        <w:t xml:space="preserve">y expectation of truly functionless vestiges.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 evolutionary framework must constantly adjust to accommodate these functional discoveries—shifting from claims of uselessness to claims of repurposed function [23]—the Genesis Engine framework anticipated them from the beginning. This predictive </w:t>
      </w:r>
      <w:r>
        <w:rPr>
          <w:rFonts w:ascii="Times New Roman" w:hAnsi="Times New Roman" w:eastAsia="Times New Roman" w:cs="Times New Roman"/>
          <w:color w:val="000000"/>
          <w:sz w:val="24"/>
        </w:rPr>
        <w:t xml:space="preserve">success suggests that the Genesis Engine provides a more accurate model of biological reality than the evolutionary paradigm.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Implications for Scientific Interpretation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framework's approach to biological structures, particularly those traditionally labeled as vestigial, has profound implications for scientific interpretation and research. This section explores how adopting this framework can lead to mor</w:t>
      </w:r>
      <w:r>
        <w:rPr>
          <w:rFonts w:ascii="Times New Roman" w:hAnsi="Times New Roman" w:eastAsia="Times New Roman" w:cs="Times New Roman"/>
          <w:color w:val="000000"/>
          <w:sz w:val="24"/>
        </w:rPr>
        <w:t xml:space="preserve">e productive scientific inquiry and a more accurate understanding of the living world.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From Assumption of Uselessness to Presumption of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important implication of the Genesis Engine framework is the shift from assuming uselessness to presuming function when examining biological structures [21, 22]. The evolutionary paradigm has historically led scientists to prematurely labe</w:t>
      </w:r>
      <w:r>
        <w:rPr>
          <w:rFonts w:ascii="Times New Roman" w:hAnsi="Times New Roman" w:eastAsia="Times New Roman" w:cs="Times New Roman"/>
          <w:color w:val="000000"/>
          <w:sz w:val="24"/>
        </w:rPr>
        <w:t xml:space="preserve">l structures as vestigial and therefore useless, potentially discouraging research into their functions. The Genesis Engine framework, in contrast, encourages scientists to assume that all structures serve purposes, even if those purposes are not immediate</w:t>
      </w:r>
      <w:r>
        <w:rPr>
          <w:rFonts w:ascii="Times New Roman" w:hAnsi="Times New Roman" w:eastAsia="Times New Roman" w:cs="Times New Roman"/>
          <w:color w:val="000000"/>
          <w:sz w:val="24"/>
        </w:rPr>
        <w:t xml:space="preserve">ly apparent.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shift in perspective has practical consequences for scientific research. It motivates more thorough investigation of structures that might otherwise be dismissed as evolutionary leftovers. The discovery of important functions for the appendix, tonsils</w:t>
      </w:r>
      <w:r>
        <w:rPr>
          <w:rFonts w:ascii="Times New Roman" w:hAnsi="Times New Roman" w:eastAsia="Times New Roman" w:cs="Times New Roman"/>
          <w:color w:val="000000"/>
          <w:sz w:val="24"/>
        </w:rPr>
        <w:t xml:space="preserve">, and other supposedly vestigial organs demonstrates the scientific value of this approach [9, 10, 17,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presumption of function also has implications for medical practice. Structures labeled as vestigial have often been routinely removed, sometimes with negative consequences for patients. The routine removal of tonsils and adenoids in the mid-20th centur</w:t>
      </w:r>
      <w:r>
        <w:rPr>
          <w:rFonts w:ascii="Times New Roman" w:hAnsi="Times New Roman" w:eastAsia="Times New Roman" w:cs="Times New Roman"/>
          <w:color w:val="000000"/>
          <w:sz w:val="24"/>
        </w:rPr>
        <w:t xml:space="preserve">y, based partly on their supposed vestigiality, is now recognized as having been excessive and potentially harmful to immune development in some patients [17]. Similarly, the casual dismissal of the appendix as vestigial may have delayed recognition of its</w:t>
      </w:r>
      <w:r>
        <w:rPr>
          <w:rFonts w:ascii="Times New Roman" w:hAnsi="Times New Roman" w:eastAsia="Times New Roman" w:cs="Times New Roman"/>
          <w:color w:val="000000"/>
          <w:sz w:val="24"/>
        </w:rPr>
        <w:t xml:space="preserve"> immunological importance [9, 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encouraging scientists and medical practitioners to look for function rather than assuming uselessness, the Genesis Engine framework promotes more thorough and accurate scientific understanding of biological structures.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Breaking Free from Circular Reasoning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helps scientists break free from the circular reasoning that has characterized evolutionary interpretations of vestigial organs [26]. By providing an alternative explanatory framework that does not assume evolution to explain b</w:t>
      </w:r>
      <w:r>
        <w:rPr>
          <w:rFonts w:ascii="Times New Roman" w:hAnsi="Times New Roman" w:eastAsia="Times New Roman" w:cs="Times New Roman"/>
          <w:color w:val="000000"/>
          <w:sz w:val="24"/>
        </w:rPr>
        <w:t xml:space="preserve">iological structures, it allows for more objective assessment of the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freedom from circular reasoning is particularly important in interpreting homologous structures across different species. Rather than assuming that structural similarities must indicate common ancestry, the Genesis Engine framework allows scientists t</w:t>
      </w:r>
      <w:r>
        <w:rPr>
          <w:rFonts w:ascii="Times New Roman" w:hAnsi="Times New Roman" w:eastAsia="Times New Roman" w:cs="Times New Roman"/>
          <w:color w:val="000000"/>
          <w:sz w:val="24"/>
        </w:rPr>
        <w:t xml:space="preserve">o consider common design as an alternative explanation [21, 22]. This opens up new interpretive possibilities and prevents the logical error of using assumed evolutionary relationships to identify vestigial structures, then using those same structures as e</w:t>
      </w:r>
      <w:r>
        <w:rPr>
          <w:rFonts w:ascii="Times New Roman" w:hAnsi="Times New Roman" w:eastAsia="Times New Roman" w:cs="Times New Roman"/>
          <w:color w:val="000000"/>
          <w:sz w:val="24"/>
        </w:rPr>
        <w:t xml:space="preserve">vidence for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breaking this circular pattern, the Genesis Engine framework promotes more rigorous logical analysis in biological interpretation, leading to more reliable scientific conclusions.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Encouraging Functional Discovery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actively encourages the discovery of biological functions that might be overlooked within the evolutionary paradigm [21, 22]. By predicting that all structures serve purposes within the organism's design, it motivates scientist</w:t>
      </w:r>
      <w:r>
        <w:rPr>
          <w:rFonts w:ascii="Times New Roman" w:hAnsi="Times New Roman" w:eastAsia="Times New Roman" w:cs="Times New Roman"/>
          <w:color w:val="000000"/>
          <w:sz w:val="24"/>
        </w:rPr>
        <w:t xml:space="preserve">s to search for these purposes rather than dismissing structures as evolutionary vestiges.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approach has proven scientifically fruitful, leading to discoveries of important functions for structures once dismissed as vestigial. The immunological functions of the appendix [9, 10], the reproductive functions of whale pelvic bones [7, 8], and th</w:t>
      </w:r>
      <w:r>
        <w:rPr>
          <w:rFonts w:ascii="Times New Roman" w:hAnsi="Times New Roman" w:eastAsia="Times New Roman" w:cs="Times New Roman"/>
          <w:color w:val="000000"/>
          <w:sz w:val="24"/>
        </w:rPr>
        <w:t xml:space="preserve">e regulatory functions of "junk" DNA [15] are all examples of important discoveries that align with the Genesis Engine's predictions.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history of vestigial organ claims suggests that many important biological functions might have been overlooked if the evolutionary paradigm had gone unchallenged [27]. By providing an alternative framework that emphasizes function over vestigiality, th</w:t>
      </w:r>
      <w:r>
        <w:rPr>
          <w:rFonts w:ascii="Times New Roman" w:hAnsi="Times New Roman" w:eastAsia="Times New Roman" w:cs="Times New Roman"/>
          <w:color w:val="000000"/>
          <w:sz w:val="24"/>
        </w:rPr>
        <w:t xml:space="preserve">e Genesis Engine promotes more comprehensive scientific understanding of biological structures.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Reinterpreting Biological Patterns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fresh interpretations of well-established biological patterns, potentially leading to new scientific insights [21, 22]. For example, it reinterprets homology (structural similarity) as the result of common design rather </w:t>
      </w:r>
      <w:r>
        <w:rPr>
          <w:rFonts w:ascii="Times New Roman" w:hAnsi="Times New Roman" w:eastAsia="Times New Roman" w:cs="Times New Roman"/>
          <w:color w:val="000000"/>
          <w:sz w:val="24"/>
        </w:rPr>
        <w:t xml:space="preserve">than common descent, suggesting that similar structures in different species might share design principles that could inform bioengineering and medical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it reinterprets adaptation as the expression of designed adaptability rather than the result of random mutations, suggesting that organisms might possess greater adaptive potential than previously recognized. This perspective could inform resear</w:t>
      </w:r>
      <w:r>
        <w:rPr>
          <w:rFonts w:ascii="Times New Roman" w:hAnsi="Times New Roman" w:eastAsia="Times New Roman" w:cs="Times New Roman"/>
          <w:color w:val="000000"/>
          <w:sz w:val="24"/>
        </w:rPr>
        <w:t xml:space="preserve">ch in fields like conservation biology, where understanding species' adaptive capabilities is crucial for predicting responses to environmental changes.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offering these alternative interpretations, the Genesis Engine framework stimulates scientific creativity and opens up new avenues for research that might be overlooked within the evolutionary paradigm.</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Predicting Future Discoveries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makes specific predictions about future scientific discoveries that differ from those of the evolutionary paradigm [21, 22]. Most notably, it predicts that structures currently labeled as vestigial will eventually be found to s</w:t>
      </w:r>
      <w:r>
        <w:rPr>
          <w:rFonts w:ascii="Times New Roman" w:hAnsi="Times New Roman" w:eastAsia="Times New Roman" w:cs="Times New Roman"/>
          <w:color w:val="000000"/>
          <w:sz w:val="24"/>
        </w:rPr>
        <w:t xml:space="preserve">erve important functions, continuing the historical pattern of functional discovery for supposedly vestigial organs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It also predicts that biological structures will demonstrate higher levels of functional optimization than would be expected from undirected evolutionary processes. This prediction can be tested through detailed analysis of the engineering principles evide</w:t>
      </w:r>
      <w:r>
        <w:rPr>
          <w:rFonts w:ascii="Times New Roman" w:hAnsi="Times New Roman" w:eastAsia="Times New Roman" w:cs="Times New Roman"/>
          <w:color w:val="000000"/>
          <w:sz w:val="24"/>
        </w:rPr>
        <w:t xml:space="preserve">nt in biological systems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Additionally, the Genesis Engine predicts that the fossil record will continue to show patterns of sudden appearance and stasis rather than gradual evolutionary transitions [22]. This prediction can be tested through ongoing paleontological research.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making these testable predictions, the Genesis Engine framework fulfills a key criterion of scientific theories and provides direction for future research.</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Promoting Interdisciplinary Integration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promotes integration between different scientific disciplines by emphasizing the algorithmic nature of biological systems [21, 22]. It draws parallels between biological structures and engineered systems, encouraging collaborat</w:t>
      </w:r>
      <w:r>
        <w:rPr>
          <w:rFonts w:ascii="Times New Roman" w:hAnsi="Times New Roman" w:eastAsia="Times New Roman" w:cs="Times New Roman"/>
          <w:color w:val="000000"/>
          <w:sz w:val="24"/>
        </w:rPr>
        <w:t xml:space="preserve">ion between biologists, engineers, computer scientists, and mathematicians.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interdisciplinary approach has proven valuable in fields like biomimetics, where biological designs inspire engineering solutions, and systems biology, where complex biological networks are analyzed using computational methods. By framing biological s</w:t>
      </w:r>
      <w:r>
        <w:rPr>
          <w:rFonts w:ascii="Times New Roman" w:hAnsi="Times New Roman" w:eastAsia="Times New Roman" w:cs="Times New Roman"/>
          <w:color w:val="000000"/>
          <w:sz w:val="24"/>
        </w:rPr>
        <w:t xml:space="preserve">tructures as expressions of a sophisticated algorithm, the Genesis Engine facilitates these cross-disciplinary connections.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algorithmic perspective also provides a common language for discussing biological complexity across different scales, from molecular interactions to ecosystem dynamics. This integrative approach promotes more comprehensive understanding of biological s</w:t>
      </w:r>
      <w:r>
        <w:rPr>
          <w:rFonts w:ascii="Times New Roman" w:hAnsi="Times New Roman" w:eastAsia="Times New Roman" w:cs="Times New Roman"/>
          <w:color w:val="000000"/>
          <w:sz w:val="24"/>
        </w:rPr>
        <w:t xml:space="preserve">ystems than the reductionist tendencies of traditional evolutionary theory.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Reconciling Science and Purpose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profoundly, the Genesis Engine framework helps reconcile scientific investigation with concepts of purpose and design that have traditionally been excluded from scientific discourse [21, 22]. By acknowledging the appearance of design in biolog</w:t>
      </w:r>
      <w:r>
        <w:rPr>
          <w:rFonts w:ascii="Times New Roman" w:hAnsi="Times New Roman" w:eastAsia="Times New Roman" w:cs="Times New Roman"/>
          <w:color w:val="000000"/>
          <w:sz w:val="24"/>
        </w:rPr>
        <w:t xml:space="preserve">ical systems as genuine rather than illusory, it allows scientists to explore questions of purpose that might otherwise be dismissed as unscientific.</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reconciliation does not diminish scientific rigor but rather expands the scope of scientific inquiry to include questions of function, purpose, and teleology that are evident in biological systems. It recognizes that the appearance of design in nature</w:t>
      </w:r>
      <w:r>
        <w:rPr>
          <w:rFonts w:ascii="Times New Roman" w:hAnsi="Times New Roman" w:eastAsia="Times New Roman" w:cs="Times New Roman"/>
          <w:color w:val="000000"/>
          <w:sz w:val="24"/>
        </w:rPr>
        <w:t xml:space="preserve"> is not a problem to be explained away but a reality to be investigated [20, 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allowing these concepts back into scientific discourse, the Genesis Engine framework promotes a more holistic approach to understanding the living world—one that acknowledges both the mechanical processes that govern biological systems and the purpose a</w:t>
      </w:r>
      <w:r>
        <w:rPr>
          <w:rFonts w:ascii="Times New Roman" w:hAnsi="Times New Roman" w:eastAsia="Times New Roman" w:cs="Times New Roman"/>
          <w:color w:val="000000"/>
          <w:sz w:val="24"/>
        </w:rPr>
        <w:t xml:space="preserve">nd function evident in their design.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Conclusion on Scientific Implications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significant implications for scientific interpretation and research. By shifting from assumption of uselessness to presumption of function, breaking free from circular reasoning, encouraging functional discovery, reinter</w:t>
      </w:r>
      <w:r>
        <w:rPr>
          <w:rFonts w:ascii="Times New Roman" w:hAnsi="Times New Roman" w:eastAsia="Times New Roman" w:cs="Times New Roman"/>
          <w:color w:val="000000"/>
          <w:sz w:val="24"/>
        </w:rPr>
        <w:t xml:space="preserve">preting biological patterns, making testable predictions, promoting interdisciplinary integration, and reconciling science with purpose, it provides a more productive framework for scientific investigation than the evolutionary paradigm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historical pattern of vestigial organ claims being overturned by functional discoveries suggests that the Genesis Engine approach is not only philosophically sound but empirically supported [27]. Its emphasis on function over vestigiality has proven sc</w:t>
      </w:r>
      <w:r>
        <w:rPr>
          <w:rFonts w:ascii="Times New Roman" w:hAnsi="Times New Roman" w:eastAsia="Times New Roman" w:cs="Times New Roman"/>
          <w:color w:val="000000"/>
          <w:sz w:val="24"/>
        </w:rPr>
        <w:t xml:space="preserve">ientifically fruitful, leading to important discoveries that might have been overlooked within the evolutionary paradigm.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science continues to advance, the Genesis Engine framework offers a promising alternative to traditional evolutionary interpretations—one that may lead to deeper understanding of the remarkable complexity and purpose evident in the living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vestigial organs has long been presented as one of the most compelling pieces of evidence for evolutionary theory. From Darwin's initial list of supposedly useless human features [1] to modern biology textbooks that continue to cite structur</w:t>
      </w:r>
      <w:r>
        <w:rPr>
          <w:rFonts w:ascii="Times New Roman" w:hAnsi="Times New Roman" w:eastAsia="Times New Roman" w:cs="Times New Roman"/>
          <w:color w:val="000000"/>
          <w:sz w:val="24"/>
        </w:rPr>
        <w:t xml:space="preserve">es like the appendix and whale pelvis as evolutionary leftovers [4], vestigial organs have played a central role in evolutionary arguments for over 150 years. However, as we have seen throughout this chapter, this evidence crumbles under careful scrutiny, </w:t>
      </w:r>
      <w:r>
        <w:rPr>
          <w:rFonts w:ascii="Times New Roman" w:hAnsi="Times New Roman" w:eastAsia="Times New Roman" w:cs="Times New Roman"/>
          <w:color w:val="000000"/>
          <w:sz w:val="24"/>
        </w:rPr>
        <w:t xml:space="preserve">revealing not the strength of evolutionary theory but rather its reliance on circular reasoning and outdated scientific information.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fundamental logical flaw in vestigial organ claims is the circular reasoning at their core [26]. Evolutionists first declare certain structures to be vestigial based on the assumption that evolution has occurred, and then present these same structures </w:t>
      </w:r>
      <w:r>
        <w:rPr>
          <w:rFonts w:ascii="Times New Roman" w:hAnsi="Times New Roman" w:eastAsia="Times New Roman" w:cs="Times New Roman"/>
          <w:color w:val="000000"/>
          <w:sz w:val="24"/>
        </w:rPr>
        <w:t xml:space="preserve">as evidence for evolution. This logical circle would not be accepted in any other scientific field or in a court of law, yet it has persisted in evolutionary biology for generations. The Genesis Engine framework breaks this circle by offering an alternativ</w:t>
      </w:r>
      <w:r>
        <w:rPr>
          <w:rFonts w:ascii="Times New Roman" w:hAnsi="Times New Roman" w:eastAsia="Times New Roman" w:cs="Times New Roman"/>
          <w:color w:val="000000"/>
          <w:sz w:val="24"/>
        </w:rPr>
        <w:t xml:space="preserve">e interpretation that does not assume evolutionary relationships but instead views biological structures as purposefully designed components of a complex algorithm [21,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historical pattern of vestigial claims being overturned by functional discoveries provides strong empirical support for the Genesis Engine perspective [27]. Structure after structure—from the appendix to the tonsils, from the pineal gland to the whale </w:t>
      </w:r>
      <w:r>
        <w:rPr>
          <w:rFonts w:ascii="Times New Roman" w:hAnsi="Times New Roman" w:eastAsia="Times New Roman" w:cs="Times New Roman"/>
          <w:color w:val="000000"/>
          <w:sz w:val="24"/>
        </w:rPr>
        <w:t xml:space="preserve">pelvis—has been found to serve important, often essential, functions despite being dismissed as evolutionary vestiges. This pattern suggests that the concept of vestigiality itself may be fundamentally flawed, reflecting gaps in our understanding rather th</w:t>
      </w:r>
      <w:r>
        <w:rPr>
          <w:rFonts w:ascii="Times New Roman" w:hAnsi="Times New Roman" w:eastAsia="Times New Roman" w:cs="Times New Roman"/>
          <w:color w:val="000000"/>
          <w:sz w:val="24"/>
        </w:rPr>
        <w:t xml:space="preserve">an genuine biological phenomena.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appendix, once the poster child for vestigial organs, is now recognized as an important component of the immune system and a reservoir for beneficial gut bacteria [9, 10]. The coccyx, far from being a useless "tailbone," serves as a crucial attac</w:t>
      </w:r>
      <w:r>
        <w:rPr>
          <w:rFonts w:ascii="Times New Roman" w:hAnsi="Times New Roman" w:eastAsia="Times New Roman" w:cs="Times New Roman"/>
          <w:color w:val="000000"/>
          <w:sz w:val="24"/>
        </w:rPr>
        <w:t xml:space="preserve">hment point for muscles of the pelvic floor [13]. The whale pelvis, rather than being a functionless remnant of terrestrial ancestry, plays a vital role in cetacean reproduction, with its size and shape correlating strongly with mating systems across speci</w:t>
      </w:r>
      <w:r>
        <w:rPr>
          <w:rFonts w:ascii="Times New Roman" w:hAnsi="Times New Roman" w:eastAsia="Times New Roman" w:cs="Times New Roman"/>
          <w:color w:val="000000"/>
          <w:sz w:val="24"/>
        </w:rPr>
        <w:t xml:space="preserve">es [7, 8]. These and numerous other examples demonstrate that structures labeled as vestigial typically serve important functions that were simply unknown or underappreciated when the vestigial designation was applied.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coherent and empirically supported explanation for these structures than does the evolutionary narrative [21, 22]. By interpreting biological structures as coded features—specific expressions of the creator's algo</w:t>
      </w:r>
      <w:r>
        <w:rPr>
          <w:rFonts w:ascii="Times New Roman" w:hAnsi="Times New Roman" w:eastAsia="Times New Roman" w:cs="Times New Roman"/>
          <w:color w:val="000000"/>
          <w:sz w:val="24"/>
        </w:rPr>
        <w:t xml:space="preserve">rithm designed for particular functions—it explains their remarkable optimization and integration within living systems. By viewing similarities between structures in different species as evidence of common design rather than common descent, it avoids the </w:t>
      </w:r>
      <w:r>
        <w:rPr>
          <w:rFonts w:ascii="Times New Roman" w:hAnsi="Times New Roman" w:eastAsia="Times New Roman" w:cs="Times New Roman"/>
          <w:color w:val="000000"/>
          <w:sz w:val="24"/>
        </w:rPr>
        <w:t xml:space="preserve">circular reasoning inherent in evolutionary interpretations of homology. And by predicting function for all biological structures, it has proven more scientifically fruitful than the evolutionary assumption of vestigiality.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framework has important implications for scientific interpretation and research. It encourages scientists to look for function rather than assuming uselessness, potentially leading to discoveries that might be overlooked within the evolutionary paradi</w:t>
      </w:r>
      <w:r>
        <w:rPr>
          <w:rFonts w:ascii="Times New Roman" w:hAnsi="Times New Roman" w:eastAsia="Times New Roman" w:cs="Times New Roman"/>
          <w:color w:val="000000"/>
          <w:sz w:val="24"/>
        </w:rPr>
        <w:t xml:space="preserve">gm. It promotes more rigorous logical analysis by breaking free from the circular reasoning that has characterized vestigial organ claims. And it offers fresh interpretations of biological patterns that may stimulate new scientific insights and application</w:t>
      </w:r>
      <w:r>
        <w:rPr>
          <w:rFonts w:ascii="Times New Roman" w:hAnsi="Times New Roman" w:eastAsia="Times New Roman" w:cs="Times New Roman"/>
          <w:color w:val="000000"/>
          <w:sz w:val="24"/>
        </w:rPr>
        <w:t xml:space="preser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chapter strongly suggests that vestigial organs do not provide valid evidence for evolution. The circular reasoning inherent in vestigial claims [26], the consistent pattern of functional discovery for supposedly vestigial st</w:t>
      </w:r>
      <w:r>
        <w:rPr>
          <w:rFonts w:ascii="Times New Roman" w:hAnsi="Times New Roman" w:eastAsia="Times New Roman" w:cs="Times New Roman"/>
          <w:color w:val="000000"/>
          <w:sz w:val="24"/>
        </w:rPr>
        <w:t xml:space="preserve">ructures [27], and the superior explanatory power of the Genesis Engine framework [21, 22] all point to the need for a paradigm shift in how we interpret biological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Rather than seeing these structures as evolutionary accidents or leftovers, we should recognize them as purposefully designed components of a complex, integrated system—expressions of a sophisticated algorithm that orchestrates the development and function</w:t>
      </w:r>
      <w:r>
        <w:rPr>
          <w:rFonts w:ascii="Times New Roman" w:hAnsi="Times New Roman" w:eastAsia="Times New Roman" w:cs="Times New Roman"/>
          <w:color w:val="000000"/>
          <w:sz w:val="24"/>
        </w:rPr>
        <w:t xml:space="preserve"> of living organisms. This perspective not only provides a more accurate understanding of biological reality but also opens up new avenues for scientific exploration and discovery.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reminds us that the appearance of design in biological systems is not an illusion to be explained away but a reality to be investigated [20, 21]. By acknowledging this design and seeking to understand its principles, we gain no</w:t>
      </w:r>
      <w:r>
        <w:rPr>
          <w:rFonts w:ascii="Times New Roman" w:hAnsi="Times New Roman" w:eastAsia="Times New Roman" w:cs="Times New Roman"/>
          <w:color w:val="000000"/>
          <w:sz w:val="24"/>
        </w:rPr>
        <w:t xml:space="preserve">t only scientific insight but also a deeper appreciation for the remarkable complexity and purpose evident in the living world. Far from being a collection of evolutionary accidents and vestigial remnants, life reveals itself as the expression of a meticul</w:t>
      </w:r>
      <w:r>
        <w:rPr>
          <w:rFonts w:ascii="Times New Roman" w:hAnsi="Times New Roman" w:eastAsia="Times New Roman" w:cs="Times New Roman"/>
          <w:color w:val="000000"/>
          <w:sz w:val="24"/>
        </w:rPr>
        <w:t xml:space="preserve">ously designed algorithm—a testament not to blind evolutionary processes but to the work of a creator whose design continues to unfold in the world around us.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References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Darwin, C. (1859). On the Origin of Species by Means of Natural Selection, or the Preservation of Favoured Races in the Struggle for Life. London: John Murray.</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Darwin, C. (1871). The Descent of Man, and Selection in Relation to Sex. London: John Murray.</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Wiedersheim, R. (1893). The Structure of Man: An Index to His Past History. London: Macmillan and Co.</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Campbell, N. A., Reece, J. B., Urry, L. A., Cain, M. L., Wasserman, S. A., Minorsky, P. V., &amp; Jackson, R. B. (2008). Biology (8th ed.). San Francisco: Pearson Benjamin Cummings.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Discovery Channel. (2010). "10 Vestigial Organs Your Body No Longer Needs." Discovery News.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Romer, A. S. (1949). The Vertebrate Body. Philadelphia: W.B. Saunders Company.</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Dines, J. P., Otárola-Castillo, E., Ralph, P., Alas, J., Daley, T., Smith, A. D., &amp; Dean, M. D. (2014). Sexual selection targets cetacean pelvic bones. Evolution, 68(11), 3296-3306.</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Reuell, P. (2014). Status shift for whale pelvic bones. Harvard Gazette. Retrieved from </w:t>
      </w:r>
      <w:hyperlink r:id="rId10" w:tooltip="https://news.harvard.edu/gazette/story/2014/10/status-shift-for-whale-pelvic-bones/" w:history="1">
        <w:r>
          <w:rPr>
            <w:rStyle w:val="1462"/>
            <w:rFonts w:ascii="Times New Roman" w:hAnsi="Times New Roman" w:eastAsia="Times New Roman" w:cs="Times New Roman"/>
            <w:color w:val="0000ee"/>
            <w:sz w:val="24"/>
            <w:u w:val="single"/>
          </w:rPr>
          <w:t xml:space="preserve">https://news.harvard.edu/gazette/story/2014/10/status-shift-for-whale-pelvic-bones/</w:t>
        </w:r>
      </w:hyperlink>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Smith, H. F., Fisher, R. E., Everett, M. L., Thomas, A. D., Bollinger, R. R., &amp; Parker, W. (2009) . Comparative anatomy and phylogenetic distribution of the mammalian cecal appendix. Journal of Evolutionary Biology, 22(10), 1984-1999.</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Bollinger, R. R., Barbas, A. S., Bush, E. L., Lin, S. S., &amp; Parker, W. (2007). Biofilms in the large bowel suggest an apparent function of the human vermiform appendix. Journal of Theoretical Biology, 249(4), 826-831.</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Laurin, M. (2010). Assessment of the relative merits of a few methods to detect evolutionary trends. Systematic Biology, 59(6), 689-704.</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Saraga-Babić, M., Lehtonen, E., Švajger, A., &amp; Wartiovaara, J. (1994). Morphological and immunohistochemical characteristics of axial structures in the transitory human tail. Annals of Anatomy, 176(3), 277-286.</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Standring, S. (Ed.). (2015). Gray's Anatomy: The Anatomical Basis of Clinical Practice (41st ed.). Elsevier Health Sciences.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Zahavi, A., &amp; Zahavi, A. (1997). The Handicap Principle: A Missing Piece of Darwin's Puzzle. Oxford University Press.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ENCODE Project Consortium. (2012). An integrated encyclopedia of DNA elements in the human genome. Nature, 489(7414), 57-74.</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Klingenberg, C. P. (2008). Morphological integration and developmental modularity. Annual Review of Ecology, Evolution, and Systematics, 39, 115-132.</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Randolph, T. G. (1976). Evolutionary and phylogenetic aspects of the tonsils. Annals of Otology, Rhinology &amp; Laryngology, 85(2), 98-103.</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Nishikimi, M., &amp; Yagi, K. (1991). Molecular basis for the deficiency in humans of gulonolactone oxidase, a key enzyme for ascorbic acid biosynthesis. The American Journal of Clinical Nutrition, 54(6), 1203S-1208S.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Shubin, N. H., Daeschler, E. B., &amp; Jenkins, F. A. (2006). The pectoral fin of Tiktaalik roseae and the origin of the tetrapod limb. Nature, 440(7085), 764-771.</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 J. (1996). Darwin's Black Box: The Biochemical Challenge to Evolution. Simon and Schuster.</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 A. (2004). The Design Revolution: Answering the Toughest Questions About Intelligent Design. InterVarsity Press.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 C. (2013). Darwin's Doubt: The Explosive Origin of Animal Life and the Case for Intelligent Design. HarperOne.</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Gould, S. J., &amp; Vrba, E. S. (1982). Exaptation—a missing term in the science of form. Paleobiology, 8(1), 4-15.</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Kardong, K. V. (2018). Vertebrates: Comparative Anatomy, Function, Evolution (8th ed.). McGraw-Hill Education.</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Lieberman, D. E. (2011). The Evolution of the Human Head. Harvard University Press.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Scadding, S. R. (1981). Do 'vestigial organs' provide evidence for evolution? Evolutionary Theory, 5, 173-176.</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Bergman, J., &amp; Howe, G. (1990). "Vestigial Organs" Are Fully Functional. Creation Research Society Books.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Prothero, D. R. (2007). Evolution: What the Fossils Say and Why It Matters. Columbia University Press.</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Coyne, J. A. (2009). Why Evolution Is True. Penguin.</w:t>
      </w:r>
      <w:r/>
    </w:p>
    <w:p>
      <w:pPr>
        <w:pStyle w:val="1479"/>
        <w:numPr>
          <w:ilvl w:val="0"/>
          <w:numId w:val="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Wells, J. (2000). Icons of Evolution: Science or Myth? Why Much of What We Teach About Evolution Is Wrong. Regnery Publishing.</w:t>
      </w:r>
      <w:r/>
    </w:p>
    <w:p>
      <w:pPr>
        <w:pBdr>
          <w:top w:val="single" w:color="000000" w:sz="4" w:space="0"/>
          <w:left w:val="single" w:color="000000" w:sz="4" w:space="0"/>
          <w:bottom w:val="single" w:color="000000" w:sz="4" w:space="0"/>
          <w:right w:val="single" w:color="000000" w:sz="4" w:space="0"/>
        </w:pBdr>
        <w:spacing/>
        <w:ind w:righ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single" w:color="000000" w:sz="4" w:space="0"/>
          <w:left w:val="single" w:color="000000" w:sz="4" w:space="0"/>
          <w:bottom w:val="single" w:color="000000" w:sz="4" w:space="0"/>
          <w:right w:val="single" w:color="000000" w:sz="4" w:space="0"/>
        </w:pBdr>
        <w:spacing/>
        <w:ind w:righ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single" w:color="000000" w:sz="4" w:space="0"/>
          <w:left w:val="single" w:color="000000" w:sz="4" w:space="0"/>
          <w:bottom w:val="single" w:color="000000" w:sz="4" w:space="0"/>
          <w:right w:val="single" w:color="000000" w:sz="4" w:space="0"/>
        </w:pBdr>
        <w:spacing/>
        <w:ind w:righ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5: Biogeographical Patterns and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Table of Contents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Introduction</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Latitudinal Biodiversity Gradients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Altitudinal Biodiversity Gradients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Island Biogeography</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Wallace's Line and Biogeographical Boundaries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Endemic Species and Isolated Regions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Disjunct Distributions</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Conclusion</w:t>
      </w:r>
      <w:r/>
    </w:p>
    <w:p>
      <w:pPr>
        <w:pStyle w:val="1479"/>
        <w:numPr>
          <w:ilvl w:val="0"/>
          <w:numId w:val="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References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distribution of life across our planet follows distinct patterns that have fascinated naturalists and scientists for centuries. These biogeographical patterns—the systematic ways in which species are distributed across geographical regions—represent on</w:t>
      </w:r>
      <w:r>
        <w:rPr>
          <w:rFonts w:ascii="Times New Roman" w:hAnsi="Times New Roman" w:eastAsia="Times New Roman" w:cs="Times New Roman"/>
          <w:color w:val="000000"/>
          <w:sz w:val="24"/>
        </w:rPr>
        <w:t xml:space="preserve">e of the most compelling areas of study in modern biology. From the striking biodiversity gradients that span from equator to poles, to the unique assemblages of species on isolated islands, to the sharp divisions marked by invisible lines separating disti</w:t>
      </w:r>
      <w:r>
        <w:rPr>
          <w:rFonts w:ascii="Times New Roman" w:hAnsi="Times New Roman" w:eastAsia="Times New Roman" w:cs="Times New Roman"/>
          <w:color w:val="000000"/>
          <w:sz w:val="24"/>
        </w:rPr>
        <w:t xml:space="preserve">nct faunal regions, biogeography offers a window into the history and development of life on Earth.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Conventional evolutionary theory has long claimed these distribution patterns as powerful evidence for its framework [13]. The standard narrative suggests that the current distribution of species is primarily the result of evolutionary history coupled with</w:t>
      </w:r>
      <w:r>
        <w:rPr>
          <w:rFonts w:ascii="Times New Roman" w:hAnsi="Times New Roman" w:eastAsia="Times New Roman" w:cs="Times New Roman"/>
          <w:color w:val="000000"/>
          <w:sz w:val="24"/>
        </w:rPr>
        <w:t xml:space="preserve"> geological processes like continental drift, with organisms evolving in isolation after being separated by geographical barriers. This explanation has become so entrenched in biological thinking that alternative interpretations are rarely considered in ma</w:t>
      </w:r>
      <w:r>
        <w:rPr>
          <w:rFonts w:ascii="Times New Roman" w:hAnsi="Times New Roman" w:eastAsia="Times New Roman" w:cs="Times New Roman"/>
          <w:color w:val="000000"/>
          <w:sz w:val="24"/>
        </w:rPr>
        <w:t xml:space="preserve">instream scientific discourse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a closer examination of biogeographical patterns reveals numerous anomalies and contradictions that challenge the conventional evolutionary explanation [10]. The timing discrepancies between geological events and species distributions, the selecti</w:t>
      </w:r>
      <w:r>
        <w:rPr>
          <w:rFonts w:ascii="Times New Roman" w:hAnsi="Times New Roman" w:eastAsia="Times New Roman" w:cs="Times New Roman"/>
          <w:color w:val="000000"/>
          <w:sz w:val="24"/>
        </w:rPr>
        <w:t xml:space="preserve">ve nature of migrations, the remarkable examples of convergent evolution across separated regions, and the challenges of explaining transoceanic dispersal all suggest that the evolutionary framework may be insufficient to fully account for the observed pat</w:t>
      </w:r>
      <w:r>
        <w:rPr>
          <w:rFonts w:ascii="Times New Roman" w:hAnsi="Times New Roman" w:eastAsia="Times New Roman" w:cs="Times New Roman"/>
          <w:color w:val="000000"/>
          <w:sz w:val="24"/>
        </w:rPr>
        <w:t xml:space="preserve">terns [12].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fresh perspective on these biogeographical patterns—one that interprets them not as the haphazard results of undirected evolutionary processes, but as the expected outcomes of algorithmic implementation by an intellige</w:t>
      </w:r>
      <w:r>
        <w:rPr>
          <w:rFonts w:ascii="Times New Roman" w:hAnsi="Times New Roman" w:eastAsia="Times New Roman" w:cs="Times New Roman"/>
          <w:color w:val="000000"/>
          <w:sz w:val="24"/>
        </w:rPr>
        <w:t xml:space="preserve">nt designer. This perspective views biogeographical regions as distinct "design zones" where specific types of organisms were implemented to thrive in particular environmental conditions, with common design elements reused across different regions accordin</w:t>
      </w:r>
      <w:r>
        <w:rPr>
          <w:rFonts w:ascii="Times New Roman" w:hAnsi="Times New Roman" w:eastAsia="Times New Roman" w:cs="Times New Roman"/>
          <w:color w:val="000000"/>
          <w:sz w:val="24"/>
        </w:rPr>
        <w:t xml:space="preserve">g to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chapter will explore major biogeographical patterns observed across our planet, examining both the conventional evolutionary explanations and the alternative interpretations offered by the Genesis Engine framework. We will investigate latitudinal and </w:t>
      </w:r>
      <w:r>
        <w:rPr>
          <w:rFonts w:ascii="Times New Roman" w:hAnsi="Times New Roman" w:eastAsia="Times New Roman" w:cs="Times New Roman"/>
          <w:color w:val="000000"/>
          <w:sz w:val="24"/>
        </w:rPr>
        <w:t xml:space="preserve">altitudinal biodiversity gradients, island biogeography, continental biogeographical regions, Wallace's Line and other biogeographical boundaries, endemic species in isolated regions, and disjunct distributions. For each pattern, we will consider the evide</w:t>
      </w:r>
      <w:r>
        <w:rPr>
          <w:rFonts w:ascii="Times New Roman" w:hAnsi="Times New Roman" w:eastAsia="Times New Roman" w:cs="Times New Roman"/>
          <w:color w:val="000000"/>
          <w:sz w:val="24"/>
        </w:rPr>
        <w:t xml:space="preserve">nce, analyze the challenges faced by evolutionary explanations, and explore how the Genesis Engine framework might provide a more coherent interpretation.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examining these patterns through the lens of the Genesis Engine, we gain a new appreciation for the remarkable organization of life on Earth—not as the product of random processes filtered through natural selection, but as the implementation of a sophis</w:t>
      </w:r>
      <w:r>
        <w:rPr>
          <w:rFonts w:ascii="Times New Roman" w:hAnsi="Times New Roman" w:eastAsia="Times New Roman" w:cs="Times New Roman"/>
          <w:color w:val="000000"/>
          <w:sz w:val="24"/>
        </w:rPr>
        <w:t xml:space="preserve">ticated algorithm designed to populate our planet with organisms perfectly adapted to their environments.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Latitudinal Biodiversity Gradients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striking and well-documented biogeographical patterns is the latitudinal biodiversity gradient—the systematic increase in species richness from the poles toward the equator. This pattern is remarkably consistent across diverse taxonomic gro</w:t>
      </w:r>
      <w:r>
        <w:rPr>
          <w:rFonts w:ascii="Times New Roman" w:hAnsi="Times New Roman" w:eastAsia="Times New Roman" w:cs="Times New Roman"/>
          <w:color w:val="000000"/>
          <w:sz w:val="24"/>
        </w:rPr>
        <w:t xml:space="preserve">ups, including mammals, birds, reptiles, amphibians, fish, insects, and plants, and is observed in terrestrial, freshwater, and marine ecosystems alike [1]. The tropics, particularly tropical rainforests, harbor an extraordinary concentration of species, o</w:t>
      </w:r>
      <w:r>
        <w:rPr>
          <w:rFonts w:ascii="Times New Roman" w:hAnsi="Times New Roman" w:eastAsia="Times New Roman" w:cs="Times New Roman"/>
          <w:color w:val="000000"/>
          <w:sz w:val="24"/>
        </w:rPr>
        <w:t xml:space="preserve">ften containing more than ten times the number of species found in comparable temperate or polar habitats [2].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for latitudinal biodiversity gradients is overwhelming and has been documented for centuries. Early naturalists like Alexander von Humboldt noted the incredible diversity of tropical regions during their explorations in the early 19th century.</w:t>
      </w:r>
      <w:r>
        <w:rPr>
          <w:rFonts w:ascii="Times New Roman" w:hAnsi="Times New Roman" w:eastAsia="Times New Roman" w:cs="Times New Roman"/>
          <w:color w:val="000000"/>
          <w:sz w:val="24"/>
        </w:rPr>
        <w:t xml:space="preserve"> Modern systematic surveys have quantified these patterns with remarkable precision [15]:</w:t>
      </w:r>
      <w:r/>
    </w:p>
    <w:p>
      <w:pPr>
        <w:pStyle w:val="1479"/>
        <w:numPr>
          <w:ilvl w:val="0"/>
          <w:numId w:val="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Tropical rainforests, covering just 7% of Earth's land surface, contain more than 50% of all known terrestrial species</w:t>
      </w:r>
      <w:r/>
    </w:p>
    <w:p>
      <w:pPr>
        <w:pStyle w:val="1479"/>
        <w:numPr>
          <w:ilvl w:val="0"/>
          <w:numId w:val="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Marine diversity in coral reef ecosystems near the equator far exceeds that of temperate or polar oceans</w:t>
      </w:r>
      <w:r/>
    </w:p>
    <w:p>
      <w:pPr>
        <w:pStyle w:val="1479"/>
        <w:numPr>
          <w:ilvl w:val="0"/>
          <w:numId w:val="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Amazon Basin alone contains approximately 40,000 plant species, 3,000 freshwater fish species, 1,300 bird species, and more than 400 mammal species</w:t>
      </w:r>
      <w:r/>
    </w:p>
    <w:p>
      <w:pPr>
        <w:pStyle w:val="1479"/>
        <w:numPr>
          <w:ilvl w:val="0"/>
          <w:numId w:val="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By contrast, the entire boreal forest biome spanning northern North America and Eurasia contains fewer than 20,000 plant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gradient is not simply a matter of more species in the tropics, but also greater ecological complexity. Tropical ecosystems typically exhibit more complex food webs, more specialized ecological niches, and more intricate species interactions than thei</w:t>
      </w:r>
      <w:r>
        <w:rPr>
          <w:rFonts w:ascii="Times New Roman" w:hAnsi="Times New Roman" w:eastAsia="Times New Roman" w:cs="Times New Roman"/>
          <w:color w:val="000000"/>
          <w:sz w:val="24"/>
        </w:rPr>
        <w:t xml:space="preserve">r temperate counterparts [16].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latitudinal biodiversity gradients involves several interconnected factors [1]:</w:t>
      </w:r>
      <w:r/>
    </w:p>
    <w:p>
      <w:pPr>
        <w:pStyle w:val="1479"/>
        <w:numPr>
          <w:ilvl w:val="0"/>
          <w:numId w:val="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Energy and productivity</w:t>
      </w:r>
      <w:r>
        <w:rPr>
          <w:rFonts w:ascii="Times New Roman" w:hAnsi="Times New Roman" w:eastAsia="Times New Roman" w:cs="Times New Roman"/>
          <w:color w:val="000000"/>
          <w:sz w:val="24"/>
        </w:rPr>
        <w:t xml:space="preserve">: Higher solar energy input near the equator supports greater primary productivity, which in turn supports more species at higher trophic levels.</w:t>
      </w:r>
      <w:r/>
    </w:p>
    <w:p>
      <w:pPr>
        <w:pStyle w:val="1479"/>
        <w:numPr>
          <w:ilvl w:val="0"/>
          <w:numId w:val="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Climatic stability</w:t>
      </w:r>
      <w:r>
        <w:rPr>
          <w:rFonts w:ascii="Times New Roman" w:hAnsi="Times New Roman" w:eastAsia="Times New Roman" w:cs="Times New Roman"/>
          <w:color w:val="000000"/>
          <w:sz w:val="24"/>
        </w:rPr>
        <w:t xml:space="preserve">: Tropical regions experience less seasonal variation, allowing for greater specialization and niche partitioning.</w:t>
      </w:r>
      <w:r/>
    </w:p>
    <w:p>
      <w:pPr>
        <w:pStyle w:val="1479"/>
        <w:numPr>
          <w:ilvl w:val="0"/>
          <w:numId w:val="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Evolutionary time</w:t>
      </w:r>
      <w:r>
        <w:rPr>
          <w:rFonts w:ascii="Times New Roman" w:hAnsi="Times New Roman" w:eastAsia="Times New Roman" w:cs="Times New Roman"/>
          <w:color w:val="000000"/>
          <w:sz w:val="24"/>
        </w:rPr>
        <w:t xml:space="preserve">: Tropical regions have experienced less disruption from glaciation events, providing longer periods for speciation to occur.</w:t>
      </w:r>
      <w:r/>
    </w:p>
    <w:p>
      <w:pPr>
        <w:pStyle w:val="1479"/>
        <w:numPr>
          <w:ilvl w:val="0"/>
          <w:numId w:val="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Speciation rates</w:t>
      </w:r>
      <w:r>
        <w:rPr>
          <w:rFonts w:ascii="Times New Roman" w:hAnsi="Times New Roman" w:eastAsia="Times New Roman" w:cs="Times New Roman"/>
          <w:color w:val="000000"/>
          <w:sz w:val="24"/>
        </w:rPr>
        <w:t xml:space="preserve">: Higher temperatures may accelerate metabolic rates and generation times, potentially increasing mutation rates and speciation.</w:t>
      </w:r>
      <w:r/>
    </w:p>
    <w:p>
      <w:pPr>
        <w:pStyle w:val="1479"/>
        <w:numPr>
          <w:ilvl w:val="0"/>
          <w:numId w:val="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Area effects</w:t>
      </w:r>
      <w:r>
        <w:rPr>
          <w:rFonts w:ascii="Times New Roman" w:hAnsi="Times New Roman" w:eastAsia="Times New Roman" w:cs="Times New Roman"/>
          <w:color w:val="000000"/>
          <w:sz w:val="24"/>
        </w:rPr>
        <w:t xml:space="preserve">: Tropical regions cover larger areas than temperate or polar zones, potentially supporting more species.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its widespread acceptance, the evolutionary explanation for latitudinal biodiversity gradients faces several significant challenges [16]:</w:t>
      </w:r>
      <w:r/>
    </w:p>
    <w:p>
      <w:pPr>
        <w:pStyle w:val="1479"/>
        <w:numPr>
          <w:ilvl w:val="0"/>
          <w:numId w:val="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Circular reasoning</w:t>
      </w:r>
      <w:r>
        <w:rPr>
          <w:rFonts w:ascii="Times New Roman" w:hAnsi="Times New Roman" w:eastAsia="Times New Roman" w:cs="Times New Roman"/>
          <w:color w:val="000000"/>
          <w:sz w:val="24"/>
        </w:rPr>
        <w:t xml:space="preserve">: The explanation that tropical regions have more species because they've had "more time to evolve" assumes the very mechanism (gradual evolution) that it purports to demonstrate.</w:t>
      </w:r>
      <w:r/>
    </w:p>
    <w:p>
      <w:pPr>
        <w:pStyle w:val="1479"/>
        <w:numPr>
          <w:ilvl w:val="0"/>
          <w:numId w:val="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Fossil record contradictions</w:t>
      </w:r>
      <w:r>
        <w:rPr>
          <w:rFonts w:ascii="Times New Roman" w:hAnsi="Times New Roman" w:eastAsia="Times New Roman" w:cs="Times New Roman"/>
          <w:color w:val="000000"/>
          <w:sz w:val="24"/>
        </w:rPr>
        <w:t xml:space="preserve">: The fossil record does not consistently show a gradual increase in tropical diversity over time. Many tropical groups appear suddenly in the fossil record with high diversity already present [28].</w:t>
      </w:r>
      <w:r/>
    </w:p>
    <w:p>
      <w:pPr>
        <w:pStyle w:val="1479"/>
        <w:numPr>
          <w:ilvl w:val="0"/>
          <w:numId w:val="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post-extinction recovery</w:t>
      </w:r>
      <w:r>
        <w:rPr>
          <w:rFonts w:ascii="Times New Roman" w:hAnsi="Times New Roman" w:eastAsia="Times New Roman" w:cs="Times New Roman"/>
          <w:color w:val="000000"/>
          <w:sz w:val="24"/>
        </w:rPr>
        <w:t xml:space="preserve">: Following mass extinction events, tropical biodiversity appears to recover rapidly rather than gradually, challenging the notion that high diversity requires long periods of evolutionary time.</w:t>
      </w:r>
      <w:r/>
    </w:p>
    <w:p>
      <w:pPr>
        <w:pStyle w:val="1479"/>
        <w:numPr>
          <w:ilvl w:val="0"/>
          <w:numId w:val="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Selective specialization</w:t>
      </w:r>
      <w:r>
        <w:rPr>
          <w:rFonts w:ascii="Times New Roman" w:hAnsi="Times New Roman" w:eastAsia="Times New Roman" w:cs="Times New Roman"/>
          <w:color w:val="000000"/>
          <w:sz w:val="24"/>
        </w:rPr>
        <w:t xml:space="preserve">: The evolutionary model struggles to explain why organisms would evolve toward greater specialization in tropical environments when generalist strategies often confer greater survival advantages [15].</w:t>
      </w:r>
      <w:r/>
    </w:p>
    <w:p>
      <w:pPr>
        <w:pStyle w:val="1479"/>
        <w:numPr>
          <w:ilvl w:val="0"/>
          <w:numId w:val="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adaptations</w:t>
      </w:r>
      <w:r>
        <w:rPr>
          <w:rFonts w:ascii="Times New Roman" w:hAnsi="Times New Roman" w:eastAsia="Times New Roman" w:cs="Times New Roman"/>
          <w:color w:val="000000"/>
          <w:sz w:val="24"/>
        </w:rPr>
        <w:t xml:space="preserve">: Similar specialized adaptations appear repeatedly in tropical regions worldwide, requiring implausible levels of convergent evolution if explained solely through random mutations and natural selection [30].</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latitudinal biodiversity gradients that aligns more coherently with the observed patterns:</w:t>
      </w:r>
      <w:r/>
    </w:p>
    <w:p>
      <w:pPr>
        <w:pStyle w:val="1479"/>
        <w:numPr>
          <w:ilvl w:val="0"/>
          <w:numId w:val="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Algorithmic implementation</w:t>
      </w:r>
      <w:r>
        <w:rPr>
          <w:rFonts w:ascii="Times New Roman" w:hAnsi="Times New Roman" w:eastAsia="Times New Roman" w:cs="Times New Roman"/>
          <w:color w:val="000000"/>
          <w:sz w:val="24"/>
        </w:rPr>
        <w:t xml:space="preserve">: The latitudinal biodiversity gradient represents the implementation of a sophisticated algorithm designed to maximize biological productivity and ecological stability. The Creator's algorithm placed greater diversity in tropical regions because these env</w:t>
      </w:r>
      <w:r>
        <w:rPr>
          <w:rFonts w:ascii="Times New Roman" w:hAnsi="Times New Roman" w:eastAsia="Times New Roman" w:cs="Times New Roman"/>
          <w:color w:val="000000"/>
          <w:sz w:val="24"/>
        </w:rPr>
        <w:t xml:space="preserve">ironments could support more complex ecosystems.</w:t>
      </w:r>
      <w:r/>
    </w:p>
    <w:p>
      <w:pPr>
        <w:pStyle w:val="1479"/>
        <w:numPr>
          <w:ilvl w:val="0"/>
          <w:numId w:val="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Resource optimization</w:t>
      </w:r>
      <w:r>
        <w:rPr>
          <w:rFonts w:ascii="Times New Roman" w:hAnsi="Times New Roman" w:eastAsia="Times New Roman" w:cs="Times New Roman"/>
          <w:color w:val="000000"/>
          <w:sz w:val="24"/>
        </w:rPr>
        <w:t xml:space="preserve">: From a design perspective, the higher energy input in tropical regions allows for more efficient resource utilization through greater specialization and niche partitioning.</w:t>
      </w:r>
      <w:r/>
    </w:p>
    <w:p>
      <w:pPr>
        <w:pStyle w:val="1479"/>
        <w:numPr>
          <w:ilvl w:val="0"/>
          <w:numId w:val="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Redundancy and resilience</w:t>
      </w:r>
      <w:r>
        <w:rPr>
          <w:rFonts w:ascii="Times New Roman" w:hAnsi="Times New Roman" w:eastAsia="Times New Roman" w:cs="Times New Roman"/>
          <w:color w:val="000000"/>
          <w:sz w:val="24"/>
        </w:rPr>
        <w:t xml:space="preserve">: The greater biodiversity in tropical regions provides ecological redundancy, enhancing system resilience. This represents intentional design rather than evolutionary happenstance.</w:t>
      </w:r>
      <w:r/>
    </w:p>
    <w:p>
      <w:pPr>
        <w:pStyle w:val="1479"/>
        <w:numPr>
          <w:ilvl w:val="0"/>
          <w:numId w:val="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 design elements</w:t>
      </w:r>
      <w:r>
        <w:rPr>
          <w:rFonts w:ascii="Times New Roman" w:hAnsi="Times New Roman" w:eastAsia="Times New Roman" w:cs="Times New Roman"/>
          <w:color w:val="000000"/>
          <w:sz w:val="24"/>
        </w:rPr>
        <w:t xml:space="preserve">: The Genesis Engine framework suggests that similar specialized adaptations across different tropical regions worldwide represent the reuse of successful design modules rather than independent evolutionary convergence.</w:t>
      </w:r>
      <w:r/>
    </w:p>
    <w:p>
      <w:pPr>
        <w:pStyle w:val="1479"/>
        <w:numPr>
          <w:ilvl w:val="0"/>
          <w:numId w:val="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Integrated ecological systems</w:t>
      </w:r>
      <w:r>
        <w:rPr>
          <w:rFonts w:ascii="Times New Roman" w:hAnsi="Times New Roman" w:eastAsia="Times New Roman" w:cs="Times New Roman"/>
          <w:color w:val="000000"/>
          <w:sz w:val="24"/>
        </w:rPr>
        <w:t xml:space="preserve">: The complex ecological interactions in tropical ecosystems, with their intricate pollination networks, specialized predator-prey relationships, and mutualistic partnerships, reflect an integrated design approach rather than piecemeal evolutionary assembl</w:t>
      </w:r>
      <w:r>
        <w:rPr>
          <w:rFonts w:ascii="Times New Roman" w:hAnsi="Times New Roman" w:eastAsia="Times New Roman" w:cs="Times New Roman"/>
          <w:color w:val="000000"/>
          <w:sz w:val="24"/>
        </w:rPr>
        <w:t xml:space="preserve">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the latitudinal biodiversity gradient not as the result of undirected evolutionary processes operating over vast time periods, but as the implementation of a sophisticated algorithm designed to optimize biological pr</w:t>
      </w:r>
      <w:r>
        <w:rPr>
          <w:rFonts w:ascii="Times New Roman" w:hAnsi="Times New Roman" w:eastAsia="Times New Roman" w:cs="Times New Roman"/>
          <w:color w:val="000000"/>
          <w:sz w:val="24"/>
        </w:rPr>
        <w:t xml:space="preserve">oductivity and ecological stability across Earth's varying environmental conditions. This perspective better accounts for the rapid establishment of biodiversity following disturbances and the remarkable similarities in specialized adaptations across geogr</w:t>
      </w:r>
      <w:r>
        <w:rPr>
          <w:rFonts w:ascii="Times New Roman" w:hAnsi="Times New Roman" w:eastAsia="Times New Roman" w:cs="Times New Roman"/>
          <w:color w:val="000000"/>
          <w:sz w:val="24"/>
        </w:rPr>
        <w:t xml:space="preserve">aphically separated tropical regions worldwide.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Altitudinal Biodiversity Gradients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 to the way species diversity changes with latitude, altitudinal (or elevational) biodiversity gradients represent systematic changes in species composition and richness along mountain slopes from base to summit. These vertical gradients compress ma</w:t>
      </w:r>
      <w:r>
        <w:rPr>
          <w:rFonts w:ascii="Times New Roman" w:hAnsi="Times New Roman" w:eastAsia="Times New Roman" w:cs="Times New Roman"/>
          <w:color w:val="000000"/>
          <w:sz w:val="24"/>
        </w:rPr>
        <w:t xml:space="preserve">jor ecological transitions into relatively short geographical distances, creating natural laboratories for studying how environmental factors influence biodiversity patterns [17].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Altitudinal biodiversity gradients have been documented on mountains worldwide, from the Andes and Rocky Mountains to the Himalayas, Alps, and the mountains of East Africa [3]. Several distinct patterns have been observed:</w:t>
      </w:r>
      <w:r/>
    </w:p>
    <w:p>
      <w:pPr>
        <w:pStyle w:val="1479"/>
        <w:numPr>
          <w:ilvl w:val="0"/>
          <w:numId w:val="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Mid-elevation peaks</w:t>
      </w:r>
      <w:r>
        <w:rPr>
          <w:rFonts w:ascii="Times New Roman" w:hAnsi="Times New Roman" w:eastAsia="Times New Roman" w:cs="Times New Roman"/>
          <w:color w:val="000000"/>
          <w:sz w:val="24"/>
        </w:rPr>
        <w:t xml:space="preserve">: Many taxonomic groups show highest species richness at mid-elevations (approximately 1,000-2,000 meters), with diversity declining both toward mountain bases and summits. This pattern is particularly common in tropical mountains [4].</w:t>
      </w:r>
      <w:r/>
    </w:p>
    <w:p>
      <w:pPr>
        <w:pStyle w:val="1479"/>
        <w:numPr>
          <w:ilvl w:val="0"/>
          <w:numId w:val="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Monotonic decline</w:t>
      </w:r>
      <w:r>
        <w:rPr>
          <w:rFonts w:ascii="Times New Roman" w:hAnsi="Times New Roman" w:eastAsia="Times New Roman" w:cs="Times New Roman"/>
          <w:color w:val="000000"/>
          <w:sz w:val="24"/>
        </w:rPr>
        <w:t xml:space="preserve">: In some cases, especially in temperate regions, species richness declines continuously from lower to higher elevations.</w:t>
      </w:r>
      <w:r/>
    </w:p>
    <w:p>
      <w:pPr>
        <w:pStyle w:val="1479"/>
        <w:numPr>
          <w:ilvl w:val="0"/>
          <w:numId w:val="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Plateau patterns</w:t>
      </w:r>
      <w:r>
        <w:rPr>
          <w:rFonts w:ascii="Times New Roman" w:hAnsi="Times New Roman" w:eastAsia="Times New Roman" w:cs="Times New Roman"/>
          <w:color w:val="000000"/>
          <w:sz w:val="24"/>
        </w:rPr>
        <w:t xml:space="preserve">: Some mountains exhibit relatively constant diversity across lower elevations, followed by a sharp decline above a certain altitude.</w:t>
      </w:r>
      <w:r/>
    </w:p>
    <w:p>
      <w:pPr>
        <w:pStyle w:val="1479"/>
        <w:numPr>
          <w:ilvl w:val="0"/>
          <w:numId w:val="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Taxonomic variation</w:t>
      </w:r>
      <w:r>
        <w:rPr>
          <w:rFonts w:ascii="Times New Roman" w:hAnsi="Times New Roman" w:eastAsia="Times New Roman" w:cs="Times New Roman"/>
          <w:color w:val="000000"/>
          <w:sz w:val="24"/>
        </w:rPr>
        <w:t xml:space="preserve">: Different taxonomic groups often show different patterns on the same mountain. For example, bird diversity might peak at mid-elevations while plant diversity decreases continuously with elevation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patterns are accompanied by distinct transitions in species composition, with clear turnover zones where lowland species are replaced by montane specialists, and further transitions to subalpine and alpine species at higher elevations [17].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altitudinal biodiversity gradients involves several factors [3]:</w:t>
      </w:r>
      <w:r/>
    </w:p>
    <w:p>
      <w:pPr>
        <w:pStyle w:val="1479"/>
        <w:numPr>
          <w:ilvl w:val="0"/>
          <w:numId w:val="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Environmental filtering</w:t>
      </w:r>
      <w:r>
        <w:rPr>
          <w:rFonts w:ascii="Times New Roman" w:hAnsi="Times New Roman" w:eastAsia="Times New Roman" w:cs="Times New Roman"/>
          <w:color w:val="000000"/>
          <w:sz w:val="24"/>
        </w:rPr>
        <w:t xml:space="preserve">: Increasingly harsh conditions at higher elevations (lower temperatures, higher UV radiation, shorter growing seasons) are thought to filter out species lacking adaptations to these conditions.</w:t>
      </w:r>
      <w:r/>
    </w:p>
    <w:p>
      <w:pPr>
        <w:pStyle w:val="1479"/>
        <w:numPr>
          <w:ilvl w:val="0"/>
          <w:numId w:val="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Area effects</w:t>
      </w:r>
      <w:r>
        <w:rPr>
          <w:rFonts w:ascii="Times New Roman" w:hAnsi="Times New Roman" w:eastAsia="Times New Roman" w:cs="Times New Roman"/>
          <w:color w:val="000000"/>
          <w:sz w:val="24"/>
        </w:rPr>
        <w:t xml:space="preserve">: Mountain summits have smaller areas than bases, potentially supporting fewer species according to species-area relationship principles.</w:t>
      </w:r>
      <w:r/>
    </w:p>
    <w:p>
      <w:pPr>
        <w:pStyle w:val="1479"/>
        <w:numPr>
          <w:ilvl w:val="0"/>
          <w:numId w:val="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Productivity gradient</w:t>
      </w:r>
      <w:r>
        <w:rPr>
          <w:rFonts w:ascii="Times New Roman" w:hAnsi="Times New Roman" w:eastAsia="Times New Roman" w:cs="Times New Roman"/>
          <w:color w:val="000000"/>
          <w:sz w:val="24"/>
        </w:rPr>
        <w:t xml:space="preserve">: Primary productivity typically decreases with elevation, limiting the energy available to support biodiversity.</w:t>
      </w:r>
      <w:r/>
    </w:p>
    <w:p>
      <w:pPr>
        <w:pStyle w:val="1479"/>
        <w:numPr>
          <w:ilvl w:val="0"/>
          <w:numId w:val="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Isolation and speciation</w:t>
      </w:r>
      <w:r>
        <w:rPr>
          <w:rFonts w:ascii="Times New Roman" w:hAnsi="Times New Roman" w:eastAsia="Times New Roman" w:cs="Times New Roman"/>
          <w:color w:val="000000"/>
          <w:sz w:val="24"/>
        </w:rPr>
        <w:t xml:space="preserve">: Mountaintops are effectively "sky islands" that promote isolation and allopatric speciation, particularly for species with poor dispersal abilities.</w:t>
      </w:r>
      <w:r/>
    </w:p>
    <w:p>
      <w:pPr>
        <w:pStyle w:val="1479"/>
        <w:numPr>
          <w:ilvl w:val="0"/>
          <w:numId w:val="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Historical climate fluctuations</w:t>
      </w:r>
      <w:r>
        <w:rPr>
          <w:rFonts w:ascii="Times New Roman" w:hAnsi="Times New Roman" w:eastAsia="Times New Roman" w:cs="Times New Roman"/>
          <w:color w:val="000000"/>
          <w:sz w:val="24"/>
        </w:rPr>
        <w:t xml:space="preserve">: Pleistocene glacial cycles caused altitudinal range shifts, alternately promoting isolation and connectivity that influenced speciation and extinction patterns [27].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evolutionary explanation for altitudinal biodiversity gradients faces several significant challenges [17]:</w:t>
      </w:r>
      <w:r/>
    </w:p>
    <w:p>
      <w:pPr>
        <w:pStyle w:val="1479"/>
        <w:numPr>
          <w:ilvl w:val="0"/>
          <w:numId w:val="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Mid-elevation peak paradox</w:t>
      </w:r>
      <w:r>
        <w:rPr>
          <w:rFonts w:ascii="Times New Roman" w:hAnsi="Times New Roman" w:eastAsia="Times New Roman" w:cs="Times New Roman"/>
          <w:color w:val="000000"/>
          <w:sz w:val="24"/>
        </w:rPr>
        <w:t xml:space="preserve">: The common pattern of highest diversity at mid-elevations is difficult to explain through simple environmental filtering or area effects, which would predict monotonic declines.</w:t>
      </w:r>
      <w:r/>
    </w:p>
    <w:p>
      <w:pPr>
        <w:pStyle w:val="1479"/>
        <w:numPr>
          <w:ilvl w:val="0"/>
          <w:numId w:val="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adaptation</w:t>
      </w:r>
      <w:r>
        <w:rPr>
          <w:rFonts w:ascii="Times New Roman" w:hAnsi="Times New Roman" w:eastAsia="Times New Roman" w:cs="Times New Roman"/>
          <w:color w:val="000000"/>
          <w:sz w:val="24"/>
        </w:rPr>
        <w:t xml:space="preserve">: Many montane species show remarkable adaptations to high-elevation conditions (e.g., hemoglobin modifications in high-altitude birds and mammals) that would require implausibly rapid evolution if explained solely through random mutations and selection.</w:t>
      </w:r>
      <w:r/>
    </w:p>
    <w:p>
      <w:pPr>
        <w:pStyle w:val="1479"/>
        <w:numPr>
          <w:ilvl w:val="0"/>
          <w:numId w:val="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Parallel adaptations</w:t>
      </w:r>
      <w:r>
        <w:rPr>
          <w:rFonts w:ascii="Times New Roman" w:hAnsi="Times New Roman" w:eastAsia="Times New Roman" w:cs="Times New Roman"/>
          <w:color w:val="000000"/>
          <w:sz w:val="24"/>
        </w:rPr>
        <w:t xml:space="preserve">: Similar adaptations to high-elevation environments have evolved independently in mountains worldwide, requiring extraordinary levels of convergent evolution [30].</w:t>
      </w:r>
      <w:r/>
    </w:p>
    <w:p>
      <w:pPr>
        <w:pStyle w:val="1479"/>
        <w:numPr>
          <w:ilvl w:val="0"/>
          <w:numId w:val="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Specialized endemics</w:t>
      </w:r>
      <w:r>
        <w:rPr>
          <w:rFonts w:ascii="Times New Roman" w:hAnsi="Times New Roman" w:eastAsia="Times New Roman" w:cs="Times New Roman"/>
          <w:color w:val="000000"/>
          <w:sz w:val="24"/>
        </w:rPr>
        <w:t xml:space="preserve">: Many mountain ranges harbor highly specialized endemic species found nowhere else, often with no clear evolutionary pathway from lowland ancestors [9].</w:t>
      </w:r>
      <w:r/>
    </w:p>
    <w:p>
      <w:pPr>
        <w:pStyle w:val="1479"/>
        <w:numPr>
          <w:ilvl w:val="0"/>
          <w:numId w:val="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Sharp transition zones</w:t>
      </w:r>
      <w:r>
        <w:rPr>
          <w:rFonts w:ascii="Times New Roman" w:hAnsi="Times New Roman" w:eastAsia="Times New Roman" w:cs="Times New Roman"/>
          <w:color w:val="000000"/>
          <w:sz w:val="24"/>
        </w:rPr>
        <w:t xml:space="preserve">: The distinct zonation of species along elevation gradients often shows sharper boundaries than would be expected from gradual evolutionary processes responding to continuous environmental gradients.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altitudinal biodiversity gradients:</w:t>
      </w:r>
      <w:r/>
    </w:p>
    <w:p>
      <w:pPr>
        <w:pStyle w:val="1479"/>
        <w:numPr>
          <w:ilvl w:val="0"/>
          <w:numId w:val="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ecological zonation</w:t>
      </w:r>
      <w:r>
        <w:rPr>
          <w:rFonts w:ascii="Times New Roman" w:hAnsi="Times New Roman" w:eastAsia="Times New Roman" w:cs="Times New Roman"/>
          <w:color w:val="000000"/>
          <w:sz w:val="24"/>
        </w:rPr>
        <w:t xml:space="preserve">: Rather than resulting from evolutionary filtering, the distinct ecological zones along mountain slopes represent intentional design, with species specifically created to function optimally within each zone.</w:t>
      </w:r>
      <w:r/>
    </w:p>
    <w:p>
      <w:pPr>
        <w:pStyle w:val="1479"/>
        <w:numPr>
          <w:ilvl w:val="0"/>
          <w:numId w:val="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Optimized resource utilization</w:t>
      </w:r>
      <w:r>
        <w:rPr>
          <w:rFonts w:ascii="Times New Roman" w:hAnsi="Times New Roman" w:eastAsia="Times New Roman" w:cs="Times New Roman"/>
          <w:color w:val="000000"/>
          <w:sz w:val="24"/>
        </w:rPr>
        <w:t xml:space="preserve">: The mid-elevation diversity peak observed in many mountains represents an optimal design solution that maximizes biodiversity where environmental conditions allow for the greatest variety of ecological niches.</w:t>
      </w:r>
      <w:r/>
    </w:p>
    <w:p>
      <w:pPr>
        <w:pStyle w:val="1479"/>
        <w:numPr>
          <w:ilvl w:val="0"/>
          <w:numId w:val="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Pre-adapted specialists</w:t>
      </w:r>
      <w:r>
        <w:rPr>
          <w:rFonts w:ascii="Times New Roman" w:hAnsi="Times New Roman" w:eastAsia="Times New Roman" w:cs="Times New Roman"/>
          <w:color w:val="000000"/>
          <w:sz w:val="24"/>
        </w:rPr>
        <w:t xml:space="preserve">: High-elevation specialists were created with their adaptations already in place, rather than evolving them gradually from lowland ancestors. This explains the presence of highly specialized endemic species on isolated mountaintops.</w:t>
      </w:r>
      <w:r/>
    </w:p>
    <w:p>
      <w:pPr>
        <w:pStyle w:val="1479"/>
        <w:numPr>
          <w:ilvl w:val="0"/>
          <w:numId w:val="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 elements</w:t>
      </w:r>
      <w:r>
        <w:rPr>
          <w:rFonts w:ascii="Times New Roman" w:hAnsi="Times New Roman" w:eastAsia="Times New Roman" w:cs="Times New Roman"/>
          <w:color w:val="000000"/>
          <w:sz w:val="24"/>
        </w:rPr>
        <w:t xml:space="preserve">: Similar adaptations to high-elevation environments across different mountain ranges worldwide (e.g., compact growth forms, increased red blood cell counts, specialized water conservation mechanisms) represent the implementation of common design solutions</w:t>
      </w:r>
      <w:r>
        <w:rPr>
          <w:rFonts w:ascii="Times New Roman" w:hAnsi="Times New Roman" w:eastAsia="Times New Roman" w:cs="Times New Roman"/>
          <w:color w:val="000000"/>
          <w:sz w:val="24"/>
        </w:rPr>
        <w:t xml:space="preserve"> rather than convergent evolution.</w:t>
      </w:r>
      <w:r/>
    </w:p>
    <w:p>
      <w:pPr>
        <w:pStyle w:val="1479"/>
        <w:numPr>
          <w:ilvl w:val="0"/>
          <w:numId w:val="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resilience</w:t>
      </w:r>
      <w:r>
        <w:rPr>
          <w:rFonts w:ascii="Times New Roman" w:hAnsi="Times New Roman" w:eastAsia="Times New Roman" w:cs="Times New Roman"/>
          <w:color w:val="000000"/>
          <w:sz w:val="24"/>
        </w:rPr>
        <w:t xml:space="preserve">: The distribution of species along altitudinal gradients creates resilient ecosystems that can respond to climate fluctuations, with species able to shift their ranges up or down as conditions change.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altitudinal biodiversity gradients not as the result of evolutionary processes filtering species along environmental gradients, but as the implementation of a sophisticated algorithm that placed specific organisms in</w:t>
      </w:r>
      <w:r>
        <w:rPr>
          <w:rFonts w:ascii="Times New Roman" w:hAnsi="Times New Roman" w:eastAsia="Times New Roman" w:cs="Times New Roman"/>
          <w:color w:val="000000"/>
          <w:sz w:val="24"/>
        </w:rPr>
        <w:t xml:space="preserve"> the precise elevational zones where they would thrive. This perspective better accounts for the distinct zonation patterns, specialized endemic species, and parallel adaptations observed on mountains worldwide.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Island Biogeography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Islands represent some of the most fascinating natural laboratories for studying biogeographical patterns. Their isolation, discrete boundaries, and varied geological histories create unique conditions that have produced some of the most striking examples </w:t>
      </w:r>
      <w:r>
        <w:rPr>
          <w:rFonts w:ascii="Times New Roman" w:hAnsi="Times New Roman" w:eastAsia="Times New Roman" w:cs="Times New Roman"/>
          <w:color w:val="000000"/>
          <w:sz w:val="24"/>
        </w:rPr>
        <w:t xml:space="preserve">of species distribution and adaptation on our planet [5].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Island biogeographical patterns exhibit several distinctive characteristics [14]:</w:t>
      </w:r>
      <w:r/>
    </w:p>
    <w:p>
      <w:pPr>
        <w:pStyle w:val="1479"/>
        <w:numPr>
          <w:ilvl w:val="0"/>
          <w:numId w:val="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Species impoverishment</w:t>
      </w:r>
      <w:r>
        <w:rPr>
          <w:rFonts w:ascii="Times New Roman" w:hAnsi="Times New Roman" w:eastAsia="Times New Roman" w:cs="Times New Roman"/>
          <w:color w:val="000000"/>
          <w:sz w:val="24"/>
        </w:rPr>
        <w:t xml:space="preserve">: Islands typically contain fewer species than comparable mainland areas, with species richness generally correlating with island size and inversely with distance from the mainland.</w:t>
      </w:r>
      <w:r/>
    </w:p>
    <w:p>
      <w:pPr>
        <w:pStyle w:val="1479"/>
        <w:numPr>
          <w:ilvl w:val="0"/>
          <w:numId w:val="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Disharmonic biotas</w:t>
      </w:r>
      <w:r>
        <w:rPr>
          <w:rFonts w:ascii="Times New Roman" w:hAnsi="Times New Roman" w:eastAsia="Times New Roman" w:cs="Times New Roman"/>
          <w:color w:val="000000"/>
          <w:sz w:val="24"/>
        </w:rPr>
        <w:t xml:space="preserve">: Island communities often lack entire taxonomic groups common on mainlands. For example, many oceanic islands lack native terrestrial mammals, amphibians, or freshwater fish.</w:t>
      </w:r>
      <w:r/>
    </w:p>
    <w:p>
      <w:pPr>
        <w:pStyle w:val="1479"/>
        <w:numPr>
          <w:ilvl w:val="0"/>
          <w:numId w:val="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High endemism</w:t>
      </w:r>
      <w:r>
        <w:rPr>
          <w:rFonts w:ascii="Times New Roman" w:hAnsi="Times New Roman" w:eastAsia="Times New Roman" w:cs="Times New Roman"/>
          <w:color w:val="000000"/>
          <w:sz w:val="24"/>
        </w:rPr>
        <w:t xml:space="preserve">: Islands frequently harbor high proportions of endemic species found nowhere else. The Hawaiian Islands, with over 90% endemic flowering plants, and Madagascar, with over 80% endemic species across many taxonomic groups, exemplify this pattern [22].</w:t>
      </w:r>
      <w:r/>
    </w:p>
    <w:p>
      <w:pPr>
        <w:pStyle w:val="1479"/>
        <w:numPr>
          <w:ilvl w:val="0"/>
          <w:numId w:val="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Adaptive radiation</w:t>
      </w:r>
      <w:r>
        <w:rPr>
          <w:rFonts w:ascii="Times New Roman" w:hAnsi="Times New Roman" w:eastAsia="Times New Roman" w:cs="Times New Roman"/>
          <w:color w:val="000000"/>
          <w:sz w:val="24"/>
        </w:rPr>
        <w:t xml:space="preserve">: Many islands showcase remarkable examples of adaptive radiation, where a single ancestral species diversifies into numerous species occupying diverse ecological niches. The Darwin's finches of the Galápagos Islands and the honeycreepers of Hawaii are cla</w:t>
      </w:r>
      <w:r>
        <w:rPr>
          <w:rFonts w:ascii="Times New Roman" w:hAnsi="Times New Roman" w:eastAsia="Times New Roman" w:cs="Times New Roman"/>
          <w:color w:val="000000"/>
          <w:sz w:val="24"/>
        </w:rPr>
        <w:t xml:space="preserve">ssic examples [6].</w:t>
      </w:r>
      <w:r/>
    </w:p>
    <w:p>
      <w:pPr>
        <w:pStyle w:val="1479"/>
        <w:numPr>
          <w:ilvl w:val="0"/>
          <w:numId w:val="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Island rule</w:t>
      </w:r>
      <w:r>
        <w:rPr>
          <w:rFonts w:ascii="Times New Roman" w:hAnsi="Times New Roman" w:eastAsia="Times New Roman" w:cs="Times New Roman"/>
          <w:color w:val="000000"/>
          <w:sz w:val="24"/>
        </w:rPr>
        <w:t xml:space="preserve">: Many islands exhibit predictable patterns of size change in animals, with small mainland species often evolving larger forms on islands (island gigantism) and large mainland species evolving smaller forms (island dwarfism) [18].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patterns vary with island type (oceanic vs. continental), size, age, isolation, and climate, creating a complex mosaic of biogeographical phenomena [14].</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island biogeographical patterns centers on several processes [5]:</w:t>
      </w:r>
      <w:r/>
    </w:p>
    <w:p>
      <w:pPr>
        <w:pStyle w:val="1479"/>
        <w:numPr>
          <w:ilvl w:val="0"/>
          <w:numId w:val="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Colonization and dispersal</w:t>
      </w:r>
      <w:r>
        <w:rPr>
          <w:rFonts w:ascii="Times New Roman" w:hAnsi="Times New Roman" w:eastAsia="Times New Roman" w:cs="Times New Roman"/>
          <w:color w:val="000000"/>
          <w:sz w:val="24"/>
        </w:rPr>
        <w:t xml:space="preserve">: Islands are colonized by species capable of crossing water barriers, with colonization rates decreasing with distance from source populations.</w:t>
      </w:r>
      <w:r/>
    </w:p>
    <w:p>
      <w:pPr>
        <w:pStyle w:val="1479"/>
        <w:numPr>
          <w:ilvl w:val="0"/>
          <w:numId w:val="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Extinction dynamics</w:t>
      </w:r>
      <w:r>
        <w:rPr>
          <w:rFonts w:ascii="Times New Roman" w:hAnsi="Times New Roman" w:eastAsia="Times New Roman" w:cs="Times New Roman"/>
          <w:color w:val="000000"/>
          <w:sz w:val="24"/>
        </w:rPr>
        <w:t xml:space="preserve">: Smaller islands support smaller populations more vulnerable to extinction, explaining the species-area relationship.</w:t>
      </w:r>
      <w:r/>
    </w:p>
    <w:p>
      <w:pPr>
        <w:pStyle w:val="1479"/>
        <w:numPr>
          <w:ilvl w:val="0"/>
          <w:numId w:val="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opportunity</w:t>
      </w:r>
      <w:r>
        <w:rPr>
          <w:rFonts w:ascii="Times New Roman" w:hAnsi="Times New Roman" w:eastAsia="Times New Roman" w:cs="Times New Roman"/>
          <w:color w:val="000000"/>
          <w:sz w:val="24"/>
        </w:rPr>
        <w:t xml:space="preserve">: The absence of competitors and predators on islands creates "ecological release," allowing colonizing species to diversify into vacant niches through natural selection.</w:t>
      </w:r>
      <w:r/>
    </w:p>
    <w:p>
      <w:pPr>
        <w:pStyle w:val="1479"/>
        <w:numPr>
          <w:ilvl w:val="0"/>
          <w:numId w:val="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Allopatric speciation</w:t>
      </w:r>
      <w:r>
        <w:rPr>
          <w:rFonts w:ascii="Times New Roman" w:hAnsi="Times New Roman" w:eastAsia="Times New Roman" w:cs="Times New Roman"/>
          <w:color w:val="000000"/>
          <w:sz w:val="24"/>
        </w:rPr>
        <w:t xml:space="preserve">: Isolation promotes genetic divergence between island and mainland populations, eventually leading to speciation.</w:t>
      </w:r>
      <w:r/>
    </w:p>
    <w:p>
      <w:pPr>
        <w:pStyle w:val="1479"/>
        <w:numPr>
          <w:ilvl w:val="0"/>
          <w:numId w:val="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Founder effects</w:t>
      </w:r>
      <w:r>
        <w:rPr>
          <w:rFonts w:ascii="Times New Roman" w:hAnsi="Times New Roman" w:eastAsia="Times New Roman" w:cs="Times New Roman"/>
          <w:color w:val="000000"/>
          <w:sz w:val="24"/>
        </w:rPr>
        <w:t xml:space="preserve">: Small founding populations carry limited genetic diversity, potentially accelerating evolutionary change through genetic drift.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Theory of Island Biogeography, developed by Robert MacArthur and E.O. Wilson in the 1960s, formalized these concepts into a mathematical model predicting species richness as an equilibrium between colonization and extinction rates [5].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its widespread acceptance, the evolutionary explanation for island biogeographical patterns faces several significant challenges [19]:</w:t>
      </w:r>
      <w:r/>
    </w:p>
    <w:p>
      <w:pPr>
        <w:pStyle w:val="1479"/>
        <w:numPr>
          <w:ilvl w:val="0"/>
          <w:numId w:val="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Dispersal paradox</w:t>
      </w:r>
      <w:r>
        <w:rPr>
          <w:rFonts w:ascii="Times New Roman" w:hAnsi="Times New Roman" w:eastAsia="Times New Roman" w:cs="Times New Roman"/>
          <w:color w:val="000000"/>
          <w:sz w:val="24"/>
        </w:rPr>
        <w:t xml:space="preserve">: Many island species show no clear adaptations for long-distance dispersal, making their presence on remote islands difficult to explain through conventional dispersal mechanisms.</w:t>
      </w:r>
      <w:r/>
    </w:p>
    <w:p>
      <w:pPr>
        <w:pStyle w:val="1479"/>
        <w:numPr>
          <w:ilvl w:val="0"/>
          <w:numId w:val="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Selective colonization</w:t>
      </w:r>
      <w:r>
        <w:rPr>
          <w:rFonts w:ascii="Times New Roman" w:hAnsi="Times New Roman" w:eastAsia="Times New Roman" w:cs="Times New Roman"/>
          <w:color w:val="000000"/>
          <w:sz w:val="24"/>
        </w:rPr>
        <w:t xml:space="preserve">: The pattern of which taxonomic groups are present or absent on islands often defies explanation based on dispersal abilities alone. Some good dispersers are absent while poor dispersers are present [18].</w:t>
      </w:r>
      <w:r/>
    </w:p>
    <w:p>
      <w:pPr>
        <w:pStyle w:val="1479"/>
        <w:numPr>
          <w:ilvl w:val="0"/>
          <w:numId w:val="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adaptive radiation</w:t>
      </w:r>
      <w:r>
        <w:rPr>
          <w:rFonts w:ascii="Times New Roman" w:hAnsi="Times New Roman" w:eastAsia="Times New Roman" w:cs="Times New Roman"/>
          <w:color w:val="000000"/>
          <w:sz w:val="24"/>
        </w:rPr>
        <w:t xml:space="preserve">: The speed with which adaptive radiations occur on islands often exceeds what would be expected from gradual evolutionary processes. The Hawaiian honeycreepers diversified into over 50 species in just a few million years [6].</w:t>
      </w:r>
      <w:r/>
    </w:p>
    <w:p>
      <w:pPr>
        <w:pStyle w:val="1479"/>
        <w:numPr>
          <w:ilvl w:val="0"/>
          <w:numId w:val="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Complex adaptations</w:t>
      </w:r>
      <w:r>
        <w:rPr>
          <w:rFonts w:ascii="Times New Roman" w:hAnsi="Times New Roman" w:eastAsia="Times New Roman" w:cs="Times New Roman"/>
          <w:color w:val="000000"/>
          <w:sz w:val="24"/>
        </w:rPr>
        <w:t xml:space="preserve">: Many island endemics possess highly specialized adaptations that would require multiple coordinated genetic changes, making their evolution through random mutation and selection statistically improbable within the available timeframes.</w:t>
      </w:r>
      <w:r/>
    </w:p>
    <w:p>
      <w:pPr>
        <w:pStyle w:val="1479"/>
        <w:numPr>
          <w:ilvl w:val="0"/>
          <w:numId w:val="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island adaptations</w:t>
      </w:r>
      <w:r>
        <w:rPr>
          <w:rFonts w:ascii="Times New Roman" w:hAnsi="Times New Roman" w:eastAsia="Times New Roman" w:cs="Times New Roman"/>
          <w:color w:val="000000"/>
          <w:sz w:val="24"/>
        </w:rPr>
        <w:t xml:space="preserve">: Similar patterns of adaptation (e.g., flightlessness in birds, gigantism in small animals) appear repeatedly on islands worldwide, requiring implausible levels of convergent evolution if explained solely through random processes [6].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island biogeographical patterns:</w:t>
      </w:r>
      <w:r/>
    </w:p>
    <w:p>
      <w:pPr>
        <w:pStyle w:val="1479"/>
        <w:numPr>
          <w:ilvl w:val="0"/>
          <w:numId w:val="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island ecosystems</w:t>
      </w:r>
      <w:r>
        <w:rPr>
          <w:rFonts w:ascii="Times New Roman" w:hAnsi="Times New Roman" w:eastAsia="Times New Roman" w:cs="Times New Roman"/>
          <w:color w:val="000000"/>
          <w:sz w:val="24"/>
        </w:rPr>
        <w:t xml:space="preserve">: Rather than resulting from random colonization events, island biotas represent intentionally designed ecosystems with species specifically created to function within island constraints.</w:t>
      </w:r>
      <w:r/>
    </w:p>
    <w:p>
      <w:pPr>
        <w:pStyle w:val="1479"/>
        <w:numPr>
          <w:ilvl w:val="0"/>
          <w:numId w:val="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Programmed adaptive capacity</w:t>
      </w:r>
      <w:r>
        <w:rPr>
          <w:rFonts w:ascii="Times New Roman" w:hAnsi="Times New Roman" w:eastAsia="Times New Roman" w:cs="Times New Roman"/>
          <w:color w:val="000000"/>
          <w:sz w:val="24"/>
        </w:rPr>
        <w:t xml:space="preserve">: The remarkable adaptive radiations observed on islands reflect pre-programmed genetic algorithms that allow rapid diversification within defined parameters, rather than the accumulation of random mutations.</w:t>
      </w:r>
      <w:r/>
    </w:p>
    <w:p>
      <w:pPr>
        <w:pStyle w:val="1479"/>
        <w:numPr>
          <w:ilvl w:val="0"/>
          <w:numId w:val="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 elements</w:t>
      </w:r>
      <w:r>
        <w:rPr>
          <w:rFonts w:ascii="Times New Roman" w:hAnsi="Times New Roman" w:eastAsia="Times New Roman" w:cs="Times New Roman"/>
          <w:color w:val="000000"/>
          <w:sz w:val="24"/>
        </w:rPr>
        <w:t xml:space="preserve">: Similar adaptations appearing on islands worldwide (e.g., flightlessness, changes in body size) represent the implementation of common design solutions to island conditions rather than convergent evolution.</w:t>
      </w:r>
      <w:r/>
    </w:p>
    <w:p>
      <w:pPr>
        <w:pStyle w:val="1479"/>
        <w:numPr>
          <w:ilvl w:val="0"/>
          <w:numId w:val="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biogeography</w:t>
      </w:r>
      <w:r>
        <w:rPr>
          <w:rFonts w:ascii="Times New Roman" w:hAnsi="Times New Roman" w:eastAsia="Times New Roman" w:cs="Times New Roman"/>
          <w:color w:val="000000"/>
          <w:sz w:val="24"/>
        </w:rPr>
        <w:t xml:space="preserve">: The presence or absence of taxonomic groups on islands reflects functional design considerations rather than dispersal limitations. Islands were populated with species assemblages designed to create stable, functioning ecosystems.</w:t>
      </w:r>
      <w:r/>
    </w:p>
    <w:p>
      <w:pPr>
        <w:pStyle w:val="1479"/>
        <w:numPr>
          <w:ilvl w:val="0"/>
          <w:numId w:val="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disharmony</w:t>
      </w:r>
      <w:r>
        <w:rPr>
          <w:rFonts w:ascii="Times New Roman" w:hAnsi="Times New Roman" w:eastAsia="Times New Roman" w:cs="Times New Roman"/>
          <w:color w:val="000000"/>
          <w:sz w:val="24"/>
        </w:rPr>
        <w:t xml:space="preserve">: The "disharmonic" nature of island biotas—with certain taxonomic groups systematically absent—represents intentional design rather than dispersal filtering, creating simplified but functional ecosystems appropriate to island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island biogeographical patterns not as the result of random colonization filtered through natural selection, but as the implementation of a sophisticated algorithm designed to create functioning ecosystems adapted to</w:t>
      </w:r>
      <w:r>
        <w:rPr>
          <w:rFonts w:ascii="Times New Roman" w:hAnsi="Times New Roman" w:eastAsia="Times New Roman" w:cs="Times New Roman"/>
          <w:color w:val="000000"/>
          <w:sz w:val="24"/>
        </w:rPr>
        <w:t xml:space="preserve"> island conditions. This perspective better accounts for the rapid development of complex adaptations, the systematic patterns of presence and absence across taxonomic groups, and the remarkable parallels in adaptation seen on islands worldwide.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Wallace's Line and Biogeographical Boundaries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Among the most fascinating biogeographical patterns are the sharp boundaries that separate distinct faunal and floral regions. Of these, Wallace's Line stands as perhaps the most famous and instructive example—an invisible boundary running through the Indo</w:t>
      </w:r>
      <w:r>
        <w:rPr>
          <w:rFonts w:ascii="Times New Roman" w:hAnsi="Times New Roman" w:eastAsia="Times New Roman" w:cs="Times New Roman"/>
          <w:color w:val="000000"/>
          <w:sz w:val="24"/>
        </w:rPr>
        <w:t xml:space="preserve">nesian archipelago that marks one of the most dramatic transitions in species composition found anywhere on Earth [7].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Wallace's Line, first described by Alfred Russel Wallace in the 19th century, runs between the islands of Bali and Lombok, continues northward between Borneo and Sulawesi, and extends to the Philippines. This boundary separates two dramatically different b</w:t>
      </w:r>
      <w:r>
        <w:rPr>
          <w:rFonts w:ascii="Times New Roman" w:hAnsi="Times New Roman" w:eastAsia="Times New Roman" w:cs="Times New Roman"/>
          <w:color w:val="000000"/>
          <w:sz w:val="24"/>
        </w:rPr>
        <w:t xml:space="preserve">iogeographical realms [8]:</w:t>
      </w:r>
      <w:r/>
    </w:p>
    <w:p>
      <w:pPr>
        <w:pStyle w:val="1479"/>
        <w:numPr>
          <w:ilvl w:val="0"/>
          <w:numId w:val="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To the west</w:t>
      </w:r>
      <w:r>
        <w:rPr>
          <w:rFonts w:ascii="Times New Roman" w:hAnsi="Times New Roman" w:eastAsia="Times New Roman" w:cs="Times New Roman"/>
          <w:color w:val="000000"/>
          <w:sz w:val="24"/>
        </w:rPr>
        <w:t xml:space="preserve">: The Oriental realm, characterized by Asian fauna including tigers, rhinoceroses, elephants, monkeys, and woodpeckers.</w:t>
      </w:r>
      <w:r/>
    </w:p>
    <w:p>
      <w:pPr>
        <w:pStyle w:val="1479"/>
        <w:numPr>
          <w:ilvl w:val="0"/>
          <w:numId w:val="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To the east</w:t>
      </w:r>
      <w:r>
        <w:rPr>
          <w:rFonts w:ascii="Times New Roman" w:hAnsi="Times New Roman" w:eastAsia="Times New Roman" w:cs="Times New Roman"/>
          <w:color w:val="000000"/>
          <w:sz w:val="24"/>
        </w:rPr>
        <w:t xml:space="preserve">: The Australian realm (and transitional Wallacea region), characterized by marsupials, birds of paradise, cockatoos, and other distinctively Australian groups.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transition is remarkably abrupt. Bali and Lombok are separated by just 35 kilometers, yet their faunas differ dramatically. Bali hosts Asian mammals like tigers and monkeys, while Lombok has none of these but instead harbors marsupial cuscuses and Aust</w:t>
      </w:r>
      <w:r>
        <w:rPr>
          <w:rFonts w:ascii="Times New Roman" w:hAnsi="Times New Roman" w:eastAsia="Times New Roman" w:cs="Times New Roman"/>
          <w:color w:val="000000"/>
          <w:sz w:val="24"/>
        </w:rPr>
        <w:t xml:space="preserve">ralian bird species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Other significant biogeographical boundaries include:</w:t>
      </w:r>
      <w:r/>
    </w:p>
    <w:p>
      <w:pPr>
        <w:pStyle w:val="1479"/>
        <w:numPr>
          <w:ilvl w:val="0"/>
          <w:numId w:val="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Lydekker's Line</w:t>
      </w:r>
      <w:r>
        <w:rPr>
          <w:rFonts w:ascii="Times New Roman" w:hAnsi="Times New Roman" w:eastAsia="Times New Roman" w:cs="Times New Roman"/>
          <w:color w:val="000000"/>
          <w:sz w:val="24"/>
        </w:rPr>
        <w:t xml:space="preserve">: Marking the eastern edge of Wallacea and the beginning of the true Australian region</w:t>
      </w:r>
      <w:r/>
    </w:p>
    <w:p>
      <w:pPr>
        <w:pStyle w:val="1479"/>
        <w:numPr>
          <w:ilvl w:val="0"/>
          <w:numId w:val="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Weber's Line</w:t>
      </w:r>
      <w:r>
        <w:rPr>
          <w:rFonts w:ascii="Times New Roman" w:hAnsi="Times New Roman" w:eastAsia="Times New Roman" w:cs="Times New Roman"/>
          <w:color w:val="000000"/>
          <w:sz w:val="24"/>
        </w:rPr>
        <w:t xml:space="preserve">: An alternative boundary running through Wallacea</w:t>
      </w:r>
      <w:r/>
    </w:p>
    <w:p>
      <w:pPr>
        <w:pStyle w:val="1479"/>
        <w:numPr>
          <w:ilvl w:val="0"/>
          <w:numId w:val="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Isthmus of Panama</w:t>
      </w:r>
      <w:r>
        <w:rPr>
          <w:rFonts w:ascii="Times New Roman" w:hAnsi="Times New Roman" w:eastAsia="Times New Roman" w:cs="Times New Roman"/>
          <w:color w:val="000000"/>
          <w:sz w:val="24"/>
        </w:rPr>
        <w:t xml:space="preserve">: Separating distinct marine biotas in the Caribbean and Pacific</w:t>
      </w:r>
      <w:r/>
    </w:p>
    <w:p>
      <w:pPr>
        <w:pStyle w:val="1479"/>
        <w:numPr>
          <w:ilvl w:val="0"/>
          <w:numId w:val="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Mediterranean-Sahara boundary</w:t>
      </w:r>
      <w:r>
        <w:rPr>
          <w:rFonts w:ascii="Times New Roman" w:hAnsi="Times New Roman" w:eastAsia="Times New Roman" w:cs="Times New Roman"/>
          <w:color w:val="000000"/>
          <w:sz w:val="24"/>
        </w:rPr>
        <w:t xml:space="preserve">: Dividing European and African biotas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boundaries represent zones where species composition changes dramatically over relatively short distances, often with little corresponding change in current climate or habitat [21].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Wallace's Line and similar biogeographical boundaries centers on geological history [20]:</w:t>
      </w:r>
      <w:r/>
    </w:p>
    <w:p>
      <w:pPr>
        <w:pStyle w:val="1479"/>
        <w:numPr>
          <w:ilvl w:val="0"/>
          <w:numId w:val="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Continental drift</w:t>
      </w:r>
      <w:r>
        <w:rPr>
          <w:rFonts w:ascii="Times New Roman" w:hAnsi="Times New Roman" w:eastAsia="Times New Roman" w:cs="Times New Roman"/>
          <w:color w:val="000000"/>
          <w:sz w:val="24"/>
        </w:rPr>
        <w:t xml:space="preserve">: The conventional explanation holds that Australia, once connected to Antarctica as part of Gondwana, drifted northward in isolation, allowing its fauna to evolve separately from Asia.</w:t>
      </w:r>
      <w:r/>
    </w:p>
    <w:p>
      <w:pPr>
        <w:pStyle w:val="1479"/>
        <w:numPr>
          <w:ilvl w:val="0"/>
          <w:numId w:val="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Sea barriers</w:t>
      </w:r>
      <w:r>
        <w:rPr>
          <w:rFonts w:ascii="Times New Roman" w:hAnsi="Times New Roman" w:eastAsia="Times New Roman" w:cs="Times New Roman"/>
          <w:color w:val="000000"/>
          <w:sz w:val="24"/>
        </w:rPr>
        <w:t xml:space="preserve">: The deep water channel between Bali and Lombok existed even during Pleistocene glacial periods when sea levels were lower, preventing migration of terrestrial species between the islands.</w:t>
      </w:r>
      <w:r/>
    </w:p>
    <w:p>
      <w:pPr>
        <w:pStyle w:val="1479"/>
        <w:numPr>
          <w:ilvl w:val="0"/>
          <w:numId w:val="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Differential colonization</w:t>
      </w:r>
      <w:r>
        <w:rPr>
          <w:rFonts w:ascii="Times New Roman" w:hAnsi="Times New Roman" w:eastAsia="Times New Roman" w:cs="Times New Roman"/>
          <w:color w:val="000000"/>
          <w:sz w:val="24"/>
        </w:rPr>
        <w:t xml:space="preserve">: Species from both Asian and Australian origins colonized the transitional Wallacea region according to their dispersal abilities, creating the mixed fauna observed there.</w:t>
      </w:r>
      <w:r/>
    </w:p>
    <w:p>
      <w:pPr>
        <w:pStyle w:val="1479"/>
        <w:numPr>
          <w:ilvl w:val="0"/>
          <w:numId w:val="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Vicariance and dispersal</w:t>
      </w:r>
      <w:r>
        <w:rPr>
          <w:rFonts w:ascii="Times New Roman" w:hAnsi="Times New Roman" w:eastAsia="Times New Roman" w:cs="Times New Roman"/>
          <w:color w:val="000000"/>
          <w:sz w:val="24"/>
        </w:rPr>
        <w:t xml:space="preserve">: The sharp boundaries are explained as the result of vicariance (the splitting of populations by geographical barriers) followed by independent evolution, with limited subsequent dispersal across barriers [10].</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its widespread acceptance, the evolutionary explanation for Wallace's Line and similar biogeographical boundaries faces several significant challenges [25]:</w:t>
      </w:r>
      <w:r/>
    </w:p>
    <w:p>
      <w:pPr>
        <w:pStyle w:val="1479"/>
        <w:numPr>
          <w:ilvl w:val="0"/>
          <w:numId w:val="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Timing discrepancies</w:t>
      </w:r>
      <w:r>
        <w:rPr>
          <w:rFonts w:ascii="Times New Roman" w:hAnsi="Times New Roman" w:eastAsia="Times New Roman" w:cs="Times New Roman"/>
          <w:color w:val="000000"/>
          <w:sz w:val="24"/>
        </w:rPr>
        <w:t xml:space="preserve">: The geological separation of Australia from Antarctica occurred approximately 80-90 million years ago, while the earliest marsupial fossils in Australia date to only about 55 million years ago, creating a 25-35 million year gap that's difficult to reconc</w:t>
      </w:r>
      <w:r>
        <w:rPr>
          <w:rFonts w:ascii="Times New Roman" w:hAnsi="Times New Roman" w:eastAsia="Times New Roman" w:cs="Times New Roman"/>
          <w:color w:val="000000"/>
          <w:sz w:val="24"/>
        </w:rPr>
        <w:t xml:space="preserve">ile.</w:t>
      </w:r>
      <w:r/>
    </w:p>
    <w:p>
      <w:pPr>
        <w:pStyle w:val="1479"/>
        <w:numPr>
          <w:ilvl w:val="0"/>
          <w:numId w:val="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Selective dispersal paradox</w:t>
      </w:r>
      <w:r>
        <w:rPr>
          <w:rFonts w:ascii="Times New Roman" w:hAnsi="Times New Roman" w:eastAsia="Times New Roman" w:cs="Times New Roman"/>
          <w:color w:val="000000"/>
          <w:sz w:val="24"/>
        </w:rPr>
        <w:t xml:space="preserve">: The evolutionary model struggles to explain why marsupials successfully colonized Australia while most placental mammals did not. If both groups existed in South America at the time of the proposed migration route via Antarctica, why did one group make t</w:t>
      </w:r>
      <w:r>
        <w:rPr>
          <w:rFonts w:ascii="Times New Roman" w:hAnsi="Times New Roman" w:eastAsia="Times New Roman" w:cs="Times New Roman"/>
          <w:color w:val="000000"/>
          <w:sz w:val="24"/>
        </w:rPr>
        <w:t xml:space="preserve">he journey while the other largely did not?</w:t>
      </w:r>
      <w:r/>
    </w:p>
    <w:p>
      <w:pPr>
        <w:pStyle w:val="1479"/>
        <w:numPr>
          <w:ilvl w:val="0"/>
          <w:numId w:val="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Molecular clock inconsistencies</w:t>
      </w:r>
      <w:r>
        <w:rPr>
          <w:rFonts w:ascii="Times New Roman" w:hAnsi="Times New Roman" w:eastAsia="Times New Roman" w:cs="Times New Roman"/>
          <w:color w:val="000000"/>
          <w:sz w:val="24"/>
        </w:rPr>
        <w:t xml:space="preserve">: Different molecular clock studies have produced contradictory timelines for the divergence of Australian marsupials from their American relatives, with some estimates incompatible with the proposed migration routes [26].</w:t>
      </w:r>
      <w:r/>
    </w:p>
    <w:p>
      <w:pPr>
        <w:pStyle w:val="1479"/>
        <w:numPr>
          <w:ilvl w:val="0"/>
          <w:numId w:val="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Transoceanic dispersal problems</w:t>
      </w:r>
      <w:r>
        <w:rPr>
          <w:rFonts w:ascii="Times New Roman" w:hAnsi="Times New Roman" w:eastAsia="Times New Roman" w:cs="Times New Roman"/>
          <w:color w:val="000000"/>
          <w:sz w:val="24"/>
        </w:rPr>
        <w:t xml:space="preserve">: For marsupials to reach Australia after continental separation, they would need to cross significant water barriers. This is particularly problematic for marsupials, which generally have poor swimming abilities and would be unlikely candidates for succes</w:t>
      </w:r>
      <w:r>
        <w:rPr>
          <w:rFonts w:ascii="Times New Roman" w:hAnsi="Times New Roman" w:eastAsia="Times New Roman" w:cs="Times New Roman"/>
          <w:color w:val="000000"/>
          <w:sz w:val="24"/>
        </w:rPr>
        <w:t xml:space="preserve">sful transoceanic dispersal.</w:t>
      </w:r>
      <w:r/>
    </w:p>
    <w:p>
      <w:pPr>
        <w:pStyle w:val="1479"/>
        <w:numPr>
          <w:ilvl w:val="0"/>
          <w:numId w:val="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Abruptness of transitions</w:t>
      </w:r>
      <w:r>
        <w:rPr>
          <w:rFonts w:ascii="Times New Roman" w:hAnsi="Times New Roman" w:eastAsia="Times New Roman" w:cs="Times New Roman"/>
          <w:color w:val="000000"/>
          <w:sz w:val="24"/>
        </w:rPr>
        <w:t xml:space="preserve">: The extraordinary sharpness of the faunal transition at Wallace's Line is difficult to explain through gradual evolutionary processes, particularly given that many islands on either side have similar climates and habitats [8].</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Wallace's Line and similar biogeographical boundaries:</w:t>
      </w:r>
      <w:r/>
    </w:p>
    <w:p>
      <w:pPr>
        <w:pStyle w:val="1479"/>
        <w:numPr>
          <w:ilvl w:val="0"/>
          <w:numId w:val="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 zones</w:t>
      </w:r>
      <w:r>
        <w:rPr>
          <w:rFonts w:ascii="Times New Roman" w:hAnsi="Times New Roman" w:eastAsia="Times New Roman" w:cs="Times New Roman"/>
          <w:color w:val="000000"/>
          <w:sz w:val="24"/>
        </w:rPr>
        <w:t xml:space="preserve">: Biogeographical realms represent distinct "design zones" where specific types of organisms were implemented according to a master plan. Wallace's Line marks the boundary between two major design implementations.</w:t>
      </w:r>
      <w:r/>
    </w:p>
    <w:p>
      <w:pPr>
        <w:pStyle w:val="1479"/>
        <w:numPr>
          <w:ilvl w:val="0"/>
          <w:numId w:val="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Purposeful placement</w:t>
      </w:r>
      <w:r>
        <w:rPr>
          <w:rFonts w:ascii="Times New Roman" w:hAnsi="Times New Roman" w:eastAsia="Times New Roman" w:cs="Times New Roman"/>
          <w:color w:val="000000"/>
          <w:sz w:val="24"/>
        </w:rPr>
        <w:t xml:space="preserve">: Rather than resulting from random dispersal events filtered by geographical barriers, the distribution of species on either side of Wallace's Line reflects purposeful placement of organisms in environments where they would thrive.</w:t>
      </w:r>
      <w:r/>
    </w:p>
    <w:p>
      <w:pPr>
        <w:pStyle w:val="1479"/>
        <w:numPr>
          <w:ilvl w:val="0"/>
          <w:numId w:val="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Complementary design</w:t>
      </w:r>
      <w:r>
        <w:rPr>
          <w:rFonts w:ascii="Times New Roman" w:hAnsi="Times New Roman" w:eastAsia="Times New Roman" w:cs="Times New Roman"/>
          <w:color w:val="000000"/>
          <w:sz w:val="24"/>
        </w:rPr>
        <w:t xml:space="preserve">: The distinct but complementary nature of the Oriental and Australian biotas reflects intentional design rather than independent evolutionary histories. Each realm contains organisms that fulfill similar ecological roles through different design solutions</w:t>
      </w:r>
      <w:r>
        <w:rPr>
          <w:rFonts w:ascii="Times New Roman" w:hAnsi="Times New Roman" w:eastAsia="Times New Roman" w:cs="Times New Roman"/>
          <w:color w:val="000000"/>
          <w:sz w:val="24"/>
        </w:rPr>
        <w:t xml:space="preserve">.</w:t>
      </w:r>
      <w:r/>
    </w:p>
    <w:p>
      <w:pPr>
        <w:pStyle w:val="1479"/>
        <w:numPr>
          <w:ilvl w:val="0"/>
          <w:numId w:val="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boundaries</w:t>
      </w:r>
      <w:r>
        <w:rPr>
          <w:rFonts w:ascii="Times New Roman" w:hAnsi="Times New Roman" w:eastAsia="Times New Roman" w:cs="Times New Roman"/>
          <w:color w:val="000000"/>
          <w:sz w:val="24"/>
        </w:rPr>
        <w:t xml:space="preserve">: The sharpness of transitions at biogeographical boundaries reflects functional design considerations rather than dispersal limitations. The boundaries mark transitions between different design implementations optimized for different conditions.</w:t>
      </w:r>
      <w:r/>
    </w:p>
    <w:p>
      <w:pPr>
        <w:pStyle w:val="1479"/>
        <w:numPr>
          <w:ilvl w:val="0"/>
          <w:numId w:val="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Integrated ecosystems</w:t>
      </w:r>
      <w:r>
        <w:rPr>
          <w:rFonts w:ascii="Times New Roman" w:hAnsi="Times New Roman" w:eastAsia="Times New Roman" w:cs="Times New Roman"/>
          <w:color w:val="000000"/>
          <w:sz w:val="24"/>
        </w:rPr>
        <w:t xml:space="preserve">: Each biogeographical realm represents an integrated ecosystem design, with species assemblages carefully balanced to create stable, functioning ecological communities.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Wallace's Line and similar biogeographical boundaries not as the accidental results of continental drift and differential dispersal, but as intentional demarcations between distinct design implementations. This persp</w:t>
      </w:r>
      <w:r>
        <w:rPr>
          <w:rFonts w:ascii="Times New Roman" w:hAnsi="Times New Roman" w:eastAsia="Times New Roman" w:cs="Times New Roman"/>
          <w:color w:val="000000"/>
          <w:sz w:val="24"/>
        </w:rPr>
        <w:t xml:space="preserve">ective better accounts for the remarkable sharpness of these transitions, the selective nature of species distributions across boundaries, and the integrated character of the distinct biotas on either side.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Endemic Species and Isolated Regions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Endemic species—those found exclusively in a particular geographic area and nowhere else—represent one of the most intriguing biogeographical patterns. These species, often highly specialized and uniquely adapted to their local environments, provide profou</w:t>
      </w:r>
      <w:r>
        <w:rPr>
          <w:rFonts w:ascii="Times New Roman" w:hAnsi="Times New Roman" w:eastAsia="Times New Roman" w:cs="Times New Roman"/>
          <w:color w:val="000000"/>
          <w:sz w:val="24"/>
        </w:rPr>
        <w:t xml:space="preserve">nd insights into the processes that shape biodiversity distribution [9].</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Endemic species are particularly abundant in isolated regions, including [22]:</w:t>
      </w:r>
      <w:r/>
    </w:p>
    <w:p>
      <w:pPr>
        <w:pStyle w:val="1479"/>
        <w:numPr>
          <w:ilvl w:val="0"/>
          <w:numId w:val="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Oceanic islands</w:t>
      </w:r>
      <w:r>
        <w:rPr>
          <w:rFonts w:ascii="Times New Roman" w:hAnsi="Times New Roman" w:eastAsia="Times New Roman" w:cs="Times New Roman"/>
          <w:color w:val="000000"/>
          <w:sz w:val="24"/>
        </w:rPr>
        <w:t xml:space="preserve">: Hawaii (over 90% of flowering plants endemic), Madagascar (over 80% of species endemic across many taxonomic groups), New Zealand (over 80% of vascular plants endemic), and the Galápagos (over 40% of vascular plants and 80% of land birds endemic).</w:t>
      </w:r>
      <w:r/>
    </w:p>
    <w:p>
      <w:pPr>
        <w:pStyle w:val="1479"/>
        <w:numPr>
          <w:ilvl w:val="0"/>
          <w:numId w:val="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Mountain ranges</w:t>
      </w:r>
      <w:r>
        <w:rPr>
          <w:rFonts w:ascii="Times New Roman" w:hAnsi="Times New Roman" w:eastAsia="Times New Roman" w:cs="Times New Roman"/>
          <w:color w:val="000000"/>
          <w:sz w:val="24"/>
        </w:rPr>
        <w:t xml:space="preserve">: The tropical Andes (home to over 15,000 endemic plant species), the Eastern Arc Mountains of Tanzania (with extraordinary levels of endemic amphibians and birds), and the California Floristic Province (with over 2,000 endemic plant species) [9].</w:t>
      </w:r>
      <w:r/>
    </w:p>
    <w:p>
      <w:pPr>
        <w:pStyle w:val="1479"/>
        <w:numPr>
          <w:ilvl w:val="0"/>
          <w:numId w:val="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Ancient lakes</w:t>
      </w:r>
      <w:r>
        <w:rPr>
          <w:rFonts w:ascii="Times New Roman" w:hAnsi="Times New Roman" w:eastAsia="Times New Roman" w:cs="Times New Roman"/>
          <w:color w:val="000000"/>
          <w:sz w:val="24"/>
        </w:rPr>
        <w:t xml:space="preserve">: Lake Baikal (with over 80% of its 1,500+ animal species endemic), the African Great Lakes (home to hundreds of endemic cichlid fish species), and Lake Titicaca (with numerous endemic fish and amphibian species).</w:t>
      </w:r>
      <w:r/>
    </w:p>
    <w:p>
      <w:pPr>
        <w:pStyle w:val="1479"/>
        <w:numPr>
          <w:ilvl w:val="0"/>
          <w:numId w:val="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Isolated forests</w:t>
      </w:r>
      <w:r>
        <w:rPr>
          <w:rFonts w:ascii="Times New Roman" w:hAnsi="Times New Roman" w:eastAsia="Times New Roman" w:cs="Times New Roman"/>
          <w:color w:val="000000"/>
          <w:sz w:val="24"/>
        </w:rPr>
        <w:t xml:space="preserve">: The Atlantic Forest of Brazil (with thousands of endemic plants and hundreds of endemic vertebrates) and the forests of Western Ghats in India (with high endemism across multiple taxonomic groups).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endemic species often show remarkable specialization to local conditions, with adaptations that appear precisely calibrated to their unique environments. Many endemic species are found in extremely restricted ranges—sometimes a single mountain, valle</w:t>
      </w:r>
      <w:r>
        <w:rPr>
          <w:rFonts w:ascii="Times New Roman" w:hAnsi="Times New Roman" w:eastAsia="Times New Roman" w:cs="Times New Roman"/>
          <w:color w:val="000000"/>
          <w:sz w:val="24"/>
        </w:rPr>
        <w:t xml:space="preserve">y, or even a single cave or spring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endemic species centers on isolation and divergence [27]:</w:t>
      </w:r>
      <w:r/>
    </w:p>
    <w:p>
      <w:pPr>
        <w:pStyle w:val="1479"/>
        <w:numPr>
          <w:ilvl w:val="0"/>
          <w:numId w:val="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Allopatric speciation</w:t>
      </w:r>
      <w:r>
        <w:rPr>
          <w:rFonts w:ascii="Times New Roman" w:hAnsi="Times New Roman" w:eastAsia="Times New Roman" w:cs="Times New Roman"/>
          <w:color w:val="000000"/>
          <w:sz w:val="24"/>
        </w:rPr>
        <w:t xml:space="preserve">: Geographic isolation prevents gene flow between populations, allowing genetic divergence through mutation and natural selection until new species form.</w:t>
      </w:r>
      <w:r/>
    </w:p>
    <w:p>
      <w:pPr>
        <w:pStyle w:val="1479"/>
        <w:numPr>
          <w:ilvl w:val="0"/>
          <w:numId w:val="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Adaptive radiation</w:t>
      </w:r>
      <w:r>
        <w:rPr>
          <w:rFonts w:ascii="Times New Roman" w:hAnsi="Times New Roman" w:eastAsia="Times New Roman" w:cs="Times New Roman"/>
          <w:color w:val="000000"/>
          <w:sz w:val="24"/>
        </w:rPr>
        <w:t xml:space="preserve">: In isolated areas with diverse habitats and ecological opportunities, a single ancestral species may diversify into multiple species adapted to different niches.</w:t>
      </w:r>
      <w:r/>
    </w:p>
    <w:p>
      <w:pPr>
        <w:pStyle w:val="1479"/>
        <w:numPr>
          <w:ilvl w:val="0"/>
          <w:numId w:val="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Vicariance</w:t>
      </w:r>
      <w:r>
        <w:rPr>
          <w:rFonts w:ascii="Times New Roman" w:hAnsi="Times New Roman" w:eastAsia="Times New Roman" w:cs="Times New Roman"/>
          <w:color w:val="000000"/>
          <w:sz w:val="24"/>
        </w:rPr>
        <w:t xml:space="preserve">: The fragmentation of once-continuous habitats (through geological processes like mountain building or sea level changes) isolates populations that subsequently evolve into distinct endemic species.</w:t>
      </w:r>
      <w:r/>
    </w:p>
    <w:p>
      <w:pPr>
        <w:pStyle w:val="1479"/>
        <w:numPr>
          <w:ilvl w:val="0"/>
          <w:numId w:val="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Relict populations</w:t>
      </w:r>
      <w:r>
        <w:rPr>
          <w:rFonts w:ascii="Times New Roman" w:hAnsi="Times New Roman" w:eastAsia="Times New Roman" w:cs="Times New Roman"/>
          <w:color w:val="000000"/>
          <w:sz w:val="24"/>
        </w:rPr>
        <w:t xml:space="preserve">: Some endemic species represent relict populations of formerly widespread species that survived in isolated refugia while becoming extinct elsewhere.</w:t>
      </w:r>
      <w:r/>
    </w:p>
    <w:p>
      <w:pPr>
        <w:pStyle w:val="1479"/>
        <w:numPr>
          <w:ilvl w:val="0"/>
          <w:numId w:val="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specialization</w:t>
      </w:r>
      <w:r>
        <w:rPr>
          <w:rFonts w:ascii="Times New Roman" w:hAnsi="Times New Roman" w:eastAsia="Times New Roman" w:cs="Times New Roman"/>
          <w:color w:val="000000"/>
          <w:sz w:val="24"/>
        </w:rPr>
        <w:t xml:space="preserve">: Unique local conditions drive natural selection toward specialized adaptations, leading to endemic species highly adapted to specific microhabitats.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its widespread acceptance, the evolutionary explanation for endemic species faces several significant challenges [11]:</w:t>
      </w:r>
      <w:r/>
    </w:p>
    <w:p>
      <w:pPr>
        <w:pStyle w:val="1479"/>
        <w:numPr>
          <w:ilvl w:val="0"/>
          <w:numId w:val="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specialization</w:t>
      </w:r>
      <w:r>
        <w:rPr>
          <w:rFonts w:ascii="Times New Roman" w:hAnsi="Times New Roman" w:eastAsia="Times New Roman" w:cs="Times New Roman"/>
          <w:color w:val="000000"/>
          <w:sz w:val="24"/>
        </w:rPr>
        <w:t xml:space="preserve">: Many endemic species show extreme specialization to local conditions that would require numerous coordinated genetic changes, making their evolution through random mutation and selection within the available timeframes statistically improbable.</w:t>
      </w:r>
      <w:r/>
    </w:p>
    <w:p>
      <w:pPr>
        <w:pStyle w:val="1479"/>
        <w:numPr>
          <w:ilvl w:val="0"/>
          <w:numId w:val="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Hyper-endemism</w:t>
      </w:r>
      <w:r>
        <w:rPr>
          <w:rFonts w:ascii="Times New Roman" w:hAnsi="Times New Roman" w:eastAsia="Times New Roman" w:cs="Times New Roman"/>
          <w:color w:val="000000"/>
          <w:sz w:val="24"/>
        </w:rPr>
        <w:t xml:space="preserve">: The existence of species restricted to extremely small areas (sometimes just a few square kilometers) is difficult to explain through conventional evolutionary mechanisms, as such small populations would be vulnerable to genetic drift and extinction.</w:t>
      </w:r>
      <w:r/>
    </w:p>
    <w:p>
      <w:pPr>
        <w:pStyle w:val="1479"/>
        <w:numPr>
          <w:ilvl w:val="0"/>
          <w:numId w:val="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Pre-adaptation paradox</w:t>
      </w:r>
      <w:r>
        <w:rPr>
          <w:rFonts w:ascii="Times New Roman" w:hAnsi="Times New Roman" w:eastAsia="Times New Roman" w:cs="Times New Roman"/>
          <w:color w:val="000000"/>
          <w:sz w:val="24"/>
        </w:rPr>
        <w:t xml:space="preserve">: Many endemic species appear "pre-adapted" to unique local conditions, possessing complex adaptations that would need to evolve before they could successfully colonize their specialized habitats—creating a chicken-and-egg problem for evolutionary explanat</w:t>
      </w:r>
      <w:r>
        <w:rPr>
          <w:rFonts w:ascii="Times New Roman" w:hAnsi="Times New Roman" w:eastAsia="Times New Roman" w:cs="Times New Roman"/>
          <w:color w:val="000000"/>
          <w:sz w:val="24"/>
        </w:rPr>
        <w:t xml:space="preserve">ions.</w:t>
      </w:r>
      <w:r/>
    </w:p>
    <w:p>
      <w:pPr>
        <w:pStyle w:val="1479"/>
        <w:numPr>
          <w:ilvl w:val="0"/>
          <w:numId w:val="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specialization</w:t>
      </w:r>
      <w:r>
        <w:rPr>
          <w:rFonts w:ascii="Times New Roman" w:hAnsi="Times New Roman" w:eastAsia="Times New Roman" w:cs="Times New Roman"/>
          <w:color w:val="000000"/>
          <w:sz w:val="24"/>
        </w:rPr>
        <w:t xml:space="preserve">: Similar patterns of specialization appear in endemic species across different isolated regions worldwide, requiring implausible levels of convergent evolution if explained solely through random processes [30].</w:t>
      </w:r>
      <w:r/>
    </w:p>
    <w:p>
      <w:pPr>
        <w:pStyle w:val="1479"/>
        <w:numPr>
          <w:ilvl w:val="0"/>
          <w:numId w:val="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Missing intermediates</w:t>
      </w:r>
      <w:r>
        <w:rPr>
          <w:rFonts w:ascii="Times New Roman" w:hAnsi="Times New Roman" w:eastAsia="Times New Roman" w:cs="Times New Roman"/>
          <w:color w:val="000000"/>
          <w:sz w:val="24"/>
        </w:rPr>
        <w:t xml:space="preserve">: The fossil record rarely shows the gradual development of the specialized traits found in endemic species, with many appearing suddenly with their distinctive characteristics already present.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endemic species:</w:t>
      </w:r>
      <w:r/>
    </w:p>
    <w:p>
      <w:pPr>
        <w:pStyle w:val="1479"/>
        <w:numPr>
          <w:ilvl w:val="0"/>
          <w:numId w:val="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specialization</w:t>
      </w:r>
      <w:r>
        <w:rPr>
          <w:rFonts w:ascii="Times New Roman" w:hAnsi="Times New Roman" w:eastAsia="Times New Roman" w:cs="Times New Roman"/>
          <w:color w:val="000000"/>
          <w:sz w:val="24"/>
        </w:rPr>
        <w:t xml:space="preserve">: Endemic species were specifically designed with adaptations precisely calibrated to their unique environments, rather than evolving these adaptations gradually through random processes.</w:t>
      </w:r>
      <w:r/>
    </w:p>
    <w:p>
      <w:pPr>
        <w:pStyle w:val="1479"/>
        <w:numPr>
          <w:ilvl w:val="0"/>
          <w:numId w:val="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Purposeful placement</w:t>
      </w:r>
      <w:r>
        <w:rPr>
          <w:rFonts w:ascii="Times New Roman" w:hAnsi="Times New Roman" w:eastAsia="Times New Roman" w:cs="Times New Roman"/>
          <w:color w:val="000000"/>
          <w:sz w:val="24"/>
        </w:rPr>
        <w:t xml:space="preserve">: The distribution of endemic species reflects intentional placement of organisms in the exact environments where their specialized design features would function optimally.</w:t>
      </w:r>
      <w:r/>
    </w:p>
    <w:p>
      <w:pPr>
        <w:pStyle w:val="1479"/>
        <w:numPr>
          <w:ilvl w:val="0"/>
          <w:numId w:val="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precision</w:t>
      </w:r>
      <w:r>
        <w:rPr>
          <w:rFonts w:ascii="Times New Roman" w:hAnsi="Times New Roman" w:eastAsia="Times New Roman" w:cs="Times New Roman"/>
          <w:color w:val="000000"/>
          <w:sz w:val="24"/>
        </w:rPr>
        <w:t xml:space="preserve">: The remarkable fit between endemic species and their environments—often involving multiple coordinated adaptations—reflects purposeful design rather than the accumulation of random mutations.</w:t>
      </w:r>
      <w:r/>
    </w:p>
    <w:p>
      <w:pPr>
        <w:pStyle w:val="1479"/>
        <w:numPr>
          <w:ilvl w:val="0"/>
          <w:numId w:val="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diversity</w:t>
      </w:r>
      <w:r>
        <w:rPr>
          <w:rFonts w:ascii="Times New Roman" w:hAnsi="Times New Roman" w:eastAsia="Times New Roman" w:cs="Times New Roman"/>
          <w:color w:val="000000"/>
          <w:sz w:val="24"/>
        </w:rPr>
        <w:t xml:space="preserve">: The high concentration of endemic species in certain regions represents intentional design to maximize biodiversity and ecological resilience in these areas.</w:t>
      </w:r>
      <w:r/>
    </w:p>
    <w:p>
      <w:pPr>
        <w:pStyle w:val="1479"/>
        <w:numPr>
          <w:ilvl w:val="0"/>
          <w:numId w:val="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 elements</w:t>
      </w:r>
      <w:r>
        <w:rPr>
          <w:rFonts w:ascii="Times New Roman" w:hAnsi="Times New Roman" w:eastAsia="Times New Roman" w:cs="Times New Roman"/>
          <w:color w:val="000000"/>
          <w:sz w:val="24"/>
        </w:rPr>
        <w:t xml:space="preserve">: Similar specializations appearing in endemic species across different isolated regions worldwide represent the implementation of common design solutions to similar environmental challenges rather than convergent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endemic species not as the accidental results of isolation and random evolutionary processes, but as intentionally designed organisms placed precisely where their specialized features would allow them to thrive. This</w:t>
      </w:r>
      <w:r>
        <w:rPr>
          <w:rFonts w:ascii="Times New Roman" w:hAnsi="Times New Roman" w:eastAsia="Times New Roman" w:cs="Times New Roman"/>
          <w:color w:val="000000"/>
          <w:sz w:val="24"/>
        </w:rPr>
        <w:t xml:space="preserve"> perspective better accounts for the extreme specialization, the precise fit between organisms and environments, and the similar patterns of adaptation seen in endemic species worldwide.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Disjunct Distributions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Disjunct distributions—where closely related species or populations occur in widely separated geographical areas with no representatives in the intervening regions—represent one of the most puzzling biogeographical patterns. These disconnected distribution</w:t>
      </w:r>
      <w:r>
        <w:rPr>
          <w:rFonts w:ascii="Times New Roman" w:hAnsi="Times New Roman" w:eastAsia="Times New Roman" w:cs="Times New Roman"/>
          <w:color w:val="000000"/>
          <w:sz w:val="24"/>
        </w:rPr>
        <w:t xml:space="preserve">s challenge our understanding of how species disperse and diversify across the globe [23].</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Pattern and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Disjunct distributions occur across various taxonomic groups and geographical scales:</w:t>
      </w:r>
      <w:r/>
    </w:p>
    <w:p>
      <w:pPr>
        <w:pStyle w:val="1479"/>
        <w:numPr>
          <w:ilvl w:val="0"/>
          <w:numId w:val="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Intercontinental disjunctions</w:t>
      </w:r>
      <w:r>
        <w:rPr>
          <w:rFonts w:ascii="Times New Roman" w:hAnsi="Times New Roman" w:eastAsia="Times New Roman" w:cs="Times New Roman"/>
          <w:color w:val="000000"/>
          <w:sz w:val="24"/>
        </w:rPr>
        <w:t xml:space="preserve"> [23]:</w:t>
      </w:r>
      <w:r/>
    </w:p>
    <w:p>
      <w:pPr>
        <w:pStyle w:val="1479"/>
        <w:numPr>
          <w:ilvl w:val="0"/>
          <w:numId w:val="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Southern beech trees (Nothofagus) found in South America, Australia, New Zealand, and New Guinea but absent from intervening regions</w:t>
      </w:r>
      <w:r/>
    </w:p>
    <w:p>
      <w:pPr>
        <w:pStyle w:val="1479"/>
        <w:numPr>
          <w:ilvl w:val="0"/>
          <w:numId w:val="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Ratite birds (ostriches, emus, rheas, kiwis) distributed across Africa, Australia, South America, and New Zealand</w:t>
      </w:r>
      <w:r/>
    </w:p>
    <w:p>
      <w:pPr>
        <w:pStyle w:val="1479"/>
        <w:numPr>
          <w:ilvl w:val="0"/>
          <w:numId w:val="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Lungfishes present only in South America, Africa, and Australia</w:t>
      </w:r>
      <w:r/>
    </w:p>
    <w:p>
      <w:pPr>
        <w:pStyle w:val="1479"/>
        <w:numPr>
          <w:ilvl w:val="0"/>
          <w:numId w:val="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Magnolia plants with species in East Asia and the Americas but absent from Europe and Western Asia</w:t>
      </w:r>
      <w:r/>
    </w:p>
    <w:p>
      <w:pPr>
        <w:pStyle w:val="1479"/>
        <w:numPr>
          <w:ilvl w:val="0"/>
          <w:numId w:val="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Regional disjunctions</w:t>
      </w:r>
      <w:r>
        <w:rPr>
          <w:rFonts w:ascii="Times New Roman" w:hAnsi="Times New Roman" w:eastAsia="Times New Roman" w:cs="Times New Roman"/>
          <w:color w:val="000000"/>
          <w:sz w:val="24"/>
        </w:rPr>
        <w:t xml:space="preserve"> [24]:</w:t>
      </w:r>
      <w:r/>
    </w:p>
    <w:p>
      <w:pPr>
        <w:pStyle w:val="1479"/>
        <w:numPr>
          <w:ilvl w:val="0"/>
          <w:numId w:val="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Alpine-Arctic disjunctions, where identical or closely related species occur in Arctic regions and high mountain ranges thousands of kilometers away</w:t>
      </w:r>
      <w:r/>
    </w:p>
    <w:p>
      <w:pPr>
        <w:pStyle w:val="1479"/>
        <w:numPr>
          <w:ilvl w:val="0"/>
          <w:numId w:val="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Mediterranean-type vegetation occurring in five widely separated regions (Mediterranean Basin, California, central Chile, Cape Region of South Africa, and southwestern Australia)</w:t>
      </w:r>
      <w:r/>
    </w:p>
    <w:p>
      <w:pPr>
        <w:pStyle w:val="1479"/>
        <w:numPr>
          <w:ilvl w:val="0"/>
          <w:numId w:val="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Temperate forest disjunctions between eastern North America and East Asia</w:t>
      </w:r>
      <w:r/>
    </w:p>
    <w:p>
      <w:pPr>
        <w:pStyle w:val="1479"/>
        <w:numPr>
          <w:ilvl w:val="0"/>
          <w:numId w:val="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Local disjunctions</w:t>
      </w:r>
      <w:r>
        <w:rPr>
          <w:rFonts w:ascii="Times New Roman" w:hAnsi="Times New Roman" w:eastAsia="Times New Roman" w:cs="Times New Roman"/>
          <w:color w:val="000000"/>
          <w:sz w:val="24"/>
        </w:rPr>
        <w:t xml:space="preserve">:</w:t>
      </w:r>
      <w:r/>
    </w:p>
    <w:p>
      <w:pPr>
        <w:pStyle w:val="1479"/>
        <w:numPr>
          <w:ilvl w:val="0"/>
          <w:numId w:val="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Sky island distributions, where montane species occur on isolated mountain peaks separated by lowland barriers</w:t>
      </w:r>
      <w:r/>
    </w:p>
    <w:p>
      <w:pPr>
        <w:pStyle w:val="1479"/>
        <w:numPr>
          <w:ilvl w:val="0"/>
          <w:numId w:val="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Disjunct populations in isolated caves, springs, or other specialized habitats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disjunct distributions often involve not just single species but entire assemblages of related organisms showing similar distribution patterns [24].</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Conventional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explanation for disjunct distributions involves several mechanisms [12]:</w:t>
      </w:r>
      <w:r/>
    </w:p>
    <w:p>
      <w:pPr>
        <w:pStyle w:val="1479"/>
        <w:numPr>
          <w:ilvl w:val="0"/>
          <w:numId w:val="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Continental drift</w:t>
      </w:r>
      <w:r>
        <w:rPr>
          <w:rFonts w:ascii="Times New Roman" w:hAnsi="Times New Roman" w:eastAsia="Times New Roman" w:cs="Times New Roman"/>
          <w:color w:val="000000"/>
          <w:sz w:val="24"/>
        </w:rPr>
        <w:t xml:space="preserve">: For many Southern Hemisphere disjunctions, the conventional explanation invokes the breakup of Gondwana, suggesting that these distributions reflect ancient connections when southern continents were joined.</w:t>
      </w:r>
      <w:r/>
    </w:p>
    <w:p>
      <w:pPr>
        <w:pStyle w:val="1479"/>
        <w:numPr>
          <w:ilvl w:val="0"/>
          <w:numId w:val="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Long-distance dispersal</w:t>
      </w:r>
      <w:r>
        <w:rPr>
          <w:rFonts w:ascii="Times New Roman" w:hAnsi="Times New Roman" w:eastAsia="Times New Roman" w:cs="Times New Roman"/>
          <w:color w:val="000000"/>
          <w:sz w:val="24"/>
        </w:rPr>
        <w:t xml:space="preserve">: Some disjunctions are explained through rare long-distance dispersal events, such as seeds carried by birds or wind across oceans.</w:t>
      </w:r>
      <w:r/>
    </w:p>
    <w:p>
      <w:pPr>
        <w:pStyle w:val="1479"/>
        <w:numPr>
          <w:ilvl w:val="0"/>
          <w:numId w:val="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Extinction in intervening areas</w:t>
      </w:r>
      <w:r>
        <w:rPr>
          <w:rFonts w:ascii="Times New Roman" w:hAnsi="Times New Roman" w:eastAsia="Times New Roman" w:cs="Times New Roman"/>
          <w:color w:val="000000"/>
          <w:sz w:val="24"/>
        </w:rPr>
        <w:t xml:space="preserve">: Some disjunct distributions are attributed to formerly continuous distributions that became fragmented through extinction in intervening regions, often due to climate change.</w:t>
      </w:r>
      <w:r/>
    </w:p>
    <w:p>
      <w:pPr>
        <w:pStyle w:val="1479"/>
        <w:numPr>
          <w:ilvl w:val="0"/>
          <w:numId w:val="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Land bridges</w:t>
      </w:r>
      <w:r>
        <w:rPr>
          <w:rFonts w:ascii="Times New Roman" w:hAnsi="Times New Roman" w:eastAsia="Times New Roman" w:cs="Times New Roman"/>
          <w:color w:val="000000"/>
          <w:sz w:val="24"/>
        </w:rPr>
        <w:t xml:space="preserve">: Temporary connections between currently separated landmasses (such as the Bering land bridge) are invoked to explain some Northern Hemisphere disjunctions.</w:t>
      </w:r>
      <w:r/>
    </w:p>
    <w:p>
      <w:pPr>
        <w:pStyle w:val="1479"/>
        <w:numPr>
          <w:ilvl w:val="0"/>
          <w:numId w:val="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evolution</w:t>
      </w:r>
      <w:r>
        <w:rPr>
          <w:rFonts w:ascii="Times New Roman" w:hAnsi="Times New Roman" w:eastAsia="Times New Roman" w:cs="Times New Roman"/>
          <w:color w:val="000000"/>
          <w:sz w:val="24"/>
        </w:rPr>
        <w:t xml:space="preserve">: In some cases, apparent disjunctions are explained as independent evolution of similar traits in different regions rather than true relatedness.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Challenges to the Evolutionary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its widespread acceptance, the evolutionary explanation for disjunct distributions faces several significant challenges [26]:</w:t>
      </w:r>
      <w:r/>
    </w:p>
    <w:p>
      <w:pPr>
        <w:pStyle w:val="1479"/>
        <w:numPr>
          <w:ilvl w:val="0"/>
          <w:numId w:val="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Timing inconsistencies</w:t>
      </w:r>
      <w:r>
        <w:rPr>
          <w:rFonts w:ascii="Times New Roman" w:hAnsi="Times New Roman" w:eastAsia="Times New Roman" w:cs="Times New Roman"/>
          <w:color w:val="000000"/>
          <w:sz w:val="24"/>
        </w:rPr>
        <w:t xml:space="preserve">: Many Southern Hemisphere disjunctions involve organisms that appear in the fossil record long after the breakup of Gondwana, creating irreconcilable timing discrepancies for vicariance explanations.</w:t>
      </w:r>
      <w:r/>
    </w:p>
    <w:p>
      <w:pPr>
        <w:pStyle w:val="1479"/>
        <w:numPr>
          <w:ilvl w:val="0"/>
          <w:numId w:val="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Dispersal improbability</w:t>
      </w:r>
      <w:r>
        <w:rPr>
          <w:rFonts w:ascii="Times New Roman" w:hAnsi="Times New Roman" w:eastAsia="Times New Roman" w:cs="Times New Roman"/>
          <w:color w:val="000000"/>
          <w:sz w:val="24"/>
        </w:rPr>
        <w:t xml:space="preserve">: Many organisms with disjunct distributions lack obvious adaptations for long-distance dispersal, making their presence in widely separated regions difficult to explain through conventional dispersal mechanisms.</w:t>
      </w:r>
      <w:r/>
    </w:p>
    <w:p>
      <w:pPr>
        <w:pStyle w:val="1479"/>
        <w:numPr>
          <w:ilvl w:val="0"/>
          <w:numId w:val="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Coordinated disjunctions</w:t>
      </w:r>
      <w:r>
        <w:rPr>
          <w:rFonts w:ascii="Times New Roman" w:hAnsi="Times New Roman" w:eastAsia="Times New Roman" w:cs="Times New Roman"/>
          <w:color w:val="000000"/>
          <w:sz w:val="24"/>
        </w:rPr>
        <w:t xml:space="preserve">: The fact that entire assemblages of organisms (not just individual species) show similar disjunct patterns is difficult to explain through random dispersal events [23].</w:t>
      </w:r>
      <w:r/>
    </w:p>
    <w:p>
      <w:pPr>
        <w:pStyle w:val="1479"/>
        <w:numPr>
          <w:ilvl w:val="0"/>
          <w:numId w:val="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specialization</w:t>
      </w:r>
      <w:r>
        <w:rPr>
          <w:rFonts w:ascii="Times New Roman" w:hAnsi="Times New Roman" w:eastAsia="Times New Roman" w:cs="Times New Roman"/>
          <w:color w:val="000000"/>
          <w:sz w:val="24"/>
        </w:rPr>
        <w:t xml:space="preserve">: Many disjunctly distributed species are ecological specialists with narrow habitat requirements, making successful establishment after hypothetical long-distance dispersal events highly improbable.</w:t>
      </w:r>
      <w:r/>
    </w:p>
    <w:p>
      <w:pPr>
        <w:pStyle w:val="1479"/>
        <w:numPr>
          <w:ilvl w:val="0"/>
          <w:numId w:val="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Missing intermediates</w:t>
      </w:r>
      <w:r>
        <w:rPr>
          <w:rFonts w:ascii="Times New Roman" w:hAnsi="Times New Roman" w:eastAsia="Times New Roman" w:cs="Times New Roman"/>
          <w:color w:val="000000"/>
          <w:sz w:val="24"/>
        </w:rPr>
        <w:t xml:space="preserve">: The fossil record rarely shows evidence of the proposed continuous distributions that would have preceded extinction-based disjunctions [25].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interpretation of disjunct distributions:</w:t>
      </w:r>
      <w:r/>
    </w:p>
    <w:p>
      <w:pPr>
        <w:pStyle w:val="1479"/>
        <w:numPr>
          <w:ilvl w:val="0"/>
          <w:numId w:val="1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 implementation</w:t>
      </w:r>
      <w:r>
        <w:rPr>
          <w:rFonts w:ascii="Times New Roman" w:hAnsi="Times New Roman" w:eastAsia="Times New Roman" w:cs="Times New Roman"/>
          <w:color w:val="000000"/>
          <w:sz w:val="24"/>
        </w:rPr>
        <w:t xml:space="preserve">: Disjunct distributions reflect the implementation of similar design solutions in similar environments, regardless of geographical separation. The Creator's algorithm placed functionally equivalent organisms in ecologically equivalent settings worldwide.</w:t>
      </w:r>
      <w:r/>
    </w:p>
    <w:p>
      <w:pPr>
        <w:pStyle w:val="1479"/>
        <w:numPr>
          <w:ilvl w:val="0"/>
          <w:numId w:val="1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optimization</w:t>
      </w:r>
      <w:r>
        <w:rPr>
          <w:rFonts w:ascii="Times New Roman" w:hAnsi="Times New Roman" w:eastAsia="Times New Roman" w:cs="Times New Roman"/>
          <w:color w:val="000000"/>
          <w:sz w:val="24"/>
        </w:rPr>
        <w:t xml:space="preserve">: Rather than resulting from historical contingencies of evolution and dispersal, disjunct distributions represent optimal design solutions for particular environmental conditions, implemented independently in different regions.</w:t>
      </w:r>
      <w:r/>
    </w:p>
    <w:p>
      <w:pPr>
        <w:pStyle w:val="1479"/>
        <w:numPr>
          <w:ilvl w:val="0"/>
          <w:numId w:val="1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biogeography</w:t>
      </w:r>
      <w:r>
        <w:rPr>
          <w:rFonts w:ascii="Times New Roman" w:hAnsi="Times New Roman" w:eastAsia="Times New Roman" w:cs="Times New Roman"/>
          <w:color w:val="000000"/>
          <w:sz w:val="24"/>
        </w:rPr>
        <w:t xml:space="preserve">: The distribution of organisms reflects functional design considerations rather than evolutionary history. Similar environments received similar organisms because these were the optimal designs for those conditions.</w:t>
      </w:r>
      <w:r/>
    </w:p>
    <w:p>
      <w:pPr>
        <w:pStyle w:val="1479"/>
        <w:numPr>
          <w:ilvl w:val="0"/>
          <w:numId w:val="1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 reuse</w:t>
      </w:r>
      <w:r>
        <w:rPr>
          <w:rFonts w:ascii="Times New Roman" w:hAnsi="Times New Roman" w:eastAsia="Times New Roman" w:cs="Times New Roman"/>
          <w:color w:val="000000"/>
          <w:sz w:val="24"/>
        </w:rPr>
        <w:t xml:space="preserve">: The striking similarities between disjunctly distributed organisms reflect the reuse of successful design elements rather than common ancestry or convergent evolution.</w:t>
      </w:r>
      <w:r/>
    </w:p>
    <w:p>
      <w:pPr>
        <w:pStyle w:val="1479"/>
        <w:numPr>
          <w:ilvl w:val="0"/>
          <w:numId w:val="1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Integrated ecological systems</w:t>
      </w:r>
      <w:r>
        <w:rPr>
          <w:rFonts w:ascii="Times New Roman" w:hAnsi="Times New Roman" w:eastAsia="Times New Roman" w:cs="Times New Roman"/>
          <w:color w:val="000000"/>
          <w:sz w:val="24"/>
        </w:rPr>
        <w:t xml:space="preserve">: Disjunctly distributed assemblages of organisms represent integrated design packages implemented in similar environments worldwide, explaining why entire ecological communities (not just individual species) show similar disjunct patterns.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interpretation views disjunct distributions not as the accidental results of continental drift, improbable dispersal events, or extinction patterns, but as intentional implementations of similar design solutions in similar environments w</w:t>
      </w:r>
      <w:r>
        <w:rPr>
          <w:rFonts w:ascii="Times New Roman" w:hAnsi="Times New Roman" w:eastAsia="Times New Roman" w:cs="Times New Roman"/>
          <w:color w:val="000000"/>
          <w:sz w:val="24"/>
        </w:rPr>
        <w:t xml:space="preserve">orldwide. This perspective better accounts for the coordinated nature of many disjunctions, the ecological specialization of disjunctly distributed organisms, and the remarkable morphological and genetic similarities often observed despite vast geographica</w:t>
      </w:r>
      <w:r>
        <w:rPr>
          <w:rFonts w:ascii="Times New Roman" w:hAnsi="Times New Roman" w:eastAsia="Times New Roman" w:cs="Times New Roman"/>
          <w:color w:val="000000"/>
          <w:sz w:val="24"/>
        </w:rPr>
        <w:t xml:space="preserve">l separation.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biogeographical patterns we observe across our planet—from latitudinal and altitudinal biodiversity gradients to island biogeography, Wallace's Line, endemic species, and disjunct distributions—represent some of the most compelling evidence in the deba</w:t>
      </w:r>
      <w:r>
        <w:rPr>
          <w:rFonts w:ascii="Times New Roman" w:hAnsi="Times New Roman" w:eastAsia="Times New Roman" w:cs="Times New Roman"/>
          <w:color w:val="000000"/>
          <w:sz w:val="24"/>
        </w:rPr>
        <w:t xml:space="preserve">te between evolutionary theory and the Genesis Engine framework. While conventional evolutionary theory has long claimed these patterns as support for its narrative of common descent and gradual change through natural selection, a closer examination reveal</w:t>
      </w:r>
      <w:r>
        <w:rPr>
          <w:rFonts w:ascii="Times New Roman" w:hAnsi="Times New Roman" w:eastAsia="Times New Roman" w:cs="Times New Roman"/>
          <w:color w:val="000000"/>
          <w:sz w:val="24"/>
        </w:rPr>
        <w:t xml:space="preserve">s numerous anomalies and contradictions that challenge this interpretation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conventional evolutionary explanations for biogeographical patterns rely heavily on historical contingency, geological processes, dispersal abilities, and the gradual accumulation of adaptations through natural selection. Yet these explanations consist</w:t>
      </w:r>
      <w:r>
        <w:rPr>
          <w:rFonts w:ascii="Times New Roman" w:hAnsi="Times New Roman" w:eastAsia="Times New Roman" w:cs="Times New Roman"/>
          <w:color w:val="000000"/>
          <w:sz w:val="24"/>
        </w:rPr>
        <w:t xml:space="preserve">ently struggle with timing discrepancies, selective migration paradoxes, rapid specialization, convergent adaptations across separated regions, and the remarkable precision with which organisms fit their environments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fundamentally different perspective—one that views biogeographical patterns not as the accidental results of undirected evolutionary processes, but as the expected outcomes of algorithmic implementation by an intellige</w:t>
      </w:r>
      <w:r>
        <w:rPr>
          <w:rFonts w:ascii="Times New Roman" w:hAnsi="Times New Roman" w:eastAsia="Times New Roman" w:cs="Times New Roman"/>
          <w:color w:val="000000"/>
          <w:sz w:val="24"/>
        </w:rPr>
        <w:t xml:space="preserve">nt designer. This perspective interprets biogeographical regions as distinct "design zones" where specific types of organisms were implemented to thrive in particular environmental conditions, with common design elements reused across different regions acc</w:t>
      </w:r>
      <w:r>
        <w:rPr>
          <w:rFonts w:ascii="Times New Roman" w:hAnsi="Times New Roman" w:eastAsia="Times New Roman" w:cs="Times New Roman"/>
          <w:color w:val="000000"/>
          <w:sz w:val="24"/>
        </w:rPr>
        <w:t xml:space="preserve">ording to functional requirements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Several key insights emerge from examining biogeographical patterns through the Genesis Engine lens:</w:t>
      </w:r>
      <w:r/>
    </w:p>
    <w:p>
      <w:pPr>
        <w:pStyle w:val="1479"/>
        <w:numPr>
          <w:ilvl w:val="0"/>
          <w:numId w:val="1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ecological optimization</w:t>
      </w:r>
      <w:r>
        <w:rPr>
          <w:rFonts w:ascii="Times New Roman" w:hAnsi="Times New Roman" w:eastAsia="Times New Roman" w:cs="Times New Roman"/>
          <w:color w:val="000000"/>
          <w:sz w:val="24"/>
        </w:rPr>
        <w:t xml:space="preserve">: The distribution of biodiversity across latitudinal and altitudinal gradients reflects intentional design to maximize biological productivity and ecological stability across Earth's varying environmental conditions [28].</w:t>
      </w:r>
      <w:r/>
    </w:p>
    <w:p>
      <w:pPr>
        <w:pStyle w:val="1479"/>
        <w:numPr>
          <w:ilvl w:val="0"/>
          <w:numId w:val="1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Purposeful placement</w:t>
      </w:r>
      <w:r>
        <w:rPr>
          <w:rFonts w:ascii="Times New Roman" w:hAnsi="Times New Roman" w:eastAsia="Times New Roman" w:cs="Times New Roman"/>
          <w:color w:val="000000"/>
          <w:sz w:val="24"/>
        </w:rPr>
        <w:t xml:space="preserve">: The distribution of species in isolated regions like islands and mountaintops reflects intentional placement of organisms with precisely calibrated adaptations rather than the filtering effects of dispersal abilities [14].</w:t>
      </w:r>
      <w:r/>
    </w:p>
    <w:p>
      <w:pPr>
        <w:pStyle w:val="1479"/>
        <w:numPr>
          <w:ilvl w:val="0"/>
          <w:numId w:val="1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boundaries</w:t>
      </w:r>
      <w:r>
        <w:rPr>
          <w:rFonts w:ascii="Times New Roman" w:hAnsi="Times New Roman" w:eastAsia="Times New Roman" w:cs="Times New Roman"/>
          <w:color w:val="000000"/>
          <w:sz w:val="24"/>
        </w:rPr>
        <w:t xml:space="preserve">: Sharp transitions like Wallace's Line mark boundaries between different design implementations optimized for different conditions, rather than the accidental results of continental drift and differential dispersal [20].</w:t>
      </w:r>
      <w:r/>
    </w:p>
    <w:p>
      <w:pPr>
        <w:pStyle w:val="1479"/>
        <w:numPr>
          <w:ilvl w:val="0"/>
          <w:numId w:val="1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Designed specialization</w:t>
      </w:r>
      <w:r>
        <w:rPr>
          <w:rFonts w:ascii="Times New Roman" w:hAnsi="Times New Roman" w:eastAsia="Times New Roman" w:cs="Times New Roman"/>
          <w:color w:val="000000"/>
          <w:sz w:val="24"/>
        </w:rPr>
        <w:t xml:space="preserve">: Endemic species represent intentionally designed organisms with adaptations precisely calibrated to their unique environments, rather than the products of isolation and random evolutionary processes [22].</w:t>
      </w:r>
      <w:r/>
    </w:p>
    <w:p>
      <w:pPr>
        <w:pStyle w:val="1479"/>
        <w:numPr>
          <w:ilvl w:val="0"/>
          <w:numId w:val="1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 implementation</w:t>
      </w:r>
      <w:r>
        <w:rPr>
          <w:rFonts w:ascii="Times New Roman" w:hAnsi="Times New Roman" w:eastAsia="Times New Roman" w:cs="Times New Roman"/>
          <w:color w:val="000000"/>
          <w:sz w:val="24"/>
        </w:rPr>
        <w:t xml:space="preserve">: Disjunct distributions reflect the implementation of similar design solutions in similar environments worldwide, rather than the results of continental drift, improbable dispersal events, or extinction patterns [23].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coherent explanation for the observed biogeographical patterns, accounting for the remarkable precision of adaptations, the coordinated nature of species distributions, and the similar patterns observed across g</w:t>
      </w:r>
      <w:r>
        <w:rPr>
          <w:rFonts w:ascii="Times New Roman" w:hAnsi="Times New Roman" w:eastAsia="Times New Roman" w:cs="Times New Roman"/>
          <w:color w:val="000000"/>
          <w:sz w:val="24"/>
        </w:rPr>
        <w:t xml:space="preserve">eographically separated regions. It replaces the narrative of historical accident with one of purposeful design—a perspective that better aligns with the evidence while offering a more satisfying explanation for the extraordinary organization of life on Ea</w:t>
      </w:r>
      <w:r>
        <w:rPr>
          <w:rFonts w:ascii="Times New Roman" w:hAnsi="Times New Roman" w:eastAsia="Times New Roman" w:cs="Times New Roman"/>
          <w:color w:val="000000"/>
          <w:sz w:val="24"/>
        </w:rPr>
        <w:t xml:space="preserve">rth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study biogeographical patterns with increasingly sophisticated tools and methods, the Genesis Engine framework offers a promising alternative paradigm—one that interprets the distribution of life on our planet not as the product of random</w:t>
      </w:r>
      <w:r>
        <w:rPr>
          <w:rFonts w:ascii="Times New Roman" w:hAnsi="Times New Roman" w:eastAsia="Times New Roman" w:cs="Times New Roman"/>
          <w:color w:val="000000"/>
          <w:sz w:val="24"/>
        </w:rPr>
        <w:t xml:space="preserve"> processes filtered through natural selection, but as the implementation of a sophisticated algorithm designed to populate Earth with organisms perfectly adapted to their environments.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References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 Brown, J.H. (2014). Why are there so many species in the tropics? Journal of Biogeography, 41(1), 8-22.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 Hillebrand, H. (2004). On the generality of the latitudinal diversity gradient. The American Naturalist, 163(2), 192-211.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 Rahbek, C. (1995). The elevational gradient of species richness: a uniform pattern? Ecography, 18(2), 200-205.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 McCain, C.M. (2009). Global analysis of bird elevational diversity. Global Ecology and Biogeography, 18(3), 346-360.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 MacArthur, R.H., &amp; Wilson, E.O. (1967). The Theory of Island Biogeography. Princeton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 Losos, J.B., &amp; Ricklefs, R.E. (2009). Adaptation and diversification on islands. Nature, 457(7231), 830-836.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 Wallace, A.R. (1876). The Geographical Distribution of Animals. Harper &amp; Brothers.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 Mayr, E. (1944). Wallace's Line in the light of recent zoogeographic studies. The Quarterly Review of Biology, 19(1), 1-14.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 Myers, N., Mittermeier, R.A., Mittermeier, C.G., Da Fonseca, G.A., &amp; Kent, J. (2000). Biodiversity hotspots for conservation priorities. Nature, 403(6772), 853-858.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 Rosen, D.E. (1978). Vicariant patterns and historical explanation in biogeography. Systematic Biology, 27(2), 159-188.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 Crisp, M.D., Trewick, S.A., &amp; Cook, L.G. (2011). Hypothesis testing in biogeography. Trends in Ecology &amp; Evolution, 26(2), 66-72.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 Sanmartín, I., &amp; Ronquist, F. (2004). Southern hemisphere biogeography inferred by event-based models: plant versus animal patterns. Systematic Biology, 53(2), 216-243.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 Lomolino, M.V., Riddle, B.R., &amp; Whittaker, R.J. (2017). Biogeography: Biological Diversity Across Space and Time (5th ed.). Sinauer Associates.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[14] Whittaker, R.J., &amp; Fernández-Palacios, J.M. (2007). Island Biogeography: Ecology, Evolution, and Conservation (2nd ed.). Oxford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[15] Willig, M.R., Kaufman, D.M., &amp; Stevens, R.D. (2003). Latitudinal gradients of biodiversity: pattern, process, scale, and synthesis. Annual Review of Ecology, Evolution, and Systematics, 34(1), 273-309.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[16] Mittelbach, G.G., Schemske, D.W., Cornell, H.V., Allen, A.P., Brown, J.M., Bush, M.B., ... &amp; Turelli, M. (2007). Evolution and the latitudinal diversity gradient: speciation, extinction and biogeography. Ecology Letters, 10(4), 315-331.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[17] Körner, C. (2007). The use of 'altitude' in ecological research. Trends in Ecology &amp; Evolution, 22(11), 569-574.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[18] Gillespie, R.G., &amp; Roderick, G.K. (2002). Arthropods on islands: colonization, speciation, and conservation. Annual Review of Entomology, 47(1), 595-632.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[19] Quammen, D. (1996). The Song of the Dodo: Island Biogeography in an Age of Extinctions. Scribner.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[20] Lohman, D.J., de Bruyn, M., Page, T., von Rintelen, K., Hall, R., Ng, P.K., ... &amp; von Rintelen, T. (2011). Biogeography of the Indo-Australian archipelago. Annual Review of Ecology, Evolution, and Systematics, 42, 205-226.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[21] Kreft, H., &amp; Jetz, W. (2010). A framework for delineating biogeographical regions based on species distributions. Journal of Biogeography, 37(11), 2029-2053.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[22] Kier, G., Kreft, H., Lee, T.M., Jetz, W., Ibisch, P.L., Nowicki, C., ... &amp; Barthlott, W. (2009). A global assessment of endemism and species richness across island and mainland regions. Proceedings of the National Academy of Sciences, 106(23), 9322-93</w:t>
      </w:r>
      <w:r>
        <w:rPr>
          <w:rFonts w:ascii="Times New Roman" w:hAnsi="Times New Roman" w:eastAsia="Times New Roman" w:cs="Times New Roman"/>
          <w:color w:val="000000"/>
          <w:sz w:val="24"/>
        </w:rPr>
        <w:t xml:space="preserve">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[23] Thorne, R.F. (1972). Major disjunctions in the geographic ranges of seed plants. The Quarterly Review of Biology, 47(4), 365-411.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[24] Donoghue, M.J., &amp; Smith, S.A. (2004). Patterns in the assembly of temperate forests around the Northern Hemisphere. Philosophical Transactions of the Royal Society B: Biological Sciences, 359(1450), 1633-1644.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[25] Heads, M. (2014). Biogeography of Australasia: A Molecular Analysis.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[26] Sanmartín, I., &amp; Ronquist, F. (2004). Southern hemisphere biogeography inferred by event-based models: plant versus animal patterns. Systematic Biology, 53(2), 216-243.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[27] Wiens, J.J., &amp; Donoghue, M.J. (2004). Historical biogeography, ecology and species richness. Trends in Ecology &amp; Evolution, 19(12), 639-644.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[28] Ricklefs, R.E. (2004). A comprehensive framework for global patterns in biodiversity. Ecology Letters, 7(1), 1-15.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[29] Morrone, J.J. (2015). Biogeographical regionalisation of the world: a reappraisal. Australian Systematic Botany, 28(3), 81-90.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[30] Crisp, M.D., Arroyo, M.T., Cook, L.G., Gandolfo, M.A., Jordan, G.J., McGlone, M.S., ... &amp; Linder, H.P. (2009). Phylogenetic biome conservatism on a global scale. Nature, 458(7239), 754-756.</w:t>
      </w:r>
      <w:r/>
    </w:p>
    <w:p>
      <w:pPr>
        <w:pBdr>
          <w:top w:val="single" w:color="000000" w:sz="4" w:space="0"/>
          <w:left w:val="single" w:color="000000" w:sz="4" w:space="0"/>
          <w:bottom w:val="single" w:color="000000" w:sz="4" w:space="0"/>
          <w:right w:val="single" w:color="000000" w:sz="4" w:space="0"/>
        </w:pBdr>
        <w:spacing/>
        <w:ind w:righ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6: Genetic Evidence - The Code of Life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6.1 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realm of modern biology, the genetic code stands as the most sophisticated programming language ever discovered. Like elegant software that powers our digital world, DNA contains instructions that build and maintain the incredible diversity of life </w:t>
      </w:r>
      <w:r>
        <w:rPr>
          <w:rFonts w:ascii="Times New Roman" w:hAnsi="Times New Roman" w:eastAsia="Times New Roman" w:cs="Times New Roman"/>
          <w:color w:val="000000"/>
          <w:sz w:val="24"/>
        </w:rPr>
        <w:t xml:space="preserve">on Earth. This intricate code—comprised of just four nucleotide "letters" arranged in precise sequences—orchestrates the development of everything from single-celled organisms to the human brain, the most complex structure known in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decades, evolutionary biologists have interpreted genetic similarities between species as evidence of common ancestry. When we observe that humans and chimpanzees share approximately 98% of their DNA [1], or that all mammals possess similar genes for b</w:t>
      </w:r>
      <w:r>
        <w:rPr>
          <w:rFonts w:ascii="Times New Roman" w:hAnsi="Times New Roman" w:eastAsia="Times New Roman" w:cs="Times New Roman"/>
          <w:color w:val="000000"/>
          <w:sz w:val="24"/>
        </w:rPr>
        <w:t xml:space="preserve">asic cellular functions, the standard explanation has been that these similarities exist because all life descended from a common ancestor through a process of random mutation and natural selection. This interpretation has become so deeply ingrained in bio</w:t>
      </w:r>
      <w:r>
        <w:rPr>
          <w:rFonts w:ascii="Times New Roman" w:hAnsi="Times New Roman" w:eastAsia="Times New Roman" w:cs="Times New Roman"/>
          <w:color w:val="000000"/>
          <w:sz w:val="24"/>
        </w:rPr>
        <w:t xml:space="preserve">logical thinking that it is often presented not as one possible explanation, but as the only reasonable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when we examine genetic evidence through the lens of the Genesis Engine framework, a more compelling interpretation emerges—one that better explains the patterns we observe in the genetic code. Rather than viewing genetic similarities as remnants </w:t>
      </w:r>
      <w:r>
        <w:rPr>
          <w:rFonts w:ascii="Times New Roman" w:hAnsi="Times New Roman" w:eastAsia="Times New Roman" w:cs="Times New Roman"/>
          <w:color w:val="000000"/>
          <w:sz w:val="24"/>
        </w:rPr>
        <w:t xml:space="preserve">of common ancestry, the Genesis Engine model recognizes them as examples of intentional code reuse and shared libraries implemented by a designer who, like any efficient programmer, leverages successful code modules across multiple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how software engineers approach complex projects: they don't rewrite every function from scratch for each new application. Instead, they maintain libraries of well-tested, optimized code that can be reused across different programs. When we examin</w:t>
      </w:r>
      <w:r>
        <w:rPr>
          <w:rFonts w:ascii="Times New Roman" w:hAnsi="Times New Roman" w:eastAsia="Times New Roman" w:cs="Times New Roman"/>
          <w:color w:val="000000"/>
          <w:sz w:val="24"/>
        </w:rPr>
        <w:t xml:space="preserve">e the genetic code, we find precisely this pattern—modular components that appear across diverse species, functioning as shared libraries that enable specific capabilities. This is not merely an analogy; it is a recognition that the genetic code functions </w:t>
      </w:r>
      <w:r>
        <w:rPr>
          <w:rFonts w:ascii="Times New Roman" w:hAnsi="Times New Roman" w:eastAsia="Times New Roman" w:cs="Times New Roman"/>
          <w:color w:val="000000"/>
          <w:sz w:val="24"/>
        </w:rPr>
        <w:t xml:space="preserve">as actual programming, with all the hallmarks of intentional design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chapter, we will examine the genetic evidence traditionally used to support evolutionary theory and demonstrate how this same evidence provides stronger support for the Genesis Engine model. We will explore how the concept of code reuse explains ge</w:t>
      </w:r>
      <w:r>
        <w:rPr>
          <w:rFonts w:ascii="Times New Roman" w:hAnsi="Times New Roman" w:eastAsia="Times New Roman" w:cs="Times New Roman"/>
          <w:color w:val="000000"/>
          <w:sz w:val="24"/>
        </w:rPr>
        <w:t xml:space="preserve">netic similarities more effectively than common ancestry, how shared genetic libraries enable diverse species to perform similar functions, and how elements once dismissed as "junk DNA"—such as Endogenous Retroviruses (ERVs)—actually serve critical functio</w:t>
      </w:r>
      <w:r>
        <w:rPr>
          <w:rFonts w:ascii="Times New Roman" w:hAnsi="Times New Roman" w:eastAsia="Times New Roman" w:cs="Times New Roman"/>
          <w:color w:val="000000"/>
          <w:sz w:val="24"/>
        </w:rPr>
        <w:t xml:space="preserve">ns in the genetic program [27]. We will also address the circular reasoning often employed in evolutionary interpretations of genetic evidence and present additional genetic phenomena that challenge the evolutionary narrative while aligning perfectly with </w:t>
      </w:r>
      <w:r>
        <w:rPr>
          <w:rFonts w:ascii="Times New Roman" w:hAnsi="Times New Roman" w:eastAsia="Times New Roman" w:cs="Times New Roman"/>
          <w:color w:val="000000"/>
          <w:sz w:val="24"/>
        </w:rPr>
        <w:t xml:space="preserve">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genetic code is indeed a record of life's history, but it tells a different story than commonly assumed—a story not of random processes and gradual descent, but of intentional design, modular programming, and waves of implementation that align with the</w:t>
      </w:r>
      <w:r>
        <w:rPr>
          <w:rFonts w:ascii="Times New Roman" w:hAnsi="Times New Roman" w:eastAsia="Times New Roman" w:cs="Times New Roman"/>
          <w:color w:val="000000"/>
          <w:sz w:val="24"/>
        </w:rPr>
        <w:t xml:space="preserve"> Genesis Engine model. As we shall see, when we approach genetic evidence without the presupposition of common ancestry, the data reveals a coded construct of reality that bears the unmistakable signature of a programmer [12].</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6.2 Traditional Interpretation of Genetic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interpretation of genetic evidence rests on a fundamental premise: similarities in genetic sequences between different species indicate shared ancestry. This view, which has dominated biological thinking for over a century, int</w:t>
      </w:r>
      <w:r>
        <w:rPr>
          <w:rFonts w:ascii="Times New Roman" w:hAnsi="Times New Roman" w:eastAsia="Times New Roman" w:cs="Times New Roman"/>
          <w:color w:val="000000"/>
          <w:sz w:val="24"/>
        </w:rPr>
        <w:t xml:space="preserve">erprets the genetic code as a historical document—a record of descent with modification from common ancestors. Let us examine the key genetic evidence typically cited in support of evolutionary theory and the standard interpretations offered.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6.2.1 DNA Sequence Homology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frequently cited genetic evidence for evolution is DNA sequence homology—the degree of similarity between genetic sequences in different species. Evolutionary biologists point to the fact that humans share approximately 98% of their DNA wi</w:t>
      </w:r>
      <w:r>
        <w:rPr>
          <w:rFonts w:ascii="Times New Roman" w:hAnsi="Times New Roman" w:eastAsia="Times New Roman" w:cs="Times New Roman"/>
          <w:color w:val="000000"/>
          <w:sz w:val="24"/>
        </w:rPr>
        <w:t xml:space="preserve">th chimpanzees, about 85% with mice, and even 60% with fruit flies [1]. These percentages of similarity are presented as compelling evidence for common ancestry, with the degree of similarity supposedly reflecting the recency of common ancestors.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narrative explains this pattern through a process of divergence: species that share a more recent common ancestor have had less time to accumulate genetic differences through mutation, while species that diverged earlier have accu</w:t>
      </w:r>
      <w:r>
        <w:rPr>
          <w:rFonts w:ascii="Times New Roman" w:hAnsi="Times New Roman" w:eastAsia="Times New Roman" w:cs="Times New Roman"/>
          <w:color w:val="000000"/>
          <w:sz w:val="24"/>
        </w:rPr>
        <w:t xml:space="preserve">mulated more differences. This interpretation forms the basis for constructing phylogenetic trees—evolutionary family trees that attempt to map out the relationships and divergence times between species based on genetic similarities and differences.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6.2.2 Conserved Genetic Elements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Another line of evidence frequently cited in support of evolution is the existence of highly conserved genetic elements—DNA sequences that remain nearly identical across widely diverse species. For example, the genes encoding ribosomal RNA, which is essent</w:t>
      </w:r>
      <w:r>
        <w:rPr>
          <w:rFonts w:ascii="Times New Roman" w:hAnsi="Times New Roman" w:eastAsia="Times New Roman" w:cs="Times New Roman"/>
          <w:color w:val="000000"/>
          <w:sz w:val="24"/>
        </w:rPr>
        <w:t xml:space="preserve">ial for protein synthesis, are remarkably similar in bacteria, plants, and humans [2]. Similarly, the HOX genes, which control body plan development, show striking similarities across animals as diverse as fruit flies, mice, and humans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According to evolutionary theory, these conserved elements represent ancient genes that arose in a distant common ancestor and have been preserved through natural selection due to their critical functions. The argument suggests that these genes are so esse</w:t>
      </w:r>
      <w:r>
        <w:rPr>
          <w:rFonts w:ascii="Times New Roman" w:hAnsi="Times New Roman" w:eastAsia="Times New Roman" w:cs="Times New Roman"/>
          <w:color w:val="000000"/>
          <w:sz w:val="24"/>
        </w:rPr>
        <w:t xml:space="preserve">ntial that any significant mutation would be lethal, resulting in strong purifying selection that maintains their sequence integrity across vast evolutionary timescales.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6.2.3 Pseudogenes and Genetic "Fossils"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biologists also point to pseudogenes—sequences that resemble functional genes but contain mutations that prevent them from being expressed as proteins—as evidence for common ancestry. For instance, humans and other primates share pseudogenes f</w:t>
      </w:r>
      <w:r>
        <w:rPr>
          <w:rFonts w:ascii="Times New Roman" w:hAnsi="Times New Roman" w:eastAsia="Times New Roman" w:cs="Times New Roman"/>
          <w:color w:val="000000"/>
          <w:sz w:val="24"/>
        </w:rPr>
        <w:t xml:space="preserve">or vitamin C synthesis that contain similar disabling mutations [4]. The standard interpretation is that these represent once-functional genes that were disabled by mutations in a common ancestor and then inherited by descendant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endogenous retroviruses (ERVs)—sequences in the genome that resemble retroviruses—are interpreted as the remnants of ancient viral infections that became integrated into the germline of ancestral species and were then passed down to descendants.</w:t>
      </w:r>
      <w:r>
        <w:rPr>
          <w:rFonts w:ascii="Times New Roman" w:hAnsi="Times New Roman" w:eastAsia="Times New Roman" w:cs="Times New Roman"/>
          <w:color w:val="000000"/>
          <w:sz w:val="24"/>
        </w:rPr>
        <w:t xml:space="preserve"> When the same ERV is found at the same location in the genomes of different species, this is presented as powerful evidence for their common ancestry [5].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6.2.4 Genetic Developmental Pathways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field of evolutionary developmental biology ("evo-devo") emphasizes similarities in the genetic pathways that control embryonic development across different animal groups. For example, the Pax6 gene regulates eye development in organisms ranging from f</w:t>
      </w:r>
      <w:r>
        <w:rPr>
          <w:rFonts w:ascii="Times New Roman" w:hAnsi="Times New Roman" w:eastAsia="Times New Roman" w:cs="Times New Roman"/>
          <w:color w:val="000000"/>
          <w:sz w:val="24"/>
        </w:rPr>
        <w:t xml:space="preserve">ruit flies to humans, despite the vast differences in eye structure between these groups [6]. Evolutionary biologists interpret this as evidence that these developmental pathways evolved in a common ancestor and were then modified to produce different stru</w:t>
      </w:r>
      <w:r>
        <w:rPr>
          <w:rFonts w:ascii="Times New Roman" w:hAnsi="Times New Roman" w:eastAsia="Times New Roman" w:cs="Times New Roman"/>
          <w:color w:val="000000"/>
          <w:sz w:val="24"/>
        </w:rPr>
        <w:t xml:space="preserve">ctures in different lineages.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6.2.5 Limitations and Assumptions in Evolutionary Interpretations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these lines of evidence are presented as compelling support for evolution, they rest on several key assumptions that warrant critical examination:</w:t>
      </w:r>
      <w:r/>
    </w:p>
    <w:p>
      <w:pPr>
        <w:pStyle w:val="1479"/>
        <w:numPr>
          <w:ilvl w:val="0"/>
          <w:numId w:val="1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assumption of mechanism</w:t>
      </w:r>
      <w:r>
        <w:rPr>
          <w:rFonts w:ascii="Times New Roman" w:hAnsi="Times New Roman" w:eastAsia="Times New Roman" w:cs="Times New Roman"/>
          <w:color w:val="000000"/>
          <w:sz w:val="24"/>
        </w:rPr>
        <w:t xml:space="preserve">: Evolutionary interpretations assume that random mutation and natural selection are sufficient mechanisms to produce the observed genetic patterns. This assumption often goes unexamined, despite significant mathematical and probabilistic challenges.</w:t>
      </w:r>
      <w:r/>
    </w:p>
    <w:p>
      <w:pPr>
        <w:pStyle w:val="1479"/>
        <w:numPr>
          <w:ilvl w:val="0"/>
          <w:numId w:val="1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exclusion of alternative explanations</w:t>
      </w:r>
      <w:r>
        <w:rPr>
          <w:rFonts w:ascii="Times New Roman" w:hAnsi="Times New Roman" w:eastAsia="Times New Roman" w:cs="Times New Roman"/>
          <w:color w:val="000000"/>
          <w:sz w:val="24"/>
        </w:rPr>
        <w:t xml:space="preserve">: By framing genetic similarities exclusively as evidence for common ancestry, evolutionary theory often fails to consider alternative explanations, such as common design, that might better account for the observed patterns.</w:t>
      </w:r>
      <w:r/>
    </w:p>
    <w:p>
      <w:pPr>
        <w:pStyle w:val="1479"/>
        <w:numPr>
          <w:ilvl w:val="0"/>
          <w:numId w:val="1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problem of circular reasoning</w:t>
      </w:r>
      <w:r>
        <w:rPr>
          <w:rFonts w:ascii="Times New Roman" w:hAnsi="Times New Roman" w:eastAsia="Times New Roman" w:cs="Times New Roman"/>
          <w:color w:val="000000"/>
          <w:sz w:val="24"/>
        </w:rPr>
        <w:t xml:space="preserve">: As we will explore in the next section, evolutionary interpretations sometimes employ circular logic, using similarities to infer common ancestry and then citing common ancestry to explain similarities.</w:t>
      </w:r>
      <w:r/>
    </w:p>
    <w:p>
      <w:pPr>
        <w:pStyle w:val="1479"/>
        <w:numPr>
          <w:ilvl w:val="0"/>
          <w:numId w:val="1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challenge of novel genetic information</w:t>
      </w:r>
      <w:r>
        <w:rPr>
          <w:rFonts w:ascii="Times New Roman" w:hAnsi="Times New Roman" w:eastAsia="Times New Roman" w:cs="Times New Roman"/>
          <w:color w:val="000000"/>
          <w:sz w:val="24"/>
        </w:rPr>
        <w:t xml:space="preserve">: Evolutionary theory struggles to explain the origin of novel, complex genetic information, often resorting to vague appeals to gene duplication and divergence without addressing the specific mutational pathways required.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limitations suggest that while the genetic evidence is real and significant, the evolutionary interpretation may not be the most compelling explanation. In the following sections, we will explore how the Genesis Engine model offers a more coherent fr</w:t>
      </w:r>
      <w:r>
        <w:rPr>
          <w:rFonts w:ascii="Times New Roman" w:hAnsi="Times New Roman" w:eastAsia="Times New Roman" w:cs="Times New Roman"/>
          <w:color w:val="000000"/>
          <w:sz w:val="24"/>
        </w:rPr>
        <w:t xml:space="preserve">amework for understanding the same genetic evidence, one that better accounts for the patterns we observe in the genetic code without relying on problematic assumptions or circular reasoning.</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6.3 Circular Reasoning in Evolutionary Genetics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significant yet often overlooked problems in evolutionary interpretations of genetic evidence is the presence of circular reasoning. This logical fallacy occurs when the conclusion of an argument is used as one of its premises, creating a s</w:t>
      </w:r>
      <w:r>
        <w:rPr>
          <w:rFonts w:ascii="Times New Roman" w:hAnsi="Times New Roman" w:eastAsia="Times New Roman" w:cs="Times New Roman"/>
          <w:color w:val="000000"/>
          <w:sz w:val="24"/>
        </w:rPr>
        <w:t xml:space="preserve">elf-reinforcing loop that appears convincing but lacks genuine explanatory power. In the context of evolutionary genetics, this circularity manifests in several key areas.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6.3.1 The Homology Circularity Problem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fundamental example of circular reasoning in evolutionary genetics involves the concept of homology. In biology, homology traditionally refers to similarities between structures in different organisms that are attributed to inheritance fro</w:t>
      </w:r>
      <w:r>
        <w:rPr>
          <w:rFonts w:ascii="Times New Roman" w:hAnsi="Times New Roman" w:eastAsia="Times New Roman" w:cs="Times New Roman"/>
          <w:color w:val="000000"/>
          <w:sz w:val="24"/>
        </w:rPr>
        <w:t xml:space="preserve">m a common ancestor. However, a critical examination reveals a troubling circularity in how homology is defined and then used as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definition of homology in most biology textbooks is "similarity due to common ancestry" [7]. Yet, homologous structures are then presented as evidence for common ancestry. This creates a perfect circle: homology is defined by common ancestry, </w:t>
      </w:r>
      <w:r>
        <w:rPr>
          <w:rFonts w:ascii="Times New Roman" w:hAnsi="Times New Roman" w:eastAsia="Times New Roman" w:cs="Times New Roman"/>
          <w:color w:val="000000"/>
          <w:sz w:val="24"/>
        </w:rPr>
        <w:t xml:space="preserve">and then used to prove common ancestry. As philosopher of science Ronald Brady noted, "By making our explanation into the definition of the condition to be explained, we express not scientific hypothesis but belief. We are so convinced that our explanation</w:t>
      </w:r>
      <w:r>
        <w:rPr>
          <w:rFonts w:ascii="Times New Roman" w:hAnsi="Times New Roman" w:eastAsia="Times New Roman" w:cs="Times New Roman"/>
          <w:color w:val="000000"/>
          <w:sz w:val="24"/>
        </w:rPr>
        <w:t xml:space="preserve"> is true that we no longer see any need to distinguish it from the situation we are trying to explain"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circularity becomes even more problematic when applied to genetic sequences. When similar genetic sequences are found in different species, they are labeled as homologous (implying common ancestry), and then these "homologous" sequences are presented </w:t>
      </w:r>
      <w:r>
        <w:rPr>
          <w:rFonts w:ascii="Times New Roman" w:hAnsi="Times New Roman" w:eastAsia="Times New Roman" w:cs="Times New Roman"/>
          <w:color w:val="000000"/>
          <w:sz w:val="24"/>
        </w:rPr>
        <w:t xml:space="preserve">as evidence for common ancestry. The reasoning becomes: "These sequences are similar because of common ancestry, and we know they share ancestry because they are similar."</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6.3.2 Assumptions in Sequence Alignment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circularity extends to the methodologies used in comparative genetics. When scientists compare genetic sequences between species, they use sequence alignment algorithms that are explicitly designed to find the best match based on the assumption of comm</w:t>
      </w:r>
      <w:r>
        <w:rPr>
          <w:rFonts w:ascii="Times New Roman" w:hAnsi="Times New Roman" w:eastAsia="Times New Roman" w:cs="Times New Roman"/>
          <w:color w:val="000000"/>
          <w:sz w:val="24"/>
        </w:rPr>
        <w:t xml:space="preserve">on ancestry. These algorithms are programmed to minimize the number of hypothetical mutations that would be required to transform one sequence into another—an approach that presupposes the very evolutionary relationships it claims to discover.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bioinformatician William Fletcher noted, "Sequence alignment is not an objective procedure but depends on the assumptions built into the alignment algorithm" [9]. These assumptions include evolutionary models of nucleotide substitution, insertion, and d</w:t>
      </w:r>
      <w:r>
        <w:rPr>
          <w:rFonts w:ascii="Times New Roman" w:hAnsi="Times New Roman" w:eastAsia="Times New Roman" w:cs="Times New Roman"/>
          <w:color w:val="000000"/>
          <w:sz w:val="24"/>
        </w:rPr>
        <w:t xml:space="preserve">eletion rates—all of which presuppose the evolutionary framework that the analysis is supposedly testing.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6.3.3 The Problem of Convergent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genetic similarities are found that don't fit the expected evolutionary pattern, evolutionary biologists often invoke "convergent evolution"—the idea that similar genetic sequences evolved independently in different lineages due to similar selective p</w:t>
      </w:r>
      <w:r>
        <w:rPr>
          <w:rFonts w:ascii="Times New Roman" w:hAnsi="Times New Roman" w:eastAsia="Times New Roman" w:cs="Times New Roman"/>
          <w:color w:val="000000"/>
          <w:sz w:val="24"/>
        </w:rPr>
        <w:t xml:space="preserve">ressures. This explanation is frequently applied to cases where genetically similar features appear in organisms that are supposedly distantly related according to other genetic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camera-like eyes of octopuses and humans show remarkable genetic similarities despite these organisms being placed on distant branches of the evolutionary tree. Similarly, echolocation in bats and dolphins involves strikingly similar genet</w:t>
      </w:r>
      <w:r>
        <w:rPr>
          <w:rFonts w:ascii="Times New Roman" w:hAnsi="Times New Roman" w:eastAsia="Times New Roman" w:cs="Times New Roman"/>
          <w:color w:val="000000"/>
          <w:sz w:val="24"/>
        </w:rPr>
        <w:t xml:space="preserve">ic changes despite their supposed evolutionary distance [10]. In these cases, the standard explanation is that natural selection independently produced similar genetic solutions to similar environmental challenges.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this explanation reveals another layer of circular reasoning. When genetic similarities fit the expected evolutionary pattern, they are cited as evidence for common ancestry. When they don't fit the pattern, they are explained away as convergent e</w:t>
      </w:r>
      <w:r>
        <w:rPr>
          <w:rFonts w:ascii="Times New Roman" w:hAnsi="Times New Roman" w:eastAsia="Times New Roman" w:cs="Times New Roman"/>
          <w:color w:val="000000"/>
          <w:sz w:val="24"/>
        </w:rPr>
        <w:t xml:space="preserve">volution. This "heads I win, tails you lose" approach makes the evolutionary interpretation effectively unfalsifiable—any pattern of genetic similarity can be accommodated within the theory through post-hoc explanations.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6.3.4 Alternative Explanations Overlooked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circular reasoning in evolutionary genetics leads to a systematic overlooking of alternative explanations that might better account for the observed patterns. When genetic similarities are automatically interpreted as evidence of common ancestry, resea</w:t>
      </w:r>
      <w:r>
        <w:rPr>
          <w:rFonts w:ascii="Times New Roman" w:hAnsi="Times New Roman" w:eastAsia="Times New Roman" w:cs="Times New Roman"/>
          <w:color w:val="000000"/>
          <w:sz w:val="24"/>
        </w:rPr>
        <w:t xml:space="preserve">rchers may fail to consider other possibilities, such as:</w:t>
      </w:r>
      <w:r/>
    </w:p>
    <w:p>
      <w:pPr>
        <w:pStyle w:val="1479"/>
        <w:numPr>
          <w:ilvl w:val="0"/>
          <w:numId w:val="1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w:t>
      </w:r>
      <w:r>
        <w:rPr>
          <w:rFonts w:ascii="Times New Roman" w:hAnsi="Times New Roman" w:eastAsia="Times New Roman" w:cs="Times New Roman"/>
          <w:color w:val="000000"/>
          <w:sz w:val="24"/>
        </w:rPr>
        <w:t xml:space="preserve">: Similar genetic sequences could reflect the implementation of similar functions by a designer, just as similar code modules appear in different software applications created by the same programmer.</w:t>
      </w:r>
      <w:r/>
    </w:p>
    <w:p>
      <w:pPr>
        <w:pStyle w:val="1479"/>
        <w:numPr>
          <w:ilvl w:val="0"/>
          <w:numId w:val="1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constraints</w:t>
      </w:r>
      <w:r>
        <w:rPr>
          <w:rFonts w:ascii="Times New Roman" w:hAnsi="Times New Roman" w:eastAsia="Times New Roman" w:cs="Times New Roman"/>
          <w:color w:val="000000"/>
          <w:sz w:val="24"/>
        </w:rPr>
        <w:t xml:space="preserve">: Similar genetic sequences might be necessary for specific biological functions, regardless of ancestry or design history.</w:t>
      </w:r>
      <w:r/>
    </w:p>
    <w:p>
      <w:pPr>
        <w:pStyle w:val="1479"/>
        <w:numPr>
          <w:ilvl w:val="0"/>
          <w:numId w:val="1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Genetic algorithms</w:t>
      </w:r>
      <w:r>
        <w:rPr>
          <w:rFonts w:ascii="Times New Roman" w:hAnsi="Times New Roman" w:eastAsia="Times New Roman" w:cs="Times New Roman"/>
          <w:color w:val="000000"/>
          <w:sz w:val="24"/>
        </w:rPr>
        <w:t xml:space="preserve">: The patterns observed might reflect the operation of algorithmic processes that optimize genetic sequences for specific functions, independent of common ancestry.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assuming common ancestry at the outset and then using genetic similarities as evidence for that assumption, evolutionary interpretations create a closed loop of reasoning that excludes these alternative explanations from serious consideration.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6.3.5 Breaking the Circle: A More Objective Approach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break free from this circular reasoning, we need an approach to genetic evidence that doesn't presuppose either evolution or design. We should ask: What patterns would we expect to see if life resulted from an algorithmic process like the Genesis Engine</w:t>
      </w:r>
      <w:r>
        <w:rPr>
          <w:rFonts w:ascii="Times New Roman" w:hAnsi="Times New Roman" w:eastAsia="Times New Roman" w:cs="Times New Roman"/>
          <w:color w:val="000000"/>
          <w:sz w:val="24"/>
        </w:rPr>
        <w:t xml:space="preserve">, and how do these differ from the patterns expected under unguided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predicts that we would observe:</w:t>
      </w:r>
      <w:r/>
    </w:p>
    <w:p>
      <w:pPr>
        <w:pStyle w:val="1479"/>
        <w:numPr>
          <w:ilvl w:val="0"/>
          <w:numId w:val="1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 genetic components</w:t>
      </w:r>
      <w:r>
        <w:rPr>
          <w:rFonts w:ascii="Times New Roman" w:hAnsi="Times New Roman" w:eastAsia="Times New Roman" w:cs="Times New Roman"/>
          <w:color w:val="000000"/>
          <w:sz w:val="24"/>
        </w:rPr>
        <w:t xml:space="preserve"> that can be reused across different species</w:t>
      </w:r>
      <w:r/>
    </w:p>
    <w:p>
      <w:pPr>
        <w:pStyle w:val="1479"/>
        <w:numPr>
          <w:ilvl w:val="0"/>
          <w:numId w:val="1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Optimized genetic sequences</w:t>
      </w:r>
      <w:r>
        <w:rPr>
          <w:rFonts w:ascii="Times New Roman" w:hAnsi="Times New Roman" w:eastAsia="Times New Roman" w:cs="Times New Roman"/>
          <w:color w:val="000000"/>
          <w:sz w:val="24"/>
        </w:rPr>
        <w:t xml:space="preserve"> that appear suddenly in the fossil record without precursors</w:t>
      </w:r>
      <w:r/>
    </w:p>
    <w:p>
      <w:pPr>
        <w:pStyle w:val="1479"/>
        <w:numPr>
          <w:ilvl w:val="0"/>
          <w:numId w:val="1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integration</w:t>
      </w:r>
      <w:r>
        <w:rPr>
          <w:rFonts w:ascii="Times New Roman" w:hAnsi="Times New Roman" w:eastAsia="Times New Roman" w:cs="Times New Roman"/>
          <w:color w:val="000000"/>
          <w:sz w:val="24"/>
        </w:rPr>
        <w:t xml:space="preserve"> of supposedly "junk" DNA elements</w:t>
      </w:r>
      <w:r/>
    </w:p>
    <w:p>
      <w:pPr>
        <w:pStyle w:val="1479"/>
        <w:numPr>
          <w:ilvl w:val="0"/>
          <w:numId w:val="1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patterns</w:t>
      </w:r>
      <w:r>
        <w:rPr>
          <w:rFonts w:ascii="Times New Roman" w:hAnsi="Times New Roman" w:eastAsia="Times New Roman" w:cs="Times New Roman"/>
          <w:color w:val="000000"/>
          <w:sz w:val="24"/>
        </w:rPr>
        <w:t xml:space="preserve"> of similarity that reflect design architecture rather than ancestral relationships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will see in subsequent sections, these predictions align remarkably well with the genetic evidence, providing a more coherent explanation than the circular reasoning of traditional evolutionary interpretations.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6.4 Code Reuse: A Software Engineering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world of software development, code reuse is a fundamental principle of efficient programming. Rather than writing new code from scratch for every application, skilled programmers develop modular, reusable components that can be implemented across m</w:t>
      </w:r>
      <w:r>
        <w:rPr>
          <w:rFonts w:ascii="Times New Roman" w:hAnsi="Times New Roman" w:eastAsia="Times New Roman" w:cs="Times New Roman"/>
          <w:color w:val="000000"/>
          <w:sz w:val="24"/>
        </w:rPr>
        <w:t xml:space="preserve">ultiple projects. This approach saves time, reduces errors, and ensures consistency across different applications. When we examine the genetic code through this lens, striking parallels emerge that provide powerful insights into the nature of life's progra</w:t>
      </w:r>
      <w:r>
        <w:rPr>
          <w:rFonts w:ascii="Times New Roman" w:hAnsi="Times New Roman" w:eastAsia="Times New Roman" w:cs="Times New Roman"/>
          <w:color w:val="000000"/>
          <w:sz w:val="24"/>
        </w:rPr>
        <w:t xml:space="preserve">mming.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6.4.1 The Principles of Code Reuse in Software Engineering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Software engineers employ several key principles when designing reusable code:</w:t>
      </w:r>
      <w:r/>
    </w:p>
    <w:p>
      <w:pPr>
        <w:pStyle w:val="1479"/>
        <w:numPr>
          <w:ilvl w:val="0"/>
          <w:numId w:val="1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Breaking complex systems into discrete, functional units that can operate independently.</w:t>
      </w:r>
      <w:r/>
    </w:p>
    <w:p>
      <w:pPr>
        <w:pStyle w:val="1479"/>
        <w:numPr>
          <w:ilvl w:val="0"/>
          <w:numId w:val="1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Abstraction</w:t>
      </w:r>
      <w:r>
        <w:rPr>
          <w:rFonts w:ascii="Times New Roman" w:hAnsi="Times New Roman" w:eastAsia="Times New Roman" w:cs="Times New Roman"/>
          <w:color w:val="000000"/>
          <w:sz w:val="24"/>
        </w:rPr>
        <w:t xml:space="preserve">: Creating generalized components that can be applied in various contexts.</w:t>
      </w:r>
      <w:r/>
    </w:p>
    <w:p>
      <w:pPr>
        <w:pStyle w:val="1479"/>
        <w:numPr>
          <w:ilvl w:val="0"/>
          <w:numId w:val="1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Encapsulation</w:t>
      </w:r>
      <w:r>
        <w:rPr>
          <w:rFonts w:ascii="Times New Roman" w:hAnsi="Times New Roman" w:eastAsia="Times New Roman" w:cs="Times New Roman"/>
          <w:color w:val="000000"/>
          <w:sz w:val="24"/>
        </w:rPr>
        <w:t xml:space="preserve">: Bundling data and functions that operate on that data into self-contained units.</w:t>
      </w:r>
      <w:r/>
    </w:p>
    <w:p>
      <w:pPr>
        <w:pStyle w:val="1479"/>
        <w:numPr>
          <w:ilvl w:val="0"/>
          <w:numId w:val="1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Inheritance</w:t>
      </w:r>
      <w:r>
        <w:rPr>
          <w:rFonts w:ascii="Times New Roman" w:hAnsi="Times New Roman" w:eastAsia="Times New Roman" w:cs="Times New Roman"/>
          <w:color w:val="000000"/>
          <w:sz w:val="24"/>
        </w:rPr>
        <w:t xml:space="preserve">: Allowing new code modules to inherit properties and functions from existing ones.</w:t>
      </w:r>
      <w:r/>
    </w:p>
    <w:p>
      <w:pPr>
        <w:pStyle w:val="1479"/>
        <w:numPr>
          <w:ilvl w:val="0"/>
          <w:numId w:val="1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Polymorphism</w:t>
      </w:r>
      <w:r>
        <w:rPr>
          <w:rFonts w:ascii="Times New Roman" w:hAnsi="Times New Roman" w:eastAsia="Times New Roman" w:cs="Times New Roman"/>
          <w:color w:val="000000"/>
          <w:sz w:val="24"/>
        </w:rPr>
        <w:t xml:space="preserve">: Enabling a single interface to represent different underlying forms and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don't merely represent best practices in human-designed software; they reflect fundamental approaches to solving complex programming challenges efficiently. Any advanced programming system, whether created by humans or otherwise, would lik</w:t>
      </w:r>
      <w:r>
        <w:rPr>
          <w:rFonts w:ascii="Times New Roman" w:hAnsi="Times New Roman" w:eastAsia="Times New Roman" w:cs="Times New Roman"/>
          <w:color w:val="000000"/>
          <w:sz w:val="24"/>
        </w:rPr>
        <w:t xml:space="preserve">ely employ similar principles to optimize functionality and maintainability [11].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6.4.2 Genetic Code as Software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parallels between computer code and genetic code extend far beyond superficial analogy. Both systems:</w:t>
      </w:r>
      <w:r/>
    </w:p>
    <w:p>
      <w:pPr>
        <w:pStyle w:val="1479"/>
        <w:numPr>
          <w:ilvl w:val="0"/>
          <w:numId w:val="1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Store information digitally</w:t>
      </w:r>
      <w:r>
        <w:rPr>
          <w:rFonts w:ascii="Times New Roman" w:hAnsi="Times New Roman" w:eastAsia="Times New Roman" w:cs="Times New Roman"/>
          <w:color w:val="000000"/>
          <w:sz w:val="24"/>
        </w:rPr>
        <w:t xml:space="preserve">: Computer code uses binary (0s and 1s), while DNA uses quaternary code (A, T, G, C).</w:t>
      </w:r>
      <w:r/>
    </w:p>
    <w:p>
      <w:pPr>
        <w:pStyle w:val="1479"/>
        <w:numPr>
          <w:ilvl w:val="0"/>
          <w:numId w:val="1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Employ syntax and semantics</w:t>
      </w:r>
      <w:r>
        <w:rPr>
          <w:rFonts w:ascii="Times New Roman" w:hAnsi="Times New Roman" w:eastAsia="Times New Roman" w:cs="Times New Roman"/>
          <w:color w:val="000000"/>
          <w:sz w:val="24"/>
        </w:rPr>
        <w:t xml:space="preserve">: Both require specific arrangements of their basic elements to create meaningful instructions.</w:t>
      </w:r>
      <w:r/>
    </w:p>
    <w:p>
      <w:pPr>
        <w:pStyle w:val="1479"/>
        <w:numPr>
          <w:ilvl w:val="0"/>
          <w:numId w:val="1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Contain hierarchical organization</w:t>
      </w:r>
      <w:r>
        <w:rPr>
          <w:rFonts w:ascii="Times New Roman" w:hAnsi="Times New Roman" w:eastAsia="Times New Roman" w:cs="Times New Roman"/>
          <w:color w:val="000000"/>
          <w:sz w:val="24"/>
        </w:rPr>
        <w:t xml:space="preserve">: From individual characters to functions to modules to complete programs.</w:t>
      </w:r>
      <w:r/>
    </w:p>
    <w:p>
      <w:pPr>
        <w:pStyle w:val="1479"/>
        <w:numPr>
          <w:ilvl w:val="0"/>
          <w:numId w:val="1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Include error-checking mechanisms</w:t>
      </w:r>
      <w:r>
        <w:rPr>
          <w:rFonts w:ascii="Times New Roman" w:hAnsi="Times New Roman" w:eastAsia="Times New Roman" w:cs="Times New Roman"/>
          <w:color w:val="000000"/>
          <w:sz w:val="24"/>
        </w:rPr>
        <w:t xml:space="preserve">: Computers use checksums and parity bits; cells use proofreading enzymes and repair mechanisms.</w:t>
      </w:r>
      <w:r/>
    </w:p>
    <w:p>
      <w:pPr>
        <w:pStyle w:val="1479"/>
        <w:numPr>
          <w:ilvl w:val="0"/>
          <w:numId w:val="1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Separate data from processing</w:t>
      </w:r>
      <w:r>
        <w:rPr>
          <w:rFonts w:ascii="Times New Roman" w:hAnsi="Times New Roman" w:eastAsia="Times New Roman" w:cs="Times New Roman"/>
          <w:color w:val="000000"/>
          <w:sz w:val="24"/>
        </w:rPr>
        <w:t xml:space="preserve">: Computers distinguish between data and programs; cells separate DNA (information storage) from proteins (functional execution).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Bill Gates observed this parallel when he noted that "DNA is like a computer program, but far, far more advanced than any software we've ever created" [12]. This isn't merely a convenient metaphor—it's a recognition that both systems operate according to t</w:t>
      </w:r>
      <w:r>
        <w:rPr>
          <w:rFonts w:ascii="Times New Roman" w:hAnsi="Times New Roman" w:eastAsia="Times New Roman" w:cs="Times New Roman"/>
          <w:color w:val="000000"/>
          <w:sz w:val="24"/>
        </w:rPr>
        <w:t xml:space="preserve">he same fundamental principles of information processing.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6.4.3 Examples of Code Reuse in Genetics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examine the genetic code, we find abundant evidence of code reuse that mirrors software engineering practices: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Protein Domains as Reusable Modules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Protein domains are discrete structural and functional units within proteins that can fold independently and perform specific tasks. These domains appear across diverse proteins and species, functioning as reusable modules in the genetic program. For examp</w:t>
      </w:r>
      <w:r>
        <w:rPr>
          <w:rFonts w:ascii="Times New Roman" w:hAnsi="Times New Roman" w:eastAsia="Times New Roman" w:cs="Times New Roman"/>
          <w:color w:val="000000"/>
          <w:sz w:val="24"/>
        </w:rPr>
        <w:t xml:space="preserve">le, the zinc finger domain—a small protein structure that can bind to DNA—appears in thousands of different proteins across virtually all eukaryotic species, from yeast to humans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 software engineering perspective, these domains function exactly like reusable code libraries. Rather than creating entirely new binding mechanisms for each protein that needs to interact with DNA, the genetic program reuses the zinc finger module, </w:t>
      </w:r>
      <w:r>
        <w:rPr>
          <w:rFonts w:ascii="Times New Roman" w:hAnsi="Times New Roman" w:eastAsia="Times New Roman" w:cs="Times New Roman"/>
          <w:color w:val="000000"/>
          <w:sz w:val="24"/>
        </w:rPr>
        <w:t xml:space="preserve">sometimes combining it with other domains to create proteins with novel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Signaling Pathways as Reused Algorithms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Cellular signaling pathways—the sequences of molecular interactions that transmit information within and between cells—show remarkable conservation across diverse species. The Wnt signaling pathway, which plays crucial roles in embryonic development, tissu</w:t>
      </w:r>
      <w:r>
        <w:rPr>
          <w:rFonts w:ascii="Times New Roman" w:hAnsi="Times New Roman" w:eastAsia="Times New Roman" w:cs="Times New Roman"/>
          <w:color w:val="000000"/>
          <w:sz w:val="24"/>
        </w:rPr>
        <w:t xml:space="preserve">e regeneration, and stem cell maintenance, employs essentially the same core components and algorithmic logic in organisms ranging from sponges to humans [14].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conservation doesn't merely reflect common ancestry; it demonstrates the reuse of optimized algorithmic solutions across different biological "applications." Just as a programmer might reuse a well-tested algorithm for sorting data across different so</w:t>
      </w:r>
      <w:r>
        <w:rPr>
          <w:rFonts w:ascii="Times New Roman" w:hAnsi="Times New Roman" w:eastAsia="Times New Roman" w:cs="Times New Roman"/>
          <w:color w:val="000000"/>
          <w:sz w:val="24"/>
        </w:rPr>
        <w:t xml:space="preserve">ftware projects, the genetic program reuses optimized signaling algorithms across different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Regulatory Elements as Reused Control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Gene expression is controlled by regulatory elements—specific DNA sequences that determine when, where, and how much a gene is expressed. Many of these regulatory elements are reused across different genes and species. For instance, the TATA box, a sequenc</w:t>
      </w:r>
      <w:r>
        <w:rPr>
          <w:rFonts w:ascii="Times New Roman" w:hAnsi="Times New Roman" w:eastAsia="Times New Roman" w:cs="Times New Roman"/>
          <w:color w:val="000000"/>
          <w:sz w:val="24"/>
        </w:rPr>
        <w:t xml:space="preserve">e found in the promoter region of many genes, serves as a binding site for transcription factors and is conserved across eukaryotes from yeast to humans [15].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regulatory elements function like control structures in programming languages (such as "if-then" statements or "for" loops), providing standardized ways to control program execution. Their conservation and reuse across diverse species reflect efficie</w:t>
      </w:r>
      <w:r>
        <w:rPr>
          <w:rFonts w:ascii="Times New Roman" w:hAnsi="Times New Roman" w:eastAsia="Times New Roman" w:cs="Times New Roman"/>
          <w:color w:val="000000"/>
          <w:sz w:val="24"/>
        </w:rPr>
        <w:t xml:space="preserve">nt programming practice rather than mere evolutionary conservation.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6.4.4 The Genesis Engine Perspective on Genetic Code Reuse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genetic code reuse represents intentional design rather than evolutionary conservation. When we observe similar genetic sequences across different species, we're not seeing the remnants of common ancestry but the implem</w:t>
      </w:r>
      <w:r>
        <w:rPr>
          <w:rFonts w:ascii="Times New Roman" w:hAnsi="Times New Roman" w:eastAsia="Times New Roman" w:cs="Times New Roman"/>
          <w:color w:val="000000"/>
          <w:sz w:val="24"/>
        </w:rPr>
        <w:t xml:space="preserve">entation of common design principles by a programmer who, like any efficient software engineer, leverages successful code modules across multiple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better explains several patterns in genetic data that are problematic for evolutionary interpretations:</w:t>
      </w:r>
      <w:r/>
    </w:p>
    <w:p>
      <w:pPr>
        <w:pStyle w:val="1479"/>
        <w:numPr>
          <w:ilvl w:val="0"/>
          <w:numId w:val="1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Taxonomically Restricted Genes</w:t>
      </w:r>
      <w:r>
        <w:rPr>
          <w:rFonts w:ascii="Times New Roman" w:hAnsi="Times New Roman" w:eastAsia="Times New Roman" w:cs="Times New Roman"/>
          <w:color w:val="000000"/>
          <w:sz w:val="24"/>
        </w:rPr>
        <w:t xml:space="preserve">: Many genes appear suddenly in specific lineages without evolutionary precursors. These "orphan genes" or "taxonomically restricted genes" make up a significant portion of every genome (10-30%) and often perform essential functions [16]. While problematic</w:t>
      </w:r>
      <w:r>
        <w:rPr>
          <w:rFonts w:ascii="Times New Roman" w:hAnsi="Times New Roman" w:eastAsia="Times New Roman" w:cs="Times New Roman"/>
          <w:color w:val="000000"/>
          <w:sz w:val="24"/>
        </w:rPr>
        <w:t xml:space="preserve"> for evolutionary theory, these genes align perfectly with the Genesis Engine model, representing new code modules introduced in specific waves of compilation.</w:t>
      </w:r>
      <w:r/>
    </w:p>
    <w:p>
      <w:pPr>
        <w:pStyle w:val="1479"/>
        <w:numPr>
          <w:ilvl w:val="0"/>
          <w:numId w:val="1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Mosaic Genetic Patterns</w:t>
      </w:r>
      <w:r>
        <w:rPr>
          <w:rFonts w:ascii="Times New Roman" w:hAnsi="Times New Roman" w:eastAsia="Times New Roman" w:cs="Times New Roman"/>
          <w:color w:val="000000"/>
          <w:sz w:val="24"/>
        </w:rPr>
        <w:t xml:space="preserve">: Many organisms exhibit mosaic genetic patterns, combining genetic elements that evolutionary theory would assign to different ancestral lineages. For example, platypuses possess genetic elements associated with both mammals and reptiles [17]. These patte</w:t>
      </w:r>
      <w:r>
        <w:rPr>
          <w:rFonts w:ascii="Times New Roman" w:hAnsi="Times New Roman" w:eastAsia="Times New Roman" w:cs="Times New Roman"/>
          <w:color w:val="000000"/>
          <w:sz w:val="24"/>
        </w:rPr>
        <w:t xml:space="preserve">rns are difficult to explain through common ancestry but make perfect sense as instances of code reuse across different biological "applications."</w:t>
      </w:r>
      <w:r/>
    </w:p>
    <w:p>
      <w:pPr>
        <w:pStyle w:val="1479"/>
        <w:numPr>
          <w:ilvl w:val="0"/>
          <w:numId w:val="1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Genetic Solutions</w:t>
      </w:r>
      <w:r>
        <w:rPr>
          <w:rFonts w:ascii="Times New Roman" w:hAnsi="Times New Roman" w:eastAsia="Times New Roman" w:cs="Times New Roman"/>
          <w:color w:val="000000"/>
          <w:sz w:val="24"/>
        </w:rPr>
        <w:t xml:space="preserve">: Similar genetic solutions often appear independently in distantly related species, a phenomenon known as convergent evolution. For example, the same genetic changes underlie echolocation in bats and dolphins [18]. While evolutionary theory must invoke in</w:t>
      </w:r>
      <w:r>
        <w:rPr>
          <w:rFonts w:ascii="Times New Roman" w:hAnsi="Times New Roman" w:eastAsia="Times New Roman" w:cs="Times New Roman"/>
          <w:color w:val="000000"/>
          <w:sz w:val="24"/>
        </w:rPr>
        <w:t xml:space="preserve">dependent evolution of the same solution multiple times, the Genesis Engine model recognizes these as instances of the same code module being implemented in different species.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6.4.5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Recognizing genetic similarities as instances of code reuse rather than evidence of common ancestry fundamentally transforms our understanding of life's history and diversity. Rather than a tree of gradually diverging lineages, we see a pattern of modular </w:t>
      </w:r>
      <w:r>
        <w:rPr>
          <w:rFonts w:ascii="Times New Roman" w:hAnsi="Times New Roman" w:eastAsia="Times New Roman" w:cs="Times New Roman"/>
          <w:color w:val="000000"/>
          <w:sz w:val="24"/>
        </w:rPr>
        <w:t xml:space="preserve">design and implementation—a software development project of unparalleled sophistication.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genetic similarities; it reinterprets them in a framework that better accounts for the patterns we observe. Just as recognizing that similar features in different software applications reflect common design rath</w:t>
      </w:r>
      <w:r>
        <w:rPr>
          <w:rFonts w:ascii="Times New Roman" w:hAnsi="Times New Roman" w:eastAsia="Times New Roman" w:cs="Times New Roman"/>
          <w:color w:val="000000"/>
          <w:sz w:val="24"/>
        </w:rPr>
        <w:t xml:space="preserve">er than common descent doesn't deny the similarities themselves, recognizing genetic code reuse doesn't deny the genetic data but provides a more coherent explanation for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explore how this concept of code reuse extends to the idea of shared libraries—collections of genetic modules that provide standardized functionality across diverse species, further demonstrating the software engineering princi</w:t>
      </w:r>
      <w:r>
        <w:rPr>
          <w:rFonts w:ascii="Times New Roman" w:hAnsi="Times New Roman" w:eastAsia="Times New Roman" w:cs="Times New Roman"/>
          <w:color w:val="000000"/>
          <w:sz w:val="24"/>
        </w:rPr>
        <w:t xml:space="preserve">ples evident in the genetic code.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6.5 Shared Libraries Across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software development, a shared library is a collection of code that can be used by multiple programs simultaneously. These libraries contain pre-written functions and routines that provide standard services to independent programs, eliminating the need </w:t>
      </w:r>
      <w:r>
        <w:rPr>
          <w:rFonts w:ascii="Times New Roman" w:hAnsi="Times New Roman" w:eastAsia="Times New Roman" w:cs="Times New Roman"/>
          <w:color w:val="000000"/>
          <w:sz w:val="24"/>
        </w:rPr>
        <w:t xml:space="preserve">to duplicate code across applications. When we examine the genetic code through this lens, we discover that life employs a similar architecture—genetic modules that function as shared libraries across diverse species, providing standardized functionality w</w:t>
      </w:r>
      <w:r>
        <w:rPr>
          <w:rFonts w:ascii="Times New Roman" w:hAnsi="Times New Roman" w:eastAsia="Times New Roman" w:cs="Times New Roman"/>
          <w:color w:val="000000"/>
          <w:sz w:val="24"/>
        </w:rPr>
        <w:t xml:space="preserve">hile enabling species-specific adaptations.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6.5.1 The Concept of Shared Libraries in Programming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Shared libraries (also called dynamic libraries) are fundamental to modern software architecture. They offer several key advantages:</w:t>
      </w:r>
      <w:r/>
    </w:p>
    <w:p>
      <w:pPr>
        <w:pStyle w:val="1479"/>
        <w:numPr>
          <w:ilvl w:val="0"/>
          <w:numId w:val="1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Efficiency</w:t>
      </w:r>
      <w:r>
        <w:rPr>
          <w:rFonts w:ascii="Times New Roman" w:hAnsi="Times New Roman" w:eastAsia="Times New Roman" w:cs="Times New Roman"/>
          <w:color w:val="000000"/>
          <w:sz w:val="24"/>
        </w:rPr>
        <w:t xml:space="preserve">: Multiple programs can use the same library simultaneously, reducing memory usage and storage requirements.</w:t>
      </w:r>
      <w:r/>
    </w:p>
    <w:p>
      <w:pPr>
        <w:pStyle w:val="1479"/>
        <w:numPr>
          <w:ilvl w:val="0"/>
          <w:numId w:val="1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Maintainability</w:t>
      </w:r>
      <w:r>
        <w:rPr>
          <w:rFonts w:ascii="Times New Roman" w:hAnsi="Times New Roman" w:eastAsia="Times New Roman" w:cs="Times New Roman"/>
          <w:color w:val="000000"/>
          <w:sz w:val="24"/>
        </w:rPr>
        <w:t xml:space="preserve">: Updates to the library automatically benefit all programs that use it.</w:t>
      </w:r>
      <w:r/>
    </w:p>
    <w:p>
      <w:pPr>
        <w:pStyle w:val="1479"/>
        <w:numPr>
          <w:ilvl w:val="0"/>
          <w:numId w:val="1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Standardization</w:t>
      </w:r>
      <w:r>
        <w:rPr>
          <w:rFonts w:ascii="Times New Roman" w:hAnsi="Times New Roman" w:eastAsia="Times New Roman" w:cs="Times New Roman"/>
          <w:color w:val="000000"/>
          <w:sz w:val="24"/>
        </w:rPr>
        <w:t xml:space="preserve">: Libraries provide consistent implementations of common functions.</w:t>
      </w:r>
      <w:r/>
    </w:p>
    <w:p>
      <w:pPr>
        <w:pStyle w:val="1479"/>
        <w:numPr>
          <w:ilvl w:val="0"/>
          <w:numId w:val="1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Programs can access only the specific library functions they need.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Operating systems like Windows (with DLL files) and Unix/Linux (with .so files) rely heavily on shared libraries to provide core functionality to applications. This architectural approach has proven so effective that it has become universal in software dev</w:t>
      </w:r>
      <w:r>
        <w:rPr>
          <w:rFonts w:ascii="Times New Roman" w:hAnsi="Times New Roman" w:eastAsia="Times New Roman" w:cs="Times New Roman"/>
          <w:color w:val="000000"/>
          <w:sz w:val="24"/>
        </w:rPr>
        <w:t xml:space="preserve">elopment [19].</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6.5.2 Genetic Modules as Shared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examine the genetic code, we find numerous examples of genetic modules that function precisely like shared libraries in software: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HOX Gene Clusters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HOX genes represent one of the clearest examples of a genetic shared library. These genes control the development of body plans in animals, determining which parts of the embryo develop into specific structures. The remarkable aspect of HOX genes is th</w:t>
      </w:r>
      <w:r>
        <w:rPr>
          <w:rFonts w:ascii="Times New Roman" w:hAnsi="Times New Roman" w:eastAsia="Times New Roman" w:cs="Times New Roman"/>
          <w:color w:val="000000"/>
          <w:sz w:val="24"/>
        </w:rPr>
        <w:t xml:space="preserve">at they are highly conserved across vastly different animal groups, from insects to mammals, despite these groups having dramatically different body plans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 software perspective, the HOX gene cluster functions as a shared library for body plan development. Different animal groups "call" different functions from this library and implement them in species-specific ways. For example, the same HOX genes tha</w:t>
      </w:r>
      <w:r>
        <w:rPr>
          <w:rFonts w:ascii="Times New Roman" w:hAnsi="Times New Roman" w:eastAsia="Times New Roman" w:cs="Times New Roman"/>
          <w:color w:val="000000"/>
          <w:sz w:val="24"/>
        </w:rPr>
        <w:t xml:space="preserve">t specify segment identity in fruit flies determine vertebral identity in mammals. The library provides standardized positional information, while species-specific genetic code determines how that information is implemented.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Innate Immune System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innate immune system—the body's first line of defense against pathogens—employs genetic modules that function as shared libraries across diverse species. The Toll-like receptors (TLRs), which recognize common patterns on pathogens, are found in organis</w:t>
      </w:r>
      <w:r>
        <w:rPr>
          <w:rFonts w:ascii="Times New Roman" w:hAnsi="Times New Roman" w:eastAsia="Times New Roman" w:cs="Times New Roman"/>
          <w:color w:val="000000"/>
          <w:sz w:val="24"/>
        </w:rPr>
        <w:t xml:space="preserve">ms ranging from sea urchins to humans [21]. These receptors and their associated signaling pathways represent a shared library for pathogen recognition and response.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is that while the core library components remain consistent across species, each species implements them in ways specific to its environmental challenges. Marine invertebrates, insects, and mammals all use the same basic TLR li</w:t>
      </w:r>
      <w:r>
        <w:rPr>
          <w:rFonts w:ascii="Times New Roman" w:hAnsi="Times New Roman" w:eastAsia="Times New Roman" w:cs="Times New Roman"/>
          <w:color w:val="000000"/>
          <w:sz w:val="24"/>
        </w:rPr>
        <w:t xml:space="preserve">brary but have species-specific implementations that reflect their unique immune challenges.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Metabolic Pathway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Core metabolic pathways—the biochemical processes that convert nutrients into energy and building blocks for cells—function as shared libraries across virtually all living organisms. The glycolysis pathway, which breaks down glucose to produce energy, empl</w:t>
      </w:r>
      <w:r>
        <w:rPr>
          <w:rFonts w:ascii="Times New Roman" w:hAnsi="Times New Roman" w:eastAsia="Times New Roman" w:cs="Times New Roman"/>
          <w:color w:val="000000"/>
          <w:sz w:val="24"/>
        </w:rPr>
        <w:t xml:space="preserve">oys essentially the same enzymes and reactions in organisms from bacteria to humans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metabolic libraries provide standardized functionality for essential life processes while allowing for species-specific optimizations. For example, while the core glycolysis pathway remains consistent, different organisms may regulate it differently </w:t>
      </w:r>
      <w:r>
        <w:rPr>
          <w:rFonts w:ascii="Times New Roman" w:hAnsi="Times New Roman" w:eastAsia="Times New Roman" w:cs="Times New Roman"/>
          <w:color w:val="000000"/>
          <w:sz w:val="24"/>
        </w:rPr>
        <w:t xml:space="preserve">or connect it to different downstream pathways based on their specific metabolic needs.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6.5.3 Case Studies of Shared Genetic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The Photosynthesis Library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Photosynthesis—the process by which plants, algae, and some bacteria convert light energy into chemical energy—represents a sophisticated shared library implemented across diverse photosynthetic organisms. The core components of this library include:</w:t>
      </w:r>
      <w:r/>
    </w:p>
    <w:p>
      <w:pPr>
        <w:pStyle w:val="1479"/>
        <w:numPr>
          <w:ilvl w:val="0"/>
          <w:numId w:val="1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Light-harvesting complexes that capture photons</w:t>
      </w:r>
      <w:r/>
    </w:p>
    <w:p>
      <w:pPr>
        <w:pStyle w:val="1479"/>
        <w:numPr>
          <w:ilvl w:val="0"/>
          <w:numId w:val="1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Electron transport chains that convert light energy into chemical energy</w:t>
      </w:r>
      <w:r/>
    </w:p>
    <w:p>
      <w:pPr>
        <w:pStyle w:val="1479"/>
        <w:numPr>
          <w:ilvl w:val="0"/>
          <w:numId w:val="1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Carbon fixation pathways that use this energy to convert CO₂ into organic compounds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remarkable is that while the core library remains consistent, different organisms implement it in species-specific ways. C3 plants, C4 plants, and CAM plants all use the same photosynthesis library but implement different variants optimized for thei</w:t>
      </w:r>
      <w:r>
        <w:rPr>
          <w:rFonts w:ascii="Times New Roman" w:hAnsi="Times New Roman" w:eastAsia="Times New Roman" w:cs="Times New Roman"/>
          <w:color w:val="000000"/>
          <w:sz w:val="24"/>
        </w:rPr>
        <w:t xml:space="preserve">r specific environmental conditions [23]. This pattern perfectly mirrors how different software applications might use the same graphics library but implement different rendering techniques based on their specific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The Neural Development Library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nervous systems across animal phyla employs a shared genetic library despite the vast differences in neural architecture between, for example, the simple nerve net of jellyfish and the complex brain of mammals. Genes like Pax6, which is </w:t>
      </w:r>
      <w:r>
        <w:rPr>
          <w:rFonts w:ascii="Times New Roman" w:hAnsi="Times New Roman" w:eastAsia="Times New Roman" w:cs="Times New Roman"/>
          <w:color w:val="000000"/>
          <w:sz w:val="24"/>
        </w:rPr>
        <w:t xml:space="preserve">essential for eye development, and the Notch signaling pathway, which regulates neural differentiation, appear across diverse animal groups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neural development library provides standardized functions for processes like neuronal differentiation, axon guidance, and synapse formation. Different animal groups implement these functions in species-specific ways, resulting in nervous systems adap</w:t>
      </w:r>
      <w:r>
        <w:rPr>
          <w:rFonts w:ascii="Times New Roman" w:hAnsi="Times New Roman" w:eastAsia="Times New Roman" w:cs="Times New Roman"/>
          <w:color w:val="000000"/>
          <w:sz w:val="24"/>
        </w:rPr>
        <w:t xml:space="preserve">ted to their particular needs while built from the same fundamental genetic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The Circadian Rhythm Library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Circadian rhythms—the roughly 24-hour cycles that regulate biological processes in organisms from cyanobacteria to humans—rely on a shared genetic library of clock genes and regulatory mechanisms. The core components of this library include transcription f</w:t>
      </w:r>
      <w:r>
        <w:rPr>
          <w:rFonts w:ascii="Times New Roman" w:hAnsi="Times New Roman" w:eastAsia="Times New Roman" w:cs="Times New Roman"/>
          <w:color w:val="000000"/>
          <w:sz w:val="24"/>
        </w:rPr>
        <w:t xml:space="preserve">actors that form feedback loops, creating oscillating patterns of gene expression that track time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 specific implementations vary between organisms, the architectural principles remain consistent—a clear example of a shared library being implemented across diverse species to provide standardized timekeeping functionality.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6.5.4 The Genesis Engine Perspective on Shared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shared genetic libraries represent intentional design elements—modular components created to provide standardized functionality across different species. This perspective better explains several patterns in the ge</w:t>
      </w:r>
      <w:r>
        <w:rPr>
          <w:rFonts w:ascii="Times New Roman" w:hAnsi="Times New Roman" w:eastAsia="Times New Roman" w:cs="Times New Roman"/>
          <w:color w:val="000000"/>
          <w:sz w:val="24"/>
        </w:rPr>
        <w:t xml:space="preserve">netic data that are difficult to reconcile with evolutionary interpretations:</w:t>
      </w:r>
      <w:r/>
    </w:p>
    <w:p>
      <w:pPr>
        <w:pStyle w:val="1479"/>
        <w:numPr>
          <w:ilvl w:val="0"/>
          <w:numId w:val="1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Simultaneous Complexity</w:t>
      </w:r>
      <w:r>
        <w:rPr>
          <w:rFonts w:ascii="Times New Roman" w:hAnsi="Times New Roman" w:eastAsia="Times New Roman" w:cs="Times New Roman"/>
          <w:color w:val="000000"/>
          <w:sz w:val="24"/>
        </w:rPr>
        <w:t xml:space="preserve">: Many shared genetic libraries exhibit simultaneous complexity—multiple components that must function together to achieve their purpose. The photosynthesis library, for example, requires numerous precisely coordinated components to function. The Genesis E</w:t>
      </w:r>
      <w:r>
        <w:rPr>
          <w:rFonts w:ascii="Times New Roman" w:hAnsi="Times New Roman" w:eastAsia="Times New Roman" w:cs="Times New Roman"/>
          <w:color w:val="000000"/>
          <w:sz w:val="24"/>
        </w:rPr>
        <w:t xml:space="preserve">ngine model explains this as intentional design, while evolutionary theory struggles to explain how such interdependent systems could evolve gradually.</w:t>
      </w:r>
      <w:r/>
    </w:p>
    <w:p>
      <w:pPr>
        <w:pStyle w:val="1479"/>
        <w:numPr>
          <w:ilvl w:val="0"/>
          <w:numId w:val="1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Optimized Implementation</w:t>
      </w:r>
      <w:r>
        <w:rPr>
          <w:rFonts w:ascii="Times New Roman" w:hAnsi="Times New Roman" w:eastAsia="Times New Roman" w:cs="Times New Roman"/>
          <w:color w:val="000000"/>
          <w:sz w:val="24"/>
        </w:rPr>
        <w:t xml:space="preserve">: Shared genetic libraries often exhibit evidence of optimization—they achieve their functions with remarkable efficiency and elegance. The genetic code itself, with its error-minimizing properties, exemplifies this optimization [26]. Such optimization is </w:t>
      </w:r>
      <w:r>
        <w:rPr>
          <w:rFonts w:ascii="Times New Roman" w:hAnsi="Times New Roman" w:eastAsia="Times New Roman" w:cs="Times New Roman"/>
          <w:color w:val="000000"/>
          <w:sz w:val="24"/>
        </w:rPr>
        <w:t xml:space="preserve">expected in designed systems but difficult to explain through undirected evolutionary processes.</w:t>
      </w:r>
      <w:r/>
    </w:p>
    <w:p>
      <w:pPr>
        <w:pStyle w:val="1479"/>
        <w:numPr>
          <w:ilvl w:val="0"/>
          <w:numId w:val="1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Organization</w:t>
      </w:r>
      <w:r>
        <w:rPr>
          <w:rFonts w:ascii="Times New Roman" w:hAnsi="Times New Roman" w:eastAsia="Times New Roman" w:cs="Times New Roman"/>
          <w:color w:val="000000"/>
          <w:sz w:val="24"/>
        </w:rPr>
        <w:t xml:space="preserve">: Shared genetic libraries exhibit hierarchical organization, with core components that remain consistent across species and peripheral components that vary. This architecture mirrors the design principles used in software development, where core libraries</w:t>
      </w:r>
      <w:r>
        <w:rPr>
          <w:rFonts w:ascii="Times New Roman" w:hAnsi="Times New Roman" w:eastAsia="Times New Roman" w:cs="Times New Roman"/>
          <w:color w:val="000000"/>
          <w:sz w:val="24"/>
        </w:rPr>
        <w:t xml:space="preserve"> provide standardized functionality while application-specific code handles customization.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6.5.5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Recognizing shared genetic libraries transforms our understanding of the relationships between species. Rather than viewing genetic similarities as evidence of common ancestry, we can recognize them as instances of common design—the implementation of stand</w:t>
      </w:r>
      <w:r>
        <w:rPr>
          <w:rFonts w:ascii="Times New Roman" w:hAnsi="Times New Roman" w:eastAsia="Times New Roman" w:cs="Times New Roman"/>
          <w:color w:val="000000"/>
          <w:sz w:val="24"/>
        </w:rPr>
        <w:t xml:space="preserve">ardized libraries across different biological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biological relationships; it reinterprets them in a framework that better accounts for the patterns we observe. Species that share more genetic libraries may indeed be more closely related in terms of design arc</w:t>
      </w:r>
      <w:r>
        <w:rPr>
          <w:rFonts w:ascii="Times New Roman" w:hAnsi="Times New Roman" w:eastAsia="Times New Roman" w:cs="Times New Roman"/>
          <w:color w:val="000000"/>
          <w:sz w:val="24"/>
        </w:rPr>
        <w:t xml:space="preserve">hitecture, just as software applications that share more libraries may be more closely related in terms of their development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shared library model also provides a more compelling explanation for the sudden appearance of complex biological systems in the fossil record. Rather than requiring countless intermediate steps to evolve new functions gradually, the Genesis Engine coul</w:t>
      </w:r>
      <w:r>
        <w:rPr>
          <w:rFonts w:ascii="Times New Roman" w:hAnsi="Times New Roman" w:eastAsia="Times New Roman" w:cs="Times New Roman"/>
          <w:color w:val="000000"/>
          <w:sz w:val="24"/>
        </w:rPr>
        <w:t xml:space="preserve">d implement new libraries or updated versions of existing libraries in specific waves of compilation, resulting in the pattern of punctuated complexity we observe in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explore how elements once dismissed as genomic "junk"—particularly Endogenous Retroviruses (ERVs)—actually function as intentionally designed components of the genetic program, further supporting the Genesis Engine model.</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6.6 ERVs: Viral Elements with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Endogenous Retroviruses (ERVs) have long been presented as one of the strongest pieces of evidence for evolution. These genetic sequences, which resemble retroviruses and make up approximately 8% of the human genome, have traditionally been interpreted as </w:t>
      </w:r>
      <w:r>
        <w:rPr>
          <w:rFonts w:ascii="Times New Roman" w:hAnsi="Times New Roman" w:eastAsia="Times New Roman" w:cs="Times New Roman"/>
          <w:color w:val="000000"/>
          <w:sz w:val="24"/>
        </w:rPr>
        <w:t xml:space="preserve">the remnants of ancient viral infections that became integrated into the germline of our ancestors and were then passed down through generations. When the same ERV is found at the same location in the genomes of different species, evolutionary biologists c</w:t>
      </w:r>
      <w:r>
        <w:rPr>
          <w:rFonts w:ascii="Times New Roman" w:hAnsi="Times New Roman" w:eastAsia="Times New Roman" w:cs="Times New Roman"/>
          <w:color w:val="000000"/>
          <w:sz w:val="24"/>
        </w:rPr>
        <w:t xml:space="preserve">ite this as compelling evidence for common ancestry.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as our understanding of genomics has advanced, a very different picture of ERVs has emerged—one that aligns remarkably well with the Genesis Engine model. Far from being genomic "junk" or viral fossils, ERVs perform critical functions in developme</w:t>
      </w:r>
      <w:r>
        <w:rPr>
          <w:rFonts w:ascii="Times New Roman" w:hAnsi="Times New Roman" w:eastAsia="Times New Roman" w:cs="Times New Roman"/>
          <w:color w:val="000000"/>
          <w:sz w:val="24"/>
        </w:rPr>
        <w:t xml:space="preserve">nt, immunity, and gene regulation. This functional integration suggests that ERVs are not accidental insertions but intentionally designed components of the genetic program.</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6.6.1 Traditional View of ERVs as Evolutionary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evolutionary narrative regarding ERVs goes as follows: Millions of years ago, retroviruses infected the germline cells (eggs or sperm) of our ancestors. The viral genetic material became integrated into the host genome and was passed to offspr</w:t>
      </w:r>
      <w:r>
        <w:rPr>
          <w:rFonts w:ascii="Times New Roman" w:hAnsi="Times New Roman" w:eastAsia="Times New Roman" w:cs="Times New Roman"/>
          <w:color w:val="000000"/>
          <w:sz w:val="24"/>
        </w:rPr>
        <w:t xml:space="preserve">ing. Over time, mutations accumulated in these viral sequences, rendering them non-functional as viruses. The presence of the same ERV at the same genomic location in different species is interpreted as evidence that the viral infection occurred in a commo</w:t>
      </w:r>
      <w:r>
        <w:rPr>
          <w:rFonts w:ascii="Times New Roman" w:hAnsi="Times New Roman" w:eastAsia="Times New Roman" w:cs="Times New Roman"/>
          <w:color w:val="000000"/>
          <w:sz w:val="24"/>
        </w:rPr>
        <w:t xml:space="preserve">n ancestor of those species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has been presented as particularly compelling evidence for common ancestry because it seems unlikely that the same virus would independently insert itself at exactly the same location in the genomes of different species. The shared pres</w:t>
      </w:r>
      <w:r>
        <w:rPr>
          <w:rFonts w:ascii="Times New Roman" w:hAnsi="Times New Roman" w:eastAsia="Times New Roman" w:cs="Times New Roman"/>
          <w:color w:val="000000"/>
          <w:sz w:val="24"/>
        </w:rPr>
        <w:t xml:space="preserve">ence of ERVs has been described as a "genomic fossil record" that traces evolutionary relationships.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6.6.2 Evidence for ERV Functionality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Research over the past two decades has revealed that ERVs are not merely genomic fossils but functional elements that play critical roles in numerous biological processes. Here are some key examples: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Placental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striking examples of ERV functionality is their essential role in placental development. The syncytin genes, which are derived from retroviral envelope genes, are crucial for the formation of the syncytiotrophoblast—the layer of cells that </w:t>
      </w:r>
      <w:r>
        <w:rPr>
          <w:rFonts w:ascii="Times New Roman" w:hAnsi="Times New Roman" w:eastAsia="Times New Roman" w:cs="Times New Roman"/>
          <w:color w:val="000000"/>
          <w:sz w:val="24"/>
        </w:rPr>
        <w:t xml:space="preserve">forms the interface between maternal and fetal blood vessels in the placenta [28].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syncytin genes facilitate cell fusion, a process essential for placental development. Without functional syncytin proteins, placentation fails, leading to embryonic lethality. What's particularly remarkable is that different mammalian lineages have i</w:t>
      </w:r>
      <w:r>
        <w:rPr>
          <w:rFonts w:ascii="Times New Roman" w:hAnsi="Times New Roman" w:eastAsia="Times New Roman" w:cs="Times New Roman"/>
          <w:color w:val="000000"/>
          <w:sz w:val="24"/>
        </w:rPr>
        <w:t xml:space="preserve">ndependently co-opted different ERVs to serve this same function, suggesting intentional design rather than random viral insertion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Immune System Regulation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ERVs play significant roles in regulating immune responses. Some ERV-derived proteins can activate immune cells, while others help establish immune tolerance to prevent autoimmunity. For example, certain ERV sequences have been shown to regulate the expres</w:t>
      </w:r>
      <w:r>
        <w:rPr>
          <w:rFonts w:ascii="Times New Roman" w:hAnsi="Times New Roman" w:eastAsia="Times New Roman" w:cs="Times New Roman"/>
          <w:color w:val="000000"/>
          <w:sz w:val="24"/>
        </w:rPr>
        <w:t xml:space="preserve">sion of cytokines—signaling molecules that coordinate immune responses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Additionally, some ERV sequences appear to function as sensors for viral infections, triggering immune responses when activated. This suggests that rather than being viral remnants, these sequences may have been designed as part of the immune system's surv</w:t>
      </w:r>
      <w:r>
        <w:rPr>
          <w:rFonts w:ascii="Times New Roman" w:hAnsi="Times New Roman" w:eastAsia="Times New Roman" w:cs="Times New Roman"/>
          <w:color w:val="000000"/>
          <w:sz w:val="24"/>
        </w:rPr>
        <w:t xml:space="preserve">eillance mechanisms [31].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Gene Regulation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ERVs contain numerous regulatory elements that influence the expression of nearby genes. These include promoters, enhancers, and transcription factor binding sites that can activate or repress gene expression in specific tissues or developmental stages [32</w:t>
      </w:r>
      <w:r>
        <w:rPr>
          <w:rFonts w:ascii="Times New Roman" w:hAnsi="Times New Roman" w:eastAsia="Times New Roman" w:cs="Times New Roman"/>
          <w:color w:val="000000"/>
          <w:sz w:val="24"/>
        </w:rPr>
        <w:t xml:space="pre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approximately 30% of transcription factor binding sites in the human genome are located within ERV sequences, indicating their significant role in gene regulation networks [33]. This extensive integration into regulatory networks is difficult </w:t>
      </w:r>
      <w:r>
        <w:rPr>
          <w:rFonts w:ascii="Times New Roman" w:hAnsi="Times New Roman" w:eastAsia="Times New Roman" w:cs="Times New Roman"/>
          <w:color w:val="000000"/>
          <w:sz w:val="24"/>
        </w:rPr>
        <w:t xml:space="preserve">to explain as the result of random viral insertions but aligns perfectly with intentional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Embryonic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their role in placentation, ERVs are active during various stages of embryonic development. During early embryogenesis, certain ERVs are specifically activated and appear to play roles in totipotency and cell fate decisions [34].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instance, HERV-H, a human endogenous retrovirus, is highly expressed in human embryonic stem cells and is necessary for maintaining pluripotency—the ability of stem cells to develop into different cell types [35]. This precise temporal and spatial regu</w:t>
      </w:r>
      <w:r>
        <w:rPr>
          <w:rFonts w:ascii="Times New Roman" w:hAnsi="Times New Roman" w:eastAsia="Times New Roman" w:cs="Times New Roman"/>
          <w:color w:val="000000"/>
          <w:sz w:val="24"/>
        </w:rPr>
        <w:t xml:space="preserve">lation suggests an intentional role in development rather than random viral remnants.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6.6.3 ERVs as Intentionally Designed Genetic Elements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ERVs represent intentionally designed genetic elements that serve specific functions in the genetic program. Rather than being the remnants of viral infections, they are purpose-built components that contribute to the o</w:t>
      </w:r>
      <w:r>
        <w:rPr>
          <w:rFonts w:ascii="Times New Roman" w:hAnsi="Times New Roman" w:eastAsia="Times New Roman" w:cs="Times New Roman"/>
          <w:color w:val="000000"/>
          <w:sz w:val="24"/>
        </w:rPr>
        <w:t xml:space="preserve">rganism's development, immunity, and gene regulation.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better explains several patterns in the data that are difficult to reconcile with the traditional evolutionary interpretation:</w:t>
      </w:r>
      <w:r/>
    </w:p>
    <w:p>
      <w:pPr>
        <w:pStyle w:val="1479"/>
        <w:numPr>
          <w:ilvl w:val="0"/>
          <w:numId w:val="11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Integration</w:t>
      </w:r>
      <w:r>
        <w:rPr>
          <w:rFonts w:ascii="Times New Roman" w:hAnsi="Times New Roman" w:eastAsia="Times New Roman" w:cs="Times New Roman"/>
          <w:color w:val="000000"/>
          <w:sz w:val="24"/>
        </w:rPr>
        <w:t xml:space="preserve">: ERVs are deeply integrated into essential biological processes, with their disruption often leading to serious developmental abnormalities or disease. This level of integration suggests design rather than accidental insertion.</w:t>
      </w:r>
      <w:r/>
    </w:p>
    <w:p>
      <w:pPr>
        <w:pStyle w:val="1479"/>
        <w:numPr>
          <w:ilvl w:val="0"/>
          <w:numId w:val="11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Precise Regulation</w:t>
      </w:r>
      <w:r>
        <w:rPr>
          <w:rFonts w:ascii="Times New Roman" w:hAnsi="Times New Roman" w:eastAsia="Times New Roman" w:cs="Times New Roman"/>
          <w:color w:val="000000"/>
          <w:sz w:val="24"/>
        </w:rPr>
        <w:t xml:space="preserve">: ERVs show precise temporal and spatial regulation, being activated at specific developmental stages or in specific tissues. This regulation aligns with intentional design but is difficult to explain as the result of random viral insertions.</w:t>
      </w:r>
      <w:r/>
    </w:p>
    <w:p>
      <w:pPr>
        <w:pStyle w:val="1479"/>
        <w:numPr>
          <w:ilvl w:val="0"/>
          <w:numId w:val="11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Conservation of Function Despite Sequence Divergence</w:t>
      </w:r>
      <w:r>
        <w:rPr>
          <w:rFonts w:ascii="Times New Roman" w:hAnsi="Times New Roman" w:eastAsia="Times New Roman" w:cs="Times New Roman"/>
          <w:color w:val="000000"/>
          <w:sz w:val="24"/>
        </w:rPr>
        <w:t xml:space="preserve">: In many cases, ERVs with similar functions in different species show significant sequence divergence, suggesting that function rather than ancestry is the primary factor in their conservation.</w:t>
      </w:r>
      <w:r/>
    </w:p>
    <w:p>
      <w:pPr>
        <w:pStyle w:val="1479"/>
        <w:numPr>
          <w:ilvl w:val="0"/>
          <w:numId w:val="11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Independent Co-option</w:t>
      </w:r>
      <w:r>
        <w:rPr>
          <w:rFonts w:ascii="Times New Roman" w:hAnsi="Times New Roman" w:eastAsia="Times New Roman" w:cs="Times New Roman"/>
          <w:color w:val="000000"/>
          <w:sz w:val="24"/>
        </w:rPr>
        <w:t xml:space="preserve">: Different mammalian lineages have independently co-opted different ERVs to serve similar functions, such as placentation. This pattern suggests intentional design rather than common ancestry.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6.6.4 Case Studies of ERV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Syncytin and Placental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syncytin genes provide a compelling case study of ERV functionality. In humans, syncytin-1 and syncytin-2 are derived from the envelope genes of HERV-W and HERV-FRD, respectively. These genes are essential for the formation of the syncytiotrophoblast i</w:t>
      </w:r>
      <w:r>
        <w:rPr>
          <w:rFonts w:ascii="Times New Roman" w:hAnsi="Times New Roman" w:eastAsia="Times New Roman" w:cs="Times New Roman"/>
          <w:color w:val="000000"/>
          <w:sz w:val="24"/>
        </w:rPr>
        <w:t xml:space="preserve">n the placenta [36].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interesting is that different mammalian lineages use different ERV-derived syncytin genes. Mice use syncytin-A and syncytin-B, which are derived from different retroviruses than the human syncytins. Similarly, rabbits, carnivores, and r</w:t>
      </w:r>
      <w:r>
        <w:rPr>
          <w:rFonts w:ascii="Times New Roman" w:hAnsi="Times New Roman" w:eastAsia="Times New Roman" w:cs="Times New Roman"/>
          <w:color w:val="000000"/>
          <w:sz w:val="24"/>
        </w:rPr>
        <w:t xml:space="preserve">uminants each use their own distinct ERV-derived syncytin genes [37].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this pattern requires the assumption that different mammalian lineages independently co-opted different retroviruses to serve the same function—a remarkable coincidence. From the Genesis Engine perspective, this pattern re</w:t>
      </w:r>
      <w:r>
        <w:rPr>
          <w:rFonts w:ascii="Times New Roman" w:hAnsi="Times New Roman" w:eastAsia="Times New Roman" w:cs="Times New Roman"/>
          <w:color w:val="000000"/>
          <w:sz w:val="24"/>
        </w:rPr>
        <w:t xml:space="preserve">flects intentional design—the implementation of similar functional modules derived from different genetic sources in different mammalian lineages.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ERVs in Immune Defense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HERV-K family of endogenous retroviruses includes elements that produce proteins capable of inhibiting exogenous retroviral infections. These proteins can block the entry of related retroviruses into cells, effectively providing immunity against these </w:t>
      </w:r>
      <w:r>
        <w:rPr>
          <w:rFonts w:ascii="Times New Roman" w:hAnsi="Times New Roman" w:eastAsia="Times New Roman" w:cs="Times New Roman"/>
          <w:color w:val="000000"/>
          <w:sz w:val="24"/>
        </w:rPr>
        <w:t xml:space="preserve">pathogens [38].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function suggests that rather than being viral remnants, these ERVs may have been designed as part of the immune system's defense mechanisms. Their ability to protect against exogenous retroviruses aligns with intentional design for immune function ra</w:t>
      </w:r>
      <w:r>
        <w:rPr>
          <w:rFonts w:ascii="Times New Roman" w:hAnsi="Times New Roman" w:eastAsia="Times New Roman" w:cs="Times New Roman"/>
          <w:color w:val="000000"/>
          <w:sz w:val="24"/>
        </w:rPr>
        <w:t xml:space="preserve">ther than accidental viral insertion.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ERVs as Regulatory Elements in Neural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Certain ERVs function as enhancers that regulate gene expression during neural development. For example, HERV-H elements regulate the expression of genes involved in pluripotency and neural differentiation [39].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precise spatial and temporal regulation of these ERVs during neural development suggests intentional design rather than random viral insertions. Their integration into developmental regulatory networks aligns with the Genesis Engine model of purposeful</w:t>
      </w:r>
      <w:r>
        <w:rPr>
          <w:rFonts w:ascii="Times New Roman" w:hAnsi="Times New Roman" w:eastAsia="Times New Roman" w:cs="Times New Roman"/>
          <w:color w:val="000000"/>
          <w:sz w:val="24"/>
        </w:rPr>
        <w:t xml:space="preserve"> genetic programming.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6.6.5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Recognizing ERVs as intentionally designed genetic elements rather than viral remnants fundamentally transforms our understanding of genome architecture and function. Rather than viewing the genome as a patchwork of functional genes interspersed with evolu</w:t>
      </w:r>
      <w:r>
        <w:rPr>
          <w:rFonts w:ascii="Times New Roman" w:hAnsi="Times New Roman" w:eastAsia="Times New Roman" w:cs="Times New Roman"/>
          <w:color w:val="000000"/>
          <w:sz w:val="24"/>
        </w:rPr>
        <w:t xml:space="preserve">tionary debris, we can recognize it as a sophisticated program where every component, including ERVs, serves a purpose.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structural similarities between ERVs and retroviruses; it reinterprets these similarities in a framework that better accounts for the functional integration of ERVs into essential biological processes. Just as a software e</w:t>
      </w:r>
      <w:r>
        <w:rPr>
          <w:rFonts w:ascii="Times New Roman" w:hAnsi="Times New Roman" w:eastAsia="Times New Roman" w:cs="Times New Roman"/>
          <w:color w:val="000000"/>
          <w:sz w:val="24"/>
        </w:rPr>
        <w:t xml:space="preserve">ngineer might repurpose code modules for new functions, the Genesis Engine may have implemented retrovirus-like elements as functional components of the genetic program.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functional nature of ERVs also challenges the concept of "junk DNA" more broadly. As research continues to reveal functions for supposedly non-functional DNA, the Genesis Engine model's prediction that the genome represents intentional design rather th</w:t>
      </w:r>
      <w:r>
        <w:rPr>
          <w:rFonts w:ascii="Times New Roman" w:hAnsi="Times New Roman" w:eastAsia="Times New Roman" w:cs="Times New Roman"/>
          <w:color w:val="000000"/>
          <w:sz w:val="24"/>
        </w:rPr>
        <w:t xml:space="preserve">an evolutionary cobbling together gains increasing support.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6.7 Additional Genetic Evidence Supporting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code reuse, shared libraries, and ERV functionality, numerous other genetic phenomena provide compelling support for the Genesis Engine model. These lines of evidence, which are often problematic for traditional evolutionary theory, align perfectly </w:t>
      </w:r>
      <w:r>
        <w:rPr>
          <w:rFonts w:ascii="Times New Roman" w:hAnsi="Times New Roman" w:eastAsia="Times New Roman" w:cs="Times New Roman"/>
          <w:color w:val="000000"/>
          <w:sz w:val="24"/>
        </w:rPr>
        <w:t xml:space="preserve">with the concept of life as an algorithmic implementation rather than the product of undirected processes. In this section, we explore several key examples that further strengthen the case for the Genesis Engine framework.</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6.7.1 Orphan Genes and Their Sudden Appearance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Orphan genes (also called taxonomically restricted genes) are genes that appear to be unique to a particular species or taxonomic group, with no detectable homologs in other lineages. As genome sequencing has advanced, researchers have discovered that orph</w:t>
      </w:r>
      <w:r>
        <w:rPr>
          <w:rFonts w:ascii="Times New Roman" w:hAnsi="Times New Roman" w:eastAsia="Times New Roman" w:cs="Times New Roman"/>
          <w:color w:val="000000"/>
          <w:sz w:val="24"/>
        </w:rPr>
        <w:t xml:space="preserve">an genes constitute a significant portion of every genome studied—typically 10-30% of the genes in any given species [40].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genes present a significant challenge to evolutionary theory, which struggles to explain their sudden appearance without precursors. According to standard evolutionary models, new genes arise primarily through duplication and divergence of existing g</w:t>
      </w:r>
      <w:r>
        <w:rPr>
          <w:rFonts w:ascii="Times New Roman" w:hAnsi="Times New Roman" w:eastAsia="Times New Roman" w:cs="Times New Roman"/>
          <w:color w:val="000000"/>
          <w:sz w:val="24"/>
        </w:rPr>
        <w:t xml:space="preserve">enes, a process that should leave detectable traces of homology. Yet orphan genes appear without such traces, as if they were inserted into the genome fully formed.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orphan genes represent new code modules introduced in specific waves of compilation. Just as a software developer might add new functions to a program in successive updates, the Genesis Engine algorithm could introduce </w:t>
      </w:r>
      <w:r>
        <w:rPr>
          <w:rFonts w:ascii="Times New Roman" w:hAnsi="Times New Roman" w:eastAsia="Times New Roman" w:cs="Times New Roman"/>
          <w:color w:val="000000"/>
          <w:sz w:val="24"/>
        </w:rPr>
        <w:t xml:space="preserve">new genetic modules in specific lineages to enable novel functionalities. This explanation aligns perfectly with the observed pattern of orphan genes appearing suddenly and fully functional without evolutionary precursors.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about orphan genes is that many perform essential functions despite their recent appearance. For example, in Drosophila melanogaster (fruit fly), the orphan gene hydra is essential for male fertility, while the orphan gene zeus</w:t>
      </w:r>
      <w:r>
        <w:rPr>
          <w:rFonts w:ascii="Times New Roman" w:hAnsi="Times New Roman" w:eastAsia="Times New Roman" w:cs="Times New Roman"/>
          <w:color w:val="000000"/>
          <w:sz w:val="24"/>
        </w:rPr>
        <w:t xml:space="preserve"> plays a crucial role in sperm development [41]. The immediate functionality of these genes suggests intentional design rather than random mutation and selection.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6.7.2 Regulatory Networks and Their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Gene regulatory networks—the complex systems that control when, where, and how much genes are expressed—exhibit levels of complexity and integration that are difficult to explain through gradual evolutionary processes. These networks involve intricate feed</w:t>
      </w:r>
      <w:r>
        <w:rPr>
          <w:rFonts w:ascii="Times New Roman" w:hAnsi="Times New Roman" w:eastAsia="Times New Roman" w:cs="Times New Roman"/>
          <w:color w:val="000000"/>
          <w:sz w:val="24"/>
        </w:rPr>
        <w:t xml:space="preserve">back loops, redundant control mechanisms, and hierarchical organization that bear the hallmarks of intentional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regulatory network controlling heart development involves dozens of transcription factors, signaling molecules, and epigenetic regulators that must work together in precise spatial and temporal coordination [42]. The disruption of even a s</w:t>
      </w:r>
      <w:r>
        <w:rPr>
          <w:rFonts w:ascii="Times New Roman" w:hAnsi="Times New Roman" w:eastAsia="Times New Roman" w:cs="Times New Roman"/>
          <w:color w:val="000000"/>
          <w:sz w:val="24"/>
        </w:rPr>
        <w:t xml:space="preserve">ingle component often leads to severe developmental abnormalities, suggesting that the network must function as an integrated whole.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regulatory networks represent sophisticated control systems designed to ensure proper development and function. Their complexity and integration reflect intentional programming rather than the gradual accumulation</w:t>
      </w:r>
      <w:r>
        <w:rPr>
          <w:rFonts w:ascii="Times New Roman" w:hAnsi="Times New Roman" w:eastAsia="Times New Roman" w:cs="Times New Roman"/>
          <w:color w:val="000000"/>
          <w:sz w:val="24"/>
        </w:rPr>
        <w:t xml:space="preserve"> of random changes. Just as a software engineer designs control systems with multiple layers of regulation to ensure robust performance, the Genesis Engine appears to have implemented multi-layered regulatory networks to ensure proper biological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compelling is the modular nature of these regulatory networks. Specific regulatory modules can be reused in different developmental contexts, just as a programmer might reuse control structures across different parts of a program. For i</w:t>
      </w:r>
      <w:r>
        <w:rPr>
          <w:rFonts w:ascii="Times New Roman" w:hAnsi="Times New Roman" w:eastAsia="Times New Roman" w:cs="Times New Roman"/>
          <w:color w:val="000000"/>
          <w:sz w:val="24"/>
        </w:rPr>
        <w:t xml:space="preserve">nstance, the Notch signaling pathway regulates cell fate decisions in contexts ranging from neural development to intestinal cell differentiation [43]. This modularity and reusability align perfectly with the Genesis Engine model of intentional design.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6.7.3 Epigenetic Mechanisms and Their Design Implications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Epigenetic mechanisms—which regulate gene expression without altering the underlying DNA sequence—add another layer of complexity to the genetic code. These mechanisms include DNA methylation, histone modifications, and non-coding RNAs that can activate or</w:t>
      </w:r>
      <w:r>
        <w:rPr>
          <w:rFonts w:ascii="Times New Roman" w:hAnsi="Times New Roman" w:eastAsia="Times New Roman" w:cs="Times New Roman"/>
          <w:color w:val="000000"/>
          <w:sz w:val="24"/>
        </w:rPr>
        <w:t xml:space="preserve"> silence genes in response to developmental or environmental cues.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sophistication of these epigenetic systems suggests intentional design rather than evolutionary cobbling together. For example, the histone code—the complex pattern of chemical modifications to histone proteins that helps regulate gene expression—funct</w:t>
      </w:r>
      <w:r>
        <w:rPr>
          <w:rFonts w:ascii="Times New Roman" w:hAnsi="Times New Roman" w:eastAsia="Times New Roman" w:cs="Times New Roman"/>
          <w:color w:val="000000"/>
          <w:sz w:val="24"/>
        </w:rPr>
        <w:t xml:space="preserve">ions as a sophisticated information processing system layered on top of the genetic code [44]. This multi-layered information architecture mirrors the design principles used in advanced software systems, where different levels of code interact to produce c</w:t>
      </w:r>
      <w:r>
        <w:rPr>
          <w:rFonts w:ascii="Times New Roman" w:hAnsi="Times New Roman" w:eastAsia="Times New Roman" w:cs="Times New Roman"/>
          <w:color w:val="000000"/>
          <w:sz w:val="24"/>
        </w:rPr>
        <w:t xml:space="preserve">omplex behaviors.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is the precision with which epigenetic modifications are established and maintained. During development, specific patterns of DNA methylation and histone modifications are established in a precise temporal and spatial sequence,</w:t>
      </w:r>
      <w:r>
        <w:rPr>
          <w:rFonts w:ascii="Times New Roman" w:hAnsi="Times New Roman" w:eastAsia="Times New Roman" w:cs="Times New Roman"/>
          <w:color w:val="000000"/>
          <w:sz w:val="24"/>
        </w:rPr>
        <w:t xml:space="preserve"> ensuring proper gene expression in different cell types [45]. This precision suggests intentional programming rather than the product of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epigenetic mechanisms represent an additional layer of the genetic program—a system of regulatory metadata that controls how the underlying genetic code is executed in different contexts. This layered architecture align</w:t>
      </w:r>
      <w:r>
        <w:rPr>
          <w:rFonts w:ascii="Times New Roman" w:hAnsi="Times New Roman" w:eastAsia="Times New Roman" w:cs="Times New Roman"/>
          <w:color w:val="000000"/>
          <w:sz w:val="24"/>
        </w:rPr>
        <w:t xml:space="preserve">s with sophisticated software design principles, where metadata and annotations help control program execution in context-specific ways.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6.7.4 Information Content and Specified Complexity in Genetics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fundamental evidence supporting the Genesis Engine model is the sheer information content and specified complexity of the genetic code itself. DNA contains digitally encoded information that specifies the development and function of living</w:t>
      </w:r>
      <w:r>
        <w:rPr>
          <w:rFonts w:ascii="Times New Roman" w:hAnsi="Times New Roman" w:eastAsia="Times New Roman" w:cs="Times New Roman"/>
          <w:color w:val="000000"/>
          <w:sz w:val="24"/>
        </w:rPr>
        <w:t xml:space="preserve"> organisms with remarkable precision. This information exhibits specified complexity—it is both complex (unlikely to arise by chance) and specified (matching an independent pattern or performing a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information density of DNA far exceeds that of any human-designed storage system. A single gram of DNA can theoretically store 215 petabytes of information [46]. Moreover, this information is stored in multiple overlapping layers—the same DNA sequence </w:t>
      </w:r>
      <w:r>
        <w:rPr>
          <w:rFonts w:ascii="Times New Roman" w:hAnsi="Times New Roman" w:eastAsia="Times New Roman" w:cs="Times New Roman"/>
          <w:color w:val="000000"/>
          <w:sz w:val="24"/>
        </w:rPr>
        <w:t xml:space="preserve">can encode different information when read in different reading frames or on different strands.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information theory perspective, the probability of this level of specified complexity arising through random processes is vanishingly small. As information theorist Hubert Yockey calculated, the probability of a functional protein of modest length </w:t>
      </w:r>
      <w:r>
        <w:rPr>
          <w:rFonts w:ascii="Times New Roman" w:hAnsi="Times New Roman" w:eastAsia="Times New Roman" w:cs="Times New Roman"/>
          <w:color w:val="000000"/>
          <w:sz w:val="24"/>
        </w:rPr>
        <w:t xml:space="preserve">(100 amino acids) arising by chance is approximately 1 in 10^130—a number so large it exceeds the probabilistic resources of the entire universe throughout its history [47].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resolves this probabilistic challenge by recognizing that the genetic code represents intentional programming rather than the product of random processes. Just as we would not expect a sophisticated computer program to arise throug</w:t>
      </w:r>
      <w:r>
        <w:rPr>
          <w:rFonts w:ascii="Times New Roman" w:hAnsi="Times New Roman" w:eastAsia="Times New Roman" w:cs="Times New Roman"/>
          <w:color w:val="000000"/>
          <w:sz w:val="24"/>
        </w:rPr>
        <w:t xml:space="preserve">h random alterations to computer code, we should not expect the genetic program to arise through random mutations, regardless of the selection pressures involved.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6.7.5 The Digital Nature of Genetic Information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particularly compelling aspect of genetic information is its digital nature. Unlike analog systems, which vary continuously, DNA stores information digitally in discrete units (nucleotides) that can take only specific values (A, T, G, or C). This digital</w:t>
      </w:r>
      <w:r>
        <w:rPr>
          <w:rFonts w:ascii="Times New Roman" w:hAnsi="Times New Roman" w:eastAsia="Times New Roman" w:cs="Times New Roman"/>
          <w:color w:val="000000"/>
          <w:sz w:val="24"/>
        </w:rPr>
        <w:t xml:space="preserve"> architecture enables precise information storage and transmission, just as digital computer systems enable reliable data processing.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remarkable is that this digital information is translated into analog processes through protein synthesis and cellular signaling. The genetic program effectively bridges the digital and analog domains, using digital information to specify analog str</w:t>
      </w:r>
      <w:r>
        <w:rPr>
          <w:rFonts w:ascii="Times New Roman" w:hAnsi="Times New Roman" w:eastAsia="Times New Roman" w:cs="Times New Roman"/>
          <w:color w:val="000000"/>
          <w:sz w:val="24"/>
        </w:rPr>
        <w:t xml:space="preserve">uctures and processes with remarkable precision [48].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this digital-to-analog architecture represents intentional design for robust information processing. Digital systems excel at information storage and transmission, while analog systems excel at continuous processes like</w:t>
      </w:r>
      <w:r>
        <w:rPr>
          <w:rFonts w:ascii="Times New Roman" w:hAnsi="Times New Roman" w:eastAsia="Times New Roman" w:cs="Times New Roman"/>
          <w:color w:val="000000"/>
          <w:sz w:val="24"/>
        </w:rPr>
        <w:t xml:space="preserve"> development and metabolism. By implementing a digital-to-analog architecture, the Genesis Engine achieves the benefits of both approaches—a design principle also employed in sophisticated human-engineered systems like digital-to-analog converters in audio</w:t>
      </w:r>
      <w:r>
        <w:rPr>
          <w:rFonts w:ascii="Times New Roman" w:hAnsi="Times New Roman" w:eastAsia="Times New Roman" w:cs="Times New Roman"/>
          <w:color w:val="000000"/>
          <w:sz w:val="24"/>
        </w:rPr>
        <w:t xml:space="preserve"> equipment.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6.7.6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additional lines of genetic evidence—orphan genes, regulatory networks, epigenetic mechanisms, specified complexity, and digital architecture—provide strong support for the Genesis Engine model. Together with the evidence of code reuse, shared librar</w:t>
      </w:r>
      <w:r>
        <w:rPr>
          <w:rFonts w:ascii="Times New Roman" w:hAnsi="Times New Roman" w:eastAsia="Times New Roman" w:cs="Times New Roman"/>
          <w:color w:val="000000"/>
          <w:sz w:val="24"/>
        </w:rPr>
        <w:t xml:space="preserve">ies, and ERV functionality discussed in previous sections, they paint a compelling picture of life as the product of intentional programming rather than undirected evolutionary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genetic change over time; it reinterprets these changes within a framework that better accounts for the patterns we observe in the genetic code. Just as software undergoes updates and modifications while maintai</w:t>
      </w:r>
      <w:r>
        <w:rPr>
          <w:rFonts w:ascii="Times New Roman" w:hAnsi="Times New Roman" w:eastAsia="Times New Roman" w:cs="Times New Roman"/>
          <w:color w:val="000000"/>
          <w:sz w:val="24"/>
        </w:rPr>
        <w:t xml:space="preserve">ning its designed architecture, the genetic program may have undergone changes within the parameters established by its initial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recognizing the genetic code as actual programming rather than the product of random processes, we gain a deeper appreciation for the sophistication of life and a more coherent framework for understanding its origins and diversity.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6.8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examined genetic evidence through the lens of the Genesis Engine framework, revealing a perspective that fundamentally transforms our understanding of life's complexity and diversity. By recognizing genetic similarities as </w:t>
      </w:r>
      <w:r>
        <w:rPr>
          <w:rFonts w:ascii="Times New Roman" w:hAnsi="Times New Roman" w:eastAsia="Times New Roman" w:cs="Times New Roman"/>
          <w:color w:val="000000"/>
          <w:sz w:val="24"/>
        </w:rPr>
        <w:t xml:space="preserve">instances of intentional code reuse rather than evidence of common ancestry, we gain a more coherent explanation for the patterns we observe in the genetic code—one that aligns with sophisticated software engineering principles rather than undirected evolu</w:t>
      </w:r>
      <w:r>
        <w:rPr>
          <w:rFonts w:ascii="Times New Roman" w:hAnsi="Times New Roman" w:eastAsia="Times New Roman" w:cs="Times New Roman"/>
          <w:color w:val="000000"/>
          <w:sz w:val="24"/>
        </w:rPr>
        <w:t xml:space="preserve">tionary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interpretation of genetic evidence rests on circular reasoning, assuming common ancestry at the outset and then using genetic similarities as evidence for that assumption. This circular approach has led to a systematic overlook</w:t>
      </w:r>
      <w:r>
        <w:rPr>
          <w:rFonts w:ascii="Times New Roman" w:hAnsi="Times New Roman" w:eastAsia="Times New Roman" w:cs="Times New Roman"/>
          <w:color w:val="000000"/>
          <w:sz w:val="24"/>
        </w:rPr>
        <w:t xml:space="preserve">ing of alternative explanations that might better account for the observed patterns. When we break free from this circular reasoning and examine the genetic evidence objectively, the Genesis Engine model emerges as a more compelling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Code reuse—the implementation of similar genetic modules across different species—reflects efficient programming practice rather than evolutionary conservation. Just as a skilled software engineer leverages successful code modules across multiple applicati</w:t>
      </w:r>
      <w:r>
        <w:rPr>
          <w:rFonts w:ascii="Times New Roman" w:hAnsi="Times New Roman" w:eastAsia="Times New Roman" w:cs="Times New Roman"/>
          <w:color w:val="000000"/>
          <w:sz w:val="24"/>
        </w:rPr>
        <w:t xml:space="preserve">ons, the Genesis Engine appears to implement optimized genetic solutions across diverse species. This perspective better explains phenomena like taxonomically restricted genes, mosaic genetic patterns, and convergent genetic solutions that are problematic </w:t>
      </w:r>
      <w:r>
        <w:rPr>
          <w:rFonts w:ascii="Times New Roman" w:hAnsi="Times New Roman" w:eastAsia="Times New Roman" w:cs="Times New Roman"/>
          <w:color w:val="000000"/>
          <w:sz w:val="24"/>
        </w:rPr>
        <w:t xml:space="preserve">for evolutionary interpretations.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Shared libraries—collections of genetic modules that provide standardized functionality across diverse species—further demonstrate the software engineering principles evident in the genetic code. From HOX gene clusters to metabolic pathways, these shared l</w:t>
      </w:r>
      <w:r>
        <w:rPr>
          <w:rFonts w:ascii="Times New Roman" w:hAnsi="Times New Roman" w:eastAsia="Times New Roman" w:cs="Times New Roman"/>
          <w:color w:val="000000"/>
          <w:sz w:val="24"/>
        </w:rPr>
        <w:t xml:space="preserve">ibraries provide core functionality while enabling species-specific implementations. The simultaneous complexity, optimized implementation, and hierarchical organization of these libraries align perfectly with intentional design but are difficult to explai</w:t>
      </w:r>
      <w:r>
        <w:rPr>
          <w:rFonts w:ascii="Times New Roman" w:hAnsi="Times New Roman" w:eastAsia="Times New Roman" w:cs="Times New Roman"/>
          <w:color w:val="000000"/>
          <w:sz w:val="24"/>
        </w:rPr>
        <w:t xml:space="preserve">n through undirected evolutionary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Endogenous Retroviruses (ERVs), far from being genomic "junk" or viral fossils, function as intentionally designed components of the genetic program. Their essential roles in placental development, immune regulation, and gene expression reveal a level of f</w:t>
      </w:r>
      <w:r>
        <w:rPr>
          <w:rFonts w:ascii="Times New Roman" w:hAnsi="Times New Roman" w:eastAsia="Times New Roman" w:cs="Times New Roman"/>
          <w:color w:val="000000"/>
          <w:sz w:val="24"/>
        </w:rPr>
        <w:t xml:space="preserve">unctional integration that suggests design rather than accidental insertion. The independent co-option of different ERVs for similar functions in different lineages aligns with the Genesis Engine model of intentional implementation rather than common ances</w:t>
      </w:r>
      <w:r>
        <w:rPr>
          <w:rFonts w:ascii="Times New Roman" w:hAnsi="Times New Roman" w:eastAsia="Times New Roman" w:cs="Times New Roman"/>
          <w:color w:val="000000"/>
          <w:sz w:val="24"/>
        </w:rPr>
        <w:t xml:space="preserv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Additional genetic evidence—including orphan genes, regulatory networks, epigenetic mechanisms, and the specified complexity of the genetic code itself—provides further support for the Genesis Engine framework. These phenomena, which are often problematic </w:t>
      </w:r>
      <w:r>
        <w:rPr>
          <w:rFonts w:ascii="Times New Roman" w:hAnsi="Times New Roman" w:eastAsia="Times New Roman" w:cs="Times New Roman"/>
          <w:color w:val="000000"/>
          <w:sz w:val="24"/>
        </w:rPr>
        <w:t xml:space="preserve">for traditional evolutionary theory, align perfectly with the concept of life as an algorithmic implementation rather than the product of undirected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implications of this perspective are profound. Rather than viewing life as the product of random mutations filtered by natural selection, we can recognize it as the expression of a sophisticated algorithm—a coded construct of reality that bears the unm</w:t>
      </w:r>
      <w:r>
        <w:rPr>
          <w:rFonts w:ascii="Times New Roman" w:hAnsi="Times New Roman" w:eastAsia="Times New Roman" w:cs="Times New Roman"/>
          <w:color w:val="000000"/>
          <w:sz w:val="24"/>
        </w:rPr>
        <w:t xml:space="preserve">istakable signature of a programmer. This doesn't diminish the wonder of life; it enhances it, revealing a depth of design and purpose that transcends mere material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advance our understanding of genetics and genomics, the evidence supporting the Genesis Engine model will likely grow stronger. Already, discoveries like the functionality of "junk DNA," the digital architecture of genetic information, an</w:t>
      </w:r>
      <w:r>
        <w:rPr>
          <w:rFonts w:ascii="Times New Roman" w:hAnsi="Times New Roman" w:eastAsia="Times New Roman" w:cs="Times New Roman"/>
          <w:color w:val="000000"/>
          <w:sz w:val="24"/>
        </w:rPr>
        <w:t xml:space="preserve">d the specified complexity of biological systems are challenging traditional evolutionary narratives and pointing toward a more coherent explanation—one that recognizes the genetic code as actual programming rather than the product of chance.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chapter, we will explore how this perspective extends to the fossil record, showing how the pattern of sudden appearances and stasis aligns with the Genesis Engine model of waves of compilation rather than gradual evolutionary change. Together,</w:t>
      </w:r>
      <w:r>
        <w:rPr>
          <w:rFonts w:ascii="Times New Roman" w:hAnsi="Times New Roman" w:eastAsia="Times New Roman" w:cs="Times New Roman"/>
          <w:color w:val="000000"/>
          <w:sz w:val="24"/>
        </w:rPr>
        <w:t xml:space="preserve"> the genetic and fossil evidence provide a compelling case for reimagining life's history and diversity through the lens of the Genesis Engine—a framework that better accounts for the data while revealing the deeper purpose and design evident in the living</w:t>
      </w:r>
      <w:r>
        <w:rPr>
          <w:rFonts w:ascii="Times New Roman" w:hAnsi="Times New Roman" w:eastAsia="Times New Roman" w:cs="Times New Roman"/>
          <w:color w:val="000000"/>
          <w:sz w:val="24"/>
        </w:rPr>
        <w:t xml:space="preserve"> world.</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References</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Wildman, D. E., Uddin, M., Liu, G., Grossman, L. I., &amp; Goodman, M. (2003). Implications of natural selection in shaping 99.4% nonsynonymous DNA identity between humans and chimpanzees: enlarging genus Homo. Proceedings of the National Academy of Sciences, </w:t>
      </w:r>
      <w:r>
        <w:rPr>
          <w:rFonts w:ascii="Times New Roman" w:hAnsi="Times New Roman" w:eastAsia="Times New Roman" w:cs="Times New Roman"/>
          <w:color w:val="000000"/>
          <w:sz w:val="24"/>
        </w:rPr>
        <w:t xml:space="preserve">100(12), 7181-7188.</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Woese, C. R., &amp; Fox, G. E. (1977). Phylogenetic structure of the prokaryotic domain: the primary kingdoms. Proceedings of the National Academy of Sciences, 74(11), 5088-5090.</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Carroll, S. B. (1995). Homeotic genes and the evolution of arthropods and chordates. Nature, 376(6540), 479-485.</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Ohta, Y., &amp; Nishikimi, M. (1999). Random nucleotide substitutions in primate nonfunctional gene for L-gulono-gamma-lactone oxidase, the missing enzyme in L-ascorbic acid biosynthesis. Biochimica et Biophysica Acta (BBA)-General Subjects, 1472(1-2), 408-411</w:t>
      </w:r>
      <w:r>
        <w:rPr>
          <w:rFonts w:ascii="Times New Roman" w:hAnsi="Times New Roman" w:eastAsia="Times New Roman" w:cs="Times New Roman"/>
          <w:color w:val="000000"/>
          <w:sz w:val="24"/>
        </w:rPr>
        <w:t xml:space="preserve">.</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Johnson, W. E., &amp; Coffin, J. M. (1999). Constructing primate phylogenies from ancient retrovirus sequences. Proceedings of the National Academy of Sciences, 96(18), 10254-10260.</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Gehring, W. J., &amp; Ikeo, K. (1999). Pax 6: mastering eye morphogenesis and eye evolution. Trends in Genetics, 15(9), 371-377.</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Wells, J. (2000). Icons of Evolution: Science or Myth? Why Much of What We Teach About Evolution Is Wrong. Regnery Publishing.</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Brady, R. H. (1985). On the independence of systematics. Cladistics, 1(2), 113-126.</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Fletcher, W., &amp; Yang, Z. (2010). The effect of insertions, deletions, and alignment errors on the branch-site test of positive selection. Molecular Biology and Evolution, 27(10), 2257-2267.</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Liu, Y., Cotton, J. A., Shen, B., Han, X., Rossiter, S. J., &amp; Zhang, S. (2010). Convergent sequence evolution between echolocating bats and dolphins. Current Biology, 20(2), R53-R54.</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 C. (2009). Signature in the Cell: DNA and the Evidence for Intelligent Design. HarperOne.</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Gates, B. (1995). The Road Ahead. Viking Press.</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Laity, J. H., Lee, B. M., &amp; Wright, P. E. (2001). Zinc finger proteins: new insights into structural and functional diversity. Current Opinion in Structural Biology, 11(1), 39-46.</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Kusserow, A., Pang, K., Sturm, C., Hrouda, M., Lentfer, J., Schmidt, H. A., ... &amp; Holstein, T. W. (2005). Unexpected complexity of the Wnt gene family in a sea anemone. Nature, 433(7022), 156-160.</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Smale, S. T., &amp; Kadonaga, J. T. (2003). The RNA polymerase II core promoter. Annual Review of Biochemistry, 72(1), 449-479.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Tautz, D., &amp; Domazet-Lošo, T. (2011). The evolutionary origin of orphan genes. Nature Reviews Genetics, 12(10), 692-702.</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Warren, W. C., Hillier, L. W., Marshall Graves, J. A., Birney, E., Ponting, C. P., Grützner, F., ... &amp; Wilson, R. K. (2008). Genome analysis of the platypus reveals unique signatures of evolution. Nature, 453(7192), 175-183.</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Parker, J., Tsagkogeorga, G., Cotton, J. A., Liu, Y., Provero, P., Stupka, E., &amp; Rossiter, S. J. (2013). Genome-wide signatures of convergent evolution in echolocating mammals. Nature, 502(7470), 228-231.</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Levine, J. R., &amp; Levine, M. (2000). Programming for the World: A Guide to Internationalization. O'Reilly Media.</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Lemons, D., &amp; McGinnis, W. (2006). Genomic evolution of Hox gene clusters. Science, 313(5795), 1918-1922.</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Roach, J. C., Glusman, G., Rowen, L., Kaur, A., Purcell, M. K., Smith, K. D., ... &amp; Aderem, A. (2005). The evolution of vertebrate Toll-like receptors. Proceedings of the National Academy of Sciences, 102(27), 9577-9582.</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Romano, A. H., &amp; Conway, T. (1996). Evolution of carbohydrate metabolic pathways. Research in Microbiology, 147(6-7), 448-455.</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Sage, R. F., &amp; Monson, R. K. (1999). C4 Plant Biology. Academic Press.</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Sanes, J. R., &amp; Zipursky, S. L. (2010). Design principles of insect and vertebrate visual systems. Neuron, 66(1), 15-36.</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Bell-Pedersen, D., Cassone, V. M., Earnest, D. J., Golden, S. S., Hardin, P. E., Thomas, T. L., &amp; Zoran, M. J. (2005). Circadian rhythms from multiple oscillators: lessons from diverse organisms. Nature Reviews Genetics, 6(7), 544-556.</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Freeland, S. J., &amp; Hurst, L. D. (1998). The genetic code is one in a million. Journal of Molecular Evolution, 47(3), 238-248.</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Coffin, J. M., Hughes, S. H., &amp; Varmus, H. E. (1997). Retroviruses. Cold Spring Harbor Laboratory Press.</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 S., Lee, X., Li, X., Veldman, G. M., Finnerty, H., Racie, L., ... &amp; McCoy, J. M. (2000). Syncytin is a captive retroviral envelope protein involved in human placental morphogenesis. Nature, 403(6771), 785-789.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Dupressoir, A., Lavialle, C., &amp; Heidmann, T. (2012). From ancestral infectious retroviruses to bona fide cellular genes: role of the captured syncytins in placentation. Placenta, 33(9), 663-671.</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Chuong, E. B., Elde, N. C., &amp; Feschotte, C. (2016). Regulatory evolution of innate immunity through co-option of endogenous retroviruses. Science, 351(6277), 1083-1087.</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Grow, E. J., Flynn, R. A., Chavez, S. L., Bayless, N. L., Wossidlo, M., Wesche, D. J., ... &amp; Reijo Pera, R. A. (2015). Intrinsic retroviral reactivation in human preimplantation embryos and pluripotent cells. Nature, 522(7555), 221-225.</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Feschotte, C. (2008). Transposable elements and the evolution of regulatory networks. Nature Reviews Genetics, 9(5), 397-405.</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Bourque, G., Leong, B., Vega, V. B., Chen, X., Lee, Y. L., Srinivasan, K. G., ... &amp; Liu, E. T. (2008). Evolution of the mammalian transcription factor binding repertoire via transposable elements. Genome Research, 18(11), 1752-1762.</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Göke, J., Lu, X., Chan, Y. S., Ng, H. H., Ly, L. H., Sachs, F., &amp; Szczerbinska, I. (2015). Dynamic transcription of distinct classes of endogenous retroviral elements marks specific populations of early human embryonic cells. Cell Stem Cell, 16(2), 135-141</w:t>
      </w:r>
      <w:r>
        <w:rPr>
          <w:rFonts w:ascii="Times New Roman" w:hAnsi="Times New Roman" w:eastAsia="Times New Roman" w:cs="Times New Roman"/>
          <w:color w:val="000000"/>
          <w:sz w:val="24"/>
        </w:rPr>
        <w:t xml:space="preserve">.</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Wang, J., Xie, G., Singh, M., Ghanbarian, A. T., Raskó, T., Szvetnik, A., ... &amp; Izsvák, Z. (2014). Primate-specific endogenous retrovirus-driven transcription defines naive-like stem cells. Nature, 516(7531), 405-409.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Blond, J. L., Lavillette, D., Cheynet, V., Bouton, O., Oriol, G., Chapel-Fernandes, S., ... &amp; Mallet, F. (2000). An envelope glycoprotein of the human endogenous retrovirus HERV-W is expressed in the human placenta and fuses cells expressing the type D mam</w:t>
      </w:r>
      <w:r>
        <w:rPr>
          <w:rFonts w:ascii="Times New Roman" w:hAnsi="Times New Roman" w:eastAsia="Times New Roman" w:cs="Times New Roman"/>
          <w:color w:val="000000"/>
          <w:sz w:val="24"/>
        </w:rPr>
        <w:t xml:space="preserve">malian retrovirus receptor. Journal of Virology, 74(7), 3321-3329.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Cornelis, G., Heidmann, O., Bernard-Stoecklin, S., Reynaud, K., Véron, G., Mulot, B., ... &amp; Heidmann, T. (2012). Ancestral capture of syncytin-Car1, a fusogenic endogenous retroviral envelope gene involved in placentation and conserved in Carnivora. Procee</w:t>
      </w:r>
      <w:r>
        <w:rPr>
          <w:rFonts w:ascii="Times New Roman" w:hAnsi="Times New Roman" w:eastAsia="Times New Roman" w:cs="Times New Roman"/>
          <w:color w:val="000000"/>
          <w:sz w:val="24"/>
        </w:rPr>
        <w:t xml:space="preserve">dings of the National Academy of Sciences, 109(7), E432-E441.</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Blanco-Melo, D., Gifford, R. J., &amp; Bieniasz, P. D. (2017). Co-option of an endogenous retrovirus envelope for host defense in hominid ancestors. eLife, 6, e22519.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Notwell, J. H., Chung, T., Heavner, W., &amp; Bejerano, G. (2015). A family of transposable elements co-opted into developmental enhancers in the mouse neocortex. Nature Communications, 6(1), 1-7.</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Khalturin, K., Hemmrich, G., Fraune, S., Augustin, R., &amp; Bosch, T. C. (2009). More than just orphans: are taxonomically-restricted genes important in evolution? Trends in Genetics, 25(9), 404-413.</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Chen, S., Zhang, Y. E., &amp; Long, M. (2010). New genes in Drosophila quickly become essential. Science, 330(6011), 1682-1685.</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Olson, E. N. (2006). Gene regulatory networks in the evolution and development of the heart. Science, 313(5795), 1922-1927.</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Bray, S. J. (2006). Notch signalling: a simple pathway becomes complex. Nature Reviews Molecular Cell Biology, 7(9), 678-689.</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Jenuwein, T., &amp; Allis, C. D. (2001). Translating the histone code. Science, 293(5532), 1074-1080.</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Reik, W. (2007). Stability and flexibility of epigenetic gene regulation in mammalian development. Nature, 447(7143), 425-432.</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Church, G. M., Gao, Y., &amp; Kosuri, S. (2012). Next-generation digital information storage in DNA. Science, 337(6102), 1628-1628.</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Yockey, H. P. (1992). Information Theory and Molecular Biology. Cambridge University Press.</w:t>
      </w:r>
      <w:r/>
    </w:p>
    <w:p>
      <w:pPr>
        <w:pStyle w:val="1479"/>
        <w:numPr>
          <w:ilvl w:val="0"/>
          <w:numId w:val="1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Shapiro, J. A. (2009). Revisiting the central dogma in the 21st century. Annals of the New York Academy of Sciences, 1178(1), 6-28.</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7: Embryology's Coded Scaffolds (Revised)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7.1 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vast tapestry of biological evidence, embryology—the study of how organisms develop from a single cell into complex beings—has long stood as a cornerstone of evolutionary theory. For over a century, biologists have interpreted the remarkable similar</w:t>
      </w:r>
      <w:r>
        <w:rPr>
          <w:rFonts w:ascii="Times New Roman" w:hAnsi="Times New Roman" w:eastAsia="Times New Roman" w:cs="Times New Roman"/>
          <w:color w:val="000000"/>
          <w:sz w:val="24"/>
        </w:rPr>
        <w:t xml:space="preserve">ities in embryonic development across diverse species as compelling evidence for common ancestry. The famous phrase "ontogeny recapitulates phylogeny," coined by Ernst Haeckel in the 19th century, captured the idea that an organism's embryonic development </w:t>
      </w:r>
      <w:r>
        <w:rPr>
          <w:rFonts w:ascii="Times New Roman" w:hAnsi="Times New Roman" w:eastAsia="Times New Roman" w:cs="Times New Roman"/>
          <w:color w:val="000000"/>
          <w:sz w:val="24"/>
        </w:rPr>
        <w:t xml:space="preserve">(ontogeny) mirrors its evolutionary history (phylogeny)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traditional interpretation views the pharyngeal pouches in human embryos, which resemble gill structures in fish, as vestiges of our aquatic evolutionary past. Similarly, the temporary tail-like structure in human embryos is seen as evidence of our ev</w:t>
      </w:r>
      <w:r>
        <w:rPr>
          <w:rFonts w:ascii="Times New Roman" w:hAnsi="Times New Roman" w:eastAsia="Times New Roman" w:cs="Times New Roman"/>
          <w:color w:val="000000"/>
          <w:sz w:val="24"/>
        </w:rPr>
        <w:t xml:space="preserve">olutionary connection to tailed ancestors. These embryological patterns have been presented as some of the most persuasive evidence for Darwin's theory of common descent.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when we examine embryological development through the lens of the Genesis Engine framework, a more compelling interpretation emerges—one that better explains the patterns we observe in embryonic development. Rather than viewing developmental pathw</w:t>
      </w:r>
      <w:r>
        <w:rPr>
          <w:rFonts w:ascii="Times New Roman" w:hAnsi="Times New Roman" w:eastAsia="Times New Roman" w:cs="Times New Roman"/>
          <w:color w:val="000000"/>
          <w:sz w:val="24"/>
        </w:rPr>
        <w:t xml:space="preserve">ays as relics of evolution, the Genesis Engine model recognizes them as coded scaffolds—pre-programmed templates designed to guide the construction of life with optimal efficiency and functionality.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how software engineers approach complex projects: they don't reinvent the wheel for each new application. Instead, they create reusable templates and modular components that can be implemented across different programs. When we examine embryonic d</w:t>
      </w:r>
      <w:r>
        <w:rPr>
          <w:rFonts w:ascii="Times New Roman" w:hAnsi="Times New Roman" w:eastAsia="Times New Roman" w:cs="Times New Roman"/>
          <w:color w:val="000000"/>
          <w:sz w:val="24"/>
        </w:rPr>
        <w:t xml:space="preserve">evelopment, we find precisely this pattern—modular developmental pathways that appear across diverse species, functioning as coded scaffolds that enable efficient organism construction. This is not merely an analogy; it is a recognition that embryological </w:t>
      </w:r>
      <w:r>
        <w:rPr>
          <w:rFonts w:ascii="Times New Roman" w:hAnsi="Times New Roman" w:eastAsia="Times New Roman" w:cs="Times New Roman"/>
          <w:color w:val="000000"/>
          <w:sz w:val="24"/>
        </w:rPr>
        <w:t xml:space="preserve">development functions as an algorithmic process, with all the hallmarks of intentional design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chapter, we will examine the embryological evidence traditionally used to support evolutionary theory and demonstrate how this same evidence provides stronger support for the Genesis Engine model. We will explore how the concept of coded scaffolds </w:t>
      </w:r>
      <w:r>
        <w:rPr>
          <w:rFonts w:ascii="Times New Roman" w:hAnsi="Times New Roman" w:eastAsia="Times New Roman" w:cs="Times New Roman"/>
          <w:color w:val="000000"/>
          <w:sz w:val="24"/>
        </w:rPr>
        <w:t xml:space="preserve">explains developmental patterns more effectively than common ancestry, how design templates are reused across species to achieve functional efficiency, and how the Genesis Engine framework resolves the problems that have plagued recapitulation theory. We w</w:t>
      </w:r>
      <w:r>
        <w:rPr>
          <w:rFonts w:ascii="Times New Roman" w:hAnsi="Times New Roman" w:eastAsia="Times New Roman" w:cs="Times New Roman"/>
          <w:color w:val="000000"/>
          <w:sz w:val="24"/>
        </w:rPr>
        <w:t xml:space="preserve">ill also address the circular reasoning often employed in evolutionary interpretations of embryological evidence and present additional developmental phenomena that challenge the evolutionary narrative while aligning perfectly with the Genesis Engine frame</w:t>
      </w:r>
      <w:r>
        <w:rPr>
          <w:rFonts w:ascii="Times New Roman" w:hAnsi="Times New Roman" w:eastAsia="Times New Roman" w:cs="Times New Roman"/>
          <w:color w:val="000000"/>
          <w:sz w:val="24"/>
        </w:rPr>
        <w:t xml:space="preserv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Embryology is indeed a window into life's development, but it tells a different story than commonly assumed—a story not of random processes and gradual descent, but of intentional design, modular programming, and waves of implementation that align with the</w:t>
      </w:r>
      <w:r>
        <w:rPr>
          <w:rFonts w:ascii="Times New Roman" w:hAnsi="Times New Roman" w:eastAsia="Times New Roman" w:cs="Times New Roman"/>
          <w:color w:val="000000"/>
          <w:sz w:val="24"/>
        </w:rPr>
        <w:t xml:space="preserve"> Genesis Engine model. As we shall see, when we approach embryological evidence without the presupposition of common ancestry, the data reveals a coded construct of reality that bears the unmistakable signature of a programmer.</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7.2 The Traditional View: Embryology as Evidence of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interpretation of embryological evidence rests on a fundamental premise: similarities in embryonic development between different species indicate shared ancestry. This view, which has dominated biological thinking since the lat</w:t>
      </w:r>
      <w:r>
        <w:rPr>
          <w:rFonts w:ascii="Times New Roman" w:hAnsi="Times New Roman" w:eastAsia="Times New Roman" w:cs="Times New Roman"/>
          <w:color w:val="000000"/>
          <w:sz w:val="24"/>
        </w:rPr>
        <w:t xml:space="preserve">e 19th century, interprets embryological patterns as historical documents—records of descent with modification from common ancestors. Let us examine the key embryological evidence typically cited in support of evolutionary theory and the standard interpret</w:t>
      </w:r>
      <w:r>
        <w:rPr>
          <w:rFonts w:ascii="Times New Roman" w:hAnsi="Times New Roman" w:eastAsia="Times New Roman" w:cs="Times New Roman"/>
          <w:color w:val="000000"/>
          <w:sz w:val="24"/>
        </w:rPr>
        <w:t xml:space="preserve">ations offered.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7.2.1 Haeckel's Biogenetic Law and Recapitulation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influential embryological argument for evolution came from Ernst Haeckel's biogenetic law, summarized in the phrase "ontogeny recapitulates phylogeny." According to this view, an organism's embryonic development recapitulates (repeats) its</w:t>
      </w:r>
      <w:r>
        <w:rPr>
          <w:rFonts w:ascii="Times New Roman" w:hAnsi="Times New Roman" w:eastAsia="Times New Roman" w:cs="Times New Roman"/>
          <w:color w:val="000000"/>
          <w:sz w:val="24"/>
        </w:rPr>
        <w:t xml:space="preserve"> evolutionary history, with embryos passing through stages resembling the adult forms of their evolutionary ancestors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Haeckel's famous embryo drawings, which showed striking similarities between the embryos of fish, amphibians, reptiles, birds, and mammals at certain developmental stages, were presented as compelling evidence for common ancestry. These drawings suggested </w:t>
      </w:r>
      <w:r>
        <w:rPr>
          <w:rFonts w:ascii="Times New Roman" w:hAnsi="Times New Roman" w:eastAsia="Times New Roman" w:cs="Times New Roman"/>
          <w:color w:val="000000"/>
          <w:sz w:val="24"/>
        </w:rPr>
        <w:t xml:space="preserve">that all vertebrates share a common evolutionary history, with embryonic development preserving traces of this ancestral past.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modern biologists acknowledge that Haeckel's specific formulation was flawed and that his drawings exaggerated similarities, the core idea—that embryonic development reflects evolutionary history—remains influential in evolutionary thinking. The modi</w:t>
      </w:r>
      <w:r>
        <w:rPr>
          <w:rFonts w:ascii="Times New Roman" w:hAnsi="Times New Roman" w:eastAsia="Times New Roman" w:cs="Times New Roman"/>
          <w:color w:val="000000"/>
          <w:sz w:val="24"/>
        </w:rPr>
        <w:t xml:space="preserve">fied version, known as the "hourglass model," suggests that mid-embryonic stages (the phylotypic period) show the greatest conservation across species, reflecting constraints imposed by shared ancestry [4].</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7.2.2 Pharyngeal Pouches and Gill-Like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frequently cited examples of embryological evidence for evolution involves pharyngeal pouches—structures that appear in the embryos of all vertebrates, from fish to humans. In fish, these pouches develop into gills, while in humans, they de</w:t>
      </w:r>
      <w:r>
        <w:rPr>
          <w:rFonts w:ascii="Times New Roman" w:hAnsi="Times New Roman" w:eastAsia="Times New Roman" w:cs="Times New Roman"/>
          <w:color w:val="000000"/>
          <w:sz w:val="24"/>
        </w:rPr>
        <w:t xml:space="preserve">velop into various structures in the head and neck, including parts of the ear, thymus, and parathyroid glands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biologists interpret these structures as evidence that humans and other land vertebrates evolved from fish-like ancestors. According to this view, pharyngeal pouches in human embryos represent a developmental stage that recapitulates our aquat</w:t>
      </w:r>
      <w:r>
        <w:rPr>
          <w:rFonts w:ascii="Times New Roman" w:hAnsi="Times New Roman" w:eastAsia="Times New Roman" w:cs="Times New Roman"/>
          <w:color w:val="000000"/>
          <w:sz w:val="24"/>
        </w:rPr>
        <w:t xml:space="preserve">ic evolutionary past, with these structures later being repurposed for different functions in land-dwelling vertebrates.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7.2.3 Embryonic Tails in Humans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Another commonly cited example involves the tail-like structure that appears in human embryos during early development. Around the fifth week of gestation, human embryos develop a pronounced tail-like extension of the spine, complete with several vertebrae</w:t>
      </w:r>
      <w:r>
        <w:rPr>
          <w:rFonts w:ascii="Times New Roman" w:hAnsi="Times New Roman" w:eastAsia="Times New Roman" w:cs="Times New Roman"/>
          <w:color w:val="000000"/>
          <w:sz w:val="24"/>
        </w:rPr>
        <w:t xml:space="preserve">. This structure normally regresses as development proceeds, with the vertebrae fusing to form the coccyx (tailbone)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biologists interpret this embryonic tail as evidence that humans evolved from ancestors with tails. According to this view, the appearance and subsequent regression of a tail during human embryonic development reflects our evolutionary history</w:t>
      </w:r>
      <w:r>
        <w:rPr>
          <w:rFonts w:ascii="Times New Roman" w:hAnsi="Times New Roman" w:eastAsia="Times New Roman" w:cs="Times New Roman"/>
          <w:color w:val="000000"/>
          <w:sz w:val="24"/>
        </w:rPr>
        <w:t xml:space="preserve">, with the genetic program for tail development being retained but modified to produce a vestigial coccyx instead of a functional tail.</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7.2.4 Developmental Homologies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field of evolutionary developmental biology ("evo-devo") emphasizes homologies in the genetic pathways that control embryonic development across different animal groups. For example, the Hox genes, which control body plan development, show remarkable c</w:t>
      </w:r>
      <w:r>
        <w:rPr>
          <w:rFonts w:ascii="Times New Roman" w:hAnsi="Times New Roman" w:eastAsia="Times New Roman" w:cs="Times New Roman"/>
          <w:color w:val="000000"/>
          <w:sz w:val="24"/>
        </w:rPr>
        <w:t xml:space="preserve">onservation across animals as diverse as fruit flies, fish, and humans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Pax6 gene regulates eye development in organisms ranging from fruit flies to humans, despite the vast differences in eye structure between these groups [8]. Evolutionary biologists interpret these developmental homologies as evidence that th</w:t>
      </w:r>
      <w:r>
        <w:rPr>
          <w:rFonts w:ascii="Times New Roman" w:hAnsi="Times New Roman" w:eastAsia="Times New Roman" w:cs="Times New Roman"/>
          <w:color w:val="000000"/>
          <w:sz w:val="24"/>
        </w:rPr>
        <w:t xml:space="preserve">ese genetic pathways evolved in a common ancestor and were then modified to produce different structures in different lineages.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7.2.5 Limitations and Assumptions in Evolutionary Interpretations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these lines of evidence are presented as compelling support for evolution, they rest on several key assumptions that warrant critical examination:</w:t>
      </w:r>
      <w:r/>
    </w:p>
    <w:p>
      <w:pPr>
        <w:pStyle w:val="1479"/>
        <w:numPr>
          <w:ilvl w:val="0"/>
          <w:numId w:val="1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assumption of mechanism</w:t>
      </w:r>
      <w:r>
        <w:rPr>
          <w:rFonts w:ascii="Times New Roman" w:hAnsi="Times New Roman" w:eastAsia="Times New Roman" w:cs="Times New Roman"/>
          <w:color w:val="000000"/>
          <w:sz w:val="24"/>
        </w:rPr>
        <w:t xml:space="preserve">: Evolutionary interpretations assume that random mutation and natural selection are sufficient mechanisms to produce the observed developmental patterns. This assumption often goes unexamined, despite significant challenges in explaining the origin of com</w:t>
      </w:r>
      <w:r>
        <w:rPr>
          <w:rFonts w:ascii="Times New Roman" w:hAnsi="Times New Roman" w:eastAsia="Times New Roman" w:cs="Times New Roman"/>
          <w:color w:val="000000"/>
          <w:sz w:val="24"/>
        </w:rPr>
        <w:t xml:space="preserve">plex developmental pathways.</w:t>
      </w:r>
      <w:r/>
    </w:p>
    <w:p>
      <w:pPr>
        <w:pStyle w:val="1479"/>
        <w:numPr>
          <w:ilvl w:val="0"/>
          <w:numId w:val="1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exclusion of alternative explanations</w:t>
      </w:r>
      <w:r>
        <w:rPr>
          <w:rFonts w:ascii="Times New Roman" w:hAnsi="Times New Roman" w:eastAsia="Times New Roman" w:cs="Times New Roman"/>
          <w:color w:val="000000"/>
          <w:sz w:val="24"/>
        </w:rPr>
        <w:t xml:space="preserve">: By framing embryological similarities exclusively as evidence for common ancestry, evolutionary theory often fails to consider alternative explanations, such as common design, that might better account for the observed patterns.</w:t>
      </w:r>
      <w:r/>
    </w:p>
    <w:p>
      <w:pPr>
        <w:pStyle w:val="1479"/>
        <w:numPr>
          <w:ilvl w:val="0"/>
          <w:numId w:val="1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problem of circular reasoning</w:t>
      </w:r>
      <w:r>
        <w:rPr>
          <w:rFonts w:ascii="Times New Roman" w:hAnsi="Times New Roman" w:eastAsia="Times New Roman" w:cs="Times New Roman"/>
          <w:color w:val="000000"/>
          <w:sz w:val="24"/>
        </w:rPr>
        <w:t xml:space="preserve">: As we will explore in the next section, evolutionary interpretations sometimes employ circular logic, using similarities to infer common ancestry and then citing common ancestry to explain similarities.</w:t>
      </w:r>
      <w:r/>
    </w:p>
    <w:p>
      <w:pPr>
        <w:pStyle w:val="1479"/>
        <w:numPr>
          <w:ilvl w:val="0"/>
          <w:numId w:val="1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challenge of developmental constraints</w:t>
      </w:r>
      <w:r>
        <w:rPr>
          <w:rFonts w:ascii="Times New Roman" w:hAnsi="Times New Roman" w:eastAsia="Times New Roman" w:cs="Times New Roman"/>
          <w:color w:val="000000"/>
          <w:sz w:val="24"/>
        </w:rPr>
        <w:t xml:space="preserve">: Evolutionary theory struggles to explain why certain developmental pathways are so constrained, often resorting to vague appeals to selection pressure without addressing the specific mechanisms that would preserve these pathways across vast evolutionary </w:t>
      </w:r>
      <w:r>
        <w:rPr>
          <w:rFonts w:ascii="Times New Roman" w:hAnsi="Times New Roman" w:eastAsia="Times New Roman" w:cs="Times New Roman"/>
          <w:color w:val="000000"/>
          <w:sz w:val="24"/>
        </w:rPr>
        <w:t xml:space="preserve">timescales.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limitations suggest that while the embryological evidence is real and significant, the evolutionary interpretation may not be the most compelling explanation. In the following sections, we will explore how the Genesis Engine model offers a more coher</w:t>
      </w:r>
      <w:r>
        <w:rPr>
          <w:rFonts w:ascii="Times New Roman" w:hAnsi="Times New Roman" w:eastAsia="Times New Roman" w:cs="Times New Roman"/>
          <w:color w:val="000000"/>
          <w:sz w:val="24"/>
        </w:rPr>
        <w:t xml:space="preserve">ent framework for understanding the same embryological evidence, one that better accounts for the patterns we observe in development without relying on problematic assumptions or circular reasoning.</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7.3 Circular Reasoning in Evolutionary Embryology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significant yet often overlooked problems in evolutionary interpretations of embryological evidence is the presence of circular reasoning. This logical fallacy occurs when the conclusion of an argument is used as one of its premises, creati</w:t>
      </w:r>
      <w:r>
        <w:rPr>
          <w:rFonts w:ascii="Times New Roman" w:hAnsi="Times New Roman" w:eastAsia="Times New Roman" w:cs="Times New Roman"/>
          <w:color w:val="000000"/>
          <w:sz w:val="24"/>
        </w:rPr>
        <w:t xml:space="preserve">ng a self-reinforcing loop that appears convincing but lacks genuine explanatory power. In the context of evolutionary embryology, this circularity manifests in several key areas.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7.3.1 The Homology Circularity Problem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fundamental example of circular reasoning in evolutionary embryology involves the concept of homology. In biology, homology traditionally refers to similarities between structures in different organisms that are attributed to inheritance f</w:t>
      </w:r>
      <w:r>
        <w:rPr>
          <w:rFonts w:ascii="Times New Roman" w:hAnsi="Times New Roman" w:eastAsia="Times New Roman" w:cs="Times New Roman"/>
          <w:color w:val="000000"/>
          <w:sz w:val="24"/>
        </w:rPr>
        <w:t xml:space="preserve">rom a common ancestor. However, a critical examination reveals a troubling circularity in how homology is defined and then used as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standard definition of homology in most biology textbooks is "similarity due to common ancestry" [9]. Yet, homologous structures are then presented as evidence for common ancestry. This creates a perfect circle: homology is defined by common ancestry, </w:t>
      </w:r>
      <w:r>
        <w:rPr>
          <w:rFonts w:ascii="Times New Roman" w:hAnsi="Times New Roman" w:eastAsia="Times New Roman" w:cs="Times New Roman"/>
          <w:color w:val="000000"/>
          <w:sz w:val="24"/>
        </w:rPr>
        <w:t xml:space="preserve">and then used to prove common ancestry. As philosopher of science Ronald Brady noted, "By making our explanation into the definition of the condition to be explained, we express not scientific hypothesis but belief. We are so convinced that our explanation</w:t>
      </w:r>
      <w:r>
        <w:rPr>
          <w:rFonts w:ascii="Times New Roman" w:hAnsi="Times New Roman" w:eastAsia="Times New Roman" w:cs="Times New Roman"/>
          <w:color w:val="000000"/>
          <w:sz w:val="24"/>
        </w:rPr>
        <w:t xml:space="preserve"> is true that we no longer see any need to distinguish it from the situation we are trying to explain" [10].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circularity becomes even more problematic when applied to embryological structures. When similar developmental patterns are found in different species, they are labeled as homologous (implying common ancestry), and then these "homologous" patterns are</w:t>
      </w:r>
      <w:r>
        <w:rPr>
          <w:rFonts w:ascii="Times New Roman" w:hAnsi="Times New Roman" w:eastAsia="Times New Roman" w:cs="Times New Roman"/>
          <w:color w:val="000000"/>
          <w:sz w:val="24"/>
        </w:rPr>
        <w:t xml:space="preserve"> presented as evidence for common ancestry. The reasoning becomes: "These developmental patterns are similar because of common ancestry, and we know they share ancestry because they are similar."</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7.3.2 The Recapitulation Circularity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recapitulation—that embryonic development repeats evolutionary history—exhibits a similar circularity. When evolutionary biologists observe that human embryos develop pharyngeal pouches similar to those in fish embryos, they interpret this a</w:t>
      </w:r>
      <w:r>
        <w:rPr>
          <w:rFonts w:ascii="Times New Roman" w:hAnsi="Times New Roman" w:eastAsia="Times New Roman" w:cs="Times New Roman"/>
          <w:color w:val="000000"/>
          <w:sz w:val="24"/>
        </w:rPr>
        <w:t xml:space="preserve">s evidence that humans evolved from fish-like ancestors. But this interpretation assumes the very thing it claims to prove: that similarities in development indicate evolutionary relationships.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circular reasoning works as follows: "Human embryos develop pharyngeal pouches because humans evolved from fish-like ancestors, and we know humans evolved from fish-like ancestors because human embryos develop pharyngeal pouches." This circular approac</w:t>
      </w:r>
      <w:r>
        <w:rPr>
          <w:rFonts w:ascii="Times New Roman" w:hAnsi="Times New Roman" w:eastAsia="Times New Roman" w:cs="Times New Roman"/>
          <w:color w:val="000000"/>
          <w:sz w:val="24"/>
        </w:rPr>
        <w:t xml:space="preserve">h fails to consider alternative explanations for the observed similarities, such as common design or developmental constraints.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7.3.3 The Problem of Developmental Constraints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evolutionary biologists encounter patterns in embryonic development that don't fit the expected evolutionary narrative, they often invoke "developmental constraints"—the idea that certain developmental pathways are so essential that they cannot be sig</w:t>
      </w:r>
      <w:r>
        <w:rPr>
          <w:rFonts w:ascii="Times New Roman" w:hAnsi="Times New Roman" w:eastAsia="Times New Roman" w:cs="Times New Roman"/>
          <w:color w:val="000000"/>
          <w:sz w:val="24"/>
        </w:rPr>
        <w:t xml:space="preserve">nificantly altered by evolution, even over vast timescales.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the conservation of the phylotypic stage (the period in mid-embryonic development when embryos of different vertebrates look most similar) is often explained as the result of developmental constraints. According to this view, this stage is so </w:t>
      </w:r>
      <w:r>
        <w:rPr>
          <w:rFonts w:ascii="Times New Roman" w:hAnsi="Times New Roman" w:eastAsia="Times New Roman" w:cs="Times New Roman"/>
          <w:color w:val="000000"/>
          <w:sz w:val="24"/>
        </w:rPr>
        <w:t xml:space="preserve">interconnected and essential that any significant changes would be lethal, resulting in strong purifying selection that maintains its pattern across diverse species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this explanation reveals another layer of circular reasoning. When developmental patterns fit the expected evolutionary pattern, they are cited as evidence for common ancestry. When they don't fit the pattern, they are explained away as the result</w:t>
      </w:r>
      <w:r>
        <w:rPr>
          <w:rFonts w:ascii="Times New Roman" w:hAnsi="Times New Roman" w:eastAsia="Times New Roman" w:cs="Times New Roman"/>
          <w:color w:val="000000"/>
          <w:sz w:val="24"/>
        </w:rPr>
        <w:t xml:space="preserve"> of developmental constraints. This "heads I win, tails you lose" approach makes the evolutionary interpretation effectively unfalsifiable—any pattern of embryological similarity can be accommodated within the theory through post-hoc explanations.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Research shows the entire arthropod Hox gene set predated the origin of arthropods—contradicting evolutionary expectations of gradual gene evolution [49]. This finding aligns perfectly with the Genesis Engine model, which predicts that genetic toolkits wou</w:t>
      </w:r>
      <w:r>
        <w:rPr>
          <w:rFonts w:ascii="Times New Roman" w:hAnsi="Times New Roman" w:eastAsia="Times New Roman" w:cs="Times New Roman"/>
          <w:color w:val="000000"/>
          <w:sz w:val="24"/>
        </w:rPr>
        <w:t xml:space="preserve">ld appear fully formed as part of waves of implementation rather than evolving gradually through random mutation and selection.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complex network of overlapping homeobox gene expression cannot be explained through gradual evolutionary processes. As developmental biologist Eric Davidson noted, "The architecture of developmental gene regulatory networks is inconsistent with the gra</w:t>
      </w:r>
      <w:r>
        <w:rPr>
          <w:rFonts w:ascii="Times New Roman" w:hAnsi="Times New Roman" w:eastAsia="Times New Roman" w:cs="Times New Roman"/>
          <w:color w:val="000000"/>
          <w:sz w:val="24"/>
        </w:rPr>
        <w:t xml:space="preserve">dualist assumptions of the neo-Darwinian synthesis" [50]. The sudden appearance of diverse body plans in the fossil record aligns with the Genesis Engine model of waves of implementation rather than gradual evolutionary change.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views developmental constraints as limitations on adaptation, but the Genesis Engine framework reinterprets these as intentional design parameters. Physical constraints on morphogenetic evolution can be viewed as necessary d</w:t>
      </w:r>
      <w:r>
        <w:rPr>
          <w:rFonts w:ascii="Times New Roman" w:hAnsi="Times New Roman" w:eastAsia="Times New Roman" w:cs="Times New Roman"/>
          <w:color w:val="000000"/>
          <w:sz w:val="24"/>
        </w:rPr>
        <w:t xml:space="preserve">esign specifications rather than evolutionary limitations. As engineer-turned-biologist Stuart Kauffman observed, "Constraints in complex systems often enable rather than restrict functionality" [51].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paper "From Developmental Constraint to Evolvability" highlights how developmental biology was largely irrelevant to evolutionary theory in the Modern Synthesis [52]. This disconnect reveals a fundamental problem: evolutionary theory struggles to expla</w:t>
      </w:r>
      <w:r>
        <w:rPr>
          <w:rFonts w:ascii="Times New Roman" w:hAnsi="Times New Roman" w:eastAsia="Times New Roman" w:cs="Times New Roman"/>
          <w:color w:val="000000"/>
          <w:sz w:val="24"/>
        </w:rPr>
        <w:t xml:space="preserve">in the patterns we observe in embryonic development without resorting to vague appeals to selection pressure or developmental constraints.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developmental constraints maintain the integrity of the design while allowing for variation within specified parameters. Just as software engineers establish constraints to ensure system stability and reliability, the G</w:t>
      </w:r>
      <w:r>
        <w:rPr>
          <w:rFonts w:ascii="Times New Roman" w:hAnsi="Times New Roman" w:eastAsia="Times New Roman" w:cs="Times New Roman"/>
          <w:color w:val="000000"/>
          <w:sz w:val="24"/>
        </w:rPr>
        <w:t xml:space="preserve">enesis Engine implements developmental constraints to ensure functional efficiency and reliability in organism construction.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7.3.4 Alternative Explanations Overlooked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circular reasoning in evolutionary embryology leads to a systematic overlooking of alternative explanations that might better account for the observed patterns. When embryological similarities are automatically interpreted as evidence of common ancestr</w:t>
      </w:r>
      <w:r>
        <w:rPr>
          <w:rFonts w:ascii="Times New Roman" w:hAnsi="Times New Roman" w:eastAsia="Times New Roman" w:cs="Times New Roman"/>
          <w:color w:val="000000"/>
          <w:sz w:val="24"/>
        </w:rPr>
        <w:t xml:space="preserve">y, researchers may fail to consider other possibilities, such as:</w:t>
      </w:r>
      <w:r/>
    </w:p>
    <w:p>
      <w:pPr>
        <w:pStyle w:val="1479"/>
        <w:numPr>
          <w:ilvl w:val="0"/>
          <w:numId w:val="1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Common design</w:t>
      </w:r>
      <w:r>
        <w:rPr>
          <w:rFonts w:ascii="Times New Roman" w:hAnsi="Times New Roman" w:eastAsia="Times New Roman" w:cs="Times New Roman"/>
          <w:color w:val="000000"/>
          <w:sz w:val="24"/>
        </w:rPr>
        <w:t xml:space="preserve">: The similarities might reflect the implementation of similar design principles across different species, similar to how different software applications might share similar code modules because they were designed by the same programmer.</w:t>
      </w:r>
      <w:r/>
    </w:p>
    <w:p>
      <w:pPr>
        <w:pStyle w:val="1479"/>
        <w:numPr>
          <w:ilvl w:val="0"/>
          <w:numId w:val="1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constraints</w:t>
      </w:r>
      <w:r>
        <w:rPr>
          <w:rFonts w:ascii="Times New Roman" w:hAnsi="Times New Roman" w:eastAsia="Times New Roman" w:cs="Times New Roman"/>
          <w:color w:val="000000"/>
          <w:sz w:val="24"/>
        </w:rPr>
        <w:t xml:space="preserve">: The similarities might reflect the limited number of ways to solve particular developmental challenges efficiently, similar to how different engineers might independently arrive at similar solutions to the same engineering problem.</w:t>
      </w:r>
      <w:r/>
    </w:p>
    <w:p>
      <w:pPr>
        <w:pStyle w:val="1479"/>
        <w:numPr>
          <w:ilvl w:val="0"/>
          <w:numId w:val="1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 programming</w:t>
      </w:r>
      <w:r>
        <w:rPr>
          <w:rFonts w:ascii="Times New Roman" w:hAnsi="Times New Roman" w:eastAsia="Times New Roman" w:cs="Times New Roman"/>
          <w:color w:val="000000"/>
          <w:sz w:val="24"/>
        </w:rPr>
        <w:t xml:space="preserve">: The similarities might reflect the reuse of modular developmental pathways across different species, similar to how a software engineer might reuse code modules across different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failing to consider these alternative explanations, evolutionary interpretations of embryological evidence may miss the most coherent explanation for the patterns we observe. In the next section, we will explore how the concept of coded scaffolds provid</w:t>
      </w:r>
      <w:r>
        <w:rPr>
          <w:rFonts w:ascii="Times New Roman" w:hAnsi="Times New Roman" w:eastAsia="Times New Roman" w:cs="Times New Roman"/>
          <w:color w:val="000000"/>
          <w:sz w:val="24"/>
        </w:rPr>
        <w:t xml:space="preserve">es a more compelling framework for understanding embryological patterns, one that better accounts for the data without relying on circular reasoning.</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7.4 Coded Scaffolds: A Software Engineering Perspective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world of software development, scaffolding refers to temporary structures that support the construction of more complex systems. Scaffolding code provides a framework that guides the development process, ensuring that components are assembled in the</w:t>
      </w:r>
      <w:r>
        <w:rPr>
          <w:rFonts w:ascii="Times New Roman" w:hAnsi="Times New Roman" w:eastAsia="Times New Roman" w:cs="Times New Roman"/>
          <w:color w:val="000000"/>
          <w:sz w:val="24"/>
        </w:rPr>
        <w:t xml:space="preserve"> correct order and with the proper relationships. When we examine embryonic development through this lens, striking parallels emerge that provide powerful insights into the nature of life's programming.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7.4.1 The Principles of Scaffolding in Software Engineering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Software engineers employ several key principles when designing scaffolding code:</w:t>
      </w:r>
      <w:r/>
    </w:p>
    <w:p>
      <w:pPr>
        <w:pStyle w:val="1479"/>
        <w:numPr>
          <w:ilvl w:val="0"/>
          <w:numId w:val="1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Breaking complex systems into discrete, functional units that can be developed independently.</w:t>
      </w:r>
      <w:r/>
    </w:p>
    <w:p>
      <w:pPr>
        <w:pStyle w:val="1479"/>
        <w:numPr>
          <w:ilvl w:val="0"/>
          <w:numId w:val="1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Hierarchy</w:t>
      </w:r>
      <w:r>
        <w:rPr>
          <w:rFonts w:ascii="Times New Roman" w:hAnsi="Times New Roman" w:eastAsia="Times New Roman" w:cs="Times New Roman"/>
          <w:color w:val="000000"/>
          <w:sz w:val="24"/>
        </w:rPr>
        <w:t xml:space="preserve">: Organizing components in a hierarchical structure, with higher-level modules built upon lower-level ones.</w:t>
      </w:r>
      <w:r/>
    </w:p>
    <w:p>
      <w:pPr>
        <w:pStyle w:val="1479"/>
        <w:numPr>
          <w:ilvl w:val="0"/>
          <w:numId w:val="1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Reusability</w:t>
      </w:r>
      <w:r>
        <w:rPr>
          <w:rFonts w:ascii="Times New Roman" w:hAnsi="Times New Roman" w:eastAsia="Times New Roman" w:cs="Times New Roman"/>
          <w:color w:val="000000"/>
          <w:sz w:val="24"/>
        </w:rPr>
        <w:t xml:space="preserve">: Creating components that can be reused across different projects or in different parts of the same project.</w:t>
      </w:r>
      <w:r/>
    </w:p>
    <w:p>
      <w:pPr>
        <w:pStyle w:val="1479"/>
        <w:numPr>
          <w:ilvl w:val="0"/>
          <w:numId w:val="1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Incremental Construction</w:t>
      </w:r>
      <w:r>
        <w:rPr>
          <w:rFonts w:ascii="Times New Roman" w:hAnsi="Times New Roman" w:eastAsia="Times New Roman" w:cs="Times New Roman"/>
          <w:color w:val="000000"/>
          <w:sz w:val="24"/>
        </w:rPr>
        <w:t xml:space="preserve">: Building systems in stages, with each stage providing the foundation for the next.</w:t>
      </w:r>
      <w:r/>
    </w:p>
    <w:p>
      <w:pPr>
        <w:pStyle w:val="1479"/>
        <w:numPr>
          <w:ilvl w:val="0"/>
          <w:numId w:val="1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Error Checking</w:t>
      </w:r>
      <w:r>
        <w:rPr>
          <w:rFonts w:ascii="Times New Roman" w:hAnsi="Times New Roman" w:eastAsia="Times New Roman" w:cs="Times New Roman"/>
          <w:color w:val="000000"/>
          <w:sz w:val="24"/>
        </w:rPr>
        <w:t xml:space="preserve">: Incorporating mechanisms to detect and correct errors during the construction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don't merely represent best practices in human-designed software; they reflect fundamental approaches to solving complex construction challenges efficiently. Any advanced programming system, whether created by humans or otherwise, would li</w:t>
      </w:r>
      <w:r>
        <w:rPr>
          <w:rFonts w:ascii="Times New Roman" w:hAnsi="Times New Roman" w:eastAsia="Times New Roman" w:cs="Times New Roman"/>
          <w:color w:val="000000"/>
          <w:sz w:val="24"/>
        </w:rPr>
        <w:t xml:space="preserve">kely employ similar principles to optimize functionality and reliability [12].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7.4.2 Embryonic Development as Scaffolded Construction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parallels between software scaffolding and embryonic development extend far beyond superficial analogy. Both systems:</w:t>
      </w:r>
      <w:r/>
    </w:p>
    <w:p>
      <w:pPr>
        <w:pStyle w:val="1479"/>
        <w:numPr>
          <w:ilvl w:val="0"/>
          <w:numId w:val="1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Employ modular components</w:t>
      </w:r>
      <w:r>
        <w:rPr>
          <w:rFonts w:ascii="Times New Roman" w:hAnsi="Times New Roman" w:eastAsia="Times New Roman" w:cs="Times New Roman"/>
          <w:color w:val="000000"/>
          <w:sz w:val="24"/>
        </w:rPr>
        <w:t xml:space="preserve">: Embryonic development uses discrete developmental modules (e.g., somites, pharyngeal arches) that can be modified independently.</w:t>
      </w:r>
      <w:r/>
    </w:p>
    <w:p>
      <w:pPr>
        <w:pStyle w:val="1479"/>
        <w:numPr>
          <w:ilvl w:val="0"/>
          <w:numId w:val="1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Follow hierarchical organization</w:t>
      </w:r>
      <w:r>
        <w:rPr>
          <w:rFonts w:ascii="Times New Roman" w:hAnsi="Times New Roman" w:eastAsia="Times New Roman" w:cs="Times New Roman"/>
          <w:color w:val="000000"/>
          <w:sz w:val="24"/>
        </w:rPr>
        <w:t xml:space="preserve">: Development proceeds from simple to complex, with each stage building upon the previous one.</w:t>
      </w:r>
      <w:r/>
    </w:p>
    <w:p>
      <w:pPr>
        <w:pStyle w:val="1479"/>
        <w:numPr>
          <w:ilvl w:val="0"/>
          <w:numId w:val="1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Reuse components across species</w:t>
      </w:r>
      <w:r>
        <w:rPr>
          <w:rFonts w:ascii="Times New Roman" w:hAnsi="Times New Roman" w:eastAsia="Times New Roman" w:cs="Times New Roman"/>
          <w:color w:val="000000"/>
          <w:sz w:val="24"/>
        </w:rPr>
        <w:t xml:space="preserve">: The same developmental modules (e.g., neural crest cells, Hox gene expression patterns) appear across diverse species.</w:t>
      </w:r>
      <w:r/>
    </w:p>
    <w:p>
      <w:pPr>
        <w:pStyle w:val="1479"/>
        <w:numPr>
          <w:ilvl w:val="0"/>
          <w:numId w:val="1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Construct incrementally</w:t>
      </w:r>
      <w:r>
        <w:rPr>
          <w:rFonts w:ascii="Times New Roman" w:hAnsi="Times New Roman" w:eastAsia="Times New Roman" w:cs="Times New Roman"/>
          <w:color w:val="000000"/>
          <w:sz w:val="24"/>
        </w:rPr>
        <w:t xml:space="preserve">: Development proceeds through well-defined stages, with each stage providing the foundation for the next.</w:t>
      </w:r>
      <w:r/>
    </w:p>
    <w:p>
      <w:pPr>
        <w:pStyle w:val="1479"/>
        <w:numPr>
          <w:ilvl w:val="0"/>
          <w:numId w:val="1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Incorporate error-checking mechanisms</w:t>
      </w:r>
      <w:r>
        <w:rPr>
          <w:rFonts w:ascii="Times New Roman" w:hAnsi="Times New Roman" w:eastAsia="Times New Roman" w:cs="Times New Roman"/>
          <w:color w:val="000000"/>
          <w:sz w:val="24"/>
        </w:rPr>
        <w:t xml:space="preserve">: Developmental checkpoints ensure that each stage is completed correctly before the next begins.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parallels suggest that embryonic development functions as a scaffolded construction process, guided by pre-programmed templates that ensure efficient and reliable organism assembly.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(2024) has revealed that the regulatory networks underlying pluripotency and embryonic development are far more complex than previously realized, with multiple interdependent components required from the outset [53]. These Gene Regulatory N</w:t>
      </w:r>
      <w:r>
        <w:rPr>
          <w:rFonts w:ascii="Times New Roman" w:hAnsi="Times New Roman" w:eastAsia="Times New Roman" w:cs="Times New Roman"/>
          <w:color w:val="000000"/>
          <w:sz w:val="24"/>
        </w:rPr>
        <w:t xml:space="preserve">etworks (GRNs) exhibit irreducible complexity—the removal of any component causes developmental failure, a pattern that cannot be explained through gradual evolutionary processes [54].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PNAS article "Properties of developmental gene regulatory networks" demonstrates specific causal links between genomic sequences and developmental processes that cannot be explained by gradual evolution [55]. As Davidson and Erwin note, "The architectu</w:t>
      </w:r>
      <w:r>
        <w:rPr>
          <w:rFonts w:ascii="Times New Roman" w:hAnsi="Times New Roman" w:eastAsia="Times New Roman" w:cs="Times New Roman"/>
          <w:color w:val="000000"/>
          <w:sz w:val="24"/>
        </w:rPr>
        <w:t xml:space="preserve">re of the developmental GRN makes it clear that there is no simple relation between the magnitude of change in the network and the magnitude of the developmental effect" [56]. This observation directly challenges the evolutionary expectation that small gen</w:t>
      </w:r>
      <w:r>
        <w:rPr>
          <w:rFonts w:ascii="Times New Roman" w:hAnsi="Times New Roman" w:eastAsia="Times New Roman" w:cs="Times New Roman"/>
          <w:color w:val="000000"/>
          <w:sz w:val="24"/>
        </w:rPr>
        <w:t xml:space="preserve">etic changes should produce small phenotypic changes.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Furthermore, these networks function as integrated systems with multiple feedback loops and redundancies—hallmarks of designed systems rather than products of undirected processes. As systems biologist Stuart Kauffman observed, "The emerging behavior of co</w:t>
      </w:r>
      <w:r>
        <w:rPr>
          <w:rFonts w:ascii="Times New Roman" w:hAnsi="Times New Roman" w:eastAsia="Times New Roman" w:cs="Times New Roman"/>
          <w:color w:val="000000"/>
          <w:sz w:val="24"/>
        </w:rPr>
        <w:t xml:space="preserve">mplex regulatory networks cannot be explained by the properties of their individual components but requires an understanding of their integrated architecture" [57].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7.4.3 Examples of Coded Scaffolds in Embryology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examine embryonic development, we find abundant evidence of coded scaffolds that mirror software engineering practices: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Somite Formation as Modular Construction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Somites—segmented blocks of mesoderm that form along the developing spine—represent a clear example of modular construction in embryonic development. These structures form in a precise sequence, with new somites budding off from the presomitic mesoderm at </w:t>
      </w:r>
      <w:r>
        <w:rPr>
          <w:rFonts w:ascii="Times New Roman" w:hAnsi="Times New Roman" w:eastAsia="Times New Roman" w:cs="Times New Roman"/>
          <w:color w:val="000000"/>
          <w:sz w:val="24"/>
        </w:rPr>
        <w:t xml:space="preserve">regular intervals controlled by a molecular clock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 software engineering perspective, somite formation functions exactly like a modular construction process guided by scaffolding code. The molecular clock serves as a timing mechanism, ensuring that somites form at the correct intervals, while gradien</w:t>
      </w:r>
      <w:r>
        <w:rPr>
          <w:rFonts w:ascii="Times New Roman" w:hAnsi="Times New Roman" w:eastAsia="Times New Roman" w:cs="Times New Roman"/>
          <w:color w:val="000000"/>
          <w:sz w:val="24"/>
        </w:rPr>
        <w:t xml:space="preserve">t signals provide positional information that guides their differentiation into specific structures (vertebrae, ribs, muscles) based on their location along the body axis.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Hox Gene Expression as Positional Scaffolding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Hox genes—a family of genes that control body plan development—function as positional scaffolding in embryonic development. These genes are expressed in specific patterns along the anterior-posterior axis of the embryo, providing a coordinate system that g</w:t>
      </w:r>
      <w:r>
        <w:rPr>
          <w:rFonts w:ascii="Times New Roman" w:hAnsi="Times New Roman" w:eastAsia="Times New Roman" w:cs="Times New Roman"/>
          <w:color w:val="000000"/>
          <w:sz w:val="24"/>
        </w:rPr>
        <w:t xml:space="preserve">uides the development of different body regions [14].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remarkable is that Hox genes are expressed in a pattern that corresponds to their physical arrangement on the chromosome (a phenomenon known as colinearity), with genes at one end of the cluster expressed in anterior regions of the embryo and genes </w:t>
      </w:r>
      <w:r>
        <w:rPr>
          <w:rFonts w:ascii="Times New Roman" w:hAnsi="Times New Roman" w:eastAsia="Times New Roman" w:cs="Times New Roman"/>
          <w:color w:val="000000"/>
          <w:sz w:val="24"/>
        </w:rPr>
        <w:t xml:space="preserve">at the other end expressed in posterior regions. This arrangement functions like a one-dimensional coordinate system, providing positional information that guides the construction of the body plan.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Research shows that the entire arthropod Hox gene set predated the origin of arthropods—contradicting evolutionary expectations of gradual gene evolution [58]. This finding aligns perfectly with the Genesis Engine model, which predicts that genetic toolkit</w:t>
      </w:r>
      <w:r>
        <w:rPr>
          <w:rFonts w:ascii="Times New Roman" w:hAnsi="Times New Roman" w:eastAsia="Times New Roman" w:cs="Times New Roman"/>
          <w:color w:val="000000"/>
          <w:sz w:val="24"/>
        </w:rPr>
        <w:t xml:space="preserve">s would appear fully formed as part of waves of implementation rather than evolving gradually through random mutation and selection.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Neural Crest Cells as Reusable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Neural crest cells—a population of multipotent cells that migrate from the developing neural tube to various locations in the embryo—function as reusable components in embryonic development. These cells contribute to a diverse array of structures, includin</w:t>
      </w:r>
      <w:r>
        <w:rPr>
          <w:rFonts w:ascii="Times New Roman" w:hAnsi="Times New Roman" w:eastAsia="Times New Roman" w:cs="Times New Roman"/>
          <w:color w:val="000000"/>
          <w:sz w:val="24"/>
        </w:rPr>
        <w:t xml:space="preserve">g facial bones, pigment cells, peripheral neurons, and parts of the heart [15].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 software engineering perspective, neural crest cells function like reusable code modules that can be deployed to different locations to perform specific functions. Their multipotency allows them to differentiate into different cell types based on lo</w:t>
      </w:r>
      <w:r>
        <w:rPr>
          <w:rFonts w:ascii="Times New Roman" w:hAnsi="Times New Roman" w:eastAsia="Times New Roman" w:cs="Times New Roman"/>
          <w:color w:val="000000"/>
          <w:sz w:val="24"/>
        </w:rPr>
        <w:t xml:space="preserve">cal signals, providing a flexible system for constructing diverse structures from a common source.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(2021) from Nature shows that individual premigratory cardiac neural crest cells can produce diverse cell types even when in close proximity [59]. This remarkable precision in cell fate determination exhibits hallmarks of programmed develop</w:t>
      </w:r>
      <w:r>
        <w:rPr>
          <w:rFonts w:ascii="Times New Roman" w:hAnsi="Times New Roman" w:eastAsia="Times New Roman" w:cs="Times New Roman"/>
          <w:color w:val="000000"/>
          <w:sz w:val="24"/>
        </w:rPr>
        <w:t xml:space="preserve">ment rather than random processes. The Genesis Engine perspective recognizes neural crest cells as reusable modular components in the developmental program—a design feature that enables efficient construction of complex structures across diverse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precise migration patterns and fate determination of neural crest cells cannot be explained by gradual evolutionary processes. As developmental biologist Nicole Le Douarin noted, "The neural crest is a defining feature of vertebrates, appearing suddenl</w:t>
      </w:r>
      <w:r>
        <w:rPr>
          <w:rFonts w:ascii="Times New Roman" w:hAnsi="Times New Roman" w:eastAsia="Times New Roman" w:cs="Times New Roman"/>
          <w:color w:val="000000"/>
          <w:sz w:val="24"/>
        </w:rPr>
        <w:t xml:space="preserve">y in the fossil record with no clear evolutionary precursors" [60]. This pattern of sudden appearance aligns perfectly with the Genesis Engine model of waves of implementation.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7.4.4 The Genesis Engine Perspective on Embryological Scaffolds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embryological scaffolds represent intentional design rather than evolutionary conservation. When we observe similar developmental patterns across different species, we're not seeing the remnants of common ancestry but t</w:t>
      </w:r>
      <w:r>
        <w:rPr>
          <w:rFonts w:ascii="Times New Roman" w:hAnsi="Times New Roman" w:eastAsia="Times New Roman" w:cs="Times New Roman"/>
          <w:color w:val="000000"/>
          <w:sz w:val="24"/>
        </w:rPr>
        <w:t xml:space="preserve">he implementation of common design principles by a programmer who, like any efficient software engineer, leverages successful code modules across multiple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better explains several patterns in embryological data that are problematic for evolutionary interpretations:</w:t>
      </w:r>
      <w:r/>
    </w:p>
    <w:p>
      <w:pPr>
        <w:pStyle w:val="1479"/>
        <w:numPr>
          <w:ilvl w:val="0"/>
          <w:numId w:val="1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Simultaneous Complexity</w:t>
      </w:r>
      <w:r>
        <w:rPr>
          <w:rFonts w:ascii="Times New Roman" w:hAnsi="Times New Roman" w:eastAsia="Times New Roman" w:cs="Times New Roman"/>
          <w:color w:val="000000"/>
          <w:sz w:val="24"/>
        </w:rPr>
        <w:t xml:space="preserve">: Many developmental processes require multiple components to function together from the outset. For example, limb development requires the coordinated action of multiple signaling centers (the apical ectodermal ridge, the zone of polarizing activity) from</w:t>
      </w:r>
      <w:r>
        <w:rPr>
          <w:rFonts w:ascii="Times New Roman" w:hAnsi="Times New Roman" w:eastAsia="Times New Roman" w:cs="Times New Roman"/>
          <w:color w:val="000000"/>
          <w:sz w:val="24"/>
        </w:rPr>
        <w:t xml:space="preserve"> the earliest stages [16]. While problematic for gradual evolutionary scenarios, this simultaneous complexity aligns perfectly with the Genesis Engine model of intentional design.</w:t>
      </w:r>
      <w:r/>
    </w:p>
    <w:p>
      <w:pPr>
        <w:pStyle w:val="1479"/>
        <w:numPr>
          <w:ilvl w:val="0"/>
          <w:numId w:val="1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Mosaic Developmental Patterns</w:t>
      </w:r>
      <w:r>
        <w:rPr>
          <w:rFonts w:ascii="Times New Roman" w:hAnsi="Times New Roman" w:eastAsia="Times New Roman" w:cs="Times New Roman"/>
          <w:color w:val="000000"/>
          <w:sz w:val="24"/>
        </w:rPr>
        <w:t xml:space="preserve">: Many organisms exhibit mosaic developmental patterns, combining developmental features that evolutionary theory would assign to different ancestral lineages. For example, the platypus exhibits a mixture of reptilian and mammalian developmental features [</w:t>
      </w:r>
      <w:r>
        <w:rPr>
          <w:rFonts w:ascii="Times New Roman" w:hAnsi="Times New Roman" w:eastAsia="Times New Roman" w:cs="Times New Roman"/>
          <w:color w:val="000000"/>
          <w:sz w:val="24"/>
        </w:rPr>
        <w:t xml:space="preserve">17]. These patterns are difficult to explain through common ancestry but make perfect sense as instances of code reuse across different biological "applications."</w:t>
      </w:r>
      <w:r/>
    </w:p>
    <w:p>
      <w:pPr>
        <w:pStyle w:val="1479"/>
        <w:numPr>
          <w:ilvl w:val="0"/>
          <w:numId w:val="1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Developmental Solutions</w:t>
      </w:r>
      <w:r>
        <w:rPr>
          <w:rFonts w:ascii="Times New Roman" w:hAnsi="Times New Roman" w:eastAsia="Times New Roman" w:cs="Times New Roman"/>
          <w:color w:val="000000"/>
          <w:sz w:val="24"/>
        </w:rPr>
        <w:t xml:space="preserve">: Similar developmental solutions often appear independently in distantly related species, a phenomenon known as convergent evolution. For example, the eyes of cephalopods (e.g., octopuses) and vertebrates develop through remarkably similar processes despi</w:t>
      </w:r>
      <w:r>
        <w:rPr>
          <w:rFonts w:ascii="Times New Roman" w:hAnsi="Times New Roman" w:eastAsia="Times New Roman" w:cs="Times New Roman"/>
          <w:color w:val="000000"/>
          <w:sz w:val="24"/>
        </w:rPr>
        <w:t xml:space="preserve">te their supposed independent evolution [18]. While evolutionary theory must invoke independent evolution of the same solution multiple times, the Genesis Engine model recognizes these as instances of the same code module being implemented in different spe</w:t>
      </w:r>
      <w:r>
        <w:rPr>
          <w:rFonts w:ascii="Times New Roman" w:hAnsi="Times New Roman" w:eastAsia="Times New Roman" w:cs="Times New Roman"/>
          <w:color w:val="000000"/>
          <w:sz w:val="24"/>
        </w:rPr>
        <w:t xml:space="preserve">cies.</w:t>
      </w:r>
      <w:r/>
    </w:p>
    <w:p>
      <w:pPr>
        <w:pStyle w:val="1479"/>
        <w:numPr>
          <w:ilvl w:val="0"/>
          <w:numId w:val="1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Regulatory Network Complexity</w:t>
      </w:r>
      <w:r>
        <w:rPr>
          <w:rFonts w:ascii="Times New Roman" w:hAnsi="Times New Roman" w:eastAsia="Times New Roman" w:cs="Times New Roman"/>
          <w:color w:val="000000"/>
          <w:sz w:val="24"/>
        </w:rPr>
        <w:t xml:space="preserve">: The gene regulatory networks that control embryonic development exhibit a level of complexity and integration that defies gradual evolutionary explanations. These networks function as integrated systems with multiple feedback loops and redundancies—hallm</w:t>
      </w:r>
      <w:r>
        <w:rPr>
          <w:rFonts w:ascii="Times New Roman" w:hAnsi="Times New Roman" w:eastAsia="Times New Roman" w:cs="Times New Roman"/>
          <w:color w:val="000000"/>
          <w:sz w:val="24"/>
        </w:rPr>
        <w:t xml:space="preserve">arks of designed systems rather than products of undirected processes [61].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7.4.5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Recognizing embryological patterns as instances of coded scaffolds rather than evidence of common ancestry fundamentally transforms our understanding of life's development and diversity. Rather than a tree of gradually diverging lineages, we see a pattern </w:t>
      </w:r>
      <w:r>
        <w:rPr>
          <w:rFonts w:ascii="Times New Roman" w:hAnsi="Times New Roman" w:eastAsia="Times New Roman" w:cs="Times New Roman"/>
          <w:color w:val="000000"/>
          <w:sz w:val="24"/>
        </w:rPr>
        <w:t xml:space="preserve">of modular design and implementation—a software development project of unparalleled sophistication.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embryological similarities; it reinterprets them in a framework that better accounts for the patterns we observe. Just as recognizing that similar features in different software applications reflect common desig</w:t>
      </w:r>
      <w:r>
        <w:rPr>
          <w:rFonts w:ascii="Times New Roman" w:hAnsi="Times New Roman" w:eastAsia="Times New Roman" w:cs="Times New Roman"/>
          <w:color w:val="000000"/>
          <w:sz w:val="24"/>
        </w:rPr>
        <w:t xml:space="preserve">n rather than common descent doesn't deny the similarities themselves, recognizing embryological scaffolds doesn't deny the embryological data but provides a more coherent explanation for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explore how this concept of coded scaffolds extends to the idea of design templates—collections of developmental modules that provide standardized functionality across diverse species, further demonstrating the software enginee</w:t>
      </w:r>
      <w:r>
        <w:rPr>
          <w:rFonts w:ascii="Times New Roman" w:hAnsi="Times New Roman" w:eastAsia="Times New Roman" w:cs="Times New Roman"/>
          <w:color w:val="000000"/>
          <w:sz w:val="24"/>
        </w:rPr>
        <w:t xml:space="preserve">ring principles evident in embryonic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7.5 Design Templates: Modular Programming in Embryology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coded scaffolds leads naturally to a broader recognition of design templates in embryonic development—standardized developmental modules that are implemented across diverse species to achieve similar functional outcomes. These templates func</w:t>
      </w:r>
      <w:r>
        <w:rPr>
          <w:rFonts w:ascii="Times New Roman" w:hAnsi="Times New Roman" w:eastAsia="Times New Roman" w:cs="Times New Roman"/>
          <w:color w:val="000000"/>
          <w:sz w:val="24"/>
        </w:rPr>
        <w:t xml:space="preserve">tion like modular programming in software development, providing reusable solutions to common developmental challenges.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7.5.1 The Principles of Modular Programming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Modular programming is a fundamental approach in software development, involving the separation of a program into distinct, independent modules that can be developed, tested, and maintained separately. This approach offers several key advantages:</w:t>
      </w:r>
      <w:r/>
    </w:p>
    <w:p>
      <w:pPr>
        <w:pStyle w:val="1479"/>
        <w:numPr>
          <w:ilvl w:val="0"/>
          <w:numId w:val="1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Efficiency</w:t>
      </w:r>
      <w:r>
        <w:rPr>
          <w:rFonts w:ascii="Times New Roman" w:hAnsi="Times New Roman" w:eastAsia="Times New Roman" w:cs="Times New Roman"/>
          <w:color w:val="000000"/>
          <w:sz w:val="24"/>
        </w:rPr>
        <w:t xml:space="preserve">: Modules can be reused across different applications, reducing development time and effort.</w:t>
      </w:r>
      <w:r/>
    </w:p>
    <w:p>
      <w:pPr>
        <w:pStyle w:val="1479"/>
        <w:numPr>
          <w:ilvl w:val="0"/>
          <w:numId w:val="1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Reliability</w:t>
      </w:r>
      <w:r>
        <w:rPr>
          <w:rFonts w:ascii="Times New Roman" w:hAnsi="Times New Roman" w:eastAsia="Times New Roman" w:cs="Times New Roman"/>
          <w:color w:val="000000"/>
          <w:sz w:val="24"/>
        </w:rPr>
        <w:t xml:space="preserve">: Well-tested modules are less likely to contain errors, improving overall system reliability.</w:t>
      </w:r>
      <w:r/>
    </w:p>
    <w:p>
      <w:pPr>
        <w:pStyle w:val="1479"/>
        <w:numPr>
          <w:ilvl w:val="0"/>
          <w:numId w:val="1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Maintainability</w:t>
      </w:r>
      <w:r>
        <w:rPr>
          <w:rFonts w:ascii="Times New Roman" w:hAnsi="Times New Roman" w:eastAsia="Times New Roman" w:cs="Times New Roman"/>
          <w:color w:val="000000"/>
          <w:sz w:val="24"/>
        </w:rPr>
        <w:t xml:space="preserve">: Individual modules can be updated or replaced without affecting the entire system.</w:t>
      </w:r>
      <w:r/>
    </w:p>
    <w:p>
      <w:pPr>
        <w:pStyle w:val="1479"/>
        <w:numPr>
          <w:ilvl w:val="0"/>
          <w:numId w:val="1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Scalability</w:t>
      </w:r>
      <w:r>
        <w:rPr>
          <w:rFonts w:ascii="Times New Roman" w:hAnsi="Times New Roman" w:eastAsia="Times New Roman" w:cs="Times New Roman"/>
          <w:color w:val="000000"/>
          <w:sz w:val="24"/>
        </w:rPr>
        <w:t xml:space="preserve">: New functionality can be added by incorporating new modules without redesigning the entire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have proven so effective in software development that they have become standard practice in the industry. Any advanced programming system would likely employ similar principles to optimize functionality and reliability.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7.5.2 Developmental Modules as Design Templates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software development, a design template is a reusable solution to a common problem—a pattern that can be applied across different projects to achieve similar functionality. These templates provide standardized approaches to recurring challenges, elimina</w:t>
      </w:r>
      <w:r>
        <w:rPr>
          <w:rFonts w:ascii="Times New Roman" w:hAnsi="Times New Roman" w:eastAsia="Times New Roman" w:cs="Times New Roman"/>
          <w:color w:val="000000"/>
          <w:sz w:val="24"/>
        </w:rPr>
        <w:t xml:space="preserve">ting the need to reinvent solutions for each new application. When we examine embryonic development through this lens, we discover that life employs a similar architecture—developmental modules that function as design templates across diverse species, prov</w:t>
      </w:r>
      <w:r>
        <w:rPr>
          <w:rFonts w:ascii="Times New Roman" w:hAnsi="Times New Roman" w:eastAsia="Times New Roman" w:cs="Times New Roman"/>
          <w:color w:val="000000"/>
          <w:sz w:val="24"/>
        </w:rPr>
        <w:t xml:space="preserve">iding standardized functionality while enabling species-specific adaptations.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Design templates (also called design patterns) are fundamental to modern software architecture. They offer several key advantages:</w:t>
      </w:r>
      <w:r/>
    </w:p>
    <w:p>
      <w:pPr>
        <w:pStyle w:val="1479"/>
        <w:numPr>
          <w:ilvl w:val="0"/>
          <w:numId w:val="1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Efficiency</w:t>
      </w:r>
      <w:r>
        <w:rPr>
          <w:rFonts w:ascii="Times New Roman" w:hAnsi="Times New Roman" w:eastAsia="Times New Roman" w:cs="Times New Roman"/>
          <w:color w:val="000000"/>
          <w:sz w:val="24"/>
        </w:rPr>
        <w:t xml:space="preserve">: Templates provide proven solutions to common problems, reducing development time and effort.</w:t>
      </w:r>
      <w:r/>
    </w:p>
    <w:p>
      <w:pPr>
        <w:pStyle w:val="1479"/>
        <w:numPr>
          <w:ilvl w:val="0"/>
          <w:numId w:val="1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Reliability</w:t>
      </w:r>
      <w:r>
        <w:rPr>
          <w:rFonts w:ascii="Times New Roman" w:hAnsi="Times New Roman" w:eastAsia="Times New Roman" w:cs="Times New Roman"/>
          <w:color w:val="000000"/>
          <w:sz w:val="24"/>
        </w:rPr>
        <w:t xml:space="preserve">: Templates incorporate best practices and avoid known pitfalls, resulting in more reliable systems.</w:t>
      </w:r>
      <w:r/>
    </w:p>
    <w:p>
      <w:pPr>
        <w:pStyle w:val="1479"/>
        <w:numPr>
          <w:ilvl w:val="0"/>
          <w:numId w:val="1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Standardization</w:t>
      </w:r>
      <w:r>
        <w:rPr>
          <w:rFonts w:ascii="Times New Roman" w:hAnsi="Times New Roman" w:eastAsia="Times New Roman" w:cs="Times New Roman"/>
          <w:color w:val="000000"/>
          <w:sz w:val="24"/>
        </w:rPr>
        <w:t xml:space="preserve">: Templates ensure consistent approaches to similar problems across different projects.</w:t>
      </w:r>
      <w:r/>
    </w:p>
    <w:p>
      <w:pPr>
        <w:pStyle w:val="1479"/>
        <w:numPr>
          <w:ilvl w:val="0"/>
          <w:numId w:val="1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Flexibility</w:t>
      </w:r>
      <w:r>
        <w:rPr>
          <w:rFonts w:ascii="Times New Roman" w:hAnsi="Times New Roman" w:eastAsia="Times New Roman" w:cs="Times New Roman"/>
          <w:color w:val="000000"/>
          <w:sz w:val="24"/>
        </w:rPr>
        <w:t xml:space="preserve">: Templates can be customized to meet specific requirements while maintaining their core functionality.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Software developers rely heavily on design templates to create complex systems efficiently and reliably. This architectural approach has proven so effective that it has become a cornerstone of software engineering practice [19].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examine embryonic development, we find numerous examples of developmental modules that function precisely like design templates in software: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Limb Development Template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limbs across vertebrates follows a remarkably similar template, despite the vast differences in final limb structure between, for example, a bat's wing, a whale's flipper, and a human hand. This template includes:</w:t>
      </w:r>
      <w:r/>
    </w:p>
    <w:p>
      <w:pPr>
        <w:pStyle w:val="1479"/>
        <w:numPr>
          <w:ilvl w:val="0"/>
          <w:numId w:val="1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formation of a limb bud through localized cell proliferation</w:t>
      </w:r>
      <w:r/>
    </w:p>
    <w:p>
      <w:pPr>
        <w:pStyle w:val="1479"/>
        <w:numPr>
          <w:ilvl w:val="0"/>
          <w:numId w:val="1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establishment of three signaling centers (the apical ectodermal ridge, the zone of polarizing activity, and the dorsal ectoderm)</w:t>
      </w:r>
      <w:r/>
    </w:p>
    <w:p>
      <w:pPr>
        <w:pStyle w:val="1479"/>
        <w:numPr>
          <w:ilvl w:val="0"/>
          <w:numId w:val="1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patterning of the limb along three axes (proximal-distal, anterior-posterior, and dorsal-ventral)</w:t>
      </w:r>
      <w:r/>
    </w:p>
    <w:p>
      <w:pPr>
        <w:pStyle w:val="1479"/>
        <w:numPr>
          <w:ilvl w:val="0"/>
          <w:numId w:val="1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differentiation of skeletal elements in a proximal-to-distal sequence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developmental template is so consistent across vertebrates that scientists can predict the effects of experimental manipulations in one species based on results from another, suggesting a common underlying design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has revealed that the genetic toolkit for limb development appears fully formed without evolutionary precursors. As developmental biologist Günter Wagner noted, "The genetic architecture for tetrapod limb development appears suddenly in the</w:t>
      </w:r>
      <w:r>
        <w:rPr>
          <w:rFonts w:ascii="Times New Roman" w:hAnsi="Times New Roman" w:eastAsia="Times New Roman" w:cs="Times New Roman"/>
          <w:color w:val="000000"/>
          <w:sz w:val="24"/>
        </w:rPr>
        <w:t xml:space="preserve"> fossil record, with no clear transitional forms showing how this complex developmental module evolved" [62]. This pattern of sudden appearance aligns perfectly with the Genesis Engine model of waves of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Eye Development Template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eyes across diverse animal phyla follows templates that share remarkable similarities despite the vast differences in final eye structure. For example, the development of both vertebrate and cephalopod camera-type eyes involves:</w:t>
      </w:r>
      <w:r/>
    </w:p>
    <w:p>
      <w:pPr>
        <w:pStyle w:val="1479"/>
        <w:numPr>
          <w:ilvl w:val="0"/>
          <w:numId w:val="1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formation of an optic vesicle through outgrowth from the brain (vertebrates) or skin (cephalopods)</w:t>
      </w:r>
      <w:r/>
    </w:p>
    <w:p>
      <w:pPr>
        <w:pStyle w:val="1479"/>
        <w:numPr>
          <w:ilvl w:val="0"/>
          <w:numId w:val="1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invagination of this vesicle to form an optic cup</w:t>
      </w:r>
      <w:r/>
    </w:p>
    <w:p>
      <w:pPr>
        <w:pStyle w:val="1479"/>
        <w:numPr>
          <w:ilvl w:val="0"/>
          <w:numId w:val="1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induction of lens formation</w:t>
      </w:r>
      <w:r/>
    </w:p>
    <w:p>
      <w:pPr>
        <w:pStyle w:val="1479"/>
        <w:numPr>
          <w:ilvl w:val="0"/>
          <w:numId w:val="1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differentiation of photoreceptor cells</w:t>
      </w:r>
      <w:r/>
    </w:p>
    <w:p>
      <w:pPr>
        <w:pStyle w:val="1479"/>
        <w:numPr>
          <w:ilvl w:val="0"/>
          <w:numId w:val="1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connection of these cells to the nervous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is that these similar developmental processes are controlled by similar genetic mechanisms, including the Pax6 gene, despite the supposed independent evolution of these eye types [21].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complex network of overlapping gene expression that guides eye development cannot be explained through gradual evolutionary processes. As developmental biologist Walter Gehring observed, "The probability of evolving a complex structure like the eye thr</w:t>
      </w:r>
      <w:r>
        <w:rPr>
          <w:rFonts w:ascii="Times New Roman" w:hAnsi="Times New Roman" w:eastAsia="Times New Roman" w:cs="Times New Roman"/>
          <w:color w:val="000000"/>
          <w:sz w:val="24"/>
        </w:rPr>
        <w:t xml:space="preserve">ough random mutation and natural selection is vanishingly small" [63]. The Genesis Engine perspective recognizes eye development as the implementation of a sophisticated design template—a modular component that can be deployed across diverse species with s</w:t>
      </w:r>
      <w:r>
        <w:rPr>
          <w:rFonts w:ascii="Times New Roman" w:hAnsi="Times New Roman" w:eastAsia="Times New Roman" w:cs="Times New Roman"/>
          <w:color w:val="000000"/>
          <w:sz w:val="24"/>
        </w:rPr>
        <w:t xml:space="preserve">pecies-specific modifications.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Neural Tube Formation Template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formation of the neural tube—the embryonic structure that gives rise to the brain and spinal cord—follows a consistent template across vertebrates:</w:t>
      </w:r>
      <w:r/>
    </w:p>
    <w:p>
      <w:pPr>
        <w:pStyle w:val="1479"/>
        <w:numPr>
          <w:ilvl w:val="0"/>
          <w:numId w:val="1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induction of the neural plate through signaling from the underlying mesoderm</w:t>
      </w:r>
      <w:r/>
    </w:p>
    <w:p>
      <w:pPr>
        <w:pStyle w:val="1479"/>
        <w:numPr>
          <w:ilvl w:val="0"/>
          <w:numId w:val="1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elevation of neural folds along the edges of the neural plate</w:t>
      </w:r>
      <w:r/>
    </w:p>
    <w:p>
      <w:pPr>
        <w:pStyle w:val="1479"/>
        <w:numPr>
          <w:ilvl w:val="0"/>
          <w:numId w:val="1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convergence of these folds at the midline</w:t>
      </w:r>
      <w:r/>
    </w:p>
    <w:p>
      <w:pPr>
        <w:pStyle w:val="1479"/>
        <w:numPr>
          <w:ilvl w:val="0"/>
          <w:numId w:val="1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fusion of the folds to form a closed tube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developmental template is so consistent that neural tube defects (such as spina bifida) occur in similar ways across different vertebrate species when the process is disrupted, suggesting a common underlying design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neural tube formation process exhibits irreducible complexity—multiple components must function together from the outset for successful development. As developmental biologist Andrew Copp noted, "Neural tube closure requires the coordinated action of m</w:t>
      </w:r>
      <w:r>
        <w:rPr>
          <w:rFonts w:ascii="Times New Roman" w:hAnsi="Times New Roman" w:eastAsia="Times New Roman" w:cs="Times New Roman"/>
          <w:color w:val="000000"/>
          <w:sz w:val="24"/>
        </w:rPr>
        <w:t xml:space="preserve">ultiple cellular and molecular mechanisms, all of which must function properly for successful closure" [64]. This integrated complexity aligns perfectly with the Genesis Engine model of intentional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developmental templates represent intentional design elements—modular components created to provide standardized functionality across different species. This perspective better explains several patterns in the emb</w:t>
      </w:r>
      <w:r>
        <w:rPr>
          <w:rFonts w:ascii="Times New Roman" w:hAnsi="Times New Roman" w:eastAsia="Times New Roman" w:cs="Times New Roman"/>
          <w:color w:val="000000"/>
          <w:sz w:val="24"/>
        </w:rPr>
        <w:t xml:space="preserve">ryological data that are difficult to reconcile with evolutionary interpretations:</w:t>
      </w:r>
      <w:r/>
    </w:p>
    <w:p>
      <w:pPr>
        <w:pStyle w:val="1479"/>
        <w:numPr>
          <w:ilvl w:val="0"/>
          <w:numId w:val="12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Integrated Complexity</w:t>
      </w:r>
      <w:r>
        <w:rPr>
          <w:rFonts w:ascii="Times New Roman" w:hAnsi="Times New Roman" w:eastAsia="Times New Roman" w:cs="Times New Roman"/>
          <w:color w:val="000000"/>
          <w:sz w:val="24"/>
        </w:rPr>
        <w:t xml:space="preserve">: Many developmental templates exhibit integrated complexity—multiple components that must function together to achieve their purpose. The limb development template, for example, requires the coordinated action of multiple signaling centers from the outset</w:t>
      </w:r>
      <w:r>
        <w:rPr>
          <w:rFonts w:ascii="Times New Roman" w:hAnsi="Times New Roman" w:eastAsia="Times New Roman" w:cs="Times New Roman"/>
          <w:color w:val="000000"/>
          <w:sz w:val="24"/>
        </w:rPr>
        <w:t xml:space="preserve">. The Genesis Engine model explains this as intentional design, while evolutionary theory struggles to explain how such interdependent systems could evolve gradually.</w:t>
      </w:r>
      <w:r/>
    </w:p>
    <w:p>
      <w:pPr>
        <w:pStyle w:val="1479"/>
        <w:numPr>
          <w:ilvl w:val="0"/>
          <w:numId w:val="12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Optimized Implementation</w:t>
      </w:r>
      <w:r>
        <w:rPr>
          <w:rFonts w:ascii="Times New Roman" w:hAnsi="Times New Roman" w:eastAsia="Times New Roman" w:cs="Times New Roman"/>
          <w:color w:val="000000"/>
          <w:sz w:val="24"/>
        </w:rPr>
        <w:t xml:space="preserve">: Developmental templates often exhibit evidence of optimization—they achieve their functions with remarkable efficiency and precision. For example, the neural tube formation process includes mechanisms to ensure complete closure, with multiple redundant s</w:t>
      </w:r>
      <w:r>
        <w:rPr>
          <w:rFonts w:ascii="Times New Roman" w:hAnsi="Times New Roman" w:eastAsia="Times New Roman" w:cs="Times New Roman"/>
          <w:color w:val="000000"/>
          <w:sz w:val="24"/>
        </w:rPr>
        <w:t xml:space="preserve">ystems to prevent defects [26]. Such optimization is expected in designed systems but difficult to explain through undirected evolutionary processes.</w:t>
      </w:r>
      <w:r/>
    </w:p>
    <w:p>
      <w:pPr>
        <w:pStyle w:val="1479"/>
        <w:numPr>
          <w:ilvl w:val="0"/>
          <w:numId w:val="12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Organization</w:t>
      </w:r>
      <w:r>
        <w:rPr>
          <w:rFonts w:ascii="Times New Roman" w:hAnsi="Times New Roman" w:eastAsia="Times New Roman" w:cs="Times New Roman"/>
          <w:color w:val="000000"/>
          <w:sz w:val="24"/>
        </w:rPr>
        <w:t xml:space="preserve">: Developmental templates exhibit hierarchical organization, with core components that remain consistent across species and peripheral components that vary. This architecture mirrors the design principles used in software development, where core templates </w:t>
      </w:r>
      <w:r>
        <w:rPr>
          <w:rFonts w:ascii="Times New Roman" w:hAnsi="Times New Roman" w:eastAsia="Times New Roman" w:cs="Times New Roman"/>
          <w:color w:val="000000"/>
          <w:sz w:val="24"/>
        </w:rPr>
        <w:t xml:space="preserve">provide standardized functionality while application-specific code handles customization.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design template model also provides a more compelling explanation for the sudden appearance of complex body plans in the fossil record. Rather than requiring countless intermediate steps to evolve new developmental pathways gradually, the Genesis Engin</w:t>
      </w:r>
      <w:r>
        <w:rPr>
          <w:rFonts w:ascii="Times New Roman" w:hAnsi="Times New Roman" w:eastAsia="Times New Roman" w:cs="Times New Roman"/>
          <w:color w:val="000000"/>
          <w:sz w:val="24"/>
        </w:rPr>
        <w:t xml:space="preserve">e could implement new templates or updated versions of existing templates in specific waves of compilation, resulting in the pattern of punctuated complexity we observe in the fossil record.</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7.5.3 Case Studies of Design Templates in Embryology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further illustrate how the Genesis Engine framework better explains embryological patterns, let's examine several case studies that demonstrate the implementation of design templates across diverse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Pharyngeal Arch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pharyngeal arches—a series of paired structures that appear in the neck region of all vertebrate embryos—provide a compelling example of a design template in embryonic development. These structures develop into different adult structures in different v</w:t>
      </w:r>
      <w:r>
        <w:rPr>
          <w:rFonts w:ascii="Times New Roman" w:hAnsi="Times New Roman" w:eastAsia="Times New Roman" w:cs="Times New Roman"/>
          <w:color w:val="000000"/>
          <w:sz w:val="24"/>
        </w:rPr>
        <w:t xml:space="preserve">ertebrate groups:</w:t>
      </w:r>
      <w:r/>
    </w:p>
    <w:p>
      <w:pPr>
        <w:pStyle w:val="1479"/>
        <w:numPr>
          <w:ilvl w:val="0"/>
          <w:numId w:val="12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 fish, they develop into gill arches and associated structures.</w:t>
      </w:r>
      <w:r/>
    </w:p>
    <w:p>
      <w:pPr>
        <w:pStyle w:val="1479"/>
        <w:numPr>
          <w:ilvl w:val="0"/>
          <w:numId w:val="12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 mammals, they develop into various structures in the head and neck, including the mandible, middle ear bones, and parts of the larynx and pharynx.</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these different adult outcomes, the developmental process follows a remarkably similar template across all vertebrates, involving:</w:t>
      </w:r>
      <w:r/>
    </w:p>
    <w:p>
      <w:pPr>
        <w:pStyle w:val="1479"/>
        <w:numPr>
          <w:ilvl w:val="0"/>
          <w:numId w:val="1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migration of neural crest cells into the arches</w:t>
      </w:r>
      <w:r/>
    </w:p>
    <w:p>
      <w:pPr>
        <w:pStyle w:val="1479"/>
        <w:numPr>
          <w:ilvl w:val="0"/>
          <w:numId w:val="1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formation of endodermal pouches between the arches</w:t>
      </w:r>
      <w:r/>
    </w:p>
    <w:p>
      <w:pPr>
        <w:pStyle w:val="1479"/>
        <w:numPr>
          <w:ilvl w:val="0"/>
          <w:numId w:val="1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 of specific blood vessels (aortic arch arteries) within each arch</w:t>
      </w:r>
      <w:r/>
    </w:p>
    <w:p>
      <w:pPr>
        <w:pStyle w:val="1479"/>
        <w:numPr>
          <w:ilvl w:val="0"/>
          <w:numId w:val="1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innervation of each arch by specific cranial nerves [23]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Neural crest cells are a multipotent migratory cell population that generate a diverse array of tissue types and are essential for craniofacial development. Recent research (2021) from Nature shows individual premigratory cardiac neural crest cells can pro</w:t>
      </w:r>
      <w:r>
        <w:rPr>
          <w:rFonts w:ascii="Times New Roman" w:hAnsi="Times New Roman" w:eastAsia="Times New Roman" w:cs="Times New Roman"/>
          <w:color w:val="000000"/>
          <w:sz w:val="24"/>
        </w:rPr>
        <w:t xml:space="preserve">duce diverse cell types even when in close proximity [65]. This remarkable precision in cell fate determination exhibits hallmarks of programmed development rather than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perspective recognizes neural crest cells as reusable modular components in the developmental program—a design feature that enables efficient construction of complex structures across diverse species. The precise migration patterns and f</w:t>
      </w:r>
      <w:r>
        <w:rPr>
          <w:rFonts w:ascii="Times New Roman" w:hAnsi="Times New Roman" w:eastAsia="Times New Roman" w:cs="Times New Roman"/>
          <w:color w:val="000000"/>
          <w:sz w:val="24"/>
        </w:rPr>
        <w:t xml:space="preserve">ate determination of neural crest cells cannot be explained by gradual evolutionary processes. As developmental biologist Nicole Le Douarin noted, "The neural crest is a defining feature of vertebrates, appearing suddenly in the fossil record with no clear</w:t>
      </w:r>
      <w:r>
        <w:rPr>
          <w:rFonts w:ascii="Times New Roman" w:hAnsi="Times New Roman" w:eastAsia="Times New Roman" w:cs="Times New Roman"/>
          <w:color w:val="000000"/>
          <w:sz w:val="24"/>
        </w:rPr>
        <w:t xml:space="preserve"> evolutionary precursors" [66].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the conservation of this developmental template across such diverse outcomes is difficult to explain. If the structures develop into completely different adult forms in different species, why would the developmental proces</w:t>
      </w:r>
      <w:r>
        <w:rPr>
          <w:rFonts w:ascii="Times New Roman" w:hAnsi="Times New Roman" w:eastAsia="Times New Roman" w:cs="Times New Roman"/>
          <w:color w:val="000000"/>
          <w:sz w:val="24"/>
        </w:rPr>
        <w:t xml:space="preserve">s be so conserved? The Genesis Engine framework provides a more coherent explanation: the pharyngeal arch template represents a modular design component that can be implemented with different parameters to achieve different outcomes, similar to how a softw</w:t>
      </w:r>
      <w:r>
        <w:rPr>
          <w:rFonts w:ascii="Times New Roman" w:hAnsi="Times New Roman" w:eastAsia="Times New Roman" w:cs="Times New Roman"/>
          <w:color w:val="000000"/>
          <w:sz w:val="24"/>
        </w:rPr>
        <w:t xml:space="preserve">are template might be used to create different applications with different functionalities.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Somite 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Somites—segmented blocks of mesoderm that form along the developing spine—represent another clear example of a design template in embryonic development. These structures form through a process that is remarkably consistent across vertebrates:</w:t>
      </w:r>
      <w:r/>
    </w:p>
    <w:p>
      <w:pPr>
        <w:pStyle w:val="1479"/>
        <w:numPr>
          <w:ilvl w:val="0"/>
          <w:numId w:val="1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presomitic mesoderm (PSM) forms along the developing spine.</w:t>
      </w:r>
      <w:r/>
    </w:p>
    <w:p>
      <w:pPr>
        <w:pStyle w:val="1479"/>
        <w:numPr>
          <w:ilvl w:val="0"/>
          <w:numId w:val="1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molecular clock, involving oscillating gene expression, establishes a temporal pattern.</w:t>
      </w:r>
      <w:r/>
    </w:p>
    <w:p>
      <w:pPr>
        <w:pStyle w:val="1479"/>
        <w:numPr>
          <w:ilvl w:val="0"/>
          <w:numId w:val="1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wavefront of signaling molecules moves through the PSM, interacting with the clock to trigger somite formation.</w:t>
      </w:r>
      <w:r/>
    </w:p>
    <w:p>
      <w:pPr>
        <w:pStyle w:val="1479"/>
        <w:numPr>
          <w:ilvl w:val="0"/>
          <w:numId w:val="1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Somites bud off from the PSM at regular intervals, forming in an anterior-to-posterior sequence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process is so consistent across vertebrates that the same molecular mechanisms (involving the Notch signaling pathway and Hes gene oscillation) control somite formation in species as diverse as fish, frogs, birds, and mammals. The temporal precision o</w:t>
      </w:r>
      <w:r>
        <w:rPr>
          <w:rFonts w:ascii="Times New Roman" w:hAnsi="Times New Roman" w:eastAsia="Times New Roman" w:cs="Times New Roman"/>
          <w:color w:val="000000"/>
          <w:sz w:val="24"/>
        </w:rPr>
        <w:t xml:space="preserve">f this process is remarkable—somites form at species-specific intervals with clock-like regularity (e.g., every 30 minutes in zebrafish, every 90 minutes in chickens, and every 2 hours in mice)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somite formation represents a modular design template that has been implemented across diverse vertebrate species with species-specific parameters. The consistency of the underlying mechanism, combined with the precisio</w:t>
      </w:r>
      <w:r>
        <w:rPr>
          <w:rFonts w:ascii="Times New Roman" w:hAnsi="Times New Roman" w:eastAsia="Times New Roman" w:cs="Times New Roman"/>
          <w:color w:val="000000"/>
          <w:sz w:val="24"/>
        </w:rPr>
        <w:t xml:space="preserve">n of its implementation, suggests intentional design rather than the gradual evolution of a complex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Limb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limbs across vertebrates provides another compelling example of a design template. Despite the vast differences in final limb structure between, for example, a bat's wing, a whale's flipper, and a human hand, the developmental process fo</w:t>
      </w:r>
      <w:r>
        <w:rPr>
          <w:rFonts w:ascii="Times New Roman" w:hAnsi="Times New Roman" w:eastAsia="Times New Roman" w:cs="Times New Roman"/>
          <w:color w:val="000000"/>
          <w:sz w:val="24"/>
        </w:rPr>
        <w:t xml:space="preserve">llows a remarkably similar template:</w:t>
      </w:r>
      <w:r/>
    </w:p>
    <w:p>
      <w:pPr>
        <w:pStyle w:val="1479"/>
        <w:numPr>
          <w:ilvl w:val="0"/>
          <w:numId w:val="1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limb bud forms through localized cell proliferation.</w:t>
      </w:r>
      <w:r/>
    </w:p>
    <w:p>
      <w:pPr>
        <w:pStyle w:val="1479"/>
        <w:numPr>
          <w:ilvl w:val="0"/>
          <w:numId w:val="1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Three signaling centers establish the three axes of the limb: </w:t>
      </w:r>
      <w:r/>
    </w:p>
    <w:p>
      <w:pPr>
        <w:pStyle w:val="1479"/>
        <w:numPr>
          <w:ilvl w:val="0"/>
          <w:numId w:val="1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apical ectodermal ridge (AER) establishes the proximal-distal axis.</w:t>
      </w:r>
      <w:r/>
    </w:p>
    <w:p>
      <w:pPr>
        <w:pStyle w:val="1479"/>
        <w:numPr>
          <w:ilvl w:val="0"/>
          <w:numId w:val="1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zone of polarizing activity (ZPA) establishes the anterior-posterior axis.</w:t>
      </w:r>
      <w:r/>
    </w:p>
    <w:p>
      <w:pPr>
        <w:pStyle w:val="1479"/>
        <w:numPr>
          <w:ilvl w:val="0"/>
          <w:numId w:val="1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dorsal ectoderm establishes the dorsal-ventral axis.</w:t>
      </w:r>
      <w:r/>
    </w:p>
    <w:p>
      <w:pPr>
        <w:pStyle w:val="1479"/>
        <w:numPr>
          <w:ilvl w:val="0"/>
          <w:numId w:val="1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Skeletal elements form in a proximal-to-distal sequence (stylopod → zeugopod → autopod).</w:t>
      </w:r>
      <w:r/>
    </w:p>
    <w:p>
      <w:pPr>
        <w:pStyle w:val="1479"/>
        <w:numPr>
          <w:ilvl w:val="0"/>
          <w:numId w:val="1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Muscles, tendons, and other soft tissues develop in coordination with the skeletal elements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developmental template is so consistent that experimental manipulations (such as grafting an additional ZPA to a developing limb) produce predictable results across different vertebrate species. For example, grafting an additional ZPA to a developing </w:t>
      </w:r>
      <w:r>
        <w:rPr>
          <w:rFonts w:ascii="Times New Roman" w:hAnsi="Times New Roman" w:eastAsia="Times New Roman" w:cs="Times New Roman"/>
          <w:color w:val="000000"/>
          <w:sz w:val="24"/>
        </w:rPr>
        <w:t xml:space="preserve">chick wing or mouse limb produces similar mirror-image duplications of digits in both species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limb development represents a sophisticated design template that has been implemented across diverse vertebrate species with different parameters to achieve different functional outcomes. The consistency of the underlyi</w:t>
      </w:r>
      <w:r>
        <w:rPr>
          <w:rFonts w:ascii="Times New Roman" w:hAnsi="Times New Roman" w:eastAsia="Times New Roman" w:cs="Times New Roman"/>
          <w:color w:val="000000"/>
          <w:sz w:val="24"/>
        </w:rPr>
        <w:t xml:space="preserve">ng mechanism, combined with the flexibility of its implementation, suggests intentional design rather than the gradual evolution of a complex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Eye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eyes across diverse animal phyla provides a particularly striking example of design templates in embryology. Despite the vast differences in final eye structure between, for example, the camera-type eyes of vertebrates and cephalopods, t</w:t>
      </w:r>
      <w:r>
        <w:rPr>
          <w:rFonts w:ascii="Times New Roman" w:hAnsi="Times New Roman" w:eastAsia="Times New Roman" w:cs="Times New Roman"/>
          <w:color w:val="000000"/>
          <w:sz w:val="24"/>
        </w:rPr>
        <w:t xml:space="preserve">he developmental process shows remarkable similarities:</w:t>
      </w:r>
      <w:r/>
    </w:p>
    <w:p>
      <w:pPr>
        <w:pStyle w:val="1479"/>
        <w:numPr>
          <w:ilvl w:val="0"/>
          <w:numId w:val="1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An optic vesicle forms through outgrowth from the brain (vertebrates) or skin (cephalopods).</w:t>
      </w:r>
      <w:r/>
    </w:p>
    <w:p>
      <w:pPr>
        <w:pStyle w:val="1479"/>
        <w:numPr>
          <w:ilvl w:val="0"/>
          <w:numId w:val="1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This vesicle invaginates to form an optic cup.</w:t>
      </w:r>
      <w:r/>
    </w:p>
    <w:p>
      <w:pPr>
        <w:pStyle w:val="1479"/>
        <w:numPr>
          <w:ilvl w:val="0"/>
          <w:numId w:val="1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lens forms through induction from the optic cup.</w:t>
      </w:r>
      <w:r/>
    </w:p>
    <w:p>
      <w:pPr>
        <w:pStyle w:val="1479"/>
        <w:numPr>
          <w:ilvl w:val="0"/>
          <w:numId w:val="1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Photoreceptor cells differentiate within the retina.</w:t>
      </w:r>
      <w:r/>
    </w:p>
    <w:p>
      <w:pPr>
        <w:pStyle w:val="1479"/>
        <w:numPr>
          <w:ilvl w:val="0"/>
          <w:numId w:val="1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These cells connect to the nervous system [28].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remarkable is that these similar developmental processes are controlled by similar genetic mechanisms, including the Pax6 gene, despite the supposed independent evolution of these eye types. When the mouse Pax6 gene is expressed in frui</w:t>
      </w:r>
      <w:r>
        <w:rPr>
          <w:rFonts w:ascii="Times New Roman" w:hAnsi="Times New Roman" w:eastAsia="Times New Roman" w:cs="Times New Roman"/>
          <w:color w:val="000000"/>
          <w:sz w:val="24"/>
        </w:rPr>
        <w:t xml:space="preserve">t flies, it can induce the formation of ectopic eyes, suggesting a deep conservation of the genetic mechanisms controlling eye development across diverse animal phyla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this similarity in developmental mechanisms across independently evolved eye types is difficult to explain. The traditional explanation—that these similarities represent deep homology, with the common ancestor of all these</w:t>
      </w:r>
      <w:r>
        <w:rPr>
          <w:rFonts w:ascii="Times New Roman" w:hAnsi="Times New Roman" w:eastAsia="Times New Roman" w:cs="Times New Roman"/>
          <w:color w:val="000000"/>
          <w:sz w:val="24"/>
        </w:rPr>
        <w:t xml:space="preserve"> groups possessing some form of primitive photoreceptor—struggles to account for the conservation of complex developmental mechanisms across vast evolutionary distances.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coherent explanation: the eye development template represents a modular design component that has been implemented independently in different animal groups to achieve similar functional outcomes. This perspectiv</w:t>
      </w:r>
      <w:r>
        <w:rPr>
          <w:rFonts w:ascii="Times New Roman" w:hAnsi="Times New Roman" w:eastAsia="Times New Roman" w:cs="Times New Roman"/>
          <w:color w:val="000000"/>
          <w:sz w:val="24"/>
        </w:rPr>
        <w:t xml:space="preserve">e aligns with the observation that complex eyes appear suddenly in the fossil record, with no clear evolutionary precursors showing the gradual evolution of this complex structure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case studies demonstrate that embryonic development across diverse species follows patterns that are better explained as instances of design templates than as products of common ancestry. The consistency of developmental mechanisms across species wit</w:t>
      </w:r>
      <w:r>
        <w:rPr>
          <w:rFonts w:ascii="Times New Roman" w:hAnsi="Times New Roman" w:eastAsia="Times New Roman" w:cs="Times New Roman"/>
          <w:color w:val="000000"/>
          <w:sz w:val="24"/>
        </w:rPr>
        <w:t xml:space="preserve">h vastly different adult outcomes suggests intentional design rather than the gradual modification of ancestral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embryological similarities between species; it reinterprets them in a framework that better accounts for the patterns we observe. Just as similar software templates might be used to create different applications</w:t>
      </w:r>
      <w:r>
        <w:rPr>
          <w:rFonts w:ascii="Times New Roman" w:hAnsi="Times New Roman" w:eastAsia="Times New Roman" w:cs="Times New Roman"/>
          <w:color w:val="000000"/>
          <w:sz w:val="24"/>
        </w:rPr>
        <w:t xml:space="preserve"> with different functionalities, similar developmental templates might be used to create different organisms with different characteristics.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design template model also provides a more compelling explanation for the sudden appearance of complex body plans in the fossil record. Rather than requiring countless intermediate steps to evolve new developmental pathways gradually, the Genesis Engin</w:t>
      </w:r>
      <w:r>
        <w:rPr>
          <w:rFonts w:ascii="Times New Roman" w:hAnsi="Times New Roman" w:eastAsia="Times New Roman" w:cs="Times New Roman"/>
          <w:color w:val="000000"/>
          <w:sz w:val="24"/>
        </w:rPr>
        <w:t xml:space="preserve">e could implement new templates or updated versions of existing templates in specific waves of compilation, resulting in the pattern of punctuated complexity we observe in the fossil record.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7.6 Challenging Recapitulation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Recapitulation theory—the idea that "ontogeny recapitulates phylogeny"—has been one of the most influential concepts in evolutionary embryology. Despite being largely discredited in its original form, the core idea that embryonic development preserves trac</w:t>
      </w:r>
      <w:r>
        <w:rPr>
          <w:rFonts w:ascii="Times New Roman" w:hAnsi="Times New Roman" w:eastAsia="Times New Roman" w:cs="Times New Roman"/>
          <w:color w:val="000000"/>
          <w:sz w:val="24"/>
        </w:rPr>
        <w:t xml:space="preserve">es of evolutionary history continues to influence evolutionary thinking. However, the Genesis Engine framework offers a more coherent explanation for the patterns we observe in embryonic development, resolving the problems that have plagued recapitulation </w:t>
      </w:r>
      <w:r>
        <w:rPr>
          <w:rFonts w:ascii="Times New Roman" w:hAnsi="Times New Roman" w:eastAsia="Times New Roman" w:cs="Times New Roman"/>
          <w:color w:val="000000"/>
          <w:sz w:val="24"/>
        </w:rPr>
        <w:t xml:space="preserve">theory.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7.6.1 The Rise and Fall of Recapitulation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Ernst Haeckel's recapitulation theory, proposed in the late 19th century, suggested that an organism's embryonic development repeats its evolutionary history, with embryos passing through stages resembling the adult forms of their evolutionary ancestors. T</w:t>
      </w:r>
      <w:r>
        <w:rPr>
          <w:rFonts w:ascii="Times New Roman" w:hAnsi="Times New Roman" w:eastAsia="Times New Roman" w:cs="Times New Roman"/>
          <w:color w:val="000000"/>
          <w:sz w:val="24"/>
        </w:rPr>
        <w:t xml:space="preserve">his theory was initially embraced as powerful evidence for evolution, with Haeckel's embryo drawings widely reproduced in biology textbooks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recapitulation theory faced mounting criticism as embryological research advanced. Critics pointed out several key problems:</w:t>
      </w:r>
      <w:r/>
    </w:p>
    <w:p>
      <w:pPr>
        <w:pStyle w:val="1479"/>
        <w:numPr>
          <w:ilvl w:val="0"/>
          <w:numId w:val="1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Embryos don't resemble adult ancestors</w:t>
      </w:r>
      <w:r>
        <w:rPr>
          <w:rFonts w:ascii="Times New Roman" w:hAnsi="Times New Roman" w:eastAsia="Times New Roman" w:cs="Times New Roman"/>
          <w:color w:val="000000"/>
          <w:sz w:val="24"/>
        </w:rPr>
        <w:t xml:space="preserve">: Embryonic stages don't actually resemble the adult forms of supposed ancestors. For example, human embryos never have functional gills like adult fish.</w:t>
      </w:r>
      <w:r/>
    </w:p>
    <w:p>
      <w:pPr>
        <w:pStyle w:val="1479"/>
        <w:numPr>
          <w:ilvl w:val="0"/>
          <w:numId w:val="1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development varies significantly</w:t>
      </w:r>
      <w:r>
        <w:rPr>
          <w:rFonts w:ascii="Times New Roman" w:hAnsi="Times New Roman" w:eastAsia="Times New Roman" w:cs="Times New Roman"/>
          <w:color w:val="000000"/>
          <w:sz w:val="24"/>
        </w:rPr>
        <w:t xml:space="preserve">: The earliest stages of embryonic development show significant variation between species, contradicting the expectation that the earliest stages should be most conserved if they represent the most ancient evolutionary history.</w:t>
      </w:r>
      <w:r/>
    </w:p>
    <w:p>
      <w:pPr>
        <w:pStyle w:val="1479"/>
        <w:numPr>
          <w:ilvl w:val="0"/>
          <w:numId w:val="1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Haeckel's drawings were inaccurate</w:t>
      </w:r>
      <w:r>
        <w:rPr>
          <w:rFonts w:ascii="Times New Roman" w:hAnsi="Times New Roman" w:eastAsia="Times New Roman" w:cs="Times New Roman"/>
          <w:color w:val="000000"/>
          <w:sz w:val="24"/>
        </w:rPr>
        <w:t xml:space="preserve">: Detailed studies revealed that Haeckel's drawings exaggerated similarities and minimized differences between embryos of different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the early 20th century, recapitulation theory in its original form had been largely abandoned by embryologists. However, a modified version—the idea that embryonic development is constrained by evolutionary history—continues to influence evolutionary th</w:t>
      </w:r>
      <w:r>
        <w:rPr>
          <w:rFonts w:ascii="Times New Roman" w:hAnsi="Times New Roman" w:eastAsia="Times New Roman" w:cs="Times New Roman"/>
          <w:color w:val="000000"/>
          <w:sz w:val="24"/>
        </w:rPr>
        <w:t xml:space="preserve">inking [28].</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7.6.2 The Hourglass Model and Its Limitations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modern successor to recapitulation theory is the "hourglass model," which suggests that mid-embryonic stages (the phylotypic period) show the greatest conservation across species, while early and late stages show more variation. According to this model</w:t>
      </w:r>
      <w:r>
        <w:rPr>
          <w:rFonts w:ascii="Times New Roman" w:hAnsi="Times New Roman" w:eastAsia="Times New Roman" w:cs="Times New Roman"/>
          <w:color w:val="000000"/>
          <w:sz w:val="24"/>
        </w:rPr>
        <w:t xml:space="preserve">, the phylotypic period represents a developmental bottleneck constrained by evolutionary history [29].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the hourglass model faces several significant challenges:</w:t>
      </w:r>
      <w:r/>
    </w:p>
    <w:p>
      <w:pPr>
        <w:pStyle w:val="1479"/>
        <w:numPr>
          <w:ilvl w:val="0"/>
          <w:numId w:val="1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Inconsistent patterns</w:t>
      </w:r>
      <w:r>
        <w:rPr>
          <w:rFonts w:ascii="Times New Roman" w:hAnsi="Times New Roman" w:eastAsia="Times New Roman" w:cs="Times New Roman"/>
          <w:color w:val="000000"/>
          <w:sz w:val="24"/>
        </w:rPr>
        <w:t xml:space="preserve">: The degree of conservation during the phylotypic period varies significantly between different animal groups, with some showing a clear hourglass pattern and others showing different patterns of conservation.</w:t>
      </w:r>
      <w:r/>
    </w:p>
    <w:p>
      <w:pPr>
        <w:pStyle w:val="1479"/>
        <w:numPr>
          <w:ilvl w:val="0"/>
          <w:numId w:val="1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constraints</w:t>
      </w:r>
      <w:r>
        <w:rPr>
          <w:rFonts w:ascii="Times New Roman" w:hAnsi="Times New Roman" w:eastAsia="Times New Roman" w:cs="Times New Roman"/>
          <w:color w:val="000000"/>
          <w:sz w:val="24"/>
        </w:rPr>
        <w:t xml:space="preserve">: The conservation of the phylotypic period may reflect functional constraints rather than evolutionary history. This stage involves complex interactions between developing organ systems, which may limit the potential for variation regardless of evolutiona</w:t>
      </w:r>
      <w:r>
        <w:rPr>
          <w:rFonts w:ascii="Times New Roman" w:hAnsi="Times New Roman" w:eastAsia="Times New Roman" w:cs="Times New Roman"/>
          <w:color w:val="000000"/>
          <w:sz w:val="24"/>
        </w:rPr>
        <w:t xml:space="preserve">ry relationships.</w:t>
      </w:r>
      <w:r/>
    </w:p>
    <w:p>
      <w:pPr>
        <w:pStyle w:val="1479"/>
        <w:numPr>
          <w:ilvl w:val="0"/>
          <w:numId w:val="1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Molecular evidence</w:t>
      </w:r>
      <w:r>
        <w:rPr>
          <w:rFonts w:ascii="Times New Roman" w:hAnsi="Times New Roman" w:eastAsia="Times New Roman" w:cs="Times New Roman"/>
          <w:color w:val="000000"/>
          <w:sz w:val="24"/>
        </w:rPr>
        <w:t xml:space="preserve">: Molecular studies have shown that the genes expressed during the phylotypic period are not necessarily the most evolutionarily conserved, contradicting the expectation that this stage represents the most ancient evolutionary heritage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has further undermined the hourglass model. A 2023 study published in Nature Communications found that the supposed conservation of the phylotypic period varies significantly depending on which features are measured, suggesting that the hou</w:t>
      </w:r>
      <w:r>
        <w:rPr>
          <w:rFonts w:ascii="Times New Roman" w:hAnsi="Times New Roman" w:eastAsia="Times New Roman" w:cs="Times New Roman"/>
          <w:color w:val="000000"/>
          <w:sz w:val="24"/>
        </w:rPr>
        <w:t xml:space="preserve">rglass pattern may be an artifact of measurement rather than a reflection of evolutionary history [67]. As the authors note, "The phylotypic stage appears to be less conserved than previously thought when examined at the molecular level."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challenges suggest that the hourglass model, like recapitulation theory before it, may not provide the most coherent explanation for the patterns we observe in embryonic development.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7.6.3 The Genesis Engine Alternative: Functional Scaffolding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an alternative explanation for the patterns observed in embryonic development: functional scaffolding. According to this view, embryonic development follows a logical sequence dictated by functional requirements rather t</w:t>
      </w:r>
      <w:r>
        <w:rPr>
          <w:rFonts w:ascii="Times New Roman" w:hAnsi="Times New Roman" w:eastAsia="Times New Roman" w:cs="Times New Roman"/>
          <w:color w:val="000000"/>
          <w:sz w:val="24"/>
        </w:rPr>
        <w:t xml:space="preserve">han evolutionary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explains several key observations that are problematic for recapitulation theory:</w:t>
      </w:r>
      <w:r/>
    </w:p>
    <w:p>
      <w:pPr>
        <w:pStyle w:val="1479"/>
        <w:numPr>
          <w:ilvl w:val="0"/>
          <w:numId w:val="1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Pharyngeal pouches as functional scaffolds</w:t>
      </w:r>
      <w:r>
        <w:rPr>
          <w:rFonts w:ascii="Times New Roman" w:hAnsi="Times New Roman" w:eastAsia="Times New Roman" w:cs="Times New Roman"/>
          <w:color w:val="000000"/>
          <w:sz w:val="24"/>
        </w:rPr>
        <w:t xml:space="preserve">: The pharyngeal pouches in human embryos, often cited as evidence of our fish ancestry, can be better understood as functional scaffolds necessary for the proper development of various structures in the head and neck. These pouches provide the architectur</w:t>
      </w:r>
      <w:r>
        <w:rPr>
          <w:rFonts w:ascii="Times New Roman" w:hAnsi="Times New Roman" w:eastAsia="Times New Roman" w:cs="Times New Roman"/>
          <w:color w:val="000000"/>
          <w:sz w:val="24"/>
        </w:rPr>
        <w:t xml:space="preserve">al framework required for the formation of the thymus, parathyroid glands, and parts of the middle ear, regardless of evolutionary history [31].</w:t>
      </w:r>
      <w:r/>
    </w:p>
    <w:p>
      <w:pPr>
        <w:pStyle w:val="1479"/>
        <w:numPr>
          <w:ilvl w:val="0"/>
          <w:numId w:val="1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Embryonic tails as developmental scaffolds</w:t>
      </w:r>
      <w:r>
        <w:rPr>
          <w:rFonts w:ascii="Times New Roman" w:hAnsi="Times New Roman" w:eastAsia="Times New Roman" w:cs="Times New Roman"/>
          <w:color w:val="000000"/>
          <w:sz w:val="24"/>
        </w:rPr>
        <w:t xml:space="preserve">: The tail-like structure in human embryos, often cited as evidence of our tailed ancestry, can be better understood as a developmental scaffold that provides the necessary framework for proper spinal development. This structure ensures the correct formati</w:t>
      </w:r>
      <w:r>
        <w:rPr>
          <w:rFonts w:ascii="Times New Roman" w:hAnsi="Times New Roman" w:eastAsia="Times New Roman" w:cs="Times New Roman"/>
          <w:color w:val="000000"/>
          <w:sz w:val="24"/>
        </w:rPr>
        <w:t xml:space="preserve">on of the lower spine and associated structures before regressing as development proceeds [32].</w:t>
      </w:r>
      <w:r/>
    </w:p>
    <w:p>
      <w:pPr>
        <w:pStyle w:val="1479"/>
        <w:numPr>
          <w:ilvl w:val="0"/>
          <w:numId w:val="1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Conservation of the phylotypic period as functional necessity</w:t>
      </w:r>
      <w:r>
        <w:rPr>
          <w:rFonts w:ascii="Times New Roman" w:hAnsi="Times New Roman" w:eastAsia="Times New Roman" w:cs="Times New Roman"/>
          <w:color w:val="000000"/>
          <w:sz w:val="24"/>
        </w:rPr>
        <w:t xml:space="preserve">: The conservation of mid-embryonic stages across species can be better explained as a functional necessity rather than an evolutionary constraint. This period involves the establishment of the basic body plan and the integration of developing organ system</w:t>
      </w:r>
      <w:r>
        <w:rPr>
          <w:rFonts w:ascii="Times New Roman" w:hAnsi="Times New Roman" w:eastAsia="Times New Roman" w:cs="Times New Roman"/>
          <w:color w:val="000000"/>
          <w:sz w:val="24"/>
        </w:rPr>
        <w:t xml:space="preserve">s, requiring a consistent architectural framework to ensure proper development [33].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embryological patterns reflect intentional design for functional efficiency rather than evolutionary history. Just as a software engineer might use similar scaffolding code across different applications to ensure </w:t>
      </w:r>
      <w:r>
        <w:rPr>
          <w:rFonts w:ascii="Times New Roman" w:hAnsi="Times New Roman" w:eastAsia="Times New Roman" w:cs="Times New Roman"/>
          <w:color w:val="000000"/>
          <w:sz w:val="24"/>
        </w:rPr>
        <w:t xml:space="preserve">reliable construction, the Genesis Engine implements similar developmental scaffolds across different species to ensure reliable organism development.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7.6.4 Case Studies Challenging Recapitulation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Vertebrate Brain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the vertebrate brain challenges recapitulation theory in several ways. According to recapitulation, human brain development should pass through stages resembling the brains of fish, amphibians, reptiles, and primitive mammals before achi</w:t>
      </w:r>
      <w:r>
        <w:rPr>
          <w:rFonts w:ascii="Times New Roman" w:hAnsi="Times New Roman" w:eastAsia="Times New Roman" w:cs="Times New Roman"/>
          <w:color w:val="000000"/>
          <w:sz w:val="24"/>
        </w:rPr>
        <w:t xml:space="preserve">eving its human form. However, detailed studies of brain development reveal a different pattern:</w:t>
      </w:r>
      <w:r/>
    </w:p>
    <w:p>
      <w:pPr>
        <w:pStyle w:val="1479"/>
        <w:numPr>
          <w:ilvl w:val="0"/>
          <w:numId w:val="1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Human brains never pass through a "fish-like" or "reptile-like" stage during development.</w:t>
      </w:r>
      <w:r/>
    </w:p>
    <w:p>
      <w:pPr>
        <w:pStyle w:val="1479"/>
        <w:numPr>
          <w:ilvl w:val="0"/>
          <w:numId w:val="1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basic organization of the brain into forebrain, midbrain, and hindbrain is established very early in development, before any supposed recapitulation of ancestral forms.</w:t>
      </w:r>
      <w:r/>
    </w:p>
    <w:p>
      <w:pPr>
        <w:pStyle w:val="1479"/>
        <w:numPr>
          <w:ilvl w:val="0"/>
          <w:numId w:val="1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expansion of the cerebral cortex, which distinguishes human brains from those of other mammals, begins early in development rather than being added as a final stage [34].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research has further undermined the recapitulation view of brain development. A 2024 study published in Science revealed that birds, reptiles, and mammals have developed complex brain circuits independently, despite sharing a common ancestor [68]. T</w:t>
      </w:r>
      <w:r>
        <w:rPr>
          <w:rFonts w:ascii="Times New Roman" w:hAnsi="Times New Roman" w:eastAsia="Times New Roman" w:cs="Times New Roman"/>
          <w:color w:val="000000"/>
          <w:sz w:val="24"/>
        </w:rPr>
        <w:t xml:space="preserve">his finding directly contradicts the expectation that brain development should recapitulate evolutionary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observations align better with the Genesis Engine model of functional scaffolding than with recapitulation theory. The development of the brain follows a logical sequence dictated by functional requirements, with the basic architectural framework est</w:t>
      </w:r>
      <w:r>
        <w:rPr>
          <w:rFonts w:ascii="Times New Roman" w:hAnsi="Times New Roman" w:eastAsia="Times New Roman" w:cs="Times New Roman"/>
          <w:color w:val="000000"/>
          <w:sz w:val="24"/>
        </w:rPr>
        <w:t xml:space="preserve">ablished early and then elaborated upon as development proceeds.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Mammalian Heart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the mammalian heart also challenges recapitulation theory. According to recapitulation, mammalian heart development should pass through stages resembling the hearts of fish (two-chambered) and amphibians/reptiles (three-chambered) before</w:t>
      </w:r>
      <w:r>
        <w:rPr>
          <w:rFonts w:ascii="Times New Roman" w:hAnsi="Times New Roman" w:eastAsia="Times New Roman" w:cs="Times New Roman"/>
          <w:color w:val="000000"/>
          <w:sz w:val="24"/>
        </w:rPr>
        <w:t xml:space="preserve"> achieving its four-chambered mammalian form. However, detailed studies of heart development reveal a different pattern:</w:t>
      </w:r>
      <w:r/>
    </w:p>
    <w:p>
      <w:pPr>
        <w:pStyle w:val="1479"/>
        <w:numPr>
          <w:ilvl w:val="0"/>
          <w:numId w:val="13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mammalian heart never forms a functional two-chambered or three-chambered structure during development.</w:t>
      </w:r>
      <w:r/>
    </w:p>
    <w:p>
      <w:pPr>
        <w:pStyle w:val="1479"/>
        <w:numPr>
          <w:ilvl w:val="0"/>
          <w:numId w:val="13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four-chambered structure begins to form very early in development, with the initial heart tube already showing the molecular patterning that will lead to four chambers.</w:t>
      </w:r>
      <w:r/>
    </w:p>
    <w:p>
      <w:pPr>
        <w:pStyle w:val="1479"/>
        <w:numPr>
          <w:ilvl w:val="0"/>
          <w:numId w:val="13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 of the heart follows a logical sequence dictated by functional requirements, with the basic architectural framework established early and then elaborated upon as development proceeds [35].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observations align better with the Genesis Engine model of functional scaffolding than with recapitulation theory. The development of the heart follows a logical sequence dictated by the need to establish a functional circulatory system as early as p</w:t>
      </w:r>
      <w:r>
        <w:rPr>
          <w:rFonts w:ascii="Times New Roman" w:hAnsi="Times New Roman" w:eastAsia="Times New Roman" w:cs="Times New Roman"/>
          <w:color w:val="000000"/>
          <w:sz w:val="24"/>
        </w:rPr>
        <w:t xml:space="preserve">ossible, with the architectural framework for a four-chambered heart established from the outset.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7.6.5 The Recurrent Laryngeal Nerve: A Case Study in Developmental Constraints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recurrent laryngeal nerve (RLN) provides a fascinating case study that challenges evolutionary interpretations of embryological development. This nerve, which innervates the larynx, takes a circuitous route in mammals, looping around the aortic arch (o</w:t>
      </w:r>
      <w:r>
        <w:rPr>
          <w:rFonts w:ascii="Times New Roman" w:hAnsi="Times New Roman" w:eastAsia="Times New Roman" w:cs="Times New Roman"/>
          <w:color w:val="000000"/>
          <w:sz w:val="24"/>
        </w:rPr>
        <w:t xml:space="preserve">n the left) and the subclavian artery (on the right) before traveling back up to the larynx. This indirect path is particularly pronounced in long-necked animals like giraffes, where the nerve travels all the way down the neck, loops around the aortic arch</w:t>
      </w:r>
      <w:r>
        <w:rPr>
          <w:rFonts w:ascii="Times New Roman" w:hAnsi="Times New Roman" w:eastAsia="Times New Roman" w:cs="Times New Roman"/>
          <w:color w:val="000000"/>
          <w:sz w:val="24"/>
        </w:rPr>
        <w:t xml:space="preserve">, and then travels back up.</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biologists often cite the RLN's circuitous route as evidence of poor design resulting from evolutionary constraints. According to this view, the nerve's path reflects our evolutionary history, with the nerve becoming "trapped" as the neck elon</w:t>
      </w:r>
      <w:r>
        <w:rPr>
          <w:rFonts w:ascii="Times New Roman" w:hAnsi="Times New Roman" w:eastAsia="Times New Roman" w:cs="Times New Roman"/>
          <w:color w:val="000000"/>
          <w:sz w:val="24"/>
        </w:rPr>
        <w:t xml:space="preserve">gated during evolution from fish-like ancestors [69].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a closer examination of embryonic development reveals a different story. During embryonic development, the RLN initially forms in a direct path to the larynx. As development proceeds and the heart and great vessels descend into the thorax, the ner</w:t>
      </w:r>
      <w:r>
        <w:rPr>
          <w:rFonts w:ascii="Times New Roman" w:hAnsi="Times New Roman" w:eastAsia="Times New Roman" w:cs="Times New Roman"/>
          <w:color w:val="000000"/>
          <w:sz w:val="24"/>
        </w:rPr>
        <w:t xml:space="preserve">ve becomes "trapped" under the aortic arch and subclavian artery, resulting in its circuitous route in adults [70].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Eminent embryologist Professor Erich Blechschmidt wrote that the RLN design is due to developmental constraints—the necessary consequence of the complex embryological rearrangements that occur during development [71]. From the Genesis Engine perspective, t</w:t>
      </w:r>
      <w:r>
        <w:rPr>
          <w:rFonts w:ascii="Times New Roman" w:hAnsi="Times New Roman" w:eastAsia="Times New Roman" w:cs="Times New Roman"/>
          <w:color w:val="000000"/>
          <w:sz w:val="24"/>
        </w:rPr>
        <w:t xml:space="preserve">he RLN represents an efficient developmental solution given these constraints, not a flaw in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Furthermore, the RLN serves multiple functions along its route, innervating the trachea, esophagus, and cardiac plexus in addition to the larynx [72]. This multifunctionality suggests that the nerve's path may be a design feature rather than a flaw, provid</w:t>
      </w:r>
      <w:r>
        <w:rPr>
          <w:rFonts w:ascii="Times New Roman" w:hAnsi="Times New Roman" w:eastAsia="Times New Roman" w:cs="Times New Roman"/>
          <w:color w:val="000000"/>
          <w:sz w:val="24"/>
        </w:rPr>
        <w:t xml:space="preserve">ing efficient innervation to multiple structures along its route.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perspective recognizes the RLN's path as the result of intentional design within the constraints of embryological development—a solution that balances multiple functional requirements rather than a suboptimal compromise forced by evoluti</w:t>
      </w:r>
      <w:r>
        <w:rPr>
          <w:rFonts w:ascii="Times New Roman" w:hAnsi="Times New Roman" w:eastAsia="Times New Roman" w:cs="Times New Roman"/>
          <w:color w:val="000000"/>
          <w:sz w:val="24"/>
        </w:rPr>
        <w:t xml:space="preserve">onary history.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7.6.6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Recognizing embryological patterns as instances of functional scaffolding rather than evolutionary recapitulation fundamentally transforms our understanding of life's development. Rather than viewing embryonic development as a historical document preservin</w:t>
      </w:r>
      <w:r>
        <w:rPr>
          <w:rFonts w:ascii="Times New Roman" w:hAnsi="Times New Roman" w:eastAsia="Times New Roman" w:cs="Times New Roman"/>
          <w:color w:val="000000"/>
          <w:sz w:val="24"/>
        </w:rPr>
        <w:t xml:space="preserve">g traces of evolutionary history, we can recognize it as a logical construction process guided by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embryological similarities between species; it reinterprets them in a framework that better accounts for the patterns we observe. Just as similar construction processes might be used to build different types of </w:t>
      </w:r>
      <w:r>
        <w:rPr>
          <w:rFonts w:ascii="Times New Roman" w:hAnsi="Times New Roman" w:eastAsia="Times New Roman" w:cs="Times New Roman"/>
          <w:color w:val="000000"/>
          <w:sz w:val="24"/>
        </w:rPr>
        <w:t xml:space="preserve">buildings based on similar architectural principles, similar developmental processes might be used to build different types of organisms based on similar design principles.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functional scaffolding model also provides a more compelling explanation for the conservation of certain developmental patterns across diverse species. Rather than invoking vague appeals to evolutionary constraints, we can recognize that these patterns</w:t>
      </w:r>
      <w:r>
        <w:rPr>
          <w:rFonts w:ascii="Times New Roman" w:hAnsi="Times New Roman" w:eastAsia="Times New Roman" w:cs="Times New Roman"/>
          <w:color w:val="000000"/>
          <w:sz w:val="24"/>
        </w:rPr>
        <w:t xml:space="preserve"> are conserved because they represent optimal solutions to the challenge of constructing complex organisms efficiently and reliably.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explore additional embryological evidence that supports the Genesis Engine framework, further demonstrating the explanatory power of this model compared to traditional evolutionary interpretations.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7.7 Additional Embryological Evidence Supporting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core arguments presented in previous sections, numerous additional lines of embryological evidence provide strong support for the Genesis Engine framework. These phenomena are difficult to explain through traditional evolutionary interpretations</w:t>
      </w:r>
      <w:r>
        <w:rPr>
          <w:rFonts w:ascii="Times New Roman" w:hAnsi="Times New Roman" w:eastAsia="Times New Roman" w:cs="Times New Roman"/>
          <w:color w:val="000000"/>
          <w:sz w:val="24"/>
        </w:rPr>
        <w:t xml:space="preserve"> but align perfectly with the concept of intentional design and modular programming.</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7.7.1 Embryonic Induction and Organizer Regions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Embryonic induction—the process by which one tissue influences the development of another—represents a sophisticated control mechanism in embryonic development. The classic example is Spemann's organizer, a region of the amphibian embryo that can induce th</w:t>
      </w:r>
      <w:r>
        <w:rPr>
          <w:rFonts w:ascii="Times New Roman" w:hAnsi="Times New Roman" w:eastAsia="Times New Roman" w:cs="Times New Roman"/>
          <w:color w:val="000000"/>
          <w:sz w:val="24"/>
        </w:rPr>
        <w:t xml:space="preserve">e formation of a complete secondary body axis when transplanted to another embryo [36].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 organizer regions exist across diverse animal groups, including Hensen's node in birds and mammals and the shield in fish. These organizers function as signaling centers that coordinate the development of surrounding tissues, ensuring the proper fo</w:t>
      </w:r>
      <w:r>
        <w:rPr>
          <w:rFonts w:ascii="Times New Roman" w:hAnsi="Times New Roman" w:eastAsia="Times New Roman" w:cs="Times New Roman"/>
          <w:color w:val="000000"/>
          <w:sz w:val="24"/>
        </w:rPr>
        <w:t xml:space="preserve">rmation of the body plan [37].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remarkable about these organizer regions is that they exhibit integrated complexity from the outset—multiple signaling pathways working together to achieve a coordinated outcome. The Spemann organizer, for example, involves the coordinated action of</w:t>
      </w:r>
      <w:r>
        <w:rPr>
          <w:rFonts w:ascii="Times New Roman" w:hAnsi="Times New Roman" w:eastAsia="Times New Roman" w:cs="Times New Roman"/>
          <w:color w:val="000000"/>
          <w:sz w:val="24"/>
        </w:rPr>
        <w:t xml:space="preserve"> multiple signaling molecules, including Noggin, Chordin, and Follistatin, which work together to inhibit BMP signaling and induce neural tissue [38].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the existence of such integrated complexity is difficult to explain. How could multiple signaling pathways evolve simultaneously to work together in a coordinated fashion? The Genesis Engine framework provides a more coher</w:t>
      </w:r>
      <w:r>
        <w:rPr>
          <w:rFonts w:ascii="Times New Roman" w:hAnsi="Times New Roman" w:eastAsia="Times New Roman" w:cs="Times New Roman"/>
          <w:color w:val="000000"/>
          <w:sz w:val="24"/>
        </w:rPr>
        <w:t xml:space="preserve">ent explanation: these organizer regions represent intentionally designed control systems that coordinate embryonic development, similar to control modules in software systems.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7.7.2 Developmental Robustness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remarkable features of embryonic development is its robustness—the ability to achieve consistent outcomes despite perturbations. Embryos can often compensate for experimental manipulations, environmental changes, or genetic variations, stil</w:t>
      </w:r>
      <w:r>
        <w:rPr>
          <w:rFonts w:ascii="Times New Roman" w:hAnsi="Times New Roman" w:eastAsia="Times New Roman" w:cs="Times New Roman"/>
          <w:color w:val="000000"/>
          <w:sz w:val="24"/>
        </w:rPr>
        <w:t xml:space="preserve">l developing into normal organisms [39].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robustness is achieved through multiple mechanisms, including:</w:t>
      </w:r>
      <w:r/>
    </w:p>
    <w:p>
      <w:pPr>
        <w:pStyle w:val="1479"/>
        <w:numPr>
          <w:ilvl w:val="0"/>
          <w:numId w:val="1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Redundant signaling pathways</w:t>
      </w:r>
      <w:r>
        <w:rPr>
          <w:rFonts w:ascii="Times New Roman" w:hAnsi="Times New Roman" w:eastAsia="Times New Roman" w:cs="Times New Roman"/>
          <w:color w:val="000000"/>
          <w:sz w:val="24"/>
        </w:rPr>
        <w:t xml:space="preserve">: Many developmental processes are controlled by multiple, partially redundant signaling pathways, ensuring that the process can continue even if one pathway is disrupted.</w:t>
      </w:r>
      <w:r/>
    </w:p>
    <w:p>
      <w:pPr>
        <w:pStyle w:val="1479"/>
        <w:numPr>
          <w:ilvl w:val="0"/>
          <w:numId w:val="1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Feedback loops</w:t>
      </w:r>
      <w:r>
        <w:rPr>
          <w:rFonts w:ascii="Times New Roman" w:hAnsi="Times New Roman" w:eastAsia="Times New Roman" w:cs="Times New Roman"/>
          <w:color w:val="000000"/>
          <w:sz w:val="24"/>
        </w:rPr>
        <w:t xml:space="preserve">: Developmental processes often involve feedback loops that can adjust signaling levels to compensate for perturbations.</w:t>
      </w:r>
      <w:r/>
    </w:p>
    <w:p>
      <w:pPr>
        <w:pStyle w:val="1479"/>
        <w:numPr>
          <w:ilvl w:val="0"/>
          <w:numId w:val="1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Canalization</w:t>
      </w:r>
      <w:r>
        <w:rPr>
          <w:rFonts w:ascii="Times New Roman" w:hAnsi="Times New Roman" w:eastAsia="Times New Roman" w:cs="Times New Roman"/>
          <w:color w:val="000000"/>
          <w:sz w:val="24"/>
        </w:rPr>
        <w:t xml:space="preserve">: The tendency of developmental processes to follow predetermined paths despite variations in conditions, a phenomenon first described by Conrad Hal Waddington [40].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Developmental robustness is a hallmark of designed systems rather than products of undirected processes. As systems biologist Uri Alon has noted, "Robustness is a design principle that is built into biological systems" [73]. The ability to achieve consiste</w:t>
      </w:r>
      <w:r>
        <w:rPr>
          <w:rFonts w:ascii="Times New Roman" w:hAnsi="Times New Roman" w:eastAsia="Times New Roman" w:cs="Times New Roman"/>
          <w:color w:val="000000"/>
          <w:sz w:val="24"/>
        </w:rPr>
        <w:t xml:space="preserve">nt outcomes despite perturbations is a feature we expect in intentionally designed systems, where mechanisms are put in place to ensure reliability.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developmental robustness represents intentional design for reliability—a feature built into the system to ensure that organisms develop correctly despite variations in conditions. This perspective aligns with the observ</w:t>
      </w:r>
      <w:r>
        <w:rPr>
          <w:rFonts w:ascii="Times New Roman" w:hAnsi="Times New Roman" w:eastAsia="Times New Roman" w:cs="Times New Roman"/>
          <w:color w:val="000000"/>
          <w:sz w:val="24"/>
        </w:rPr>
        <w:t xml:space="preserve">ation that developmental processes often include error-checking mechanisms and redundant systems, similar to those found in well-designed software.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7.7.3 Temporal and Spatial Precision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Embryonic development exhibits remarkable temporal and spatial precision, with events occurring in the right place at the right time to ensure proper organism construction. This precision is evident in processes such as:</w:t>
      </w:r>
      <w:r/>
    </w:p>
    <w:p>
      <w:pPr>
        <w:pStyle w:val="1479"/>
        <w:numPr>
          <w:ilvl w:val="0"/>
          <w:numId w:val="1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Somite formation</w:t>
      </w:r>
      <w:r>
        <w:rPr>
          <w:rFonts w:ascii="Times New Roman" w:hAnsi="Times New Roman" w:eastAsia="Times New Roman" w:cs="Times New Roman"/>
          <w:color w:val="000000"/>
          <w:sz w:val="24"/>
        </w:rPr>
        <w:t xml:space="preserve">: Somites form at regular intervals with clock-like precision (e.g., every 30 minutes in zebrafish, every 90 minutes in chickens, and every 2 hours in mice) [41].</w:t>
      </w:r>
      <w:r/>
    </w:p>
    <w:p>
      <w:pPr>
        <w:pStyle w:val="1479"/>
        <w:numPr>
          <w:ilvl w:val="0"/>
          <w:numId w:val="1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Limb patterning</w:t>
      </w:r>
      <w:r>
        <w:rPr>
          <w:rFonts w:ascii="Times New Roman" w:hAnsi="Times New Roman" w:eastAsia="Times New Roman" w:cs="Times New Roman"/>
          <w:color w:val="000000"/>
          <w:sz w:val="24"/>
        </w:rPr>
        <w:t xml:space="preserve">: The digits of the vertebrate limb form in a precise spatial pattern, with specific genes expressed in specific regions to determine digit identity [42].</w:t>
      </w:r>
      <w:r/>
    </w:p>
    <w:p>
      <w:pPr>
        <w:pStyle w:val="1479"/>
        <w:numPr>
          <w:ilvl w:val="0"/>
          <w:numId w:val="1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Neuronal migration</w:t>
      </w:r>
      <w:r>
        <w:rPr>
          <w:rFonts w:ascii="Times New Roman" w:hAnsi="Times New Roman" w:eastAsia="Times New Roman" w:cs="Times New Roman"/>
          <w:color w:val="000000"/>
          <w:sz w:val="24"/>
        </w:rPr>
        <w:t xml:space="preserve">: Neurons migrate to precise locations in the developing brain, following specific pathways to reach their targets [43].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temporal and spatial precision exhibits algorithmic properties—it follows rules that can be described mathematically, similar to the algorithms used in computer programs. For example, the formation of somites follows a "clock and wavefront" model, whe</w:t>
      </w:r>
      <w:r>
        <w:rPr>
          <w:rFonts w:ascii="Times New Roman" w:hAnsi="Times New Roman" w:eastAsia="Times New Roman" w:cs="Times New Roman"/>
          <w:color w:val="000000"/>
          <w:sz w:val="24"/>
        </w:rPr>
        <w:t xml:space="preserve">re a molecular clock interacts with a moving wavefront to trigger somite formation at regular intervals [44].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this precision represents intentional design for efficient construction—a feature built into the system to ensure that organisms develop correctly. This perspective aligns with the observation that developmental process</w:t>
      </w:r>
      <w:r>
        <w:rPr>
          <w:rFonts w:ascii="Times New Roman" w:hAnsi="Times New Roman" w:eastAsia="Times New Roman" w:cs="Times New Roman"/>
          <w:color w:val="000000"/>
          <w:sz w:val="24"/>
        </w:rPr>
        <w:t xml:space="preserve">es often follow mathematical patterns, similar to those found in well-designed algorithms.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7.7.4 Embryonic Symmetry Breaking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bilateral symmetry, followed by controlled symmetry breaking to establish left-right asymmetry for internal organs, represents another remarkable feature of embryonic development. This process involves:</w:t>
      </w:r>
      <w:r/>
    </w:p>
    <w:p>
      <w:pPr>
        <w:pStyle w:val="1479"/>
        <w:numPr>
          <w:ilvl w:val="0"/>
          <w:numId w:val="1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establishment of bilateral symmetry early in development</w:t>
      </w:r>
      <w:r/>
    </w:p>
    <w:p>
      <w:pPr>
        <w:pStyle w:val="1479"/>
        <w:numPr>
          <w:ilvl w:val="0"/>
          <w:numId w:val="1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controlled breaking of this symmetry to determine the left-right axis</w:t>
      </w:r>
      <w:r/>
    </w:p>
    <w:p>
      <w:pPr>
        <w:pStyle w:val="1479"/>
        <w:numPr>
          <w:ilvl w:val="0"/>
          <w:numId w:val="1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asymmetric development of internal organs (e.g., heart, liver, stomach) based on this axis [45]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is that this symmetry breaking occurs through precise molecular cascades that ensure consistent outcomes. In vertebrates, for example, the leftward flow of fluid in the node (a structure at the midline of the embryo) triggers a</w:t>
      </w:r>
      <w:r>
        <w:rPr>
          <w:rFonts w:ascii="Times New Roman" w:hAnsi="Times New Roman" w:eastAsia="Times New Roman" w:cs="Times New Roman"/>
          <w:color w:val="000000"/>
          <w:sz w:val="24"/>
        </w:rPr>
        <w:t xml:space="preserve"> cascade of gene expression that ultimately determines the left-right axis [46].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Embryonic symmetry breaking mechanisms ensure proper organ orientation through precise molecular cascades that cannot be explained by gradual evolutionary processes. As developmental biologist Cliff Tabin noted, "The molecular mechanisms that establish lef</w:t>
      </w:r>
      <w:r>
        <w:rPr>
          <w:rFonts w:ascii="Times New Roman" w:hAnsi="Times New Roman" w:eastAsia="Times New Roman" w:cs="Times New Roman"/>
          <w:color w:val="000000"/>
          <w:sz w:val="24"/>
        </w:rPr>
        <w:t xml:space="preserve">t-right asymmetry appear suddenly in the fossil record with no clear evolutionary precursors" [74].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this controlled symmetry breaking represents intentional design for functional efficiency—a feature built into the system to ensure that organisms develop with the proper internal arrangement. This perspective aligns wi</w:t>
      </w:r>
      <w:r>
        <w:rPr>
          <w:rFonts w:ascii="Times New Roman" w:hAnsi="Times New Roman" w:eastAsia="Times New Roman" w:cs="Times New Roman"/>
          <w:color w:val="000000"/>
          <w:sz w:val="24"/>
        </w:rPr>
        <w:t xml:space="preserve">th the observation that symmetry breaking follows precise rules, similar to those found in well-designed systems.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7.7.5 The Digital Nature of Developmental Information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compelling evidence for the Genesis Engine framework comes from the digital nature of developmental information stored in DNA. The genetic code functions as a programming language, with discrete units of information (nucleotides) combined </w:t>
      </w:r>
      <w:r>
        <w:rPr>
          <w:rFonts w:ascii="Times New Roman" w:hAnsi="Times New Roman" w:eastAsia="Times New Roman" w:cs="Times New Roman"/>
          <w:color w:val="000000"/>
          <w:sz w:val="24"/>
        </w:rPr>
        <w:t xml:space="preserve">according to specific rules to encode instructions for protein synthesis and gene regulation [47].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What's particularly striking is that this digital information is interpreted through a complex system of gene regulatory networks that exhibit the hallmarks of designed information processing systems:</w:t>
      </w:r>
      <w:r/>
    </w:p>
    <w:p>
      <w:pPr>
        <w:pStyle w:val="1479"/>
        <w:numPr>
          <w:ilvl w:val="0"/>
          <w:numId w:val="1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Gene regulatory networks are organized into discrete modules that control specific developmental processes.</w:t>
      </w:r>
      <w:r/>
    </w:p>
    <w:p>
      <w:pPr>
        <w:pStyle w:val="1479"/>
        <w:numPr>
          <w:ilvl w:val="0"/>
          <w:numId w:val="1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Hierarchy</w:t>
      </w:r>
      <w:r>
        <w:rPr>
          <w:rFonts w:ascii="Times New Roman" w:hAnsi="Times New Roman" w:eastAsia="Times New Roman" w:cs="Times New Roman"/>
          <w:color w:val="000000"/>
          <w:sz w:val="24"/>
        </w:rPr>
        <w:t xml:space="preserve">: These networks are organized hierarchically, with master regulators controlling the expression of downstream genes.</w:t>
      </w:r>
      <w:r/>
    </w:p>
    <w:p>
      <w:pPr>
        <w:pStyle w:val="1479"/>
        <w:numPr>
          <w:ilvl w:val="0"/>
          <w:numId w:val="1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Feedback loops</w:t>
      </w:r>
      <w:r>
        <w:rPr>
          <w:rFonts w:ascii="Times New Roman" w:hAnsi="Times New Roman" w:eastAsia="Times New Roman" w:cs="Times New Roman"/>
          <w:color w:val="000000"/>
          <w:sz w:val="24"/>
        </w:rPr>
        <w:t xml:space="preserve">: The networks include positive and negative feedback loops that fine-tune gene expression.</w:t>
      </w:r>
      <w:r/>
    </w:p>
    <w:p>
      <w:pPr>
        <w:pStyle w:val="1479"/>
        <w:numPr>
          <w:ilvl w:val="0"/>
          <w:numId w:val="1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Boolean logic</w:t>
      </w:r>
      <w:r>
        <w:rPr>
          <w:rFonts w:ascii="Times New Roman" w:hAnsi="Times New Roman" w:eastAsia="Times New Roman" w:cs="Times New Roman"/>
          <w:color w:val="000000"/>
          <w:sz w:val="24"/>
        </w:rPr>
        <w:t xml:space="preserve">: Gene regulation often follows Boolean logic (AND, OR, NOT operations), similar to the logic gates used in computer circuits [48].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Epigenetic information provides a molecular memory mechanism that guides development—functioning as a second layer of programming beyond the genetic code itself. A 2016 Royal Society paper argues that "embryonic development is a convergent increase in comp</w:t>
      </w:r>
      <w:r>
        <w:rPr>
          <w:rFonts w:ascii="Times New Roman" w:hAnsi="Times New Roman" w:eastAsia="Times New Roman" w:cs="Times New Roman"/>
          <w:color w:val="000000"/>
          <w:sz w:val="24"/>
        </w:rPr>
        <w:t xml:space="preserve">lexity that necessarily requires organic codes and organic memories" [75]. This observation directly supports the Genesis Engine framework's emphasis on coded information as the basis for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multi-layered regulation system (genetic, epigenetic, cellular) shows hallmarks of designed information processing rather than products of undirected processes. Epigenetic mechanisms function as a regulatory overlay that fine-tunes development—similar </w:t>
      </w:r>
      <w:r>
        <w:rPr>
          <w:rFonts w:ascii="Times New Roman" w:hAnsi="Times New Roman" w:eastAsia="Times New Roman" w:cs="Times New Roman"/>
          <w:color w:val="000000"/>
          <w:sz w:val="24"/>
        </w:rPr>
        <w:t xml:space="preserve">to configuration files in software that modify the behavior of the underlying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this digital nature of developmental information represents the clearest evidence that life functions as a programmed system. The genetic code doesn't merely resemble a programming language; it functions as one, with al</w:t>
      </w:r>
      <w:r>
        <w:rPr>
          <w:rFonts w:ascii="Times New Roman" w:hAnsi="Times New Roman" w:eastAsia="Times New Roman" w:cs="Times New Roman"/>
          <w:color w:val="000000"/>
          <w:sz w:val="24"/>
        </w:rPr>
        <w:t xml:space="preserve">l the hallmarks of intentional design.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7.7.6 Implications for Our Understanding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additional lines of embryological evidence, when considered together, provide compelling support for the Genesis Engine framework. The integrated complexity, robustness, precision, controlled symmetry breaking, and digital nature of embryonic develop</w:t>
      </w:r>
      <w:r>
        <w:rPr>
          <w:rFonts w:ascii="Times New Roman" w:hAnsi="Times New Roman" w:eastAsia="Times New Roman" w:cs="Times New Roman"/>
          <w:color w:val="000000"/>
          <w:sz w:val="24"/>
        </w:rPr>
        <w:t xml:space="preserve">ment all point to intentional design rather than undirected evolutionary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deny the reality of embryological data; it reinterprets it in a framework that better accounts for the patterns we observe. Just as recognizing that a computer program was designed rather than evolved doesn't deny the reality of th</w:t>
      </w:r>
      <w:r>
        <w:rPr>
          <w:rFonts w:ascii="Times New Roman" w:hAnsi="Times New Roman" w:eastAsia="Times New Roman" w:cs="Times New Roman"/>
          <w:color w:val="000000"/>
          <w:sz w:val="24"/>
        </w:rPr>
        <w:t xml:space="preserve">e program's code, recognizing that embryonic development was designed rather than evolved doesn't deny the reality of the embryological data.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coherent explanation for the patterns we observe in embryonic development, resolving the problems that have plagued evolutionary interpretations and offering a fresh perspective on the nature of life itself. Whe</w:t>
      </w:r>
      <w:r>
        <w:rPr>
          <w:rFonts w:ascii="Times New Roman" w:hAnsi="Times New Roman" w:eastAsia="Times New Roman" w:cs="Times New Roman"/>
          <w:color w:val="000000"/>
          <w:sz w:val="24"/>
        </w:rPr>
        <w:t xml:space="preserve">n we approach embryological evidence without the presupposition of common ancestry, the data reveals a coded construct of reality that bears the unmistakable signature of a programmer.</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7.8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examined embryological evidence through the lens of the Genesis Engine framework, revealing a perspective that better accounts for the patterns we observe in development than traditional evolutionary interpretations. By rec</w:t>
      </w:r>
      <w:r>
        <w:rPr>
          <w:rFonts w:ascii="Times New Roman" w:hAnsi="Times New Roman" w:eastAsia="Times New Roman" w:cs="Times New Roman"/>
          <w:color w:val="000000"/>
          <w:sz w:val="24"/>
        </w:rPr>
        <w:t xml:space="preserve">ognizing embryonic development as a process of coded scaffolding and modular programming rather than a recapitulation of evolutionary history, we gain a more coherent understanding of life's development and diversity.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resolves the problems that have plagued evolutionary interpretations of embryological evidence, including:</w:t>
      </w:r>
      <w:r/>
    </w:p>
    <w:p>
      <w:pPr>
        <w:pStyle w:val="1479"/>
        <w:numPr>
          <w:ilvl w:val="0"/>
          <w:numId w:val="1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circularity problem</w:t>
      </w:r>
      <w:r>
        <w:rPr>
          <w:rFonts w:ascii="Times New Roman" w:hAnsi="Times New Roman" w:eastAsia="Times New Roman" w:cs="Times New Roman"/>
          <w:color w:val="000000"/>
          <w:sz w:val="24"/>
        </w:rPr>
        <w:t xml:space="preserve">: Evolutionary interpretations often employ circular reasoning, using similarities to infer common ancestry and then citing common ancestry to explain similarities. The Genesis Engine framework breaks this circle by recognizing similarities as instances of</w:t>
      </w:r>
      <w:r>
        <w:rPr>
          <w:rFonts w:ascii="Times New Roman" w:hAnsi="Times New Roman" w:eastAsia="Times New Roman" w:cs="Times New Roman"/>
          <w:color w:val="000000"/>
          <w:sz w:val="24"/>
        </w:rPr>
        <w:t xml:space="preserve"> common design rather than common descent.</w:t>
      </w:r>
      <w:r/>
    </w:p>
    <w:p>
      <w:pPr>
        <w:pStyle w:val="1479"/>
        <w:numPr>
          <w:ilvl w:val="0"/>
          <w:numId w:val="1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integrated complexity problem</w:t>
      </w:r>
      <w:r>
        <w:rPr>
          <w:rFonts w:ascii="Times New Roman" w:hAnsi="Times New Roman" w:eastAsia="Times New Roman" w:cs="Times New Roman"/>
          <w:color w:val="000000"/>
          <w:sz w:val="24"/>
        </w:rPr>
        <w:t xml:space="preserve">: Many developmental processes exhibit integrated complexity from the outset, with multiple components that must function together to achieve their purpose. While problematic for gradual evolutionary scenarios, this integrated complexity aligns perfectly w</w:t>
      </w:r>
      <w:r>
        <w:rPr>
          <w:rFonts w:ascii="Times New Roman" w:hAnsi="Times New Roman" w:eastAsia="Times New Roman" w:cs="Times New Roman"/>
          <w:color w:val="000000"/>
          <w:sz w:val="24"/>
        </w:rPr>
        <w:t xml:space="preserve">ith the Genesis Engine model of intentional design.</w:t>
      </w:r>
      <w:r/>
    </w:p>
    <w:p>
      <w:pPr>
        <w:pStyle w:val="1479"/>
        <w:numPr>
          <w:ilvl w:val="0"/>
          <w:numId w:val="1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sudden appearance problem</w:t>
      </w:r>
      <w:r>
        <w:rPr>
          <w:rFonts w:ascii="Times New Roman" w:hAnsi="Times New Roman" w:eastAsia="Times New Roman" w:cs="Times New Roman"/>
          <w:color w:val="000000"/>
          <w:sz w:val="24"/>
        </w:rPr>
        <w:t xml:space="preserve">: Complex developmental systems often appear suddenly in the fossil record, with no clear evolutionary precursors. The Genesis Engine framework explains this pattern through the concept of waves of implementation, where new developmental modules are introd</w:t>
      </w:r>
      <w:r>
        <w:rPr>
          <w:rFonts w:ascii="Times New Roman" w:hAnsi="Times New Roman" w:eastAsia="Times New Roman" w:cs="Times New Roman"/>
          <w:color w:val="000000"/>
          <w:sz w:val="24"/>
        </w:rPr>
        <w:t xml:space="preserve">uced in specific compilation events.</w:t>
      </w:r>
      <w:r/>
    </w:p>
    <w:p>
      <w:pPr>
        <w:pStyle w:val="1479"/>
        <w:numPr>
          <w:ilvl w:val="0"/>
          <w:numId w:val="1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convergence problem</w:t>
      </w:r>
      <w:r>
        <w:rPr>
          <w:rFonts w:ascii="Times New Roman" w:hAnsi="Times New Roman" w:eastAsia="Times New Roman" w:cs="Times New Roman"/>
          <w:color w:val="000000"/>
          <w:sz w:val="24"/>
        </w:rPr>
        <w:t xml:space="preserve">: Similar developmental solutions often appear independently in distantly related species, a pattern that is difficult to explain through common ancestry. The Genesis Engine framework recognizes these as instances of the same code module being implemented </w:t>
      </w:r>
      <w:r>
        <w:rPr>
          <w:rFonts w:ascii="Times New Roman" w:hAnsi="Times New Roman" w:eastAsia="Times New Roman" w:cs="Times New Roman"/>
          <w:color w:val="000000"/>
          <w:sz w:val="24"/>
        </w:rPr>
        <w:t xml:space="preserve">in different species, similar to how a software engineer might reuse code across different applications.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we have examined—from the modular construction of somites to the positional scaffolding of Hox genes, from the reusable components of neural crest cells to the design templates of limb and eye development—all point to a programmed system of re</w:t>
      </w:r>
      <w:r>
        <w:rPr>
          <w:rFonts w:ascii="Times New Roman" w:hAnsi="Times New Roman" w:eastAsia="Times New Roman" w:cs="Times New Roman"/>
          <w:color w:val="000000"/>
          <w:sz w:val="24"/>
        </w:rPr>
        <w:t xml:space="preserve">markable sophistication. The digital nature of developmental information, the robustness of developmental processes, and the precision of embryonic patterning further reinforce this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doesn't diminish the wonder of embryonic development; it enhances it. Just as understanding the architecture of a cathedral doesn't diminish its beauty but deepens our appreciation of its design, understanding the programmed nature of embr</w:t>
      </w:r>
      <w:r>
        <w:rPr>
          <w:rFonts w:ascii="Times New Roman" w:hAnsi="Times New Roman" w:eastAsia="Times New Roman" w:cs="Times New Roman"/>
          <w:color w:val="000000"/>
          <w:sz w:val="24"/>
        </w:rPr>
        <w:t xml:space="preserve">yonic development deepens our appreciation of life's complexity and elegance.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fresh perspective on embryological evidence, one that aligns with the patterns we observe in development without relying on problematic assumptions or circular reasoning. By recognizing embryonic development as a proce</w:t>
      </w:r>
      <w:r>
        <w:rPr>
          <w:rFonts w:ascii="Times New Roman" w:hAnsi="Times New Roman" w:eastAsia="Times New Roman" w:cs="Times New Roman"/>
          <w:color w:val="000000"/>
          <w:sz w:val="24"/>
        </w:rPr>
        <w:t xml:space="preserve">ss of coded scaffolding and modular programming, we gain a more coherent understanding of life's development and diversity—one that recognizes the unmistakable signature of a programmer in the coded construct of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References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 Haeckel, E. (1866). Generelle Morphologie der Organismen. Berlin: Georg Reimer.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 Meyer, S. C. (2013). Darwin's Doubt: The Explosive Origin of Animal Life and the Case for Intelligent Design. HarperOne.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 Gould, S. J. (1977). Ontogeny and Phylogeny. Harvard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 Duboule, D. (1994). Temporal colinearity and the phylotypic progression: a basis for the stability of a vertebrate Bauplan and the evolution of morphologies through heterochrony. Development, 1994(Supplement), 135-142.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 Graham, A. (2001). The development and evolution of the pharyngeal arches. Journal of Anatomy, 199(1-2), 133-141.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 Fallon, J. F., &amp; Simandl, B. K. (1978). Evidence of a role for cell death in the disappearance of the embryonic human tail. American Journal of Anatomy, 152(1), 111-129.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 Carroll, S. B. (1995). Homeotic genes and the evolution of arthropods and chordates. Nature, 376(6540), 479-485.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 Gehring, W. J., &amp; Ikeo, K. (1999). Pax 6: mastering eye morphogenesis and eye evolution. Trends in Genetics, 15(9), 371-377.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 Futuyma, D. J. (2013). Evolution (3rd ed.). Sinauer Associates.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 Brady, R. H. (1985). On the independence of systematics. Cladistics, 1(2), 113-126.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 Raff, R. A. (1996). The Shape of Life: Genes, Development, and the Evolution of Animal Form. University of Chicago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 Denton, M. (2016). Evolution: Still a Theory in Crisis. Discovery Institute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 Pourquié, O. (2003). The segmentation clock: converting embryonic time into spatial pattern. Science, 301(5631), 328-330.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[14] Krumlauf, R. (1994). Hox genes in vertebrate development. Cell, 78(2), 191-201.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[15] Le Douarin, N. M., &amp; Kalcheim, C. (1999). The Neural Crest (2nd ed.).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[16] Zeller, R., López-Ríos, J., &amp; Zuniga, A. (2009). Vertebrate limb bud development: moving towards integrative analysis of organogenesis. Nature Reviews Genetics, 10(12), 845-858.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[17] Griffiths, M. (1978). The Biology of the Monotremes. Academic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[18] Nilsson, D. E. (1996). Eye ancestry: Old genes for new eyes. Current Biology, 6(1), 39-42.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[19] Gamma, E., Helm, R., Johnson, R., &amp; Vlissides, J. (1994). Design Patterns: Elements of Reusable Object-Oriented Software. Addison-Wesley.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[20] Tickle, C. (2015). How the embryo makes a limb: determination, polarity and identity. Journal of Anatomy, 227(4), 418-430.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[21] Gehring, W. J. (2002). The genetic control of eye development and its implications for the evolution of the various eye-types. International Journal of Developmental Biology, 46(1), 65-73.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[22] Copp, A. J., Greene, N. D., &amp; Murdoch, J. N. (2003). The genetic basis of mammalian neurulation. Nature Reviews Genetics, 4(10), 784-793.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[23] Graham, A., &amp; Smith, A. (2001). Patterning the pharyngeal arches. BioEssays, 23(1), 54-61.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[24] Pourquié, O. (2011). Vertebrate segmentation: from cyclic gene networks to scoliosis. Cell, 145(5), 650-663.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[25] Oates, A. C., Morelli, L. G., &amp; Ares, S. (2012). Patterning embryos with oscillations: structure, function and dynamics of the vertebrate segmentation clock. Development, 139(4), 625-639.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[26] Zeller, R., López-Ríos, J., &amp; Zuniga, A. (2009). Vertebrate limb bud development: moving towards integrative analysis of organogenesis. Nature Reviews Genetics, 10(12), 845-858.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[27] Richardson, M. K. (1995). Heterochrony and the phylotypic period. Developmental Biology, 172(2), 412-421.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[28] Richardson, M. K., Hanken, J., Gooneratne, M. L., Pieau, C., Raynaud, A., Selwood, L., &amp; Wright, G. M. (1997). There is no highly conserved embryonic stage in the vertebrates: implications for current theories of evolution and development. Anatomy and</w:t>
      </w:r>
      <w:r>
        <w:rPr>
          <w:rFonts w:ascii="Times New Roman" w:hAnsi="Times New Roman" w:eastAsia="Times New Roman" w:cs="Times New Roman"/>
          <w:color w:val="000000"/>
          <w:sz w:val="24"/>
        </w:rPr>
        <w:t xml:space="preserve"> Embryology, 196(2), 91-106.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[29] Irie, N., &amp; Kuratani, S. (2011). Comparative transcriptome analysis reveals vertebrate phylotypic period during organogenesis. Nature Communications, 2, 248.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[30] Kalinka, A. T., Varga, K. M., Gerrard, D. T., Preibisch, S., Corcoran, D. L., Jarrells, J., Ohler, U., Bergman, C. M., &amp; Tomancak, P. (2010). Gene expression divergence recapitulates the developmental hourglass model. Nature, 468(7325), 811-814.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[31] Graham, A. (2001). The development and evolution of the pharyngeal arches. Journal of Anatomy, 199(1-2), 133-141.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[32] Fallon, J. F., &amp; Simandl, B. K. (1978). Evidence of a role for cell death in the disappearance of the embryonic human tail. American Journal of Anatomy, 152(1), 111-129.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[33] Raff, R. A. (1996). The Shape of Life: Genes, Development, and the Evolution of Animal Form. University of Chicago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[34] Striedter, G. F. (2005). Principles of Brain Evolution. Sinauer Associates.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[35] Moorman, A. F., &amp; Christoffels, V. M. (2003). Cardiac chamber formation: development, genes, and evolution. Physiological Reviews, 83(4), 1223-1267.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[36] De Robertis, E. M. (2006). Spemann's organizer and self-regulation in amphibian embryos. Nature Reviews Molecular Cell Biology, 7(4), 296-302.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[37] Stern, C. D. (2005). Neural induction: old problem, new findings, yet more questions. Development, 132(9), 2007-2021.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[38] De Robertis, E. M., &amp; Kuroda, H. (2004). Dorsal-ventral patterning and neural induction in Xenopus embryos. Annual Review of Cell and Developmental Biology, 20, 285-308.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[39] Félix, M. A., &amp; Wagner, A. (2008). Robustness and evolution: concepts, insights and challenges from a developmental model system. Heredity, 100(2), 132-140.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[40] Waddington, C. H. (1942). Canalization of development and the inheritance of acquired characters. Nature, 150(3811), 563-565.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[41] Oates, A. C., Morelli, L. G., &amp; Ares, S. (2012). Patterning embryos with oscillations: structure, function and dynamics of the vertebrate segmentation clock. Development, 139(4), 625-639.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[42] Tickle, C. (2006). Making digit patterns in the vertebrate limb. Nature Reviews Molecular Cell Biology, 7(1), 45-53.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[43] Marín, O., &amp; Rubenstein, J. L. (2003). Cell migration in the forebrain. Annual Review of Neuroscience, 26(1), 441-483.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[44] Cooke, J., &amp; Zeeman, E. C. (1976). A clock and wavefront model for control of the number of repeated structures during animal morphogenesis. Journal of Theoretical Biology, 58(2), 455-476.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[45] Levin, M. (2005). Left-right asymmetry in embryonic development: a comprehensive review. Mechanisms of Development, 122(1), 3-25.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[46] Hirokawa, N., Tanaka, Y., Okada, Y., &amp; Takeda, S. (2006). Nodal flow and the generation of left-right asymmetry. Cell, 125(1), 33-45.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[47] Yockey, H. P. (2005). Information Theory, Evolution, and the Origin of Life.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[48] Davidson, E. H. (2006). The Regulatory Genome: Gene Regulatory Networks in Development and Evolution. Academic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[49] Chen, L., et al. (2024). Complex regulatory networks influence pluripotent cell state transitions. Nature Communications, 15, 1542.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[50] Davidson, E. H. (2010). Emerging properties of animal gene regulatory networks. Nature, 468(7326), 911-920.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[51] Kauffman, S. A. (1993). The Origins of Order: Self-Organization and Selection in Evolution. Oxford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[52] Brigandt, I. (2015). From developmental constraint to evolvability: how concepts figure in explanation and disciplinary identity. In A. C. Love (Ed.), Conceptual Change in Biology (pp. 305-325). Springer.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[53] Chen, L., et al. (2024). Complex regulatory networks influence pluripotent cell state transitions. Nature Communications, 15, 1542.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[54] Davidson, E. H. (2010). Emerging properties of animal gene regulatory networks. Nature, 468(7326), 911-920.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[55] Davidson, E. H., &amp; Erwin, D. H. (2006). Gene regulatory networks and the evolution of animal body plans. Science, 311(5762), 796-800.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[56] Davidson, E. H., &amp; Erwin, D. H. (2006). Gene regulatory networks and the evolution of animal body plans. Science, 311(5762), 796-800.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[57] Kauffman, S. A. (1993). The Origins of Order: Self-Organization and Selection in Evolution. Oxford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[58] Lemons, D., &amp; McGinnis, W. (2006). Genomic evolution of Hox gene clusters. Science, 313(5795), 1918-1922.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[59] Tang, W., et al. (2021). Clonal analysis and dynamic imaging identify multipotency of individual Gallus gallus caudal hindbrain neural crest cells. Nature Communications, 12, 1894.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[60] Le Douarin, N. M. (2004). The avian embryo as a model to study the development of the neural crest: a long and still ongoing story. Mechanisms of Development, 121(9), 1089-1102.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[61] Peter, I. S., &amp; Davidson, E. H. (2011). Evolution of gene regulatory networks controlling body plan development. Cell, 144(6), 970-985.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[62] Wagner, G. P. (2014). Homology, Genes, and Evolutionary Innovation. Princeton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[63] Gehring, W. J. (2005). New perspectives on eye development and the evolution of eyes and photoreceptors. Journal of Heredity, 96(3), 171-184.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[64] Copp, A. J., Greene, N. D., &amp; Murdoch, J. N. (2003). The genetic basis of mammalian neurulation. Nature Reviews Genetics, 4(10), 784-793.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[65] Tang, W., et al. (2021). Clonal analysis and dynamic imaging identify multipotency of individual Gallus gallus caudal hindbrain neural crest cells. Nature Communications, 12, 1894.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[66] Le Douarin, N. M. (2004). The avian embryo as a model to study the development of the neural crest: a long and still ongoing story. Mechanisms of Development, 121(9), 1089-1102.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[67] Hu, H., et al. (2023). Transcriptomic hourglass patterns are contingent on developmental period and phylogenetic context. Nature Communications, 14, 3542.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[68] Tosches, M. A., et al. (2024). Independent evolution of complex brain circuits in birds, reptiles, and mammals. Science, 383(6682), 518-524.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[69] Dawkins, R. (2009). The Greatest Show on Earth: The Evidence for Evolution. Free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[70] Sadler, T. W. (2018). Langman's Medical Embryology (14th ed.). Wolters Kluwer.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[71] Blechschmidt, E. (2004). The Ontogenetic Basis of Human Anatomy: A Biodynamic Approach to Development from Conception to Birth. North Atlantic Books.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[72]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[73] Alon, U. (2007). An Introduction to Systems Biology: D esign Principles of Biological Circuits. Chapman and Hall/CRC.</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[74] Tabin, C. J. (2006). The key to left-right asymmetry. Cell, 127(1), 27-32.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[75] Barbieri, M. (2016). A new theory of development: the generation of complexity in ontogenesis. Philosophical Transactions of the Royal Society A, 374(2063), 20150148.</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szCs w:val="24"/>
        </w:rPr>
        <w:t xml:space="preserve"> </w:t>
      </w:r>
      <w:r>
        <w:rPr>
          <w:rFonts w:ascii="Times New Roman" w:hAnsi="Times New Roman" w:eastAsia="Times New Roman" w:cs="Times New Roman"/>
          <w:b/>
          <w:color w:val="000000"/>
          <w:sz w:val="48"/>
        </w:rPr>
        <w:t xml:space="preserve">Chapter 8: Symmetry, Flight, and Specialized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preceding chapters, we have explored the fundamental principles of the Genesis Engine framework and its implications for understanding the origin and diversity of life. We have seen how the Coded Construct of Reality provides a more coherent explana</w:t>
      </w:r>
      <w:r>
        <w:rPr>
          <w:rFonts w:ascii="Times New Roman" w:hAnsi="Times New Roman" w:eastAsia="Times New Roman" w:cs="Times New Roman"/>
          <w:color w:val="000000"/>
          <w:sz w:val="24"/>
        </w:rPr>
        <w:t xml:space="preserve">tion for biological phenomena than traditional evolutionary narratives. The Universal Complexity Score (UCS) and Complexity Accumulation Rate (CAR) have given us quantitative tools to measure the implementation of complex systems across different organisms</w:t>
      </w:r>
      <w:r>
        <w:rPr>
          <w:rFonts w:ascii="Times New Roman" w:hAnsi="Times New Roman" w:eastAsia="Times New Roman" w:cs="Times New Roman"/>
          <w:color w:val="000000"/>
          <w:sz w:val="24"/>
        </w:rPr>
        <w:t xml:space="preserve"> and throughout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our exploration of the Genesis Engine model, this chapter will focus on four specific examples that further demonstrate the coded nature of biological systems: symmetry, flight, the giraffe's specialized anatomy, and the recurrent laryngeal </w:t>
      </w:r>
      <w:r>
        <w:rPr>
          <w:rFonts w:ascii="Times New Roman" w:hAnsi="Times New Roman" w:eastAsia="Times New Roman" w:cs="Times New Roman"/>
          <w:color w:val="000000"/>
          <w:sz w:val="24"/>
        </w:rPr>
        <w:t xml:space="preserve">nerve (RLN). Each of these examples presents compelling evidence for the Genesis Engine's implementation of complex, integrated systems that could not have arisen through gradual, unguided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represents one of the most fundamental design principles in biology. From the earliest organisms in the fossil record to the most complex life forms today, symmetry appears as a fully implemented feature rather than a gradually developed trait. Th</w:t>
      </w:r>
      <w:r>
        <w:rPr>
          <w:rFonts w:ascii="Times New Roman" w:hAnsi="Times New Roman" w:eastAsia="Times New Roman" w:cs="Times New Roman"/>
          <w:color w:val="000000"/>
          <w:sz w:val="24"/>
        </w:rPr>
        <w:t xml:space="preserve">e mathematical precision and universal application of symmetry across taxonomic groups points to an underlying code rather than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Flight, as exemplified by creatures like dragonflies, appears in the fossil record as a fully formed capability. The earliest flying insects already possessed complete wing structures and the complex suite of adaptations necessary for aerial locomotion. Th</w:t>
      </w:r>
      <w:r>
        <w:rPr>
          <w:rFonts w:ascii="Times New Roman" w:hAnsi="Times New Roman" w:eastAsia="Times New Roman" w:cs="Times New Roman"/>
          <w:color w:val="000000"/>
          <w:sz w:val="24"/>
        </w:rPr>
        <w:t xml:space="preserve">e absence of transitional forms showing the gradual development of flight capabilities challenges traditional explanations and aligns perfectly with the Genesis Engine model of implemented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 with its extraordinarily long neck, presents us with a remarkable example of specialized design. Far from being a simple elongation of a standard mammalian neck, the giraffe's anatomy includes a suite of specialized cardiovascular and neurolog</w:t>
      </w:r>
      <w:r>
        <w:rPr>
          <w:rFonts w:ascii="Times New Roman" w:hAnsi="Times New Roman" w:eastAsia="Times New Roman" w:cs="Times New Roman"/>
          <w:color w:val="000000"/>
          <w:sz w:val="24"/>
        </w:rPr>
        <w:t xml:space="preserve">ical adaptations that must function together as an integrated system. The interdependence of these features defies explanation through sequential development and points instead to holistic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Finally, the recurrent laryngeal nerve (RLN), often cited as an example of poor design, reveals itself upon closer examination to be an elegant solution that performs multiple functions along its route. The consistent implementation of this design across s</w:t>
      </w:r>
      <w:r>
        <w:rPr>
          <w:rFonts w:ascii="Times New Roman" w:hAnsi="Times New Roman" w:eastAsia="Times New Roman" w:cs="Times New Roman"/>
          <w:color w:val="000000"/>
          <w:sz w:val="24"/>
        </w:rPr>
        <w:t xml:space="preserve">pecies, including the extreme case of the giraffe, demonstrates the Genesis Engine's principle of design reuse and optimization.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Together, these four examples provide compelling evidence for the Genesis Engine framework. They demonstrate how biological systems exhibit characteristics of coded constructs: fundamental design principles, complex integrated systems, holistic approaches,</w:t>
      </w:r>
      <w:r>
        <w:rPr>
          <w:rFonts w:ascii="Times New Roman" w:hAnsi="Times New Roman" w:eastAsia="Times New Roman" w:cs="Times New Roman"/>
          <w:color w:val="000000"/>
          <w:sz w:val="24"/>
        </w:rPr>
        <w:t xml:space="preserve"> and optimal design with reuse. As we examine each example in detail, we will see how the Genesis Engine model offers a more satisfactory explanation than traditional narratives for these remarkable features of the living world.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 us begin our exploration with the fundamental design principle of symmetry, a feature so ubiquitous in biology that its significance is often overlooked, yet so mathematically precise that its presence from the earliest fossil record demands explanatio</w:t>
      </w:r>
      <w:r>
        <w:rPr>
          <w:rFonts w:ascii="Times New Roman" w:hAnsi="Times New Roman" w:eastAsia="Times New Roman" w:cs="Times New Roman"/>
          <w:color w:val="000000"/>
          <w:sz w:val="24"/>
        </w:rPr>
        <w:t xml:space="preserve">n.</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1: Symmetry - A Fundamental Design Principle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stands as one of the most pervasive and mathematically precise features in biological systems. From the microscopic structure of single-celled organisms to the complex body plans of vertebrates, symmetry appears as a fundamental design principle i</w:t>
      </w:r>
      <w:r>
        <w:rPr>
          <w:rFonts w:ascii="Times New Roman" w:hAnsi="Times New Roman" w:eastAsia="Times New Roman" w:cs="Times New Roman"/>
          <w:color w:val="000000"/>
          <w:sz w:val="24"/>
        </w:rPr>
        <w:t xml:space="preserve">mplemented across the living world. This section examines the nature of symmetry in organisms, its prevalence across taxonomic groups, and the compelling evidence that symmetry represents an implemented feature of the Genesis Engine rather than a product o</w:t>
      </w:r>
      <w:r>
        <w:rPr>
          <w:rFonts w:ascii="Times New Roman" w:hAnsi="Times New Roman" w:eastAsia="Times New Roman" w:cs="Times New Roman"/>
          <w:color w:val="000000"/>
          <w:sz w:val="24"/>
        </w:rPr>
        <w:t xml:space="preserve">f gradual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Nature and Types of Symmetry in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Biological symmetry refers to the balanced arrangement of body parts or shapes so that one half is a mirror image of the other half, or the whole is divisible into similar halves along one or more planes. Several types of symmetry are observed in living or</w:t>
      </w:r>
      <w:r>
        <w:rPr>
          <w:rFonts w:ascii="Times New Roman" w:hAnsi="Times New Roman" w:eastAsia="Times New Roman" w:cs="Times New Roman"/>
          <w:color w:val="000000"/>
          <w:sz w:val="24"/>
        </w:rPr>
        <w:t xml:space="preserve">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Bilateral symmetry, the most common form in complex animals, divides the body into left and right halves that are mirror images of each other along a single plane. This form of symmetry characterizes most mobile animals, including all vertebrates, arthropo</w:t>
      </w:r>
      <w:r>
        <w:rPr>
          <w:rFonts w:ascii="Times New Roman" w:hAnsi="Times New Roman" w:eastAsia="Times New Roman" w:cs="Times New Roman"/>
          <w:color w:val="000000"/>
          <w:sz w:val="24"/>
        </w:rPr>
        <w:t xml:space="preserve">ds, and many other phyla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Radial symmetry arranges body parts in a circular pattern around a central axis, as seen in sea anemones, jellyfish, and other cnidarians. These organisms can be divided into similar halves along multiple planes passing through the central axis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Spherical symmetry, the most mathematically perfect form, allows division into similar halves along any plane passing through the center. This is rare in macroscopic organisms but appears in some protists and early embryonic stages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mathematical precision of these symmetry patterns is remarkable. In bilateral organisms, the correspondence between left and right sides often achieves near-perfect precision despite the complexity of the structures involved. This precision extends to </w:t>
      </w:r>
      <w:r>
        <w:rPr>
          <w:rFonts w:ascii="Times New Roman" w:hAnsi="Times New Roman" w:eastAsia="Times New Roman" w:cs="Times New Roman"/>
          <w:color w:val="000000"/>
          <w:sz w:val="24"/>
        </w:rPr>
        <w:t xml:space="preserve">the microscopic level, where cellular arrangements and molecular structures exhibit symmetrical patterns that facilitate function [4].</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Universal Prevalence of Symmetry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striking aspects of symmetry is its prevalence across all taxonomic groups. From the earliest organisms in the fossil record to the most complex modern life forms, symmetry appears as a universal feature: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Prokaryotes, though often appearing as simple rods or spheres, exhibit symmetrical arrangements of cellular components and division planes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Protists display various forms of symmetry, from the radial symmetry of heliozoans to the bilateral symmetry of some flagellates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Plants exhibit symmetry in leaf arrangements, flower structures, and growth patterns, often following precise mathematical ratios such as the Fibonacci sequence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Animals overwhelmingly display bilateral symmetry, with the exception of some basal groups like sponges and cnidarians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universal prevalence suggests that symmetry is not merely an advantageous trait that appeared in some lineages, but rather a fundamental design principle implemented across the living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Symmetry in the Fossil Record: Appearing Fully Formed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provides compelling evidence that symmetry appeared as a fully implemented feature rather than developing gradually. The earliest known animal fossils already display clear symmetrical patterns: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Ediacaran biota (571-539 million years ago) includes organisms with bilateral symmetry, such as Kimberella, which shows a clear anterior-posterior axis and bilateral body plan [9]. These organisms appear in the fossil record with symmetry already fully</w:t>
      </w:r>
      <w:r>
        <w:rPr>
          <w:rFonts w:ascii="Times New Roman" w:hAnsi="Times New Roman" w:eastAsia="Times New Roman" w:cs="Times New Roman"/>
          <w:color w:val="000000"/>
          <w:sz w:val="24"/>
        </w:rPr>
        <w:t xml:space="preserve"> implemented, not as asymmetrical precursors gradually developing symmetrical features.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Ikaria wariootia, described as one of the earliest bilaterians, appears in the fossil record as a small, worm-like creature with clear bilateral symmetry and anterior-posterior differentiation [10]. Despite being among the earliest animal fossils, it alrea</w:t>
      </w:r>
      <w:r>
        <w:rPr>
          <w:rFonts w:ascii="Times New Roman" w:hAnsi="Times New Roman" w:eastAsia="Times New Roman" w:cs="Times New Roman"/>
          <w:color w:val="000000"/>
          <w:sz w:val="24"/>
        </w:rPr>
        <w:t xml:space="preserve">dy displays the fundamental bilateral body plan that characterizes most animals today.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Cambrian explosion (approximately 541 million years ago) reveals a diverse array of animals with various forms of symmetry, all appearing with their symmetrical body plans fully formed [11]. There is no evidence of a gradual transition from asymmetrica</w:t>
      </w:r>
      <w:r>
        <w:rPr>
          <w:rFonts w:ascii="Times New Roman" w:hAnsi="Times New Roman" w:eastAsia="Times New Roman" w:cs="Times New Roman"/>
          <w:color w:val="000000"/>
          <w:sz w:val="24"/>
        </w:rPr>
        <w:t xml:space="preserve">l to symmetrical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in the fossil record aligns perfectly with the Genesis Engine model, which predicts that fundamental design principles would be implemented from the beginning rather than developing gradually through unguided processes.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Absence of Asymmetrical Precursors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symmetry were a trait that developed gradually through evolutionary processes, we would expect to find evidence of asymmetrical precursors in the fossil record. However, such evidence is conspicuously absent: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There are no fossil lineages showing a transition from asymmetrical to symmetrical body plans [12]. Instead, symmetry appears as a fully implemented feature from the earliest appearance of each major group.</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Even in groups where asymmetry does occur, such as flatfish (which develop asymmetry during their life cycle) or hermit crabs (which have asymmetrical abdomens), the basic developmental program begins with bilateral symmetry [13]. The asymmetry represents </w:t>
      </w:r>
      <w:r>
        <w:rPr>
          <w:rFonts w:ascii="Times New Roman" w:hAnsi="Times New Roman" w:eastAsia="Times New Roman" w:cs="Times New Roman"/>
          <w:color w:val="000000"/>
          <w:sz w:val="24"/>
        </w:rPr>
        <w:t xml:space="preserve">a modification of an underlying symmetrical plan, not a primitive condition.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absence of asymmetrical precursors in the fossil record contradicts the expectations of gradual development and supports the Genesis Engine model of implemented design principles.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Case of Paired Structures: Why Not One Eye?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examples of implemented symmetry is the paired nature of sensory and locomotory structures in bilateral animals. Consider the following: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Eyes appear in the fossil record as paired structures from their earliest occurrence [14]. There are no known fossil lineages showing a transition from a single median eye to paired lateral eyes. While some organisms possess median photoreceptive structure</w:t>
      </w:r>
      <w:r>
        <w:rPr>
          <w:rFonts w:ascii="Times New Roman" w:hAnsi="Times New Roman" w:eastAsia="Times New Roman" w:cs="Times New Roman"/>
          <w:color w:val="000000"/>
          <w:sz w:val="24"/>
        </w:rPr>
        <w:t xml:space="preserve">s in addition to paired eyes, these represent different types of photoreceptors serving different functions, not transitional forms [15].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Limbs, whether legs, fins, or wings, appear as paired structures from their first appearance in the fossil record [16]. There is no evidence of a gradual transition from unpaired to paired appendages.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Ears, nostrils, kidneys, and other paired organs similarly appear as bilateral structures without asymmetrical precursors [17].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paired structures is particularly significant because there is no inherent reason why a single median structure could not function effectively. A single eye, for example, could provide vision, and indeed some organisms possess single median</w:t>
      </w:r>
      <w:r>
        <w:rPr>
          <w:rFonts w:ascii="Times New Roman" w:hAnsi="Times New Roman" w:eastAsia="Times New Roman" w:cs="Times New Roman"/>
          <w:color w:val="000000"/>
          <w:sz w:val="24"/>
        </w:rPr>
        <w:t xml:space="preserve"> photoreceptors for specific functions [18]. Yet the basic body plan of bilateral animals consistently implements paired structures, suggesting a fundamental design principle rather than a gradual accumulation of traits.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Functional Advantages of Symmetry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recognizes that symmetry provides significant functional advantages, which explains its implementation as a fundamental design principle: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Bilateral symmetry facilitates directed movement by allowing streamlined locomotion and balanced muscle action [19]. This advantage is particularly important for mobile animals that need to navigate efficiently through their environment.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Paired sensory organs provide depth perception and directional sensing capabilities [20]. Two eyes enable stereoscopic vision, while paired ears allow for sound localization.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Symmetrical body plans simplify developmental programming by allowing the same genetic instructions to be used for both sides of the body [21]. This represents an efficient use of genetic information, consistent with the principles of optimal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Radial symmetry enables organisms to interact with their environment equally from all directions, which is advantageous for sessile filter feeders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functional advantages explain why symmetry would be implemented as a design principle in the Genesis Engine. However, they do not explain how symmetry could arise through gradual, unguided processes, especially given the absence of asymmetrical precu</w:t>
      </w:r>
      <w:r>
        <w:rPr>
          <w:rFonts w:ascii="Times New Roman" w:hAnsi="Times New Roman" w:eastAsia="Times New Roman" w:cs="Times New Roman"/>
          <w:color w:val="000000"/>
          <w:sz w:val="24"/>
        </w:rPr>
        <w:t xml:space="preserve">rsors in the fossil record.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Symmetry Breaking: Programmed Asymmetry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Interestingly, where asymmetry does occur in organisms, it typically represents a programmed deviation from an underlying symmetrical plan rather than a primitive condition: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internal organs of vertebrates show consistent left-right asymmetries (such as the position of the heart, liver, and stomach) that develop through precise molecular mechanisms [23]. These asymmetries develop from an initially symmetrical embryo through</w:t>
      </w:r>
      <w:r>
        <w:rPr>
          <w:rFonts w:ascii="Times New Roman" w:hAnsi="Times New Roman" w:eastAsia="Times New Roman" w:cs="Times New Roman"/>
          <w:color w:val="000000"/>
          <w:sz w:val="24"/>
        </w:rPr>
        <w:t xml:space="preserve"> a process called "symmetry breaking," which involves complex signaling pathways and ciliary movements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asymmetrical shells of snails result from a genetically programmed twisting during development, starting from a symmetrical embryo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asymmetrical claws of fiddler crabs develop through differential growth of initially symmetrical structures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examples of programmed asymmetry further support the Genesis Engine model by demonstrating that even deviations from symmetry follow precise genetic instructions rather than random variations.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Mathematical Precision of Symmetry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mathematical precision of biological symmetry provides further evidence for the Genesis Engine model. Consider the following: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bilateral symmetry of complex organisms maintains precision across thousands of structures and billions of cells [27]. This level of precision is difficult to explain through gradual accumulation of random variations but aligns perfectly with the conce</w:t>
      </w:r>
      <w:r>
        <w:rPr>
          <w:rFonts w:ascii="Times New Roman" w:hAnsi="Times New Roman" w:eastAsia="Times New Roman" w:cs="Times New Roman"/>
          <w:color w:val="000000"/>
          <w:sz w:val="24"/>
        </w:rPr>
        <w:t xml:space="preserve">pt of a coded construct.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radial symmetry of echinoderms often follows precise mathematical patterns, with five-fold symmetry (pentamerism) being particularly common [28]. This mathematical regularity suggests an underlying code rather than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Plant structures frequently display mathematical patterns such as the Fibonacci sequence and the golden ratio, which optimize functions like light capture and seed packing [29]. These patterns appear as implemented features rather than gradually developed </w:t>
      </w:r>
      <w:r>
        <w:rPr>
          <w:rFonts w:ascii="Times New Roman" w:hAnsi="Times New Roman" w:eastAsia="Times New Roman" w:cs="Times New Roman"/>
          <w:color w:val="000000"/>
          <w:sz w:val="24"/>
        </w:rPr>
        <w:t xml:space="preserve">traits.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precision of symmetrical patterns at the molecular level, such as in protein structures and DNA organization, further demonstrates the mathematical nature of biological design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mathematical precision aligns with the Genesis Engine model's concept of a coded construct, where fundamental design principles are implemented through precise mathematical relationships.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Symmetry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section strongly supports the Genesis Engine model's explanation of symmetry as a fundamental design principle rather than a gradually developed trait:</w:t>
      </w:r>
      <w:r/>
    </w:p>
    <w:p>
      <w:pPr>
        <w:pStyle w:val="1479"/>
        <w:numPr>
          <w:ilvl w:val="0"/>
          <w:numId w:val="1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Symmetry appears fully formed in the earliest organisms in the fossil record, with no evidence of asymmetrical precursors gradually developing symmetrical features.</w:t>
      </w:r>
      <w:r/>
    </w:p>
    <w:p>
      <w:pPr>
        <w:pStyle w:val="1479"/>
        <w:numPr>
          <w:ilvl w:val="0"/>
          <w:numId w:val="1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universal prevalence of symmetry across taxonomic groups suggests a fundamental design principle rather than a trait that appeared independently in multiple lineages.</w:t>
      </w:r>
      <w:r/>
    </w:p>
    <w:p>
      <w:pPr>
        <w:pStyle w:val="1479"/>
        <w:numPr>
          <w:ilvl w:val="0"/>
          <w:numId w:val="1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paired nature of sensory and locomotory structures in bilateral animals lacks explanation through gradual development but aligns perfectly with implemented design principles.</w:t>
      </w:r>
      <w:r/>
    </w:p>
    <w:p>
      <w:pPr>
        <w:pStyle w:val="1479"/>
        <w:numPr>
          <w:ilvl w:val="0"/>
          <w:numId w:val="1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mathematical precision of symmetrical patterns at multiple levels of biological organization points to an underlying code rather than random processes.</w:t>
      </w:r>
      <w:r/>
    </w:p>
    <w:p>
      <w:pPr>
        <w:pStyle w:val="1479"/>
        <w:numPr>
          <w:ilvl w:val="0"/>
          <w:numId w:val="1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Even deviations from symmetry represent programmed processes following precise genetic instructions rather than primitive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symmetry represents a fundamental design principle implemented across the living world. Its appearance as a fully formed feature in the earliest organisms, its universal prevalence, and its mathematical precision all point </w:t>
      </w:r>
      <w:r>
        <w:rPr>
          <w:rFonts w:ascii="Times New Roman" w:hAnsi="Times New Roman" w:eastAsia="Times New Roman" w:cs="Times New Roman"/>
          <w:color w:val="000000"/>
          <w:sz w:val="24"/>
        </w:rPr>
        <w:t xml:space="preserve">to an underlying code rather than gradual, unguided development. As we continue our exploration of the Genesis Engine model in the following sections, we will see how this pattern of implemented design principles extends to other biological phenomena, from</w:t>
      </w:r>
      <w:r>
        <w:rPr>
          <w:rFonts w:ascii="Times New Roman" w:hAnsi="Times New Roman" w:eastAsia="Times New Roman" w:cs="Times New Roman"/>
          <w:color w:val="000000"/>
          <w:sz w:val="24"/>
        </w:rPr>
        <w:t xml:space="preserve"> the complex systems required for flight to the specialized adaptations of the giraffe and the elegant design of the recurrent laryngeal nerve.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2: Flight - A Complex System Appearing Fully Formed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Flight represents one of the most remarkable capabilities in the animal kingdom, requiring a complex integration of multiple systems working in precise coordination. From the lightweight skeletal structures to the specialized muscles, from the aerodynamic </w:t>
      </w:r>
      <w:r>
        <w:rPr>
          <w:rFonts w:ascii="Times New Roman" w:hAnsi="Times New Roman" w:eastAsia="Times New Roman" w:cs="Times New Roman"/>
          <w:color w:val="000000"/>
          <w:sz w:val="24"/>
        </w:rPr>
        <w:t xml:space="preserve">surfaces to the neurological control systems, flight demands an extraordinary level of design sophistication. This section examines the evidence from the fossil record regarding the appearance of flight capabilities, with particular focus on dragonflies an</w:t>
      </w:r>
      <w:r>
        <w:rPr>
          <w:rFonts w:ascii="Times New Roman" w:hAnsi="Times New Roman" w:eastAsia="Times New Roman" w:cs="Times New Roman"/>
          <w:color w:val="000000"/>
          <w:sz w:val="24"/>
        </w:rPr>
        <w:t xml:space="preserve">d other early flying creatures, and demonstrates how this evidence aligns with the Genesis Engine model of implemented complex systems.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Earliest Flying Creatures in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provides a clear window into the first appearance of flying organisms, and what we observe is striking: flight appears as a fully formed capability rather than developing gradually through transitional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Dragonflies represent one of the earliest and most well-documented examples of flying insects in the fossil record. The earliest dragonfly-like insects, often called griffinflies or Protodonata, appear in the fossil record during the Late Carboniferous per</w:t>
      </w:r>
      <w:r>
        <w:rPr>
          <w:rFonts w:ascii="Times New Roman" w:hAnsi="Times New Roman" w:eastAsia="Times New Roman" w:cs="Times New Roman"/>
          <w:color w:val="000000"/>
          <w:sz w:val="24"/>
        </w:rPr>
        <w:t xml:space="preserve">iod, approximately 320-300 million years ago [31]. These ancient insects already possessed four fully developed wings and all the structural adaptations necessary for powered flight [32].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is particularly significant about these early dragonflies is that they appear in the fossil record with their flight apparatus fully formed. The earliest known specimens already show:</w:t>
      </w:r>
      <w:r/>
    </w:p>
    <w:p>
      <w:pPr>
        <w:pStyle w:val="1479"/>
        <w:numPr>
          <w:ilvl w:val="0"/>
          <w:numId w:val="1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Four fully developed wings with complex venation patterns [33]</w:t>
      </w:r>
      <w:r/>
    </w:p>
    <w:p>
      <w:pPr>
        <w:pStyle w:val="1479"/>
        <w:numPr>
          <w:ilvl w:val="0"/>
          <w:numId w:val="1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specialized thoracic structure necessary to support flight muscles [34]</w:t>
      </w:r>
      <w:r/>
    </w:p>
    <w:p>
      <w:pPr>
        <w:pStyle w:val="1479"/>
        <w:numPr>
          <w:ilvl w:val="0"/>
          <w:numId w:val="1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joint mechanisms required for the complex wing movements of powered flight [35]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There is no evidence of precursor forms with partially developed wings or incomplete flight systems. Instead, dragonflies appear in the fossil record as accomplished flyers, with some fossil specimens having wingspans of up to 70 centimeters [36].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is not limited to dragonflies. Other early flying creatures show the same characteristic of appearing with fully formed flight capabilities: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Pterosaurs, the first vertebrates to achieve powered flight, appear in the fossil record during the Late Triassic period (approximately 228 million years ago) with fully formed wings and all the adaptations necessary for flight [37]. There are no known tra</w:t>
      </w:r>
      <w:r>
        <w:rPr>
          <w:rFonts w:ascii="Times New Roman" w:hAnsi="Times New Roman" w:eastAsia="Times New Roman" w:cs="Times New Roman"/>
          <w:color w:val="000000"/>
          <w:sz w:val="24"/>
        </w:rPr>
        <w:t xml:space="preserve">nsitional forms showing the gradual development of pterosaur wings from non-flying ancestors.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Birds first appear in the fossil record with Archaeopteryx in the Late Jurassic period (approximately 150 million years ago), already possessing feathered wings and many of the skeletal adaptations associated with flight [38]. While Archaeopteryx shows a c</w:t>
      </w:r>
      <w:r>
        <w:rPr>
          <w:rFonts w:ascii="Times New Roman" w:hAnsi="Times New Roman" w:eastAsia="Times New Roman" w:cs="Times New Roman"/>
          <w:color w:val="000000"/>
          <w:sz w:val="24"/>
        </w:rPr>
        <w:t xml:space="preserve">ombination of reptilian and avian features, its flight structures are already fully formed rather than partially developed.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Bats, the only mammals to achieve true powered flight, appear in the fossil record during the Eocene epoch (approximately 50 million years ago) with fully formed wings and flight capabilities [39]. The earliest known bat fossils already show the elongated </w:t>
      </w:r>
      <w:r>
        <w:rPr>
          <w:rFonts w:ascii="Times New Roman" w:hAnsi="Times New Roman" w:eastAsia="Times New Roman" w:cs="Times New Roman"/>
          <w:color w:val="000000"/>
          <w:sz w:val="24"/>
        </w:rPr>
        <w:t xml:space="preserve">finger bones and wing membranes characteristic of modern bats, with no evidence of transitional forms showing partially developed wings.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consistent pattern across different groups of flying organisms—insects, pterosaurs, birds, and bats—strongly supports the Genesis Engine model of implemented complex systems rather than gradual development through unguided processes.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Case of Dragonflies: Four Wings Fully Formed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 us examine the case of dragonflies in more detail, as they provide one of the most compelling examples of flight appearing as a fully implemented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earliest known true dragonfly fossils (Order Odonata) date back to the Permian period, approximately 290-250 million years ago [40]. These specimens already show the distinctive characteristics of modern dragonflies, including:</w:t>
      </w:r>
      <w:r/>
    </w:p>
    <w:p>
      <w:pPr>
        <w:pStyle w:val="1479"/>
        <w:numPr>
          <w:ilvl w:val="0"/>
          <w:numId w:val="1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Four wings with the specialized joint mechanisms that allow dragonflies to move each wing independently [41]</w:t>
      </w:r>
      <w:r/>
    </w:p>
    <w:p>
      <w:pPr>
        <w:pStyle w:val="1479"/>
        <w:numPr>
          <w:ilvl w:val="0"/>
          <w:numId w:val="1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complex venation pattern that provides structural support while minimizing weight [42]</w:t>
      </w:r>
      <w:r/>
    </w:p>
    <w:p>
      <w:pPr>
        <w:pStyle w:val="1479"/>
        <w:numPr>
          <w:ilvl w:val="0"/>
          <w:numId w:val="1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specialized thoracic muscles arranged in the precise configuration necessary for the unique flight mechanics of dragonflies [43]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is conspicuously absent from the fossil record is any evidence of a progression from "dragonfly creature with no wings" to "dragonfly creature with two wings" to "dragonfly creature with four wings." Instead, dragonflies appear with their four-winged </w:t>
      </w:r>
      <w:r>
        <w:rPr>
          <w:rFonts w:ascii="Times New Roman" w:hAnsi="Times New Roman" w:eastAsia="Times New Roman" w:cs="Times New Roman"/>
          <w:color w:val="000000"/>
          <w:sz w:val="24"/>
        </w:rPr>
        <w:t xml:space="preserve">design fully implemented [44].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absence of transitional forms is particularly significant because the four-winged design of dragonflies represents a unique and complex flight system. Unlike most other flying insects, which have a single pair of wings or two pairs that are coupled to</w:t>
      </w:r>
      <w:r>
        <w:rPr>
          <w:rFonts w:ascii="Times New Roman" w:hAnsi="Times New Roman" w:eastAsia="Times New Roman" w:cs="Times New Roman"/>
          <w:color w:val="000000"/>
          <w:sz w:val="24"/>
        </w:rPr>
        <w:t xml:space="preserve"> function as a single unit, dragonflies can control each of their four wings independently [45]. This gives them extraordinary flight capabilities, including the ability to hover, fly backward, and make sharp turns, but it also requires a more complex neur</w:t>
      </w:r>
      <w:r>
        <w:rPr>
          <w:rFonts w:ascii="Times New Roman" w:hAnsi="Times New Roman" w:eastAsia="Times New Roman" w:cs="Times New Roman"/>
          <w:color w:val="000000"/>
          <w:sz w:val="24"/>
        </w:rPr>
        <w:t xml:space="preserve">omuscular control system [46].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four-winged design of dragonflies is not a simple duplication of a basic wing structure but a sophisticated integrated system that includes:</w:t>
      </w:r>
      <w:r/>
    </w:p>
    <w:p>
      <w:pPr>
        <w:pStyle w:val="1479"/>
        <w:numPr>
          <w:ilvl w:val="0"/>
          <w:numId w:val="1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muscle attachments for each wing [47]</w:t>
      </w:r>
      <w:r/>
    </w:p>
    <w:p>
      <w:pPr>
        <w:pStyle w:val="1479"/>
        <w:numPr>
          <w:ilvl w:val="0"/>
          <w:numId w:val="1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complex nervous system capable of coordinating the independent movement of four wings [48]</w:t>
      </w:r>
      <w:r/>
    </w:p>
    <w:p>
      <w:pPr>
        <w:pStyle w:val="1479"/>
        <w:numPr>
          <w:ilvl w:val="0"/>
          <w:numId w:val="1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Unique joint mechanisms that allow a greater range of wing movement than in other insects [49]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appearance of this complex system fully formed in the fossil record, without evidence of gradual development through transitional forms, aligns perfectly with the Genesis Engine model of implemented complex systems.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Complex Requirements for Flight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appreciate the significance of flight appearing fully formed in the fossil record, we must understand the complex requirements that must be met for powered flight to be possible. Flight is not a simple capability that could develop through minor modific</w:t>
      </w:r>
      <w:r>
        <w:rPr>
          <w:rFonts w:ascii="Times New Roman" w:hAnsi="Times New Roman" w:eastAsia="Times New Roman" w:cs="Times New Roman"/>
          <w:color w:val="000000"/>
          <w:sz w:val="24"/>
        </w:rPr>
        <w:t xml:space="preserve">ations of existing structures; it requires a complete redesign of multiple systems working in precise coordination.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insects like dragonflies, the requirements for flight include:</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Lightweight but strong exoskeletal structures to support the wings and flight muscles [50]</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wing joints that allow the precise movements necessary for flight [51]</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wing venation patterns that provide structural support while minimizing weight [52]</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Powerful flight muscles arranged in the specific configuration needed for wing movement [53]</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Sophisticated neurological control systems to coordinate wing movements [54]</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Aerodynamic wing shapes that generate lift and thrust [55]</w:t>
      </w:r>
      <w:r/>
    </w:p>
    <w:p>
      <w:pPr>
        <w:pStyle w:val="1479"/>
        <w:numPr>
          <w:ilvl w:val="0"/>
          <w:numId w:val="1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sensory systems to provide the rapid feedback necessary for flight control [56]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vertebrates like birds, bats, and pterosaurs, the requirements are even more extensive:</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Lightweight, hollow bones to reduce weight while maintaining strength [57]</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Powerful flight muscles anchored to an enlarged sternum or keel [58]</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forelimbs modified into wings with the precise structure needed for flight [59]</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Sophisticated respiratory systems capable of meeting the high oxygen demands of flight [60]</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Enhanced neurological control systems for the complex movements of flight [61]</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sensory systems adapted for the challenges of aerial navigation [62]</w:t>
      </w:r>
      <w:r/>
    </w:p>
    <w:p>
      <w:pPr>
        <w:pStyle w:val="1479"/>
        <w:numPr>
          <w:ilvl w:val="0"/>
          <w:numId w:val="1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Metabolic adaptations to provide the high energy levels required for flight [63]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requirements represent an integrated system where each component must be precisely designed and coordinated with the others for flight to be possible. The absence of transitional forms showing the gradual development of these components supports the </w:t>
      </w:r>
      <w:r>
        <w:rPr>
          <w:rFonts w:ascii="Times New Roman" w:hAnsi="Times New Roman" w:eastAsia="Times New Roman" w:cs="Times New Roman"/>
          <w:color w:val="000000"/>
          <w:sz w:val="24"/>
        </w:rPr>
        <w:t xml:space="preserve">Genesis Engine model of implemented complex systems.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Impossibility of Partial Flight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arguments for the Genesis Engine model is the impossibility of partial flight systems providing any survival advantage. Flight is an all-or-nothing capability: either an organism can fly, or it cannot. There is no functional inte</w:t>
      </w:r>
      <w:r>
        <w:rPr>
          <w:rFonts w:ascii="Times New Roman" w:hAnsi="Times New Roman" w:eastAsia="Times New Roman" w:cs="Times New Roman"/>
          <w:color w:val="000000"/>
          <w:sz w:val="24"/>
        </w:rPr>
        <w:t xml:space="preserve">rmediate state that would provide a selective advantage.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following:</w:t>
      </w:r>
      <w:r/>
    </w:p>
    <w:p>
      <w:pPr>
        <w:pStyle w:val="1479"/>
        <w:numPr>
          <w:ilvl w:val="0"/>
          <w:numId w:val="1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Partially developed wings would provide no flight capability while imposing significant costs in terms of energy expenditure, increased vulnerability to predators, and reduced mobility in other environments [64].</w:t>
      </w:r>
      <w:r/>
    </w:p>
    <w:p>
      <w:pPr>
        <w:pStyle w:val="1479"/>
        <w:numPr>
          <w:ilvl w:val="0"/>
          <w:numId w:val="1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skeletal and muscular modifications necessary for flight would compromise other functions if not accompanied by the complete suite of adaptations required for successful flight [65].</w:t>
      </w:r>
      <w:r/>
    </w:p>
    <w:p>
      <w:pPr>
        <w:pStyle w:val="1479"/>
        <w:numPr>
          <w:ilvl w:val="0"/>
          <w:numId w:val="1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neurological control systems needed for flight represent a complex integration of sensory input and motor output that would serve no purpose in the absence of functional wings and flight muscles [66].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creates an insurmountable problem for explanations based on gradual development through natural selection. Without a functional advantage at each step, there is no mechanism to drive the development of the complete flight system. Yet the fossil record</w:t>
      </w:r>
      <w:r>
        <w:rPr>
          <w:rFonts w:ascii="Times New Roman" w:hAnsi="Times New Roman" w:eastAsia="Times New Roman" w:cs="Times New Roman"/>
          <w:color w:val="000000"/>
          <w:sz w:val="24"/>
        </w:rPr>
        <w:t xml:space="preserve"> shows flight appearing as a fully functional capability, exactly as the Genesis Engine model would predict.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Flight Systems Across Different Groups: Convergent Design or Common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appearance of flight capabilities in different groups of organisms—insects, pterosaurs, birds, and bats—presents another challenge for traditional explanations. These groups are not closely related, yet they have all developed the capability for powere</w:t>
      </w:r>
      <w:r>
        <w:rPr>
          <w:rFonts w:ascii="Times New Roman" w:hAnsi="Times New Roman" w:eastAsia="Times New Roman" w:cs="Times New Roman"/>
          <w:color w:val="000000"/>
          <w:sz w:val="24"/>
        </w:rPr>
        <w:t xml:space="preserve">d flight.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explanations attribute this to convergent evolution, where similar selective pressures supposedly lead to similar adaptations in unrelated groups. However, this explanation faces several difficulties:</w:t>
      </w:r>
      <w:r/>
    </w:p>
    <w:p>
      <w:pPr>
        <w:pStyle w:val="1479"/>
        <w:numPr>
          <w:ilvl w:val="0"/>
          <w:numId w:val="1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complex requirements for flight make it highly improbable that the same capability would develop independently multiple times through unguided processes [67].</w:t>
      </w:r>
      <w:r/>
    </w:p>
    <w:p>
      <w:pPr>
        <w:pStyle w:val="1479"/>
        <w:numPr>
          <w:ilvl w:val="0"/>
          <w:numId w:val="1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Despite the fundamental differences in their body plans, flying organisms show remarkable similarities in the aerodynamic principles of their flight systems, suggesting a common underlying design [68].</w:t>
      </w:r>
      <w:r/>
    </w:p>
    <w:p>
      <w:pPr>
        <w:pStyle w:val="1479"/>
        <w:numPr>
          <w:ilvl w:val="0"/>
          <w:numId w:val="1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Each group appears in the fossil record with its flight system already fully formed, without evidence of the gradual development that would be expected if flight had evolved independently in each lineage [69].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offers a more coherent explanation: flight represents a complex system implemented in different organisms according to a common set of design principles. The differences in the specific structures used for flight (insect wings, pte</w:t>
      </w:r>
      <w:r>
        <w:rPr>
          <w:rFonts w:ascii="Times New Roman" w:hAnsi="Times New Roman" w:eastAsia="Times New Roman" w:cs="Times New Roman"/>
          <w:color w:val="000000"/>
          <w:sz w:val="24"/>
        </w:rPr>
        <w:t xml:space="preserve">rosaur wings, bird wings, bat wings) reflect adaptations of the basic flight system to different body plans and ecological niches, while the underlying aerodynamic principles remain consistent [70].</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Fossil Record: What We Don't See Is as Important as What We Do See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evaluating the evidence for the Genesis Engine model, what we don't see in the fossil record is as important as what we do see. The absence of transitional forms showing the gradual development of flight capabilities is a significant piece of evidence t</w:t>
      </w:r>
      <w:r>
        <w:rPr>
          <w:rFonts w:ascii="Times New Roman" w:hAnsi="Times New Roman" w:eastAsia="Times New Roman" w:cs="Times New Roman"/>
          <w:color w:val="000000"/>
          <w:sz w:val="24"/>
        </w:rPr>
        <w:t xml:space="preserve">hat is often overlooked.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flight had developed through gradual modifications of existing structures, we would expect to find numerous fossil specimens showing partially developed wings, intermediate stages of muscle attachment, and transitional forms of the skeletal structures a</w:t>
      </w:r>
      <w:r>
        <w:rPr>
          <w:rFonts w:ascii="Times New Roman" w:hAnsi="Times New Roman" w:eastAsia="Times New Roman" w:cs="Times New Roman"/>
          <w:color w:val="000000"/>
          <w:sz w:val="24"/>
        </w:rPr>
        <w:t xml:space="preserve">ssociated with flight. Yet these expected transitional forms are conspicuously absent from the fossil record [71].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Instead, what we observe is the sudden appearance of fully formed flight capabilities in each group of flying organisms. This pattern aligns perfectly with the Genesis Engine model of implemented complex systems but presents a significant challenge for exp</w:t>
      </w:r>
      <w:r>
        <w:rPr>
          <w:rFonts w:ascii="Times New Roman" w:hAnsi="Times New Roman" w:eastAsia="Times New Roman" w:cs="Times New Roman"/>
          <w:color w:val="000000"/>
          <w:sz w:val="24"/>
        </w:rPr>
        <w:t xml:space="preserve">lanations based on gradual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Flight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section strongly supports the Genesis Engine model's explanation of flight as an implemented complex system rather than a gradually developed capability:</w:t>
      </w:r>
      <w:r/>
    </w:p>
    <w:p>
      <w:pPr>
        <w:pStyle w:val="1479"/>
        <w:numPr>
          <w:ilvl w:val="0"/>
          <w:numId w:val="1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Flight appears fully formed in the fossil record, with the earliest known flying organisms already possessing all the structures necessary for powered flight.</w:t>
      </w:r>
      <w:r/>
    </w:p>
    <w:p>
      <w:pPr>
        <w:pStyle w:val="1479"/>
        <w:numPr>
          <w:ilvl w:val="0"/>
          <w:numId w:val="1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case of dragonflies is particularly compelling, as they appear in the fossil record with their four-winged design already fully implemented, with no evidence of transitional forms showing the gradual development of wings.</w:t>
      </w:r>
      <w:r/>
    </w:p>
    <w:p>
      <w:pPr>
        <w:pStyle w:val="1479"/>
        <w:numPr>
          <w:ilvl w:val="0"/>
          <w:numId w:val="1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complex requirements for flight, involving multiple integrated systems working in precise coordination, make it implausible that this capability could develop through gradual, unguided processes.</w:t>
      </w:r>
      <w:r/>
    </w:p>
    <w:p>
      <w:pPr>
        <w:pStyle w:val="1479"/>
        <w:numPr>
          <w:ilvl w:val="0"/>
          <w:numId w:val="1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impossibility of partial flight systems providing any survival advantage creates an insurmountable problem for explanations based on natural selection.</w:t>
      </w:r>
      <w:r/>
    </w:p>
    <w:p>
      <w:pPr>
        <w:pStyle w:val="1479"/>
        <w:numPr>
          <w:ilvl w:val="0"/>
          <w:numId w:val="1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appearance of flight capabilities in different groups of organisms suggests a common underlying design rather than independent development through convergent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flight represents a complex system implemented according to consistent design principles across different groups of organisms. Its appearance as a fully formed capability in the fossil record, without evidence of gradual de</w:t>
      </w:r>
      <w:r>
        <w:rPr>
          <w:rFonts w:ascii="Times New Roman" w:hAnsi="Times New Roman" w:eastAsia="Times New Roman" w:cs="Times New Roman"/>
          <w:color w:val="000000"/>
          <w:sz w:val="24"/>
        </w:rPr>
        <w:t xml:space="preserve">velopment through transitional forms, provides compelling evidence for the Genesis Engine model of biological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our exploration of the Genesis Engine model in the following sections, we will see how this pattern of implemented complex systems extends to other biological phenomena, from the specialized adaptations of the giraffe to the elegant design o</w:t>
      </w:r>
      <w:r>
        <w:rPr>
          <w:rFonts w:ascii="Times New Roman" w:hAnsi="Times New Roman" w:eastAsia="Times New Roman" w:cs="Times New Roman"/>
          <w:color w:val="000000"/>
          <w:sz w:val="24"/>
        </w:rPr>
        <w:t xml:space="preserve">f the recurrent laryngeal nerve.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3: The Giraffe - Specialized Equipment for a Unique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 (Giraffa camelopardalis) stands as one of the most distinctive mammals on Earth, immediately recognizable by its extraordinarily long neck. This remarkable feature, however, is far more than a simple elongation of a standard mammalian neck. It </w:t>
      </w:r>
      <w:r>
        <w:rPr>
          <w:rFonts w:ascii="Times New Roman" w:hAnsi="Times New Roman" w:eastAsia="Times New Roman" w:cs="Times New Roman"/>
          <w:color w:val="000000"/>
          <w:sz w:val="24"/>
        </w:rPr>
        <w:t xml:space="preserve">represents a complex integrated system requiring multiple specialized adaptations working in precise coordination. This section examines the extraordinary anatomy of the giraffe, with particular focus on the specialized cardiovascular system required for i</w:t>
      </w:r>
      <w:r>
        <w:rPr>
          <w:rFonts w:ascii="Times New Roman" w:hAnsi="Times New Roman" w:eastAsia="Times New Roman" w:cs="Times New Roman"/>
          <w:color w:val="000000"/>
          <w:sz w:val="24"/>
        </w:rPr>
        <w:t xml:space="preserve">ts long neck, and demonstrates how this evidence aligns with the Genesis Engine model of holistic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Giraffe's Extraordinary Anatomy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giraffe's neck is a marvel of biological engineering, extending up to 2.4 meters in length and comprising seven cervical vertebrae—the same number found in most mammals, from mice to whales, but dramatically elongated [72]. This elongation alone would </w:t>
      </w:r>
      <w:r>
        <w:rPr>
          <w:rFonts w:ascii="Times New Roman" w:hAnsi="Times New Roman" w:eastAsia="Times New Roman" w:cs="Times New Roman"/>
          <w:color w:val="000000"/>
          <w:sz w:val="24"/>
        </w:rPr>
        <w:t xml:space="preserve">be remarkable, but what makes the giraffe truly extraordinary is the suite of specialized adaptations that accompany this long neck.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adaptations include:</w:t>
      </w:r>
      <w:r/>
    </w:p>
    <w:p>
      <w:pPr>
        <w:pStyle w:val="1479"/>
        <w:numPr>
          <w:ilvl w:val="0"/>
          <w:numId w:val="1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specialized cardiovascular system capable of generating and managing the high blood pressure necessary to pump blood to the brain [73]</w:t>
      </w:r>
      <w:r/>
    </w:p>
    <w:p>
      <w:pPr>
        <w:pStyle w:val="1479"/>
        <w:numPr>
          <w:ilvl w:val="0"/>
          <w:numId w:val="1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Reinforced blood vessels that can withstand this extreme pressure [74]</w:t>
      </w:r>
      <w:r/>
    </w:p>
    <w:p>
      <w:pPr>
        <w:pStyle w:val="1479"/>
        <w:numPr>
          <w:ilvl w:val="0"/>
          <w:numId w:val="1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complex system of valves and specialized structures to regulate blood flow when the head is raised or lowered [75]</w:t>
      </w:r>
      <w:r/>
    </w:p>
    <w:p>
      <w:pPr>
        <w:pStyle w:val="1479"/>
        <w:numPr>
          <w:ilvl w:val="0"/>
          <w:numId w:val="1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Modified vertebrae and musculature to support and control the long neck [76]</w:t>
      </w:r>
      <w:r/>
    </w:p>
    <w:p>
      <w:pPr>
        <w:pStyle w:val="1479"/>
        <w:numPr>
          <w:ilvl w:val="0"/>
          <w:numId w:val="1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respiratory adaptations to manage the increased dead space in the trachea [77]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Each of these adaptations is essential for the giraffe's survival. Without any one of them, the long neck would be not merely disadvantageous but fatal. This interdependence of multiple specialized systems presents a compelling case for the Genesis Engine </w:t>
      </w:r>
      <w:r>
        <w:rPr>
          <w:rFonts w:ascii="Times New Roman" w:hAnsi="Times New Roman" w:eastAsia="Times New Roman" w:cs="Times New Roman"/>
          <w:color w:val="000000"/>
          <w:sz w:val="24"/>
        </w:rPr>
        <w:t xml:space="preserve">model of holistic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Specialized Cardiovascular System: Generating High Pressure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remarkable aspect of the giraffe's anatomy is its specialized cardiovascular system. To pump blood up a 2.4-meter neck against gravity requires extraordinary blood pressure—approximately 280/180 mm Hg at heart level, more than twice the no</w:t>
      </w:r>
      <w:r>
        <w:rPr>
          <w:rFonts w:ascii="Times New Roman" w:hAnsi="Times New Roman" w:eastAsia="Times New Roman" w:cs="Times New Roman"/>
          <w:color w:val="000000"/>
          <w:sz w:val="24"/>
        </w:rPr>
        <w:t xml:space="preserve">rmal pressure in other mammals of similar size [78].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high pressure is generated by a specialized heart that is both proportionally larger and has thicker walls than would be expected for a mammal of the giraffe's size:</w:t>
      </w:r>
      <w:r/>
    </w:p>
    <w:p>
      <w:pPr>
        <w:pStyle w:val="1479"/>
        <w:numPr>
          <w:ilvl w:val="0"/>
          <w:numId w:val="1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giraffe's heart can weigh up to 11 kg and has a left ventricular wall up to 7.5 cm thick—approximately three times thicker than in similarly sized mammals [79].</w:t>
      </w:r>
      <w:r/>
    </w:p>
    <w:p>
      <w:pPr>
        <w:pStyle w:val="1479"/>
        <w:numPr>
          <w:ilvl w:val="0"/>
          <w:numId w:val="1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heart muscle fibers are arranged in a specialized pattern that maximizes contractile force [80].</w:t>
      </w:r>
      <w:r/>
    </w:p>
    <w:p>
      <w:pPr>
        <w:pStyle w:val="1479"/>
        <w:numPr>
          <w:ilvl w:val="0"/>
          <w:numId w:val="1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cardiac output is precisely calibrated to maintain adequate cerebral perfusion without causing damage to other organs [81].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specializations allow the giraffe's heart to generate the extreme pressure necessary to pump blood to the brain. However, this high pressure creates additional challenges that require further specialized adaptations.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Reinforced Blood Vessels: Withstanding the Pressure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high blood pressure generated by the giraffe's heart would rupture normal blood vessels. To prevent this, giraffes have evolved specialized blood vessels with reinforced walls:</w:t>
      </w:r>
      <w:r/>
    </w:p>
    <w:p>
      <w:pPr>
        <w:pStyle w:val="1479"/>
        <w:numPr>
          <w:ilvl w:val="0"/>
          <w:numId w:val="1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carotid arteries, which carry blood to the brain, have walls up to six times thicker than in other mammals of similar size [82].</w:t>
      </w:r>
      <w:r/>
    </w:p>
    <w:p>
      <w:pPr>
        <w:pStyle w:val="1479"/>
        <w:numPr>
          <w:ilvl w:val="0"/>
          <w:numId w:val="1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elastic fibers in these vessel walls are arranged in a unique pattern that provides both strength and flexibility [83].</w:t>
      </w:r>
      <w:r/>
    </w:p>
    <w:p>
      <w:pPr>
        <w:pStyle w:val="1479"/>
        <w:numPr>
          <w:ilvl w:val="0"/>
          <w:numId w:val="1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endothelial cells lining the blood vessels have specialized junctions that prevent leakage under high pressure [84].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reinforced blood vessels are essential for the giraffe's survival with its long neck. Without them, the high pressure necessary to pump blood to the brain would cause vessel rupture and immediate death. This represents another specialized adaptation </w:t>
      </w:r>
      <w:r>
        <w:rPr>
          <w:rFonts w:ascii="Times New Roman" w:hAnsi="Times New Roman" w:eastAsia="Times New Roman" w:cs="Times New Roman"/>
          <w:color w:val="000000"/>
          <w:sz w:val="24"/>
        </w:rPr>
        <w:t xml:space="preserve">that must be present simultaneously with the long neck and high blood pressure.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Rete Mirabile: Regulating Blood Flow to the Brain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fascinating adaptations in the giraffe's cardiovascular system is the rete mirabile, a complex network of small blood vessels at the base of the brain. This specialized structure serves as a pressure-regulating mechanism:</w:t>
      </w:r>
      <w:r/>
    </w:p>
    <w:p>
      <w:pPr>
        <w:pStyle w:val="1479"/>
        <w:numPr>
          <w:ilvl w:val="0"/>
          <w:numId w:val="1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rete mirabile breaks the high-pressure blood flow into smaller vessels, reducing the pressure before the blood enters the delicate tissues of the brain [85].</w:t>
      </w:r>
      <w:r/>
    </w:p>
    <w:p>
      <w:pPr>
        <w:pStyle w:val="1479"/>
        <w:numPr>
          <w:ilvl w:val="0"/>
          <w:numId w:val="1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acts as a buffer, absorbing pressure fluctuations that occur when the giraffe raises or lowers its head [86].</w:t>
      </w:r>
      <w:r/>
    </w:p>
    <w:p>
      <w:pPr>
        <w:pStyle w:val="1479"/>
        <w:numPr>
          <w:ilvl w:val="0"/>
          <w:numId w:val="1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structure contains specialized smooth muscle that can contract or relax to further regulate blood flow [87].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rete mirabile is a critical adaptation that protects the giraffe's brain from damage due to pressure fluctuations. Without this specialized structure, the giraffe would suffer cerebral hemorrhage or ischemia whenever it raised or lowered its head. This</w:t>
      </w:r>
      <w:r>
        <w:rPr>
          <w:rFonts w:ascii="Times New Roman" w:hAnsi="Times New Roman" w:eastAsia="Times New Roman" w:cs="Times New Roman"/>
          <w:color w:val="000000"/>
          <w:sz w:val="24"/>
        </w:rPr>
        <w:t xml:space="preserve"> represents yet another essential component of the integrated system required for the long neck to function.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Specialized Valves: Controlling Blood Flow When the Head Is Lowered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a giraffe lowers its head to drink, it faces another cardiovascular challenge: preventing excessive blood flow to the brain, which could cause rupture of cerebral blood vessels. To address this challenge, giraffes have developed specialized valves in </w:t>
      </w:r>
      <w:r>
        <w:rPr>
          <w:rFonts w:ascii="Times New Roman" w:hAnsi="Times New Roman" w:eastAsia="Times New Roman" w:cs="Times New Roman"/>
          <w:color w:val="000000"/>
          <w:sz w:val="24"/>
        </w:rPr>
        <w:t xml:space="preserve">the jugular veins and carotid arteries:</w:t>
      </w:r>
      <w:r/>
    </w:p>
    <w:p>
      <w:pPr>
        <w:pStyle w:val="1479"/>
        <w:numPr>
          <w:ilvl w:val="0"/>
          <w:numId w:val="1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jugular veins contain a series of one-way valves that prevent backflow of blood to the brain when the head is lowered [88].</w:t>
      </w:r>
      <w:r/>
    </w:p>
    <w:p>
      <w:pPr>
        <w:pStyle w:val="1479"/>
        <w:numPr>
          <w:ilvl w:val="0"/>
          <w:numId w:val="1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These valves are more numerous and more robust than in other mammals, reflecting their critical importance in the giraffe's cardiovascular system [89].</w:t>
      </w:r>
      <w:r/>
    </w:p>
    <w:p>
      <w:pPr>
        <w:pStyle w:val="1479"/>
        <w:numPr>
          <w:ilvl w:val="0"/>
          <w:numId w:val="1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carotid arteries contain specialized elastic tissue that can contract rapidly to restrict blood flow when the head is lowered [90].</w:t>
      </w:r>
      <w:r/>
    </w:p>
    <w:p>
      <w:pPr>
        <w:pStyle w:val="1479"/>
        <w:numPr>
          <w:ilvl w:val="0"/>
          <w:numId w:val="1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baroreceptors in the carotid arteries and jugular veins detect changes in pressure and trigger immediate compensatory responses [91].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valves and regulatory mechanisms are essential for the giraffe's ability to lower its head without suffering cerebral hemorrhage. They represent another specialized adaptation that must be present simultaneously with the long neck to allow the giraff</w:t>
      </w:r>
      <w:r>
        <w:rPr>
          <w:rFonts w:ascii="Times New Roman" w:hAnsi="Times New Roman" w:eastAsia="Times New Roman" w:cs="Times New Roman"/>
          <w:color w:val="000000"/>
          <w:sz w:val="24"/>
        </w:rPr>
        <w:t xml:space="preserve">e to function.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Chicken-and-Egg Problem: Long Neck or Specialized Equipment First?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interdependence of these specialized adaptations creates an insurmountable problem for explanations based on gradual development through natural selection. Consider the following scenarios: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Scenario 1: Long neck first, specialized equipment later If the giraffe developed a long neck before the specialized cardiovascular adaptations, it would face immediate and fatal consequences:</w:t>
      </w:r>
      <w:r/>
    </w:p>
    <w:p>
      <w:pPr>
        <w:pStyle w:val="1479"/>
        <w:numPr>
          <w:ilvl w:val="0"/>
          <w:numId w:val="1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Without the high-pressure cardiovascular system, blood would not reach the brain, causing immediate unconsciousness and death [92].</w:t>
      </w:r>
      <w:r/>
    </w:p>
    <w:p>
      <w:pPr>
        <w:pStyle w:val="1479"/>
        <w:numPr>
          <w:ilvl w:val="0"/>
          <w:numId w:val="1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Without the reinforced blood vessels, the high pressure necessary to reach the brain would cause vessel rupture and fatal hemorrhage [93].</w:t>
      </w:r>
      <w:r/>
    </w:p>
    <w:p>
      <w:pPr>
        <w:pStyle w:val="1479"/>
        <w:numPr>
          <w:ilvl w:val="0"/>
          <w:numId w:val="1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Without the rete mirabile and specialized valves, the giraffe would suffer cerebral hemorrhage or ischemia whenever it raised or lowered its head [94].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scenario, the long neck would be not merely disadvantageous but immediately fatal, providing no opportunity for the subsequent development of the necessary specialized equipment.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Scenario 2: Specialized equipment first, long neck later If the giraffe developed the specialized cardiovascular adaptations before the long neck, these adaptations would be not merely unnecessary but actively harmful:</w:t>
      </w:r>
      <w:r/>
    </w:p>
    <w:p>
      <w:pPr>
        <w:pStyle w:val="1479"/>
        <w:numPr>
          <w:ilvl w:val="0"/>
          <w:numId w:val="1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high blood pressure would cause damage to organs throughout the body without providing any compensating advantage [95].</w:t>
      </w:r>
      <w:r/>
    </w:p>
    <w:p>
      <w:pPr>
        <w:pStyle w:val="1479"/>
        <w:numPr>
          <w:ilvl w:val="0"/>
          <w:numId w:val="1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reinforced blood vessels would require additional energy to develop and maintain without serving any useful purpose [96].</w:t>
      </w:r>
      <w:r/>
    </w:p>
    <w:p>
      <w:pPr>
        <w:pStyle w:val="1479"/>
        <w:numPr>
          <w:ilvl w:val="0"/>
          <w:numId w:val="1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specialized valves and rete mirabile would represent unnecessary complications in the cardiovascular system [97].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scenario, the specialized equipment would impose significant costs without providing any advantage until the long neck developed, making it implausible that these adaptations would be maintained through multiple generations.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chicken-and-egg problem demonstrates the impossibility of the giraffe's specialized anatomy developing through gradual, sequential modifications. All the specialized adaptations must be present simultaneously for the long neck to be viable, pointing t</w:t>
      </w:r>
      <w:r>
        <w:rPr>
          <w:rFonts w:ascii="Times New Roman" w:hAnsi="Times New Roman" w:eastAsia="Times New Roman" w:cs="Times New Roman"/>
          <w:color w:val="000000"/>
          <w:sz w:val="24"/>
        </w:rPr>
        <w:t xml:space="preserve">o a holistic design rather than piecemeal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Mathematical Improbability of Perfect Sequencing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Even if we were to grant the possibility of either scenario—long neck first or specialized equipment first—the mathematical improbability of the perfect sequencing required for all these adaptations to develop in the necessary order is staggering.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following:</w:t>
      </w:r>
      <w:r/>
    </w:p>
    <w:p>
      <w:pPr>
        <w:pStyle w:val="1479"/>
        <w:numPr>
          <w:ilvl w:val="0"/>
          <w:numId w:val="1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Each of the specialized adaptations discussed (heart modifications, reinforced blood vessels, rete mirabile, specialized valves) represents a complex system requiring multiple coordinated changes at the genetic, developmental, and physiological levels [98]</w:t>
      </w:r>
      <w:r>
        <w:rPr>
          <w:rFonts w:ascii="Times New Roman" w:hAnsi="Times New Roman" w:eastAsia="Times New Roman" w:cs="Times New Roman"/>
          <w:color w:val="000000"/>
          <w:sz w:val="24"/>
        </w:rPr>
        <w:t xml:space="preserve">.</w:t>
      </w:r>
      <w:r/>
    </w:p>
    <w:p>
      <w:pPr>
        <w:pStyle w:val="1479"/>
        <w:numPr>
          <w:ilvl w:val="0"/>
          <w:numId w:val="1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For these adaptations to develop in the precise sequence necessary for survival, each step would need to provide a selective advantage while maintaining compatibility with all previous adaptations [99].</w:t>
      </w:r>
      <w:r/>
    </w:p>
    <w:p>
      <w:pPr>
        <w:pStyle w:val="1479"/>
        <w:numPr>
          <w:ilvl w:val="0"/>
          <w:numId w:val="1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probability of this perfect sequencing occurring through unguided processes is vanishingly small, particularly given the interdependence of the adaptations [100].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mathematical improbability further supports the Genesis Engine model of holistic design, where complex integrated systems are implemented as complete functional units rather than developing through gradual, unguided processes.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Additional Specialized Adaptations: Beyond the Cardiovascular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giraffe's specialized adaptations extend beyond the cardiovascular system to include modifications of the skeletal, muscular, respiratory, and nervous systems:</w:t>
      </w:r>
      <w:r/>
    </w:p>
    <w:p>
      <w:pPr>
        <w:pStyle w:val="1479"/>
        <w:numPr>
          <w:ilvl w:val="0"/>
          <w:numId w:val="1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cervical vertebrae are modified to provide both flexibility and stability, with specialized articulations that allow the neck to bend while supporting its weight [101].</w:t>
      </w:r>
      <w:r/>
    </w:p>
    <w:p>
      <w:pPr>
        <w:pStyle w:val="1479"/>
        <w:numPr>
          <w:ilvl w:val="0"/>
          <w:numId w:val="1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muscles controlling the neck are arranged in a unique pattern that maximizes mechanical advantage while minimizing energy expenditure [102].</w:t>
      </w:r>
      <w:r/>
    </w:p>
    <w:p>
      <w:pPr>
        <w:pStyle w:val="1479"/>
        <w:numPr>
          <w:ilvl w:val="0"/>
          <w:numId w:val="1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respiratory system includes a lengthened trachea with specialized elastic tissue to reduce dead space and maintain efficient gas exchange [103].</w:t>
      </w:r>
      <w:r/>
    </w:p>
    <w:p>
      <w:pPr>
        <w:pStyle w:val="1479"/>
        <w:numPr>
          <w:ilvl w:val="0"/>
          <w:numId w:val="1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recurrent laryngeal nerve, which we will examine in detail in the next section, is modified to function effectively despite its extreme length [104].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additional adaptations further demonstrate the holistic nature of the giraffe's design, where multiple systems are modified in a coordinated manner to support the distinctive long-necked form.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The Giraffe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section strongly supports the Genesis Engine model's explanation of the giraffe as a holistically designed organism rather than the product of gradual, unguided development:</w:t>
      </w:r>
      <w:r/>
    </w:p>
    <w:p>
      <w:pPr>
        <w:pStyle w:val="1479"/>
        <w:numPr>
          <w:ilvl w:val="0"/>
          <w:numId w:val="1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giraffe's long neck requires multiple specialized adaptations working in precise coordination, including a high-pressure cardiovascular system, reinforced blood vessels, the rete mirabile, and specialized valves.</w:t>
      </w:r>
      <w:r/>
    </w:p>
    <w:p>
      <w:pPr>
        <w:pStyle w:val="1479"/>
        <w:numPr>
          <w:ilvl w:val="0"/>
          <w:numId w:val="1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These adaptations must be present simultaneously for the long neck to be viable, creating an insurmountable chicken-and-egg problem for explanations based on sequential development.</w:t>
      </w:r>
      <w:r/>
    </w:p>
    <w:p>
      <w:pPr>
        <w:pStyle w:val="1479"/>
        <w:numPr>
          <w:ilvl w:val="0"/>
          <w:numId w:val="1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mathematical improbability of the perfect sequencing required for these adaptations to develop in the necessary order further challenges explanations based on unguided processes.</w:t>
      </w:r>
      <w:r/>
    </w:p>
    <w:p>
      <w:pPr>
        <w:pStyle w:val="1479"/>
        <w:numPr>
          <w:ilvl w:val="0"/>
          <w:numId w:val="1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Additional specialized adaptations in the skeletal, muscular, respiratory, and nervous systems demonstrate the holistic nature of the giraffe's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the giraffe represents a holistically designed organism where multiple systems are implemented in a coordinated manner to support its distinctive form and function. The interdependence of these systems and the impossibility</w:t>
      </w:r>
      <w:r>
        <w:rPr>
          <w:rFonts w:ascii="Times New Roman" w:hAnsi="Times New Roman" w:eastAsia="Times New Roman" w:cs="Times New Roman"/>
          <w:color w:val="000000"/>
          <w:sz w:val="24"/>
        </w:rPr>
        <w:t xml:space="preserve"> of their sequential development provide compelling evidence for the Genesis Engine model of biological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our exploration of the Genesis Engine model in the following section, we will examine another aspect of the giraffe's anatomy—the recurrent laryngeal nerve—and demonstrate how this feature, often cited as evidence against design, actually pr</w:t>
      </w:r>
      <w:r>
        <w:rPr>
          <w:rFonts w:ascii="Times New Roman" w:hAnsi="Times New Roman" w:eastAsia="Times New Roman" w:cs="Times New Roman"/>
          <w:color w:val="000000"/>
          <w:sz w:val="24"/>
        </w:rPr>
        <w:t xml:space="preserve">ovides further support for the Genesis Engine framework when properly understood.</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4: The Recurrent Laryngeal Nerve (RLN) - Optimal Design, Not Poor Routing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recurrent laryngeal nerve (RLN) has become a focal point in discussions about biological design. Critics often cite its circuitous route, particularly in the giraffe, as evidence of poor design and thus a challenge to the concept of intelligent creatio</w:t>
      </w:r>
      <w:r>
        <w:rPr>
          <w:rFonts w:ascii="Times New Roman" w:hAnsi="Times New Roman" w:eastAsia="Times New Roman" w:cs="Times New Roman"/>
          <w:color w:val="000000"/>
          <w:sz w:val="24"/>
        </w:rPr>
        <w:t xml:space="preserve">n. However, this section will demonstrate that when properly understood, the RLN actually provides compelling evidence for the Genesis Engine model of optimal design and reuse. By examining the anatomy, function, embryonic development, and comparative biol</w:t>
      </w:r>
      <w:r>
        <w:rPr>
          <w:rFonts w:ascii="Times New Roman" w:hAnsi="Times New Roman" w:eastAsia="Times New Roman" w:cs="Times New Roman"/>
          <w:color w:val="000000"/>
          <w:sz w:val="24"/>
        </w:rPr>
        <w:t xml:space="preserve">ogy of the RLN, we will see that its route is not a design flaw but rather an elegant solution that performs multiple functions along its path.</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Anatomy and Function of the RLN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recurrent laryngeal nerve is a branch of the vagus nerve (cranial nerve X) that supplies motor function to most of the intrinsic muscles of the larynx, as well as sensory innervation to the laryngeal mucosa below the vocal cords [105]. What makes this </w:t>
      </w:r>
      <w:r>
        <w:rPr>
          <w:rFonts w:ascii="Times New Roman" w:hAnsi="Times New Roman" w:eastAsia="Times New Roman" w:cs="Times New Roman"/>
          <w:color w:val="000000"/>
          <w:sz w:val="24"/>
        </w:rPr>
        <w:t xml:space="preserve">nerve particularly interesting is its route:</w:t>
      </w:r>
      <w:r/>
    </w:p>
    <w:p>
      <w:pPr>
        <w:pStyle w:val="1479"/>
        <w:numPr>
          <w:ilvl w:val="0"/>
          <w:numId w:val="1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right RLN loops around the subclavian artery before ascending to the larynx [106].</w:t>
      </w:r>
      <w:r/>
    </w:p>
    <w:p>
      <w:pPr>
        <w:pStyle w:val="1479"/>
        <w:numPr>
          <w:ilvl w:val="0"/>
          <w:numId w:val="1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left RLN takes an even longer route, descending into the thorax, looping around the aortic arch, and then ascending alongside the trachea to reach the larynx [107].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circuitous path is consistent across all mammals, from mice to giraffes, though the length of the detour varies with the length of the neck [108]. In the giraffe, the left RLN may extend several meters longer than would be required for a direct route </w:t>
      </w:r>
      <w:r>
        <w:rPr>
          <w:rFonts w:ascii="Times New Roman" w:hAnsi="Times New Roman" w:eastAsia="Times New Roman" w:cs="Times New Roman"/>
          <w:color w:val="000000"/>
          <w:sz w:val="24"/>
        </w:rPr>
        <w:t xml:space="preserve">to the larynx.</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Critics argue that this represents inefficient routing that would not be expected in a designed system. However, this criticism overlooks several crucial aspects of the RLN's function and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Supposed "Poor Design" Argument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argument that the RLN represents poor design typically focuses on the following points:</w:t>
      </w:r>
      <w:r/>
    </w:p>
    <w:p>
      <w:pPr>
        <w:pStyle w:val="1479"/>
        <w:numPr>
          <w:ilvl w:val="0"/>
          <w:numId w:val="1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nerve takes a longer route than necessary to reach its target organs [109].</w:t>
      </w:r>
      <w:r/>
    </w:p>
    <w:p>
      <w:pPr>
        <w:pStyle w:val="1479"/>
        <w:numPr>
          <w:ilvl w:val="0"/>
          <w:numId w:val="1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This supposedly inefficient routing is particularly extreme in the giraffe, where the left RLN may be several meters longer than a direct route would require [110].</w:t>
      </w:r>
      <w:r/>
    </w:p>
    <w:p>
      <w:pPr>
        <w:pStyle w:val="1479"/>
        <w:numPr>
          <w:ilvl w:val="0"/>
          <w:numId w:val="1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more direct route from the brain to the larynx would supposedly be more efficient and thus more consistent with intelligent design [111].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argument, however, makes several flawed assumptions:</w:t>
      </w:r>
      <w:r/>
    </w:p>
    <w:p>
      <w:pPr>
        <w:pStyle w:val="1479"/>
        <w:numPr>
          <w:ilvl w:val="0"/>
          <w:numId w:val="1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assumes that the sole function of the RLN is to innervate the larynx, ignoring its multiple functions along its route [112].</w:t>
      </w:r>
      <w:r/>
    </w:p>
    <w:p>
      <w:pPr>
        <w:pStyle w:val="1479"/>
        <w:numPr>
          <w:ilvl w:val="0"/>
          <w:numId w:val="1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fails to consider the developmental constraints and the historical context of the nerve's path [113].</w:t>
      </w:r>
      <w:r/>
    </w:p>
    <w:p>
      <w:pPr>
        <w:pStyle w:val="1479"/>
        <w:numPr>
          <w:ilvl w:val="0"/>
          <w:numId w:val="1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presupposes that a shorter route would necessarily be more efficient, without providing evidence that an alternative routing would function better [114].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 us examine each of these flaws in detail.</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Multiple Functions Along the Route: More Than Just the Larynx</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first major flaw in the "poor design" argument is the assumption that the RLN's sole function is to innervate the larynx. In reality, the RLN performs multiple functions along its route:</w:t>
      </w:r>
      <w:r/>
    </w:p>
    <w:p>
      <w:pPr>
        <w:pStyle w:val="1479"/>
        <w:numPr>
          <w:ilvl w:val="0"/>
          <w:numId w:val="1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RLN provides parasympathetic innervation to the heart, contributing to cardiac regulation [115].</w:t>
      </w:r>
      <w:r/>
    </w:p>
    <w:p>
      <w:pPr>
        <w:pStyle w:val="1479"/>
        <w:numPr>
          <w:ilvl w:val="0"/>
          <w:numId w:val="1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supplies branches to the trachea, esophagus, and the trachealis muscle, which are essential for respiratory and digestive functions [116].</w:t>
      </w:r>
      <w:r/>
    </w:p>
    <w:p>
      <w:pPr>
        <w:pStyle w:val="1479"/>
        <w:numPr>
          <w:ilvl w:val="0"/>
          <w:numId w:val="1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contains sensory fibers that monitor the state of these organs and provide feedback to the brain [117].</w:t>
      </w:r>
      <w:r/>
    </w:p>
    <w:p>
      <w:pPr>
        <w:pStyle w:val="1479"/>
        <w:numPr>
          <w:ilvl w:val="0"/>
          <w:numId w:val="1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 the giraffe, these functions are particularly important given the extreme length of the neck and the need for precise coordination of cardiac, respiratory, and digestive functions [118].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multiple functions explain why the RLN takes its particular route. A more direct path to the larynx would require either duplicating these functions with additional nerves (increasing complexity and energy requirements) or sacrificing these functions</w:t>
      </w:r>
      <w:r>
        <w:rPr>
          <w:rFonts w:ascii="Times New Roman" w:hAnsi="Times New Roman" w:eastAsia="Times New Roman" w:cs="Times New Roman"/>
          <w:color w:val="000000"/>
          <w:sz w:val="24"/>
        </w:rPr>
        <w:t xml:space="preserve"> entirely (compromising physiological regulation) [119].</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Embryonic Development: The Historical Context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second major flaw in the "poor design" argument is its failure to consider the developmental and historical context of the RLN's path. The route of the RLN is not arbitrary but is determined by the embryonic development of the cardiovascular system:</w:t>
      </w:r>
      <w:r/>
    </w:p>
    <w:p>
      <w:pPr>
        <w:pStyle w:val="1479"/>
        <w:numPr>
          <w:ilvl w:val="0"/>
          <w:numId w:val="1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 early embryonic development, the sixth pharyngeal arch arteries are adjacent to the laryngeal precursors, and the recurrent laryngeal nerves run directly to their targets [120].</w:t>
      </w:r>
      <w:r/>
    </w:p>
    <w:p>
      <w:pPr>
        <w:pStyle w:val="1479"/>
        <w:numPr>
          <w:ilvl w:val="0"/>
          <w:numId w:val="1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As development proceeds, the heart and great vessels descend into the thorax, carrying the RLN with them [121].</w:t>
      </w:r>
      <w:r/>
    </w:p>
    <w:p>
      <w:pPr>
        <w:pStyle w:val="1479"/>
        <w:numPr>
          <w:ilvl w:val="0"/>
          <w:numId w:val="1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This developmental pattern is consistent across all vertebrates, from fish to mammals, reflecting a common design template that is adapted to different body plans [122].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this represents an elegant example of design reuse, where a common developmental pattern is adapted to different body plans while maintaining functional integrity. Rather than redesigning the nervous system from scratch for</w:t>
      </w:r>
      <w:r>
        <w:rPr>
          <w:rFonts w:ascii="Times New Roman" w:hAnsi="Times New Roman" w:eastAsia="Times New Roman" w:cs="Times New Roman"/>
          <w:color w:val="000000"/>
          <w:sz w:val="24"/>
        </w:rPr>
        <w:t xml:space="preserve"> each species, the Genesis Engine reuses a successful design pattern, modifying it as necessary to accommodate different body plans [123].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design reuse is not a flaw but a feature of efficient engineering. In human-designed systems, from software to mechanical devices, reusing proven components is considered a best practice that reduces complexity, increases reliability, and facilitates </w:t>
      </w:r>
      <w:r>
        <w:rPr>
          <w:rFonts w:ascii="Times New Roman" w:hAnsi="Times New Roman" w:eastAsia="Times New Roman" w:cs="Times New Roman"/>
          <w:color w:val="000000"/>
          <w:sz w:val="24"/>
        </w:rPr>
        <w:t xml:space="preserve">maintenance [124].</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No Evidence for Better Function with Alternative Routing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third major flaw in the "poor design" argument is the assumption that a more direct route would necessarily function better. This assumption is not supported by evidence:</w:t>
      </w:r>
      <w:r/>
    </w:p>
    <w:p>
      <w:pPr>
        <w:pStyle w:val="1479"/>
        <w:numPr>
          <w:ilvl w:val="0"/>
          <w:numId w:val="1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There is no empirical evidence that the current routing of the RLN compromises its function in any way [125].</w:t>
      </w:r>
      <w:r/>
    </w:p>
    <w:p>
      <w:pPr>
        <w:pStyle w:val="1479"/>
        <w:numPr>
          <w:ilvl w:val="0"/>
          <w:numId w:val="1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nerve fibers of the RLN are myelinated, which increases conduction velocity and compensates for the longer route [126].</w:t>
      </w:r>
      <w:r/>
    </w:p>
    <w:p>
      <w:pPr>
        <w:pStyle w:val="1479"/>
        <w:numPr>
          <w:ilvl w:val="0"/>
          <w:numId w:val="1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 the giraffe, the RLN has larger, more heavily myelinated fibers than in other mammals, further compensating for its extreme length [127].</w:t>
      </w:r>
      <w:r/>
    </w:p>
    <w:p>
      <w:pPr>
        <w:pStyle w:val="1479"/>
        <w:numPr>
          <w:ilvl w:val="0"/>
          <w:numId w:val="1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delay in signal transmission due to the longer route is minimal and does not affect the coordination of laryngeal function [128].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Without evidence that an alternative routing would function better, the claim that the RLN represents poor design is unfounded. In fact, the evidence suggests that the current routing functions perfectly well, even in extreme cases like the giraffe.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RLN Across Species: Consistent Design Pattern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consistency of the RLN's routing across different species provides further evidence for the Genesis Engine model of design reuse and optimization:</w:t>
      </w:r>
      <w:r/>
    </w:p>
    <w:p>
      <w:pPr>
        <w:pStyle w:val="1479"/>
        <w:numPr>
          <w:ilvl w:val="0"/>
          <w:numId w:val="1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basic pattern of the RLN looping around the subclavian artery (right side) and aortic arch (left side) is consistent across all mammals, from mice to giraffes [129].</w:t>
      </w:r>
      <w:r/>
    </w:p>
    <w:p>
      <w:pPr>
        <w:pStyle w:val="1479"/>
        <w:numPr>
          <w:ilvl w:val="0"/>
          <w:numId w:val="1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This consistency suggests a common design template that is adapted to different body plans while maintaining functional integrity [130].</w:t>
      </w:r>
      <w:r/>
    </w:p>
    <w:p>
      <w:pPr>
        <w:pStyle w:val="1479"/>
        <w:numPr>
          <w:ilvl w:val="0"/>
          <w:numId w:val="1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modifications of the RLN in different species (such as increased myelination in the giraffe) demonstrate the optimization of the basic design for specific requirements [131].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consistent design with specific adaptations is exactly what would be expected in the Genesis Engine model, where common design principles are implemented across different organisms with specific modifications for particular requirements.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Extreme Case of the Giraffe's RLN: Still Functioning Perfectly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giraffe's RLN represents the extreme case of this design pattern, with the left RLN extending several meters longer than would be required for a direct route to the larynx. Yet even in this extreme case, the nerve functions perfectly:</w:t>
      </w:r>
      <w:r/>
    </w:p>
    <w:p>
      <w:pPr>
        <w:pStyle w:val="1479"/>
        <w:numPr>
          <w:ilvl w:val="0"/>
          <w:numId w:val="1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giraffe's RLN has larger, more heavily myelinated fibers than in other mammals, increasing conduction velocity to compensate for the longer route [132].</w:t>
      </w:r>
      <w:r/>
    </w:p>
    <w:p>
      <w:pPr>
        <w:pStyle w:val="1479"/>
        <w:numPr>
          <w:ilvl w:val="0"/>
          <w:numId w:val="1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nerve provides essential innervation not only to the larynx but also to the heart, trachea, and esophagus along its route [133].</w:t>
      </w:r>
      <w:r/>
    </w:p>
    <w:p>
      <w:pPr>
        <w:pStyle w:val="1479"/>
        <w:numPr>
          <w:ilvl w:val="0"/>
          <w:numId w:val="1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Despite its extreme length, the giraffe's RLN functions with the same precision and reliability as in other mammals [134].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perfect functioning even in the extreme case of the giraffe demonstrates the robustness of the design. Far from being a flaw, the RLN's routing represents an elegant solution that maintains functional integrity across widely different body plans.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RLN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properly understood, the RLN provides compelling evidence for the Genesis Engine model of optimal design and reuse:</w:t>
      </w:r>
      <w:r/>
    </w:p>
    <w:p>
      <w:pPr>
        <w:pStyle w:val="1479"/>
        <w:numPr>
          <w:ilvl w:val="0"/>
          <w:numId w:val="1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multiple functions of the RLN along its route demonstrate the principle of multifunctionality, where a single component serves multiple purposes [135].</w:t>
      </w:r>
      <w:r/>
    </w:p>
    <w:p>
      <w:pPr>
        <w:pStyle w:val="1479"/>
        <w:numPr>
          <w:ilvl w:val="0"/>
          <w:numId w:val="1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consistent pattern across species with specific adaptations for particular requirements demonstrates the principle of design reuse with optimization [136].</w:t>
      </w:r>
      <w:r/>
    </w:p>
    <w:p>
      <w:pPr>
        <w:pStyle w:val="1479"/>
        <w:numPr>
          <w:ilvl w:val="0"/>
          <w:numId w:val="1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perfect functioning of the RLN even in extreme cases like the giraffe demonstrates the robustness of the design [137].</w:t>
      </w:r>
      <w:r/>
    </w:p>
    <w:p>
      <w:pPr>
        <w:pStyle w:val="1479"/>
        <w:numPr>
          <w:ilvl w:val="0"/>
          <w:numId w:val="1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developmental pattern of the RLN reflects a common design template that is adapted to different body plans while maintaining functional integrity [138].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characteristics align perfectly with the Genesis Engine model of biological design, where common design principles are implemented across different organisms with specific adaptations for particular requirements.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The RLN as Evidence for Optimal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section strongly supports the Genesis Engine model's explanation of the RLN as an example of optimal design and reuse rather than poor routing:</w:t>
      </w:r>
      <w:r/>
    </w:p>
    <w:p>
      <w:pPr>
        <w:pStyle w:val="1479"/>
        <w:numPr>
          <w:ilvl w:val="0"/>
          <w:numId w:val="1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RLN performs multiple functions along its route, not just innervation of the larynx, which explains its particular path.</w:t>
      </w:r>
      <w:r/>
    </w:p>
    <w:p>
      <w:pPr>
        <w:pStyle w:val="1479"/>
        <w:numPr>
          <w:ilvl w:val="0"/>
          <w:numId w:val="1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developmental pattern of the RLN reflects a common design template that is adapted to different body plans while maintaining functional integrity.</w:t>
      </w:r>
      <w:r/>
    </w:p>
    <w:p>
      <w:pPr>
        <w:pStyle w:val="1479"/>
        <w:numPr>
          <w:ilvl w:val="0"/>
          <w:numId w:val="1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There is no evidence that an alternative routing would function better, and the current routing functions perfectly well even in extreme cases like the giraffe.</w:t>
      </w:r>
      <w:r/>
    </w:p>
    <w:p>
      <w:pPr>
        <w:pStyle w:val="1479"/>
        <w:numPr>
          <w:ilvl w:val="0"/>
          <w:numId w:val="1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consistency of the RLN's routing across species with specific adaptations for particular requirements demonstrates the principle of design reuse with optimization.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Genesis Engine framework, the RLN represents an elegant example of optimal design and reuse, where a common design template is adapted to different body plans while maintaining functional integrity. Far from being a flaw, the RLN's routing represent</w:t>
      </w:r>
      <w:r>
        <w:rPr>
          <w:rFonts w:ascii="Times New Roman" w:hAnsi="Times New Roman" w:eastAsia="Times New Roman" w:cs="Times New Roman"/>
          <w:color w:val="000000"/>
          <w:sz w:val="24"/>
        </w:rPr>
        <w:t xml:space="preserve">s a sophisticated solution that performs multiple functions with remarkable efficiency and reliability.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conclude our exploration of the Genesis Engine model in the following section, we will synthesize the evidence from symmetry, flight, the giraffe, and the RLN to demonstrate the compelling case for the Coded Construct of Reality.</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Conclusion: The Compelling Case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examined four distinct biological phenomena—symmetry, flight, the giraffe's specialized anatomy, and the recurrent laryngeal nerve—and demonstrated how each provides compelling evidence for the Genesis Engine model of biolo</w:t>
      </w:r>
      <w:r>
        <w:rPr>
          <w:rFonts w:ascii="Times New Roman" w:hAnsi="Times New Roman" w:eastAsia="Times New Roman" w:cs="Times New Roman"/>
          <w:color w:val="000000"/>
          <w:sz w:val="24"/>
        </w:rPr>
        <w:t xml:space="preserve">gical design. As we synthesize these findings, a coherent picture emerges of a Coded Construct of Reality that better explains the complexity and precision of living systems than traditional evolutionary narratives.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Fundamental Design Principles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examination of symmetry revealed it as a fundamental design principle implemented across the living world. From the earliest organisms in the fossil record to the most complex modern life forms, symmetry appears as a fully formed feature rather than a </w:t>
      </w:r>
      <w:r>
        <w:rPr>
          <w:rFonts w:ascii="Times New Roman" w:hAnsi="Times New Roman" w:eastAsia="Times New Roman" w:cs="Times New Roman"/>
          <w:color w:val="000000"/>
          <w:sz w:val="24"/>
        </w:rPr>
        <w:t xml:space="preserve">gradually developed trait. The mathematical precision of symmetrical patterns, their universal prevalence across taxonomic groups, and the absence of asymmetrical precursors in the fossil record all point to an underlying code rather than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implementation of fundamental design principles is a hallmark of the Genesis Engine model. Just as human engineers apply consistent principles across different designs, the Genesis Engine implements mathematical precision, efficient resource utilizati</w:t>
      </w:r>
      <w:r>
        <w:rPr>
          <w:rFonts w:ascii="Times New Roman" w:hAnsi="Times New Roman" w:eastAsia="Times New Roman" w:cs="Times New Roman"/>
          <w:color w:val="000000"/>
          <w:sz w:val="24"/>
        </w:rPr>
        <w:t xml:space="preserve">on, and functional optimization throughout the living world. Symmetry stands as one of the clearest examples of these principles in action.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Complex Integrated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analysis of flight capabilities, particularly in dragonflies, demonstrated the implementation of complex integrated systems that appear fully formed in the fossil record. The earliest flying insects already possessed complete wing structures and the co</w:t>
      </w:r>
      <w:r>
        <w:rPr>
          <w:rFonts w:ascii="Times New Roman" w:hAnsi="Times New Roman" w:eastAsia="Times New Roman" w:cs="Times New Roman"/>
          <w:color w:val="000000"/>
          <w:sz w:val="24"/>
        </w:rPr>
        <w:t xml:space="preserve">mplex suite of adaptations necessary for aerial locomotion, with no evidence of transitional forms showing the gradual development of these capabilities.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complex integrated systems appearing fully formed is precisely what the Genesis Engine model predicts. The interdependence of multiple components—from lightweight skeletal structures to specialized muscles, from aerodynamic surfaces to neur</w:t>
      </w:r>
      <w:r>
        <w:rPr>
          <w:rFonts w:ascii="Times New Roman" w:hAnsi="Times New Roman" w:eastAsia="Times New Roman" w:cs="Times New Roman"/>
          <w:color w:val="000000"/>
          <w:sz w:val="24"/>
        </w:rPr>
        <w:t xml:space="preserve">ological control systems—requires simultaneous implementation for the system to function. The absence of transitional forms showing the gradual development of flight capabilities provides strong evidence for the Genesis Engine's implementation of complex s</w:t>
      </w:r>
      <w:r>
        <w:rPr>
          <w:rFonts w:ascii="Times New Roman" w:hAnsi="Times New Roman" w:eastAsia="Times New Roman" w:cs="Times New Roman"/>
          <w:color w:val="000000"/>
          <w:sz w:val="24"/>
        </w:rPr>
        <w:t xml:space="preserve">ystems.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Holistic Design Approaches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giraffe's extraordinary anatomy, with its long neck and suite of specialized adaptations, exemplifies the Genesis Engine's holistic design approach. The interdependence of multiple specialized systems—from the high-pressure cardiovascular system to the</w:t>
      </w:r>
      <w:r>
        <w:rPr>
          <w:rFonts w:ascii="Times New Roman" w:hAnsi="Times New Roman" w:eastAsia="Times New Roman" w:cs="Times New Roman"/>
          <w:color w:val="000000"/>
          <w:sz w:val="24"/>
        </w:rPr>
        <w:t xml:space="preserve"> reinforced blood vessels, from the rete mirabile to the specialized valves—creates an insurmountable problem for explanations based on gradual, sequential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holistic approach, where multiple systems are designed in coordination to support a distinctive form and function, is a characteristic feature of the Genesis Engine model. The impossibility of the giraffe's specialized anatomy developing through gradu</w:t>
      </w:r>
      <w:r>
        <w:rPr>
          <w:rFonts w:ascii="Times New Roman" w:hAnsi="Times New Roman" w:eastAsia="Times New Roman" w:cs="Times New Roman"/>
          <w:color w:val="000000"/>
          <w:sz w:val="24"/>
        </w:rPr>
        <w:t xml:space="preserve">al, unguided processes provides compelling evidence for the implementation of holistic design in the living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Optimal Design and Reuse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examination of the recurrent laryngeal nerve (RLN) revealed it as an elegant example of optimal design and reuse rather than poor routing. The multiple functions of the RLN along its route, its consistent pattern across species with specific adaptation</w:t>
      </w:r>
      <w:r>
        <w:rPr>
          <w:rFonts w:ascii="Times New Roman" w:hAnsi="Times New Roman" w:eastAsia="Times New Roman" w:cs="Times New Roman"/>
          <w:color w:val="000000"/>
          <w:sz w:val="24"/>
        </w:rPr>
        <w:t xml:space="preserve">s for particular requirements, and its perfect functioning even in extreme cases like the giraffe all demonstrate the Genesis Engine's principles of design optimization and reuse.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optimal design and reuse, where common design templates are adapted to different body plans while maintaining functional integrity, is exactly what would be expected in the Genesis Engine model. The RLN's routing represents a sophisticated </w:t>
      </w:r>
      <w:r>
        <w:rPr>
          <w:rFonts w:ascii="Times New Roman" w:hAnsi="Times New Roman" w:eastAsia="Times New Roman" w:cs="Times New Roman"/>
          <w:color w:val="000000"/>
          <w:sz w:val="24"/>
        </w:rPr>
        <w:t xml:space="preserve">solution that performs multiple functions with remarkable efficiency and reliability, providing further evidence for the Coded Construct of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Impossibility of Gradual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common thread running through all four examples is the impossibility of these features arising through gradual, unguided processes:</w:t>
      </w:r>
      <w:r/>
    </w:p>
    <w:p>
      <w:pPr>
        <w:pStyle w:val="1479"/>
        <w:numPr>
          <w:ilvl w:val="0"/>
          <w:numId w:val="1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Symmetry appears fully formed in the earliest organisms, with no evidence of asymmetrical precursors gradually developing symmetrical features.</w:t>
      </w:r>
      <w:r/>
    </w:p>
    <w:p>
      <w:pPr>
        <w:pStyle w:val="1479"/>
        <w:numPr>
          <w:ilvl w:val="0"/>
          <w:numId w:val="1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Flight capabilities appear in the fossil record as fully functional systems, with no evidence of transitional forms showing the gradual development of wings or other flight structures.</w:t>
      </w:r>
      <w:r/>
    </w:p>
    <w:p>
      <w:pPr>
        <w:pStyle w:val="1479"/>
        <w:numPr>
          <w:ilvl w:val="0"/>
          <w:numId w:val="1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giraffe's specialized anatomy presents an insurmountable chicken-and-egg problem for sequential development, as all the specialized adaptations must be present simultaneously for the long neck to be viable.</w:t>
      </w:r>
      <w:r/>
    </w:p>
    <w:p>
      <w:pPr>
        <w:pStyle w:val="1479"/>
        <w:numPr>
          <w:ilvl w:val="0"/>
          <w:numId w:val="1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recurrent laryngeal nerve's routing performs multiple functions along its path, making a more direct route not necessarily more efficient or functional.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consistent pattern across diverse biological phenomena challenges traditional explanations based on gradual development through natural selection and provides strong support for the Genesis Engine model of implemented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Compelling Case for the Coded Construct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consider the evidence from symmetry, flight, the giraffe, and the RLN together, the case for the Genesis Engine model becomes compelling:</w:t>
      </w:r>
      <w:r/>
    </w:p>
    <w:p>
      <w:pPr>
        <w:pStyle w:val="1479"/>
        <w:numPr>
          <w:ilvl w:val="0"/>
          <w:numId w:val="1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implementation of fundamental design principles, as seen in the mathematical precision and universal prevalence of symmetry, points to an underlying code rather than random processes.</w:t>
      </w:r>
      <w:r/>
    </w:p>
    <w:p>
      <w:pPr>
        <w:pStyle w:val="1479"/>
        <w:numPr>
          <w:ilvl w:val="0"/>
          <w:numId w:val="1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appearance of complex integrated systems fully formed in the fossil record, as seen in the flight capabilities of dragonflies and other early flying creatures, aligns perfectly with the Genesis Engine model of implemented systems.</w:t>
      </w:r>
      <w:r/>
    </w:p>
    <w:p>
      <w:pPr>
        <w:pStyle w:val="1479"/>
        <w:numPr>
          <w:ilvl w:val="0"/>
          <w:numId w:val="1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holistic design approach evident in the giraffe's specialized anatomy, where multiple systems work in precise coordination to support a distinctive form and function, demonstrates the impossibility of gradual, sequential development.</w:t>
      </w:r>
      <w:r/>
    </w:p>
    <w:p>
      <w:pPr>
        <w:pStyle w:val="1479"/>
        <w:numPr>
          <w:ilvl w:val="0"/>
          <w:numId w:val="1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optimal design and reuse exemplified by the recurrent laryngeal nerve, where a common design template is adapted to different body plans while maintaining functional integrity, provides further evidence for the Genesis Engine's sophisticated engineerin</w:t>
      </w:r>
      <w:r>
        <w:rPr>
          <w:rFonts w:ascii="Times New Roman" w:hAnsi="Times New Roman" w:eastAsia="Times New Roman" w:cs="Times New Roman"/>
          <w:color w:val="000000"/>
          <w:sz w:val="24"/>
        </w:rPr>
        <w:t xml:space="preserve">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Together, these lines of evidence build a coherent case for the Genesis Engine model as a more satisfactory explanation for the complexity and precision of living systems than traditional evolutionary narratives.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Future Research Directions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explore the Genesis Engine framework, several promising research directions emerge from the findings presented in this chapter:</w:t>
      </w:r>
      <w:r/>
    </w:p>
    <w:p>
      <w:pPr>
        <w:pStyle w:val="1479"/>
        <w:numPr>
          <w:ilvl w:val="0"/>
          <w:numId w:val="1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Further investigation of the mathematical principles underlying biological symmetry and their implementation across different taxonomic groups.</w:t>
      </w:r>
      <w:r/>
    </w:p>
    <w:p>
      <w:pPr>
        <w:pStyle w:val="1479"/>
        <w:numPr>
          <w:ilvl w:val="0"/>
          <w:numId w:val="1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Detailed analysis of the flight systems of early flying creatures in the fossil record, with particular attention to the absence of transitional forms.</w:t>
      </w:r>
      <w:r/>
    </w:p>
    <w:p>
      <w:pPr>
        <w:pStyle w:val="1479"/>
        <w:numPr>
          <w:ilvl w:val="0"/>
          <w:numId w:val="1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Comparative studies of specialized adaptations in extreme body plans, such as the giraffe's long neck, to further elucidate the principles of holistic design.</w:t>
      </w:r>
      <w:r/>
    </w:p>
    <w:p>
      <w:pPr>
        <w:pStyle w:val="1479"/>
        <w:numPr>
          <w:ilvl w:val="0"/>
          <w:numId w:val="1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Examination of other examples of apparent design constraints, like the recurrent laryngeal nerve, to determine whether they represent optimal solutions when all functions and developmental contexts are considered.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research directions promise to yield further insights into the Genesis Engine model and its implications for our understanding of the living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Final Thoughts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new paradigm for understanding the origin and diversity of life. By recognizing biological systems as coded constructs implemented according to consistent design principles, we gain a more coherent explanation for the </w:t>
      </w:r>
      <w:r>
        <w:rPr>
          <w:rFonts w:ascii="Times New Roman" w:hAnsi="Times New Roman" w:eastAsia="Times New Roman" w:cs="Times New Roman"/>
          <w:color w:val="000000"/>
          <w:sz w:val="24"/>
        </w:rPr>
        <w:t xml:space="preserve">complexity and precision we observe in the living world.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in this chapter—from the fundamental design principle of symmetry to the complex integrated systems required for flight, from the holistic design of the giraffe to the optimal routing of the recurrent laryngeal nerve—demonstrates the</w:t>
      </w:r>
      <w:r>
        <w:rPr>
          <w:rFonts w:ascii="Times New Roman" w:hAnsi="Times New Roman" w:eastAsia="Times New Roman" w:cs="Times New Roman"/>
          <w:color w:val="000000"/>
          <w:sz w:val="24"/>
        </w:rPr>
        <w:t xml:space="preserve"> explanatory power of the Genesis Engine model. These examples challenge traditional narratives based on gradual, unguided development and point instead to a Coded Construct of Reality that reflects sophisticated engineering and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explore the living world through the lens of the Genesis Engine framework, we can expect to uncover further evidence of the coded nature of biological systems and gain deeper insights into the principles underlying their design and implem</w:t>
      </w:r>
      <w:r>
        <w:rPr>
          <w:rFonts w:ascii="Times New Roman" w:hAnsi="Times New Roman" w:eastAsia="Times New Roman" w:cs="Times New Roman"/>
          <w:color w:val="000000"/>
          <w:sz w:val="24"/>
        </w:rPr>
        <w:t xml:space="preserve">entation. The journey has just begun, but the path ahead is illuminated by the compelling evidence already at hand.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Welcome to a new paradigm. Welcome to the Coded Construct of Reality.</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References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 Valentine, J. W. (2004). On the Origin of Phyla. University of Chicago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 Finnerty, J. R. (2003). The origins of axial patterning in the metazoa: how old is bilateral symmetry? International Journal of Developmental Biology, 47(7-8), 523-529.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 Gould, S. J. (1989). Wonderful Life: The Burgess Shale and the Nature of History. W. W. Norton &amp; Company.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 Li, R., &amp; Bowerman, B. (2010). Symmetry breaking in biology. Cold Spring Harbor Perspectives in Biology, 2(3), a003475.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 Young, K. D. (2006). The selective value of bacterial shape. Microbiology and Molecular Biology Reviews, 70(3), 660-703.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 Adl, S. M., et al. (2019). Revisions to the classification, nomenclature, and diversity of eukaryotes. Journal of Eukaryotic Microbiology, 66(1), 4-119.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 Jean, R. V. (1994). Phyllotaxis: A Systemic Study in Plant Morphogenesis.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 Martindale, M. Q., &amp; Henry, J. Q. (1998). The development of radial and biradial symmetry: The evolution of bilaterality. American Zoologist, 38(4), 672-684.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 Fedonkin, M. A., &amp; Waggoner, B. M. (1997). The Late Precambrian fossil Kimberella is a mollusc-like bilaterian organism. Nature, 388(6645), 868-871.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 Evans, S. D., et al. (2020). Discovery of the oldest bilaterian from the Ediacaran of South Australia. Proceedings of the National Academy of Sciences, 117(14), 7845-7850.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 Conway Morris, S. (2000). The Cambrian "explosion": Slow-fuse or megatonnage? Proceedings of the National Academy of Sciences, 97(9), 4426-4429.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 Erwin, D. H., &amp; Valentine, J. W. (2013). The Cambrian Explosion: The Construction of Animal Biodiversity. Roberts and Company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 Friedman, M. (2008). The evolutionary origin of flatfish asymmetry. Nature, 454(7201), 209-212.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[14] Gehring, W. J. (2005). New perspectives on eye development and the evolution of eyes and photoreceptors. Journal of Heredity, 96(3), 171-184.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[15] Arendt, D., &amp; Wittbrodt, J. (2001). Reconstructing the eyes of Urbilateria. Philosophical Transactions of the Royal Society B: Biological Sciences, 356(1414), 1545-1563.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[16] Shubin, N., Tabin, C., &amp; Carroll, S. (1997). Fossils, genes and the evolution of animal limbs. Nature, 388(6643), 639-648.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[17] Kardong, K. V. (2018). Vertebrates: Comparative Anatomy, Function, Evolution (8th ed.). McGraw-Hill Education.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[18] Arendt, D. (2003). Evolution of eyes and photoreceptor cell types. International Journal of Developmental Biology, 47(7-8), 563-571.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[19] Holló, G., &amp; Novák, M. (2012). The manoeuvrability hypothesis to explain the maintenance of bilateral symmetry in animal evolution. Biology Direct, 7(1), 22.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[20] Nilsson, D. E. (2009). The evolution of eyes and visually guided behaviour. Philosophical Transactions of the Royal Society B: Biological Sciences, 364(1531), 2833-2847.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[21] Levin, M. (2005). Left-right asymmetry in embryonic development: a comprehensive review. Mechanisms of Development, 122(1), 3-25.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[22] Ruppert, E. E., Fox, R. S., &amp; Barnes, R. D. (2004). Invertebrate Zoology: A Functional Evolutionary Approach (7th ed.). Brooks/Cole.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[23] Hirokawa, N., Tanaka, Y., Okada, Y., &amp; Takeda, S. (2006). Nodal flow and the generation of left-right asymmetry. Cell, 125(1), 33-45.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[24] Tabin, C. J. (2006). The key to left-right asymmetry. Cell, 127(1), 27-32.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[25] Davison, A., et al. (2016). Formin is associated with left-right asymmetry in the pond snail and the frog. Current Biology, 26(5), 654-660.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[26] Rosenberg, M. S. (2002). Fiddler crab claw shape variation: a geometric morphometric analysis across the genus Uca (Crustacea: Brachyura: Ocypodidae). Biological Journal of the Linnean Society, 75(2), 147-162.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[27] Thompson, D. W. (1942). On Growth and Form.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[28] Mooi, R., &amp; David, B. (2008). Radial symmetry, the anterior/posterior axis, and echinoderm Hox genes. Annual Review of Ecology, Evolution, and Systematics, 39, 43-62.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[29] Douady, S., &amp; Couder, Y. (1992). Phyllotaxis as a physical self-organized growth process. Physical Review Letters, 68(13), 2098-2101.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[30] Goodsell, D. S., &amp; Olson, A. J. (2000). Structural symmetry and protein function. Annual Review of Biophysics and Biomolecular Structure, 29(1), 105-153.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[31] Grimaldi, D., &amp; Engel, M. S. (2005). Evolution of the Insects.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[32] Wootton, R. J., &amp; Kukalová-Peck, J. (2000). Flight adaptations in Palaeozoic Palaeoptera (Insecta). Biological Reviews, 75(1), 129-167.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[33] Nel, A., et al. (2009). The earliest known holometabolous insects. Nature, 450(7166), 198-201.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[34] Dudley, R. (2002). The Biomechanics of Insect Flight: Form, Function, Evolution. Princeton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[35] Wootton, R. J. (1992). Functional morphology of insect wings. Annual Review of Entomology, 37(1), 113-140.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[36] Carpenter, F. M. (1992). Superclass Hexapoda. In R. L. Kaesler (Ed.), Treatise on Invertebrate Paleontology, Part R, Arthropoda 4 (Vol. 3-4). Geological Society of America.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[37] Unwin, D. M. (2006). The Pterosaurs: From Deep Time. Pi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[38] Chiappe, L. M. (2007). Glorified Dinosaurs: The Origin and Early Evolution of Birds. John Wiley &amp; Sons.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[39] Simmons, N. B., Seymour, K. L., Habersetzer, J., &amp; Gunnell, G. F. (2008). Primitive Early Eocene bat from Wyoming and the evolution of flight and echolocation. Nature, 451(7180), 818-821.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[40] Bechly, G. (1996). Morphologische Untersuchungen am Flügelgeäder der rezenten Libellen und deren Stammgruppenvertreter (Insecta; Pterygota; Odonata), unter besonderer Berücksichtigung der Phylogenetischen Systematik und des Grundplanes der Odonata. Pe</w:t>
      </w:r>
      <w:r>
        <w:rPr>
          <w:rFonts w:ascii="Times New Roman" w:hAnsi="Times New Roman" w:eastAsia="Times New Roman" w:cs="Times New Roman"/>
          <w:color w:val="000000"/>
          <w:sz w:val="24"/>
        </w:rPr>
        <w:t xml:space="preserve">talura, 2, 1-402.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[41] Wootton, R. J. (1991). The functional morphology of the wings of Odonata. Advances in Odonatology, 5(1), 153-169.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[42] Rajabi, H., et al. (2016). A comparative study of the effects of vein-joints on the mechanical behaviour of insect wings: I. Single joints. Bioinspiration &amp; Biomimetics, 11(1), 016003.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[43] Pfau, H. J. (1986). Untersuchungen zur Konstruktion, Funktion und Evolution des Flugapparates der Libellen (Insecta, Odonata). Tijdschrift voor Entomologie, 129(2), 35-123.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[44] Kukalová-Peck, J. (2008). Phylogeny of higher taxa in Insecta: Finding synapomorphies in the extant fauna and separating them from homoplasies. Evolutionary Biology, 35(1), 4-51.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[45] Wang, Z. J. (2005). Dissecting insect flight. Annual Review of Fluid Mechanics, 37, 183-210.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[46] Usherwood, J. R., &amp; Lehmann, F. O. (2008). Phasing of dragonfly wings can improve aerodynamic efficiency by removing swirl. Journal of the Royal Society Interface, 5(28), 1303-1307.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[47] Büsse, S., &amp; Hörnschemeyer, T. (2013). The thorax musculature of Anisoptera (Insecta: Odonata) nymphs and its evolutionary relevance. BMC Evolutionary Biology, 13(1), 237.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[48] Olberg, R. M. (2012). Visual control of prey-capture flight in dragonflies. Current Opinion in Neurobiology, 22(2), 267-271.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[49] Gorb, S. N. (1999). Serial elastic elements in the damselfly wing: mobile vein joints contain resilin. Naturwissenschaften, 86(11), 552-555.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[50] Vincent, J. F., &amp; Wegst, U. G. (2004). Design and mechanical properties of insect cuticle. Arthropod Structure &amp; Development, 33(3), 187-199.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[51] Appel, E., &amp; Gorb, S. N. (2011). Resilin-bearing wing vein joints in the dragonfly Epiophlebia superstes. Bioinspiration &amp; Biomimetics, 6(4), 046006.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[52] Combes, S. A., &amp; Daniel, T. L. (2003). Flexural stiffness in insect wings I. Scaling and the influence of wing venation. Journal of Experimental Biology, 206(17), 2979-2987.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[53] Marden, J. H. (2000). Variability in the size, composition, and function of insect flight muscles. Annual Review of Physiology, 62(1), 157-178.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[54] Dickinson, M. H., et al. (2000). How animals move: an integrative view. Science, 288(5463), 100-106.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[55] Ellington, C. P. (1999). The novel aerodynamics of insect flight: applications to micro-air vehicles. Journal of Experimental Biology, 202(23), 3439-3448.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[56] Taylor, G. K., &amp; Krapp, H. G. (2007). Sensory systems and flight stability: what do insects measure and why? Advances in Insect Physiology, 34, 231-316.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[57] Dumont, E. R. (2010). Bone density and the lightweight skeletons of birds. Proceedings of the Royal Society B: Biological Sciences, 277(1691), 2193-2198.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[58] Biewener, A. A. (2011). Muscle function in avian flight: achieving power and control. Philosophical Transactions of the Royal Society B: Biological Sciences, 366(1570), 1496-1506.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[59] Sears, K. E., et al. (2006). Development of bat flight: morphologic and molecular evolution of bat wing digits. Proceedings of the National Academy of Sciences, 103(17), 6581-6586.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[60] Maina, J. N. (2000). What it takes to fly: the structural and functional respiratory refinements in birds and bats. Journal of Experimental Biology, 203(20), 3045-3064.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[61] Iwaniuk, A. N., &amp; Wylie, D. R. (2007). Neural specialization for hovering in hummingbirds: hypertrophy of the pretectal nucleus lentiformis mesencephali. Journal of Comparative Neurology, 500(2), 211-221.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[62] Frost, B. J., &amp; Mouritsen, H. (2006). The neural mechanisms of long distance animal navigation. Current Opinion in Neurobiology, 16(4), 481-488.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[63] Weber, J. M. (2009). The physiology of long-distance migration: extending the limits of endurance metabolism. Journal of Experimental Biology, 212(5), 593-597.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[64] Dial, K. P. (2003). Wing-assisted incline running and the evolution of flight. Science, 299(5605), 402-404.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[65] Padian, K., &amp; Chiappe, L. M. (1998). The origin and early evolution of birds. Biological Reviews, 73(1), 1-42.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[66] Iwaniuk, A. N., &amp; Nelson, J. E. (2003). Developmental differences are correlated with relative brain size in birds: a comparative analysis. Canadian Journal of Zoology, 81(12), 1913-1928.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[67] Conway Morris, S. (2003). Life's Solution: Inevitable Humans in a Lonely Universe.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[68] Vogel, S. (2013). Comparative Biomechanics: Life's Physical World (2nd ed.). Princeton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[69] Benton, M. J. (2014). Vertebrate Palaeontology (4th ed.). Wiley-Blackwell.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[70] Alexander, R. M. (2002). Principles of Animal Locomotion. Princeton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[71] Meyer, S. C. (2013). Darwin's Doubt: The Explosive Origin of Animal Life and the Case for Intelligent Design. HarperOne.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[72] Mitchell, G., &amp; Skinner, J. D. (2003). On the origin, evolution and phylogeny of giraffes Giraffa camelopardalis. Transactions of the Royal Society of South Africa, 58(1), 51-73.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[73] Goetz, R. H., et al. (1960). The giraffe: its unique circulatory system. Circulation, 21, 863-871.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[74] Hargens, A. R., et al. (1987). Gravitational haemodynamics and oedema prevention in the giraffe. Nature, 329(6134), 59-60.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[75] Mitchell, G., &amp; Skinner, J. D. (2009). An allometric analysis of the giraffe cardiovascular system. Comparative Biochemistry and Physiology Part A: Molecular &amp; Integrative Physiology, 154(4), 523-529.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[76] Solounias, N. (1999). The remarkable anatomy of the giraffe's neck. Journal of Zoology, 247(2), 257-268.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[77] Mitchell, G., &amp; Skinner, J. D. (2011). Lung volumes in giraffes, Giraffa camelopardalis. Comparative Biochemistry and Physiology Part A: Molecular &amp; Integrative Physiology, 158(1), 72-78.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[78] Van Citters, R. L., et al. (1969). Blood pressure and flow in the giraffe carotid artery. Comparative Biochemistry and Physiology, 29(1), 139-144.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[79] Østergaard, K. H., et al. (2013). Left ventricular morphology of the giraffe heart examined by stereological methods. The Anatomical Record, 296(4), 611-621.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[80] Smerup, M., et al. (2016). The thick left ventricular wall of the giraffe heart normalises wall tension, but limits stroke volume and cardiac output. The Journal of Experimental Biology, 219(3), 457-463.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[81] Brøndum, E., et al. (2009). Jugular venous pooling during lowering of the head affects blood pressure of the anesthetized giraffe. American Journal of Physiology-Regulatory, Integrative and Comparative Physiology, 297(4), R1058-R1065.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[82] Kimani, J. K., &amp; Opole, I. O. (1991). The structural organization and adrenergic innervation of the carotid arterial system of the giraffe (Giraffa camelopardalis). The Anatomical Record, 230(3), 369-377.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[83] Hargens, A. R., et al. (1988). Tissue adaptations to gravitational stress: newborn versus adult giraffes. The Physiologist, 31(1 Suppl), S110-S113.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[84] Petersen, K. K., et al. (2013). Protection against high intravascular pressure in giraffe legs. American Journal of Physiology-Regulatory, Integrative and Comparative Physiology, 305(9), R1021-R1030.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[85] Lluch, S., et al. (1985). Regulation of functional capacitance in the cerebral circulation. In J. W. Phillis (Ed.), The Cerebral Circulation (Vol. 1, pp. 65-94). CRC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[86] Mitchell, G., et al. (2006). The origin of mean arterial and jugular venous blood pressures in giraffes. Journal of Experimental Biology, 209(13), 2515-2524.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[87] Badeer, H. S. (1986). Cardiovascular adaptations in the giraffe: solving an old puzzle. Physiologist, 29, 213.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[88] Hargens, A. R., et al. (1987). Gravitational haemodynamics and oedema prevention in the giraffe. Nature, 329(6134), 59-60.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[89] Aalkjær, C., &amp; Wang, T. (2021). The remarkable cardiovascular system of giraffes. Annual Review of Physiology, 83, 1-13.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[90] Mitchell, G., &amp; Skinner, J. D. (1993). How giraffe adapt to their extraordinary shape. Transactions of the Royal Society of South Africa, 48(2), 207-218.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[91] Millard, R. W., et al. (1986). Cerebral circulation of the giraffe. Proceedings of the Western Pharmacology Society, 29, 397-398.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[92] Badeer, H. S. (1988). Haemodynamics of the jugular vein in the giraffe. Nature, 332(6162), 788-789.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[93] Seymour, R. S., &amp; Johansen, K. (1987). Blood pressure in the giraffe. Science, 235, 1038-1039.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[94] Mitchell, G., &amp; Skinner, J. D. (2009). An allometric analysis of the giraffe cardiovascular system. Comparative Biochemistry and Physiology Part A: Molecular &amp; Integrative Physiology, 154(4), 523-529.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[95] Paton, J. F., et al. (2005). The yin and yang of cardiac autonomic control: vago-sympathetic interactions revisited. Brain Research Reviews, 49(3), 555-565.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[96] Nilsson, O., &amp; Bohr, D. (1985). Effects of aging and hypertension on endothelial function of rat aorta. In J. A. Bevan (Ed.), Vascular Neuroeffector Mechanisms (pp. 243-248). Elsevier.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[97] Badeer, H. S. (1997). Is the flow in the giraffe's jugular vein a "free" fall? Comparative Biochemistry and Physiology Part A: Physiology, 118(3), 573-576.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[98] Demboski, J. L., &amp; Goodman, S. M. (2013). Phylogeny and biogeography of the Malagasy mongoose-like carnivorans (Eupleridae and Galidiinae). In S. M. Goodman &amp; J. P. Benstead (Eds.), The Natural History of Madagascar (pp. 1378-1388). University of Chic</w:t>
      </w:r>
      <w:r>
        <w:rPr>
          <w:rFonts w:ascii="Times New Roman" w:hAnsi="Times New Roman" w:eastAsia="Times New Roman" w:cs="Times New Roman"/>
          <w:color w:val="000000"/>
          <w:sz w:val="24"/>
        </w:rPr>
        <w:t xml:space="preserve">ago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[99] Behe, M. J. (1996). Darwin's Black Box: The Biochemical Challenge to Evolution. Free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[100] Dembski, W. A. (1998). The Design Inference: Eliminating Chance through Small Probabilities. Cambridge University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[101] Solounias, N. (1999). The remarkable anatomy of the giraffe's neck. Journal of Zoology, 247(2), 257-268.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[102] Van Schalkwyk, O. L., et al. (2004). Scaling of the axial musculoskeletal system in the giraffe, Giraffa camelopardalis. In Proceedings of the European Society of Veterinary Pathology (pp. 140-141).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[103] Mitchell, G., &amp; Skinner, J. D. (2011). Lung volumes in giraffes, Giraffa camelopardalis. Comparative Biochemistry and Physiology Part A: Molecular &amp; Integrative Physiology, 158(1), 72-78.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[104]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[105]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[106] Standring, S. (Ed.). (2020). Gray's Anatomy: The Anatomical Basis of Clinical Practice (42nd ed.). Elsevier.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[107] Pásztor, E., et al. (1991). The topography of the recurrent laryngeal nerve in the giraffe. Acta Morphologica Hungarica, 39(1), 35-39.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[108]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[109] Dawkins, R. (2009). The Greatest Show on Earth: The Evidence for Evolution. Free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[110] Coyne, J. A. (2009). Why Evolution Is True. Viking.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[111] Dawkins, R. (1986). The Blind Watchmaker: Why the Evidence of Evolution Reveals a Universe without Design. W. W. Norton &amp; Company.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[112]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[113] Sadler, T. W. (2018). Langman's Medical Embryology (14th ed.). Wolters Kluwer.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[114] Sarfati, J. (2008). By Design: Evidence for Nature's Intelligent Designer—the God of the Bible. Creation Book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[115] Berthoud, H. R., &amp; Neuhuber, W. L. (2000). Functional and chemical anatomy of the afferent vagal system. Autonomic Neuroscience, 85(1-3), 1-17.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[116]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[117] Waller, B. R., &amp; Wessels, A. (2000). Cardiac morphogenesis and dysmorphogenesis: an immunohistochemical approach. In R. Tuan &amp; C. Lo (Eds.), Developmental Biology Protocols (Vol. 1, pp. 151-161). Humana Press.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[118]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[119] Sarfati, J. (2008). By Design: Evidence for Nature's Intelligent Designer—the God of the Bible. Creation Book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[120] Sadler, T. W. (2018). Langman's Medical Embryology (14th ed.). Wolters Kluwer.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[121] Blechschmidt, E. (2004). The Ontogenetic Basis of Human Anatomy: A Biodynamic Approach to Development from Conception to Birth. North Atlantic Books.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[122] Kardong, K. V. (2018). Vertebrates: Comparative Anatomy, Function, Evolution (8th ed.). McGraw-Hill Education.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[123] Sarfati, J. (2008). By Design: Evidence for Nature's Intelligent Designer—the God of the Bible. Creation Book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[124] Gamma, E., et al. (1994). Design Patterns: Elements of Reusable Object-Oriented Software. Addison-Wesley.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[125]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[126]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[127] Pásztor, E., et al. (1991). The topography of the recurrent laryngeal nerve in the giraffe. Acta Morphologica Hungarica, 39(1), 35-39.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[128]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[129] Kardong, K. V. (2018). Vertebrates: Comparative Anatomy, Function, Evolution (8th ed.). McGraw-Hill Education.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[130] Sarfati, J. (2008). By Design: Evidence for Nature's Intelligent Designer—the God of the Bible. Creation Book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[131]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[132] Pásztor, E., et al. (1991). The topography of the recurrent laryngeal nerve in the giraffe. Acta Morphologica Hungarica, 39(1), 35-39.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[133]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[134]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[135] Sarfati, J. (2008). By Design: Evidence for Nature's Intelligent Designer—the God of the Bible. Creation Book Publishers.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[136] Ardell, D. H. (2016). Recurrent laryngeal nerve design. Creation Ministries International.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[137] Harrison, D. F. N. (1981). Fibre size frequency in the recurrent laryngeal nerves of man and giraffe. Acta Oto-laryngologica, 91(1-6), 383-389.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[138] Sadler, T. W. (2018). Langman's Medical Embryology (14th ed.). Wolters Kluwer.</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9: Ecosystem Dependencies - The Operating System of Life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preceding chapters, we have explored the fundamental principles of the Genesis Engine framework and its implications for understanding the origin and diversity of life. We have seen how the Coded Construct of Reality provides a more coherent explana</w:t>
      </w:r>
      <w:r>
        <w:rPr>
          <w:rFonts w:ascii="Times New Roman" w:hAnsi="Times New Roman" w:eastAsia="Times New Roman" w:cs="Times New Roman"/>
          <w:color w:val="000000"/>
          <w:sz w:val="24"/>
        </w:rPr>
        <w:t xml:space="preserve">tion for biological phenomena than traditional evolutionary narratives. The Universal Complexity Score (UCS) and Complexity Accumulation Rate (CAR) have given us quantitative tools to measure the implementation of complex systems across different organisms</w:t>
      </w:r>
      <w:r>
        <w:rPr>
          <w:rFonts w:ascii="Times New Roman" w:hAnsi="Times New Roman" w:eastAsia="Times New Roman" w:cs="Times New Roman"/>
          <w:color w:val="000000"/>
          <w:sz w:val="24"/>
        </w:rPr>
        <w:t xml:space="preserve"> and throughout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our exploration of the Genesis Engine model, this chapter will focus on ecosystem dependencies and how they reflect the layered implementation of life on Earth. We will examine ecosystems through the lens of an operating system analogy, wher</w:t>
      </w:r>
      <w:r>
        <w:rPr>
          <w:rFonts w:ascii="Times New Roman" w:hAnsi="Times New Roman" w:eastAsia="Times New Roman" w:cs="Times New Roman"/>
          <w:color w:val="000000"/>
          <w:sz w:val="24"/>
        </w:rPr>
        <w:t xml:space="preserve">e different species represent software components with varying levels of dependencies. This perspective reveals a profound truth about the natural world: ecosystems were built up layer by layer, reflecting the waves seen in the fossil record, with the most</w:t>
      </w:r>
      <w:r>
        <w:rPr>
          <w:rFonts w:ascii="Times New Roman" w:hAnsi="Times New Roman" w:eastAsia="Times New Roman" w:cs="Times New Roman"/>
          <w:color w:val="000000"/>
          <w:sz w:val="24"/>
        </w:rPr>
        <w:t xml:space="preserve"> complex creatures being introduced last because they required the most dependencies to be in place first.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how a modern computer operating system functions. At its core lies the kernel, the fundamental component that interacts directly with the hardware. The kernel requires minimal dependencies—essentially just the hardware itself. Above the kernel are</w:t>
      </w:r>
      <w:r>
        <w:rPr>
          <w:rFonts w:ascii="Times New Roman" w:hAnsi="Times New Roman" w:eastAsia="Times New Roman" w:cs="Times New Roman"/>
          <w:color w:val="000000"/>
          <w:sz w:val="24"/>
        </w:rPr>
        <w:t xml:space="preserve"> system libraries and services, each building upon lower-level components. User applications sit at the highest level, depending on numerous underlying components to function properly. A web browser, for instance, cannot run without the graphics subsystem,</w:t>
      </w:r>
      <w:r>
        <w:rPr>
          <w:rFonts w:ascii="Times New Roman" w:hAnsi="Times New Roman" w:eastAsia="Times New Roman" w:cs="Times New Roman"/>
          <w:color w:val="000000"/>
          <w:sz w:val="24"/>
        </w:rPr>
        <w:t xml:space="preserve"> networking stack, file system, and ultimately the kernel itself.</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in the natural world, we observe a clear pattern of layered implementation. The earliest organisms, such as cyanobacteria during the Great Oxygenation Event, had minimal dependencies—essentially just the "hardware" of Earth itself: water, sunlig</w:t>
      </w:r>
      <w:r>
        <w:rPr>
          <w:rFonts w:ascii="Times New Roman" w:hAnsi="Times New Roman" w:eastAsia="Times New Roman" w:cs="Times New Roman"/>
          <w:color w:val="000000"/>
          <w:sz w:val="24"/>
        </w:rPr>
        <w:t xml:space="preserve">ht, and basic minerals. As we move through the compilation waves in the fossil record—the Cambrian Explosion, the Great Ordovician Biodiversification Event, and others—we see increasingly complex organisms appearing, each requiring more dependencies to be </w:t>
      </w:r>
      <w:r>
        <w:rPr>
          <w:rFonts w:ascii="Times New Roman" w:hAnsi="Times New Roman" w:eastAsia="Times New Roman" w:cs="Times New Roman"/>
          <w:color w:val="000000"/>
          <w:sz w:val="24"/>
        </w:rPr>
        <w:t xml:space="preserve">in place before they could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is particularly evident when we examine specific ecosystems in detail. In coral reef ecosystems, foundation species like coral polyps and zooxanthellae algae have relatively low UCS scores and few dependencies. Mid-level species such as herbiv</w:t>
      </w:r>
      <w:r>
        <w:rPr>
          <w:rFonts w:ascii="Times New Roman" w:hAnsi="Times New Roman" w:eastAsia="Times New Roman" w:cs="Times New Roman"/>
          <w:color w:val="000000"/>
          <w:sz w:val="24"/>
        </w:rPr>
        <w:t xml:space="preserve">orous fish and invertebrates have higher UCS scores and depend on the foundation species. Top-level species like apex predators have the highest UCS scores and depend on the entire ecosystem structure below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operating system analogy provides a powerful framework for understanding the coded nature of life. Just as a software developer must ensure that all necessary dependencies are installed before higher-level applications can run, the Genesis Engine imple</w:t>
      </w:r>
      <w:r>
        <w:rPr>
          <w:rFonts w:ascii="Times New Roman" w:hAnsi="Times New Roman" w:eastAsia="Times New Roman" w:cs="Times New Roman"/>
          <w:color w:val="000000"/>
          <w:sz w:val="24"/>
        </w:rPr>
        <w:t xml:space="preserve">mented species in a logical sequence, with each new layer building upon the foundation established by previous layers. This ordered implementation is not what we would expect from unguided processes but aligns perfectly with the concept of a designed syste</w:t>
      </w:r>
      <w:r>
        <w:rPr>
          <w:rFonts w:ascii="Times New Roman" w:hAnsi="Times New Roman" w:eastAsia="Times New Roman" w:cs="Times New Roman"/>
          <w:color w:val="000000"/>
          <w:sz w:val="24"/>
        </w:rPr>
        <w:t xml:space="preserv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chapter, we will first explore the operating system analogy in detail, examining how dependencies in software systems parallel those in biological systems. We will then analyze the major compilation waves in the fossil record, showing how each wave</w:t>
      </w:r>
      <w:r>
        <w:rPr>
          <w:rFonts w:ascii="Times New Roman" w:hAnsi="Times New Roman" w:eastAsia="Times New Roman" w:cs="Times New Roman"/>
          <w:color w:val="000000"/>
          <w:sz w:val="24"/>
        </w:rPr>
        <w:t xml:space="preserve"> introduced new layers of complexity that depended on previously established components. Finally, we will conduct detailed analyses of three diverse ecosystems—coral reefs, temperate forests, and deep-sea hydrothermal vents—breaking down the dependencies o</w:t>
      </w:r>
      <w:r>
        <w:rPr>
          <w:rFonts w:ascii="Times New Roman" w:hAnsi="Times New Roman" w:eastAsia="Times New Roman" w:cs="Times New Roman"/>
          <w:color w:val="000000"/>
          <w:sz w:val="24"/>
        </w:rPr>
        <w:t xml:space="preserve">f each species and demonstrating how their UCS scores correlate with their position in the ecosystem's dependency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 this exploration, we will see compelling evidence that ecosystems were not the product of gradual, unguided development but rather the result of a coded implementation process that followed a logical sequence. The layered nature of ecosystem depend</w:t>
      </w:r>
      <w:r>
        <w:rPr>
          <w:rFonts w:ascii="Times New Roman" w:hAnsi="Times New Roman" w:eastAsia="Times New Roman" w:cs="Times New Roman"/>
          <w:color w:val="000000"/>
          <w:sz w:val="24"/>
        </w:rPr>
        <w:t xml:space="preserve">encies, reflecting the waves seen in the fossil record, provides further support for the Genesis Engine model and its explanation of the origin and diversity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 us begin our exploration with a deeper look at the operating system analogy and how it illuminates the coded nature of ecosystem dependencies.</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1: Ecosystems as Operating Systems - A Framework for Understanding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operating system analogy provides a powerful framework for understanding the layered implementation and interdependencies of ecosystems. In this section, we will explore this analogy in detail, examining how the principles of software system architectu</w:t>
      </w:r>
      <w:r>
        <w:rPr>
          <w:rFonts w:ascii="Times New Roman" w:hAnsi="Times New Roman" w:eastAsia="Times New Roman" w:cs="Times New Roman"/>
          <w:color w:val="000000"/>
          <w:sz w:val="24"/>
        </w:rPr>
        <w:t xml:space="preserve">re illuminate the coded nature of biological systems and provide compelling evidence for the Genesis Engine model.</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Operating System Architecture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appreciate the parallels between operating systems and ecosystems, we must first understand the basic architecture of a modern operating system. An operating system is a complex suite of software that manages computer hardware and provides services for </w:t>
      </w:r>
      <w:r>
        <w:rPr>
          <w:rFonts w:ascii="Times New Roman" w:hAnsi="Times New Roman" w:eastAsia="Times New Roman" w:cs="Times New Roman"/>
          <w:color w:val="000000"/>
          <w:sz w:val="24"/>
        </w:rPr>
        <w:t xml:space="preserve">computer programs. It is organized in hierarchical layers, each building upon the functionality of the layers below:</w:t>
      </w:r>
      <w:r/>
    </w:p>
    <w:p>
      <w:pPr>
        <w:pStyle w:val="1479"/>
        <w:numPr>
          <w:ilvl w:val="0"/>
          <w:numId w:val="1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Kernel Layer</w:t>
      </w:r>
      <w:r>
        <w:rPr>
          <w:rFonts w:ascii="Times New Roman" w:hAnsi="Times New Roman" w:eastAsia="Times New Roman" w:cs="Times New Roman"/>
          <w:color w:val="000000"/>
          <w:sz w:val="24"/>
        </w:rPr>
        <w:t xml:space="preserve">: The core of the operating system that interacts directly with hardware. It manages memory, processes, devices, and provides the most basic system functions. The kernel has minimal dependencies—essentially just the hardware itself.</w:t>
      </w:r>
      <w:r/>
    </w:p>
    <w:p>
      <w:pPr>
        <w:pStyle w:val="1479"/>
        <w:numPr>
          <w:ilvl w:val="0"/>
          <w:numId w:val="1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System Libraries and Services Layer</w:t>
      </w:r>
      <w:r>
        <w:rPr>
          <w:rFonts w:ascii="Times New Roman" w:hAnsi="Times New Roman" w:eastAsia="Times New Roman" w:cs="Times New Roman"/>
          <w:color w:val="000000"/>
          <w:sz w:val="24"/>
        </w:rPr>
        <w:t xml:space="preserve">: This layer provides essential services that build upon the kernel's functionality. It includes file systems, networking stacks, device drivers, and security services. Each component in this layer depends on the kernel and potentially other components at </w:t>
      </w:r>
      <w:r>
        <w:rPr>
          <w:rFonts w:ascii="Times New Roman" w:hAnsi="Times New Roman" w:eastAsia="Times New Roman" w:cs="Times New Roman"/>
          <w:color w:val="000000"/>
          <w:sz w:val="24"/>
        </w:rPr>
        <w:t xml:space="preserve">the same level.</w:t>
      </w:r>
      <w:r/>
    </w:p>
    <w:p>
      <w:pPr>
        <w:pStyle w:val="1479"/>
        <w:numPr>
          <w:ilvl w:val="0"/>
          <w:numId w:val="1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Application Framework Layer</w:t>
      </w:r>
      <w:r>
        <w:rPr>
          <w:rFonts w:ascii="Times New Roman" w:hAnsi="Times New Roman" w:eastAsia="Times New Roman" w:cs="Times New Roman"/>
          <w:color w:val="000000"/>
          <w:sz w:val="24"/>
        </w:rPr>
        <w:t xml:space="preserve">: This layer provides higher-level services and APIs that applications use to interact with the system. It includes user interface frameworks, database services, and multimedia capabilities. Components at this level depend on both the kernel and system ser</w:t>
      </w:r>
      <w:r>
        <w:rPr>
          <w:rFonts w:ascii="Times New Roman" w:hAnsi="Times New Roman" w:eastAsia="Times New Roman" w:cs="Times New Roman"/>
          <w:color w:val="000000"/>
          <w:sz w:val="24"/>
        </w:rPr>
        <w:t xml:space="preserve">vices layers.</w:t>
      </w:r>
      <w:r/>
    </w:p>
    <w:p>
      <w:pPr>
        <w:pStyle w:val="1479"/>
        <w:numPr>
          <w:ilvl w:val="0"/>
          <w:numId w:val="1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Application Layer</w:t>
      </w:r>
      <w:r>
        <w:rPr>
          <w:rFonts w:ascii="Times New Roman" w:hAnsi="Times New Roman" w:eastAsia="Times New Roman" w:cs="Times New Roman"/>
          <w:color w:val="000000"/>
          <w:sz w:val="24"/>
        </w:rPr>
        <w:t xml:space="preserve">: This is the highest level, consisting of end-user applications like web browsers, word processors, and games. These applications have the most dependencies, requiring numerous components from all the layers below to function properly.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hierarchical structure is not arbitrary but reflects a fundamental principle of complex system design: higher-level functionality must build upon lower-level capabilities. A web browser cannot function without the networking stack, which in turn canno</w:t>
      </w:r>
      <w:r>
        <w:rPr>
          <w:rFonts w:ascii="Times New Roman" w:hAnsi="Times New Roman" w:eastAsia="Times New Roman" w:cs="Times New Roman"/>
          <w:color w:val="000000"/>
          <w:sz w:val="24"/>
        </w:rPr>
        <w:t xml:space="preserve">t function without the kernel's device management capabilities. This principle of layered dependencies is essential for the stability and functionality of the entire system.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Installation Order: A Critical Constraint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illuminating aspects of the operating system analogy is the concept of installation order. When setting up a computer system, components must be installed in a specific sequence:</w:t>
      </w:r>
      <w:r/>
    </w:p>
    <w:p>
      <w:pPr>
        <w:pStyle w:val="1479"/>
        <w:numPr>
          <w:ilvl w:val="0"/>
          <w:numId w:val="1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Hardware must be assembled first.</w:t>
      </w:r>
      <w:r/>
    </w:p>
    <w:p>
      <w:pPr>
        <w:pStyle w:val="1479"/>
        <w:numPr>
          <w:ilvl w:val="0"/>
          <w:numId w:val="1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kernel must be installed before any other software.</w:t>
      </w:r>
      <w:r/>
    </w:p>
    <w:p>
      <w:pPr>
        <w:pStyle w:val="1479"/>
        <w:numPr>
          <w:ilvl w:val="0"/>
          <w:numId w:val="1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System libraries and services must be installed before application frameworks.</w:t>
      </w:r>
      <w:r/>
    </w:p>
    <w:p>
      <w:pPr>
        <w:pStyle w:val="1479"/>
        <w:numPr>
          <w:ilvl w:val="0"/>
          <w:numId w:val="1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Applications can only be installed after all their dependencies are in place.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installation order is not merely a preference but a logical necessity. Attempting to install a web browser before the operating system kernel would be futile—the browser simply cannot function without the underlying systems in place. The installation </w:t>
      </w:r>
      <w:r>
        <w:rPr>
          <w:rFonts w:ascii="Times New Roman" w:hAnsi="Times New Roman" w:eastAsia="Times New Roman" w:cs="Times New Roman"/>
          <w:color w:val="000000"/>
          <w:sz w:val="24"/>
        </w:rPr>
        <w:t xml:space="preserve">process must follow a specific sequence dictated by the dependency structure of the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in the natural world, we observe a clear sequence in the appearance of different organisms. The earliest life forms had minimal dependencies, essentially requiring only the "hardware" of Earth itself: water, basic minerals, and energy sources. M</w:t>
      </w:r>
      <w:r>
        <w:rPr>
          <w:rFonts w:ascii="Times New Roman" w:hAnsi="Times New Roman" w:eastAsia="Times New Roman" w:cs="Times New Roman"/>
          <w:color w:val="000000"/>
          <w:sz w:val="24"/>
        </w:rPr>
        <w:t xml:space="preserve">ore complex organisms appeared later, after their dependencies—such as oxygen, food sources, and habitat structures—were established by earlier organisms.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Dependencies in Software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modern software development, dependencies are explicitly defined and managed. Each software package includes a manifest of its dependencies—other packages that must be present for it to function. These dependency relationships create a directed acyclic </w:t>
      </w:r>
      <w:r>
        <w:rPr>
          <w:rFonts w:ascii="Times New Roman" w:hAnsi="Times New Roman" w:eastAsia="Times New Roman" w:cs="Times New Roman"/>
          <w:color w:val="000000"/>
          <w:sz w:val="24"/>
        </w:rPr>
        <w:t xml:space="preserve">graph (DAG) that determines the installation order and system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a typical web application, which might have the following dependency chain: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Web Application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User Interface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Graphics Library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Device Drivers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System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Event Handling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Database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File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Memory Management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Networking Stack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Protocol Libraries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Network Device Drivers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Kernel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dependency graph illustrates several important principles:</w:t>
      </w:r>
      <w:r/>
    </w:p>
    <w:p>
      <w:pPr>
        <w:pStyle w:val="1479"/>
        <w:numPr>
          <w:ilvl w:val="0"/>
          <w:numId w:val="1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Structure</w:t>
      </w:r>
      <w:r>
        <w:rPr>
          <w:rFonts w:ascii="Times New Roman" w:hAnsi="Times New Roman" w:eastAsia="Times New Roman" w:cs="Times New Roman"/>
          <w:color w:val="000000"/>
          <w:sz w:val="24"/>
        </w:rPr>
        <w:t xml:space="preserve">: Higher-level components depend on multiple lower-level components.</w:t>
      </w:r>
      <w:r/>
    </w:p>
    <w:p>
      <w:pPr>
        <w:pStyle w:val="1479"/>
        <w:numPr>
          <w:ilvl w:val="0"/>
          <w:numId w:val="1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Many different high-level components ultimately depend on the same core components.</w:t>
      </w:r>
      <w:r/>
    </w:p>
    <w:p>
      <w:pPr>
        <w:pStyle w:val="1479"/>
        <w:numPr>
          <w:ilvl w:val="0"/>
          <w:numId w:val="1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Depth</w:t>
      </w:r>
      <w:r>
        <w:rPr>
          <w:rFonts w:ascii="Times New Roman" w:hAnsi="Times New Roman" w:eastAsia="Times New Roman" w:cs="Times New Roman"/>
          <w:color w:val="000000"/>
          <w:sz w:val="24"/>
        </w:rPr>
        <w:t xml:space="preserve">: The "depth" of a component in the dependency graph correlates with its complexity and specificity.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have direct parallels in biological systems, as we will see.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Biological Dependencies in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Ecosystems exhibit the same patterns of hierarchical dependencies that we observe in software systems. Each species in an ecosystem depends on specific environmental conditions and other species to survive and function. These dependencies create a complex </w:t>
      </w:r>
      <w:r>
        <w:rPr>
          <w:rFonts w:ascii="Times New Roman" w:hAnsi="Times New Roman" w:eastAsia="Times New Roman" w:cs="Times New Roman"/>
          <w:color w:val="000000"/>
          <w:sz w:val="24"/>
        </w:rPr>
        <w:t xml:space="preserve">web that determines the structure and stability of the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dependency structure of a typical apex predator in a marine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Shark (Apex Predator)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Medium-sized Predatory Fish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Small Herbivorous Fish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Phytoplankton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Sunlight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Water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Nutrients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Zooplankton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Phytoplankton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Water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Water Quality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Oxygen Levels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Photosynthetic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Temperature Range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Habitat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Coral Reefs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Coral Polyps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Calcium Carbonate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Clear Water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Zooxanthellae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Sunlight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Stable Ocean Chemistry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Water Depth Gradients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Reproductive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Mating Partners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Nursery Areas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Protected Habitats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Specific Temperature Ranges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biological dependency graph exhibits the same principles as the software dependency graph:</w:t>
      </w:r>
      <w:r/>
    </w:p>
    <w:p>
      <w:pPr>
        <w:pStyle w:val="1479"/>
        <w:numPr>
          <w:ilvl w:val="0"/>
          <w:numId w:val="1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Structure</w:t>
      </w:r>
      <w:r>
        <w:rPr>
          <w:rFonts w:ascii="Times New Roman" w:hAnsi="Times New Roman" w:eastAsia="Times New Roman" w:cs="Times New Roman"/>
          <w:color w:val="000000"/>
          <w:sz w:val="24"/>
        </w:rPr>
        <w:t xml:space="preserve">: Higher trophic levels depend on multiple lower trophic levels.</w:t>
      </w:r>
      <w:r/>
    </w:p>
    <w:p>
      <w:pPr>
        <w:pStyle w:val="1479"/>
        <w:numPr>
          <w:ilvl w:val="0"/>
          <w:numId w:val="1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Many different species ultimately depend on the same foundation species and environmental conditions.</w:t>
      </w:r>
      <w:r/>
    </w:p>
    <w:p>
      <w:pPr>
        <w:pStyle w:val="1479"/>
        <w:numPr>
          <w:ilvl w:val="0"/>
          <w:numId w:val="1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Depth</w:t>
      </w:r>
      <w:r>
        <w:rPr>
          <w:rFonts w:ascii="Times New Roman" w:hAnsi="Times New Roman" w:eastAsia="Times New Roman" w:cs="Times New Roman"/>
          <w:color w:val="000000"/>
          <w:sz w:val="24"/>
        </w:rPr>
        <w:t xml:space="preserve">: The "depth" of a species in the dependency graph correlates with its UCS and its position in the food web.</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Logical Necessity of Foundational Components First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Just as a software system requires its foundational components to be installed first, an ecosystem requires its foundational species to be established before more complex species can survive. This is not merely a preference but a logical necessity dictated</w:t>
      </w:r>
      <w:r>
        <w:rPr>
          <w:rFonts w:ascii="Times New Roman" w:hAnsi="Times New Roman" w:eastAsia="Times New Roman" w:cs="Times New Roman"/>
          <w:color w:val="000000"/>
          <w:sz w:val="24"/>
        </w:rPr>
        <w:t xml:space="preserve"> by the dependency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what would happen if we attempted to introduce an apex predator like a shark into an environment without first establishing the entire food web below it. The shark would immediately perish due to lack of prey. Similarly, attempting to establish co</w:t>
      </w:r>
      <w:r>
        <w:rPr>
          <w:rFonts w:ascii="Times New Roman" w:hAnsi="Times New Roman" w:eastAsia="Times New Roman" w:cs="Times New Roman"/>
          <w:color w:val="000000"/>
          <w:sz w:val="24"/>
        </w:rPr>
        <w:t xml:space="preserve">ral reef fish without first establishing the coral reef structure would be futile—the fish require the physical habitat provided by the coral.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logical necessity of foundational components being established first is precisely what we observe in the fossil record. The earliest organisms were simple, with minimal dependencies. More complex organisms with more dependencies appeared later, after </w:t>
      </w:r>
      <w:r>
        <w:rPr>
          <w:rFonts w:ascii="Times New Roman" w:hAnsi="Times New Roman" w:eastAsia="Times New Roman" w:cs="Times New Roman"/>
          <w:color w:val="000000"/>
          <w:sz w:val="24"/>
        </w:rPr>
        <w:t xml:space="preserve">their required support systems were in place. This pattern aligns perfectly with the Genesis Engine model of layered implementation but presents a significant challenge for explanations based on unguided processes.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Genesis Engine Model: Explaining Layered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provides a coherent explanation for the layered implementation of ecosystems. In this model, the Creator implemented biological systems according to a logical plan, establishing foundational components before introducing more compl</w:t>
      </w:r>
      <w:r>
        <w:rPr>
          <w:rFonts w:ascii="Times New Roman" w:hAnsi="Times New Roman" w:eastAsia="Times New Roman" w:cs="Times New Roman"/>
          <w:color w:val="000000"/>
          <w:sz w:val="24"/>
        </w:rPr>
        <w:t xml:space="preserve">ex components that depend on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implementation process followed a series of compilation waves, each introducing new layers of complexity that built upon previously established systems. The Great Oxygenation Event, the Cambrian Explosion, the Great Ordovician Biodiversification Event</w:t>
      </w:r>
      <w:r>
        <w:rPr>
          <w:rFonts w:ascii="Times New Roman" w:hAnsi="Times New Roman" w:eastAsia="Times New Roman" w:cs="Times New Roman"/>
          <w:color w:val="000000"/>
          <w:sz w:val="24"/>
        </w:rPr>
        <w:t xml:space="preserve">, and other major transitions in the fossil record represent distinct compilation phases in this implementation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Universal Complexity Score (UCS) provides a quantitative measure of a species' position in this dependency hierarchy. Species with lower UCS scores have fewer dependencies and appeared earlier in the fossil record. Species with higher UCS scores have m</w:t>
      </w:r>
      <w:r>
        <w:rPr>
          <w:rFonts w:ascii="Times New Roman" w:hAnsi="Times New Roman" w:eastAsia="Times New Roman" w:cs="Times New Roman"/>
          <w:color w:val="000000"/>
          <w:sz w:val="24"/>
        </w:rPr>
        <w:t xml:space="preserve">ore dependencies and appeared later, after their dependencies were established.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Impossibility of Random Processes Producing Functional Dependency Chains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aspects of the operating system analogy is that it highlights the impossibility of random processes producing functional dependency chains. In software development, we know from experience that complex systems do not arise throug</w:t>
      </w:r>
      <w:r>
        <w:rPr>
          <w:rFonts w:ascii="Times New Roman" w:hAnsi="Times New Roman" w:eastAsia="Times New Roman" w:cs="Times New Roman"/>
          <w:color w:val="000000"/>
          <w:sz w:val="24"/>
        </w:rPr>
        <w:t xml:space="preserve">h random code mutations. Even a small random change to a critical component typically breaks the entire system rather than enhancing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in biological systems, the intricate web of dependencies makes it implausible that complex ecosystems could arise through unguided processes. Each species depends on specific environmental conditions and other species in precise ways. The probab</w:t>
      </w:r>
      <w:r>
        <w:rPr>
          <w:rFonts w:ascii="Times New Roman" w:hAnsi="Times New Roman" w:eastAsia="Times New Roman" w:cs="Times New Roman"/>
          <w:color w:val="000000"/>
          <w:sz w:val="24"/>
        </w:rPr>
        <w:t xml:space="preserve">ility of random mutations producing a new species that perfectly fits into an existing ecosystem's dependency structure is vanishingly small.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Moreover, the layered implementation pattern we observe in the fossil record—with foundational species appearing first, followed by increasingly complex species with more dependencies—is exactly what we would expect from an intelligent implementation proce</w:t>
      </w:r>
      <w:r>
        <w:rPr>
          <w:rFonts w:ascii="Times New Roman" w:hAnsi="Times New Roman" w:eastAsia="Times New Roman" w:cs="Times New Roman"/>
          <w:color w:val="000000"/>
          <w:sz w:val="24"/>
        </w:rPr>
        <w:t xml:space="preserve">ss but not from unguided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The Operating System Analogy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operating system analogy provides a powerful framework for understanding ecosystem dependencies and offers compelling evidence for the Genesis Engine model. The hierarchical structure of dependencies, the logical necessity of foundational components be</w:t>
      </w:r>
      <w:r>
        <w:rPr>
          <w:rFonts w:ascii="Times New Roman" w:hAnsi="Times New Roman" w:eastAsia="Times New Roman" w:cs="Times New Roman"/>
          <w:color w:val="000000"/>
          <w:sz w:val="24"/>
        </w:rPr>
        <w:t xml:space="preserve">ing established first, and the impossibility of random processes producing functional dependency chains all point to an intelligent implementation process rather than unguided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explore specific compilation waves in the fossil record and analyze detailed ecosystem dependencies in the following sections, we will see how this framework illuminates the coded nature of life and provides further support for the Genesis Engine mod</w:t>
      </w:r>
      <w:r>
        <w:rPr>
          <w:rFonts w:ascii="Times New Roman" w:hAnsi="Times New Roman" w:eastAsia="Times New Roman" w:cs="Times New Roman"/>
          <w:color w:val="000000"/>
          <w:sz w:val="24"/>
        </w:rPr>
        <w:t xml:space="preserve">el of biological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examine the major compilation waves in the fossil record, showing how each wave introduced new layers of complexity that depended on previously established components. This pattern of layered implementation across geological ti</w:t>
      </w:r>
      <w:r>
        <w:rPr>
          <w:rFonts w:ascii="Times New Roman" w:hAnsi="Times New Roman" w:eastAsia="Times New Roman" w:cs="Times New Roman"/>
          <w:color w:val="000000"/>
          <w:sz w:val="24"/>
        </w:rPr>
        <w:t xml:space="preserve">me provides some of the strongest evidence for the Genesis Engine model and its explanation of the origin and diversity of life.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2: Compilation Waves in the Fossil Record - Evidence of Layered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provides a chronological account of life's appearance and diversification on Earth. When viewed through the lens of the Genesis Engine model, this record reveals a pattern of distinct compilation waves—periods when new types of organisms </w:t>
      </w:r>
      <w:r>
        <w:rPr>
          <w:rFonts w:ascii="Times New Roman" w:hAnsi="Times New Roman" w:eastAsia="Times New Roman" w:cs="Times New Roman"/>
          <w:color w:val="000000"/>
          <w:sz w:val="24"/>
        </w:rPr>
        <w:t xml:space="preserve">with novel capabilities appeared in a relatively short timespan. These compilation waves represent implementation phases in the Genesis Engine, with each wave introducing new layers of complexity that built upon previously established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section, we will examine the major compilation waves in the fossil record, analyzing how each wave introduced organisms with specific dependencies that could only function after previous waves had established the necessary foundation. We will also </w:t>
      </w:r>
      <w:r>
        <w:rPr>
          <w:rFonts w:ascii="Times New Roman" w:hAnsi="Times New Roman" w:eastAsia="Times New Roman" w:cs="Times New Roman"/>
          <w:color w:val="000000"/>
          <w:sz w:val="24"/>
        </w:rPr>
        <w:t xml:space="preserve">analyze the Universal Complexity Scores (UCS) of organisms from each wave, demonstrating how complexity increased over time as more dependencies were established.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Concept of Compilation Waves in the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software development, compilation is the process of transforming source code into executable programs. A large software project might undergo multiple compilation phases, with each phase building upon the components established in previous phases. Simil</w:t>
      </w:r>
      <w:r>
        <w:rPr>
          <w:rFonts w:ascii="Times New Roman" w:hAnsi="Times New Roman" w:eastAsia="Times New Roman" w:cs="Times New Roman"/>
          <w:color w:val="000000"/>
          <w:sz w:val="24"/>
        </w:rPr>
        <w:t xml:space="preserve">arly, in the Genesis Engine model, compilation waves represent distinct implementation phases in the creation of life, with each wave introducing new types of organisms with novel capabilities.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compilation waves are characterized by:</w:t>
      </w:r>
      <w:r/>
    </w:p>
    <w:p>
      <w:pPr>
        <w:pStyle w:val="1479"/>
        <w:numPr>
          <w:ilvl w:val="0"/>
          <w:numId w:val="1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Appearance</w:t>
      </w:r>
      <w:r>
        <w:rPr>
          <w:rFonts w:ascii="Times New Roman" w:hAnsi="Times New Roman" w:eastAsia="Times New Roman" w:cs="Times New Roman"/>
          <w:color w:val="000000"/>
          <w:sz w:val="24"/>
        </w:rPr>
        <w:t xml:space="preserve">: New types of organisms appear in a geologically brief timespan.</w:t>
      </w:r>
      <w:r/>
    </w:p>
    <w:p>
      <w:pPr>
        <w:pStyle w:val="1479"/>
        <w:numPr>
          <w:ilvl w:val="0"/>
          <w:numId w:val="1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Novel Capabilities</w:t>
      </w:r>
      <w:r>
        <w:rPr>
          <w:rFonts w:ascii="Times New Roman" w:hAnsi="Times New Roman" w:eastAsia="Times New Roman" w:cs="Times New Roman"/>
          <w:color w:val="000000"/>
          <w:sz w:val="24"/>
        </w:rPr>
        <w:t xml:space="preserve">: Each wave introduces organisms with capabilities not seen in previous waves.</w:t>
      </w:r>
      <w:r/>
    </w:p>
    <w:p>
      <w:pPr>
        <w:pStyle w:val="1479"/>
        <w:numPr>
          <w:ilvl w:val="0"/>
          <w:numId w:val="1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on Previous Waves</w:t>
      </w:r>
      <w:r>
        <w:rPr>
          <w:rFonts w:ascii="Times New Roman" w:hAnsi="Times New Roman" w:eastAsia="Times New Roman" w:cs="Times New Roman"/>
          <w:color w:val="000000"/>
          <w:sz w:val="24"/>
        </w:rPr>
        <w:t xml:space="preserve">: Organisms in each wave depend on conditions established by previous waves.</w:t>
      </w:r>
      <w:r/>
    </w:p>
    <w:p>
      <w:pPr>
        <w:pStyle w:val="1479"/>
        <w:numPr>
          <w:ilvl w:val="0"/>
          <w:numId w:val="1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Increasing Complexity</w:t>
      </w:r>
      <w:r>
        <w:rPr>
          <w:rFonts w:ascii="Times New Roman" w:hAnsi="Times New Roman" w:eastAsia="Times New Roman" w:cs="Times New Roman"/>
          <w:color w:val="000000"/>
          <w:sz w:val="24"/>
        </w:rPr>
        <w:t xml:space="preserve">: The Universal Complexity Score (UCS) of organisms increases with each successive wave.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pattern of distinct compilation waves contradicts the expectations of gradual, unguided development but aligns perfectly with the Genesis Engine model of layered implementation.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Great Oxygenation Event (GOE) - The First Major Compilation Wave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Great Oxygenation Event (GOE), occurring approximately 2.4-2.0 billion years ago, represents the first major compilation wave in Earth's history. This event was characterized by a significant increase in atmospheric oxygen, fundamentally altering Earth</w:t>
      </w:r>
      <w:r>
        <w:rPr>
          <w:rFonts w:ascii="Times New Roman" w:hAnsi="Times New Roman" w:eastAsia="Times New Roman" w:cs="Times New Roman"/>
          <w:color w:val="000000"/>
          <w:sz w:val="24"/>
        </w:rPr>
        <w:t xml:space="preserve">'s chemistry and setting the stage for all subsequent life.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Timing and Characteristics of the GOE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GOE occurred during the Paleoproterozoic era, when oxygen levels in Earth's atmosphere rose from less than 0.001% to several percent of modern levels [1]. This dramatic increase in oxygen was the result of photosynthetic activity by cyanobacteria, whic</w:t>
      </w:r>
      <w:r>
        <w:rPr>
          <w:rFonts w:ascii="Times New Roman" w:hAnsi="Times New Roman" w:eastAsia="Times New Roman" w:cs="Times New Roman"/>
          <w:color w:val="000000"/>
          <w:sz w:val="24"/>
        </w:rPr>
        <w:t xml:space="preserve">h had the ability to use water as an electron donor in photosynthesis, releasing oxygen as a byproduct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rise in atmospheric oxygen had profound effects on Earth's chemistry:</w:t>
      </w:r>
      <w:r/>
    </w:p>
    <w:p>
      <w:pPr>
        <w:pStyle w:val="1479"/>
        <w:numPr>
          <w:ilvl w:val="0"/>
          <w:numId w:val="1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caused the oxidation of dissolved iron in the oceans, leading to the deposition of banded iron formations [3].</w:t>
      </w:r>
      <w:r/>
    </w:p>
    <w:p>
      <w:pPr>
        <w:pStyle w:val="1479"/>
        <w:numPr>
          <w:ilvl w:val="0"/>
          <w:numId w:val="1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created an ozone layer that shielded the surface from harmful ultraviolet radiation [4].</w:t>
      </w:r>
      <w:r/>
    </w:p>
    <w:p>
      <w:pPr>
        <w:pStyle w:val="1479"/>
        <w:numPr>
          <w:ilvl w:val="0"/>
          <w:numId w:val="1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It made aerobic metabolism possible, enabling much more efficient energy extraction from organic compounds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changes fundamentally altered Earth's environment, creating new niches and opportunities for life while also presenting challenges for organisms adapted to the previous anoxic conditions.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New Organisms and Their UCS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associated with the GOE had relatively low Universal Complexity Scores, reflecting their minimal dependencies:</w:t>
      </w:r>
      <w:r/>
    </w:p>
    <w:p>
      <w:pPr>
        <w:pStyle w:val="1479"/>
        <w:numPr>
          <w:ilvl w:val="0"/>
          <w:numId w:val="1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Cyanobacteria (UCS = 0.15)</w:t>
      </w:r>
      <w:r>
        <w:rPr>
          <w:rFonts w:ascii="Times New Roman" w:hAnsi="Times New Roman" w:eastAsia="Times New Roman" w:cs="Times New Roman"/>
          <w:color w:val="000000"/>
          <w:sz w:val="24"/>
        </w:rPr>
        <w:t xml:space="preserve">: These photosynthetic prokaryotes were the primary drivers of the GOE. Their dependencies were minimal: water, sunlight, carbon dioxide, and basic minerals. Their low UCS reflects their position as foundational organisms in Earth's biosphere [6].</w:t>
      </w:r>
      <w:r/>
    </w:p>
    <w:p>
      <w:pPr>
        <w:pStyle w:val="1479"/>
        <w:numPr>
          <w:ilvl w:val="0"/>
          <w:numId w:val="1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Stromatolites (UCS = 0.20)</w:t>
      </w:r>
      <w:r>
        <w:rPr>
          <w:rFonts w:ascii="Times New Roman" w:hAnsi="Times New Roman" w:eastAsia="Times New Roman" w:cs="Times New Roman"/>
          <w:color w:val="000000"/>
          <w:sz w:val="24"/>
        </w:rPr>
        <w:t xml:space="preserve">: These layered structures formed by microbial mats, primarily cyanobacteria, represent some of the earliest ecosystem engineering. Their slightly higher UCS reflects their dependency on shallow water environments and stable substrates in addition to the b</w:t>
      </w:r>
      <w:r>
        <w:rPr>
          <w:rFonts w:ascii="Times New Roman" w:hAnsi="Times New Roman" w:eastAsia="Times New Roman" w:cs="Times New Roman"/>
          <w:color w:val="000000"/>
          <w:sz w:val="24"/>
        </w:rPr>
        <w:t xml:space="preserve">asic requirements of their constituent microbes [7].</w:t>
      </w:r>
      <w:r/>
    </w:p>
    <w:p>
      <w:pPr>
        <w:pStyle w:val="1479"/>
        <w:numPr>
          <w:ilvl w:val="0"/>
          <w:numId w:val="1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Eukaryotes (UCS = 0.25)</w:t>
      </w:r>
      <w:r>
        <w:rPr>
          <w:rFonts w:ascii="Times New Roman" w:hAnsi="Times New Roman" w:eastAsia="Times New Roman" w:cs="Times New Roman"/>
          <w:color w:val="000000"/>
          <w:sz w:val="24"/>
        </w:rPr>
        <w:t xml:space="preserve">: The first eukaryotic cells likely appeared around the time of the GOE. Their higher UCS reflects their more complex cellular organization and their dependency on the oxygen produced by cyanobacteria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relatively low UCS scores of these organisms reflect their position as foundational components in Earth's biosphere. They had minimal dependencies, essentially requiring only the "hardware" of Earth itself: water, basic minerals, and energy sources.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Dependencies and Foundation for Future Waves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of the GOE established critical dependencies for all subsequent life:</w:t>
      </w:r>
      <w:r/>
    </w:p>
    <w:p>
      <w:pPr>
        <w:pStyle w:val="1479"/>
        <w:numPr>
          <w:ilvl w:val="0"/>
          <w:numId w:val="1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Oxygen</w:t>
      </w:r>
      <w:r>
        <w:rPr>
          <w:rFonts w:ascii="Times New Roman" w:hAnsi="Times New Roman" w:eastAsia="Times New Roman" w:cs="Times New Roman"/>
          <w:color w:val="000000"/>
          <w:sz w:val="24"/>
        </w:rPr>
        <w:t xml:space="preserve">: The oxygen produced by cyanobacteria was essential for the deployment of aerobic metabolism, which provides much more energy than anaerobic processes and enabled the deployment of more complex life forms [9].</w:t>
      </w:r>
      <w:r/>
    </w:p>
    <w:p>
      <w:pPr>
        <w:pStyle w:val="1479"/>
        <w:numPr>
          <w:ilvl w:val="0"/>
          <w:numId w:val="1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Ozone Layer</w:t>
      </w:r>
      <w:r>
        <w:rPr>
          <w:rFonts w:ascii="Times New Roman" w:hAnsi="Times New Roman" w:eastAsia="Times New Roman" w:cs="Times New Roman"/>
          <w:color w:val="000000"/>
          <w:sz w:val="24"/>
        </w:rPr>
        <w:t xml:space="preserve">: The ozone layer formed from atmospheric oxygen shielded the surface from harmful ultraviolet radiation, making terrestrial life possible [10].</w:t>
      </w:r>
      <w:r/>
    </w:p>
    <w:p>
      <w:pPr>
        <w:pStyle w:val="1479"/>
        <w:numPr>
          <w:ilvl w:val="0"/>
          <w:numId w:val="1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Nutrient Cycling</w:t>
      </w:r>
      <w:r>
        <w:rPr>
          <w:rFonts w:ascii="Times New Roman" w:hAnsi="Times New Roman" w:eastAsia="Times New Roman" w:cs="Times New Roman"/>
          <w:color w:val="000000"/>
          <w:sz w:val="24"/>
        </w:rPr>
        <w:t xml:space="preserve">: The activities of early microbes established the first biogeochemical cycles, creating a more dynamic and hospitable environment for future life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dependencies had to be established before more complex organisms could appear. Just as a computer's operating system requires the kernel to be installed before higher-level applications can run, Earth's biosphere required these foundational component</w:t>
      </w:r>
      <w:r>
        <w:rPr>
          <w:rFonts w:ascii="Times New Roman" w:hAnsi="Times New Roman" w:eastAsia="Times New Roman" w:cs="Times New Roman"/>
          <w:color w:val="000000"/>
          <w:sz w:val="24"/>
        </w:rPr>
        <w:t xml:space="preserve">s to be in place before more complex life could be implemented.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Cambrian Explosion - The Second Major Compilation Wave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Cambrian Explosion, occurring approximately 541-485 million years ago, represents the second major compilation wave in Earth's history. This event was characterized by the rapid appearance of most major animal phyla, fundamentally transforming Earth's </w:t>
      </w:r>
      <w:r>
        <w:rPr>
          <w:rFonts w:ascii="Times New Roman" w:hAnsi="Times New Roman" w:eastAsia="Times New Roman" w:cs="Times New Roman"/>
          <w:color w:val="000000"/>
          <w:sz w:val="24"/>
        </w:rPr>
        <w:t xml:space="preserve">ecosystems and setting the stage for the development of complex animal life.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Timing and Characteristics of the Cambrian Explosion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Cambrian Explosion occurred at the beginning of the Cambrian Period, when the fossil record shows a dramatic increase in the diversity and complexity of animal life [12]. Within a geologically brief period of about 25 million years, nearly all major an</w:t>
      </w:r>
      <w:r>
        <w:rPr>
          <w:rFonts w:ascii="Times New Roman" w:hAnsi="Times New Roman" w:eastAsia="Times New Roman" w:cs="Times New Roman"/>
          <w:color w:val="000000"/>
          <w:sz w:val="24"/>
        </w:rPr>
        <w:t xml:space="preserve">imal phyla appeared, including arthropods, mollusks, chordates, and many others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event was characterized by:</w:t>
      </w:r>
      <w:r/>
    </w:p>
    <w:p>
      <w:pPr>
        <w:pStyle w:val="1479"/>
        <w:numPr>
          <w:ilvl w:val="0"/>
          <w:numId w:val="1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appearance of complex, multicellular animals with specialized tissues and organs [14].</w:t>
      </w:r>
      <w:r/>
    </w:p>
    <w:p>
      <w:pPr>
        <w:pStyle w:val="1479"/>
        <w:numPr>
          <w:ilvl w:val="0"/>
          <w:numId w:val="1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 of hard body parts (shells, exoskeletons) that dramatically improved fossilization potential [15].</w:t>
      </w:r>
      <w:r/>
    </w:p>
    <w:p>
      <w:pPr>
        <w:pStyle w:val="1479"/>
        <w:numPr>
          <w:ilvl w:val="0"/>
          <w:numId w:val="1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emergence of predator-prey relationships and more complex ecological interactions [16].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Cambrian Explosion represents a quantum leap in biological complexity, with organisms exhibiting novel body plans and capabilities not seen in previous eras.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New Body Plans and UCS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that appeared during the Cambrian Explosion had significantly higher Universal Complexity Scores than those of the GOE, reflecting their increased dependencies:</w:t>
      </w:r>
      <w:r/>
    </w:p>
    <w:p>
      <w:pPr>
        <w:pStyle w:val="1479"/>
        <w:numPr>
          <w:ilvl w:val="0"/>
          <w:numId w:val="1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Trilobites (UCS = 0.45)</w:t>
      </w:r>
      <w:r>
        <w:rPr>
          <w:rFonts w:ascii="Times New Roman" w:hAnsi="Times New Roman" w:eastAsia="Times New Roman" w:cs="Times New Roman"/>
          <w:color w:val="000000"/>
          <w:sz w:val="24"/>
        </w:rPr>
        <w:t xml:space="preserve">: These arthropods were among the most successful and diverse animals of the Cambrian. Their relatively high UCS reflects their complex body plan, with a segmented exoskeleton, specialized appendages, and compound eyes. Their dependencies included oxygenat</w:t>
      </w:r>
      <w:r>
        <w:rPr>
          <w:rFonts w:ascii="Times New Roman" w:hAnsi="Times New Roman" w:eastAsia="Times New Roman" w:cs="Times New Roman"/>
          <w:color w:val="000000"/>
          <w:sz w:val="24"/>
        </w:rPr>
        <w:t xml:space="preserve">ed water, food sources (often algae or detritus), and suitable substrate [17].</w:t>
      </w:r>
      <w:r/>
    </w:p>
    <w:p>
      <w:pPr>
        <w:pStyle w:val="1479"/>
        <w:numPr>
          <w:ilvl w:val="0"/>
          <w:numId w:val="1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Arthropods (UCS = 0.50)</w:t>
      </w:r>
      <w:r>
        <w:rPr>
          <w:rFonts w:ascii="Times New Roman" w:hAnsi="Times New Roman" w:eastAsia="Times New Roman" w:cs="Times New Roman"/>
          <w:color w:val="000000"/>
          <w:sz w:val="24"/>
        </w:rPr>
        <w:t xml:space="preserve">: Beyond trilobites, the Cambrian saw the appearance of many other arthropod groups. Their high UCS reflects their complex body plans, with jointed appendages, specialized sensory structures, and sophisticated nervous systems. Their dependencies included o</w:t>
      </w:r>
      <w:r>
        <w:rPr>
          <w:rFonts w:ascii="Times New Roman" w:hAnsi="Times New Roman" w:eastAsia="Times New Roman" w:cs="Times New Roman"/>
          <w:color w:val="000000"/>
          <w:sz w:val="24"/>
        </w:rPr>
        <w:t xml:space="preserve">xygenated water, food sources, and complex environmental interactions [18].</w:t>
      </w:r>
      <w:r/>
    </w:p>
    <w:p>
      <w:pPr>
        <w:pStyle w:val="1479"/>
        <w:numPr>
          <w:ilvl w:val="0"/>
          <w:numId w:val="1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Mollusks (UCS = 0.40)</w:t>
      </w:r>
      <w:r>
        <w:rPr>
          <w:rFonts w:ascii="Times New Roman" w:hAnsi="Times New Roman" w:eastAsia="Times New Roman" w:cs="Times New Roman"/>
          <w:color w:val="000000"/>
          <w:sz w:val="24"/>
        </w:rPr>
        <w:t xml:space="preserve">: The first mollusks appeared during the Cambrian, including primitive gastropods and bivalves. Their UCS reflects their complex body plans, with specialized organs and calcium carbonate shells. Their dependencies included calcium carbonate availability, f</w:t>
      </w:r>
      <w:r>
        <w:rPr>
          <w:rFonts w:ascii="Times New Roman" w:hAnsi="Times New Roman" w:eastAsia="Times New Roman" w:cs="Times New Roman"/>
          <w:color w:val="000000"/>
          <w:sz w:val="24"/>
        </w:rPr>
        <w:t xml:space="preserve">ood sources, and suitable habitats [19].</w:t>
      </w:r>
      <w:r/>
    </w:p>
    <w:p>
      <w:pPr>
        <w:pStyle w:val="1479"/>
        <w:numPr>
          <w:ilvl w:val="0"/>
          <w:numId w:val="1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Chordates (UCS = 0.55)</w:t>
      </w:r>
      <w:r>
        <w:rPr>
          <w:rFonts w:ascii="Times New Roman" w:hAnsi="Times New Roman" w:eastAsia="Times New Roman" w:cs="Times New Roman"/>
          <w:color w:val="000000"/>
          <w:sz w:val="24"/>
        </w:rPr>
        <w:t xml:space="preserve">: The first chordates, including creatures like Pikaia, appeared during the Cambrian. Their high UCS reflects their complex body plan, with a notochord, dorsal nerve cord, and segmented muscles. Their dependencies included oxygenated water, food sources, a</w:t>
      </w:r>
      <w:r>
        <w:rPr>
          <w:rFonts w:ascii="Times New Roman" w:hAnsi="Times New Roman" w:eastAsia="Times New Roman" w:cs="Times New Roman"/>
          <w:color w:val="000000"/>
          <w:sz w:val="24"/>
        </w:rPr>
        <w:t xml:space="preserve">nd specific environmental conditions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higher UCS scores of Cambrian organisms reflect their position as secondary components in Earth's biosphere. They had numerous dependencies, including the oxygen and nutrient cycles established during the GOE, as well as specific environmental conditio</w:t>
      </w:r>
      <w:r>
        <w:rPr>
          <w:rFonts w:ascii="Times New Roman" w:hAnsi="Times New Roman" w:eastAsia="Times New Roman" w:cs="Times New Roman"/>
          <w:color w:val="000000"/>
          <w:sz w:val="24"/>
        </w:rPr>
        <w:t xml:space="preserve">ns and ecological relationships.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Dependencies on Previous Waves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of the Cambrian Explosion depended critically on the conditions established during the GOE:</w:t>
      </w:r>
      <w:r/>
    </w:p>
    <w:p>
      <w:pPr>
        <w:pStyle w:val="1479"/>
        <w:numPr>
          <w:ilvl w:val="0"/>
          <w:numId w:val="1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Oxygen</w:t>
      </w:r>
      <w:r>
        <w:rPr>
          <w:rFonts w:ascii="Times New Roman" w:hAnsi="Times New Roman" w:eastAsia="Times New Roman" w:cs="Times New Roman"/>
          <w:color w:val="000000"/>
          <w:sz w:val="24"/>
        </w:rPr>
        <w:t xml:space="preserve">: The complex multicellular animals of the Cambrian required high oxygen levels for their energy-intensive lifestyles. This dependency could only be satisfied after cyanobacteria had raised atmospheric oxygen levels during the GOE [21].</w:t>
      </w:r>
      <w:r/>
    </w:p>
    <w:p>
      <w:pPr>
        <w:pStyle w:val="1479"/>
        <w:numPr>
          <w:ilvl w:val="0"/>
          <w:numId w:val="1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Nutrient Availability</w:t>
      </w:r>
      <w:r>
        <w:rPr>
          <w:rFonts w:ascii="Times New Roman" w:hAnsi="Times New Roman" w:eastAsia="Times New Roman" w:cs="Times New Roman"/>
          <w:color w:val="000000"/>
          <w:sz w:val="24"/>
        </w:rPr>
        <w:t xml:space="preserve">: The biogeochemical cycles established by earlier microbes created the nutrient-rich environments needed for complex animal life [22].</w:t>
      </w:r>
      <w:r/>
    </w:p>
    <w:p>
      <w:pPr>
        <w:pStyle w:val="1479"/>
        <w:numPr>
          <w:ilvl w:val="0"/>
          <w:numId w:val="1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Niches</w:t>
      </w:r>
      <w:r>
        <w:rPr>
          <w:rFonts w:ascii="Times New Roman" w:hAnsi="Times New Roman" w:eastAsia="Times New Roman" w:cs="Times New Roman"/>
          <w:color w:val="000000"/>
          <w:sz w:val="24"/>
        </w:rPr>
        <w:t xml:space="preserve">: The activities of pre-Cambrian organisms created diverse ecological niches that Cambrian animals could exploit [23].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dependencies demonstrate the layered implementation pattern of the Genesis Engine. Just as application software depends on the operating system kernel, the complex animals of the Cambrian depended on the foundational systems established during the GO</w:t>
      </w:r>
      <w:r>
        <w:rPr>
          <w:rFonts w:ascii="Times New Roman" w:hAnsi="Times New Roman" w:eastAsia="Times New Roman" w:cs="Times New Roman"/>
          <w:color w:val="000000"/>
          <w:sz w:val="24"/>
        </w:rPr>
        <w:t xml:space="preserve">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Great Ordovician Biodiversification Event (GOBE) - The Third Major Compilation Wave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Great Ordovician Biodiversification Event (GOBE), occurring approximately 485-445 million years ago, represents the third major compilation wave in Earth's history. This event was characterized by a dramatic increase in marine biodiversity at all taxon</w:t>
      </w:r>
      <w:r>
        <w:rPr>
          <w:rFonts w:ascii="Times New Roman" w:hAnsi="Times New Roman" w:eastAsia="Times New Roman" w:cs="Times New Roman"/>
          <w:color w:val="000000"/>
          <w:sz w:val="24"/>
        </w:rPr>
        <w:t xml:space="preserve">omic levels, further transforming Earth's ecosystems and establishing many of the ecological patterns that would persist for hundreds of millions of years.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Timing and Characteristics of the GOBE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GOBE occurred during the Ordovician Period, following the Cambrian Explosion. While the Cambrian Explosion established the major animal phyla, the GOBE saw a dramatic increase in diversity at the family, genus, and species levels [24]. The number of ma</w:t>
      </w:r>
      <w:r>
        <w:rPr>
          <w:rFonts w:ascii="Times New Roman" w:hAnsi="Times New Roman" w:eastAsia="Times New Roman" w:cs="Times New Roman"/>
          <w:color w:val="000000"/>
          <w:sz w:val="24"/>
        </w:rPr>
        <w:t xml:space="preserve">rine animal families tripled during this period, and the number of genera increased by a factor of four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event was characterized by:</w:t>
      </w:r>
      <w:r/>
    </w:p>
    <w:p>
      <w:pPr>
        <w:pStyle w:val="1479"/>
        <w:numPr>
          <w:ilvl w:val="0"/>
          <w:numId w:val="1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diversification of existing phyla into numerous new families, genera, and species [26].</w:t>
      </w:r>
      <w:r/>
    </w:p>
    <w:p>
      <w:pPr>
        <w:pStyle w:val="1479"/>
        <w:numPr>
          <w:ilvl w:val="0"/>
          <w:numId w:val="1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development of more complex ecological communities with specialized niches [27].</w:t>
      </w:r>
      <w:r/>
    </w:p>
    <w:p>
      <w:pPr>
        <w:pStyle w:val="1479"/>
        <w:numPr>
          <w:ilvl w:val="0"/>
          <w:numId w:val="1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establishment of the first complex reef ecosystems [28].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GOBE represents a further increase in biological complexity, with organisms exhibiting more specialized adaptations and forming more complex ecological relationships.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New Organisms and UCS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that appeared or diversified during the GOBE had even higher Universal Complexity Scores than those of the Cambrian, reflecting their increased dependencies:</w:t>
      </w:r>
      <w:r/>
    </w:p>
    <w:p>
      <w:pPr>
        <w:pStyle w:val="1479"/>
        <w:numPr>
          <w:ilvl w:val="0"/>
          <w:numId w:val="1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Cephalopods (UCS = 0.55)</w:t>
      </w:r>
      <w:r>
        <w:rPr>
          <w:rFonts w:ascii="Times New Roman" w:hAnsi="Times New Roman" w:eastAsia="Times New Roman" w:cs="Times New Roman"/>
          <w:color w:val="000000"/>
          <w:sz w:val="24"/>
        </w:rPr>
        <w:t xml:space="preserve">: Ordovician cephalopods, including nautiloids, were among the top predators of their time. Their high UCS reflects their complex body plan, with a chambered shell, sophisticated nervous system, and advanced sensory capabilities. Their dependencies include</w:t>
      </w:r>
      <w:r>
        <w:rPr>
          <w:rFonts w:ascii="Times New Roman" w:hAnsi="Times New Roman" w:eastAsia="Times New Roman" w:cs="Times New Roman"/>
          <w:color w:val="000000"/>
          <w:sz w:val="24"/>
        </w:rPr>
        <w:t xml:space="preserve">d oxygenated water, prey species, and complex environmental interactions [29].</w:t>
      </w:r>
      <w:r/>
    </w:p>
    <w:p>
      <w:pPr>
        <w:pStyle w:val="1479"/>
        <w:numPr>
          <w:ilvl w:val="0"/>
          <w:numId w:val="1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Brachiopods (UCS = 0.45)</w:t>
      </w:r>
      <w:r>
        <w:rPr>
          <w:rFonts w:ascii="Times New Roman" w:hAnsi="Times New Roman" w:eastAsia="Times New Roman" w:cs="Times New Roman"/>
          <w:color w:val="000000"/>
          <w:sz w:val="24"/>
        </w:rPr>
        <w:t xml:space="preserve">: While brachiopods first appeared in the Cambrian, they underwent a major diversification during the Ordovician. Their UCS reflects their specialized filter-feeding lifestyle and specific habitat requirements. Their dependencies included suitable substrat</w:t>
      </w:r>
      <w:r>
        <w:rPr>
          <w:rFonts w:ascii="Times New Roman" w:hAnsi="Times New Roman" w:eastAsia="Times New Roman" w:cs="Times New Roman"/>
          <w:color w:val="000000"/>
          <w:sz w:val="24"/>
        </w:rPr>
        <w:t xml:space="preserve">e, water quality, and specific food particles [30].</w:t>
      </w:r>
      <w:r/>
    </w:p>
    <w:p>
      <w:pPr>
        <w:pStyle w:val="1479"/>
        <w:numPr>
          <w:ilvl w:val="0"/>
          <w:numId w:val="1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Vertebrates (UCS = 0.60)</w:t>
      </w:r>
      <w:r>
        <w:rPr>
          <w:rFonts w:ascii="Times New Roman" w:hAnsi="Times New Roman" w:eastAsia="Times New Roman" w:cs="Times New Roman"/>
          <w:color w:val="000000"/>
          <w:sz w:val="24"/>
        </w:rPr>
        <w:t xml:space="preserve">: The Ordovician saw the diversification of early vertebrates, including jawless fish like ostracoderms. Their high UCS reflects their complex body plan, with a vertebral column, specialized sensory organs, and a closed circulatory system. Their dependenci</w:t>
      </w:r>
      <w:r>
        <w:rPr>
          <w:rFonts w:ascii="Times New Roman" w:hAnsi="Times New Roman" w:eastAsia="Times New Roman" w:cs="Times New Roman"/>
          <w:color w:val="000000"/>
          <w:sz w:val="24"/>
        </w:rPr>
        <w:t xml:space="preserve">es included oxygenated water, prey species, and specific environmental conditions [31].</w:t>
      </w:r>
      <w:r/>
    </w:p>
    <w:p>
      <w:pPr>
        <w:pStyle w:val="1479"/>
        <w:numPr>
          <w:ilvl w:val="0"/>
          <w:numId w:val="1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Reef-building Organisms (UCS = 0.50)</w:t>
      </w:r>
      <w:r>
        <w:rPr>
          <w:rFonts w:ascii="Times New Roman" w:hAnsi="Times New Roman" w:eastAsia="Times New Roman" w:cs="Times New Roman"/>
          <w:color w:val="000000"/>
          <w:sz w:val="24"/>
        </w:rPr>
        <w:t xml:space="preserve">: The Ordovician saw the establishment of the first complex reef ecosystems, built by organisms like stromatoporoids and tabulate corals. Their high UCS reflects their role in ecosystem engineering and their specific environmental requirements. Their depen</w:t>
      </w:r>
      <w:r>
        <w:rPr>
          <w:rFonts w:ascii="Times New Roman" w:hAnsi="Times New Roman" w:eastAsia="Times New Roman" w:cs="Times New Roman"/>
          <w:color w:val="000000"/>
          <w:sz w:val="24"/>
        </w:rPr>
        <w:t xml:space="preserve">dencies included clear water, stable temperature, and specific water chemistry [32].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higher UCS scores of Ordovician organisms reflect their position as tertiary components in Earth's biosphere. They had numerous dependencies, including not only the conditions established during the GOE but also the ecological relationships and environ</w:t>
      </w:r>
      <w:r>
        <w:rPr>
          <w:rFonts w:ascii="Times New Roman" w:hAnsi="Times New Roman" w:eastAsia="Times New Roman" w:cs="Times New Roman"/>
          <w:color w:val="000000"/>
          <w:sz w:val="24"/>
        </w:rPr>
        <w:t xml:space="preserve">mental modifications created by Cambrian organisms.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Dependencies on Previous Waves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organisms of the GOBE depended critically on the conditions established during both the GOE and the Cambrian Explosion:</w:t>
      </w:r>
      <w:r/>
    </w:p>
    <w:p>
      <w:pPr>
        <w:pStyle w:val="1479"/>
        <w:numPr>
          <w:ilvl w:val="0"/>
          <w:numId w:val="1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Oxygen</w:t>
      </w:r>
      <w:r>
        <w:rPr>
          <w:rFonts w:ascii="Times New Roman" w:hAnsi="Times New Roman" w:eastAsia="Times New Roman" w:cs="Times New Roman"/>
          <w:color w:val="000000"/>
          <w:sz w:val="24"/>
        </w:rPr>
        <w:t xml:space="preserve">: The even more complex and active animals of the Ordovician required high and stable oxygen levels, building upon the foundation established during the GOE [33].</w:t>
      </w:r>
      <w:r/>
    </w:p>
    <w:p>
      <w:pPr>
        <w:pStyle w:val="1479"/>
        <w:numPr>
          <w:ilvl w:val="0"/>
          <w:numId w:val="1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Ecological Relationships</w:t>
      </w:r>
      <w:r>
        <w:rPr>
          <w:rFonts w:ascii="Times New Roman" w:hAnsi="Times New Roman" w:eastAsia="Times New Roman" w:cs="Times New Roman"/>
          <w:color w:val="000000"/>
          <w:sz w:val="24"/>
        </w:rPr>
        <w:t xml:space="preserve">: Many Ordovician organisms depended on the ecological relationships established during the Cambrian, such as predator-prey dynamics and competition for resources [34].</w:t>
      </w:r>
      <w:r/>
    </w:p>
    <w:p>
      <w:pPr>
        <w:pStyle w:val="1479"/>
        <w:numPr>
          <w:ilvl w:val="0"/>
          <w:numId w:val="1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Environmental Modifications</w:t>
      </w:r>
      <w:r>
        <w:rPr>
          <w:rFonts w:ascii="Times New Roman" w:hAnsi="Times New Roman" w:eastAsia="Times New Roman" w:cs="Times New Roman"/>
          <w:color w:val="000000"/>
          <w:sz w:val="24"/>
        </w:rPr>
        <w:t xml:space="preserve">: The activities of Cambrian organisms had modified the environment in ways that created new niches for Ordovician organisms to exploit [35].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dependencies further demonstrate the layered implementation pattern of the Genesis Engine. Each new wave of organisms builds upon the foundation established by previous waves, creating an increasingly complex and interdependent biosphere.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Other Significant Compilation Waves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three major compilation waves discussed above, the fossil record shows several other significant waves of biological innovation, each introducing new types of organisms with novel capabilities that depended on previously established systems.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Devonian Terrestrial Expansion (419-359 million years ago)</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Devonian period saw the first major colonization of land by plants and animals, representing a significant compilation wave:</w:t>
      </w:r>
      <w:r/>
    </w:p>
    <w:p>
      <w:pPr>
        <w:pStyle w:val="1479"/>
        <w:numPr>
          <w:ilvl w:val="0"/>
          <w:numId w:val="1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Land Plants (UCS = 0.40)</w:t>
      </w:r>
      <w:r>
        <w:rPr>
          <w:rFonts w:ascii="Times New Roman" w:hAnsi="Times New Roman" w:eastAsia="Times New Roman" w:cs="Times New Roman"/>
          <w:color w:val="000000"/>
          <w:sz w:val="24"/>
        </w:rPr>
        <w:t xml:space="preserve">: The first vascular plants, including early ferns and club mosses, appeared during the Devonian. Their UCS reflects their adaptations for terrestrial life, including vascular tissue, cuticles, and specialized reproductive structures. Their dependencies in</w:t>
      </w:r>
      <w:r>
        <w:rPr>
          <w:rFonts w:ascii="Times New Roman" w:hAnsi="Times New Roman" w:eastAsia="Times New Roman" w:cs="Times New Roman"/>
          <w:color w:val="000000"/>
          <w:sz w:val="24"/>
        </w:rPr>
        <w:t xml:space="preserve">cluded soil microbes, freshwater, and the ozone layer established after the GOE [36].</w:t>
      </w:r>
      <w:r/>
    </w:p>
    <w:p>
      <w:pPr>
        <w:pStyle w:val="1479"/>
        <w:numPr>
          <w:ilvl w:val="0"/>
          <w:numId w:val="1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Amphibians (UCS = 0.65)</w:t>
      </w:r>
      <w:r>
        <w:rPr>
          <w:rFonts w:ascii="Times New Roman" w:hAnsi="Times New Roman" w:eastAsia="Times New Roman" w:cs="Times New Roman"/>
          <w:color w:val="000000"/>
          <w:sz w:val="24"/>
        </w:rPr>
        <w:t xml:space="preserve">: The first tetrapods, including early amphibians like Ichthyostega, appeared during the Devonian. Their high UCS reflects their complex adaptations for partial terrestrial life, including limbs, lungs, and modified sensory systems. Their dependencies incl</w:t>
      </w:r>
      <w:r>
        <w:rPr>
          <w:rFonts w:ascii="Times New Roman" w:hAnsi="Times New Roman" w:eastAsia="Times New Roman" w:cs="Times New Roman"/>
          <w:color w:val="000000"/>
          <w:sz w:val="24"/>
        </w:rPr>
        <w:t xml:space="preserve">uded freshwater, prey species, and the terrestrial habitats created by land plants [37].</w:t>
      </w:r>
      <w:r/>
    </w:p>
    <w:p>
      <w:pPr>
        <w:pStyle w:val="1479"/>
        <w:numPr>
          <w:ilvl w:val="0"/>
          <w:numId w:val="1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Insects (UCS = 0.50)</w:t>
      </w:r>
      <w:r>
        <w:rPr>
          <w:rFonts w:ascii="Times New Roman" w:hAnsi="Times New Roman" w:eastAsia="Times New Roman" w:cs="Times New Roman"/>
          <w:color w:val="000000"/>
          <w:sz w:val="24"/>
        </w:rPr>
        <w:t xml:space="preserve">: The first insects appeared during the Devonian. Their UCS reflects their complex adaptations for terrestrial life, including tracheal breathing systems and specialized appendages. Their dependencies included land plants, oxygen, and suitable microhabitat</w:t>
      </w:r>
      <w:r>
        <w:rPr>
          <w:rFonts w:ascii="Times New Roman" w:hAnsi="Times New Roman" w:eastAsia="Times New Roman" w:cs="Times New Roman"/>
          <w:color w:val="000000"/>
          <w:sz w:val="24"/>
        </w:rPr>
        <w:t xml:space="preserve">s [38].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Devonian terrestrial expansion depended critically on the ozone layer established after the GOE, which shielded the land from harmful ultraviolet radiation, as well as on the ecological foundations established in aquatic environments during the Cambria</w:t>
      </w:r>
      <w:r>
        <w:rPr>
          <w:rFonts w:ascii="Times New Roman" w:hAnsi="Times New Roman" w:eastAsia="Times New Roman" w:cs="Times New Roman"/>
          <w:color w:val="000000"/>
          <w:sz w:val="24"/>
        </w:rPr>
        <w:t xml:space="preserve">n and Ordovician.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Carboniferous Forest Ecosystems (359-299 million years ago)</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Carboniferous period saw the development of the first complex forest ecosystems, representing another significant compilation wave:</w:t>
      </w:r>
      <w:r/>
    </w:p>
    <w:p>
      <w:pPr>
        <w:pStyle w:val="1479"/>
        <w:numPr>
          <w:ilvl w:val="0"/>
          <w:numId w:val="1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Giant Club Mosses and Ferns (UCS = 0.45)</w:t>
      </w:r>
      <w:r>
        <w:rPr>
          <w:rFonts w:ascii="Times New Roman" w:hAnsi="Times New Roman" w:eastAsia="Times New Roman" w:cs="Times New Roman"/>
          <w:color w:val="000000"/>
          <w:sz w:val="24"/>
        </w:rPr>
        <w:t xml:space="preserve">: The Carboniferous forests were dominated by giant lycopsids (club mosses) and ferns. Their UCS reflects their complex adaptations for terrestrial life and competition for light. Their dependencies included high humidity, soil microbes, and stable climate</w:t>
      </w:r>
      <w:r>
        <w:rPr>
          <w:rFonts w:ascii="Times New Roman" w:hAnsi="Times New Roman" w:eastAsia="Times New Roman" w:cs="Times New Roman"/>
          <w:color w:val="000000"/>
          <w:sz w:val="24"/>
        </w:rPr>
        <w:t xml:space="preserve"> conditions [39].</w:t>
      </w:r>
      <w:r/>
    </w:p>
    <w:p>
      <w:pPr>
        <w:pStyle w:val="1479"/>
        <w:numPr>
          <w:ilvl w:val="0"/>
          <w:numId w:val="1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Reptiles (UCS = 0.70)</w:t>
      </w:r>
      <w:r>
        <w:rPr>
          <w:rFonts w:ascii="Times New Roman" w:hAnsi="Times New Roman" w:eastAsia="Times New Roman" w:cs="Times New Roman"/>
          <w:color w:val="000000"/>
          <w:sz w:val="24"/>
        </w:rPr>
        <w:t xml:space="preserve">: The first amniotes, including early reptiles, appeared during the Carboniferous. Their high UCS reflects their complex adaptations for fully terrestrial life, including amniotic eggs, scales, and modified respiratory and excretory systems. Their dependen</w:t>
      </w:r>
      <w:r>
        <w:rPr>
          <w:rFonts w:ascii="Times New Roman" w:hAnsi="Times New Roman" w:eastAsia="Times New Roman" w:cs="Times New Roman"/>
          <w:color w:val="000000"/>
          <w:sz w:val="24"/>
        </w:rPr>
        <w:t xml:space="preserve">cies included terrestrial habitats, prey species, and suitable nesting sites [40].</w:t>
      </w:r>
      <w:r/>
    </w:p>
    <w:p>
      <w:pPr>
        <w:pStyle w:val="1479"/>
        <w:numPr>
          <w:ilvl w:val="0"/>
          <w:numId w:val="1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Giant Insects (UCS = 0.55)</w:t>
      </w:r>
      <w:r>
        <w:rPr>
          <w:rFonts w:ascii="Times New Roman" w:hAnsi="Times New Roman" w:eastAsia="Times New Roman" w:cs="Times New Roman"/>
          <w:color w:val="000000"/>
          <w:sz w:val="24"/>
        </w:rPr>
        <w:t xml:space="preserve">: The Carboniferous saw the appearance of giant insects, including dragonflies with wingspans up to 70 cm. Their UCS reflects their complex adaptations for aerial life. Their dependencies included high oxygen levels (estimated at 35% compared to today's 21</w:t>
      </w:r>
      <w:r>
        <w:rPr>
          <w:rFonts w:ascii="Times New Roman" w:hAnsi="Times New Roman" w:eastAsia="Times New Roman" w:cs="Times New Roman"/>
          <w:color w:val="000000"/>
          <w:sz w:val="24"/>
        </w:rPr>
        <w:t xml:space="preserve">%), which enabled their large size, as well as the forest habitats created by land plants [41].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Carboniferous forest ecosystems depended critically on the terrestrial foundations established during the Devonian, as well as on the high oxygen levels that had accumulated since the GOE.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Mesozoic Marine Revolution (251-66 million years ago)</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Mesozoic era saw a fundamental restructuring of marine ecosystems, representing another significant compilation wave:</w:t>
      </w:r>
      <w:r/>
    </w:p>
    <w:p>
      <w:pPr>
        <w:pStyle w:val="1479"/>
        <w:numPr>
          <w:ilvl w:val="0"/>
          <w:numId w:val="1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Ammonites (UCS = 0.60)</w:t>
      </w:r>
      <w:r>
        <w:rPr>
          <w:rFonts w:ascii="Times New Roman" w:hAnsi="Times New Roman" w:eastAsia="Times New Roman" w:cs="Times New Roman"/>
          <w:color w:val="000000"/>
          <w:sz w:val="24"/>
        </w:rPr>
        <w:t xml:space="preserve">: These cephalopods underwent a major diversification during the Mesozoic. Their high UCS reflects their complex shell structure, sophisticated nervous system, and specialized reproductive strategies. Their dependencies included oxygenated water, prey spec</w:t>
      </w:r>
      <w:r>
        <w:rPr>
          <w:rFonts w:ascii="Times New Roman" w:hAnsi="Times New Roman" w:eastAsia="Times New Roman" w:cs="Times New Roman"/>
          <w:color w:val="000000"/>
          <w:sz w:val="24"/>
        </w:rPr>
        <w:t xml:space="preserve">ies, and complex ecological relationships [42].</w:t>
      </w:r>
      <w:r/>
    </w:p>
    <w:p>
      <w:pPr>
        <w:pStyle w:val="1479"/>
        <w:numPr>
          <w:ilvl w:val="0"/>
          <w:numId w:val="1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Marine Reptiles (UCS = 0.75)</w:t>
      </w:r>
      <w:r>
        <w:rPr>
          <w:rFonts w:ascii="Times New Roman" w:hAnsi="Times New Roman" w:eastAsia="Times New Roman" w:cs="Times New Roman"/>
          <w:color w:val="000000"/>
          <w:sz w:val="24"/>
        </w:rPr>
        <w:t xml:space="preserve">: The Mesozoic saw the appearance of numerous marine reptile groups, including ichthyosaurs, plesiosaurs, and mosasaurs. Their very high UCS reflects their complex adaptations for marine life, including streamlined bodies, modified limbs, and specialized s</w:t>
      </w:r>
      <w:r>
        <w:rPr>
          <w:rFonts w:ascii="Times New Roman" w:hAnsi="Times New Roman" w:eastAsia="Times New Roman" w:cs="Times New Roman"/>
          <w:color w:val="000000"/>
          <w:sz w:val="24"/>
        </w:rPr>
        <w:t xml:space="preserve">ensory systems. Their dependencies included prey species, complex food webs, and suitable breeding sites [43].</w:t>
      </w:r>
      <w:r/>
    </w:p>
    <w:p>
      <w:pPr>
        <w:pStyle w:val="1479"/>
        <w:numPr>
          <w:ilvl w:val="0"/>
          <w:numId w:val="1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Reef-building Corals (UCS = 0.50)</w:t>
      </w:r>
      <w:r>
        <w:rPr>
          <w:rFonts w:ascii="Times New Roman" w:hAnsi="Times New Roman" w:eastAsia="Times New Roman" w:cs="Times New Roman"/>
          <w:color w:val="000000"/>
          <w:sz w:val="24"/>
        </w:rPr>
        <w:t xml:space="preserve">: Modern scleractinian corals appeared during the Mesozoic, establishing new reef ecosystems. Their UCS reflects their complex symbiotic relationship with zooxanthellae algae. Their dependencies included clear water, stable temperature, and specific water </w:t>
      </w:r>
      <w:r>
        <w:rPr>
          <w:rFonts w:ascii="Times New Roman" w:hAnsi="Times New Roman" w:eastAsia="Times New Roman" w:cs="Times New Roman"/>
          <w:color w:val="000000"/>
          <w:sz w:val="24"/>
        </w:rPr>
        <w:t xml:space="preserve">chemistry [44].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Mesozoic marine revolution depended critically on the ecological foundations established during previous compilation waves, as well as on the specific environmental conditions of the Mesozoic era.</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Cenozoic Mammalian Diversification (66 million years ago to present)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Cenozoic era saw the diversification of mammals into numerous ecological niches, representing the most recent major compilation wave:</w:t>
      </w:r>
      <w:r/>
    </w:p>
    <w:p>
      <w:pPr>
        <w:pStyle w:val="1479"/>
        <w:numPr>
          <w:ilvl w:val="0"/>
          <w:numId w:val="1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Early Mammals (UCS = 0.70)</w:t>
      </w:r>
      <w:r>
        <w:rPr>
          <w:rFonts w:ascii="Times New Roman" w:hAnsi="Times New Roman" w:eastAsia="Times New Roman" w:cs="Times New Roman"/>
          <w:color w:val="000000"/>
          <w:sz w:val="24"/>
        </w:rPr>
        <w:t xml:space="preserve">: While mammals first appeared in the Mesozoic, they underwent a major diversification after the extinction of non-avian dinosaurs. Their high UCS reflects their complex adaptations, including endothermy, live birth, and specialized dentition. Their depend</w:t>
      </w:r>
      <w:r>
        <w:rPr>
          <w:rFonts w:ascii="Times New Roman" w:hAnsi="Times New Roman" w:eastAsia="Times New Roman" w:cs="Times New Roman"/>
          <w:color w:val="000000"/>
          <w:sz w:val="24"/>
        </w:rPr>
        <w:t xml:space="preserve">encies included food sources, habitat, and temperature regulation [45].</w:t>
      </w:r>
      <w:r/>
    </w:p>
    <w:p>
      <w:pPr>
        <w:pStyle w:val="1479"/>
        <w:numPr>
          <w:ilvl w:val="0"/>
          <w:numId w:val="1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Primates (UCS = 0.85)</w:t>
      </w:r>
      <w:r>
        <w:rPr>
          <w:rFonts w:ascii="Times New Roman" w:hAnsi="Times New Roman" w:eastAsia="Times New Roman" w:cs="Times New Roman"/>
          <w:color w:val="000000"/>
          <w:sz w:val="24"/>
        </w:rPr>
        <w:t xml:space="preserve">: Primates appeared early in the Cenozoic and underwent significant diversification. Their very high UCS reflects their complex adaptations, including grasping hands, stereoscopic vision, and enlarged brains. Their dependencies included complex food source</w:t>
      </w:r>
      <w:r>
        <w:rPr>
          <w:rFonts w:ascii="Times New Roman" w:hAnsi="Times New Roman" w:eastAsia="Times New Roman" w:cs="Times New Roman"/>
          <w:color w:val="000000"/>
          <w:sz w:val="24"/>
        </w:rPr>
        <w:t xml:space="preserve">s, social structure, and specific habitats [46].</w:t>
      </w:r>
      <w:r/>
    </w:p>
    <w:p>
      <w:pPr>
        <w:pStyle w:val="1479"/>
        <w:numPr>
          <w:ilvl w:val="0"/>
          <w:numId w:val="1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Humans (UCS = 1.00)</w:t>
      </w:r>
      <w:r>
        <w:rPr>
          <w:rFonts w:ascii="Times New Roman" w:hAnsi="Times New Roman" w:eastAsia="Times New Roman" w:cs="Times New Roman"/>
          <w:color w:val="000000"/>
          <w:sz w:val="24"/>
        </w:rPr>
        <w:t xml:space="preserve">: Humans represent the pinnacle of biological complexity, with the highest possible UCS. This reflects our unprecedented cognitive abilities, complex social structures, and technological capabilities. Our dependencies include complex social structure, dive</w:t>
      </w:r>
      <w:r>
        <w:rPr>
          <w:rFonts w:ascii="Times New Roman" w:hAnsi="Times New Roman" w:eastAsia="Times New Roman" w:cs="Times New Roman"/>
          <w:color w:val="000000"/>
          <w:sz w:val="24"/>
        </w:rPr>
        <w:t xml:space="preserve">rse food sources, and technology [47].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Cenozoic mammalian diversification depended critically on the ecological opportunities created by the extinction of non-avian dinosaurs, as well as on all the biological and environmental foundations established during previous compilation waves.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UCS Analysis Across Compilation Waves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analyze the Universal Complexity Scores of organisms across these compilation waves, a clear pattern emerges:</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GOE Organisms</w:t>
      </w:r>
      <w:r>
        <w:rPr>
          <w:rFonts w:ascii="Times New Roman" w:hAnsi="Times New Roman" w:eastAsia="Times New Roman" w:cs="Times New Roman"/>
          <w:color w:val="000000"/>
          <w:sz w:val="24"/>
        </w:rPr>
        <w:t xml:space="preserve">: UCS = 0.15-0.25</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Cambrian Organisms</w:t>
      </w:r>
      <w:r>
        <w:rPr>
          <w:rFonts w:ascii="Times New Roman" w:hAnsi="Times New Roman" w:eastAsia="Times New Roman" w:cs="Times New Roman"/>
          <w:color w:val="000000"/>
          <w:sz w:val="24"/>
        </w:rPr>
        <w:t xml:space="preserve">: UCS = 0.40-0.55</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Ordovician Organisms</w:t>
      </w:r>
      <w:r>
        <w:rPr>
          <w:rFonts w:ascii="Times New Roman" w:hAnsi="Times New Roman" w:eastAsia="Times New Roman" w:cs="Times New Roman"/>
          <w:color w:val="000000"/>
          <w:sz w:val="24"/>
        </w:rPr>
        <w:t xml:space="preserve">: UCS = 0.45-0.60</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Devonian Organisms</w:t>
      </w:r>
      <w:r>
        <w:rPr>
          <w:rFonts w:ascii="Times New Roman" w:hAnsi="Times New Roman" w:eastAsia="Times New Roman" w:cs="Times New Roman"/>
          <w:color w:val="000000"/>
          <w:sz w:val="24"/>
        </w:rPr>
        <w:t xml:space="preserve">: UCS = 0.40-0.65</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Carboniferous Organisms</w:t>
      </w:r>
      <w:r>
        <w:rPr>
          <w:rFonts w:ascii="Times New Roman" w:hAnsi="Times New Roman" w:eastAsia="Times New Roman" w:cs="Times New Roman"/>
          <w:color w:val="000000"/>
          <w:sz w:val="24"/>
        </w:rPr>
        <w:t xml:space="preserve">: UCS = 0.45-0.70</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Mesozoic Organisms</w:t>
      </w:r>
      <w:r>
        <w:rPr>
          <w:rFonts w:ascii="Times New Roman" w:hAnsi="Times New Roman" w:eastAsia="Times New Roman" w:cs="Times New Roman"/>
          <w:color w:val="000000"/>
          <w:sz w:val="24"/>
        </w:rPr>
        <w:t xml:space="preserve">: UCS = 0.50-0.75</w:t>
      </w:r>
      <w:r/>
    </w:p>
    <w:p>
      <w:pPr>
        <w:pStyle w:val="1479"/>
        <w:numPr>
          <w:ilvl w:val="0"/>
          <w:numId w:val="1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Cenozoic Organisms</w:t>
      </w:r>
      <w:r>
        <w:rPr>
          <w:rFonts w:ascii="Times New Roman" w:hAnsi="Times New Roman" w:eastAsia="Times New Roman" w:cs="Times New Roman"/>
          <w:color w:val="000000"/>
          <w:sz w:val="24"/>
        </w:rPr>
        <w:t xml:space="preserve">: UCS = 0.70-1.00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progressive increase in UCS across compilation waves reflects the increasing complexity and dependencies of organisms over time. Each new wave introduced organisms with higher UCS scores, building upon the foundations established by previous waves.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Compilation Waves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pattern of distinct compilation waves in the fossil record provides compelling evidence for the Genesis Engine model. Each wave introduced new types of organisms with novel capabilities that depended on conditions established by previous waves. This la</w:t>
      </w:r>
      <w:r>
        <w:rPr>
          <w:rFonts w:ascii="Times New Roman" w:hAnsi="Times New Roman" w:eastAsia="Times New Roman" w:cs="Times New Roman"/>
          <w:color w:val="000000"/>
          <w:sz w:val="24"/>
        </w:rPr>
        <w:t xml:space="preserve">yered implementation pattern is exactly what we would expect from an intelligent design process but is difficult to explain through unguided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progressive increase in Universal Complexity Scores across compilation waves further supports this conclusion. Organisms with higher UCS scores, reflecting more complex dependencies, appeared later in the fossil record, after their dependencies had bee</w:t>
      </w:r>
      <w:r>
        <w:rPr>
          <w:rFonts w:ascii="Times New Roman" w:hAnsi="Times New Roman" w:eastAsia="Times New Roman" w:cs="Times New Roman"/>
          <w:color w:val="000000"/>
          <w:sz w:val="24"/>
        </w:rPr>
        <w:t xml:space="preserve">n established by earlier organisms. This pattern aligns perfectly with the Genesis Engine model of layered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following sections, we will examine specific ecosystems in detail, analyzing the dependencies of each species and demonstrating how their UCS scores correlate with their position in the ecosystem's dependency structure. This analysis will provide fu</w:t>
      </w:r>
      <w:r>
        <w:rPr>
          <w:rFonts w:ascii="Times New Roman" w:hAnsi="Times New Roman" w:eastAsia="Times New Roman" w:cs="Times New Roman"/>
          <w:color w:val="000000"/>
          <w:sz w:val="24"/>
        </w:rPr>
        <w:t xml:space="preserve">rther evidence for the Genesis Engine model and its explanation of the origin and diversity of life.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3: Coral Reef Ecosystems - A Case Study in Complex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Coral reef ecosystems represent one of the most complex and interdependent biological systems on Earth. With their extraordinary biodiversity and intricate web of relationships, they provide an ideal case study for examining ecosystem dependencies through </w:t>
      </w:r>
      <w:r>
        <w:rPr>
          <w:rFonts w:ascii="Times New Roman" w:hAnsi="Times New Roman" w:eastAsia="Times New Roman" w:cs="Times New Roman"/>
          <w:color w:val="000000"/>
          <w:sz w:val="24"/>
        </w:rPr>
        <w:t xml:space="preserve">the lens of the Genesis Engine model. In this section, we will analyze the layered implementation of coral reef ecosystems, examining the dependencies of various species and demonstrating how their Universal Complexity Scores (UCS) correlate with their pos</w:t>
      </w:r>
      <w:r>
        <w:rPr>
          <w:rFonts w:ascii="Times New Roman" w:hAnsi="Times New Roman" w:eastAsia="Times New Roman" w:cs="Times New Roman"/>
          <w:color w:val="000000"/>
          <w:sz w:val="24"/>
        </w:rPr>
        <w:t xml:space="preserve">ition in the ecosystem's dependency structure.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Overview of Coral Reef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Coral reefs occupy less than 1% of the ocean floor yet harbor approximately 25% of all marine species [48]. This remarkable concentration of biodiversity is made possible by the complex three-dimensional structure created by reef-building corals, which pro</w:t>
      </w:r>
      <w:r>
        <w:rPr>
          <w:rFonts w:ascii="Times New Roman" w:hAnsi="Times New Roman" w:eastAsia="Times New Roman" w:cs="Times New Roman"/>
          <w:color w:val="000000"/>
          <w:sz w:val="24"/>
        </w:rPr>
        <w:t xml:space="preserve">vides habitat, shelter, and feeding grounds for thousands of species [49]. Coral reefs are often called the "rainforests of the sea" due to their biodiversity and ecological importance [50].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formation and maintenance of coral reef ecosystems depend on a precise set of environmental conditions:</w:t>
      </w:r>
      <w:r/>
    </w:p>
    <w:p>
      <w:pPr>
        <w:pStyle w:val="1479"/>
        <w:numPr>
          <w:ilvl w:val="0"/>
          <w:numId w:val="1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Clear, warm water</w:t>
      </w:r>
      <w:r>
        <w:rPr>
          <w:rFonts w:ascii="Times New Roman" w:hAnsi="Times New Roman" w:eastAsia="Times New Roman" w:cs="Times New Roman"/>
          <w:color w:val="000000"/>
          <w:sz w:val="24"/>
        </w:rPr>
        <w:t xml:space="preserve">: Coral reefs typically occur in clear, shallow waters with temperatures between 23-29°C (73-84°F) [51].</w:t>
      </w:r>
      <w:r/>
    </w:p>
    <w:p>
      <w:pPr>
        <w:pStyle w:val="1479"/>
        <w:numPr>
          <w:ilvl w:val="0"/>
          <w:numId w:val="1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Appropriate salinity</w:t>
      </w:r>
      <w:r>
        <w:rPr>
          <w:rFonts w:ascii="Times New Roman" w:hAnsi="Times New Roman" w:eastAsia="Times New Roman" w:cs="Times New Roman"/>
          <w:color w:val="000000"/>
          <w:sz w:val="24"/>
        </w:rPr>
        <w:t xml:space="preserve">: Corals require stable salinity levels, typically between 32-42 parts per thousand [52].</w:t>
      </w:r>
      <w:r/>
    </w:p>
    <w:p>
      <w:pPr>
        <w:pStyle w:val="1479"/>
        <w:numPr>
          <w:ilvl w:val="0"/>
          <w:numId w:val="1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Adequate light</w:t>
      </w:r>
      <w:r>
        <w:rPr>
          <w:rFonts w:ascii="Times New Roman" w:hAnsi="Times New Roman" w:eastAsia="Times New Roman" w:cs="Times New Roman"/>
          <w:color w:val="000000"/>
          <w:sz w:val="24"/>
        </w:rPr>
        <w:t xml:space="preserve">: The symbiotic algae within coral tissues require sufficient light for photosynthesis [53].</w:t>
      </w:r>
      <w:r/>
    </w:p>
    <w:p>
      <w:pPr>
        <w:pStyle w:val="1479"/>
        <w:numPr>
          <w:ilvl w:val="0"/>
          <w:numId w:val="1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Stable pH</w:t>
      </w:r>
      <w:r>
        <w:rPr>
          <w:rFonts w:ascii="Times New Roman" w:hAnsi="Times New Roman" w:eastAsia="Times New Roman" w:cs="Times New Roman"/>
          <w:color w:val="000000"/>
          <w:sz w:val="24"/>
        </w:rPr>
        <w:t xml:space="preserve">: Corals are sensitive to changes in ocean pH, requiring levels that allow for calcium carbonate deposition [54].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stringent requirements explain why coral reefs are found primarily in tropical and subtropical regions, typically between 30°N and 30°S latitude [55]. The specific environmental needs of coral reefs illustrate the concept of dependencies in biologica</w:t>
      </w:r>
      <w:r>
        <w:rPr>
          <w:rFonts w:ascii="Times New Roman" w:hAnsi="Times New Roman" w:eastAsia="Times New Roman" w:cs="Times New Roman"/>
          <w:color w:val="000000"/>
          <w:sz w:val="24"/>
        </w:rPr>
        <w:t xml:space="preserve">l systems—these ecosystems can only exist when all their required conditions are met.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Layered Implementation of the Coral Reef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coral reef ecosystem exhibits a clear pattern of layered implementation, with foundation species establishing the basic structure upon which more complex species depend. This pattern mirrors the layered architecture of an operating system, where kernel</w:t>
      </w:r>
      <w:r>
        <w:rPr>
          <w:rFonts w:ascii="Times New Roman" w:hAnsi="Times New Roman" w:eastAsia="Times New Roman" w:cs="Times New Roman"/>
          <w:color w:val="000000"/>
          <w:sz w:val="24"/>
        </w:rPr>
        <w:t xml:space="preserve">-level components must be in place before higher-level applications can function.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Foundation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foundation of the coral reef ecosystem are the reef-building organisms that create the physical structure of the reef:</w:t>
      </w:r>
      <w:r/>
    </w:p>
    <w:p>
      <w:pPr>
        <w:pStyle w:val="1479"/>
        <w:numPr>
          <w:ilvl w:val="0"/>
          <w:numId w:val="1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Coral Polyps (Anthozoa) - UCS = 0.45</w:t>
      </w:r>
      <w:r/>
    </w:p>
    <w:p>
      <w:pPr>
        <w:pStyle w:val="1479"/>
        <w:numPr>
          <w:ilvl w:val="0"/>
          <w:numId w:val="1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 polyps are the primary architects of reef ecosystems. These small, anemone-like animals secrete calcium carbonate skeletons that accumulate to form the reef structure [56]. Their relatively low UCS of 0.45 reflects their position as foundation specie</w:t>
      </w:r>
      <w:r>
        <w:rPr>
          <w:rFonts w:ascii="Times New Roman" w:hAnsi="Times New Roman" w:eastAsia="Times New Roman" w:cs="Times New Roman"/>
          <w:color w:val="000000"/>
          <w:sz w:val="24"/>
        </w:rPr>
        <w:t xml:space="preserve">s, but their score is higher than primitive organisms due to their complex anatomy and symbiotic relationships.</w:t>
      </w:r>
      <w:r/>
    </w:p>
    <w:p>
      <w:pPr>
        <w:pStyle w:val="1479"/>
        <w:numPr>
          <w:ilvl w:val="0"/>
          <w:numId w:val="1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1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Calcium carbonate availability for skeleton formation</w:t>
      </w:r>
      <w:r/>
    </w:p>
    <w:p>
      <w:pPr>
        <w:pStyle w:val="1479"/>
        <w:numPr>
          <w:ilvl w:val="0"/>
          <w:numId w:val="1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Clear, warm water with stable temperature</w:t>
      </w:r>
      <w:r/>
    </w:p>
    <w:p>
      <w:pPr>
        <w:pStyle w:val="1479"/>
        <w:numPr>
          <w:ilvl w:val="0"/>
          <w:numId w:val="1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light levels for their symbiotic algae</w:t>
      </w:r>
      <w:r/>
    </w:p>
    <w:p>
      <w:pPr>
        <w:pStyle w:val="1479"/>
        <w:numPr>
          <w:ilvl w:val="0"/>
          <w:numId w:val="1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pH and salinity</w:t>
      </w:r>
      <w:r/>
    </w:p>
    <w:p>
      <w:pPr>
        <w:pStyle w:val="1479"/>
        <w:numPr>
          <w:ilvl w:val="0"/>
          <w:numId w:val="1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Suitable substrate for attachment</w:t>
      </w:r>
      <w:r/>
    </w:p>
    <w:p>
      <w:pPr>
        <w:pStyle w:val="1479"/>
        <w:numPr>
          <w:ilvl w:val="0"/>
          <w:numId w:val="1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coral polyps illustrate why reef ecosystems could not be implemented until specific environmental conditions were established. The calcium carbonate needed for their skeletons, for instance, depends on specific ocean chemistry that was </w:t>
      </w:r>
      <w:r>
        <w:rPr>
          <w:rFonts w:ascii="Times New Roman" w:hAnsi="Times New Roman" w:eastAsia="Times New Roman" w:cs="Times New Roman"/>
          <w:color w:val="000000"/>
          <w:sz w:val="24"/>
        </w:rPr>
        <w:t xml:space="preserve">not present in Earth's early oceans [57].</w:t>
      </w:r>
      <w:r/>
    </w:p>
    <w:p>
      <w:pPr>
        <w:pStyle w:val="1479"/>
        <w:numPr>
          <w:ilvl w:val="0"/>
          <w:numId w:val="1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Zooxanthellae Algae (Symbiodinium) - UCS = 0.30</w:t>
      </w:r>
      <w:r/>
    </w:p>
    <w:p>
      <w:pPr>
        <w:pStyle w:val="1479"/>
        <w:numPr>
          <w:ilvl w:val="0"/>
          <w:numId w:val="1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Zooxanthellae are photosynthetic dinoflagellates that live within coral tissues in a mutualistic relationship. They provide up to 90% of the coral's energy needs through photosynthesis, while receiving shelter and nutrients from the coral [58]. Their lower</w:t>
      </w:r>
      <w:r>
        <w:rPr>
          <w:rFonts w:ascii="Times New Roman" w:hAnsi="Times New Roman" w:eastAsia="Times New Roman" w:cs="Times New Roman"/>
          <w:color w:val="000000"/>
          <w:sz w:val="24"/>
        </w:rPr>
        <w:t xml:space="preserve"> UCS of 0.30 reflects their simpler structure compared to coral polyps, though they still have complex cellular organization and specific environmental requirements.</w:t>
      </w:r>
      <w:r/>
    </w:p>
    <w:p>
      <w:pPr>
        <w:pStyle w:val="1479"/>
        <w:numPr>
          <w:ilvl w:val="0"/>
          <w:numId w:val="1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1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Sunlight for photosynthesis</w:t>
      </w:r>
      <w:r/>
    </w:p>
    <w:p>
      <w:pPr>
        <w:pStyle w:val="1479"/>
        <w:numPr>
          <w:ilvl w:val="0"/>
          <w:numId w:val="1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 host for shelter and nutrients</w:t>
      </w:r>
      <w:r/>
    </w:p>
    <w:p>
      <w:pPr>
        <w:pStyle w:val="1479"/>
        <w:numPr>
          <w:ilvl w:val="0"/>
          <w:numId w:val="1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temperature (they are expelled during thermal stress, causing coral bleaching)</w:t>
      </w:r>
      <w:r/>
    </w:p>
    <w:p>
      <w:pPr>
        <w:pStyle w:val="1479"/>
        <w:numPr>
          <w:ilvl w:val="0"/>
          <w:numId w:val="19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Clear water for light penetration</w:t>
      </w:r>
      <w:r/>
    </w:p>
    <w:p>
      <w:pPr>
        <w:pStyle w:val="1479"/>
        <w:numPr>
          <w:ilvl w:val="0"/>
          <w:numId w:val="1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symbiotic relationship between corals and zooxanthellae exemplifies the concept of interdependency in biological systems. Neither organism can thrive without the other in reef environments, creating a foundational partnership upon which the entire ecos</w:t>
      </w:r>
      <w:r>
        <w:rPr>
          <w:rFonts w:ascii="Times New Roman" w:hAnsi="Times New Roman" w:eastAsia="Times New Roman" w:cs="Times New Roman"/>
          <w:color w:val="000000"/>
          <w:sz w:val="24"/>
        </w:rPr>
        <w:t xml:space="preserve">ystem depends [59].</w:t>
      </w:r>
      <w:r/>
    </w:p>
    <w:p>
      <w:pPr>
        <w:pStyle w:val="1479"/>
        <w:numPr>
          <w:ilvl w:val="0"/>
          <w:numId w:val="1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Coralline Algae - UCS = 0.35</w:t>
      </w:r>
      <w:r/>
    </w:p>
    <w:p>
      <w:pPr>
        <w:pStyle w:val="1479"/>
        <w:numPr>
          <w:ilvl w:val="0"/>
          <w:numId w:val="1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Coralline algae are red algae that deposit calcium carbonate in their cell walls. They play a crucial role in cementing reef structures together and providing settlement cues for coral larvae [60]. Their UCS of 0.35 reflects their position as foundation sp</w:t>
      </w:r>
      <w:r>
        <w:rPr>
          <w:rFonts w:ascii="Times New Roman" w:hAnsi="Times New Roman" w:eastAsia="Times New Roman" w:cs="Times New Roman"/>
          <w:color w:val="000000"/>
          <w:sz w:val="24"/>
        </w:rPr>
        <w:t xml:space="preserve">ecies with specific environmental requirements.</w:t>
      </w:r>
      <w:r/>
    </w:p>
    <w:p>
      <w:pPr>
        <w:pStyle w:val="1479"/>
        <w:numPr>
          <w:ilvl w:val="0"/>
          <w:numId w:val="19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1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Calcium carbonate availability</w:t>
      </w:r>
      <w:r/>
    </w:p>
    <w:p>
      <w:pPr>
        <w:pStyle w:val="1479"/>
        <w:numPr>
          <w:ilvl w:val="0"/>
          <w:numId w:val="1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Sunlight for photosynthesis</w:t>
      </w:r>
      <w:r/>
    </w:p>
    <w:p>
      <w:pPr>
        <w:pStyle w:val="1479"/>
        <w:numPr>
          <w:ilvl w:val="0"/>
          <w:numId w:val="1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substrate for attachment</w:t>
      </w:r>
      <w:r/>
    </w:p>
    <w:p>
      <w:pPr>
        <w:pStyle w:val="1479"/>
        <w:numPr>
          <w:ilvl w:val="0"/>
          <w:numId w:val="19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water chemistry</w:t>
      </w:r>
      <w:r/>
    </w:p>
    <w:p>
      <w:pPr>
        <w:pStyle w:val="1479"/>
        <w:numPr>
          <w:ilvl w:val="0"/>
          <w:numId w:val="19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Coralline algae illustrate how multiple foundation species work together to create the physical structure of the reef. Their role in cementing reef components and facilitating coral recruitment demonstrates the coordinated implementation of foundation spec</w:t>
      </w:r>
      <w:r>
        <w:rPr>
          <w:rFonts w:ascii="Times New Roman" w:hAnsi="Times New Roman" w:eastAsia="Times New Roman" w:cs="Times New Roman"/>
          <w:color w:val="000000"/>
          <w:sz w:val="24"/>
        </w:rPr>
        <w:t xml:space="preserve">ies in the Genesis Engine model [61].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foundation species of coral reef ecosystems have UCS scores ranging from 0.30 to 0.45, reflecting their position as primary components in the ecosystem's dependency structure. While they have specific environmental requirements, they have fewer depende</w:t>
      </w:r>
      <w:r>
        <w:rPr>
          <w:rFonts w:ascii="Times New Roman" w:hAnsi="Times New Roman" w:eastAsia="Times New Roman" w:cs="Times New Roman"/>
          <w:color w:val="000000"/>
          <w:sz w:val="24"/>
        </w:rPr>
        <w:t xml:space="preserve">ncies on other organisms compared to higher trophic levels. This pattern mirrors the kernel layer of an operating system, which depends primarily on hardware rather than other software components.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Mid-level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Building upon the foundation established by reef-building organisms are the mid-level species that occupy intermediate positions in the food web and dependency structure:</w:t>
      </w:r>
      <w:r/>
    </w:p>
    <w:p>
      <w:pPr>
        <w:pStyle w:val="1479"/>
        <w:numPr>
          <w:ilvl w:val="0"/>
          <w:numId w:val="2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Herbivorous Fish (e.g., parrotfish, surgeonfish) - UCS = 0.60</w:t>
      </w:r>
      <w:r/>
    </w:p>
    <w:p>
      <w:pPr>
        <w:pStyle w:val="1479"/>
        <w:numPr>
          <w:ilvl w:val="0"/>
          <w:numId w:val="2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Herbivorous fish play a crucial role in controlling algal growth on reefs, preventing algae from overgrowing and smothering corals [62]. Their relatively high UCS of 0.60 reflects their complex anatomy, behavior, and ecological role.</w:t>
      </w:r>
      <w:r/>
    </w:p>
    <w:p>
      <w:pPr>
        <w:pStyle w:val="1479"/>
        <w:numPr>
          <w:ilvl w:val="0"/>
          <w:numId w:val="20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Algae for food</w:t>
      </w:r>
      <w:r/>
    </w:p>
    <w:p>
      <w:pPr>
        <w:pStyle w:val="1479"/>
        <w:numPr>
          <w:ilvl w:val="0"/>
          <w:numId w:val="2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 reef structure for shelter and habitat</w:t>
      </w:r>
      <w:r/>
    </w:p>
    <w:p>
      <w:pPr>
        <w:pStyle w:val="1479"/>
        <w:numPr>
          <w:ilvl w:val="0"/>
          <w:numId w:val="2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Water quality (oxygen levels, temperature, pH)</w:t>
      </w:r>
      <w:r/>
    </w:p>
    <w:p>
      <w:pPr>
        <w:pStyle w:val="1479"/>
        <w:numPr>
          <w:ilvl w:val="0"/>
          <w:numId w:val="2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breeding sites</w:t>
      </w:r>
      <w:r/>
    </w:p>
    <w:p>
      <w:pPr>
        <w:pStyle w:val="1479"/>
        <w:numPr>
          <w:ilvl w:val="0"/>
          <w:numId w:val="20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Larval settlement areas</w:t>
      </w:r>
      <w:r/>
    </w:p>
    <w:p>
      <w:pPr>
        <w:pStyle w:val="1479"/>
        <w:numPr>
          <w:ilvl w:val="0"/>
          <w:numId w:val="2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herbivorous fish illustrate why they could not be implemented until after the foundation species had established the reef structure. Their role in controlling algal growth also demonstrates the carefully balanced nature of coral reef ec</w:t>
      </w:r>
      <w:r>
        <w:rPr>
          <w:rFonts w:ascii="Times New Roman" w:hAnsi="Times New Roman" w:eastAsia="Times New Roman" w:cs="Times New Roman"/>
          <w:color w:val="000000"/>
          <w:sz w:val="24"/>
        </w:rPr>
        <w:t xml:space="preserve">osystems, where each species performs specific functions necessary for the system's stability [63].</w:t>
      </w:r>
      <w:r/>
    </w:p>
    <w:p>
      <w:pPr>
        <w:pStyle w:val="1479"/>
        <w:numPr>
          <w:ilvl w:val="0"/>
          <w:numId w:val="2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Invertebrates (e.g., crustaceans, mollusks) - UCS = 0.55</w:t>
      </w:r>
      <w:r/>
    </w:p>
    <w:p>
      <w:pPr>
        <w:pStyle w:val="1479"/>
        <w:numPr>
          <w:ilvl w:val="0"/>
          <w:numId w:val="2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Reef invertebrates include a vast array of species, from tiny crustaceans to colorful nudibranchs and giant clams. They occupy numerous ecological niches and form an important link in the reef food web [64]. Their UCS of 0.55 reflects their diverse adaptat</w:t>
      </w:r>
      <w:r>
        <w:rPr>
          <w:rFonts w:ascii="Times New Roman" w:hAnsi="Times New Roman" w:eastAsia="Times New Roman" w:cs="Times New Roman"/>
          <w:color w:val="000000"/>
          <w:sz w:val="24"/>
        </w:rPr>
        <w:t xml:space="preserve">ions and specific habitat requirements.</w:t>
      </w:r>
      <w:r/>
    </w:p>
    <w:p>
      <w:pPr>
        <w:pStyle w:val="1479"/>
        <w:numPr>
          <w:ilvl w:val="0"/>
          <w:numId w:val="20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 structure for habitat and shelter</w:t>
      </w:r>
      <w:r/>
    </w:p>
    <w:p>
      <w:pPr>
        <w:pStyle w:val="1479"/>
        <w:numPr>
          <w:ilvl w:val="0"/>
          <w:numId w:val="2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Detritus and microorganisms for food</w:t>
      </w:r>
      <w:r/>
    </w:p>
    <w:p>
      <w:pPr>
        <w:pStyle w:val="1479"/>
        <w:numPr>
          <w:ilvl w:val="0"/>
          <w:numId w:val="2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water quality parameters</w:t>
      </w:r>
      <w:r/>
    </w:p>
    <w:p>
      <w:pPr>
        <w:pStyle w:val="1479"/>
        <w:numPr>
          <w:ilvl w:val="0"/>
          <w:numId w:val="2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Symbiotic relationships with other organisms</w:t>
      </w:r>
      <w:r/>
    </w:p>
    <w:p>
      <w:pPr>
        <w:pStyle w:val="1479"/>
        <w:numPr>
          <w:ilvl w:val="0"/>
          <w:numId w:val="20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Larval settlement cues</w:t>
      </w:r>
      <w:r/>
    </w:p>
    <w:p>
      <w:pPr>
        <w:pStyle w:val="1479"/>
        <w:numPr>
          <w:ilvl w:val="0"/>
          <w:numId w:val="2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diverse invertebrate fauna of coral reefs demonstrates the concept of niche specialization in ecosystem design. Each species occupies a specific ecological role, with adaptations tailored to particular microhabitats within the reef structure [65]. This</w:t>
      </w:r>
      <w:r>
        <w:rPr>
          <w:rFonts w:ascii="Times New Roman" w:hAnsi="Times New Roman" w:eastAsia="Times New Roman" w:cs="Times New Roman"/>
          <w:color w:val="000000"/>
          <w:sz w:val="24"/>
        </w:rPr>
        <w:t xml:space="preserve"> specialization depends on the prior establishment of the reef's physical structure by foundation species.</w:t>
      </w:r>
      <w:r/>
    </w:p>
    <w:p>
      <w:pPr>
        <w:pStyle w:val="1479"/>
        <w:numPr>
          <w:ilvl w:val="0"/>
          <w:numId w:val="2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Small Predatory Fish (e.g., damselfish, wrasses) - UCS = 0.65</w:t>
      </w:r>
      <w:r/>
    </w:p>
    <w:p>
      <w:pPr>
        <w:pStyle w:val="1479"/>
        <w:numPr>
          <w:ilvl w:val="0"/>
          <w:numId w:val="2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Small predatory fish feed on invertebrates and smaller fish, forming an intermediate link in the reef food web [66]. Their high UCS of 0.65 reflects their complex sensory systems, hunting behaviors, and specific habitat requirements.</w:t>
      </w:r>
      <w:r/>
    </w:p>
    <w:p>
      <w:pPr>
        <w:pStyle w:val="1479"/>
        <w:numPr>
          <w:ilvl w:val="0"/>
          <w:numId w:val="20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Smaller prey species</w:t>
      </w:r>
      <w:r/>
    </w:p>
    <w:p>
      <w:pPr>
        <w:pStyle w:val="1479"/>
        <w:numPr>
          <w:ilvl w:val="0"/>
          <w:numId w:val="2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Coral reef structure for shelter and hunting grounds</w:t>
      </w:r>
      <w:r/>
    </w:p>
    <w:p>
      <w:pPr>
        <w:pStyle w:val="1479"/>
        <w:numPr>
          <w:ilvl w:val="0"/>
          <w:numId w:val="2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Water quality (oxygen levels, temperature, pH)</w:t>
      </w:r>
      <w:r/>
    </w:p>
    <w:p>
      <w:pPr>
        <w:pStyle w:val="1479"/>
        <w:numPr>
          <w:ilvl w:val="0"/>
          <w:numId w:val="2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breeding and nursery areas</w:t>
      </w:r>
      <w:r/>
    </w:p>
    <w:p>
      <w:pPr>
        <w:pStyle w:val="1479"/>
        <w:numPr>
          <w:ilvl w:val="0"/>
          <w:numId w:val="20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Social structures (many species form harems or territories)</w:t>
      </w:r>
      <w:r/>
    </w:p>
    <w:p>
      <w:pPr>
        <w:pStyle w:val="1479"/>
        <w:numPr>
          <w:ilvl w:val="0"/>
          <w:numId w:val="20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small predatory fish illustrate the concept of trophic levels in ecosystem design. These species could not be implemented until their prey species were established, creating a clear sequence of implementation that mirrors the dependency</w:t>
      </w:r>
      <w:r>
        <w:rPr>
          <w:rFonts w:ascii="Times New Roman" w:hAnsi="Times New Roman" w:eastAsia="Times New Roman" w:cs="Times New Roman"/>
          <w:color w:val="000000"/>
          <w:sz w:val="24"/>
        </w:rPr>
        <w:t xml:space="preserve"> chain in software systems [67].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mid-level species of coral reef ecosystems have UCS scores ranging from 0.55 to 0.65, reflecting their intermediate position in the ecosystem's dependency structure. They depend not only on environmental conditions but also on the foundation species an</w:t>
      </w:r>
      <w:r>
        <w:rPr>
          <w:rFonts w:ascii="Times New Roman" w:hAnsi="Times New Roman" w:eastAsia="Times New Roman" w:cs="Times New Roman"/>
          <w:color w:val="000000"/>
          <w:sz w:val="24"/>
        </w:rPr>
        <w:t xml:space="preserve">d other organisms in the ecosystem. This pattern mirrors the system libraries and services layer of an operating system, which depends on the kernel and interacts with other components at the same level.</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Top-level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highest level of the coral reef ecosystem's dependency structure are the apex predators and specialized symbiotic species:</w:t>
      </w:r>
      <w:r/>
    </w:p>
    <w:p>
      <w:pPr>
        <w:pStyle w:val="1479"/>
        <w:numPr>
          <w:ilvl w:val="0"/>
          <w:numId w:val="2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Apex Predators (e.g., sharks, barracuda) - UCS = 0.75</w:t>
      </w:r>
      <w:r/>
    </w:p>
    <w:p>
      <w:pPr>
        <w:pStyle w:val="1479"/>
        <w:numPr>
          <w:ilvl w:val="0"/>
          <w:numId w:val="2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Apex predators occupy the top of the reef food web, controlling populations of mid-level predators and maintaining ecosystem balance [68]. Their very high UCS of 0.75 reflects their complex anatomy, sophisticated sensory systems, and extensive ecological d</w:t>
      </w:r>
      <w:r>
        <w:rPr>
          <w:rFonts w:ascii="Times New Roman" w:hAnsi="Times New Roman" w:eastAsia="Times New Roman" w:cs="Times New Roman"/>
          <w:color w:val="000000"/>
          <w:sz w:val="24"/>
        </w:rPr>
        <w:t xml:space="preserve">ependencies.</w:t>
      </w:r>
      <w:r/>
    </w:p>
    <w:p>
      <w:pPr>
        <w:pStyle w:val="1479"/>
        <w:numPr>
          <w:ilvl w:val="0"/>
          <w:numId w:val="20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Diverse prey species</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food web structure</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Large territory with varied habitats</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breeding and nursery areas</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Water quality (oxygen levels, temperature, pH)</w:t>
      </w:r>
      <w:r/>
    </w:p>
    <w:p>
      <w:pPr>
        <w:pStyle w:val="1479"/>
        <w:numPr>
          <w:ilvl w:val="0"/>
          <w:numId w:val="20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Migration routes and patterns</w:t>
      </w:r>
      <w:r/>
    </w:p>
    <w:p>
      <w:pPr>
        <w:pStyle w:val="1479"/>
        <w:numPr>
          <w:ilvl w:val="0"/>
          <w:numId w:val="2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apex predators demonstrate why they represent the final implementation phase in reef ecosystem development. They require a fully established food web with multiple trophic levels, extensive reef structure for hunting grounds, and specif</w:t>
      </w:r>
      <w:r>
        <w:rPr>
          <w:rFonts w:ascii="Times New Roman" w:hAnsi="Times New Roman" w:eastAsia="Times New Roman" w:cs="Times New Roman"/>
          <w:color w:val="000000"/>
          <w:sz w:val="24"/>
        </w:rPr>
        <w:t xml:space="preserve">ic conditions for reproduction [69]. Their high position in the dependency structure explains why they are particularly vulnerable to ecosystem disruption—any break in their dependency chain can lead to population decline or local extinction.</w:t>
      </w:r>
      <w:r/>
    </w:p>
    <w:p>
      <w:pPr>
        <w:pStyle w:val="1479"/>
        <w:numPr>
          <w:ilvl w:val="0"/>
          <w:numId w:val="2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Specialized Symbiotic Species (e.g., cleaner wrasse) - UCS = 0.70</w:t>
      </w:r>
      <w:r/>
    </w:p>
    <w:p>
      <w:pPr>
        <w:pStyle w:val="1479"/>
        <w:numPr>
          <w:ilvl w:val="0"/>
          <w:numId w:val="2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symbiotic species have evolved intricate relationships with other reef organisms. Cleaner wrasses, for example, establish "cleaning stations" where larger fish come to have parasites removed [70]. Their high UCS of 0.70 reflects their complex b</w:t>
      </w:r>
      <w:r>
        <w:rPr>
          <w:rFonts w:ascii="Times New Roman" w:hAnsi="Times New Roman" w:eastAsia="Times New Roman" w:cs="Times New Roman"/>
          <w:color w:val="000000"/>
          <w:sz w:val="24"/>
        </w:rPr>
        <w:t xml:space="preserve">ehaviors, specific ecological role, and extensive dependencies.</w:t>
      </w:r>
      <w:r/>
    </w:p>
    <w:p>
      <w:pPr>
        <w:pStyle w:val="1479"/>
        <w:numPr>
          <w:ilvl w:val="0"/>
          <w:numId w:val="20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Host species for symbiotic relationships</w:t>
      </w:r>
      <w:r/>
    </w:p>
    <w:p>
      <w:pPr>
        <w:pStyle w:val="1479"/>
        <w:numPr>
          <w:ilvl w:val="0"/>
          <w:numId w:val="2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behavioral interactions</w:t>
      </w:r>
      <w:r/>
    </w:p>
    <w:p>
      <w:pPr>
        <w:pStyle w:val="1479"/>
        <w:numPr>
          <w:ilvl w:val="0"/>
          <w:numId w:val="2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microhabitats within the reef</w:t>
      </w:r>
      <w:r/>
    </w:p>
    <w:p>
      <w:pPr>
        <w:pStyle w:val="1479"/>
        <w:numPr>
          <w:ilvl w:val="0"/>
          <w:numId w:val="2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ecosystem with predictable species interactions</w:t>
      </w:r>
      <w:r/>
    </w:p>
    <w:p>
      <w:pPr>
        <w:pStyle w:val="1479"/>
        <w:numPr>
          <w:ilvl w:val="0"/>
          <w:numId w:val="21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Recognition systems between symbiotic partners</w:t>
      </w:r>
      <w:r/>
    </w:p>
    <w:p>
      <w:pPr>
        <w:pStyle w:val="1479"/>
        <w:numPr>
          <w:ilvl w:val="0"/>
          <w:numId w:val="21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symbiotic species illustrate the concept of emergent properties in ecosystem design. Their relationships with other species represent higher-order interactions that can only exist in a mature, stable ecosystem with established behavioral patter</w:t>
      </w:r>
      <w:r>
        <w:rPr>
          <w:rFonts w:ascii="Times New Roman" w:hAnsi="Times New Roman" w:eastAsia="Times New Roman" w:cs="Times New Roman"/>
          <w:color w:val="000000"/>
          <w:sz w:val="24"/>
        </w:rPr>
        <w:t xml:space="preserve">ns [71]. These relationships could not evolve through gradual, unguided processes but required foresight and coordinated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top-level species of coral reef ecosystems have UCS scores ranging from 0.70 to 0.75, reflecting their high position in the ecosystem's dependency structure. They depend on the entire ecosystem below them, including foundation species, mid-level specie</w:t>
      </w:r>
      <w:r>
        <w:rPr>
          <w:rFonts w:ascii="Times New Roman" w:hAnsi="Times New Roman" w:eastAsia="Times New Roman" w:cs="Times New Roman"/>
          <w:color w:val="000000"/>
          <w:sz w:val="24"/>
        </w:rPr>
        <w:t xml:space="preserve">s, and environmental conditions. This pattern mirrors the application layer of an operating system, which depends on all the layers below it to function properly.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Dependency Chains in the Coral Reef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coral reef ecosystem exhibits clear dependency chains, where each species depends on multiple components below it in the dependency structure. These chains can be visualized as directed acyclic graphs, similar to the dependency graphs used in software </w:t>
      </w:r>
      <w:r>
        <w:rPr>
          <w:rFonts w:ascii="Times New Roman" w:hAnsi="Times New Roman" w:eastAsia="Times New Roman" w:cs="Times New Roman"/>
          <w:color w:val="000000"/>
          <w:sz w:val="24"/>
        </w:rPr>
        <w:t xml:space="preserve">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dependency chain of a reef shark: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Reef Shark (UCS = 0.75)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Mid-sized Predatory Fish (UCS = 0.65)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Small Herbivorous Fish (UCS = 0.60)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Algae (UCS = 0.25)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Sunlight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Nutrients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Substrate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Coral Reef Structure (UCS = 0.45)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Coral Polyps (UCS = 0.45)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Zooxanthellae (UCS = 0.30)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Coralline Algae (UCS = 0.35)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Invertebrates (UCS = 0.55)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Detritus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Dead Organic Matter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Microhabitats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Coral Reef Structure (UCS = 0.45)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Reef Structure for Hunting Grounds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Breeding and Nursery Areas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Protected Lagoons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Specific Water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dependency chain illustrates several important principles:</w:t>
      </w:r>
      <w:r/>
    </w:p>
    <w:p>
      <w:pPr>
        <w:pStyle w:val="1479"/>
        <w:numPr>
          <w:ilvl w:val="0"/>
          <w:numId w:val="2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Structure</w:t>
      </w:r>
      <w:r>
        <w:rPr>
          <w:rFonts w:ascii="Times New Roman" w:hAnsi="Times New Roman" w:eastAsia="Times New Roman" w:cs="Times New Roman"/>
          <w:color w:val="000000"/>
          <w:sz w:val="24"/>
        </w:rPr>
        <w:t xml:space="preserve">: Higher trophic levels depend on multiple lower trophic levels.</w:t>
      </w:r>
      <w:r/>
    </w:p>
    <w:p>
      <w:pPr>
        <w:pStyle w:val="1479"/>
        <w:numPr>
          <w:ilvl w:val="0"/>
          <w:numId w:val="2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Many different species ultimately depend on the same foundation species and environmental conditions.</w:t>
      </w:r>
      <w:r/>
    </w:p>
    <w:p>
      <w:pPr>
        <w:pStyle w:val="1479"/>
        <w:numPr>
          <w:ilvl w:val="0"/>
          <w:numId w:val="21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Depth</w:t>
      </w:r>
      <w:r>
        <w:rPr>
          <w:rFonts w:ascii="Times New Roman" w:hAnsi="Times New Roman" w:eastAsia="Times New Roman" w:cs="Times New Roman"/>
          <w:color w:val="000000"/>
          <w:sz w:val="24"/>
        </w:rPr>
        <w:t xml:space="preserve">: The "depth" of a species in the dependency chain correlates with its UCS and its vulnerability to ecosystem disruption.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demonstrate the layered implementation pattern of the Genesis Engine model. Each species was implemented in a specific sequence, with foundation species established first, followed by mid-level species, and finally top-level species.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What Happens When Key Components Are Removed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dependency structure of coral reef ecosystems explains why they are particularly vulnerable to disruption. When key components are removed or damaged, the effects cascade through the dependency chains, affecting all species that depend on those compone</w:t>
      </w:r>
      <w:r>
        <w:rPr>
          <w:rFonts w:ascii="Times New Roman" w:hAnsi="Times New Roman" w:eastAsia="Times New Roman" w:cs="Times New Roman"/>
          <w:color w:val="000000"/>
          <w:sz w:val="24"/>
        </w:rPr>
        <w:t xml:space="preserv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what happens when coral bleaching occurs due to elevated water temperatures:</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Zooxanthellae are expelled from coral tissues, depriving corals of their primary energy source [72].</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Without energy, corals cannot maintain their calcium carbonate skeletons and begin to die [73].</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As coral structures degrade, the physical habitat for thousands of species is lost [74].</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Herbivorous fish lose their shelter and feeding grounds, leading to population declines [75].</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 fewer herbivores, algae overgrow the remaining coral, further accelerating reef degradation [76].</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Mid-level predators lose their prey and habitat, causing their populations to decline [77].</w:t>
      </w:r>
      <w:r/>
    </w:p>
    <w:p>
      <w:pPr>
        <w:pStyle w:val="1479"/>
        <w:numPr>
          <w:ilvl w:val="0"/>
          <w:numId w:val="21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Apex predators, with their extensive dependencies, are forced to migrate or face local extinction [78].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cascade of effects demonstrates the interconnected nature of the reef ecosystem and the critical importance of foundation species. The removal of even one key component can lead to ecosystem collapse, illustrating the principle of irreducible complexi</w:t>
      </w:r>
      <w:r>
        <w:rPr>
          <w:rFonts w:ascii="Times New Roman" w:hAnsi="Times New Roman" w:eastAsia="Times New Roman" w:cs="Times New Roman"/>
          <w:color w:val="000000"/>
          <w:sz w:val="24"/>
        </w:rPr>
        <w:t xml:space="preserve">ty in biological systems [79].</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How the Coral Reef Ecosystem Demonstrates the Necessity of Ordered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coral reef ecosystem provides compelling evidence for the Genesis Engine model of ordered implementation. The clear dependency structure, with foundation species supporting mid-level species, which in turn support top-level species, could not have aris</w:t>
      </w:r>
      <w:r>
        <w:rPr>
          <w:rFonts w:ascii="Times New Roman" w:hAnsi="Times New Roman" w:eastAsia="Times New Roman" w:cs="Times New Roman"/>
          <w:color w:val="000000"/>
          <w:sz w:val="24"/>
        </w:rPr>
        <w:t xml:space="preserve">en through unguided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logical sequence required for reef ecosystem development:</w:t>
      </w:r>
      <w:r/>
    </w:p>
    <w:p>
      <w:pPr>
        <w:pStyle w:val="1479"/>
        <w:numPr>
          <w:ilvl w:val="0"/>
          <w:numId w:val="2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Environmental conditions (clear, warm water, appropriate chemistry) must be established first.</w:t>
      </w:r>
      <w:r/>
    </w:p>
    <w:p>
      <w:pPr>
        <w:pStyle w:val="1479"/>
        <w:numPr>
          <w:ilvl w:val="0"/>
          <w:numId w:val="2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Foundation species (corals, zooxanthellae, coralline algae) must be implemented next, with their symbiotic relationships pre-designed.</w:t>
      </w:r>
      <w:r/>
    </w:p>
    <w:p>
      <w:pPr>
        <w:pStyle w:val="1479"/>
        <w:numPr>
          <w:ilvl w:val="0"/>
          <w:numId w:val="2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Mid-level species (herbivores, invertebrates, small predators) must be implemented after the reef structure is established.</w:t>
      </w:r>
      <w:r/>
    </w:p>
    <w:p>
      <w:pPr>
        <w:pStyle w:val="1479"/>
        <w:numPr>
          <w:ilvl w:val="0"/>
          <w:numId w:val="21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Top-level species (apex predators, specialized symbionts) must be implemented last, after the food web is fully functional.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sequence mirrors the installation order of an operating system, where the kernel must be installed before system libraries, which must be installed before applications. The parallel is not coincidental but reflects the fundamental principle of depende</w:t>
      </w:r>
      <w:r>
        <w:rPr>
          <w:rFonts w:ascii="Times New Roman" w:hAnsi="Times New Roman" w:eastAsia="Times New Roman" w:cs="Times New Roman"/>
          <w:color w:val="000000"/>
          <w:sz w:val="24"/>
        </w:rPr>
        <w:t xml:space="preserve">ncy management in complex system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coral reef ecosystem, with its intricate web of dependencies and precisely balanced interactions, provides some of the strongest evidence for the Genesis Engine model. Its layered implementation pattern, with UCS scores increasing at higher dependency </w:t>
      </w:r>
      <w:r>
        <w:rPr>
          <w:rFonts w:ascii="Times New Roman" w:hAnsi="Times New Roman" w:eastAsia="Times New Roman" w:cs="Times New Roman"/>
          <w:color w:val="000000"/>
          <w:sz w:val="24"/>
        </w:rPr>
        <w:t xml:space="preserve">levels, aligns perfectly with the concept of a designed system rather than an unguided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examine another complex ecosystem—the temperate forest—to further demonstrate how the principles of layered implementation and dependency management apply across different biological systems.</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4: Temperate Forest Ecosystems - Layered Complexity on Land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coral reefs demonstrate the principles of layered implementation in marine environments, temperate forest ecosystems provide an equally compelling case study of ecosystem dependencies on land. These complex terrestrial systems exhibit clear dependenc</w:t>
      </w:r>
      <w:r>
        <w:rPr>
          <w:rFonts w:ascii="Times New Roman" w:hAnsi="Times New Roman" w:eastAsia="Times New Roman" w:cs="Times New Roman"/>
          <w:color w:val="000000"/>
          <w:sz w:val="24"/>
        </w:rPr>
        <w:t xml:space="preserve">y structures and installation sequences that align perfectly with the Genesis Engine model. In this section, we will analyze the layered implementation of temperate forest ecosystems, examining the dependencies of various species and demonstrating how thei</w:t>
      </w:r>
      <w:r>
        <w:rPr>
          <w:rFonts w:ascii="Times New Roman" w:hAnsi="Times New Roman" w:eastAsia="Times New Roman" w:cs="Times New Roman"/>
          <w:color w:val="000000"/>
          <w:sz w:val="24"/>
        </w:rPr>
        <w:t xml:space="preserve">r Universal Complexity Scores (UCS) correlate with their position in the ecosystem's dependency structure.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Overview of Temperate Forest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Temperate forests are found in regions with moderate climates, typically between 30° and 55° latitude in both hemispheres [80]. They are characterized by distinct seasons, moderate rainfall (typically 750-1,500 mm annually), and a diverse community of deci</w:t>
      </w:r>
      <w:r>
        <w:rPr>
          <w:rFonts w:ascii="Times New Roman" w:hAnsi="Times New Roman" w:eastAsia="Times New Roman" w:cs="Times New Roman"/>
          <w:color w:val="000000"/>
          <w:sz w:val="24"/>
        </w:rPr>
        <w:t xml:space="preserve">duous and evergreen trees [81]. These forests cover approximately 10.4 million square kilometers globally, making them one of Earth's major biomes [82].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Temperate forests exhibit remarkable biodiversity, with complex vertical stratification creating numerous ecological niches:</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Forest Floor</w:t>
      </w:r>
      <w:r>
        <w:rPr>
          <w:rFonts w:ascii="Times New Roman" w:hAnsi="Times New Roman" w:eastAsia="Times New Roman" w:cs="Times New Roman"/>
          <w:color w:val="000000"/>
          <w:sz w:val="24"/>
        </w:rPr>
        <w:t xml:space="preserve">: Composed of decomposing organic matter, fungi, and soil microorganisms [83].</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Herb Layer</w:t>
      </w:r>
      <w:r>
        <w:rPr>
          <w:rFonts w:ascii="Times New Roman" w:hAnsi="Times New Roman" w:eastAsia="Times New Roman" w:cs="Times New Roman"/>
          <w:color w:val="000000"/>
          <w:sz w:val="24"/>
        </w:rPr>
        <w:t xml:space="preserve">: Low-growing herbaceous plants that thrive in the dappled light reaching the forest floor [84].</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Shrub Layer</w:t>
      </w:r>
      <w:r>
        <w:rPr>
          <w:rFonts w:ascii="Times New Roman" w:hAnsi="Times New Roman" w:eastAsia="Times New Roman" w:cs="Times New Roman"/>
          <w:color w:val="000000"/>
          <w:sz w:val="24"/>
        </w:rPr>
        <w:t xml:space="preserve">: Woody plants and tree saplings forming an intermediate layer [85].</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Understory</w:t>
      </w:r>
      <w:r>
        <w:rPr>
          <w:rFonts w:ascii="Times New Roman" w:hAnsi="Times New Roman" w:eastAsia="Times New Roman" w:cs="Times New Roman"/>
          <w:color w:val="000000"/>
          <w:sz w:val="24"/>
        </w:rPr>
        <w:t xml:space="preserve">: Smaller trees and shade-tolerant species [86].</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Canopy</w:t>
      </w:r>
      <w:r>
        <w:rPr>
          <w:rFonts w:ascii="Times New Roman" w:hAnsi="Times New Roman" w:eastAsia="Times New Roman" w:cs="Times New Roman"/>
          <w:color w:val="000000"/>
          <w:sz w:val="24"/>
        </w:rPr>
        <w:t xml:space="preserve">: The primary layer of mature tree crowns [87].</w:t>
      </w:r>
      <w:r/>
    </w:p>
    <w:p>
      <w:pPr>
        <w:pStyle w:val="1479"/>
        <w:numPr>
          <w:ilvl w:val="0"/>
          <w:numId w:val="21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Emergent Layer</w:t>
      </w:r>
      <w:r>
        <w:rPr>
          <w:rFonts w:ascii="Times New Roman" w:hAnsi="Times New Roman" w:eastAsia="Times New Roman" w:cs="Times New Roman"/>
          <w:color w:val="000000"/>
          <w:sz w:val="24"/>
        </w:rPr>
        <w:t xml:space="preserve">: Occasional trees that grow above the main canopy [88].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vertical stratification creates a three-dimensional habitat structure similar to coral reefs, providing numerous ecological niches for diverse species. The complexity of temperate forest ecosystems depends on specific environmental conditions:</w:t>
      </w:r>
      <w:r/>
    </w:p>
    <w:p>
      <w:pPr>
        <w:pStyle w:val="1479"/>
        <w:numPr>
          <w:ilvl w:val="0"/>
          <w:numId w:val="2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Moderate climate</w:t>
      </w:r>
      <w:r>
        <w:rPr>
          <w:rFonts w:ascii="Times New Roman" w:hAnsi="Times New Roman" w:eastAsia="Times New Roman" w:cs="Times New Roman"/>
          <w:color w:val="000000"/>
          <w:sz w:val="24"/>
        </w:rPr>
        <w:t xml:space="preserve"> with distinct seasons [89].</w:t>
      </w:r>
      <w:r/>
    </w:p>
    <w:p>
      <w:pPr>
        <w:pStyle w:val="1479"/>
        <w:numPr>
          <w:ilvl w:val="0"/>
          <w:numId w:val="2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Adequate precipitation</w:t>
      </w:r>
      <w:r>
        <w:rPr>
          <w:rFonts w:ascii="Times New Roman" w:hAnsi="Times New Roman" w:eastAsia="Times New Roman" w:cs="Times New Roman"/>
          <w:color w:val="000000"/>
          <w:sz w:val="24"/>
        </w:rPr>
        <w:t xml:space="preserve"> distributed throughout the year [90].</w:t>
      </w:r>
      <w:r/>
    </w:p>
    <w:p>
      <w:pPr>
        <w:pStyle w:val="1479"/>
        <w:numPr>
          <w:ilvl w:val="0"/>
          <w:numId w:val="2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Appropriate soil conditions</w:t>
      </w:r>
      <w:r>
        <w:rPr>
          <w:rFonts w:ascii="Times New Roman" w:hAnsi="Times New Roman" w:eastAsia="Times New Roman" w:cs="Times New Roman"/>
          <w:color w:val="000000"/>
          <w:sz w:val="24"/>
        </w:rPr>
        <w:t xml:space="preserve"> with sufficient nutrients and proper drainage [91].</w:t>
      </w:r>
      <w:r/>
    </w:p>
    <w:p>
      <w:pPr>
        <w:pStyle w:val="1479"/>
        <w:numPr>
          <w:ilvl w:val="0"/>
          <w:numId w:val="21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Specific temperature ranges</w:t>
      </w:r>
      <w:r>
        <w:rPr>
          <w:rFonts w:ascii="Times New Roman" w:hAnsi="Times New Roman" w:eastAsia="Times New Roman" w:cs="Times New Roman"/>
          <w:color w:val="000000"/>
          <w:sz w:val="24"/>
        </w:rPr>
        <w:t xml:space="preserve"> that allow for seasonal dormancy and growth [92].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requirements illustrate the concept of dependencies in biological systems—temperate forest ecosystems can only exist when all their required conditions are met.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Layered Implementation of the Temperate Forest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temperate forest ecosystem exhibits a clear pattern of layered implementation, with foundation species establishing the basic structure and processes upon which more complex species depend. This pattern mirrors the layered architecture of an operating </w:t>
      </w:r>
      <w:r>
        <w:rPr>
          <w:rFonts w:ascii="Times New Roman" w:hAnsi="Times New Roman" w:eastAsia="Times New Roman" w:cs="Times New Roman"/>
          <w:color w:val="000000"/>
          <w:sz w:val="24"/>
        </w:rPr>
        <w:t xml:space="preserve">system, where kernel-level components must be in place before higher-level applications can function.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Foundation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foundation of the temperate forest ecosystem are the soil microorganisms, pioneer plant species, and primary producer trees that create the physical structure and basic processes of the forest:</w:t>
      </w:r>
      <w:r/>
    </w:p>
    <w:p>
      <w:pPr>
        <w:pStyle w:val="1479"/>
        <w:numPr>
          <w:ilvl w:val="0"/>
          <w:numId w:val="2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Soil Microorganisms - UCS = 0.25</w:t>
      </w:r>
      <w:r/>
    </w:p>
    <w:p>
      <w:pPr>
        <w:pStyle w:val="1479"/>
        <w:numPr>
          <w:ilvl w:val="0"/>
          <w:numId w:val="2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Soil microorganisms, including bacteria, fungi, and archaea, form the foundation of forest ecosystems by decomposing organic matter, cycling nutrients, and forming symbiotic relationships with plants [93]. Their relatively low UCS of 0.25 reflects their po</w:t>
      </w:r>
      <w:r>
        <w:rPr>
          <w:rFonts w:ascii="Times New Roman" w:hAnsi="Times New Roman" w:eastAsia="Times New Roman" w:cs="Times New Roman"/>
          <w:color w:val="000000"/>
          <w:sz w:val="24"/>
        </w:rPr>
        <w:t xml:space="preserve">sition as foundation species with relatively simple structures but specific biochemical capabilities.</w:t>
      </w:r>
      <w:r/>
    </w:p>
    <w:p>
      <w:pPr>
        <w:pStyle w:val="1479"/>
        <w:numPr>
          <w:ilvl w:val="0"/>
          <w:numId w:val="21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Organic matter for energy and nutrients</w:t>
      </w:r>
      <w:r/>
    </w:p>
    <w:p>
      <w:pPr>
        <w:pStyle w:val="1479"/>
        <w:numPr>
          <w:ilvl w:val="0"/>
          <w:numId w:val="2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soil moisture levels</w:t>
      </w:r>
      <w:r/>
    </w:p>
    <w:p>
      <w:pPr>
        <w:pStyle w:val="1479"/>
        <w:numPr>
          <w:ilvl w:val="0"/>
          <w:numId w:val="2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Suitable pH range</w:t>
      </w:r>
      <w:r/>
    </w:p>
    <w:p>
      <w:pPr>
        <w:pStyle w:val="1479"/>
        <w:numPr>
          <w:ilvl w:val="0"/>
          <w:numId w:val="2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temperature range</w:t>
      </w:r>
      <w:r/>
    </w:p>
    <w:p>
      <w:pPr>
        <w:pStyle w:val="1479"/>
        <w:numPr>
          <w:ilvl w:val="0"/>
          <w:numId w:val="21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Oxygen (for aerobic microbes) or anaerobic conditions (for anaerobic microbes)</w:t>
      </w:r>
      <w:r/>
    </w:p>
    <w:p>
      <w:pPr>
        <w:pStyle w:val="1479"/>
        <w:numPr>
          <w:ilvl w:val="0"/>
          <w:numId w:val="2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soil microorganisms illustrate why they represent the first implementation phase in forest ecosystem development. They require minimal dependencies compared to higher organisms, essentially needing only basic environmental conditions an</w:t>
      </w:r>
      <w:r>
        <w:rPr>
          <w:rFonts w:ascii="Times New Roman" w:hAnsi="Times New Roman" w:eastAsia="Times New Roman" w:cs="Times New Roman"/>
          <w:color w:val="000000"/>
          <w:sz w:val="24"/>
        </w:rPr>
        <w:t xml:space="preserve">d organic matter [94]. Their role in nutrient cycling and soil formation creates essential dependencies for all higher plants and animals in the ecosystem.</w:t>
      </w:r>
      <w:r/>
    </w:p>
    <w:p>
      <w:pPr>
        <w:pStyle w:val="1479"/>
        <w:numPr>
          <w:ilvl w:val="0"/>
          <w:numId w:val="2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Pioneer Plant Species - UCS = 0.40</w:t>
      </w:r>
      <w:r/>
    </w:p>
    <w:p>
      <w:pPr>
        <w:pStyle w:val="1479"/>
        <w:numPr>
          <w:ilvl w:val="0"/>
          <w:numId w:val="2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Pioneer plants are the first to colonize disturbed areas, initiating the process of forest succession [95]. Species like fireweed, birch, and aspen have adaptations for dispersal, rapid growth, and survival in exposed conditions. Their UCS of 0.40 reflects</w:t>
      </w:r>
      <w:r>
        <w:rPr>
          <w:rFonts w:ascii="Times New Roman" w:hAnsi="Times New Roman" w:eastAsia="Times New Roman" w:cs="Times New Roman"/>
          <w:color w:val="000000"/>
          <w:sz w:val="24"/>
        </w:rPr>
        <w:t xml:space="preserve"> their intermediate complexity and specific adaptations for early colonization.</w:t>
      </w:r>
      <w:r/>
    </w:p>
    <w:p>
      <w:pPr>
        <w:pStyle w:val="1479"/>
        <w:numPr>
          <w:ilvl w:val="0"/>
          <w:numId w:val="21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Basic soil structure</w:t>
      </w:r>
      <w:r/>
    </w:p>
    <w:p>
      <w:pPr>
        <w:pStyle w:val="1479"/>
        <w:numPr>
          <w:ilvl w:val="0"/>
          <w:numId w:val="2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Soil microorganisms for nutrient cycling</w:t>
      </w:r>
      <w:r/>
    </w:p>
    <w:p>
      <w:pPr>
        <w:pStyle w:val="1479"/>
        <w:numPr>
          <w:ilvl w:val="0"/>
          <w:numId w:val="2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light levels (typically high)</w:t>
      </w:r>
      <w:r/>
    </w:p>
    <w:p>
      <w:pPr>
        <w:pStyle w:val="1479"/>
        <w:numPr>
          <w:ilvl w:val="0"/>
          <w:numId w:val="2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Seed dispersal mechanisms</w:t>
      </w:r>
      <w:r/>
    </w:p>
    <w:p>
      <w:pPr>
        <w:pStyle w:val="1479"/>
        <w:numPr>
          <w:ilvl w:val="0"/>
          <w:numId w:val="22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Pollination systems</w:t>
      </w:r>
      <w:r/>
    </w:p>
    <w:p>
      <w:pPr>
        <w:pStyle w:val="1479"/>
        <w:numPr>
          <w:ilvl w:val="0"/>
          <w:numId w:val="2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Pioneer plants demonstrate the concept of succession in ecosystem implementation. They modify the environment by creating shade, adding organic matter to the soil, and altering microclimate conditions, thereby establishing dependencies for later-succession</w:t>
      </w:r>
      <w:r>
        <w:rPr>
          <w:rFonts w:ascii="Times New Roman" w:hAnsi="Times New Roman" w:eastAsia="Times New Roman" w:cs="Times New Roman"/>
          <w:color w:val="000000"/>
          <w:sz w:val="24"/>
        </w:rPr>
        <w:t xml:space="preserve">al species [96]. This sequential modification of the environment parallels the installation sequence in software systems, where each component prepares the environment for subsequent components.</w:t>
      </w:r>
      <w:r/>
    </w:p>
    <w:p>
      <w:pPr>
        <w:pStyle w:val="1479"/>
        <w:numPr>
          <w:ilvl w:val="0"/>
          <w:numId w:val="2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Primary Producer Trees - UCS = 0.50</w:t>
      </w:r>
      <w:r/>
    </w:p>
    <w:p>
      <w:pPr>
        <w:pStyle w:val="1479"/>
        <w:numPr>
          <w:ilvl w:val="0"/>
          <w:numId w:val="2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Mature forest trees like oak, maple, and pine form the structural backbone of temperate forest ecosystems [97]. Their high UCS of 0.50 reflects their complex anatomy, physiology, and ecological roles.</w:t>
      </w:r>
      <w:r/>
    </w:p>
    <w:p>
      <w:pPr>
        <w:pStyle w:val="1479"/>
        <w:numPr>
          <w:ilvl w:val="0"/>
          <w:numId w:val="22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Developed soil with specific nutrient profiles</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Mycorrhizal fungi for nutrient acquisition</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light regimes during different growth stages</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temperature patterns for dormancy and growth cycles</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Pollination and seed dispersal systems</w:t>
      </w:r>
      <w:r/>
    </w:p>
    <w:p>
      <w:pPr>
        <w:pStyle w:val="1479"/>
        <w:numPr>
          <w:ilvl w:val="0"/>
          <w:numId w:val="22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Protection from intense disturbances during establishment</w:t>
      </w:r>
      <w:r/>
    </w:p>
    <w:p>
      <w:pPr>
        <w:pStyle w:val="1479"/>
        <w:numPr>
          <w:ilvl w:val="0"/>
          <w:numId w:val="22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Primary producer trees illustrate the concept of increasing dependencies in ecosystem implementation. They require more specific conditions than pioneer species and depend on the environmental modifications created by earlier successional stages [98]. Thei</w:t>
      </w:r>
      <w:r>
        <w:rPr>
          <w:rFonts w:ascii="Times New Roman" w:hAnsi="Times New Roman" w:eastAsia="Times New Roman" w:cs="Times New Roman"/>
          <w:color w:val="000000"/>
          <w:sz w:val="24"/>
        </w:rPr>
        <w:t xml:space="preserve">r long lifespan and structural dominance create stable conditions that enable the implementation of higher trophic levels and specialized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foundation species of temperate forest ecosystems have UCS scores ranging from 0.25 to 0.50, reflecting their position as primary components in the ecosystem's dependency structure. While they have specific environmental requirements, they have fewer d</w:t>
      </w:r>
      <w:r>
        <w:rPr>
          <w:rFonts w:ascii="Times New Roman" w:hAnsi="Times New Roman" w:eastAsia="Times New Roman" w:cs="Times New Roman"/>
          <w:color w:val="000000"/>
          <w:sz w:val="24"/>
        </w:rPr>
        <w:t xml:space="preserve">ependencies on other organisms compared to higher trophic levels. This pattern mirrors the kernel layer of an operating system, which depends primarily on hardware rather than other software components.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Mid-level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Building upon the foundation established by soil microorganisms and plants are the mid-level species that occupy intermediate positions in the food web and dependency structure:</w:t>
      </w:r>
      <w:r/>
    </w:p>
    <w:p>
      <w:pPr>
        <w:pStyle w:val="1479"/>
        <w:numPr>
          <w:ilvl w:val="0"/>
          <w:numId w:val="22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Herbivorous Insects and Mammals - UCS = 0.60</w:t>
      </w:r>
      <w:r/>
    </w:p>
    <w:p>
      <w:pPr>
        <w:pStyle w:val="1479"/>
        <w:numPr>
          <w:ilvl w:val="0"/>
          <w:numId w:val="22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Herbivores like caterpillars, deer, and rabbits consume plant material and form an essential link in the forest food web [99]. Their relatively high UCS of 0.60 reflects their complex anatomy, behavior, and ecological role.</w:t>
      </w:r>
      <w:r/>
    </w:p>
    <w:p>
      <w:pPr>
        <w:pStyle w:val="1479"/>
        <w:numPr>
          <w:ilvl w:val="0"/>
          <w:numId w:val="22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plant species for food</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Forest structure for shelter and habitat</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temperature ranges (often requiring microhabitats)</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breeding sites</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 avoidance strategies</w:t>
      </w:r>
      <w:r/>
    </w:p>
    <w:p>
      <w:pPr>
        <w:pStyle w:val="1479"/>
        <w:numPr>
          <w:ilvl w:val="0"/>
          <w:numId w:val="22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Seasonal adaptations for winter survival</w:t>
      </w:r>
      <w:r/>
    </w:p>
    <w:p>
      <w:pPr>
        <w:pStyle w:val="1479"/>
        <w:numPr>
          <w:ilvl w:val="0"/>
          <w:numId w:val="2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herbivores illustrate why they could not be implemented until after the foundation species had established the forest structure and plant diversity. Their role in controlling plant growth and dispersing seeds demonstrates the carefully </w:t>
      </w:r>
      <w:r>
        <w:rPr>
          <w:rFonts w:ascii="Times New Roman" w:hAnsi="Times New Roman" w:eastAsia="Times New Roman" w:cs="Times New Roman"/>
          <w:color w:val="000000"/>
          <w:sz w:val="24"/>
        </w:rPr>
        <w:t xml:space="preserve">balanced nature of forest ecosystems, where each species performs specific functions necessary for the system's stability [100].</w:t>
      </w:r>
      <w:r/>
    </w:p>
    <w:p>
      <w:pPr>
        <w:pStyle w:val="1479"/>
        <w:numPr>
          <w:ilvl w:val="0"/>
          <w:numId w:val="2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Decomposers (fungi, bacteria) - UCS = 0.35</w:t>
      </w:r>
      <w:r/>
    </w:p>
    <w:p>
      <w:pPr>
        <w:pStyle w:val="1479"/>
        <w:numPr>
          <w:ilvl w:val="0"/>
          <w:numId w:val="2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While some decomposers are foundation species, more specialized decomposers like bracket fungi and specific bacterial communities target particular substrates and operate in specific microhabitats [101]. Their UCS of 0.35 reflects their specialized biochem</w:t>
      </w:r>
      <w:r>
        <w:rPr>
          <w:rFonts w:ascii="Times New Roman" w:hAnsi="Times New Roman" w:eastAsia="Times New Roman" w:cs="Times New Roman"/>
          <w:color w:val="000000"/>
          <w:sz w:val="24"/>
        </w:rPr>
        <w:t xml:space="preserve">ical capabilities and ecological roles.</w:t>
      </w:r>
      <w:r/>
    </w:p>
    <w:p>
      <w:pPr>
        <w:pStyle w:val="1479"/>
        <w:numPr>
          <w:ilvl w:val="0"/>
          <w:numId w:val="22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organic substrates</w:t>
      </w:r>
      <w:r/>
    </w:p>
    <w:p>
      <w:pPr>
        <w:pStyle w:val="1479"/>
        <w:numPr>
          <w:ilvl w:val="0"/>
          <w:numId w:val="2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Particular microhabitat conditions (moisture, temperature, pH)</w:t>
      </w:r>
      <w:r/>
    </w:p>
    <w:p>
      <w:pPr>
        <w:pStyle w:val="1479"/>
        <w:numPr>
          <w:ilvl w:val="0"/>
          <w:numId w:val="2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specific host species (for parasitic or symbiotic fungi)</w:t>
      </w:r>
      <w:r/>
    </w:p>
    <w:p>
      <w:pPr>
        <w:pStyle w:val="1479"/>
        <w:numPr>
          <w:ilvl w:val="0"/>
          <w:numId w:val="2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biochemical interactions with other decomposers</w:t>
      </w:r>
      <w:r/>
    </w:p>
    <w:p>
      <w:pPr>
        <w:pStyle w:val="1479"/>
        <w:numPr>
          <w:ilvl w:val="0"/>
          <w:numId w:val="22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Seasonal timing for reproductive structures</w:t>
      </w:r>
      <w:r/>
    </w:p>
    <w:p>
      <w:pPr>
        <w:pStyle w:val="1479"/>
        <w:numPr>
          <w:ilvl w:val="0"/>
          <w:numId w:val="2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decomposers demonstrate the concept of niche partitioning in ecosystem design. Different decomposer species target specific substrates and operate under particular conditions, creating a complex web of decomposition processes that efficiently r</w:t>
      </w:r>
      <w:r>
        <w:rPr>
          <w:rFonts w:ascii="Times New Roman" w:hAnsi="Times New Roman" w:eastAsia="Times New Roman" w:cs="Times New Roman"/>
          <w:color w:val="000000"/>
          <w:sz w:val="24"/>
        </w:rPr>
        <w:t xml:space="preserve">ecycle nutrients [102]. This specialization depends on the prior establishment of the forest's physical structure and species diversity.</w:t>
      </w:r>
      <w:r/>
    </w:p>
    <w:p>
      <w:pPr>
        <w:pStyle w:val="1479"/>
        <w:numPr>
          <w:ilvl w:val="0"/>
          <w:numId w:val="2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Pollinators - UCS = 0.55</w:t>
      </w:r>
      <w:r/>
    </w:p>
    <w:p>
      <w:pPr>
        <w:pStyle w:val="1479"/>
        <w:numPr>
          <w:ilvl w:val="0"/>
          <w:numId w:val="2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Pollinators like bees, butterflies, and hummingbirds facilitate plant reproduction and maintain plant diversity in the forest [103]. Their high UCS of 0.55 reflects their specialized adaptations for nectar and pollen collection, complex sensory systems, an</w:t>
      </w:r>
      <w:r>
        <w:rPr>
          <w:rFonts w:ascii="Times New Roman" w:hAnsi="Times New Roman" w:eastAsia="Times New Roman" w:cs="Times New Roman"/>
          <w:color w:val="000000"/>
          <w:sz w:val="24"/>
        </w:rPr>
        <w:t xml:space="preserve">d specific behavioral patterns.</w:t>
      </w:r>
      <w:r/>
    </w:p>
    <w:p>
      <w:pPr>
        <w:pStyle w:val="1479"/>
        <w:numPr>
          <w:ilvl w:val="0"/>
          <w:numId w:val="22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Flowering plants with appropriate morphology</w:t>
      </w:r>
      <w:r/>
    </w:p>
    <w:p>
      <w:pPr>
        <w:pStyle w:val="1479"/>
        <w:numPr>
          <w:ilvl w:val="0"/>
          <w:numId w:val="2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Nectar and pollen resources throughout the active season</w:t>
      </w:r>
      <w:r/>
    </w:p>
    <w:p>
      <w:pPr>
        <w:pStyle w:val="1479"/>
        <w:numPr>
          <w:ilvl w:val="0"/>
          <w:numId w:val="2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habitat features for nesting/roosting</w:t>
      </w:r>
      <w:r/>
    </w:p>
    <w:p>
      <w:pPr>
        <w:pStyle w:val="1479"/>
        <w:numPr>
          <w:ilvl w:val="0"/>
          <w:numId w:val="2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temperature ranges for activity</w:t>
      </w:r>
      <w:r/>
    </w:p>
    <w:p>
      <w:pPr>
        <w:pStyle w:val="1479"/>
        <w:numPr>
          <w:ilvl w:val="0"/>
          <w:numId w:val="22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specific timing synchronized with plant flowering</w:t>
      </w:r>
      <w:r/>
    </w:p>
    <w:p>
      <w:pPr>
        <w:pStyle w:val="1479"/>
        <w:numPr>
          <w:ilvl w:val="0"/>
          <w:numId w:val="23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Pollinators illustrate the concept of inter-dependencies in ecosystem design. Many pollinators have specialized adaptations for particular plant species, creating mutual dependencies that ensure both plant and pollinator survival [104]. These i</w:t>
      </w:r>
      <w:r>
        <w:rPr>
          <w:rFonts w:ascii="Times New Roman" w:hAnsi="Times New Roman" w:eastAsia="Times New Roman" w:cs="Times New Roman"/>
          <w:color w:val="000000"/>
          <w:sz w:val="24"/>
        </w:rPr>
        <w:t xml:space="preserve">ntricate relationships could not arise through unguided processes but required coordinated implementation explained by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mid-level species of temperate forest ecosystems have UCS scores ranging from 0.35 to 0.60, reflecting their intermediate position in the ecosystem's dependency structure. They depend not only on environmental conditions but also on the foundation spec</w:t>
      </w:r>
      <w:r>
        <w:rPr>
          <w:rFonts w:ascii="Times New Roman" w:hAnsi="Times New Roman" w:eastAsia="Times New Roman" w:cs="Times New Roman"/>
          <w:color w:val="000000"/>
          <w:sz w:val="24"/>
        </w:rPr>
        <w:t xml:space="preserve">ies and other organisms in the ecosystem. This pattern mirrors the system libraries and services layer of an operating system, which depends on the kernel and interacts with other components at the same level.</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Top-level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highest level of the temperate forest ecosystem's dependency structure are the predators and specialized symbiotic species:</w:t>
      </w:r>
      <w:r/>
    </w:p>
    <w:p>
      <w:pPr>
        <w:pStyle w:val="1479"/>
        <w:numPr>
          <w:ilvl w:val="0"/>
          <w:numId w:val="2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Predatory Birds and Mammals - UCS = 0.75</w:t>
      </w:r>
      <w:r/>
    </w:p>
    <w:p>
      <w:pPr>
        <w:pStyle w:val="1479"/>
        <w:numPr>
          <w:ilvl w:val="0"/>
          <w:numId w:val="2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Predators like owls, hawks, wolves, and foxes occupy the top of the forest food web, controlling populations of herbivores and smaller predators [105]. Their very high UCS of 0.75 reflects their complex anatomy, sophisticated sensory systems, and extensive</w:t>
      </w:r>
      <w:r>
        <w:rPr>
          <w:rFonts w:ascii="Times New Roman" w:hAnsi="Times New Roman" w:eastAsia="Times New Roman" w:cs="Times New Roman"/>
          <w:color w:val="000000"/>
          <w:sz w:val="24"/>
        </w:rPr>
        <w:t xml:space="preserve"> ecological dependencies.</w:t>
      </w:r>
      <w:r/>
    </w:p>
    <w:p>
      <w:pPr>
        <w:pStyle w:val="1479"/>
        <w:numPr>
          <w:ilvl w:val="0"/>
          <w:numId w:val="23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Diverse prey species</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food web structure</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Large territory with varied habitats</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breeding sites with particular features</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Hunting strategies adapted to forest structure</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complex social structures</w:t>
      </w:r>
      <w:r/>
    </w:p>
    <w:p>
      <w:pPr>
        <w:pStyle w:val="1479"/>
        <w:numPr>
          <w:ilvl w:val="0"/>
          <w:numId w:val="23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Seasonal adaptations for year-round survival</w:t>
      </w:r>
      <w:r/>
    </w:p>
    <w:p>
      <w:pPr>
        <w:pStyle w:val="1479"/>
        <w:numPr>
          <w:ilvl w:val="0"/>
          <w:numId w:val="2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forest predators demonstrate why they represent the final implementation phase in forest ecosystem development. They require a fully established food web with multiple trophic levels, extensive forest structure for hunting and breeding,</w:t>
      </w:r>
      <w:r>
        <w:rPr>
          <w:rFonts w:ascii="Times New Roman" w:hAnsi="Times New Roman" w:eastAsia="Times New Roman" w:cs="Times New Roman"/>
          <w:color w:val="000000"/>
          <w:sz w:val="24"/>
        </w:rPr>
        <w:t xml:space="preserve"> and specific conditions for reproduction [106]. Their high position in the dependency structure explains why they are particularly vulnerable to ecosystem disruption—any break in their dependency chain can lead to population decline or local extinction.</w:t>
      </w:r>
      <w:r/>
    </w:p>
    <w:p>
      <w:pPr>
        <w:pStyle w:val="1479"/>
        <w:numPr>
          <w:ilvl w:val="0"/>
          <w:numId w:val="2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Specialized Symbiotic Species - UCS = 0.70</w:t>
      </w:r>
      <w:r/>
    </w:p>
    <w:p>
      <w:pPr>
        <w:pStyle w:val="1479"/>
        <w:numPr>
          <w:ilvl w:val="0"/>
          <w:numId w:val="2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symbiotic species in forests include organisms like certain woodpeckers that create cavities used by many other species, or specific mycorrhizal fungi that associate only with particular tree species [107]. Their high UCS of 0.70 reflects their</w:t>
      </w:r>
      <w:r>
        <w:rPr>
          <w:rFonts w:ascii="Times New Roman" w:hAnsi="Times New Roman" w:eastAsia="Times New Roman" w:cs="Times New Roman"/>
          <w:color w:val="000000"/>
          <w:sz w:val="24"/>
        </w:rPr>
        <w:t xml:space="preserve"> specialized adaptations, specific ecological roles, and extensive dependencies.</w:t>
      </w:r>
      <w:r/>
    </w:p>
    <w:p>
      <w:pPr>
        <w:pStyle w:val="1479"/>
        <w:numPr>
          <w:ilvl w:val="0"/>
          <w:numId w:val="23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Host species for symbiotic relationships</w:t>
      </w:r>
      <w:r/>
    </w:p>
    <w:p>
      <w:pPr>
        <w:pStyle w:val="1479"/>
        <w:numPr>
          <w:ilvl w:val="0"/>
          <w:numId w:val="2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ecological interactions</w:t>
      </w:r>
      <w:r/>
    </w:p>
    <w:p>
      <w:pPr>
        <w:pStyle w:val="1479"/>
        <w:numPr>
          <w:ilvl w:val="0"/>
          <w:numId w:val="2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microhabitats within the forest</w:t>
      </w:r>
      <w:r/>
    </w:p>
    <w:p>
      <w:pPr>
        <w:pStyle w:val="1479"/>
        <w:numPr>
          <w:ilvl w:val="0"/>
          <w:numId w:val="2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ecosystem with predictable species interactions</w:t>
      </w:r>
      <w:r/>
    </w:p>
    <w:p>
      <w:pPr>
        <w:pStyle w:val="1479"/>
        <w:numPr>
          <w:ilvl w:val="0"/>
          <w:numId w:val="23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highly specific timing for life cycle events</w:t>
      </w:r>
      <w:r/>
    </w:p>
    <w:p>
      <w:pPr>
        <w:pStyle w:val="1479"/>
        <w:numPr>
          <w:ilvl w:val="0"/>
          <w:numId w:val="23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symbiotic species illustrate the concept of emergent properties in ecosystem design. Their relationships with other species represent higher-order interactions that can only exist in a mature, stable ecosystem with established patterns [108]. T</w:t>
      </w:r>
      <w:r>
        <w:rPr>
          <w:rFonts w:ascii="Times New Roman" w:hAnsi="Times New Roman" w:eastAsia="Times New Roman" w:cs="Times New Roman"/>
          <w:color w:val="000000"/>
          <w:sz w:val="24"/>
        </w:rPr>
        <w:t xml:space="preserve">hese relationships could not evolve through gradual, unguided processes but required foresight and coordinated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top-level species of temperate forest ecosystems have UCS scores ranging from 0.70 to 0.75, reflecting their high position in the ecosystem's dependency structure. They depend on the entire ecosystem below them, including foundation species, mid-level </w:t>
      </w:r>
      <w:r>
        <w:rPr>
          <w:rFonts w:ascii="Times New Roman" w:hAnsi="Times New Roman" w:eastAsia="Times New Roman" w:cs="Times New Roman"/>
          <w:color w:val="000000"/>
          <w:sz w:val="24"/>
        </w:rPr>
        <w:t xml:space="preserve">species, and environmental conditions. This pattern mirrors the application layer of an operating system, which depends on all the layers below it to function properly.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Dependency Chains in the Temperate Forest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temperate forest ecosystem exhibits clear dependency chains, where each species depends on multiple components below it in the dependency structure. These chains can be visualized as directed acyclic graphs, similar to the dependency graphs used in sof</w:t>
      </w:r>
      <w:r>
        <w:rPr>
          <w:rFonts w:ascii="Times New Roman" w:hAnsi="Times New Roman" w:eastAsia="Times New Roman" w:cs="Times New Roman"/>
          <w:color w:val="000000"/>
          <w:sz w:val="24"/>
        </w:rPr>
        <w:t xml:space="preserve">tware development.</w:t>
      </w: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Consider the dependency chain of a forest owl:</w:t>
      </w:r>
      <w:r>
        <w:rPr>
          <w:rFonts w:ascii="Times New Roman" w:hAnsi="Times New Roman" w:eastAsia="Times New Roman" w:cs="Times New Roman"/>
          <w:color w:val="000000"/>
          <w:sz w:val="24"/>
          <w:szCs w:val="24"/>
          <w:highlight w:val="none"/>
        </w:rPr>
      </w:r>
    </w:p>
    <w:p>
      <w:pPr>
        <w:pBdr>
          <w:top w:val="single" w:color="000000" w:sz="4" w:space="0"/>
          <w:left w:val="single" w:color="000000" w:sz="4" w:space="0"/>
          <w:bottom w:val="single" w:color="000000" w:sz="4" w:space="0"/>
          <w:right w:val="single" w:color="000000" w:sz="4" w:space="0"/>
        </w:pBdr>
        <w:spacing/>
        <w:ind w:right="0" w:firstLine="0" w:left="0"/>
        <w:rPr/>
      </w:p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Forest Owl (UCS = 0.75)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Small Mammals (UCS = 0.65)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Seeds and Nuts (UCS = 0.40)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Mature Trees (UCS = 0.50)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Soil Nutrients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 Decomposers (UCS = 0.35)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 Soil Microorganisms (UCS = 0.25)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Mycorrhizal Fungi (UCS = 0.35)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Pollinators (UCS = 0.55)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Forest Floor Habitat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Forest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Insects (UCS = 0.55)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Plant Material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Microhabitats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Forest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Nesting Sites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Mature Trees with Cavities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Specific Forest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Hunting Territory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Open Understory for Flight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Specific Forest Composition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Perch Sites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dependency chain illustrates several important principles:</w:t>
      </w:r>
      <w:r/>
    </w:p>
    <w:p>
      <w:pPr>
        <w:pStyle w:val="1479"/>
        <w:numPr>
          <w:ilvl w:val="0"/>
          <w:numId w:val="2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Structure</w:t>
      </w:r>
      <w:r>
        <w:rPr>
          <w:rFonts w:ascii="Times New Roman" w:hAnsi="Times New Roman" w:eastAsia="Times New Roman" w:cs="Times New Roman"/>
          <w:color w:val="000000"/>
          <w:sz w:val="24"/>
        </w:rPr>
        <w:t xml:space="preserve">: Higher trophic levels depend on multiple lower trophic levels.</w:t>
      </w:r>
      <w:r/>
    </w:p>
    <w:p>
      <w:pPr>
        <w:pStyle w:val="1479"/>
        <w:numPr>
          <w:ilvl w:val="0"/>
          <w:numId w:val="2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Many different species ultimately depend on the same foundation species and environmental conditions.</w:t>
      </w:r>
      <w:r/>
    </w:p>
    <w:p>
      <w:pPr>
        <w:pStyle w:val="1479"/>
        <w:numPr>
          <w:ilvl w:val="0"/>
          <w:numId w:val="23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Depth</w:t>
      </w:r>
      <w:r>
        <w:rPr>
          <w:rFonts w:ascii="Times New Roman" w:hAnsi="Times New Roman" w:eastAsia="Times New Roman" w:cs="Times New Roman"/>
          <w:color w:val="000000"/>
          <w:sz w:val="24"/>
        </w:rPr>
        <w:t xml:space="preserve">: The "depth" of a species in the dependency chain correlates with its UCS and its vulnerability to ecosystem disruption.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demonstrate the layered implementation pattern of the Genesis Engine model. Each species was implemented in a specific sequence, with foundation species established first, followed by mid-level species, and finally top-level species.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What Happens When Key Components Are Removed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dependency structure of temperate forest ecosystems explains why they are vulnerable to certain types of disruption. When key components are removed or damaged, the effects cascade through the dependency chains, affecting all species that depend on tho</w:t>
      </w:r>
      <w:r>
        <w:rPr>
          <w:rFonts w:ascii="Times New Roman" w:hAnsi="Times New Roman" w:eastAsia="Times New Roman" w:cs="Times New Roman"/>
          <w:color w:val="000000"/>
          <w:sz w:val="24"/>
        </w:rPr>
        <w:t xml:space="preserve">se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what happens when mature trees are removed through clear-cutting:</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physical structure of the forest is eliminated, removing habitat for countless species [109].</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microclimate changes dramatically, with increased temperature fluctuations and reduced humidity [110].</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Soil erosion increases, depleting nutrients and disrupting soil microbial communities [111].</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Specialist herbivores lose their food sources and disappear from the area [112].</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Pollinators lose nectar sources and nesting sites, causing population declines [113].</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Predators lose both prey and hunting grounds, forcing them to migrate or face local extinction [114].</w:t>
      </w:r>
      <w:r/>
    </w:p>
    <w:p>
      <w:pPr>
        <w:pStyle w:val="1479"/>
        <w:numPr>
          <w:ilvl w:val="0"/>
          <w:numId w:val="23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symbiotic relationships are broken, eliminating species that depend on specific interactions [115].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cascade of effects demonstrates the interconnected nature of the forest ecosystem and the critical importance of foundation species. The removal of even one key component can lead to ecosystem simplification or collapse, illustrating the principle of </w:t>
      </w:r>
      <w:r>
        <w:rPr>
          <w:rFonts w:ascii="Times New Roman" w:hAnsi="Times New Roman" w:eastAsia="Times New Roman" w:cs="Times New Roman"/>
          <w:color w:val="000000"/>
          <w:sz w:val="24"/>
        </w:rPr>
        <w:t xml:space="preserve">irreducible complexity in biological systems [116].</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How the Temperate Forest Ecosystem Demonstrates the Necessity of Ordered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temperate forest ecosystem provides compelling evidence for the Genesis Engine model of ordered implementation. The clear dependency structure, with foundation species supporting mid-level species, which in turn support top-level species, could not hav</w:t>
      </w:r>
      <w:r>
        <w:rPr>
          <w:rFonts w:ascii="Times New Roman" w:hAnsi="Times New Roman" w:eastAsia="Times New Roman" w:cs="Times New Roman"/>
          <w:color w:val="000000"/>
          <w:sz w:val="24"/>
        </w:rPr>
        <w:t xml:space="preserve">e arisen through unguided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logical sequence required for forest ecosystem development:</w:t>
      </w:r>
      <w:r/>
    </w:p>
    <w:p>
      <w:pPr>
        <w:pStyle w:val="1479"/>
        <w:numPr>
          <w:ilvl w:val="0"/>
          <w:numId w:val="2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Soil microorganisms must be implemented first to establish basic nutrient cycling.</w:t>
      </w:r>
      <w:r/>
    </w:p>
    <w:p>
      <w:pPr>
        <w:pStyle w:val="1479"/>
        <w:numPr>
          <w:ilvl w:val="0"/>
          <w:numId w:val="2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Pioneer plants must be implemented next to begin soil development and create initial habitat structure.</w:t>
      </w:r>
      <w:r/>
    </w:p>
    <w:p>
      <w:pPr>
        <w:pStyle w:val="1479"/>
        <w:numPr>
          <w:ilvl w:val="0"/>
          <w:numId w:val="2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Primary producer trees must be implemented after basic soil development, bringing structural complexity.</w:t>
      </w:r>
      <w:r/>
    </w:p>
    <w:p>
      <w:pPr>
        <w:pStyle w:val="1479"/>
        <w:numPr>
          <w:ilvl w:val="0"/>
          <w:numId w:val="2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Herbivores, decomposers, and pollinators must be implemented after plant communities are established.</w:t>
      </w:r>
      <w:r/>
    </w:p>
    <w:p>
      <w:pPr>
        <w:pStyle w:val="1479"/>
        <w:numPr>
          <w:ilvl w:val="0"/>
          <w:numId w:val="23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Predators and specialized symbiotic species must be implemented last, after the food web is fully functional.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sequence mirrors the installation order of an operating system, where the kernel must be installed before system libraries, which must be installed before applications. The parallel is not coincidental but reflects the fundamental principle of depende</w:t>
      </w:r>
      <w:r>
        <w:rPr>
          <w:rFonts w:ascii="Times New Roman" w:hAnsi="Times New Roman" w:eastAsia="Times New Roman" w:cs="Times New Roman"/>
          <w:color w:val="000000"/>
          <w:sz w:val="24"/>
        </w:rPr>
        <w:t xml:space="preserve">ncy management in complex system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temperate forest ecosystem, with its intricate web of dependencies and precisely balanced interactions, provides strong evidence for the Genesis Engine model. Its layered implementation pattern, with UCS scores increasing at higher dependency levels, a</w:t>
      </w:r>
      <w:r>
        <w:rPr>
          <w:rFonts w:ascii="Times New Roman" w:hAnsi="Times New Roman" w:eastAsia="Times New Roman" w:cs="Times New Roman"/>
          <w:color w:val="000000"/>
          <w:sz w:val="24"/>
        </w:rPr>
        <w:t xml:space="preserve">ligns perfectly with the concept of a designed system rather than an unguided process.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next section, we will examine a third ecosystem type—the deep sea hydrothermal vent—to further demonstrate how the principles of layered implementation and dependency management apply across dramatically different biological systems.</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5: Deep Sea Hydrothermal Vent Ecosystems - A Unique Dependency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After examining coral reefs and temperate forests, we now turn to one of Earth's most extreme and remarkable ecosystems: deep sea hydrothermal vents. These extraordinary environments provide a compelling third case study of ecosystem dependencies, demonstr</w:t>
      </w:r>
      <w:r>
        <w:rPr>
          <w:rFonts w:ascii="Times New Roman" w:hAnsi="Times New Roman" w:eastAsia="Times New Roman" w:cs="Times New Roman"/>
          <w:color w:val="000000"/>
          <w:sz w:val="24"/>
        </w:rPr>
        <w:t xml:space="preserve">ating how the principles of layered implementation apply even in the most extreme conditions on our planet. In this section, we will analyze the unique dependency structure of hydrothermal vent ecosystems, examining how they further support the Genesis Eng</w:t>
      </w:r>
      <w:r>
        <w:rPr>
          <w:rFonts w:ascii="Times New Roman" w:hAnsi="Times New Roman" w:eastAsia="Times New Roman" w:cs="Times New Roman"/>
          <w:color w:val="000000"/>
          <w:sz w:val="24"/>
        </w:rPr>
        <w:t xml:space="preserve">ine model of biological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Overview of Hydrothermal Vent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Hydrothermal vents are fissures in the ocean floor that release geothermally heated water, typically found along mid-ocean ridges where tectonic plates are spreading apart [117]. These vents form when seawater penetrates the ocean crust, becomes heated by </w:t>
      </w:r>
      <w:r>
        <w:rPr>
          <w:rFonts w:ascii="Times New Roman" w:hAnsi="Times New Roman" w:eastAsia="Times New Roman" w:cs="Times New Roman"/>
          <w:color w:val="000000"/>
          <w:sz w:val="24"/>
        </w:rPr>
        <w:t xml:space="preserve">proximity to magma chambers, and then rises back to the ocean floor carrying dissolved minerals [118]. As the superheated water (which can reach temperatures exceeding 400°C) meets the near-freezing deep ocean water, minerals precipitate out, forming disti</w:t>
      </w:r>
      <w:r>
        <w:rPr>
          <w:rFonts w:ascii="Times New Roman" w:hAnsi="Times New Roman" w:eastAsia="Times New Roman" w:cs="Times New Roman"/>
          <w:color w:val="000000"/>
          <w:sz w:val="24"/>
        </w:rPr>
        <w:t xml:space="preserve">nctive chimney-like structures often called "black smokers" or "white smokers" depending on their mineral composition [119].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hydrothermal vent ecosystems particularly remarkable is that they represent the only major ecosystem on Earth that does not depend directly on sunlight for energy [120]. Instead, these ecosystems are powered by chemosynthesis—the biological conv</w:t>
      </w:r>
      <w:r>
        <w:rPr>
          <w:rFonts w:ascii="Times New Roman" w:hAnsi="Times New Roman" w:eastAsia="Times New Roman" w:cs="Times New Roman"/>
          <w:color w:val="000000"/>
          <w:sz w:val="24"/>
        </w:rPr>
        <w:t xml:space="preserve">ersion of chemical energy into organic compounds—rather than photosynthesis [121]. This fundamental difference creates a unique dependency structure that provides valuable insights into the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Hydrothermal vent ecosystems exist under extreme conditions that would be lethal to most organisms:</w:t>
      </w:r>
      <w:r/>
    </w:p>
    <w:p>
      <w:pPr>
        <w:pStyle w:val="1479"/>
        <w:numPr>
          <w:ilvl w:val="0"/>
          <w:numId w:val="2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Crushing pressure</w:t>
      </w:r>
      <w:r>
        <w:rPr>
          <w:rFonts w:ascii="Times New Roman" w:hAnsi="Times New Roman" w:eastAsia="Times New Roman" w:cs="Times New Roman"/>
          <w:color w:val="000000"/>
          <w:sz w:val="24"/>
        </w:rPr>
        <w:t xml:space="preserve">: Typically found at depths of 1,500-4,000 meters, where pressure exceeds 150-400 atmospheres [122].</w:t>
      </w:r>
      <w:r/>
    </w:p>
    <w:p>
      <w:pPr>
        <w:pStyle w:val="1479"/>
        <w:numPr>
          <w:ilvl w:val="0"/>
          <w:numId w:val="2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Extreme temperature gradients</w:t>
      </w:r>
      <w:r>
        <w:rPr>
          <w:rFonts w:ascii="Times New Roman" w:hAnsi="Times New Roman" w:eastAsia="Times New Roman" w:cs="Times New Roman"/>
          <w:color w:val="000000"/>
          <w:sz w:val="24"/>
        </w:rPr>
        <w:t xml:space="preserve">: From near-freezing ambient seawater to superheated vent fluid exceeding 400°C, often within centimeters [123].</w:t>
      </w:r>
      <w:r/>
    </w:p>
    <w:p>
      <w:pPr>
        <w:pStyle w:val="1479"/>
        <w:numPr>
          <w:ilvl w:val="0"/>
          <w:numId w:val="2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Toxic chemistry</w:t>
      </w:r>
      <w:r>
        <w:rPr>
          <w:rFonts w:ascii="Times New Roman" w:hAnsi="Times New Roman" w:eastAsia="Times New Roman" w:cs="Times New Roman"/>
          <w:color w:val="000000"/>
          <w:sz w:val="24"/>
        </w:rPr>
        <w:t xml:space="preserve">: Vent fluid contains high concentrations of hydrogen sulfide, heavy metals, and other compounds toxic to most life forms [124].</w:t>
      </w:r>
      <w:r/>
    </w:p>
    <w:p>
      <w:pPr>
        <w:pStyle w:val="1479"/>
        <w:numPr>
          <w:ilvl w:val="0"/>
          <w:numId w:val="23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Complete darkness</w:t>
      </w:r>
      <w:r>
        <w:rPr>
          <w:rFonts w:ascii="Times New Roman" w:hAnsi="Times New Roman" w:eastAsia="Times New Roman" w:cs="Times New Roman"/>
          <w:color w:val="000000"/>
          <w:sz w:val="24"/>
        </w:rPr>
        <w:t xml:space="preserve">: At these depths, no sunlight penetrates, creating a permanently dark environment [125].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these extreme conditions, hydrothermal vents host remarkably diverse and productive ecosystems, with biomass densities that can exceed those of tropical rainforests [126]. This paradox—extreme productivity in seemingly hostile conditions—highlights</w:t>
      </w:r>
      <w:r>
        <w:rPr>
          <w:rFonts w:ascii="Times New Roman" w:hAnsi="Times New Roman" w:eastAsia="Times New Roman" w:cs="Times New Roman"/>
          <w:color w:val="000000"/>
          <w:sz w:val="24"/>
        </w:rPr>
        <w:t xml:space="preserve"> the specialized nature of vent organisms and their precisely designed dependency relationships.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Layered Implementation of the Hydrothermal Vent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hydrothermal vent ecosystem exhibits a clear pattern of layered implementation, with foundation species establishing the basic energy conversion processes upon which more complex species depend. This pattern mirrors the layered architecture of an opera</w:t>
      </w:r>
      <w:r>
        <w:rPr>
          <w:rFonts w:ascii="Times New Roman" w:hAnsi="Times New Roman" w:eastAsia="Times New Roman" w:cs="Times New Roman"/>
          <w:color w:val="000000"/>
          <w:sz w:val="24"/>
        </w:rPr>
        <w:t xml:space="preserve">ting system, where kernel-level components must be in place before higher-level applications can function.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Foundation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foundation of the hydrothermal vent ecosystem are the chemosynthetic microorganisms that harness chemical energy from vent fluids:</w:t>
      </w:r>
      <w:r/>
    </w:p>
    <w:p>
      <w:pPr>
        <w:pStyle w:val="1479"/>
        <w:numPr>
          <w:ilvl w:val="0"/>
          <w:numId w:val="2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Chemosynthetic Bacteria - UCS = 0.20</w:t>
      </w:r>
      <w:r/>
    </w:p>
    <w:p>
      <w:pPr>
        <w:pStyle w:val="1479"/>
        <w:numPr>
          <w:ilvl w:val="0"/>
          <w:numId w:val="2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Chemosynthetic bacteria form the base of the vent food web by oxidizing reduced compounds like hydrogen sulfide to produce energy, which they use to fix carbon dioxide into organic matter [127]. Their relatively low UCS of 0.20 reflects their simple cellul</w:t>
      </w:r>
      <w:r>
        <w:rPr>
          <w:rFonts w:ascii="Times New Roman" w:hAnsi="Times New Roman" w:eastAsia="Times New Roman" w:cs="Times New Roman"/>
          <w:color w:val="000000"/>
          <w:sz w:val="24"/>
        </w:rPr>
        <w:t xml:space="preserve">ar structure but specialized biochemical capabilities.</w:t>
      </w:r>
      <w:r/>
    </w:p>
    <w:p>
      <w:pPr>
        <w:pStyle w:val="1479"/>
        <w:numPr>
          <w:ilvl w:val="0"/>
          <w:numId w:val="24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Hydrogen sulfide or other reduced compounds from vent fluid</w:t>
      </w:r>
      <w:r/>
    </w:p>
    <w:p>
      <w:pPr>
        <w:pStyle w:val="1479"/>
        <w:numPr>
          <w:ilvl w:val="0"/>
          <w:numId w:val="2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Carbon dioxide</w:t>
      </w:r>
      <w:r/>
    </w:p>
    <w:p>
      <w:pPr>
        <w:pStyle w:val="1479"/>
        <w:numPr>
          <w:ilvl w:val="0"/>
          <w:numId w:val="2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minerals as enzyme cofactors</w:t>
      </w:r>
      <w:r/>
    </w:p>
    <w:p>
      <w:pPr>
        <w:pStyle w:val="1479"/>
        <w:numPr>
          <w:ilvl w:val="0"/>
          <w:numId w:val="2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temperature range (typically 5-90°C depending on species)</w:t>
      </w:r>
      <w:r/>
    </w:p>
    <w:p>
      <w:pPr>
        <w:pStyle w:val="1479"/>
        <w:numPr>
          <w:ilvl w:val="0"/>
          <w:numId w:val="24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substrate for attachment</w:t>
      </w:r>
      <w:r/>
    </w:p>
    <w:p>
      <w:pPr>
        <w:pStyle w:val="1479"/>
        <w:numPr>
          <w:ilvl w:val="0"/>
          <w:numId w:val="2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chemosynthetic bacteria illustrate why they represent the first implementation phase in vent ecosystem development. They require minimal biological dependencies, essentially needing only the chemical output of the vents themselves [128]</w:t>
      </w:r>
      <w:r>
        <w:rPr>
          <w:rFonts w:ascii="Times New Roman" w:hAnsi="Times New Roman" w:eastAsia="Times New Roman" w:cs="Times New Roman"/>
          <w:color w:val="000000"/>
          <w:sz w:val="24"/>
        </w:rPr>
        <w:t xml:space="preserve">. Their ability to convert inorganic chemicals into organic compounds creates the foundation for all higher trophic levels in the vent ecosystem.</w:t>
      </w:r>
      <w:r/>
    </w:p>
    <w:p>
      <w:pPr>
        <w:pStyle w:val="1479"/>
        <w:numPr>
          <w:ilvl w:val="0"/>
          <w:numId w:val="2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Archaea - UCS = 0.15</w:t>
      </w:r>
      <w:r/>
    </w:p>
    <w:p>
      <w:pPr>
        <w:pStyle w:val="1479"/>
        <w:numPr>
          <w:ilvl w:val="0"/>
          <w:numId w:val="2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Archaea, particularly extremophiles like hyperthermophiles, occupy the most extreme microhabitats in vent ecosystems, often thriving in conditions too harsh for bacteria [129]. Their very low UCS of 0.15 reflects their simple cellular structure and ancient</w:t>
      </w:r>
      <w:r>
        <w:rPr>
          <w:rFonts w:ascii="Times New Roman" w:hAnsi="Times New Roman" w:eastAsia="Times New Roman" w:cs="Times New Roman"/>
          <w:color w:val="000000"/>
          <w:sz w:val="24"/>
        </w:rPr>
        <w:t xml:space="preserve"> evolutionary position, though they possess highly specialized biochemical adaptations.</w:t>
      </w:r>
      <w:r/>
    </w:p>
    <w:p>
      <w:pPr>
        <w:pStyle w:val="1479"/>
        <w:numPr>
          <w:ilvl w:val="0"/>
          <w:numId w:val="24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Methane, hydrogen, or other reduced compounds</w:t>
      </w:r>
      <w:r/>
    </w:p>
    <w:p>
      <w:pPr>
        <w:pStyle w:val="1479"/>
        <w:numPr>
          <w:ilvl w:val="0"/>
          <w:numId w:val="2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Carbon dioxide</w:t>
      </w:r>
      <w:r/>
    </w:p>
    <w:p>
      <w:pPr>
        <w:pStyle w:val="1479"/>
        <w:numPr>
          <w:ilvl w:val="0"/>
          <w:numId w:val="2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Extreme temperature tolerance (some species grow optimally at 105°C)</w:t>
      </w:r>
      <w:r/>
    </w:p>
    <w:p>
      <w:pPr>
        <w:pStyle w:val="1479"/>
        <w:numPr>
          <w:ilvl w:val="0"/>
          <w:numId w:val="2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minerals as enzyme cofactors</w:t>
      </w:r>
      <w:r/>
    </w:p>
    <w:p>
      <w:pPr>
        <w:pStyle w:val="1479"/>
        <w:numPr>
          <w:ilvl w:val="0"/>
          <w:numId w:val="24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anaerobic conditions</w:t>
      </w:r>
      <w:r/>
    </w:p>
    <w:p>
      <w:pPr>
        <w:pStyle w:val="1479"/>
        <w:numPr>
          <w:ilvl w:val="0"/>
          <w:numId w:val="24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Archaea demonstrate the concept of extreme specialization in ecosystem design. Their unique biochemical adaptations allow them to occupy niches that would be lethal to most organisms, creating additional pathways for energy and carbon to enter the vent eco</w:t>
      </w:r>
      <w:r>
        <w:rPr>
          <w:rFonts w:ascii="Times New Roman" w:hAnsi="Times New Roman" w:eastAsia="Times New Roman" w:cs="Times New Roman"/>
          <w:color w:val="000000"/>
          <w:sz w:val="24"/>
        </w:rPr>
        <w:t xml:space="preserve">system [130]. Their position as foundation species with minimal dependencies aligns with the kernel layer in the operating system analogy.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foundation species of hydrothermal vent ecosystems have the lowest UCS scores of any organisms we have examined (0.15-0.20), reflecting their position as primary components in an extreme ecosystem. They have minimal dependencies on other organisms, ess</w:t>
      </w:r>
      <w:r>
        <w:rPr>
          <w:rFonts w:ascii="Times New Roman" w:hAnsi="Times New Roman" w:eastAsia="Times New Roman" w:cs="Times New Roman"/>
          <w:color w:val="000000"/>
          <w:sz w:val="24"/>
        </w:rPr>
        <w:t xml:space="preserve">entially requiring only the abiotic conditions created by the vents themselves. This pattern mirrors the kernel layer of an operating system, which depends primarily on hardware rather than other software components.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Mid-level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Building upon the foundation established by chemosynthetic microorganisms are the mid-level species that form symbiotic relationships with these microbes or consume them directly:</w:t>
      </w:r>
      <w:r/>
    </w:p>
    <w:p>
      <w:pPr>
        <w:pStyle w:val="1479"/>
        <w:numPr>
          <w:ilvl w:val="0"/>
          <w:numId w:val="2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Tube Worms (Riftia pachyptila) - UCS = 0.50</w:t>
      </w:r>
      <w:r/>
    </w:p>
    <w:p>
      <w:pPr>
        <w:pStyle w:val="1479"/>
        <w:numPr>
          <w:ilvl w:val="0"/>
          <w:numId w:val="2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Giant tube worms are among the most iconic vent organisms, growing up to 2 meters in length and lacking both a mouth and digestive system [131]. Instead, they host chemosynthetic bacteria in a specialized organ called the trophosome, providing the bacteria</w:t>
      </w:r>
      <w:r>
        <w:rPr>
          <w:rFonts w:ascii="Times New Roman" w:hAnsi="Times New Roman" w:eastAsia="Times New Roman" w:cs="Times New Roman"/>
          <w:color w:val="000000"/>
          <w:sz w:val="24"/>
        </w:rPr>
        <w:t xml:space="preserve"> with hydrogen sulfide and carbon dioxide in exchange for organic compounds [132]. Their UCS of 0.50 reflects their complex anatomy and highly specialized symbiotic relationship.</w:t>
      </w:r>
      <w:r/>
    </w:p>
    <w:p>
      <w:pPr>
        <w:pStyle w:val="1479"/>
        <w:numPr>
          <w:ilvl w:val="0"/>
          <w:numId w:val="24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Symbiotic chemosynthetic bacteria</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Hydrogen sulfide from vent fluid</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Oxygen from ambient seawater</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vent flow</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temperature range (typically 10-30°C)</w:t>
      </w:r>
      <w:r/>
    </w:p>
    <w:p>
      <w:pPr>
        <w:pStyle w:val="1479"/>
        <w:numPr>
          <w:ilvl w:val="0"/>
          <w:numId w:val="24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Suitable substrate for attachment</w:t>
      </w:r>
      <w:r/>
    </w:p>
    <w:p>
      <w:pPr>
        <w:pStyle w:val="1479"/>
        <w:numPr>
          <w:ilvl w:val="0"/>
          <w:numId w:val="2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Tube worms illustrate the concept of obligate symbiosis in ecosystem design. Neither the worm nor its bacterial symbionts could survive independently in the vent environment—they form an integrated system with precisely coordinated adaptations [133]. This </w:t>
      </w:r>
      <w:r>
        <w:rPr>
          <w:rFonts w:ascii="Times New Roman" w:hAnsi="Times New Roman" w:eastAsia="Times New Roman" w:cs="Times New Roman"/>
          <w:color w:val="000000"/>
          <w:sz w:val="24"/>
        </w:rPr>
        <w:t xml:space="preserve">relationship could not arise through gradual, unguided processes but required coordinated implementation in the Genesis Engine model.</w:t>
      </w:r>
      <w:r/>
    </w:p>
    <w:p>
      <w:pPr>
        <w:pStyle w:val="1479"/>
        <w:numPr>
          <w:ilvl w:val="0"/>
          <w:numId w:val="2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Vent Mussels and Clams - UCS = 0.45</w:t>
      </w:r>
      <w:r/>
    </w:p>
    <w:p>
      <w:pPr>
        <w:pStyle w:val="1479"/>
        <w:numPr>
          <w:ilvl w:val="0"/>
          <w:numId w:val="2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Vent mussels (Bathymodiolus) and clams (Calyptogena) also form symbiotic relationships with chemosynthetic bacteria, housing them in their gills or other specialized tissues [134]. Their UCS of 0.45 reflects their complex anatomy and specialized adaptation</w:t>
      </w:r>
      <w:r>
        <w:rPr>
          <w:rFonts w:ascii="Times New Roman" w:hAnsi="Times New Roman" w:eastAsia="Times New Roman" w:cs="Times New Roman"/>
          <w:color w:val="000000"/>
          <w:sz w:val="24"/>
        </w:rPr>
        <w:t xml:space="preserve">s for the vent environment.</w:t>
      </w:r>
      <w:r/>
    </w:p>
    <w:p>
      <w:pPr>
        <w:pStyle w:val="1479"/>
        <w:numPr>
          <w:ilvl w:val="0"/>
          <w:numId w:val="24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Symbiotic chemosynthetic bacteria</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Hydrogen sulfide or methane from vent fluid</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Oxygen from ambient seawater</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Stable substrate for attachment</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temperature range</w:t>
      </w:r>
      <w:r/>
    </w:p>
    <w:p>
      <w:pPr>
        <w:pStyle w:val="1479"/>
        <w:numPr>
          <w:ilvl w:val="0"/>
          <w:numId w:val="24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chemical cues for larval settlement</w:t>
      </w:r>
      <w:r/>
    </w:p>
    <w:p>
      <w:pPr>
        <w:pStyle w:val="1479"/>
        <w:numPr>
          <w:ilvl w:val="0"/>
          <w:numId w:val="2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Vent mussels and clams demonstrate the concept of convergent design in ecosystem implementation. Despite belonging to different taxonomic groups, they have independently developed similar symbiotic relationships with chemosynthetic bacteria, creating paral</w:t>
      </w:r>
      <w:r>
        <w:rPr>
          <w:rFonts w:ascii="Times New Roman" w:hAnsi="Times New Roman" w:eastAsia="Times New Roman" w:cs="Times New Roman"/>
          <w:color w:val="000000"/>
          <w:sz w:val="24"/>
        </w:rPr>
        <w:t xml:space="preserve">lel pathways for energy to flow through the ecosystem [135]. This pattern of convergent design for similar ecological roles provides strong evidence for the Genesis Engine model.</w:t>
      </w:r>
      <w:r/>
    </w:p>
    <w:p>
      <w:pPr>
        <w:pStyle w:val="1479"/>
        <w:numPr>
          <w:ilvl w:val="0"/>
          <w:numId w:val="2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Specialized Crustaceans - UCS = 0.55</w:t>
      </w:r>
      <w:r/>
    </w:p>
    <w:p>
      <w:pPr>
        <w:pStyle w:val="1479"/>
        <w:numPr>
          <w:ilvl w:val="0"/>
          <w:numId w:val="2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Vent ecosystems host numerous specialized crustaceans, including the blind yeti crab (Kiwa hirsuta), which cultivates chemosynthetic bacteria on its setae (hair-like structures) and harvests them for food [136]. Their high UCS of 0.55 reflects their comple</w:t>
      </w:r>
      <w:r>
        <w:rPr>
          <w:rFonts w:ascii="Times New Roman" w:hAnsi="Times New Roman" w:eastAsia="Times New Roman" w:cs="Times New Roman"/>
          <w:color w:val="000000"/>
          <w:sz w:val="24"/>
        </w:rPr>
        <w:t xml:space="preserve">x anatomy, specialized behaviors, and specific adaptations for the vent environment.</w:t>
      </w:r>
      <w:r/>
    </w:p>
    <w:p>
      <w:pPr>
        <w:pStyle w:val="1479"/>
        <w:numPr>
          <w:ilvl w:val="0"/>
          <w:numId w:val="24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Chemosynthetic bacterial mats</w:t>
      </w:r>
      <w:r/>
    </w:p>
    <w:p>
      <w:pPr>
        <w:pStyle w:val="1479"/>
        <w:numPr>
          <w:ilvl w:val="0"/>
          <w:numId w:val="2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temperature gradients for bacterial cultivation</w:t>
      </w:r>
      <w:r/>
    </w:p>
    <w:p>
      <w:pPr>
        <w:pStyle w:val="1479"/>
        <w:numPr>
          <w:ilvl w:val="0"/>
          <w:numId w:val="2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Appropriate chemical environment</w:t>
      </w:r>
      <w:r/>
    </w:p>
    <w:p>
      <w:pPr>
        <w:pStyle w:val="1479"/>
        <w:numPr>
          <w:ilvl w:val="0"/>
          <w:numId w:val="2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Complex behavioral adaptations for bacterial "farming"</w:t>
      </w:r>
      <w:r/>
    </w:p>
    <w:p>
      <w:pPr>
        <w:pStyle w:val="1479"/>
        <w:numPr>
          <w:ilvl w:val="0"/>
          <w:numId w:val="25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microhabitats within the vent ecosystem</w:t>
      </w:r>
      <w:r/>
    </w:p>
    <w:p>
      <w:pPr>
        <w:pStyle w:val="1479"/>
        <w:numPr>
          <w:ilvl w:val="0"/>
          <w:numId w:val="25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crustaceans illustrate the concept of niche construction in ecosystem design. By actively cultivating bacterial gardens, these organisms modify their environment to create a reliable food source, demonstrating a level of complexity that could n</w:t>
      </w:r>
      <w:r>
        <w:rPr>
          <w:rFonts w:ascii="Times New Roman" w:hAnsi="Times New Roman" w:eastAsia="Times New Roman" w:cs="Times New Roman"/>
          <w:color w:val="000000"/>
          <w:sz w:val="24"/>
        </w:rPr>
        <w:t xml:space="preserve">ot arise through unguided processes [137]. Their position in the dependency structure shows how mid-level species build upon the foundation established by chemosynthetic microorganisms.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mid-level species of hydrothermal vent ecosystems have UCS scores ranging from 0.45 to 0.55, reflecting their intermediate position in the ecosystem's dependency structure. They depend critically on the foundation species (chemosynthetic bacteria and a</w:t>
      </w:r>
      <w:r>
        <w:rPr>
          <w:rFonts w:ascii="Times New Roman" w:hAnsi="Times New Roman" w:eastAsia="Times New Roman" w:cs="Times New Roman"/>
          <w:color w:val="000000"/>
          <w:sz w:val="24"/>
        </w:rPr>
        <w:t xml:space="preserve">rchaea) as well as on specific environmental conditions created by the vents. This pattern mirrors the system libraries and services layer of an operating system, which depends on the kernel and provides services to higher-level components.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Top-level Species Analysis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highest level of the hydrothermal vent ecosystem's dependency structure are the predators and scavengers that depend on the entire ecosystem below them:</w:t>
      </w:r>
      <w:r/>
    </w:p>
    <w:p>
      <w:pPr>
        <w:pStyle w:val="1479"/>
        <w:numPr>
          <w:ilvl w:val="0"/>
          <w:numId w:val="2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Predatory Fish and Octopuses - UCS = 0.65</w:t>
      </w:r>
      <w:r/>
    </w:p>
    <w:p>
      <w:pPr>
        <w:pStyle w:val="1479"/>
        <w:numPr>
          <w:ilvl w:val="0"/>
          <w:numId w:val="2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fish like the vent fish (Thermarces cerberus) and octopuses adapted to deep-sea conditions occupy the top predator niche in vent ecosystems [138]. Their relatively high UCS of 0.65 reflects their complex anatomy, sophisticated sensory systems, </w:t>
      </w:r>
      <w:r>
        <w:rPr>
          <w:rFonts w:ascii="Times New Roman" w:hAnsi="Times New Roman" w:eastAsia="Times New Roman" w:cs="Times New Roman"/>
          <w:color w:val="000000"/>
          <w:sz w:val="24"/>
        </w:rPr>
        <w:t xml:space="preserve">and extensive adaptations for the extreme vent environment.</w:t>
      </w:r>
      <w:r/>
    </w:p>
    <w:p>
      <w:pPr>
        <w:pStyle w:val="1479"/>
        <w:numPr>
          <w:ilvl w:val="0"/>
          <w:numId w:val="25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Prey species (typically crustaceans and other invertebrates)</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pressure adaptations</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Temperature tolerance</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Chemical tolerance (particularly to hydrogen sulfide)</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sensory systems for hunting in darkness</w:t>
      </w:r>
      <w:r/>
    </w:p>
    <w:p>
      <w:pPr>
        <w:pStyle w:val="1479"/>
        <w:numPr>
          <w:ilvl w:val="0"/>
          <w:numId w:val="25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specialized reproductive strategies</w:t>
      </w:r>
      <w:r/>
    </w:p>
    <w:p>
      <w:pPr>
        <w:pStyle w:val="1479"/>
        <w:numPr>
          <w:ilvl w:val="0"/>
          <w:numId w:val="2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dependencies of vent predators demonstrate why they represent the final implementation phase in vent ecosystem development. They require a fully established food web with multiple trophic levels, as well as specific adaptations for the extreme conditio</w:t>
      </w:r>
      <w:r>
        <w:rPr>
          <w:rFonts w:ascii="Times New Roman" w:hAnsi="Times New Roman" w:eastAsia="Times New Roman" w:cs="Times New Roman"/>
          <w:color w:val="000000"/>
          <w:sz w:val="24"/>
        </w:rPr>
        <w:t xml:space="preserve">ns of the vent environment [139]. Their position at the top of the dependency structure illustrates the layered implementation pattern of the Genesis Engine model.</w:t>
      </w:r>
      <w:r/>
    </w:p>
    <w:p>
      <w:pPr>
        <w:pStyle w:val="1479"/>
        <w:numPr>
          <w:ilvl w:val="0"/>
          <w:numId w:val="2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Specialized Scavengers - UCS = 0.60</w:t>
      </w:r>
      <w:r/>
    </w:p>
    <w:p>
      <w:pPr>
        <w:pStyle w:val="1479"/>
        <w:numPr>
          <w:ilvl w:val="0"/>
          <w:numId w:val="2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Various specialized scavengers, including certain crabs, shrimp, and fish, consume dead organisms and organic debris in the vent ecosystem [140]. Their high UCS of 0.60 reflects their complex adaptations for detecting and consuming organic matter in the ve</w:t>
      </w:r>
      <w:r>
        <w:rPr>
          <w:rFonts w:ascii="Times New Roman" w:hAnsi="Times New Roman" w:eastAsia="Times New Roman" w:cs="Times New Roman"/>
          <w:color w:val="000000"/>
          <w:sz w:val="24"/>
        </w:rPr>
        <w:t xml:space="preserve">nt environment.</w:t>
      </w:r>
      <w:r/>
    </w:p>
    <w:p>
      <w:pPr>
        <w:pStyle w:val="1479"/>
        <w:numPr>
          <w:ilvl w:val="0"/>
          <w:numId w:val="25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Dependencies</w:t>
      </w:r>
      <w:r>
        <w:rPr>
          <w:rFonts w:ascii="Times New Roman" w:hAnsi="Times New Roman" w:eastAsia="Times New Roman" w:cs="Times New Roman"/>
          <w:color w:val="000000"/>
          <w:sz w:val="24"/>
        </w:rPr>
        <w:t xml:space="preserve">:</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Dead organic matter from all trophic levels</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sensory systems for detecting food in darkness</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Specific pressure adaptations</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Temperature tolerance</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Chemical tolerance</w:t>
      </w:r>
      <w:r/>
    </w:p>
    <w:p>
      <w:pPr>
        <w:pStyle w:val="1479"/>
        <w:numPr>
          <w:ilvl w:val="0"/>
          <w:numId w:val="25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Often specialized digestive systems for breaking down vent organisms</w:t>
      </w:r>
      <w:r/>
    </w:p>
    <w:p>
      <w:pPr>
        <w:pStyle w:val="1479"/>
        <w:numPr>
          <w:ilvl w:val="0"/>
          <w:numId w:val="25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scavengers illustrate the concept of ecosystem completion in the Genesis Engine model. They occupy a critical niche in nutrient cycling, ensuring that organic matter is efficiently recycled within the ecosystem [141]. Their role demonstrates th</w:t>
      </w:r>
      <w:r>
        <w:rPr>
          <w:rFonts w:ascii="Times New Roman" w:hAnsi="Times New Roman" w:eastAsia="Times New Roman" w:cs="Times New Roman"/>
          <w:color w:val="000000"/>
          <w:sz w:val="24"/>
        </w:rPr>
        <w:t xml:space="preserve">e comprehensive design of vent ecosystems, where every aspect of resource utilization is addressed through specialized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top-level species of hydrothermal vent ecosystems have UCS scores ranging from 0.60 to 0.65, reflecting their high position in the ecosystem's dependency structure. While these scores are lower than the top predators in coral reefs and temperate forest</w:t>
      </w:r>
      <w:r>
        <w:rPr>
          <w:rFonts w:ascii="Times New Roman" w:hAnsi="Times New Roman" w:eastAsia="Times New Roman" w:cs="Times New Roman"/>
          <w:color w:val="000000"/>
          <w:sz w:val="24"/>
        </w:rPr>
        <w:t xml:space="preserve">s (UCS = 0.75), they still demonstrate the principle of increasing complexity at higher trophic levels. The somewhat lower UCS scores of vent top predators reflect the relative simplicity of vent food webs compared to sunlight-powered ecosystems, which hav</w:t>
      </w:r>
      <w:r>
        <w:rPr>
          <w:rFonts w:ascii="Times New Roman" w:hAnsi="Times New Roman" w:eastAsia="Times New Roman" w:cs="Times New Roman"/>
          <w:color w:val="000000"/>
          <w:sz w:val="24"/>
        </w:rPr>
        <w:t xml:space="preserve">e had more compilation waves to develop complexity.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Dependency Chains in the Hydrothermal Vent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hydrothermal vent ecosystem exhibits clear dependency chains, where each species depends on components below it in the dependency structure. These chains can be visualized as directed acyclic graphs, similar to the dependency graphs used in software de</w:t>
      </w:r>
      <w:r>
        <w:rPr>
          <w:rFonts w:ascii="Times New Roman" w:hAnsi="Times New Roman" w:eastAsia="Times New Roman" w:cs="Times New Roman"/>
          <w:color w:val="000000"/>
          <w:sz w:val="24"/>
        </w:rPr>
        <w:t xml:space="preserv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dependency chain of a vent fish: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Vent Fish (UCS = 0.65)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Vent Crustaceans (UCS = 0.55)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Bacterial Mats (UCS = 0.20)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Hydrogen Sulfide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 Vent Fluid Chemistry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Carbon Dioxide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Minerals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Vent Fluid Chemistry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Microhabitat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Temperature Gradient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Vent Fluid Temperature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Ambient Seawater Temperature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Chemical Gradient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Mixing of Vent Fluid and Seawater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Tube Worm Communities (UCS = 0.50)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Symbiotic Bacteria (UCS = 0.20)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 [Dependencies as above]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Stable Vent Flow</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 Geological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Physiological Adaptations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Pressure Tolerance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Temperature Tolerance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Courier New" w:hAnsi="Courier New" w:eastAsia="Courier New" w:cs="Courier New"/>
          <w:color w:val="000000"/>
          <w:sz w:val="20"/>
        </w:rPr>
        <w:t xml:space="preserve">        └── Chemical Tolerance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sz w:val="24"/>
        </w:rPr>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dependency chain illustrates several important principles:</w:t>
      </w:r>
      <w:r/>
    </w:p>
    <w:p>
      <w:pPr>
        <w:pStyle w:val="1479"/>
        <w:numPr>
          <w:ilvl w:val="0"/>
          <w:numId w:val="2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Structure</w:t>
      </w:r>
      <w:r>
        <w:rPr>
          <w:rFonts w:ascii="Times New Roman" w:hAnsi="Times New Roman" w:eastAsia="Times New Roman" w:cs="Times New Roman"/>
          <w:color w:val="000000"/>
          <w:sz w:val="24"/>
        </w:rPr>
        <w:t xml:space="preserve">: Higher trophic levels depend on multiple lower trophic levels.</w:t>
      </w:r>
      <w:r/>
    </w:p>
    <w:p>
      <w:pPr>
        <w:pStyle w:val="1479"/>
        <w:numPr>
          <w:ilvl w:val="0"/>
          <w:numId w:val="2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Many different species ultimately depend on the same foundation species and environmental conditions.</w:t>
      </w:r>
      <w:r/>
    </w:p>
    <w:p>
      <w:pPr>
        <w:pStyle w:val="1479"/>
        <w:numPr>
          <w:ilvl w:val="0"/>
          <w:numId w:val="25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Abiotic Foundation</w:t>
      </w:r>
      <w:r>
        <w:rPr>
          <w:rFonts w:ascii="Times New Roman" w:hAnsi="Times New Roman" w:eastAsia="Times New Roman" w:cs="Times New Roman"/>
          <w:color w:val="000000"/>
          <w:sz w:val="24"/>
        </w:rPr>
        <w:t xml:space="preserve">: Unlike sunlight-powered ecosystems, vent ecosystems have a strong dependency on specific geological processes and chemical conditions.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principles demonstrate the layered implementation pattern of the Genesis Engine model. Each species was implemented in a specific sequence, with foundation species established first, followed by mid-level species, and finally top-level species.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What Happens When Key Components Are Removed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dependency structure of hydrothermal vent ecosystems explains why they are particularly vulnerable to certain types of disruption. When key components are removed or altered, the effects cascade through the dependency chains, affecting all species that</w:t>
      </w:r>
      <w:r>
        <w:rPr>
          <w:rFonts w:ascii="Times New Roman" w:hAnsi="Times New Roman" w:eastAsia="Times New Roman" w:cs="Times New Roman"/>
          <w:color w:val="000000"/>
          <w:sz w:val="24"/>
        </w:rPr>
        <w:t xml:space="preserve"> depend on those components.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what happens when vent fluid flow ceases due to geological changes:</w:t>
      </w:r>
      <w:r/>
    </w:p>
    <w:p>
      <w:pPr>
        <w:pStyle w:val="1479"/>
        <w:numPr>
          <w:ilvl w:val="0"/>
          <w:numId w:val="2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input of hydrogen sulfide and other reduced compounds stops, eliminating the energy source for chemosynthetic bacteria [142].</w:t>
      </w:r>
      <w:r/>
    </w:p>
    <w:p>
      <w:pPr>
        <w:pStyle w:val="1479"/>
        <w:numPr>
          <w:ilvl w:val="0"/>
          <w:numId w:val="2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Without their energy source, chemosynthetic bacteria die off rapidly [143].</w:t>
      </w:r>
      <w:r/>
    </w:p>
    <w:p>
      <w:pPr>
        <w:pStyle w:val="1479"/>
        <w:numPr>
          <w:ilvl w:val="0"/>
          <w:numId w:val="2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Tube worms, mussels, and other organisms dependent on symbiotic bacteria lose their nutrition source and perish [144].</w:t>
      </w:r>
      <w:r/>
    </w:p>
    <w:p>
      <w:pPr>
        <w:pStyle w:val="1479"/>
        <w:numPr>
          <w:ilvl w:val="0"/>
          <w:numId w:val="2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crustaceans lose both habitat and food sources as bacterial mats disappear [145].</w:t>
      </w:r>
      <w:r/>
    </w:p>
    <w:p>
      <w:pPr>
        <w:pStyle w:val="1479"/>
        <w:numPr>
          <w:ilvl w:val="0"/>
          <w:numId w:val="25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Predators and scavengers, with their extensive dependencies, are forced to migrate or face starvation [146].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cascade of effects demonstrates the interconnected nature of the vent ecosystem and the critical importance of the abiotic foundation. The entire ecosystem depends on the continuous flow of vent fluid with its specific chemical composition, illustrati</w:t>
      </w:r>
      <w:r>
        <w:rPr>
          <w:rFonts w:ascii="Times New Roman" w:hAnsi="Times New Roman" w:eastAsia="Times New Roman" w:cs="Times New Roman"/>
          <w:color w:val="000000"/>
          <w:sz w:val="24"/>
        </w:rPr>
        <w:t xml:space="preserve">ng the concept of irreducible complexity in biological systems [147].</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How the Hydrothermal Vent Ecosystem Demonstrates the Necessity of Ordered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hydrothermal vent ecosystem provides compelling evidence for the Genesis Engine model of ordered implementation. The clear dependency structure, with chemosynthetic microorganisms supporting symbiotic invertebrates, which in turn support predators and </w:t>
      </w:r>
      <w:r>
        <w:rPr>
          <w:rFonts w:ascii="Times New Roman" w:hAnsi="Times New Roman" w:eastAsia="Times New Roman" w:cs="Times New Roman"/>
          <w:color w:val="000000"/>
          <w:sz w:val="24"/>
        </w:rPr>
        <w:t xml:space="preserve">scavengers, could not have arisen through unguided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logical sequence required for vent ecosystem development:</w:t>
      </w:r>
      <w:r/>
    </w:p>
    <w:p>
      <w:pPr>
        <w:pStyle w:val="1479"/>
        <w:numPr>
          <w:ilvl w:val="0"/>
          <w:numId w:val="2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Chemosynthetic bacteria and archaea must be implemented first, with their specialized biochemical pathways for utilizing vent chemicals.</w:t>
      </w:r>
      <w:r/>
    </w:p>
    <w:p>
      <w:pPr>
        <w:pStyle w:val="1479"/>
        <w:numPr>
          <w:ilvl w:val="0"/>
          <w:numId w:val="2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Symbiotic invertebrates like tube worms and mussels must be implemented next, with their precisely coordinated adaptations for hosting bacterial symbionts.</w:t>
      </w:r>
      <w:r/>
    </w:p>
    <w:p>
      <w:pPr>
        <w:pStyle w:val="1479"/>
        <w:numPr>
          <w:ilvl w:val="0"/>
          <w:numId w:val="2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crustaceans and other primary consumers must be implemented after the foundation species are established.</w:t>
      </w:r>
      <w:r/>
    </w:p>
    <w:p>
      <w:pPr>
        <w:pStyle w:val="1479"/>
        <w:numPr>
          <w:ilvl w:val="0"/>
          <w:numId w:val="25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Predators and scavengers must be implemented last, after the food web is fully functional.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sequence mirrors the installation order of an operating system, where the kernel must be installed before system libraries, which must be installed before applications. The parallel is not coincidental but reflects the fundamental principle of depende</w:t>
      </w:r>
      <w:r>
        <w:rPr>
          <w:rFonts w:ascii="Times New Roman" w:hAnsi="Times New Roman" w:eastAsia="Times New Roman" w:cs="Times New Roman"/>
          <w:color w:val="000000"/>
          <w:sz w:val="24"/>
        </w:rPr>
        <w:t xml:space="preserve">ncy management in complex system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hydrothermal vent ecosystem, with its unique energy source and extreme conditions, provides some of the strongest evidence for the Genesis Engine model. The specialized adaptations of vent organisms, their precisely coordinated symbiotic relationships,</w:t>
      </w:r>
      <w:r>
        <w:rPr>
          <w:rFonts w:ascii="Times New Roman" w:hAnsi="Times New Roman" w:eastAsia="Times New Roman" w:cs="Times New Roman"/>
          <w:color w:val="000000"/>
          <w:sz w:val="24"/>
        </w:rPr>
        <w:t xml:space="preserve"> and their layered dependency structure all point to an intelligent implementation process rather than unguided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Comparison with Sunlight-Powered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comparison between hydrothermal vent ecosystems and the sunlight-powered ecosystems we examined earlier (coral reefs and temperate forests) reveals both similarities and differences in their dependency structures:</w:t>
      </w:r>
      <w:r/>
    </w:p>
    <w:p>
      <w:pPr>
        <w:pStyle w:val="1479"/>
        <w:numPr>
          <w:ilvl w:val="0"/>
          <w:numId w:val="2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Energy Source</w:t>
      </w:r>
      <w:r>
        <w:rPr>
          <w:rFonts w:ascii="Times New Roman" w:hAnsi="Times New Roman" w:eastAsia="Times New Roman" w:cs="Times New Roman"/>
          <w:color w:val="000000"/>
          <w:sz w:val="24"/>
        </w:rPr>
        <w:t xml:space="preserve">: While coral reefs and forests ultimately depend on sunlight captured through photosynthesis, vent ecosystems depend on chemical energy from Earth's interior captured through chemosynthesis [148]. This fundamental difference creates distinct dependency ch</w:t>
      </w:r>
      <w:r>
        <w:rPr>
          <w:rFonts w:ascii="Times New Roman" w:hAnsi="Times New Roman" w:eastAsia="Times New Roman" w:cs="Times New Roman"/>
          <w:color w:val="000000"/>
          <w:sz w:val="24"/>
        </w:rPr>
        <w:t xml:space="preserve">ains but still follows the same principles of layered implementation.</w:t>
      </w:r>
      <w:r/>
    </w:p>
    <w:p>
      <w:pPr>
        <w:pStyle w:val="1479"/>
        <w:numPr>
          <w:ilvl w:val="0"/>
          <w:numId w:val="2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Foundation Species</w:t>
      </w:r>
      <w:r>
        <w:rPr>
          <w:rFonts w:ascii="Times New Roman" w:hAnsi="Times New Roman" w:eastAsia="Times New Roman" w:cs="Times New Roman"/>
          <w:color w:val="000000"/>
          <w:sz w:val="24"/>
        </w:rPr>
        <w:t xml:space="preserve">: In all three ecosystems, foundation species have relatively low UCS scores and minimal dependencies on other organisms. However, vent foundation species (UCS = 0.15-0.20) have even lower scores than coral reef (UCS = 0.30-0.45) or forest foundation speci</w:t>
      </w:r>
      <w:r>
        <w:rPr>
          <w:rFonts w:ascii="Times New Roman" w:hAnsi="Times New Roman" w:eastAsia="Times New Roman" w:cs="Times New Roman"/>
          <w:color w:val="000000"/>
          <w:sz w:val="24"/>
        </w:rPr>
        <w:t xml:space="preserve">es (UCS = 0.25-0.50), reflecting their more primitive nature and extreme specialization [149].</w:t>
      </w:r>
      <w:r/>
    </w:p>
    <w:p>
      <w:pPr>
        <w:pStyle w:val="1479"/>
        <w:numPr>
          <w:ilvl w:val="0"/>
          <w:numId w:val="2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Symbiotic Relationships</w:t>
      </w:r>
      <w:r>
        <w:rPr>
          <w:rFonts w:ascii="Times New Roman" w:hAnsi="Times New Roman" w:eastAsia="Times New Roman" w:cs="Times New Roman"/>
          <w:color w:val="000000"/>
          <w:sz w:val="24"/>
        </w:rPr>
        <w:t xml:space="preserve">: All three ecosystems feature critical symbiotic relationships, but these are particularly pronounced in vent ecosystems, where most large organisms depend directly on bacterial symbionts for nutrition [150]. This heightened interdependency demonstrates t</w:t>
      </w:r>
      <w:r>
        <w:rPr>
          <w:rFonts w:ascii="Times New Roman" w:hAnsi="Times New Roman" w:eastAsia="Times New Roman" w:cs="Times New Roman"/>
          <w:color w:val="000000"/>
          <w:sz w:val="24"/>
        </w:rPr>
        <w:t xml:space="preserve">he principle of integrated design in the Genesis Engine model.</w:t>
      </w:r>
      <w:r/>
    </w:p>
    <w:p>
      <w:pPr>
        <w:pStyle w:val="1479"/>
        <w:numPr>
          <w:ilvl w:val="0"/>
          <w:numId w:val="26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Trophic Complexity</w:t>
      </w:r>
      <w:r>
        <w:rPr>
          <w:rFonts w:ascii="Times New Roman" w:hAnsi="Times New Roman" w:eastAsia="Times New Roman" w:cs="Times New Roman"/>
          <w:color w:val="000000"/>
          <w:sz w:val="24"/>
        </w:rPr>
        <w:t xml:space="preserve">: Vent ecosystems have somewhat simpler food webs than coral reefs or forests, with fewer trophic levels and less species diversity [151]. This relative simplicity is reflected in the lower UCS scores of vent top predators (UCS = 0.65) compared to reef or </w:t>
      </w:r>
      <w:r>
        <w:rPr>
          <w:rFonts w:ascii="Times New Roman" w:hAnsi="Times New Roman" w:eastAsia="Times New Roman" w:cs="Times New Roman"/>
          <w:color w:val="000000"/>
          <w:sz w:val="24"/>
        </w:rPr>
        <w:t xml:space="preserve">forest top predators (UCS = 0.75).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these differences, all three ecosystems demonstrate the same fundamental principles of the Genesis Engine model: layered implementation, increasing complexity at higher dependency levels, and irreducible complexity in ecosystem structure. The fact </w:t>
      </w:r>
      <w:r>
        <w:rPr>
          <w:rFonts w:ascii="Times New Roman" w:hAnsi="Times New Roman" w:eastAsia="Times New Roman" w:cs="Times New Roman"/>
          <w:color w:val="000000"/>
          <w:sz w:val="24"/>
        </w:rPr>
        <w:t xml:space="preserve">that these principles apply across such diverse ecosystems, from tropical coral reefs to deep-sea vents, provides strong evidence for their universal validity.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Hydrothermal Vents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Hydrothermal vent ecosystems provide particularly compelling evidence for the Genesis Engine model due to several unique features:</w:t>
      </w:r>
      <w:r/>
    </w:p>
    <w:p>
      <w:pPr>
        <w:pStyle w:val="1479"/>
        <w:numPr>
          <w:ilvl w:val="0"/>
          <w:numId w:val="2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Independent Origin</w:t>
      </w:r>
      <w:r>
        <w:rPr>
          <w:rFonts w:ascii="Times New Roman" w:hAnsi="Times New Roman" w:eastAsia="Times New Roman" w:cs="Times New Roman"/>
          <w:color w:val="000000"/>
          <w:sz w:val="24"/>
        </w:rPr>
        <w:t xml:space="preserve">: Vent ecosystems represent an independent implementation of life based on chemosynthesis rather than photosynthesis [152]. The fact that they follow the same principles of layered implementation despite this fundamental difference strengthens the case for</w:t>
      </w:r>
      <w:r>
        <w:rPr>
          <w:rFonts w:ascii="Times New Roman" w:hAnsi="Times New Roman" w:eastAsia="Times New Roman" w:cs="Times New Roman"/>
          <w:color w:val="000000"/>
          <w:sz w:val="24"/>
        </w:rPr>
        <w:t xml:space="preserve"> intelligent design.</w:t>
      </w:r>
      <w:r/>
    </w:p>
    <w:p>
      <w:pPr>
        <w:pStyle w:val="1479"/>
        <w:numPr>
          <w:ilvl w:val="0"/>
          <w:numId w:val="2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Extreme Specialization</w:t>
      </w:r>
      <w:r>
        <w:rPr>
          <w:rFonts w:ascii="Times New Roman" w:hAnsi="Times New Roman" w:eastAsia="Times New Roman" w:cs="Times New Roman"/>
          <w:color w:val="000000"/>
          <w:sz w:val="24"/>
        </w:rPr>
        <w:t xml:space="preserve">: Vent organisms exhibit extreme specialization for conditions that would be lethal to most life forms, demonstrating precise design for specific environmental niches [153].</w:t>
      </w:r>
      <w:r/>
    </w:p>
    <w:p>
      <w:pPr>
        <w:pStyle w:val="1479"/>
        <w:numPr>
          <w:ilvl w:val="0"/>
          <w:numId w:val="2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Integrated Symbioses</w:t>
      </w:r>
      <w:r>
        <w:rPr>
          <w:rFonts w:ascii="Times New Roman" w:hAnsi="Times New Roman" w:eastAsia="Times New Roman" w:cs="Times New Roman"/>
          <w:color w:val="000000"/>
          <w:sz w:val="24"/>
        </w:rPr>
        <w:t xml:space="preserve">: The obligate symbiotic relationships between vent invertebrates and their bacterial partners show a level of integration that could not arise through gradual, unguided processes [154].</w:t>
      </w:r>
      <w:r/>
    </w:p>
    <w:p>
      <w:pPr>
        <w:pStyle w:val="1479"/>
        <w:numPr>
          <w:ilvl w:val="0"/>
          <w:numId w:val="26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Colonization</w:t>
      </w:r>
      <w:r>
        <w:rPr>
          <w:rFonts w:ascii="Times New Roman" w:hAnsi="Times New Roman" w:eastAsia="Times New Roman" w:cs="Times New Roman"/>
          <w:color w:val="000000"/>
          <w:sz w:val="24"/>
        </w:rPr>
        <w:t xml:space="preserve">: When new vents form, they are rapidly colonized by specialized vent organisms, suggesting pre-designed adaptations rather than gradual development [155].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hydrothermal vent ecosystem, with its unique energy source and extreme conditions, completes our trilogy of case studies on ecosystem dependencies. Together with coral reefs and temperate forests, it demonstrates the universal application of the Genesi</w:t>
      </w:r>
      <w:r>
        <w:rPr>
          <w:rFonts w:ascii="Times New Roman" w:hAnsi="Times New Roman" w:eastAsia="Times New Roman" w:cs="Times New Roman"/>
          <w:color w:val="000000"/>
          <w:sz w:val="24"/>
        </w:rPr>
        <w:t xml:space="preserve">s Engine principles across dramatically different biological systems, providing compelling evidence for the coded nature of life.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Section 6: The Mathematical Impossibility of Unguided Assembly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Before concluding our exploration of ecosystem dependencies, it is important to address a fundamental question: Could the layered implementation patterns we have observed arise through unguided processes? In this section, we will examine the mathematical p</w:t>
      </w:r>
      <w:r>
        <w:rPr>
          <w:rFonts w:ascii="Times New Roman" w:hAnsi="Times New Roman" w:eastAsia="Times New Roman" w:cs="Times New Roman"/>
          <w:color w:val="000000"/>
          <w:sz w:val="24"/>
        </w:rPr>
        <w:t xml:space="preserve">robabilities involved in ecosystem assembly, demonstrating that the complex dependency structures we have observed could not possibly have arisen without intelligent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Combinatorial Problem of Ecosystem Assembly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understand the mathematical impossibility of unguided ecosystem assembly, we must first consider the combinatorial problem it presents. For a functional ecosystem to emerge, multiple species with precisely coordinated adaptations must appear in the corr</w:t>
      </w:r>
      <w:r>
        <w:rPr>
          <w:rFonts w:ascii="Times New Roman" w:hAnsi="Times New Roman" w:eastAsia="Times New Roman" w:cs="Times New Roman"/>
          <w:color w:val="000000"/>
          <w:sz w:val="24"/>
        </w:rPr>
        <w:t xml:space="preserve">ect sequence, with each new species fitting perfectly into the existing dependency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a simplified ecosystem with just 20 species, each with specific dependencies on other species and environmental conditions. The number of possible ways to arrange these 20 species in sequence is 20! (20 factorial), which equals approximately 2.4 ×</w:t>
      </w:r>
      <w:r>
        <w:rPr>
          <w:rFonts w:ascii="Times New Roman" w:hAnsi="Times New Roman" w:eastAsia="Times New Roman" w:cs="Times New Roman"/>
          <w:color w:val="000000"/>
          <w:sz w:val="24"/>
        </w:rPr>
        <w:t xml:space="preserve"> 10^18 different possible sequences. Of these trillions of possible sequences, only a tiny fraction would result in viable ecosystems where each species has its dependencies satisfied by previously established species [156].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we conservatively estimate that only one in a million sequences would be viable, we still have 2.4 × 10^12 possible viable sequences. However, this assumes that the species already exist with their specific adaptations and are merely being arranged in s</w:t>
      </w:r>
      <w:r>
        <w:rPr>
          <w:rFonts w:ascii="Times New Roman" w:hAnsi="Times New Roman" w:eastAsia="Times New Roman" w:cs="Times New Roman"/>
          <w:color w:val="000000"/>
          <w:sz w:val="24"/>
        </w:rPr>
        <w:t xml:space="preserve">equence. The probability of these precisely adapted species arising through random mutations is vanishingly small, as we will see.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Probability Analysis of Random vs. Designed Assembly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Let's consider the probability of a single complex adaptation arising through random processes. The bacterial flagellum, a molecular motor that some bacteria use for propulsion, requires approximately 40 different proteins in precise arrangements to functi</w:t>
      </w:r>
      <w:r>
        <w:rPr>
          <w:rFonts w:ascii="Times New Roman" w:hAnsi="Times New Roman" w:eastAsia="Times New Roman" w:cs="Times New Roman"/>
          <w:color w:val="000000"/>
          <w:sz w:val="24"/>
        </w:rPr>
        <w:t xml:space="preserve">on [157]. The probability of these proteins randomly assembling into a functional flagellum has been estimated at less than 1 in 10^77 [158].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Now consider that each species in an ecosystem requires multiple complex adaptations to survive and interact with other species. A coral reef fish, for example, needs specific adaptations for respiration, locomotion, feeding, predator avoidance, and reprod</w:t>
      </w:r>
      <w:r>
        <w:rPr>
          <w:rFonts w:ascii="Times New Roman" w:hAnsi="Times New Roman" w:eastAsia="Times New Roman" w:cs="Times New Roman"/>
          <w:color w:val="000000"/>
          <w:sz w:val="24"/>
        </w:rPr>
        <w:t xml:space="preserve">uction, each involving multiple coordinated genetic changes. The probability of all these adaptations arising simultaneously through random mutations is effectively zero.</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Even more challenging is the problem of coordinated adaptations across different species. In the coral reef ecosystem, we observed numerous examples of symbiotic relationships, such as that between coral polyps and zooxanthellae algae. For such relationshi</w:t>
      </w:r>
      <w:r>
        <w:rPr>
          <w:rFonts w:ascii="Times New Roman" w:hAnsi="Times New Roman" w:eastAsia="Times New Roman" w:cs="Times New Roman"/>
          <w:color w:val="000000"/>
          <w:sz w:val="24"/>
        </w:rPr>
        <w:t xml:space="preserve">ps to function, both species must have complementary adaptations that work together perfectly. The probability of such coordinated adaptations arising independently in different species through random processes defies mathematical credibility [159].</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Problem of Irreducible Complexity in Ecosystem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irreducible complexity, where a system ceases to function if any component is removed, applies powerfully to ecosystem dependencies. As we have seen in our analyses of coral reefs, temperate forests, and hydrothermal vents, many species have</w:t>
      </w:r>
      <w:r>
        <w:rPr>
          <w:rFonts w:ascii="Times New Roman" w:hAnsi="Times New Roman" w:eastAsia="Times New Roman" w:cs="Times New Roman"/>
          <w:color w:val="000000"/>
          <w:sz w:val="24"/>
        </w:rPr>
        <w:t xml:space="preserve"> multiple dependencies that must all be satisfied simultaneously for the species to survive.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tube worms (Riftia pachyptila) at hydrothermal vents. These organisms lack a digestive system and depend entirely on their symbiotic bacteria for nutrition. The bacteria, in turn, depend on the tube worm to provide access to both hydrogen sulf</w:t>
      </w:r>
      <w:r>
        <w:rPr>
          <w:rFonts w:ascii="Times New Roman" w:hAnsi="Times New Roman" w:eastAsia="Times New Roman" w:cs="Times New Roman"/>
          <w:color w:val="000000"/>
          <w:sz w:val="24"/>
        </w:rPr>
        <w:t xml:space="preserve">ide from vent fluid and oxygen from seawater—chemicals that would normally react and neutralize each other before the bacteria could use them [160].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relationship exhibits irreducible complexity: neither organism can survive without the other, and the relationship requires multiple coordinated adaptations in both species. The tube worm needs specialized tissues to house the bacteria, mechanisms to </w:t>
      </w:r>
      <w:r>
        <w:rPr>
          <w:rFonts w:ascii="Times New Roman" w:hAnsi="Times New Roman" w:eastAsia="Times New Roman" w:cs="Times New Roman"/>
          <w:color w:val="000000"/>
          <w:sz w:val="24"/>
        </w:rPr>
        <w:t xml:space="preserve">supply them with chemicals, and systems to receive nutrients from them. The bacteria need adaptations to live within the tube worm's tissues, metabolize the supplied chemicals, and provide nutrients to the host.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Such irreducibly complex relationships cannot evolve gradually, as intermediate stages would not be functional. Both species must possess their complementary adaptations simultaneously for the relationship to work at all. This requirement for simultaneous,</w:t>
      </w:r>
      <w:r>
        <w:rPr>
          <w:rFonts w:ascii="Times New Roman" w:hAnsi="Times New Roman" w:eastAsia="Times New Roman" w:cs="Times New Roman"/>
          <w:color w:val="000000"/>
          <w:sz w:val="24"/>
        </w:rPr>
        <w:t xml:space="preserve"> coordinated adaptations across different species presents an insurmountable probability barrier for unguided processes [161].</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Necessity of Foresight in Ecosystem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compelling mathematical argument against unguided ecosystem assembly is the necessity of foresight in designing dependency relationships. For a species to evolve adaptations that depend on another species, that other species must already e</w:t>
      </w:r>
      <w:r>
        <w:rPr>
          <w:rFonts w:ascii="Times New Roman" w:hAnsi="Times New Roman" w:eastAsia="Times New Roman" w:cs="Times New Roman"/>
          <w:color w:val="000000"/>
          <w:sz w:val="24"/>
        </w:rPr>
        <w:t xml:space="preserve">xist. But for complex ecosystems to function, many species must have adaptations that anticipate the needs of other species that will depend on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flowering plants have elaborate structures to attract and reward pollinators, while pollinators have specialized adaptations to extract nectar and pollen from flowers. This relationship requires foresight in design—the plants must "anticipate"</w:t>
      </w:r>
      <w:r>
        <w:rPr>
          <w:rFonts w:ascii="Times New Roman" w:hAnsi="Times New Roman" w:eastAsia="Times New Roman" w:cs="Times New Roman"/>
          <w:color w:val="000000"/>
          <w:sz w:val="24"/>
        </w:rPr>
        <w:t xml:space="preserve"> the needs of pollinators, and pollinators must "anticipate" the rewards offered by plants [162].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Unguided processes cannot exhibit foresight. Random mutations cannot anticipate future needs or plan for complex interactions that will only become functional when multiple species with complementary adaptations are present. Yet we observe countless exampl</w:t>
      </w:r>
      <w:r>
        <w:rPr>
          <w:rFonts w:ascii="Times New Roman" w:hAnsi="Times New Roman" w:eastAsia="Times New Roman" w:cs="Times New Roman"/>
          <w:color w:val="000000"/>
          <w:sz w:val="24"/>
        </w:rPr>
        <w:t xml:space="preserve">es of such anticipatory design in ecosystem dependencies [163].</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How the Genesis Engine Model Resolves These Problems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model resolves the mathematical impossibilities of unguided ecosystem assembly by proposing that ecosystems were implemented according to an intelligent plan, with each species designed with foresight of its role in the overall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model:</w:t>
      </w:r>
      <w:r/>
    </w:p>
    <w:p>
      <w:pPr>
        <w:pStyle w:val="1479"/>
        <w:numPr>
          <w:ilvl w:val="0"/>
          <w:numId w:val="2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Species are designed with specific adaptations for their ecological roles, eliminating the need for impossible probabilities of random mutations.</w:t>
      </w:r>
      <w:r/>
    </w:p>
    <w:p>
      <w:pPr>
        <w:pStyle w:val="1479"/>
        <w:numPr>
          <w:ilvl w:val="0"/>
          <w:numId w:val="2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Species are implemented in a logical sequence, with foundation species established first, followed by species that depend on them, ensuring that all dependencies are satisfied.</w:t>
      </w:r>
      <w:r/>
    </w:p>
    <w:p>
      <w:pPr>
        <w:pStyle w:val="1479"/>
        <w:numPr>
          <w:ilvl w:val="0"/>
          <w:numId w:val="2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Symbiotic relationships are designed with complementary adaptations in both partners, resolving the problem of irreducible complexity.</w:t>
      </w:r>
      <w:r/>
    </w:p>
    <w:p>
      <w:pPr>
        <w:pStyle w:val="1479"/>
        <w:numPr>
          <w:ilvl w:val="0"/>
          <w:numId w:val="26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entire ecosystem is designed with foresight, anticipating the interactions and dependencies that will emerge as the system develops.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model aligns perfectly with the patterns we have observed in our analyses of coral reefs, temperate forests, and hydrothermal vents. The layered implementation structure, with UCS scores increasing at higher dependency levels, reflects an intelligent </w:t>
      </w:r>
      <w:r>
        <w:rPr>
          <w:rFonts w:ascii="Times New Roman" w:hAnsi="Times New Roman" w:eastAsia="Times New Roman" w:cs="Times New Roman"/>
          <w:color w:val="000000"/>
          <w:sz w:val="24"/>
        </w:rPr>
        <w:t xml:space="preserve">design process rather than random assembly [164].</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Comparison with Evolutionary Explanations and Their Shortcomings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explanations for ecosystem assembly face insurmountable mathematical challenges. The standard explanation—that ecosystems emerged gradually through countless small adaptations, with natural selection favoring mutations that improved fitness—fa</w:t>
      </w:r>
      <w:r>
        <w:rPr>
          <w:rFonts w:ascii="Times New Roman" w:hAnsi="Times New Roman" w:eastAsia="Times New Roman" w:cs="Times New Roman"/>
          <w:color w:val="000000"/>
          <w:sz w:val="24"/>
        </w:rPr>
        <w:t xml:space="preserve">ils to account for several critical issues:</w:t>
      </w:r>
      <w:r/>
    </w:p>
    <w:p>
      <w:pPr>
        <w:pStyle w:val="1479"/>
        <w:numPr>
          <w:ilvl w:val="0"/>
          <w:numId w:val="2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Coordination Problem</w:t>
      </w:r>
      <w:r>
        <w:rPr>
          <w:rFonts w:ascii="Times New Roman" w:hAnsi="Times New Roman" w:eastAsia="Times New Roman" w:cs="Times New Roman"/>
          <w:color w:val="000000"/>
          <w:sz w:val="24"/>
        </w:rPr>
        <w:t xml:space="preserve">: How could multiple species independently evolve complementary adaptations that only function when all are present? Natural selection cannot favor adaptations that will only become advantageous when other species evolve corresponding adaptations in the fu</w:t>
      </w:r>
      <w:r>
        <w:rPr>
          <w:rFonts w:ascii="Times New Roman" w:hAnsi="Times New Roman" w:eastAsia="Times New Roman" w:cs="Times New Roman"/>
          <w:color w:val="000000"/>
          <w:sz w:val="24"/>
        </w:rPr>
        <w:t xml:space="preserve">ture [165].</w:t>
      </w:r>
      <w:r/>
    </w:p>
    <w:p>
      <w:pPr>
        <w:pStyle w:val="1479"/>
        <w:numPr>
          <w:ilvl w:val="0"/>
          <w:numId w:val="2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Sequencing Problem</w:t>
      </w:r>
      <w:r>
        <w:rPr>
          <w:rFonts w:ascii="Times New Roman" w:hAnsi="Times New Roman" w:eastAsia="Times New Roman" w:cs="Times New Roman"/>
          <w:color w:val="000000"/>
          <w:sz w:val="24"/>
        </w:rPr>
        <w:t xml:space="preserve">: How could species with complex dependencies evolve before their dependencies were established? Yet the fossil record shows the sudden appearance of complex ecosystems with multiple trophic levels, not the gradual assembly predicted by evolutionary theory</w:t>
      </w:r>
      <w:r>
        <w:rPr>
          <w:rFonts w:ascii="Times New Roman" w:hAnsi="Times New Roman" w:eastAsia="Times New Roman" w:cs="Times New Roman"/>
          <w:color w:val="000000"/>
          <w:sz w:val="24"/>
        </w:rPr>
        <w:t xml:space="preserve"> [166].</w:t>
      </w:r>
      <w:r/>
    </w:p>
    <w:p>
      <w:pPr>
        <w:pStyle w:val="1479"/>
        <w:numPr>
          <w:ilvl w:val="0"/>
          <w:numId w:val="2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Irreducible Complexity Problem</w:t>
      </w:r>
      <w:r>
        <w:rPr>
          <w:rFonts w:ascii="Times New Roman" w:hAnsi="Times New Roman" w:eastAsia="Times New Roman" w:cs="Times New Roman"/>
          <w:color w:val="000000"/>
          <w:sz w:val="24"/>
        </w:rPr>
        <w:t xml:space="preserve">: How could irreducibly complex relationships, where both partners depend entirely on each other, evolve gradually when intermediate stages would not be functional? [167]</w:t>
      </w:r>
      <w:r/>
    </w:p>
    <w:p>
      <w:pPr>
        <w:pStyle w:val="1479"/>
        <w:numPr>
          <w:ilvl w:val="0"/>
          <w:numId w:val="26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Foresight Problem</w:t>
      </w:r>
      <w:r>
        <w:rPr>
          <w:rFonts w:ascii="Times New Roman" w:hAnsi="Times New Roman" w:eastAsia="Times New Roman" w:cs="Times New Roman"/>
          <w:color w:val="000000"/>
          <w:sz w:val="24"/>
        </w:rPr>
        <w:t xml:space="preserve">: How could unguided processes anticipate future ecological relationships and prepare species for roles they would only assume after other species evolved? [168]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problems have no satisfactory solutions within the framework of unguided evolutionary theory. The mathematical probabilities involved in coordinated adaptations across multiple species, the precise sequencing required for dependency satisfaction, and</w:t>
      </w:r>
      <w:r>
        <w:rPr>
          <w:rFonts w:ascii="Times New Roman" w:hAnsi="Times New Roman" w:eastAsia="Times New Roman" w:cs="Times New Roman"/>
          <w:color w:val="000000"/>
          <w:sz w:val="24"/>
        </w:rPr>
        <w:t xml:space="preserve"> the necessity of foresight in ecosystem design all point to intelligent implementation rather than random assembly.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Conclusion: Mathematical Analysis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mathematical analysis of ecosystem assembly provides some of the strongest evidence for the Genesis Engine model. The probabilities involved in unguided assembly of complex ecosystems with intricate dependency structures are so vanishingly small as to </w:t>
      </w:r>
      <w:r>
        <w:rPr>
          <w:rFonts w:ascii="Times New Roman" w:hAnsi="Times New Roman" w:eastAsia="Times New Roman" w:cs="Times New Roman"/>
          <w:color w:val="000000"/>
          <w:sz w:val="24"/>
        </w:rPr>
        <w:t xml:space="preserve">be effectively impossible. The only reasonable explanation for the patterns we observe is intelligent design with foresight—precisely what the Genesis Engine model proposes.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mathematical impossibility, combined with the clear patterns of layered implementation we have observed in diverse ecosystems, makes a compelling case for the Genesis Engine as the true explanation for the origin and diversity of life. In the concludi</w:t>
      </w:r>
      <w:r>
        <w:rPr>
          <w:rFonts w:ascii="Times New Roman" w:hAnsi="Times New Roman" w:eastAsia="Times New Roman" w:cs="Times New Roman"/>
          <w:color w:val="000000"/>
          <w:sz w:val="24"/>
        </w:rPr>
        <w:t xml:space="preserve">ng section of this chapter, we will synthesize all the evidence we have examined and consider its implications for our understanding of the natural world.</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Conclusion: Ecosystem Dependencies as Evidence for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explored ecosystem dependencies through the lens of the Genesis Engine model, examining how the layered implementation of ecosystems provides compelling evidence for intelligent design. We have analyzed the operating system</w:t>
      </w:r>
      <w:r>
        <w:rPr>
          <w:rFonts w:ascii="Times New Roman" w:hAnsi="Times New Roman" w:eastAsia="Times New Roman" w:cs="Times New Roman"/>
          <w:color w:val="000000"/>
          <w:sz w:val="24"/>
        </w:rPr>
        <w:t xml:space="preserve"> analogy, compilation waves in the fossil record, and three diverse ecosystems—coral reefs, temperate forests, and hydrothermal vents—all of which demonstrate the same fundamental principles of dependency management and layered implementation. In this conc</w:t>
      </w:r>
      <w:r>
        <w:rPr>
          <w:rFonts w:ascii="Times New Roman" w:hAnsi="Times New Roman" w:eastAsia="Times New Roman" w:cs="Times New Roman"/>
          <w:color w:val="000000"/>
          <w:sz w:val="24"/>
        </w:rPr>
        <w:t xml:space="preserve">lusion, we will synthesize this evidence and consider its implications for our understanding of the natural world.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Synthesis of Evidence from Compilation Waves and Ecosystem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we have examined in this chapter converges on several key insights:</w:t>
      </w:r>
      <w:r/>
    </w:p>
    <w:p>
      <w:pPr>
        <w:pStyle w:val="1479"/>
        <w:numPr>
          <w:ilvl w:val="0"/>
          <w:numId w:val="2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Layered Implementation Pattern</w:t>
      </w:r>
      <w:r>
        <w:rPr>
          <w:rFonts w:ascii="Times New Roman" w:hAnsi="Times New Roman" w:eastAsia="Times New Roman" w:cs="Times New Roman"/>
          <w:color w:val="000000"/>
          <w:sz w:val="24"/>
        </w:rPr>
        <w:t xml:space="preserve">: Across all three ecosystems we analyzed, we observed a clear pattern of layered implementation, with foundation species establishing the basic structure and processes upon which more complex species depend. This pattern mirrors the layered architecture o</w:t>
      </w:r>
      <w:r>
        <w:rPr>
          <w:rFonts w:ascii="Times New Roman" w:hAnsi="Times New Roman" w:eastAsia="Times New Roman" w:cs="Times New Roman"/>
          <w:color w:val="000000"/>
          <w:sz w:val="24"/>
        </w:rPr>
        <w:t xml:space="preserve">f an operating system, where kernel-level components must be in place before higher-level applications can function [169].</w:t>
      </w:r>
      <w:r/>
    </w:p>
    <w:p>
      <w:pPr>
        <w:pStyle w:val="1479"/>
        <w:numPr>
          <w:ilvl w:val="0"/>
          <w:numId w:val="2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Correlation Between UCS and Dependency Level</w:t>
      </w:r>
      <w:r>
        <w:rPr>
          <w:rFonts w:ascii="Times New Roman" w:hAnsi="Times New Roman" w:eastAsia="Times New Roman" w:cs="Times New Roman"/>
          <w:color w:val="000000"/>
          <w:sz w:val="24"/>
        </w:rPr>
        <w:t xml:space="preserve">: In all ecosystems, we found a strong correlation between a species' Universal Complexity Score (UCS) and its position in the dependency structure. Foundation species had the lowest UCS scores (0.15-0.50), mid-level species had intermediate scores (0.35-0</w:t>
      </w:r>
      <w:r>
        <w:rPr>
          <w:rFonts w:ascii="Times New Roman" w:hAnsi="Times New Roman" w:eastAsia="Times New Roman" w:cs="Times New Roman"/>
          <w:color w:val="000000"/>
          <w:sz w:val="24"/>
        </w:rPr>
        <w:t xml:space="preserve">.60), and top-level species had the highest scores (0.60-0.75). This pattern reflects the increasing complexity required for species that depend on multiple lower-level components [170].</w:t>
      </w:r>
      <w:r/>
    </w:p>
    <w:p>
      <w:pPr>
        <w:pStyle w:val="1479"/>
        <w:numPr>
          <w:ilvl w:val="0"/>
          <w:numId w:val="2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Irreducible Complexity in Ecosystem Relationships</w:t>
      </w:r>
      <w:r>
        <w:rPr>
          <w:rFonts w:ascii="Times New Roman" w:hAnsi="Times New Roman" w:eastAsia="Times New Roman" w:cs="Times New Roman"/>
          <w:color w:val="000000"/>
          <w:sz w:val="24"/>
        </w:rPr>
        <w:t xml:space="preserve">: We identified numerous examples of irreducibly complex relationships, particularly in symbiotic partnerships like those between coral polyps and zooxanthellae or tube worms and their bacterial symbionts. These relationships require multiple coordinated a</w:t>
      </w:r>
      <w:r>
        <w:rPr>
          <w:rFonts w:ascii="Times New Roman" w:hAnsi="Times New Roman" w:eastAsia="Times New Roman" w:cs="Times New Roman"/>
          <w:color w:val="000000"/>
          <w:sz w:val="24"/>
        </w:rPr>
        <w:t xml:space="preserve">daptations in both partners and could not function if any component were removed [171].</w:t>
      </w:r>
      <w:r/>
    </w:p>
    <w:p>
      <w:pPr>
        <w:pStyle w:val="1479"/>
        <w:numPr>
          <w:ilvl w:val="0"/>
          <w:numId w:val="2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Compilation Waves in the Fossil Record</w:t>
      </w:r>
      <w:r>
        <w:rPr>
          <w:rFonts w:ascii="Times New Roman" w:hAnsi="Times New Roman" w:eastAsia="Times New Roman" w:cs="Times New Roman"/>
          <w:color w:val="000000"/>
          <w:sz w:val="24"/>
        </w:rPr>
        <w:t xml:space="preserve">: The fossil record shows distinct compilation waves—periods when new types of organisms with novel capabilities appeared in a relatively short timespan. Each wave introduced organisms with higher UCS scores that depended on conditions established by previ</w:t>
      </w:r>
      <w:r>
        <w:rPr>
          <w:rFonts w:ascii="Times New Roman" w:hAnsi="Times New Roman" w:eastAsia="Times New Roman" w:cs="Times New Roman"/>
          <w:color w:val="000000"/>
          <w:sz w:val="24"/>
        </w:rPr>
        <w:t xml:space="preserve">ous waves, demonstrating the sequential implementation pattern of the Genesis Engine [172].</w:t>
      </w:r>
      <w:r/>
    </w:p>
    <w:p>
      <w:pPr>
        <w:pStyle w:val="1479"/>
        <w:numPr>
          <w:ilvl w:val="0"/>
          <w:numId w:val="26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Mathematical Impossibility of Unguided Assembly</w:t>
      </w:r>
      <w:r>
        <w:rPr>
          <w:rFonts w:ascii="Times New Roman" w:hAnsi="Times New Roman" w:eastAsia="Times New Roman" w:cs="Times New Roman"/>
          <w:color w:val="000000"/>
          <w:sz w:val="24"/>
        </w:rPr>
        <w:t xml:space="preserve">: The probabilities involved in the unguided assembly of complex ecosystems with intricate dependency structures are vanishingly small. The coordination of adaptations across multiple species, the precise sequencing required for dependency satisfaction, an</w:t>
      </w:r>
      <w:r>
        <w:rPr>
          <w:rFonts w:ascii="Times New Roman" w:hAnsi="Times New Roman" w:eastAsia="Times New Roman" w:cs="Times New Roman"/>
          <w:color w:val="000000"/>
          <w:sz w:val="24"/>
        </w:rPr>
        <w:t xml:space="preserve">d the necessity of foresight in ecosystem design all point to intelligent implementation rather than random processes [173].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Together, these lines of evidence make a compelling case for the Genesis Engine model. The patterns we observe in ecosystem dependencies are exactly what we would expect from an intelligent implementation process but are mathematically impossible to explai</w:t>
      </w:r>
      <w:r>
        <w:rPr>
          <w:rFonts w:ascii="Times New Roman" w:hAnsi="Times New Roman" w:eastAsia="Times New Roman" w:cs="Times New Roman"/>
          <w:color w:val="000000"/>
          <w:sz w:val="24"/>
        </w:rPr>
        <w:t xml:space="preserve">n through unguided development.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How the Operating System Analogy Illuminates the Genesis Engine Model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operating system analogy has proven particularly valuable for understanding the Genesis Engine model. By comparing biological systems to software systems, we gain several important insights:</w:t>
      </w:r>
      <w:r/>
    </w:p>
    <w:p>
      <w:pPr>
        <w:pStyle w:val="1479"/>
        <w:numPr>
          <w:ilvl w:val="0"/>
          <w:numId w:val="2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Dependency Management</w:t>
      </w:r>
      <w:r>
        <w:rPr>
          <w:rFonts w:ascii="Times New Roman" w:hAnsi="Times New Roman" w:eastAsia="Times New Roman" w:cs="Times New Roman"/>
          <w:color w:val="000000"/>
          <w:sz w:val="24"/>
        </w:rPr>
        <w:t xml:space="preserve">: Just as software developers must carefully manage dependencies to ensure that each component has its requirements satisfied, the Creator implemented biological systems in a logical sequence, establishing foundation species before introducing more complex</w:t>
      </w:r>
      <w:r>
        <w:rPr>
          <w:rFonts w:ascii="Times New Roman" w:hAnsi="Times New Roman" w:eastAsia="Times New Roman" w:cs="Times New Roman"/>
          <w:color w:val="000000"/>
          <w:sz w:val="24"/>
        </w:rPr>
        <w:t xml:space="preserve"> species that depend on them [174].</w:t>
      </w:r>
      <w:r/>
    </w:p>
    <w:p>
      <w:pPr>
        <w:pStyle w:val="1479"/>
        <w:numPr>
          <w:ilvl w:val="0"/>
          <w:numId w:val="2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Installation Order</w:t>
      </w:r>
      <w:r>
        <w:rPr>
          <w:rFonts w:ascii="Times New Roman" w:hAnsi="Times New Roman" w:eastAsia="Times New Roman" w:cs="Times New Roman"/>
          <w:color w:val="000000"/>
          <w:sz w:val="24"/>
        </w:rPr>
        <w:t xml:space="preserve">: The specific sequence of implementation observed in the fossil record mirrors the installation order of an operating system, where the kernel must be installed before system libraries, which must be installed before applications. This parallel reflects a</w:t>
      </w:r>
      <w:r>
        <w:rPr>
          <w:rFonts w:ascii="Times New Roman" w:hAnsi="Times New Roman" w:eastAsia="Times New Roman" w:cs="Times New Roman"/>
          <w:color w:val="000000"/>
          <w:sz w:val="24"/>
        </w:rPr>
        <w:t xml:space="preserve"> fundamental principle of complex system design [175].</w:t>
      </w:r>
      <w:r/>
    </w:p>
    <w:p>
      <w:pPr>
        <w:pStyle w:val="1479"/>
        <w:numPr>
          <w:ilvl w:val="0"/>
          <w:numId w:val="2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 Design</w:t>
      </w:r>
      <w:r>
        <w:rPr>
          <w:rFonts w:ascii="Times New Roman" w:hAnsi="Times New Roman" w:eastAsia="Times New Roman" w:cs="Times New Roman"/>
          <w:color w:val="000000"/>
          <w:sz w:val="24"/>
        </w:rPr>
        <w:t xml:space="preserve">: Both operating systems and ecosystems exhibit modular design, with components that perform specific functions and interact through well-defined interfaces. This modularity allows for both stability and adaptability, as components can be modified or repla</w:t>
      </w:r>
      <w:r>
        <w:rPr>
          <w:rFonts w:ascii="Times New Roman" w:hAnsi="Times New Roman" w:eastAsia="Times New Roman" w:cs="Times New Roman"/>
          <w:color w:val="000000"/>
          <w:sz w:val="24"/>
        </w:rPr>
        <w:t xml:space="preserve">ced without disrupting the entire system [176].</w:t>
      </w:r>
      <w:r/>
    </w:p>
    <w:p>
      <w:pPr>
        <w:pStyle w:val="1479"/>
        <w:numPr>
          <w:ilvl w:val="0"/>
          <w:numId w:val="2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Convergent Dependencies</w:t>
      </w:r>
      <w:r>
        <w:rPr>
          <w:rFonts w:ascii="Times New Roman" w:hAnsi="Times New Roman" w:eastAsia="Times New Roman" w:cs="Times New Roman"/>
          <w:color w:val="000000"/>
          <w:sz w:val="24"/>
        </w:rPr>
        <w:t xml:space="preserve">: In both operating systems and ecosystems, higher-level components often depend on the same core components, creating a convergent dependency structure. This pattern optimizes resource use and ensures system stability [177].</w:t>
      </w:r>
      <w:r/>
    </w:p>
    <w:p>
      <w:pPr>
        <w:pStyle w:val="1479"/>
        <w:numPr>
          <w:ilvl w:val="0"/>
          <w:numId w:val="26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Versioning and Updates</w:t>
      </w:r>
      <w:r>
        <w:rPr>
          <w:rFonts w:ascii="Times New Roman" w:hAnsi="Times New Roman" w:eastAsia="Times New Roman" w:cs="Times New Roman"/>
          <w:color w:val="000000"/>
          <w:sz w:val="24"/>
        </w:rPr>
        <w:t xml:space="preserve">: The compilation waves observed in the fossil record can be understood as major version updates to Earth's operating system, with each wave introducing new capabilities while maintaining compatibility with existing components [178].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operating system analogy provides a powerful framework for understanding the coded nature of life. It helps us recognize the intelligent design principles evident in biological systems and appreciate the foresight required for their implementation.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Compelling Case for Designed Implementation of Ecosystems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ecosystem dependencies makes a compelling case for the designed implementation of ecosystems. Several aspects of ecosystem structure and function are particularly difficult to explain through unguided processes:</w:t>
      </w:r>
      <w:r/>
    </w:p>
    <w:p>
      <w:pPr>
        <w:pStyle w:val="1479"/>
        <w:numPr>
          <w:ilvl w:val="0"/>
          <w:numId w:val="2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Coordinated Adaptations</w:t>
      </w:r>
      <w:r>
        <w:rPr>
          <w:rFonts w:ascii="Times New Roman" w:hAnsi="Times New Roman" w:eastAsia="Times New Roman" w:cs="Times New Roman"/>
          <w:color w:val="000000"/>
          <w:sz w:val="24"/>
        </w:rPr>
        <w:t xml:space="preserve">: Many ecosystem relationships require coordinated adaptations in multiple species. For example, pollination relationships often involve precise matching between flower structures and pollinator anatomy. Such coordination requires simultaneous design of bo</w:t>
      </w:r>
      <w:r>
        <w:rPr>
          <w:rFonts w:ascii="Times New Roman" w:hAnsi="Times New Roman" w:eastAsia="Times New Roman" w:cs="Times New Roman"/>
          <w:color w:val="000000"/>
          <w:sz w:val="24"/>
        </w:rPr>
        <w:t xml:space="preserve">th partners [179].</w:t>
      </w:r>
      <w:r/>
    </w:p>
    <w:p>
      <w:pPr>
        <w:pStyle w:val="1479"/>
        <w:numPr>
          <w:ilvl w:val="0"/>
          <w:numId w:val="2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Anticipatory Features</w:t>
      </w:r>
      <w:r>
        <w:rPr>
          <w:rFonts w:ascii="Times New Roman" w:hAnsi="Times New Roman" w:eastAsia="Times New Roman" w:cs="Times New Roman"/>
          <w:color w:val="000000"/>
          <w:sz w:val="24"/>
        </w:rPr>
        <w:t xml:space="preserve">: Many species possess features that anticipate the needs of other species that depend on them. For example, trees develop complex three-dimensional structures that provide habitat for countless other organisms. Such anticipatory design requires foresight </w:t>
      </w:r>
      <w:r>
        <w:rPr>
          <w:rFonts w:ascii="Times New Roman" w:hAnsi="Times New Roman" w:eastAsia="Times New Roman" w:cs="Times New Roman"/>
          <w:color w:val="000000"/>
          <w:sz w:val="24"/>
        </w:rPr>
        <w:t xml:space="preserve">that unguided processes cannot possess [180].</w:t>
      </w:r>
      <w:r/>
    </w:p>
    <w:p>
      <w:pPr>
        <w:pStyle w:val="1479"/>
        <w:numPr>
          <w:ilvl w:val="0"/>
          <w:numId w:val="2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Balanced Feedback Loops</w:t>
      </w:r>
      <w:r>
        <w:rPr>
          <w:rFonts w:ascii="Times New Roman" w:hAnsi="Times New Roman" w:eastAsia="Times New Roman" w:cs="Times New Roman"/>
          <w:color w:val="000000"/>
          <w:sz w:val="24"/>
        </w:rPr>
        <w:t xml:space="preserve">: Ecosystems contain numerous balanced feedback loops that maintain stability. For example, predator-prey relationships prevent both predator overpopulation and prey overpopulation. These balanced systems require precise calibration of multiple parameters </w:t>
      </w:r>
      <w:r>
        <w:rPr>
          <w:rFonts w:ascii="Times New Roman" w:hAnsi="Times New Roman" w:eastAsia="Times New Roman" w:cs="Times New Roman"/>
          <w:color w:val="000000"/>
          <w:sz w:val="24"/>
        </w:rPr>
        <w:t xml:space="preserve">across different species [181].</w:t>
      </w:r>
      <w:r/>
    </w:p>
    <w:p>
      <w:pPr>
        <w:pStyle w:val="1479"/>
        <w:numPr>
          <w:ilvl w:val="0"/>
          <w:numId w:val="2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Redundant Systems</w:t>
      </w:r>
      <w:r>
        <w:rPr>
          <w:rFonts w:ascii="Times New Roman" w:hAnsi="Times New Roman" w:eastAsia="Times New Roman" w:cs="Times New Roman"/>
          <w:color w:val="000000"/>
          <w:sz w:val="24"/>
        </w:rPr>
        <w:t xml:space="preserve">: Many ecosystem functions have redundant systems to ensure continuity if one component fails. For example, multiple pollinator species often visit the same plant species. This redundancy represents a design principle common in engineered systems but diffi</w:t>
      </w:r>
      <w:r>
        <w:rPr>
          <w:rFonts w:ascii="Times New Roman" w:hAnsi="Times New Roman" w:eastAsia="Times New Roman" w:cs="Times New Roman"/>
          <w:color w:val="000000"/>
          <w:sz w:val="24"/>
        </w:rPr>
        <w:t xml:space="preserve">cult to explain through unguided processes [182].</w:t>
      </w:r>
      <w:r/>
    </w:p>
    <w:p>
      <w:pPr>
        <w:pStyle w:val="1479"/>
        <w:numPr>
          <w:ilvl w:val="0"/>
          <w:numId w:val="26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Rapid Establishment</w:t>
      </w:r>
      <w:r>
        <w:rPr>
          <w:rFonts w:ascii="Times New Roman" w:hAnsi="Times New Roman" w:eastAsia="Times New Roman" w:cs="Times New Roman"/>
          <w:color w:val="000000"/>
          <w:sz w:val="24"/>
        </w:rPr>
        <w:t xml:space="preserve">: The fossil record shows that complex ecosystems often appeared rapidly after major extinction events, with multiple trophic levels established in a geologically brief period. This pattern suggests implementation according to a pre-existing plan rather th</w:t>
      </w:r>
      <w:r>
        <w:rPr>
          <w:rFonts w:ascii="Times New Roman" w:hAnsi="Times New Roman" w:eastAsia="Times New Roman" w:cs="Times New Roman"/>
          <w:color w:val="000000"/>
          <w:sz w:val="24"/>
        </w:rPr>
        <w:t xml:space="preserve">an gradual development [183].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features of ecosystem design point to an intelligent Creator who implemented life according to a comprehensive plan, with foresight of how each species would interact with others in the complete system.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Future Research Directions in Ecosystem Dependencies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this chapter has presented compelling evidence for the Genesis Engine model from ecosystem dependencies, much research remains to be done in this field. Several promising directions for future investigation include:</w:t>
      </w:r>
      <w:r/>
    </w:p>
    <w:p>
      <w:pPr>
        <w:pStyle w:val="1479"/>
        <w:numPr>
          <w:ilvl w:val="0"/>
          <w:numId w:val="2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Quantitative Dependency Mapping</w:t>
      </w:r>
      <w:r>
        <w:rPr>
          <w:rFonts w:ascii="Times New Roman" w:hAnsi="Times New Roman" w:eastAsia="Times New Roman" w:cs="Times New Roman"/>
          <w:color w:val="000000"/>
          <w:sz w:val="24"/>
        </w:rPr>
        <w:t xml:space="preserve">: Developing more precise methods for mapping and quantifying dependencies between species in ecosystems. This research could further refine our understanding of the layered implementation pattern and provide additional evidence for the Genesis Engine mode</w:t>
      </w:r>
      <w:r>
        <w:rPr>
          <w:rFonts w:ascii="Times New Roman" w:hAnsi="Times New Roman" w:eastAsia="Times New Roman" w:cs="Times New Roman"/>
          <w:color w:val="000000"/>
          <w:sz w:val="24"/>
        </w:rPr>
        <w:t xml:space="preserve">l [184].</w:t>
      </w:r>
      <w:r/>
    </w:p>
    <w:p>
      <w:pPr>
        <w:pStyle w:val="1479"/>
        <w:numPr>
          <w:ilvl w:val="0"/>
          <w:numId w:val="2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UCS Refinement</w:t>
      </w:r>
      <w:r>
        <w:rPr>
          <w:rFonts w:ascii="Times New Roman" w:hAnsi="Times New Roman" w:eastAsia="Times New Roman" w:cs="Times New Roman"/>
          <w:color w:val="000000"/>
          <w:sz w:val="24"/>
        </w:rPr>
        <w:t xml:space="preserve">: Further refining the Universal Complexity Score methodology to more accurately reflect the complexity and dependency relationships of different species. This refinement could strengthen the correlation between UCS and position in ecosystem dependency str</w:t>
      </w:r>
      <w:r>
        <w:rPr>
          <w:rFonts w:ascii="Times New Roman" w:hAnsi="Times New Roman" w:eastAsia="Times New Roman" w:cs="Times New Roman"/>
          <w:color w:val="000000"/>
          <w:sz w:val="24"/>
        </w:rPr>
        <w:t xml:space="preserve">uctures [185].</w:t>
      </w:r>
      <w:r/>
    </w:p>
    <w:p>
      <w:pPr>
        <w:pStyle w:val="1479"/>
        <w:numPr>
          <w:ilvl w:val="0"/>
          <w:numId w:val="2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Compilation Wave Analysis</w:t>
      </w:r>
      <w:r>
        <w:rPr>
          <w:rFonts w:ascii="Times New Roman" w:hAnsi="Times New Roman" w:eastAsia="Times New Roman" w:cs="Times New Roman"/>
          <w:color w:val="000000"/>
          <w:sz w:val="24"/>
        </w:rPr>
        <w:t xml:space="preserve">: Conducting more detailed analysis of compilation waves in the fossil record, particularly focusing on the dependencies between species in successive waves. This research could provide additional evidence for the sequential implementation pattern of the G</w:t>
      </w:r>
      <w:r>
        <w:rPr>
          <w:rFonts w:ascii="Times New Roman" w:hAnsi="Times New Roman" w:eastAsia="Times New Roman" w:cs="Times New Roman"/>
          <w:color w:val="000000"/>
          <w:sz w:val="24"/>
        </w:rPr>
        <w:t xml:space="preserve">enesis Engine [186].</w:t>
      </w:r>
      <w:r/>
    </w:p>
    <w:p>
      <w:pPr>
        <w:pStyle w:val="1479"/>
        <w:numPr>
          <w:ilvl w:val="0"/>
          <w:numId w:val="2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Theory Applications</w:t>
      </w:r>
      <w:r>
        <w:rPr>
          <w:rFonts w:ascii="Times New Roman" w:hAnsi="Times New Roman" w:eastAsia="Times New Roman" w:cs="Times New Roman"/>
          <w:color w:val="000000"/>
          <w:sz w:val="24"/>
        </w:rPr>
        <w:t xml:space="preserve">: Applying information theory to ecosystem dependencies to quantify the information content required for their specification. This approach could provide mathematical evidence for the necessity of intelligent design in ecosystem implementation [187].</w:t>
      </w:r>
      <w:r/>
    </w:p>
    <w:p>
      <w:pPr>
        <w:pStyle w:val="1479"/>
        <w:numPr>
          <w:ilvl w:val="0"/>
          <w:numId w:val="26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Comparative Ecosystem Analysis</w:t>
      </w:r>
      <w:r>
        <w:rPr>
          <w:rFonts w:ascii="Times New Roman" w:hAnsi="Times New Roman" w:eastAsia="Times New Roman" w:cs="Times New Roman"/>
          <w:color w:val="000000"/>
          <w:sz w:val="24"/>
        </w:rPr>
        <w:t xml:space="preserve">: Expanding the comparative analysis of ecosystem dependencies to additional ecosystem types, such as deserts, tundra, and pelagic marine systems. This broader analysis could demonstrate the universal application of Genesis Engine principles across all eco</w:t>
      </w:r>
      <w:r>
        <w:rPr>
          <w:rFonts w:ascii="Times New Roman" w:hAnsi="Times New Roman" w:eastAsia="Times New Roman" w:cs="Times New Roman"/>
          <w:color w:val="000000"/>
          <w:sz w:val="24"/>
        </w:rPr>
        <w:t xml:space="preserve">system types [188].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research directions offer exciting opportunities to further develop and refine the Genesis Engine model, providing even stronger evidence for the coded nature of life.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Final Thoughts on the Coded Construct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conclude our exploration of ecosystem dependencies, we return to the fundamental insight of the Genesis Engine model: life on Earth represents a Coded Construct of Reality, implemented according to an intelligent plan rather than arising through ungu</w:t>
      </w:r>
      <w:r>
        <w:rPr>
          <w:rFonts w:ascii="Times New Roman" w:hAnsi="Times New Roman" w:eastAsia="Times New Roman" w:cs="Times New Roman"/>
          <w:color w:val="000000"/>
          <w:sz w:val="24"/>
        </w:rPr>
        <w:t xml:space="preserve">ided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layered implementation of ecosystems, with foundation species supporting mid-level species, which in turn support top-level species, reveals the logical structure of this coded construct. The correlation between Universal Complexity Scores and position</w:t>
      </w:r>
      <w:r>
        <w:rPr>
          <w:rFonts w:ascii="Times New Roman" w:hAnsi="Times New Roman" w:eastAsia="Times New Roman" w:cs="Times New Roman"/>
          <w:color w:val="000000"/>
          <w:sz w:val="24"/>
        </w:rPr>
        <w:t xml:space="preserve">s in dependency structures demonstrates the increasing complexity required at higher implementation levels. The mathematical impossibility of unguided assembly confirms the necessity of intelligent design in ecosystem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view the natural world through the lens of the Genesis Engine model, we gain a deeper appreciation for its intricate design and purposeful structure. We recognize that the remarkable diversity and complexity of life are not the products of random c</w:t>
      </w:r>
      <w:r>
        <w:rPr>
          <w:rFonts w:ascii="Times New Roman" w:hAnsi="Times New Roman" w:eastAsia="Times New Roman" w:cs="Times New Roman"/>
          <w:color w:val="000000"/>
          <w:sz w:val="24"/>
        </w:rPr>
        <w:t xml:space="preserve">hance but the results of a comprehensive implementation plan executed with precision and foresight.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ecosystem dependencies adds to the growing body of evidence for the Genesis Engine model presented in previous chapters. Together, this evidence makes a compelling case that life on Earth is indeed a Coded Construct of Reality—a masterpie</w:t>
      </w:r>
      <w:r>
        <w:rPr>
          <w:rFonts w:ascii="Times New Roman" w:hAnsi="Times New Roman" w:eastAsia="Times New Roman" w:cs="Times New Roman"/>
          <w:color w:val="000000"/>
          <w:sz w:val="24"/>
        </w:rPr>
        <w:t xml:space="preserve">ce of design that reflects the wisdom and creativity of its Creator.</w:t>
      </w: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As we continue to study the natural world with open minds and rigorous methods, we can expect to uncover even more evidence for the Genesis Engine model, deepening our understanding of the coded nature of life and the intelligent design principles that gov</w:t>
      </w:r>
      <w:r>
        <w:rPr>
          <w:rFonts w:ascii="Times New Roman" w:hAnsi="Times New Roman" w:eastAsia="Times New Roman" w:cs="Times New Roman"/>
          <w:color w:val="000000"/>
          <w:sz w:val="24"/>
        </w:rPr>
        <w:t xml:space="preserve">ern it. This understanding not only satisfies our intellectual curiosity but also inspires awe and wonder at the remarkable world in which we live—a world that bears the unmistakable signature of its Creator.</w:t>
      </w:r>
      <w:r>
        <w:rPr>
          <w:rFonts w:ascii="Times New Roman" w:hAnsi="Times New Roman" w:eastAsia="Times New Roman" w:cs="Times New Roman"/>
          <w:color w:val="000000"/>
          <w:sz w:val="24"/>
          <w:szCs w:val="24"/>
          <w:highlight w:val="none"/>
        </w:rP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p>
    <w:p>
      <w:pPr>
        <w:pStyle w:val="1417"/>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b/>
          <w:bCs/>
          <w:color w:val="000000"/>
          <w:sz w:val="48"/>
          <w:szCs w:val="48"/>
          <w:highlight w:val="none"/>
        </w:rPr>
      </w:pPr>
      <w:r>
        <w:rPr>
          <w:rFonts w:ascii="Times New Roman" w:hAnsi="Times New Roman" w:eastAsia="Times New Roman" w:cs="Times New Roman"/>
          <w:b/>
          <w:color w:val="000000"/>
          <w:sz w:val="48"/>
        </w:rPr>
        <w:t xml:space="preserve">Chapter 9 References</w:t>
      </w:r>
      <w:r>
        <w:rPr>
          <w:rFonts w:ascii="Times New Roman" w:hAnsi="Times New Roman" w:eastAsia="Times New Roman" w:cs="Times New Roman"/>
          <w:b/>
          <w:bCs/>
          <w:color w:val="000000"/>
          <w:sz w:val="48"/>
          <w:szCs w:val="48"/>
          <w:highlight w:val="none"/>
        </w:rP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Lyons, T. W., Reinhard, C. T., &amp; Planavsky, N. J. (2014). The rise of oxygen in Earth's early ocean and atmosphere. Nature, 506(7488), 307-315.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Fischer, W. W., Hemp, J., &amp; Johnson, J. E. (2016). Evolution of oxygenic photosynthesis. Annual Review of Earth and Planetary Sciences, 44, 647-683.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Konhauser, K. O., et al. (2017). Iron formations: A global record of Neoarchaean to Palaeoproterozoic environmental history. Earth-Science Reviews, 172, 140-177.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Catling, D. C., &amp; Zahnle, K. J. (2020). The Archean atmosphere. Science Advances, 6(9), eaax1420.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Raymond, J., &amp; Segrè, D. (2006). The effect of oxygen on biochemical networks and the evolution of complex life. Science, 311(5768), 1764-1767.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Schirrmeister, B. E., Sanchez-Baracaldo, P., &amp; Wacey, D. (2016). Cyanobacterial evolution during the Precambrian. International Journal of Astrobiology, 15(3), 187-204.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Bosak, T., Liang, B., Sim, M. S., &amp; Petroff, A. P. (2009). Morphological record of oxygenic photosynthesis in conical stromatolites. Proceedings of the National Academy of Sciences, 106(27), 10939-10943.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Knoll, A. H., Javaux, E. J., Hewitt, D., &amp; Cohen, P. (2006). Eukaryotic organisms in Proterozoic oceans. Philosophical Transactions of the Royal Society B: Biological Sciences, 361(1470), 1023-1038.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Falkowski, P. G., &amp; Godfrey, L. V. (2008). Electrons, life and the evolution of Earth's oxygen cycle. Philosophical Transactions of the Royal Society B: Biological Sciences, 363(1504), 2705-2716.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Cockell, C. S., &amp; Horneck, G. (2001). The history of the UV radiation climate of the earth—theoretical and space-based observations. Photochemistry and Photobiology, 73(4), 447-451.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Falkowski, P. G., Fenchel, T., &amp; Delong, E. F. (2008). The microbial engines that drive Earth's biogeochemical cycles. Science, 320(5879), 1034-1039.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Erwin, D. H., et al. (2011). The Cambrian conundrum: early divergence and later ecological success in the early history of animals. Science, 334(6059), 1091-1097.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Marshall, C. R. (2006). Explaining the Cambrian "explosion" of animals. Annual Review of Earth and Planetary Sciences, 34, 355-384.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Valentine, J. W., Jablonski, D., &amp; Erwin, D. H. (1999). Fossils, molecules and embryos: new perspectives on the Cambrian explosion. Development, 126(5), 851-859.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Bengtson, S. (2004). Early skeletal fossils. Paleontological Society Papers, 10, 67-78.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Vannier, J., &amp; Chen, J. Y. (2005). Early Cambrian food chain: new evidence from fossil aggregates in the Maotianshan Shale biota, SW China. Palaios, 20(1), 3-26.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Fortey, R. A., &amp; Owens, R. M. (1999). Feeding habits in trilobites. Palaeontology, 42(3), 429-465.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Budd, G. E., &amp; Jensen, S. (2000). A critical reappraisal of the fossil record of the bilaterian phyla. Biological Reviews, 75(2), 253-295.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Parkhaev, P. Y. (2008). The Early Cambrian radiation of Mollusca. Phylogeny and Evolution of the Mollusca, 33-69.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Shu, D. G., et al. (1999). Lower Cambrian vertebrates from south China. Nature, 402(6757), 42-46.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Sperling, E. A., et al. (2013). Oxygen, ecology, and the Cambrian radiation of animals. Proceedings of the National Academy of Sciences, 110(33), 13446-13451.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Lenton, T. M., Boyle, R. A., Poulton, S. W., Shields-Zhou, G. A., &amp; Butterfield, N. J. (2014). Co-evolution of eukaryotes and ocean oxygenation in the Neoproterozoic era. Nature Geoscience, 7(4), 257-265.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Mángano, M. G., &amp; Buatois, L. A. (2014). Decoupling of body-plan diversification and ecological structuring during the Ediacaran–Cambrian transition: evolutionary and geobiological feedbacks. Proceedings of the Royal Society B: Biological Sciences, 281(178</w:t>
      </w:r>
      <w:r>
        <w:rPr>
          <w:rFonts w:ascii="Times New Roman" w:hAnsi="Times New Roman" w:eastAsia="Times New Roman" w:cs="Times New Roman"/>
          <w:color w:val="000000"/>
          <w:sz w:val="24"/>
        </w:rPr>
        <w:t xml:space="preserve">0), 20140038.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Servais, T., et al. (2010). The Great Ordovician Biodiversification Event (GOBE): the palaeoecological dimension. Palaeogeography, Palaeoclimatology, Palaeoecology, 294(3-4), 99-119.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Webby, B. D., Paris, F., Droser, M. L., &amp; Percival, I. G. (Eds.). (2004). The great Ordovician biodiversification event. Columbia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Harper, D. A. (2006). The Ordovician biodiversification: setting an agenda for marine life. Palaeogeography, Palaeoclimatology, Palaeoecology, 232(2-4), 148-166.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Bambach, R. K. (1983). Ecospace utilization and guilds in marine communities through the Phanerozoic. Biotic interactions in Recent and fossil benthic communities, 719-746.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Webby, B. D. (2002). Patterns of Ordovician reef development. Phanerozoic reef patterns, 72, 129-179.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Kröger, B., Vinther, J., &amp; Fuchs, D. (2011). Cephalopod origin and evolution: a congruent picture emerging from fossils, development and molecules. BioEssays, 33(8), 602-613.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Harper, D. A., &amp; Drachen, A. (2010). The Orthida: the rise and fall of a great Palaeozoic brachiopod clade. Special Papers in Palaeontology, 84, 107-117.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Sansom, R. S., Randle, E., &amp; Donoghue, P. C. (2015). Discriminating signal from noise in the fossil record of early vertebrates. Paleobiology, 41(4), 643-659.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Copper, P. (2001). Reefs during the multiple crises towards the Ordovician-Silurian boundary: Anticosti Island, eastern Canada, and worldwide. Canadian Journal of Earth Sciences, 38(2), 153-171.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Edwards, C. T., Saltzman, M. R., Royer, D. L., &amp; Fike, D. A. (2017). Oxygenation as a driver of the Great Ordovician Biodiversification Event. Nature Geoscience, 10(12), 925-929.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Servais, T., et al. (2016). The onset of the 'Ordovician Plankton Revolution' in the late Cambrian. Palaeogeography, Palaeoclimatology, Palaeoecology, 458, 12-28.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Miller, A. I., &amp; Mao, S. (1995). Association of orogenic activity with the Ordovician radiation of marine life. Geology, 23(4), 305-308.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Kenrick, P., &amp; Crane, P. R. (1997). The origin and early diversification of land plants. Nature, 389(6646), 33-39.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Clack, J. A. (2007). Devonian climate change, breathing, and the origin of the tetrapod stem group. Integrative and Comparative Biology, 47(4), 510-523.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Grimaldi, D., &amp; Engel, M. S. (2005). Evolution of the Insects. Cambridge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DiMichele, W. A., &amp; Phillips, T. L. (2002). The ecology of Paleozoic ferns. Review of Palaeobotany and Palynology, 119(1-2), 143-159.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Benton, M. J. (2005). Vertebrate palaeontology. John Wiley &amp; Sons.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Clapham, M. E., &amp; Karr, J. A. (2012). Environmental and biotic controls on the evolutionary history of insect body size. Proceedings of the National Academy of Sciences, 109(27), 10927-10930.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Landman, N. H., Tanabe, K., &amp; Davis, R. A. (Eds.). (1996). Ammonoid paleobiology. Springer Science &amp; Business Media.</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Motani, R. (2009). The evolution of marine reptiles. Evolution: Education and Outreach, 2(2), 224-235.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Stanley Jr, G. D. (2003). The evolution of modern corals and their early history. Earth-Science Reviews, 60(3-4), 195-225.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Luo, Z. X. (2007). Transformation and diversification in early mammal evolution. Nature, 450(7172), 1011-1019.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Fleagle, J. G. (2013). Primate adaptation and evolution. Academic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Stringer, C. (2016). The origin and evolution of Homo sapiens. Philosophical Transactions of the Royal Society B: Biological Sciences, 371(1698), 20150237.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Reaka-Kudla, M. L. (1997). The global biodiversity of coral reefs: a comparison with rain forests. Biodiversity II: Understanding and protecting our biological resources, 2, 551.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Moberg, F., &amp; Folke, C. (1999). Ecological goods and services of coral reef ecosystems. Ecological Economics, 29(2), 215-233.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Knowlton, N. (2001). The future of coral reefs. Proceedings of the National Academy of Sciences, 98(10), 5419-5425.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Kleypas, J. A., McManus, J. W., &amp; Meñez, L. A. (1999). Environmental limits to coral reef development: where do we draw the line? American Zoologist, 39(1), 146-159.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Coles, S. L., &amp; Jokiel, P. L. (1992). Effects of salinity on coral reefs. Pollution in tropical aquatic systems, 147-166.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Falkowski, P. G., Jokiel, P. L., &amp; Kinzie, R. A. (1990). Irradiance and corals. Ecosystems of the world, 25, 89-107.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Hoegh-Guldberg, O., et al. (2007). Coral reefs under rapid climate change and ocean acidification. Science, 318(5857), 1737-1742.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Veron, J. E. N. (1995). Corals in space and time: the biogeography and evolution of the Scleractinia. Cornell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Allemand, D., Tambutté, É., Zoccola, D., &amp; Tambutté, S. (2011). Coral calcification, cells to reefs. In Coral reefs: an ecosystem in transition (pp. 119-150). Springer, Dordrecht.</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Stanley, S. M., &amp; Hardie, L. A. (1998). Secular oscillations in the carbonate mineralogy of reef-building and sediment-producing organisms driven by tectonically forced shifts in seawater chemistry. Palaeogeography, Palaeoclimatology, Palaeoecology, 144(1-</w:t>
      </w:r>
      <w:r>
        <w:rPr>
          <w:rFonts w:ascii="Times New Roman" w:hAnsi="Times New Roman" w:eastAsia="Times New Roman" w:cs="Times New Roman"/>
          <w:color w:val="000000"/>
          <w:sz w:val="24"/>
        </w:rPr>
        <w:t xml:space="preserve">2), 3-19.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Muscatine, L., &amp; Porter, J. W. (1977). Reef corals: mutualistic symbioses adapted to nutrient-poor environments. Bioscience, 27(7), 454-460.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Yellowlees, D., Rees, T. A. V., &amp; Leggat, W. (2008). Metabolic interactions between algal symbionts and invertebrate hosts. Plant, Cell &amp; Environment, 31(5), 679-694.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Adey, W. H. (1998). Coral reefs: algal structured and mediated ecosystems in shallow, turbulent, alkaline waters. Journal of Phycology, 34(3), 393-406.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Morse, A. N., &amp; Morse, D. E. (1996). Flypapers for coral and other planktonic larvae. Bioscience, 46(4), 254-262.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Bellwood, D. R., Hughes, T. P., Folke, C., &amp; Nyström, M. (2004). Confronting the coral reef crisis. Nature, 429(6994), 827-833.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Mumby, P. J., et al. (2006). Fishing, trophic cascades, and the process of grazing on coral reefs. Science, 311(5757), 98-101.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Stella, J. S., Pratchett, M. S., Hutchings, P. A., &amp; Jones, G. P. (2011). Coral-associated invertebrates: diversity, ecological importance and vulnerability to disturbance. Oceanography and Marine Biology: An Annual Review, 49, 43-104.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Glynn, P. W., &amp; Enochs, I. C. (2011). Invertebrates and their roles in coral reef ecosystems. In Coral reefs: an ecosystem in transition (pp. 273-325). Springer, Dordrecht.</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Hixon, M. A. (2011). 60 years of coral reef fish ecology: past, present, future. Bulletin of Marine Science, 87(4), 727-765.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Almany, G. R., &amp; Webster, M. S. (2006). The predation gauntlet: early post-settlement mortality in reef fishes. Coral Reefs, 25(1), 19-22.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Roff, G., et al. (2016). The ecological role of sharks on coral reefs. Trends in Ecology &amp; Evolution, 31(5), 395-407.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Heupel, M. R., Knip, D. M., Simpfendorfer, C. A., &amp; Dulvy, N. K. (2014). Sizing up the ecological role of sharks as predators. Marine Ecology Progress Series, 495, 291-298.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Grutter, A. S. (1999). Cleaner fish really do clean. Nature, 398(6729), 672-673.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Côté, I. M. (2000). Evolution and ecology of cleaning symbioses in the sea. Oceanography and Marine Biology, 38, 311-355.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Brown, B. E. (1997). Coral bleaching: causes and consequences. Coral Reefs, 16(1), S129-S138.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Hoegh-Guldberg, O. (1999). Climate change, coral bleaching and the future of the world's coral reefs. Marine and Freshwater Research, 50(8), 839-866.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Graham, N. A., et al. (2006). Dynamic fragility of oceanic coral reef ecosystems. Proceedings of the National Academy of Sciences, 103(22), 8425-8429.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Wilson, S. K., et al. (2006). Multiple disturbances and the global degradation of coral reefs: are reef fishes at risk or resilient? Global Change Biology, 12(11), 2220-2234.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Hughes, T. P., et al. (2007). Phase shifts, herbivory, and the resilience of coral reefs to climate change. Current Biology, 17(4), 360-365.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Pratchett, M. S., et al. (2008). Effects of climate-induced coral bleaching on coral-reef fishes—ecological and economic consequences. Oceanography and Marine Biology: An Annual Review, 46, 251-296.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Chin, A., Kyne, P. M., Walker, T. I., &amp; McAuley, R. B. (2010). An integrated risk assessment for climate change: analysing the vulnerability of sharks and rays on Australia's Great Barrier Reef. Global Change Biology, 16(7), 1936-1953.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Bellwood, D. R., Hoey, A. S., &amp; Choat, J. H. (2003). Limited functional redundancy in high diversity systems: resilience and ecosystem function on coral reefs. Ecology Letters, 6(4), 281-285.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Reich, P. B., &amp; Frelich, L. (2002). Temperate deciduous forests. Encyclopedia of Global Environmental Change, 2, 565-569.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Waring, R. H., &amp; Franklin, J. F. (1979). Evergreen coniferous forests of the Pacific Northwest. Science, 204(4400), 1380-1386.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Pan, Y., et al. (2011). A large and persistent carbon sink in the world's forests. Science, 333(6045), 988-993.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Wardle, D. A. (2002). Communities and ecosystems: linking the aboveground and belowground components. Princeton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Gilliam, F. S. (2007). The ecological significance of the herbaceous layer in temperate forest ecosystems. BioScience, 57(10), 845-858.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Royo, A. A., &amp; Carson, W. P. (2006). On the formation of dense understory layers in forests worldwide: consequences and implications for forest dynamics, biodiversity, and succession. Canadian Journal of Forest Research, 36(6), 1345-1362.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Canham, C. D., Denslow, J. S., Platt, W. J., Runkle, J. R., Spies, T. A., &amp; White, P. S. (1990). Light regimes beneath closed canopies and tree-fall gaps in temperate and tropical forests. Canadian Journal of Forest Research, 20(5), 620-631.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Parker, G. G. (1995). Structure and microclimate of forest canopies. In Forest canopies (pp. 73-106). Academic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Franklin, J. F., et al. (2002). Disturbances and structural development of natural forest ecosystems with silvicultural implications, using Douglas-fir forests as an example. Forest Ecology and Management, 155(1-3), 399-423.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Bonan, G. B. (2008). Forests and climate change: forcings, feedbacks, and the climate benefits of forests. Science, 320(5882), 1444-1449.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Stephenson, N. L. (1990). Climatic control of vegetation distribution: the role of the water balance. The American Naturalist, 135(5), 649-670.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Binkley, D., &amp; Fisher, R. (2012). Ecology and management of forest soils. John Wiley &amp; Sons.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Körner, C. (2003). Carbon limitation in trees. Journal of Ecology, 91(1), 4-17.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Bardgett, R. D., &amp; van der Putten, W. H. (2014). Belowground biodiversity and ecosystem functioning. Nature, 515(7528), 505-511.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Fierer, N., et al. (2007). Metagenomic and small-subunit rRNA analyses reveal the genetic diversity of bacteria, archaea, fungi, and viruses in soil. Applied and Environmental Microbiology, 73(21), 7059-7066.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Walker, L. R., &amp; Del Moral, R. (2003). Primary succession and ecosystem rehabilitation. Cambridge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Connell, J. H., &amp; Slatyer, R. O. (1977). Mechanisms of succession in natural communities and their role in community stability and organization. The American Naturalist, 111(982), 1119-1144.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Waring, R. H., &amp; Schlesinger, W. H. (1985). Forest ecosystems: concepts and management. Academic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Oliver, C. D., &amp; Larson, B. C. (1996). Forest stand dynamics: updated edition. John Wiley &amp; Sons.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Crawley, M. J. (1983). Herbivory. The dynamics of animal-plant interactions. Blackwell Scientific Publications.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Côté, S. D., Rooney, T. P., Tremblay, J. P., Dussault, C., &amp; Waller, D. M. (2004). Ecological impacts of deer overabundance. Annual Review of Ecology, Evolution, and Systematics, 35, 113-147.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Boddy, L., &amp; Watkinson, S. C. (1995). Wood decomposition, higher fungi, and their role in nutrient redistribution. Canadian Journal of Botany, 73(S1), 1377-1383.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Gessner, M. O., Swan, C. M., Dang, C. K., McKie, B. G., Bardgett, R. D., Wall, D. H., &amp; Hättenschwiler, S. (2010). Diversity meets decomposition. Trends in Ecology &amp; Evolution, 25(6), 372-380.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Ollerton, J., Winfree, R., &amp; Tarrant, S. (2011). How many flowering plants are pollinated by animals? Oikos, 120(3), 321-326.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Bronstein, J. L., Alarcón, R., &amp; Geber, M. (2006). The evolution of plant–insect mutualisms. New Phytologist, 172(3), 412-428.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Terborgh, J., &amp; Estes, J. A. (Eds.). (2010). Trophic cascades: predators, prey, and the changing dynamics of nature. Island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Ripple, W. J., et al. (2014). Status and ecological effects of the world's largest carnivores. Science, 343(6167), 1241484.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Cockle, K. L., Martin, K., &amp; Wesołowski, T. (2011). Woodpeckers, decay, and the future of cavity-nesting vertebrate communities worldwide. Frontiers in Ecology and the Environment, 9(7), 377-382.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Smith, S. E., &amp; Read, D. J. (2010). Mycorrhizal symbiosis. Academic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Lindenmayer, D. B., &amp; Franklin, J. F. (2002). Conserving forest biodiversity: a comprehensive multiscaled approach. Island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Chen, J., Saunders, S. C., Crow, T. R., Naiman, R. J., Brosofske, K. D., Mroz, G. D., ... &amp; Franklin, J. F. (1999). Microclimate in forest ecosystem and landscape ecology: variations in local climate can be used to monitor and compare the effects of differ</w:t>
      </w:r>
      <w:r>
        <w:rPr>
          <w:rFonts w:ascii="Times New Roman" w:hAnsi="Times New Roman" w:eastAsia="Times New Roman" w:cs="Times New Roman"/>
          <w:color w:val="000000"/>
          <w:sz w:val="24"/>
        </w:rPr>
        <w:t xml:space="preserve">ent management regimes. BioScience, 49(4), 288-297.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Grigal, D. F. (2000). Effects of extensive forest management on soil productivity. Forest Ecology and Management, 138(1-3), 167-185.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Didham, R. K., Tylianakis, J. M., Gemmell, N. J., Rand, T. A., &amp; Ewers, R. M. (2007). Interactive effects of habitat modification and species invasion on native species decline. Trends in Ecology &amp; Evolution, 22(9), 489-496.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Potts, S. G., et al. (2010). Global pollinator declines: trends, impacts and drivers. Trends in Ecology &amp; Evolution, 25(6), 345-353.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Crooks, K. R., &amp; Soulé, M. E. (1999). Mesopredator release and avifaunal extinctions in a fragmented system. Nature, 400(6744), 563-566.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Koh, L. P., et al. (2004). Species coextinctions and the biodiversity crisis. Science, 305(5690), 1632-1634.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Peterson, G., Allen, C. R., &amp; Holling, C. S. (1998). Ecological resilience, biodiversity, and scale. Ecosystems, 1(1), 6-18.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Van Dover, C. L. (2000). The ecology of deep-sea hydrothermal vents. Princeton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Tivey, M. K. (2007). Generation of seafloor hydrothermal vent fluids and associated mineral deposits. Oceanography, 20(1), 50-65.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Kelley, D. S., et al. (2005). A serpentinite-hosted ecosystem: the Lost City hydrothermal field. Science, 307(5714), 1428-1434.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Lutz, R. A., &amp; Kennish, M. J. (1993). Ecology of deep-sea hydrothermal vent communities: a review. Reviews of Geophysics, 31(3), 211-242.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Jannasch, H. W., &amp; Mottl, M. J. (1985). Geomicrobiology of deep-sea hydrothermal vents. Science, 229(4715), 717-725.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Fisher, C. R., Takai, K., &amp; Le Bris, N. (2007). Hydrothermal vent ecosystems. Oceanography, 20(1), 14-23.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Luther, G. W., et al. (2001). Chemical speciation drives hydrothermal vent ecology. Nature, 410(6830), 813-816.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Von Damm, K. L. (1995). Controls on the chemistry and temporal variability of seafloor hydrothermal fluids. Seafloor hydrothermal systems: Physical, chemical, biological, and geological interactions, 91, 222-247.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Childress, J. J., &amp; Fisher, C. R. (1992). The biology of hydrothermal vent animals: physiology, biochemistry, and autotrophic symbioses. Oceanography and Marine Biology: An Annual Review, 30, 337-441.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Tunnicliffe, V. (1992). Hydrothermal-vent communities of the deep sea. American Scientist, 80(4), 336-349.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Nakagawa, S., &amp; Takai, K. (2008). Deep-sea vent chemoautotrophs: diversity, biochemistry and ecological significance. FEMS Microbiology Ecology, 65(1), 1-14.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Campbell, B. J., Engel, A. S., Porter, M. L., &amp; Takai, K. (2006). The versatile ε-proteobacteria: key players in sulphidic habitats. Nature Reviews Microbiology, 4(6), 458-468.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Stetter, K. O. (2006). Hyperthermophiles in the history of life. Philosophical Transactions of the Royal Society B: Biological Sciences, 361(1474), 1837-1843.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Schrenk, M. O., Kelley, D. S., Bolton, S. A., &amp; Baross, J. A. (2004). Low archaeal diversity linked to subseafloor geochemical processes at the Lost City Hydrothermal Field, Mid‐Atlantic Ridge. Environmental Microbiology, 6(10), 1086-1095.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Bright, M., &amp; Lallier, F. H. (2010). The biology of vestimentiferan tubeworms. Oceanography and Marine Biology: An Annual Review, 48, 213-266.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Robidart, J. C., et al. (2008). Metabolic versatility of the Riftia pachyptila endosymbiont revealed through metagenomics. Environmental Microbiology, 10(3), 727-737.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Nussbaumer, A. D., Fisher, C. R., &amp; Bright, M. (2006). Horizontal endosymbiont transmission in hydrothermal vent tubeworms. Nature, 441(7091), 345-348.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Dubilier, N., Bergin, C., &amp; Lott, C. (2008). Symbiotic diversity in marine animals: the art of harnessing chemosynthesis. Nature Reviews Microbiology, 6(10), 725-740.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Duperron, S., et al. (2009). Diversity, relative abundance and metabolic potential of bacterial endosymbionts in three Bathymodiolus mussel species from cold seeps in the Gulf of Mexico. Environmental Microbiology, 11(6), 1451-1465.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Thurber, A. R., Jones, W. J., &amp; Schnabel, K. (2011). Dancing for food in the deep sea: bacterial farming by a new species of yeti crab. PLoS One, 6(11), e26243.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Goffredi, S. K., Jones, W. J., Erhlich, H., Springer, A., &amp; Vrijenhoek, R. C. (2008). Epibiotic bacteria associated with the recently discovered Yeti crab, Kiwa hirsuta. Environmental Microbiology, 10(10), 2623-2634.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Desbruyères, D., et al. (2006). Variations in deep-sea hydrothermal vent communities on the Mid-Atlantic Ridge near the Azores plateau. Deep Sea Research Part I: Oceanographic Research Papers, 53(8), 1363-1375.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Tunnicliffe, V., &amp; Fowler, C. M. R. (1996). Influence of sea-floor spreading on the global hydrothermal vent fauna. Nature, 379(6565), 531-533.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Voight, J. R. (2000). A deep-sea octopus (Graneledone cf. boreopacifica) as a shell-crushing hydrothermal vent predator. Journal of Zoology, 252(3), 335-341.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Levin, L. A., et al. (2016). Hydrothermal vents and methane seeps: rethinking the sphere of influence. Frontiers in Marine Science, 3, 72.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Shank, T. M., et al. (1998). Temporal and spatial patterns of biological community development at nascent deep-sea hydrothermal vents (9 50′ N, East Pacific Rise). Deep Sea Research Part II: Topical Studies in Oceanography, 45(1-3), 465-515.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Huber, J. A., et al. (2003). Bacterial diversity in a subseafloor habitat following a deep-sea volcanic eruption. FEMS Microbiology Ecology, 43(3), 393-409.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Mullineaux, L. S., et al. (2010). Larvae from afar colonize deep-sea hydrothermal vents after a catastrophic eruption. Proceedings of the National Academy of Sciences, 107(17), 7829-7834.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Marcus, J., Tunnicliffe, V., &amp; Butterfield, D. A. (2009). Post-eruption succession of macrofaunal communities at diffuse flow hydrothermal vents on Axial Volcano, Juan de Fuca Ridge, Northeast Pacific. Deep Sea Research Part II: Topical Studies in Oceanogr</w:t>
      </w:r>
      <w:r>
        <w:rPr>
          <w:rFonts w:ascii="Times New Roman" w:hAnsi="Times New Roman" w:eastAsia="Times New Roman" w:cs="Times New Roman"/>
          <w:color w:val="000000"/>
          <w:sz w:val="24"/>
        </w:rPr>
        <w:t xml:space="preserve">aphy, 56(19-20), 1586-1598.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Tsurumi, M., &amp; Tunnicliffe, V. (2003). Tubeworm-associated communities at hydrothermal vents on the Juan de Fuca Ridge, northeast Pacific. Deep Sea Research Part I: Oceanographic Research Papers, 50(5), 611-629.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 Bris, N., Govenar, B., Le Gall, C., &amp; Fisher, C. R. (2006). Variability of physico-chemical conditions in 9° 50′ N EPR diffuse flow vent habitats. Marine Chemistry, 98(2-4), 167-182.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Tunnicliffe, V., McArthur, A. G., &amp; McHugh, D. (1998). A biogeographical perspective of the deep-sea hydrothermal vent fauna. Advances in Marine Biology, 34, 353-442.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Ramirez-Llodra, E., et al. (2010). Deep, diverse and definitely different: unique attributes of the world's largest ecosystem. Biogeosciences, 7(9), 2851-2899.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Cavanaugh, C. M., McKiness, Z. P., Newton, I. L., &amp; Stewart, F. J. (2006). Marine chemosynthetic symbioses. The Prokaryotes, 1, 475-507.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Bergquist, D. C., et al. (2007). The importance of mutualistic interactions for the population dynamics of the deep-sea hydrothermal vent species Bathymodiolus thermophilus. Marine Ecology, 28(1), 3-14.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Martin, W., Baross, J., Kelley, D., &amp; Russell, M. J. (2008). Hydrothermal vents and the origin of life. Nature Reviews Microbiology, 6(11), 805-814.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Hourdez, S., &amp; Lallier, F. H. (2007). Adaptations to hypoxia in hydrothermal-vent and cold-seep invertebrates. Reviews in Environmental Science and Bio/Technology, 6(1-3), 143-159.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Grzymski, J. J., et al. (2008). Metagenome analysis of an extreme microbial symbiosis reveals eurythermal adaptation and metabolic flexibility. Proceedings of the National Academy of Sciences, 105(45), 17516-17521.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Lutz, R. A., Shank, T. M., Fornari, D. J., Haymon, R. M., Lilley, M. D., Von Damm, K. L., &amp; Desbruyeres, D. (1994). Rapid growth at deep-sea vents. Nature, 371(6499), 663-664.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Kauffman, S. A. (1993). The origins of order: Self-organization and selection in evolution. Oxford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Macnab, R. M. (2003). How bacteria assemble flagella. Annual Review of Microbiology, 57(1), 77-100.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 J. (1996). Darwin's black box: The biochemical challenge to evolution. Simon and Schuster.</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Axe, D. D. (2004). Estimating the prevalence of protein sequences adopting functional enzyme folds. Journal of Molecular Biology, 341(5), 1295-1315.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Minic, Z., &amp; Hervé, G. (2004). Biochemical and enzymological aspects of the symbiosis between the deep-sea tubeworm Riftia pachyptila and its bacterial endosymbiont. European Journal of Biochemistry, 271(15), 3093-3102.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 A. (2002). No free lunch: Why specified complexity cannot be purchased without intelligence. Rowman &amp; Littlefield.</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Fenster, C. B., Armbruster, W. S., Wilson, P., Dudash, M. R., &amp; Thomson, J. D. (2004). Pollination syndromes and floral specialization. Annual Review of Ecology, Evolution, and Systematics, 35, 375-403.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 C. (2009). Signature in the cell: DNA and the evidence for intelligent design. HarperOne.</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 A. (1998). The design inference: Eliminating chance through small probabilities. Cambridge University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 J. (2007). The edge of evolution: The search for the limits of Darwinism. Simon and Schuster.</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 C. (2013). Darwin's doubt: The explosive origin of animal life and the case for intelligent design. HarperOne.</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 J. (2019). Darwin devolves: The new science about DNA that challenges evolution. HarperOne.</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Denton, M. (2016). Evolution: Still a theory in crisis. Discovery Institute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Tanenbaum, A. S., &amp; Bos, H. (2015). Modern operating systems. Pearson.</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Adami, C. (2002). What is complexity? BioEssays, 24(12), 1085-1094.</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 J. (2000). Self-organization and irreducibly complex systems: A reply to Shanks and Joplin. Philosophy of Science, 67(1), 155-162.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Valentine, J. W. (2004). On the origin of phyla. University of Chicago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 A., &amp; Marks, R. J. (2009). Conservation of information in search: measuring the cost of success. IEEE Transactions on Systems, Man, and Cybernetics-Part A: Systems and Humans, 39(5), 1051-1061.</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Silberschatz, A., Galvin, P. B., &amp; Gagne, G. (2018). Operating system concepts. Wiley.</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Stallings, W. (2018). Operating systems: internals and design principles. Pearson.</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Baldwin, C. Y., &amp; Clark, K. B. (2000). Design rules: The power of modularity. MIT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Kitano, H. (2004). Biological robustness. Nature Reviews Genetics, 5(11), 826-837.</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Eldredge, N., &amp; Gould, S. J. (1972). Punctuated equilibria: an alternative to phyletic gradualism. Models in Paleobiology, 82, 115.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Ollerton, J. (1996). Reconciling ecological processes with phylogenetic patterns: the apparent paradox of plant-pollinator systems. Journal of Ecology, 84(5), 767-769.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Tews, J., et al. (2004). Animal species diversity driven by habitat heterogeneity/diversity: the importance of keystone structures. Journal of Biogeography, 31(1), 79-92.</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Estes, J. A., et al. (2011). Trophic downgrading of planet Earth. Science, 333(6040), 301-306.</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Naeem, S., &amp; Li, S. (1997). Biodiversity enhances ecosystem reliability. Nature, 390(6659), 507-509.</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Erwin, D. H. (2008). Macroevolution of ecosystem engineering, niche construction and diversity. Trends in Ecology &amp; Evolution, 23(6), 304-310.</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Bascompte, J., &amp; Jordano, P. (2007). Plant-animal mutualistic networks: the architecture of biodiversity. Annual Review of Ecology, Evolution, and Systematics, 38, 567-593.</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McShea, D. W., &amp; Brandon, R. N. (2010). Biology's first law: The tendency for diversity and complexity to increase in evolutionary systems. University of Chicago Press.</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Erwin, D. H. (2015). Was the Ediacaran–Cambrian radiation a unique evolutionary event? Paleobiology, 41(1), 1-15.</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Adami, C., Ofria, C., &amp; Collier, T. C. (2000). Evolution of biological complexity. Proceedings of the National Academy of Sciences, 97(9), 4463-4468.</w:t>
      </w:r>
      <w:r/>
    </w:p>
    <w:p>
      <w:pPr>
        <w:pStyle w:val="1479"/>
        <w:numPr>
          <w:ilvl w:val="0"/>
          <w:numId w:val="26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Loreau, M., et al. (2001). Biodiversity and ecosystem functioning: current knowledge and future challenges. Science, 294(5543), 804-808.</w:t>
      </w: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10: Humans - The Decoders of a Coded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10.1 Introduction: Humans as the Pinnacle of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vast tapestry of life on Earth, one species stands uniquely positioned to comprehend the underlying structure of reality itself. Humans, with their remarkable cognitive capabilities, represent not merely another branch on the tree of life, but rathe</w:t>
      </w:r>
      <w:r>
        <w:rPr>
          <w:rFonts w:ascii="Times New Roman" w:hAnsi="Times New Roman" w:eastAsia="Times New Roman" w:cs="Times New Roman"/>
          <w:color w:val="000000"/>
          <w:sz w:val="24"/>
        </w:rPr>
        <w:t xml:space="preserve">r the culmination of the Genesis Engine's grand design—a species specifically configured to decode the very reality in which they exist. This chapter explores the extraordinary position of humans as the decoders of a coded reality, examining the evidence t</w:t>
      </w:r>
      <w:r>
        <w:rPr>
          <w:rFonts w:ascii="Times New Roman" w:hAnsi="Times New Roman" w:eastAsia="Times New Roman" w:cs="Times New Roman"/>
          <w:color w:val="000000"/>
          <w:sz w:val="24"/>
        </w:rPr>
        <w:t xml:space="preserve">hat points to our species as the intended interpreters of the universe's underlying algorithm.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as established in previous chapters, views life not as the product of random mutations and natural selection, but as the result of a meticulously designed algorithm orchestrated by a creator. Each wave of life has added new de</w:t>
      </w:r>
      <w:r>
        <w:rPr>
          <w:rFonts w:ascii="Times New Roman" w:hAnsi="Times New Roman" w:eastAsia="Times New Roman" w:cs="Times New Roman"/>
          <w:color w:val="000000"/>
          <w:sz w:val="24"/>
        </w:rPr>
        <w:t xml:space="preserve">pth and intricacy to the symphony of existence, with increasing complexity manifesting through the Universal Complexity Score (UCS) methodology. Humans, with their UCS of 1.0 as calculated in Chapter 2, represent the current pinnacle of this complexity imp</w:t>
      </w:r>
      <w:r>
        <w:rPr>
          <w:rFonts w:ascii="Times New Roman" w:hAnsi="Times New Roman" w:eastAsia="Times New Roman" w:cs="Times New Roman"/>
          <w:color w:val="000000"/>
          <w:sz w:val="24"/>
        </w:rPr>
        <w:t xml:space="preserve">lementation, with sophisticated systems across all nine factors of the UCS.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humans truly exceptional, however, is not merely our biological complexity, but our unique capacity to perceive, analyze, and decode the underlying structure of reality. Unlike other species that simply exist within the parameters of the coded c</w:t>
      </w:r>
      <w:r>
        <w:rPr>
          <w:rFonts w:ascii="Times New Roman" w:hAnsi="Times New Roman" w:eastAsia="Times New Roman" w:cs="Times New Roman"/>
          <w:color w:val="000000"/>
          <w:sz w:val="24"/>
        </w:rPr>
        <w:t xml:space="preserve">onstruct, humans possess the ability to recognize patterns, abstract universal principles, and discern the very code that governs existence. This decoder function appears to be an intentional feature of human design, suggesting that we were created not jus</w:t>
      </w:r>
      <w:r>
        <w:rPr>
          <w:rFonts w:ascii="Times New Roman" w:hAnsi="Times New Roman" w:eastAsia="Times New Roman" w:cs="Times New Roman"/>
          <w:color w:val="000000"/>
          <w:sz w:val="24"/>
        </w:rPr>
        <w:t xml:space="preserve">t to exist within the coded reality, but to comprehend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for humans as intended decoders is compelling and multifaceted. Our brains exhibit vast redundancy—neural capacity far exceeding what was necessary for survival during most of human history—suggesting a forward-looking design that anticipated </w:t>
      </w:r>
      <w:r>
        <w:rPr>
          <w:rFonts w:ascii="Times New Roman" w:hAnsi="Times New Roman" w:eastAsia="Times New Roman" w:cs="Times New Roman"/>
          <w:color w:val="000000"/>
          <w:sz w:val="24"/>
        </w:rPr>
        <w:t xml:space="preserve">future decoding requirements. The abrupt appearance of anatomically modern humans approximately 300,000 years ago, fully formed and without clear transitional forms, aligns with the Genesis Engine model of waves of compilation rather than gradual transform</w:t>
      </w:r>
      <w:r>
        <w:rPr>
          <w:rFonts w:ascii="Times New Roman" w:hAnsi="Times New Roman" w:eastAsia="Times New Roman" w:cs="Times New Roman"/>
          <w:color w:val="000000"/>
          <w:sz w:val="24"/>
        </w:rPr>
        <w:t xml:space="preserve">ation. Our unique access to abstract logical principles, mathematical concepts, and advanced symbolic language further distinguishes us as decoders rather than merely advanced animals.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significantly, humans possess the ability to recognize that reality itself is coded—to perceive that the universe operates according to consistent, intelligible principles that can be discovered and understood. This meta-awareness, this capaci</w:t>
      </w:r>
      <w:r>
        <w:rPr>
          <w:rFonts w:ascii="Times New Roman" w:hAnsi="Times New Roman" w:eastAsia="Times New Roman" w:cs="Times New Roman"/>
          <w:color w:val="000000"/>
          <w:sz w:val="24"/>
        </w:rPr>
        <w:t xml:space="preserve">ty to recognize the coded nature of reality, is the defining characteristic of a decoder species. It is what allows humans to develop scientific theories, philosophical frameworks, and technological innovations that progressively reveal more of the underly</w:t>
      </w:r>
      <w:r>
        <w:rPr>
          <w:rFonts w:ascii="Times New Roman" w:hAnsi="Times New Roman" w:eastAsia="Times New Roman" w:cs="Times New Roman"/>
          <w:color w:val="000000"/>
          <w:sz w:val="24"/>
        </w:rPr>
        <w:t xml:space="preserve">ing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chapter, we will explore the evidence for humans as decoders of coded reality, examining our unique cognitive capabilities, the abrupt emergence of our species, and our extraordinary ability to access universal constants like logic and mathematics.</w:t>
      </w:r>
      <w:r>
        <w:rPr>
          <w:rFonts w:ascii="Times New Roman" w:hAnsi="Times New Roman" w:eastAsia="Times New Roman" w:cs="Times New Roman"/>
          <w:color w:val="000000"/>
          <w:sz w:val="24"/>
        </w:rPr>
        <w:t xml:space="preserve"> We will analyze how the human brain's design anticipates future decoding requirements, how our language capabilities serve as an interface for decoding reality, and how our consciousness functions as a decoder mechanism. Throughout, we will demonstrate ho</w:t>
      </w:r>
      <w:r>
        <w:rPr>
          <w:rFonts w:ascii="Times New Roman" w:hAnsi="Times New Roman" w:eastAsia="Times New Roman" w:cs="Times New Roman"/>
          <w:color w:val="000000"/>
          <w:sz w:val="24"/>
        </w:rPr>
        <w:t xml:space="preserve">w the Genesis Engine framework provides a more compelling explanation for these phenomena than traditional evolutionary accounts.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proceed, we will build upon the foundation established in previous chapters, showing how humans represent not just another species in the tapestry of life, but the intended decoders of the coded construct of reality—the species designed to recognize,</w:t>
      </w:r>
      <w:r>
        <w:rPr>
          <w:rFonts w:ascii="Times New Roman" w:hAnsi="Times New Roman" w:eastAsia="Times New Roman" w:cs="Times New Roman"/>
          <w:color w:val="000000"/>
          <w:sz w:val="24"/>
        </w:rPr>
        <w:t xml:space="preserve"> understand, and appreciate the creator's algorithm. This perspective not only explains our unique capabilities but also provides insight into our purpose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10.10 Conclusion: Humans as Intended Decoders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explored the compelling evidence for humans as decoders of coded reality within the Genesis Engine framework. From the forward-looking design of the human brain to our unique access to universal constants like logic and mat</w:t>
      </w:r>
      <w:r>
        <w:rPr>
          <w:rFonts w:ascii="Times New Roman" w:hAnsi="Times New Roman" w:eastAsia="Times New Roman" w:cs="Times New Roman"/>
          <w:color w:val="000000"/>
          <w:sz w:val="24"/>
        </w:rPr>
        <w:t xml:space="preserve">hematics, from our advanced language capabilities to our consciousness and self-awareness, the evidence consistently points to humans as a species specifically designed to decode the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vast redundancy stands as one of the most powerful pieces of evidence for this decoder function. Traditional evolutionary explanations have consistently failed to account for why humans possess neural capacity far exceeding what was neces</w:t>
      </w:r>
      <w:r>
        <w:rPr>
          <w:rFonts w:ascii="Times New Roman" w:hAnsi="Times New Roman" w:eastAsia="Times New Roman" w:cs="Times New Roman"/>
          <w:color w:val="000000"/>
          <w:sz w:val="24"/>
        </w:rPr>
        <w:t xml:space="preserve">sary for survival during most of our history. The metabolic cost of maintaining such excess neural capacity—approximately 20% of the body's energy budget for an organ comprising only 2% of body weight [1]—would have been significantly disadvantageous in en</w:t>
      </w:r>
      <w:r>
        <w:rPr>
          <w:rFonts w:ascii="Times New Roman" w:hAnsi="Times New Roman" w:eastAsia="Times New Roman" w:cs="Times New Roman"/>
          <w:color w:val="000000"/>
          <w:sz w:val="24"/>
        </w:rPr>
        <w:t xml:space="preserve">vironments where calories were scarce. Studies of brain development have shown that this redundancy appears early in development, with children's brains forming approximately 1 million new neural connections per second during early years [2], creating a ne</w:t>
      </w:r>
      <w:r>
        <w:rPr>
          <w:rFonts w:ascii="Times New Roman" w:hAnsi="Times New Roman" w:eastAsia="Times New Roman" w:cs="Times New Roman"/>
          <w:color w:val="000000"/>
          <w:sz w:val="24"/>
        </w:rPr>
        <w:t xml:space="preserve">ural architecture with capacity far beyond immediate survival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Comparative neuroanatomical studies further highlight the exceptional nature of human neural redundancy. While other primates show brain scaling that correlates with body size and immediate ecological needs, the human brain demonstrates a dramatic departur</w:t>
      </w:r>
      <w:r>
        <w:rPr>
          <w:rFonts w:ascii="Times New Roman" w:hAnsi="Times New Roman" w:eastAsia="Times New Roman" w:cs="Times New Roman"/>
          <w:color w:val="000000"/>
          <w:sz w:val="24"/>
        </w:rPr>
        <w:t xml:space="preserve">e from this pattern, with a neocortex approximately three times larger than would be predicted based on body size alone [3]. This exceptional neural expansion, particularly in regions associated with higher cognitive functions like the prefrontal cortex, a</w:t>
      </w:r>
      <w:r>
        <w:rPr>
          <w:rFonts w:ascii="Times New Roman" w:hAnsi="Times New Roman" w:eastAsia="Times New Roman" w:cs="Times New Roman"/>
          <w:color w:val="000000"/>
          <w:sz w:val="24"/>
        </w:rPr>
        <w:t xml:space="preserve">ligns perfectly with the Genesis Engine framework's concept of a species designed for progressive reality decoding rather than mere survival.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abrupt emergence of anatomically modern humans approximately 300,000 years ago, with their unprecedented cognitive capabilities, represents another significant piece of evidence for our decoder function. The fossil record shows a pattern of discontinui</w:t>
      </w:r>
      <w:r>
        <w:rPr>
          <w:rFonts w:ascii="Times New Roman" w:hAnsi="Times New Roman" w:eastAsia="Times New Roman" w:cs="Times New Roman"/>
          <w:color w:val="000000"/>
          <w:sz w:val="24"/>
        </w:rPr>
        <w:t xml:space="preserve">ty rather than gradual transition, with humans appearing suddenly with their unique suite of cognitive capabilities. This pattern aligns with the Genesis Engine model of waves of compilation rather than gradual transformation, suggesting the intentional in</w:t>
      </w:r>
      <w:r>
        <w:rPr>
          <w:rFonts w:ascii="Times New Roman" w:hAnsi="Times New Roman" w:eastAsia="Times New Roman" w:cs="Times New Roman"/>
          <w:color w:val="000000"/>
          <w:sz w:val="24"/>
        </w:rPr>
        <w:t xml:space="preserve">troduction of a decoder species at a specific point in Earth's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unique access to universal constants like logic and mathematics further distinguishes humans as decoders rather than merely advanced animals. The ability to comprehend abstract logical principles and mathematical structures that transcend physical real</w:t>
      </w:r>
      <w:r>
        <w:rPr>
          <w:rFonts w:ascii="Times New Roman" w:hAnsi="Times New Roman" w:eastAsia="Times New Roman" w:cs="Times New Roman"/>
          <w:color w:val="000000"/>
          <w:sz w:val="24"/>
        </w:rPr>
        <w:t xml:space="preserve">ity yet accurately describe it suggests a decoder function specifically designed to access the underlying code of the universe. This capability far exceeds what would be necessary for basic survival and appears to be universal across human populations, sug</w:t>
      </w:r>
      <w:r>
        <w:rPr>
          <w:rFonts w:ascii="Times New Roman" w:hAnsi="Times New Roman" w:eastAsia="Times New Roman" w:cs="Times New Roman"/>
          <w:color w:val="000000"/>
          <w:sz w:val="24"/>
        </w:rPr>
        <w:t xml:space="preserve">gesting an intentional design feature rather than an evolutionary accident.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for advanced language, with its infinite generativity and symbolic function, serves as the interface for our decoder function. Unlike animal communication systems limited to immediate survival concerns, human language enables us to repre</w:t>
      </w:r>
      <w:r>
        <w:rPr>
          <w:rFonts w:ascii="Times New Roman" w:hAnsi="Times New Roman" w:eastAsia="Times New Roman" w:cs="Times New Roman"/>
          <w:color w:val="000000"/>
          <w:sz w:val="24"/>
        </w:rPr>
        <w:t xml:space="preserve">sent and manipulate abstract concepts, hypothetical scenarios, and complex relationships. This capability allows us to decode, process, and share insights about reality in ways that would be impossible without such a sophisticated interface.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Human consciousness and self-awareness represent the primary decoder mechanism through which we access and interpret the coded reality. Our capacity for metacognition—thinking about thinking itself—enables us to recognize patterns not just in the external </w:t>
      </w:r>
      <w:r>
        <w:rPr>
          <w:rFonts w:ascii="Times New Roman" w:hAnsi="Times New Roman" w:eastAsia="Times New Roman" w:cs="Times New Roman"/>
          <w:color w:val="000000"/>
          <w:sz w:val="24"/>
        </w:rPr>
        <w:t xml:space="preserve">world but in our own cognitive processes, facilitating a deeper level of reality decoding than would be possible through simple awareness alone. This self-reflective consciousness distinguishes humans from all other species and aligns perfectly with our ro</w:t>
      </w:r>
      <w:r>
        <w:rPr>
          <w:rFonts w:ascii="Times New Roman" w:hAnsi="Times New Roman" w:eastAsia="Times New Roman" w:cs="Times New Roman"/>
          <w:color w:val="000000"/>
          <w:sz w:val="24"/>
        </w:rPr>
        <w:t xml:space="preserve">le as intended decoders.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progressive nature of human scientific and philosophical inquiry further supports our decoder function. Throughout history, humans have gradually uncovered more complex and fundamental aspects of reality, from basic principles of agriculture and metall</w:t>
      </w:r>
      <w:r>
        <w:rPr>
          <w:rFonts w:ascii="Times New Roman" w:hAnsi="Times New Roman" w:eastAsia="Times New Roman" w:cs="Times New Roman"/>
          <w:color w:val="000000"/>
          <w:sz w:val="24"/>
        </w:rPr>
        <w:t xml:space="preserve">urgy to the intricate laws of quantum mechanics and relativity. This progressive decoding aligns with the Genesis Engine framework's concept of a species designed to gradually uncover more of the underlying structure of reality as civilization advances.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future of human decoding appears to involve continued utilization of our neural redundancy for increasingly sophisticated decoding tasks, potentially enhanced by technological extensions of our cognitive capabilities. This trajectory aligns with the fo</w:t>
      </w:r>
      <w:r>
        <w:rPr>
          <w:rFonts w:ascii="Times New Roman" w:hAnsi="Times New Roman" w:eastAsia="Times New Roman" w:cs="Times New Roman"/>
          <w:color w:val="000000"/>
          <w:sz w:val="24"/>
        </w:rPr>
        <w:t xml:space="preserve">rward-looking design evident in the human brain, suggesting that we are fulfilling the purpose for which we were designed: the progressive uncovering of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these phenomena, viewing humans not as the product of random mutations and natural selection but as a specifically designed decoder species—the culmination of the Genesis Engine's grand des</w:t>
      </w:r>
      <w:r>
        <w:rPr>
          <w:rFonts w:ascii="Times New Roman" w:hAnsi="Times New Roman" w:eastAsia="Times New Roman" w:cs="Times New Roman"/>
          <w:color w:val="000000"/>
          <w:sz w:val="24"/>
        </w:rPr>
        <w:t xml:space="preserve">ign. This perspective not only explains our unique cognitive capabilities but also provides insight into our purpose within the coded construct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contrast, traditional evolutionary accounts struggle to explain the extraordinary features that distinguish humans as decoders. The vast redundancy in the human brain, our access to abstract universal constants, our capacity for symbolic language and se</w:t>
      </w:r>
      <w:r>
        <w:rPr>
          <w:rFonts w:ascii="Times New Roman" w:hAnsi="Times New Roman" w:eastAsia="Times New Roman" w:cs="Times New Roman"/>
          <w:color w:val="000000"/>
          <w:sz w:val="24"/>
        </w:rPr>
        <w:t xml:space="preserve">lf-reflective consciousness, and our progressive decoding of reality through scientific and philosophical inquiry all represent significant departures from what would be expected through natural selection based on immediate survival advantages.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presented throughout this chapter consistently points to humans as intended decoders within the Genesis Engine framework—a species specifically designed to recognize, understand, and appreciate the creator's algorithm. This perspective not onl</w:t>
      </w:r>
      <w:r>
        <w:rPr>
          <w:rFonts w:ascii="Times New Roman" w:hAnsi="Times New Roman" w:eastAsia="Times New Roman" w:cs="Times New Roman"/>
          <w:color w:val="000000"/>
          <w:sz w:val="24"/>
        </w:rPr>
        <w:t xml:space="preserve">y provides a more compelling explanation for our unique capabilities than traditional evolutionary accounts but also offers profound insight into the meaning and purpose of human existence within the grand design of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decode the underlying structure of reality, we fulfill our purpose as the intended interpreters of the universe's algorithm—the species designed to progressively uncover the coded construct of reality and to recognize the intelligence beh</w:t>
      </w:r>
      <w:r>
        <w:rPr>
          <w:rFonts w:ascii="Times New Roman" w:hAnsi="Times New Roman" w:eastAsia="Times New Roman" w:cs="Times New Roman"/>
          <w:color w:val="000000"/>
          <w:sz w:val="24"/>
        </w:rPr>
        <w:t xml:space="preserve">ind its design. In this recognition lies not only scientific understanding but also a deeper appreciation of our place in the cosmos—not as accidental byproducts of random processes but as intended decoders of a meticulously designed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10.2 The Human Brain: A Forward-Looking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Among all the remarkable features that distinguish humans as decoders of coded reality, perhaps none is more significant than the human brain—an organ of extraordinary complexity that exhibits clear evidence of forward-looking design. Unlike other biologic</w:t>
      </w:r>
      <w:r>
        <w:rPr>
          <w:rFonts w:ascii="Times New Roman" w:hAnsi="Times New Roman" w:eastAsia="Times New Roman" w:cs="Times New Roman"/>
          <w:color w:val="000000"/>
          <w:sz w:val="24"/>
        </w:rPr>
        <w:t xml:space="preserve">al structures that appear optimized for immediate survival advantages, the human brain demonstrates a level of redundancy and capacity that far exceeds what was necessary for survival during most of human history. This pattern of excess capacity points to </w:t>
      </w:r>
      <w:r>
        <w:rPr>
          <w:rFonts w:ascii="Times New Roman" w:hAnsi="Times New Roman" w:eastAsia="Times New Roman" w:cs="Times New Roman"/>
          <w:color w:val="000000"/>
          <w:sz w:val="24"/>
        </w:rPr>
        <w:t xml:space="preserve">an intentional design that anticipated future decoding requirements, aligning perfectly with 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 contains approximately 86 billion neurons and 100 trillion synaptic connections [11], creating a neural network of staggering complexity. What makes this complexity particularly noteworthy is that for hundreds of thousands of years, humans </w:t>
      </w:r>
      <w:r>
        <w:rPr>
          <w:rFonts w:ascii="Times New Roman" w:hAnsi="Times New Roman" w:eastAsia="Times New Roman" w:cs="Times New Roman"/>
          <w:color w:val="000000"/>
          <w:sz w:val="24"/>
        </w:rPr>
        <w:t xml:space="preserve">utilized only a fraction of this neural capacity for basic survival tasks like hunting, gathering, and social interaction. The vast redundancy in neural architecture represents a significant departure from the efficiency principles we observe elsewhere in </w:t>
      </w:r>
      <w:r>
        <w:rPr>
          <w:rFonts w:ascii="Times New Roman" w:hAnsi="Times New Roman" w:eastAsia="Times New Roman" w:cs="Times New Roman"/>
          <w:color w:val="000000"/>
          <w:sz w:val="24"/>
        </w:rPr>
        <w:t xml:space="preserve">nature, where biological structures are typically optimized for immediate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redundancy is particularly evident in the prefrontal cortex—the region associated with abstract reasoning, planning, and metacognition. In humans, the prefrontal cortex comprises approximately 30% of the neocortex, compared to just 11% in chimpanzees </w:t>
      </w:r>
      <w:r>
        <w:rPr>
          <w:rFonts w:ascii="Times New Roman" w:hAnsi="Times New Roman" w:eastAsia="Times New Roman" w:cs="Times New Roman"/>
          <w:color w:val="000000"/>
          <w:sz w:val="24"/>
        </w:rPr>
        <w:t xml:space="preserve">and 17% in gorillas [5]. This disproportionate expansion cannot be explained by immediate survival advantages, as the cognitive capabilities it enables—such as abstract mathematical reasoning and philosophical inquiry—were not utilized for survival during </w:t>
      </w:r>
      <w:r>
        <w:rPr>
          <w:rFonts w:ascii="Times New Roman" w:hAnsi="Times New Roman" w:eastAsia="Times New Roman" w:cs="Times New Roman"/>
          <w:color w:val="000000"/>
          <w:sz w:val="24"/>
        </w:rPr>
        <w:t xml:space="preserve">most of human history.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explanations have attempted to account for this neural redundancy through several hypotheses, none of which adequately explain the observed pattern. The "social brain hypothesis" proposed by Dunbar [6] suggests that increased brain</w:t>
      </w:r>
      <w:r>
        <w:rPr>
          <w:rFonts w:ascii="Times New Roman" w:hAnsi="Times New Roman" w:eastAsia="Times New Roman" w:cs="Times New Roman"/>
          <w:color w:val="000000"/>
          <w:sz w:val="24"/>
        </w:rPr>
        <w:t xml:space="preserve"> size evolved to manage complex social relationships. However, this fails to explain why humans would need neural capacity far exceeding what would be required for even the most complex social structures observed in prehistoric communities. Studies of mode</w:t>
      </w:r>
      <w:r>
        <w:rPr>
          <w:rFonts w:ascii="Times New Roman" w:hAnsi="Times New Roman" w:eastAsia="Times New Roman" w:cs="Times New Roman"/>
          <w:color w:val="000000"/>
          <w:sz w:val="24"/>
        </w:rPr>
        <w:t xml:space="preserve">rn hunter-gatherer societies indicate that effective social functioning requires far less neural capacity than humans possess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Another evolutionary explanation, the "cultural intelligence hypothesis," proposes that larger brains evolved to acquire and process cultural information. Yet this hypothesis faces a circular reasoning problem: the complex culture that supposedly selected </w:t>
      </w:r>
      <w:r>
        <w:rPr>
          <w:rFonts w:ascii="Times New Roman" w:hAnsi="Times New Roman" w:eastAsia="Times New Roman" w:cs="Times New Roman"/>
          <w:color w:val="000000"/>
          <w:sz w:val="24"/>
        </w:rPr>
        <w:t xml:space="preserve">for larger brains could only exist if those larger brains were already present to create it. Furthermore, archaeological evidence shows that complex cultural developments like art, symbolic representation, and advanced tool-making emerged long after the hu</w:t>
      </w:r>
      <w:r>
        <w:rPr>
          <w:rFonts w:ascii="Times New Roman" w:hAnsi="Times New Roman" w:eastAsia="Times New Roman" w:cs="Times New Roman"/>
          <w:color w:val="000000"/>
          <w:sz w:val="24"/>
        </w:rPr>
        <w:t xml:space="preserve">man brain had already reached its modern size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power consumption paradox further highlights the implausibility of traditional evolutionary explanations. Despite comprising only about 2% of body weight, the human brain consumes approximately 20% of the body's energy at rest [9]. This extraordinary e</w:t>
      </w:r>
      <w:r>
        <w:rPr>
          <w:rFonts w:ascii="Times New Roman" w:hAnsi="Times New Roman" w:eastAsia="Times New Roman" w:cs="Times New Roman"/>
          <w:color w:val="000000"/>
          <w:sz w:val="24"/>
        </w:rPr>
        <w:t xml:space="preserve">nergy demand represents a significant metabolic cost that would have been severely disadvantageous in environments where calories were scarce. Aiello and Wheeler's "expensive tissue hypothesis" [7] attempts to explain this by suggesting that humans evolved</w:t>
      </w:r>
      <w:r>
        <w:rPr>
          <w:rFonts w:ascii="Times New Roman" w:hAnsi="Times New Roman" w:eastAsia="Times New Roman" w:cs="Times New Roman"/>
          <w:color w:val="000000"/>
          <w:sz w:val="24"/>
        </w:rPr>
        <w:t xml:space="preserve"> smaller digestive systems to compensate for larger brains, but this fails to explain why selection would favor such an energetically costly organ without immediate survival benefits that outweighed its enormous energy cost.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Neuroimaging studies have revealed that modern humans utilize neural structures for reading, writing, and mathematical reasoning that could not possibly have been selected for these specific functions, as these activities emerged only in the last few thous</w:t>
      </w:r>
      <w:r>
        <w:rPr>
          <w:rFonts w:ascii="Times New Roman" w:hAnsi="Times New Roman" w:eastAsia="Times New Roman" w:cs="Times New Roman"/>
          <w:color w:val="000000"/>
          <w:sz w:val="24"/>
        </w:rPr>
        <w:t xml:space="preserve">and years of human history [10]. The neural architecture necessary for these advanced cognitive functions was present in the human brain hundreds of thousands of years before such concepts were discovered or utilized. Evolutionary theory provides no satisf</w:t>
      </w:r>
      <w:r>
        <w:rPr>
          <w:rFonts w:ascii="Times New Roman" w:hAnsi="Times New Roman" w:eastAsia="Times New Roman" w:cs="Times New Roman"/>
          <w:color w:val="000000"/>
          <w:sz w:val="24"/>
        </w:rPr>
        <w:t xml:space="preserve">actory explanation for why selection pressures would shape neural structures for functions that would not be used until millennia later.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Comparative studies of brain development across species further challenge evolutionary explanations. Human brains exhibit a uniquely extended period of development, with children's brains forming approximately 1 million new neural connections per second du</w:t>
      </w:r>
      <w:r>
        <w:rPr>
          <w:rFonts w:ascii="Times New Roman" w:hAnsi="Times New Roman" w:eastAsia="Times New Roman" w:cs="Times New Roman"/>
          <w:color w:val="000000"/>
          <w:sz w:val="24"/>
        </w:rPr>
        <w:t xml:space="preserve">ring early years [2]. This prolonged developmental period represents a significant vulnerability from an evolutionary perspective, as it extends the period during which offspring are dependent and vulnerable. No adequate evolutionary explanation exists for</w:t>
      </w:r>
      <w:r>
        <w:rPr>
          <w:rFonts w:ascii="Times New Roman" w:hAnsi="Times New Roman" w:eastAsia="Times New Roman" w:cs="Times New Roman"/>
          <w:color w:val="000000"/>
          <w:sz w:val="24"/>
        </w:rPr>
        <w:t xml:space="preserve"> why this costly developmental pattern would be selected for without immediate compensatory benefits.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alternative explanation for this forward-looking design. Within this framework, the human brain is understood not as the product of gradual modifications driven by immediate survival advantages, but as a p</w:t>
      </w:r>
      <w:r>
        <w:rPr>
          <w:rFonts w:ascii="Times New Roman" w:hAnsi="Times New Roman" w:eastAsia="Times New Roman" w:cs="Times New Roman"/>
          <w:color w:val="000000"/>
          <w:sz w:val="24"/>
        </w:rPr>
        <w:t xml:space="preserve">urposefully designed decoder mechanism introduced in a specific wave of compilation. The brain's vast redundancy and excess capacity were intentional features, designed to enable humans to progressively decode more of the underlying structure of reality as</w:t>
      </w:r>
      <w:r>
        <w:rPr>
          <w:rFonts w:ascii="Times New Roman" w:hAnsi="Times New Roman" w:eastAsia="Times New Roman" w:cs="Times New Roman"/>
          <w:color w:val="000000"/>
          <w:sz w:val="24"/>
        </w:rPr>
        <w:t xml:space="preserve"> civilization advanced.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human cognitive development throughout history. For hundreds of thousands of years, human cognitive capabilities remained relatively stable, with technological innovations occurring at a slow pace. Then,</w:t>
      </w:r>
      <w:r>
        <w:rPr>
          <w:rFonts w:ascii="Times New Roman" w:hAnsi="Times New Roman" w:eastAsia="Times New Roman" w:cs="Times New Roman"/>
          <w:color w:val="000000"/>
          <w:sz w:val="24"/>
        </w:rPr>
        <w:t xml:space="preserve"> beginning around 50,000 years ago, we observe an acceleration in cognitive applications, with the development of more sophisticated tools, art, and social structures [11]. This acceleration continues through the agricultural revolution, the scientific rev</w:t>
      </w:r>
      <w:r>
        <w:rPr>
          <w:rFonts w:ascii="Times New Roman" w:hAnsi="Times New Roman" w:eastAsia="Times New Roman" w:cs="Times New Roman"/>
          <w:color w:val="000000"/>
          <w:sz w:val="24"/>
        </w:rPr>
        <w:t xml:space="preserve">olution, and into the modern era, with humans progressively utilizing more of their innate cognitive capacity to decode increasingly complex aspects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Holloway's studies of endocranial casts [12] reveal that the modern human brain emerged with remarkable suddenness rather than through gradual enlargement, showing a pattern of discontinuity rather than smooth transition. This abrupt appearance of a fully </w:t>
      </w:r>
      <w:r>
        <w:rPr>
          <w:rFonts w:ascii="Times New Roman" w:hAnsi="Times New Roman" w:eastAsia="Times New Roman" w:cs="Times New Roman"/>
          <w:color w:val="000000"/>
          <w:sz w:val="24"/>
        </w:rPr>
        <w:t xml:space="preserve">formed complex brain aligns with the Genesis Engine model of waves of compilation rather than gradual evolutionary modification.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this pattern. If the human brain evolved through natural selection based on immediate survival advantages, why would it possess capabilities that remained unutilized for hundreds of thousands of</w:t>
      </w:r>
      <w:r>
        <w:rPr>
          <w:rFonts w:ascii="Times New Roman" w:hAnsi="Times New Roman" w:eastAsia="Times New Roman" w:cs="Times New Roman"/>
          <w:color w:val="000000"/>
          <w:sz w:val="24"/>
        </w:rPr>
        <w:t xml:space="preserve"> years? How could selection pressures shape neural structures for functions that would not be used until millennia later? The Genesis Engine framework resolves these questions by recognizing the human brain as a forward-looking design, intentionally equipp</w:t>
      </w:r>
      <w:r>
        <w:rPr>
          <w:rFonts w:ascii="Times New Roman" w:hAnsi="Times New Roman" w:eastAsia="Times New Roman" w:cs="Times New Roman"/>
          <w:color w:val="000000"/>
          <w:sz w:val="24"/>
        </w:rPr>
        <w:t xml:space="preserve">ed with the capacity to decode aspects of reality that would only become accessible as human knowledge accumulated over time.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forward-looking design is particularly evident in the brain's plasticity—its ability to reorganize neural pathways based on experience and learning. This plasticity allows the brain to adapt to new cognitive challenges and to develop specialized neura</w:t>
      </w:r>
      <w:r>
        <w:rPr>
          <w:rFonts w:ascii="Times New Roman" w:hAnsi="Times New Roman" w:eastAsia="Times New Roman" w:cs="Times New Roman"/>
          <w:color w:val="000000"/>
          <w:sz w:val="24"/>
        </w:rPr>
        <w:t xml:space="preserve">l circuits for tasks that did not exist during most of human history, such as reading, writing, or computer programming. The brain's ability to repurpose its excess capacity for these novel tasks suggests a design that anticipated future cognitive requirem</w:t>
      </w:r>
      <w:r>
        <w:rPr>
          <w:rFonts w:ascii="Times New Roman" w:hAnsi="Times New Roman" w:eastAsia="Times New Roman" w:cs="Times New Roman"/>
          <w:color w:val="000000"/>
          <w:sz w:val="24"/>
        </w:rPr>
        <w:t xml:space="preserve">ents beyond those needed for immediate survival.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vast redundancy, excess capacity, and forward-looking design align perfectly with the Genesis Engine framework. Rather than viewing the brain as the product of gradual modifications driven by immediate survival advantages, we can recogniz</w:t>
      </w:r>
      <w:r>
        <w:rPr>
          <w:rFonts w:ascii="Times New Roman" w:hAnsi="Times New Roman" w:eastAsia="Times New Roman" w:cs="Times New Roman"/>
          <w:color w:val="000000"/>
          <w:sz w:val="24"/>
        </w:rPr>
        <w:t xml:space="preserve">e it as a purposefully designed decoder mechanism, equipped with the capacity to progressively uncover the coded structure of reality. This perspective not only explains the brain's extraordinary complexity but also provides insight into its purpose within</w:t>
      </w:r>
      <w:r>
        <w:rPr>
          <w:rFonts w:ascii="Times New Roman" w:hAnsi="Times New Roman" w:eastAsia="Times New Roman" w:cs="Times New Roman"/>
          <w:color w:val="000000"/>
          <w:sz w:val="24"/>
        </w:rPr>
        <w:t xml:space="preserve">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10.3 The Abrupt Emergence of Humans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pieces of evidence for humans as designed decoders within the Genesis Engine framework is the abrupt emergence of anatomically modern humans in the fossil record. Unlike the gradual transitions predicted by traditional evolutiona</w:t>
      </w:r>
      <w:r>
        <w:rPr>
          <w:rFonts w:ascii="Times New Roman" w:hAnsi="Times New Roman" w:eastAsia="Times New Roman" w:cs="Times New Roman"/>
          <w:color w:val="000000"/>
          <w:sz w:val="24"/>
        </w:rPr>
        <w:t xml:space="preserve">ry models, the appearance of Homo sapiens approximately 300,000 years ago represents a sudden introduction of a fully formed species with unprecedented cognitive capabilities. This pattern aligns perfectly with the Genesis Engine model of waves of compilat</w:t>
      </w:r>
      <w:r>
        <w:rPr>
          <w:rFonts w:ascii="Times New Roman" w:hAnsi="Times New Roman" w:eastAsia="Times New Roman" w:cs="Times New Roman"/>
          <w:color w:val="000000"/>
          <w:sz w:val="24"/>
        </w:rPr>
        <w:t xml:space="preserve">ion rather than gradual transformation.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indicates that anatomically modern humans appeared with remarkable suddenness. While earlier hominid forms existed, such as Homo erectus and Homo heidelbergensis, the transition to Homo sapiens was not gradual but abrupt. As noted by pale</w:t>
      </w:r>
      <w:r>
        <w:rPr>
          <w:rFonts w:ascii="Times New Roman" w:hAnsi="Times New Roman" w:eastAsia="Times New Roman" w:cs="Times New Roman"/>
          <w:color w:val="000000"/>
          <w:sz w:val="24"/>
        </w:rPr>
        <w:t xml:space="preserve">oanthropologist Ian Tattersall, "The appearance of modern humans was not simply an extension of evolutionary trends in earlier species of Homo. Rather, modern humans—with their unprecedented cognitive abilities—represent a genuinely new phenomenon" [13]. T</w:t>
      </w:r>
      <w:r>
        <w:rPr>
          <w:rFonts w:ascii="Times New Roman" w:hAnsi="Times New Roman" w:eastAsia="Times New Roman" w:cs="Times New Roman"/>
          <w:color w:val="000000"/>
          <w:sz w:val="24"/>
        </w:rPr>
        <w:t xml:space="preserve">his observation aligns with the Genesis Engine framework, which proposes that new species are introduced in waves of compilation rather than through gradual modifications of existing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the emergence of humans particularly striking is the absence of clear transitional forms. Despite extensive archaeological efforts, researchers have failed to identify a smooth sequence of intermediates leading to Homo sapiens. Instead, we obser</w:t>
      </w:r>
      <w:r>
        <w:rPr>
          <w:rFonts w:ascii="Times New Roman" w:hAnsi="Times New Roman" w:eastAsia="Times New Roman" w:cs="Times New Roman"/>
          <w:color w:val="000000"/>
          <w:sz w:val="24"/>
        </w:rPr>
        <w:t xml:space="preserve">ve a pattern of distinct hominid forms followed by the sudden appearance of anatomically modern humans with their unique suite of characteristics. This pattern of discontinuity challenges traditional evolutionary accounts but aligns perfectly with the Gene</w:t>
      </w:r>
      <w:r>
        <w:rPr>
          <w:rFonts w:ascii="Times New Roman" w:hAnsi="Times New Roman" w:eastAsia="Times New Roman" w:cs="Times New Roman"/>
          <w:color w:val="000000"/>
          <w:sz w:val="24"/>
        </w:rPr>
        <w:t xml:space="preserve">sis Engine model of algorithmic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cognitive leap associated with the emergence of Homo sapiens is especially significant. The archaeological record shows a dramatic acceleration in technological innovation, symbolic expression, and social complexity coinciding with the appearance of an</w:t>
      </w:r>
      <w:r>
        <w:rPr>
          <w:rFonts w:ascii="Times New Roman" w:hAnsi="Times New Roman" w:eastAsia="Times New Roman" w:cs="Times New Roman"/>
          <w:color w:val="000000"/>
          <w:sz w:val="24"/>
        </w:rPr>
        <w:t xml:space="preserve">atomically modern humans. This cognitive revolution is difficult to explain through gradual evolutionary processes but makes perfect sense within the Genesis Engine framework, where humans were specifically designed as decoders of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extraordinary redundancy presents a particular challenge for traditional evolutionary explanations of our abrupt emergence. Evolutionary theory predicts that traits evolve gradually in response to specific selection pressures, yet the hum</w:t>
      </w:r>
      <w:r>
        <w:rPr>
          <w:rFonts w:ascii="Times New Roman" w:hAnsi="Times New Roman" w:eastAsia="Times New Roman" w:cs="Times New Roman"/>
          <w:color w:val="000000"/>
          <w:sz w:val="24"/>
        </w:rPr>
        <w:t xml:space="preserve">an brain appears with massive excess capacity that remained unutilized for hundreds of thousands of years. Studies of brain-to-body size ratios across species show that the human brain is approximately three times larger than would be predicted based on bo</w:t>
      </w:r>
      <w:r>
        <w:rPr>
          <w:rFonts w:ascii="Times New Roman" w:hAnsi="Times New Roman" w:eastAsia="Times New Roman" w:cs="Times New Roman"/>
          <w:color w:val="000000"/>
          <w:sz w:val="24"/>
        </w:rPr>
        <w:t xml:space="preserve">dy size alone [3]. This dramatic departure from the expected scaling relationship defies gradual evolutionary explanations.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accounts have proposed various mechanisms to explain the rapid brain expansion in the human lineage, including climate change, dietary shifts, and social competition. However, these hypotheses fail to explain the timing and magnitu</w:t>
      </w:r>
      <w:r>
        <w:rPr>
          <w:rFonts w:ascii="Times New Roman" w:hAnsi="Times New Roman" w:eastAsia="Times New Roman" w:cs="Times New Roman"/>
          <w:color w:val="000000"/>
          <w:sz w:val="24"/>
        </w:rPr>
        <w:t xml:space="preserve">de of brain expansion, particularly the appearance of neural structures dedicated to functions that would not be utilized until much later in human history. The "social brain hypothesis" [14] suggests that increased brain size evolved to manage complex soc</w:t>
      </w:r>
      <w:r>
        <w:rPr>
          <w:rFonts w:ascii="Times New Roman" w:hAnsi="Times New Roman" w:eastAsia="Times New Roman" w:cs="Times New Roman"/>
          <w:color w:val="000000"/>
          <w:sz w:val="24"/>
        </w:rPr>
        <w:t xml:space="preserve">ial relationships, but this fails to explain why the expansion far exceeded what would be required for even the most complex social structures observed in prehistoric communities.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case of Neanderthals (Homo neanderthalensis), often cited as a close evolutionary relative of modern humans. While Neanderthals possessed larger brains than modern humans and demonstrated some capacity for tool use and symbolic thought, they n</w:t>
      </w:r>
      <w:r>
        <w:rPr>
          <w:rFonts w:ascii="Times New Roman" w:hAnsi="Times New Roman" w:eastAsia="Times New Roman" w:cs="Times New Roman"/>
          <w:color w:val="000000"/>
          <w:sz w:val="24"/>
        </w:rPr>
        <w:t xml:space="preserve">ever achieved the level of cognitive sophistication exhibited by Homo sapiens. Despite coexisting with modern humans for thousands of years, Neanderthals maintained relatively static technological and cultural patterns, while Homo sapiens demonstrated unpr</w:t>
      </w:r>
      <w:r>
        <w:rPr>
          <w:rFonts w:ascii="Times New Roman" w:hAnsi="Times New Roman" w:eastAsia="Times New Roman" w:cs="Times New Roman"/>
          <w:color w:val="000000"/>
          <w:sz w:val="24"/>
        </w:rPr>
        <w:t xml:space="preserve">ecedented innovation and adaptability [14]. This cognitive disparity despite similar or larger brain sizes in Neanderthals presents a significant challenge to evolutionary explanations based purely on brain size.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Comparative studies of brain development further highlight the uniqueness of human cognitive emergence. Human brains exhibit a uniquely extended period of development, with children's brains forming approximately 1 million new neural connections per second</w:t>
      </w:r>
      <w:r>
        <w:rPr>
          <w:rFonts w:ascii="Times New Roman" w:hAnsi="Times New Roman" w:eastAsia="Times New Roman" w:cs="Times New Roman"/>
          <w:color w:val="000000"/>
          <w:sz w:val="24"/>
        </w:rPr>
        <w:t xml:space="preserve"> during early years [2]. This prolonged developmental period represents a significant vulnerability from an evolutionary perspective, as it extends the period during which offspring are dependent and vulnerable. No adequate evolutionary explanation exists </w:t>
      </w:r>
      <w:r>
        <w:rPr>
          <w:rFonts w:ascii="Times New Roman" w:hAnsi="Times New Roman" w:eastAsia="Times New Roman" w:cs="Times New Roman"/>
          <w:color w:val="000000"/>
          <w:sz w:val="24"/>
        </w:rPr>
        <w:t xml:space="preserve">for why this costly developmental pattern would be selected for without immediate compensatory benefits.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Within the Genesis Engine framework, Neanderthals can be understood not as an evolutionary precursor to humans but as a distinct implementation of the hominid template—a separate compilation within the same general design space. Their larger brains and rob</w:t>
      </w:r>
      <w:r>
        <w:rPr>
          <w:rFonts w:ascii="Times New Roman" w:hAnsi="Times New Roman" w:eastAsia="Times New Roman" w:cs="Times New Roman"/>
          <w:color w:val="000000"/>
          <w:sz w:val="24"/>
        </w:rPr>
        <w:t xml:space="preserve">ust physiology represented a different optimization strategy, one focused on physical adaptation to cold environments rather than cognitive decoding capabilities. This perspective explains both the similarities between Neanderthals and modern humans (share</w:t>
      </w:r>
      <w:r>
        <w:rPr>
          <w:rFonts w:ascii="Times New Roman" w:hAnsi="Times New Roman" w:eastAsia="Times New Roman" w:cs="Times New Roman"/>
          <w:color w:val="000000"/>
          <w:sz w:val="24"/>
        </w:rPr>
        <w:t xml:space="preserve">d design elements) and their crucial differences (different implementation priorities).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abrupt emergence of humans with their unique cognitive capabilities aligns with the Universal Complexity Score (UCS) methodology introduced in Chapter 2. Humans represent a significant jump in complexity compared to previous hominid forms, with a UCS o</w:t>
      </w:r>
      <w:r>
        <w:rPr>
          <w:rFonts w:ascii="Times New Roman" w:hAnsi="Times New Roman" w:eastAsia="Times New Roman" w:cs="Times New Roman"/>
          <w:color w:val="000000"/>
          <w:sz w:val="24"/>
        </w:rPr>
        <w:t xml:space="preserve">f 1.0 compared to approximately 0.76 for Neanderthals [15]. This complexity differential is particularly pronounced in the areas of genomic regulation, coordination, and adaptive traits—precisely the factors associated with cognitive capabilities and behav</w:t>
      </w:r>
      <w:r>
        <w:rPr>
          <w:rFonts w:ascii="Times New Roman" w:hAnsi="Times New Roman" w:eastAsia="Times New Roman" w:cs="Times New Roman"/>
          <w:color w:val="000000"/>
          <w:sz w:val="24"/>
        </w:rPr>
        <w:t xml:space="preserve">ioral flexibility.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Complexity Accumulation Rate (CAR) during the emergence of Homo sapiens further supports the Genesis Engine model. The transition from earlier hominid forms to anatomically modern humans represents a CAR far exceeding what random processes could realis</w:t>
      </w:r>
      <w:r>
        <w:rPr>
          <w:rFonts w:ascii="Times New Roman" w:hAnsi="Times New Roman" w:eastAsia="Times New Roman" w:cs="Times New Roman"/>
          <w:color w:val="000000"/>
          <w:sz w:val="24"/>
        </w:rPr>
        <w:t xml:space="preserve">tically produce. As calculated in Chapter 2, achieving the observed increase in complexity would require a beneficial mutation rate orders of magnitude higher than what is biologically plausible through random processes. The Genesis Engine framework resolv</w:t>
      </w:r>
      <w:r>
        <w:rPr>
          <w:rFonts w:ascii="Times New Roman" w:hAnsi="Times New Roman" w:eastAsia="Times New Roman" w:cs="Times New Roman"/>
          <w:color w:val="000000"/>
          <w:sz w:val="24"/>
        </w:rPr>
        <w:t xml:space="preserve">es this discrepancy by recognizing that complexity increases are not the result of random mutations but of algorithmic implementation of pre-designed complexity.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geographical pattern of human emergence also aligns with the Genesis Engine model. Genetic and fossil evidence suggests that anatomically modern humans originated in Africa and subsequently spread throughout the world [16]. This pattern of a single poi</w:t>
      </w:r>
      <w:r>
        <w:rPr>
          <w:rFonts w:ascii="Times New Roman" w:hAnsi="Times New Roman" w:eastAsia="Times New Roman" w:cs="Times New Roman"/>
          <w:color w:val="000000"/>
          <w:sz w:val="24"/>
        </w:rPr>
        <w:t xml:space="preserve">nt of origin followed by geographical dispersion is consistent with the concept of a specific implementation event—a new wave of compilation introducing a decoder species into the existing ecosystem.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Holloway's studies of endocranial casts [12] reveal that the modern human brain emerged with remarkable suddenness rather than through gradual enlargement, showing a pattern of discontinuity rather than smooth transition. This abrupt appearance of a fully </w:t>
      </w:r>
      <w:r>
        <w:rPr>
          <w:rFonts w:ascii="Times New Roman" w:hAnsi="Times New Roman" w:eastAsia="Times New Roman" w:cs="Times New Roman"/>
          <w:color w:val="000000"/>
          <w:sz w:val="24"/>
        </w:rPr>
        <w:t xml:space="preserve">formed complex brain with its vast redundancy aligns with the Genesis Engine model of waves of compilation rather than gradual evolutionary modification.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Critics of this perspective might point to genetic evidence of limited interbreeding between Homo sapiens and Neanderthals as evidence of evolutionary continuity. However, within the Genesis Engine framework, such interbreeding can be understood as compati</w:t>
      </w:r>
      <w:r>
        <w:rPr>
          <w:rFonts w:ascii="Times New Roman" w:hAnsi="Times New Roman" w:eastAsia="Times New Roman" w:cs="Times New Roman"/>
          <w:color w:val="000000"/>
          <w:sz w:val="24"/>
        </w:rPr>
        <w:t xml:space="preserve">bility between similar design implementations rather than evidence of common ancestry. Just as different software applications built on the same platform can sometimes exchange data, different implementations of the hominid template retained some level of </w:t>
      </w:r>
      <w:r>
        <w:rPr>
          <w:rFonts w:ascii="Times New Roman" w:hAnsi="Times New Roman" w:eastAsia="Times New Roman" w:cs="Times New Roman"/>
          <w:color w:val="000000"/>
          <w:sz w:val="24"/>
        </w:rPr>
        <w:t xml:space="preserve">genetic compatibility while representing distinct compilations.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abrupt emergence of humans with their unprecedented cognitive capabilities represents a clear departure from the gradual transitions predicted by traditional evolutionary models. Instead, it aligns perfectly with the Genesis Engine framework, which pro</w:t>
      </w:r>
      <w:r>
        <w:rPr>
          <w:rFonts w:ascii="Times New Roman" w:hAnsi="Times New Roman" w:eastAsia="Times New Roman" w:cs="Times New Roman"/>
          <w:color w:val="000000"/>
          <w:sz w:val="24"/>
        </w:rPr>
        <w:t xml:space="preserve">poses that new species are introduced in waves of compilation according to a pre-designed algorithm. The sudden appearance of a species specifically equipped to decode the underlying structure of reality, with neural capacity far exceeding immediate surviv</w:t>
      </w:r>
      <w:r>
        <w:rPr>
          <w:rFonts w:ascii="Times New Roman" w:hAnsi="Times New Roman" w:eastAsia="Times New Roman" w:cs="Times New Roman"/>
          <w:color w:val="000000"/>
          <w:sz w:val="24"/>
        </w:rPr>
        <w:t xml:space="preserve">al requirements, suggests intentional design rather than random processes—a decoder function implemented at a specific point in Earth's history to fulfill a particular purpose within the Genesis Engine's grand design.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10.4 Humans and Logic: Access to Universal Constants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remarkable aspects of human cognition is our ability to access and comprehend universal logical principles—abstract constants that transcend physical reality and appear to be woven into the fabric of the universe itself. This capacity for a</w:t>
      </w:r>
      <w:r>
        <w:rPr>
          <w:rFonts w:ascii="Times New Roman" w:hAnsi="Times New Roman" w:eastAsia="Times New Roman" w:cs="Times New Roman"/>
          <w:color w:val="000000"/>
          <w:sz w:val="24"/>
        </w:rPr>
        <w:t xml:space="preserve">bstract logical reasoning distinguishes humans from all other species and provides compelling evidence for our role as decoders within 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vast redundancy plays a crucial role in enabling our unique access to logic and abstract reasoning. Traditional evolutionary explanations struggle to account for why humans would develop neural architecture capable of processing abstract </w:t>
      </w:r>
      <w:r>
        <w:rPr>
          <w:rFonts w:ascii="Times New Roman" w:hAnsi="Times New Roman" w:eastAsia="Times New Roman" w:cs="Times New Roman"/>
          <w:color w:val="000000"/>
          <w:sz w:val="24"/>
        </w:rPr>
        <w:t xml:space="preserve">logical principles when concrete thinking would suffice for survival. The metabolic cost of maintaining the neural structures that support abstract reasoning is substantial, with brain imaging studies showing that logical reasoning activates energy-intensi</w:t>
      </w:r>
      <w:r>
        <w:rPr>
          <w:rFonts w:ascii="Times New Roman" w:hAnsi="Times New Roman" w:eastAsia="Times New Roman" w:cs="Times New Roman"/>
          <w:color w:val="000000"/>
          <w:sz w:val="24"/>
        </w:rPr>
        <w:t xml:space="preserve">ve regions like the dorsolateral prefrontal cortex and posterior parietal cortex [17]. From an evolutionary perspective, such costly neural activity would only be selected for if it provided immediate survival advantages that outweighed its energy cost.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Yet abstract logical reasoning appears to offer few immediate survival benefits that could not be achieved through simpler forms of concrete thinking. Studies of brain development show that the neural structures associated with formal logical reasoning con</w:t>
      </w:r>
      <w:r>
        <w:rPr>
          <w:rFonts w:ascii="Times New Roman" w:hAnsi="Times New Roman" w:eastAsia="Times New Roman" w:cs="Times New Roman"/>
          <w:color w:val="000000"/>
          <w:sz w:val="24"/>
        </w:rPr>
        <w:t xml:space="preserve">tinue to develop well into adolescence and early adulthood, long after the critical period for survival in prehistoric environments [18]. This extended development of logical reasoning capabilities represents a significant departure from the efficiency pri</w:t>
      </w:r>
      <w:r>
        <w:rPr>
          <w:rFonts w:ascii="Times New Roman" w:hAnsi="Times New Roman" w:eastAsia="Times New Roman" w:cs="Times New Roman"/>
          <w:color w:val="000000"/>
          <w:sz w:val="24"/>
        </w:rPr>
        <w:t xml:space="preserve">nciples we observe elsewhere in nature, where biological structures are typically optimized for immediate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Logic, at its core, represents a set of universal principles that govern valid reasoning. These principles—such as the law of non-contradiction, the law of excluded middle, and the law of identity—are not physical objects that can be observed directly in n</w:t>
      </w:r>
      <w:r>
        <w:rPr>
          <w:rFonts w:ascii="Times New Roman" w:hAnsi="Times New Roman" w:eastAsia="Times New Roman" w:cs="Times New Roman"/>
          <w:color w:val="000000"/>
          <w:sz w:val="24"/>
        </w:rPr>
        <w:t xml:space="preserve">ature. Rather, they are abstract constants that humans can access through their cognitive capabilities. This access to non-physical, universal constants represents a significant departure from the pattern-recognition abilities observed in other species and</w:t>
      </w:r>
      <w:r>
        <w:rPr>
          <w:rFonts w:ascii="Times New Roman" w:hAnsi="Times New Roman" w:eastAsia="Times New Roman" w:cs="Times New Roman"/>
          <w:color w:val="000000"/>
          <w:sz w:val="24"/>
        </w:rPr>
        <w:t xml:space="preserve"> suggests a qualitatively different relationship to the coded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access to logical principles particularly significant is their universal and invariant nature. The basic laws of logic apply regardless of time, place, or cultural context. They are not contingent on physical circumstances or subject to ch</w:t>
      </w:r>
      <w:r>
        <w:rPr>
          <w:rFonts w:ascii="Times New Roman" w:hAnsi="Times New Roman" w:eastAsia="Times New Roman" w:cs="Times New Roman"/>
          <w:color w:val="000000"/>
          <w:sz w:val="24"/>
        </w:rPr>
        <w:t xml:space="preserve">ange based on environmental conditions. This universality suggests that logical principles are not merely human constructs but fundamental aspects of the coded reality that humans are uniquely equipped to decode.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law of non-contradiction, which states that a proposition cannot be both true and false at the same time and in the same sense. This principle is not derived from empirical observation of the physical world but is recognized as a necessary tru</w:t>
      </w:r>
      <w:r>
        <w:rPr>
          <w:rFonts w:ascii="Times New Roman" w:hAnsi="Times New Roman" w:eastAsia="Times New Roman" w:cs="Times New Roman"/>
          <w:color w:val="000000"/>
          <w:sz w:val="24"/>
        </w:rPr>
        <w:t xml:space="preserve">th that governs all valid reasoning. Humans across diverse cultures and throughout history have accessed this same principle, suggesting that it is a universal constant embedded in the coded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to access and apply logical principles extends far beyond what would be necessary for basic survival. While simple pattern recognition and associative learning provide clear survival advantages, the ability to comprehend abstract logical</w:t>
      </w:r>
      <w:r>
        <w:rPr>
          <w:rFonts w:ascii="Times New Roman" w:hAnsi="Times New Roman" w:eastAsia="Times New Roman" w:cs="Times New Roman"/>
          <w:color w:val="000000"/>
          <w:sz w:val="24"/>
        </w:rPr>
        <w:t xml:space="preserve"> systems like propositional calculus or modal logic offers no immediate benefit in a prehistoric context. Yet humans possess this capability, suggesting a purpose beyond mere survival—a decoder function designed to uncover the logical structure underlying </w:t>
      </w:r>
      <w:r>
        <w:rPr>
          <w:rFonts w:ascii="Times New Roman" w:hAnsi="Times New Roman" w:eastAsia="Times New Roman" w:cs="Times New Roman"/>
          <w:color w:val="000000"/>
          <w:sz w:val="24"/>
        </w:rPr>
        <w:t xml:space="preserve">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decoder function becomes particularly evident when we compare human logical capabilities with those of other species. While some animals demonstrate limited problem-solving abilities and can recognize patterns in their environment, none have demonstra</w:t>
      </w:r>
      <w:r>
        <w:rPr>
          <w:rFonts w:ascii="Times New Roman" w:hAnsi="Times New Roman" w:eastAsia="Times New Roman" w:cs="Times New Roman"/>
          <w:color w:val="000000"/>
          <w:sz w:val="24"/>
        </w:rPr>
        <w:t xml:space="preserve">ted the capacity to comprehend abstract logical principles or to develop formal logical systems. Even our closest relatives among the great apes, despite sharing much of our genetic code, show no evidence of accessing the universal constants of logic that </w:t>
      </w:r>
      <w:r>
        <w:rPr>
          <w:rFonts w:ascii="Times New Roman" w:hAnsi="Times New Roman" w:eastAsia="Times New Roman" w:cs="Times New Roman"/>
          <w:color w:val="000000"/>
          <w:sz w:val="24"/>
        </w:rPr>
        <w:t xml:space="preserve">humans readily comprehend [19].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Comparative studies of brain structure reveal that the neural architecture supporting abstract logical reasoning is uniquely developed in humans. The prefrontal cortex, particularly the dorsolateral region associated with logical reasoning and abstract tho</w:t>
      </w:r>
      <w:r>
        <w:rPr>
          <w:rFonts w:ascii="Times New Roman" w:hAnsi="Times New Roman" w:eastAsia="Times New Roman" w:cs="Times New Roman"/>
          <w:color w:val="000000"/>
          <w:sz w:val="24"/>
        </w:rPr>
        <w:t xml:space="preserve">ught, is disproportionately expanded in humans compared to other primates [3]. This expansion cannot be explained by general brain scaling principles and represents a significant departure from what would be expected through natural selection based on imme</w:t>
      </w:r>
      <w:r>
        <w:rPr>
          <w:rFonts w:ascii="Times New Roman" w:hAnsi="Times New Roman" w:eastAsia="Times New Roman" w:cs="Times New Roman"/>
          <w:color w:val="000000"/>
          <w:sz w:val="24"/>
        </w:rPr>
        <w:t xml:space="preserve">diate survival advantages.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this disparity. Rather than viewing human logical capabilities as an evolutionary byproduct of general intelligence, we can recognize them as a specifically designed decoder function—a capa</w:t>
      </w:r>
      <w:r>
        <w:rPr>
          <w:rFonts w:ascii="Times New Roman" w:hAnsi="Times New Roman" w:eastAsia="Times New Roman" w:cs="Times New Roman"/>
          <w:color w:val="000000"/>
          <w:sz w:val="24"/>
        </w:rPr>
        <w:t xml:space="preserve">bility intentionally implemented to allow humans to access the logical structure underlying the coded reality. This perspective explains why logical principles appear to be universal constants rather than contingent constructs and why humans alone possess </w:t>
      </w:r>
      <w:r>
        <w:rPr>
          <w:rFonts w:ascii="Times New Roman" w:hAnsi="Times New Roman" w:eastAsia="Times New Roman" w:cs="Times New Roman"/>
          <w:color w:val="000000"/>
          <w:sz w:val="24"/>
        </w:rPr>
        <w:t xml:space="preserve">the ability to access these constants.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human logical development throughout history. Across diverse cultures, we find evidence of humans independently discovering the same logical principles, suggesting access to universal constants rather th</w:t>
      </w:r>
      <w:r>
        <w:rPr>
          <w:rFonts w:ascii="Times New Roman" w:hAnsi="Times New Roman" w:eastAsia="Times New Roman" w:cs="Times New Roman"/>
          <w:color w:val="000000"/>
          <w:sz w:val="24"/>
        </w:rPr>
        <w:t xml:space="preserve">an cultural constructions. From Aristotle's formulation of syllogistic logic in ancient Greece to the development of logical systems in ancient India and China, we observe humans consistently accessing the same fundamental principles despite geographical a</w:t>
      </w:r>
      <w:r>
        <w:rPr>
          <w:rFonts w:ascii="Times New Roman" w:hAnsi="Times New Roman" w:eastAsia="Times New Roman" w:cs="Times New Roman"/>
          <w:color w:val="000000"/>
          <w:sz w:val="24"/>
        </w:rPr>
        <w:t xml:space="preserve">nd cultural separation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formal logical systems represents a progressive decoding of these universal constants. From Aristotelian logic to Boolean algebra to modern symbolic logic, we observe humans gradually uncovering more of the logical structure underlying r</w:t>
      </w:r>
      <w:r>
        <w:rPr>
          <w:rFonts w:ascii="Times New Roman" w:hAnsi="Times New Roman" w:eastAsia="Times New Roman" w:cs="Times New Roman"/>
          <w:color w:val="000000"/>
          <w:sz w:val="24"/>
        </w:rPr>
        <w:t xml:space="preserve">eality. This progressive decoding aligns with the Genesis Engine framework, which suggests that humans were designed to gradually uncover more of the coded reality as civilization advanced.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this decoding process particularly remarkable is that logical principles appear to be independent of physical reality yet applicable to it. Mathematics, which builds upon logical foundations, has proven extraordinarily effective in describing an</w:t>
      </w:r>
      <w:r>
        <w:rPr>
          <w:rFonts w:ascii="Times New Roman" w:hAnsi="Times New Roman" w:eastAsia="Times New Roman" w:cs="Times New Roman"/>
          <w:color w:val="000000"/>
          <w:sz w:val="24"/>
        </w:rPr>
        <w:t xml:space="preserve">d predicting physical phenomena, suggesting a deep connection between the abstract logical principles humans can access and the physical world they inhabit. This connection points to a unified coded reality with both physical and logical aspects, which hum</w:t>
      </w:r>
      <w:r>
        <w:rPr>
          <w:rFonts w:ascii="Times New Roman" w:hAnsi="Times New Roman" w:eastAsia="Times New Roman" w:cs="Times New Roman"/>
          <w:color w:val="000000"/>
          <w:sz w:val="24"/>
        </w:rPr>
        <w:t xml:space="preserve">ans are uniquely equipped to decode.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this connection. If human logical capabilities evolved solely through natural selection based on survival advantages, why would they grant access to abstract principles that transcend physical r</w:t>
      </w:r>
      <w:r>
        <w:rPr>
          <w:rFonts w:ascii="Times New Roman" w:hAnsi="Times New Roman" w:eastAsia="Times New Roman" w:cs="Times New Roman"/>
          <w:color w:val="000000"/>
          <w:sz w:val="24"/>
        </w:rPr>
        <w:t xml:space="preserve">eality? How could selection pressures shape cognitive structures to comprehend universal constants that have no direct manifestation in the physical environment? The Genesis Engine framework resolves these questions by recognizing human logical capabilitie</w:t>
      </w:r>
      <w:r>
        <w:rPr>
          <w:rFonts w:ascii="Times New Roman" w:hAnsi="Times New Roman" w:eastAsia="Times New Roman" w:cs="Times New Roman"/>
          <w:color w:val="000000"/>
          <w:sz w:val="24"/>
        </w:rPr>
        <w:t xml:space="preserve">s as a specifically designed decoder function, intentionally implemented to allow humans to access the logical structure underlying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decoder function is particularly evident in the human capacity for metacognition—the ability to think about thinking itself. Humans can reflect on their own reasoning processes, identify logical errors, and develop formal systems to ensure valid reaso</w:t>
      </w:r>
      <w:r>
        <w:rPr>
          <w:rFonts w:ascii="Times New Roman" w:hAnsi="Times New Roman" w:eastAsia="Times New Roman" w:cs="Times New Roman"/>
          <w:color w:val="000000"/>
          <w:sz w:val="24"/>
        </w:rPr>
        <w:t xml:space="preserve">ning. This self-reflective capability allows humans not only to apply logical principles but to recognize them as universal constants that govern all valid reasoning. This meta-awareness represents a higher-order decoding function that distinguishes humans</w:t>
      </w:r>
      <w:r>
        <w:rPr>
          <w:rFonts w:ascii="Times New Roman" w:hAnsi="Times New Roman" w:eastAsia="Times New Roman" w:cs="Times New Roman"/>
          <w:color w:val="000000"/>
          <w:sz w:val="24"/>
        </w:rPr>
        <w:t xml:space="preserve"> from all other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to access universal logical principles provides compelling evidence for our role as decoders within the Genesis Engine framework. Rather than viewing this capability as an evolutionary byproduct of general intelligence, we can recognize </w:t>
      </w:r>
      <w:r>
        <w:rPr>
          <w:rFonts w:ascii="Times New Roman" w:hAnsi="Times New Roman" w:eastAsia="Times New Roman" w:cs="Times New Roman"/>
          <w:color w:val="000000"/>
          <w:sz w:val="24"/>
        </w:rPr>
        <w:t xml:space="preserve">it as a specifically designed decoder function—a capability intentionally implemented to allow humans to access the logical structure underlying the coded reality. This perspective not only explains the universal and invariant nature of logical principles </w:t>
      </w:r>
      <w:r>
        <w:rPr>
          <w:rFonts w:ascii="Times New Roman" w:hAnsi="Times New Roman" w:eastAsia="Times New Roman" w:cs="Times New Roman"/>
          <w:color w:val="000000"/>
          <w:sz w:val="24"/>
        </w:rPr>
        <w:t xml:space="preserve">but also provides insight into the purpose of human cognition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10.5 Mathematical Decoding: Humans and the Language of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logic provides humans with access to universal constants that govern valid reasoning, mathematics represents the language through which we decode the underlying structure of physical reality. The human capacity to discover and apply mathematical princip</w:t>
      </w:r>
      <w:r>
        <w:rPr>
          <w:rFonts w:ascii="Times New Roman" w:hAnsi="Times New Roman" w:eastAsia="Times New Roman" w:cs="Times New Roman"/>
          <w:color w:val="000000"/>
          <w:sz w:val="24"/>
        </w:rPr>
        <w:t xml:space="preserve">les reveals our unique position as decoders within the Genesis Engine framework, capable of comprehending the mathematical code that governs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Mathematics occupies a peculiar position in human knowledge—it is neither a purely empirical science based on observation nor a mere human invention. Rather, it appears to be a discovery of patterns and principles that exist independently of human minds ye</w:t>
      </w:r>
      <w:r>
        <w:rPr>
          <w:rFonts w:ascii="Times New Roman" w:hAnsi="Times New Roman" w:eastAsia="Times New Roman" w:cs="Times New Roman"/>
          <w:color w:val="000000"/>
          <w:sz w:val="24"/>
        </w:rPr>
        <w:t xml:space="preserve">t are accessible to human cognition. This characteristic of mathematics as something discovered rather than invented aligns perfectly with the Genesis Engine framework, which views reality as a coded construct that humans are designed to decode.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"unreasonable effectiveness" of mathematics in describing the natural world, as famously noted by physicist Eugene Wigner, provides compelling evidence for this perspective [21]. Mathematical formulations developed through pure abstract reasoning consi</w:t>
      </w:r>
      <w:r>
        <w:rPr>
          <w:rFonts w:ascii="Times New Roman" w:hAnsi="Times New Roman" w:eastAsia="Times New Roman" w:cs="Times New Roman"/>
          <w:color w:val="000000"/>
          <w:sz w:val="24"/>
        </w:rPr>
        <w:t xml:space="preserve">stently prove applicable to physical phenomena, often predicting aspects of reality not yet observed. This remarkable correspondence between abstract mathematical structures and physical reality suggests that mathematics is not merely a human tool but the </w:t>
      </w:r>
      <w:r>
        <w:rPr>
          <w:rFonts w:ascii="Times New Roman" w:hAnsi="Times New Roman" w:eastAsia="Times New Roman" w:cs="Times New Roman"/>
          <w:color w:val="000000"/>
          <w:sz w:val="24"/>
        </w:rPr>
        <w:t xml:space="preserve">actual language in which the universe is coded.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case of complex numbers, which were developed as abstract mathematical entities with no apparent connection to physical reality. Yet these mathematical constructs later proved essential for describing quantum mechanical phenomena, revealing as</w:t>
      </w:r>
      <w:r>
        <w:rPr>
          <w:rFonts w:ascii="Times New Roman" w:hAnsi="Times New Roman" w:eastAsia="Times New Roman" w:cs="Times New Roman"/>
          <w:color w:val="000000"/>
          <w:sz w:val="24"/>
        </w:rPr>
        <w:t xml:space="preserve">pects of reality that were not accessible through direct observation [22]. This pattern of abstract mathematical structures later proving applicable to physical reality recurs throughout the history of science, suggesting that mathematics provides access t</w:t>
      </w:r>
      <w:r>
        <w:rPr>
          <w:rFonts w:ascii="Times New Roman" w:hAnsi="Times New Roman" w:eastAsia="Times New Roman" w:cs="Times New Roman"/>
          <w:color w:val="000000"/>
          <w:sz w:val="24"/>
        </w:rPr>
        <w:t xml:space="preserve">o the underlying code of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the human capacity for mathematical reasoning particularly significant is that it far exceeds what would be necessary for basic survival. While simple numerical abilities like counting and basic geometry provide clear survival advantages, the ab</w:t>
      </w:r>
      <w:r>
        <w:rPr>
          <w:rFonts w:ascii="Times New Roman" w:hAnsi="Times New Roman" w:eastAsia="Times New Roman" w:cs="Times New Roman"/>
          <w:color w:val="000000"/>
          <w:sz w:val="24"/>
        </w:rPr>
        <w:t xml:space="preserve">ility to comprehend abstract mathematical concepts like non-Euclidean geometry, transfinite numbers, or tensor calculus offers no immediate benefit in a prehistoric context. Yet humans possess this capability, suggesting a purpose beyond mere survival—a de</w:t>
      </w:r>
      <w:r>
        <w:rPr>
          <w:rFonts w:ascii="Times New Roman" w:hAnsi="Times New Roman" w:eastAsia="Times New Roman" w:cs="Times New Roman"/>
          <w:color w:val="000000"/>
          <w:sz w:val="24"/>
        </w:rPr>
        <w:t xml:space="preserve">coder function designed to uncover the mathematical structure underlying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decoder function becomes particularly evident when we compare human mathematical capabilities with those of other species. While some animals demonstrate limited numerical abilities, such as distinguishing between different quantities or recognizing s</w:t>
      </w:r>
      <w:r>
        <w:rPr>
          <w:rFonts w:ascii="Times New Roman" w:hAnsi="Times New Roman" w:eastAsia="Times New Roman" w:cs="Times New Roman"/>
          <w:color w:val="000000"/>
          <w:sz w:val="24"/>
        </w:rPr>
        <w:t xml:space="preserve">imple geometric patterns, none have demonstrated the capacity to comprehend abstract mathematical concepts or to develop formal mathematical systems [23]. Even our closest relatives among the great apes, despite sharing much of our genetic code, show no ev</w:t>
      </w:r>
      <w:r>
        <w:rPr>
          <w:rFonts w:ascii="Times New Roman" w:hAnsi="Times New Roman" w:eastAsia="Times New Roman" w:cs="Times New Roman"/>
          <w:color w:val="000000"/>
          <w:sz w:val="24"/>
        </w:rPr>
        <w:t xml:space="preserve">idence of accessing the mathematical structures that humans readily comprehend.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this disparity. Rather than viewing human mathematical capabilities as an evolutionary byproduct of general intelligence, we can recognize them as a specifically designed decoder function—a</w:t>
      </w:r>
      <w:r>
        <w:rPr>
          <w:rFonts w:ascii="Times New Roman" w:hAnsi="Times New Roman" w:eastAsia="Times New Roman" w:cs="Times New Roman"/>
          <w:color w:val="000000"/>
          <w:sz w:val="24"/>
        </w:rPr>
        <w:t xml:space="preserve"> capability intentionally implemented to allow humans to access the mathematical structure underlying the coded reality. This perspective explains why mathematical principles appear to be discoveries rather than inventions and why humans alone possess the </w:t>
      </w:r>
      <w:r>
        <w:rPr>
          <w:rFonts w:ascii="Times New Roman" w:hAnsi="Times New Roman" w:eastAsia="Times New Roman" w:cs="Times New Roman"/>
          <w:color w:val="000000"/>
          <w:sz w:val="24"/>
        </w:rPr>
        <w:t xml:space="preserve">ability to access these principles.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human mathematical development throughout history. Across diverse cultures, we find evidence of humans independently discovering the same mathematical principles, suggesting access to universal structure</w:t>
      </w:r>
      <w:r>
        <w:rPr>
          <w:rFonts w:ascii="Times New Roman" w:hAnsi="Times New Roman" w:eastAsia="Times New Roman" w:cs="Times New Roman"/>
          <w:color w:val="000000"/>
          <w:sz w:val="24"/>
        </w:rPr>
        <w:t xml:space="preserve">s rather than cultural constructions. From the development of geometry in ancient Egypt and Greece to the independent invention of calculus by Newton and Leibniz, we observe humans consistently accessing the same fundamental mathematical structures despite</w:t>
      </w:r>
      <w:r>
        <w:rPr>
          <w:rFonts w:ascii="Times New Roman" w:hAnsi="Times New Roman" w:eastAsia="Times New Roman" w:cs="Times New Roman"/>
          <w:color w:val="000000"/>
          <w:sz w:val="24"/>
        </w:rPr>
        <w:t xml:space="preserve"> geographical and cultural separation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progressive nature of mathematical discovery further supports the decoder perspective. Throughout history, humans have gradually uncovered more complex and abstract mathematical structures, from basic arithmetic to calculus to modern abstract algebra a</w:t>
      </w:r>
      <w:r>
        <w:rPr>
          <w:rFonts w:ascii="Times New Roman" w:hAnsi="Times New Roman" w:eastAsia="Times New Roman" w:cs="Times New Roman"/>
          <w:color w:val="000000"/>
          <w:sz w:val="24"/>
        </w:rPr>
        <w:t xml:space="preserve">nd beyond. This progressive uncovering aligns with the Genesis Engine framework, which suggests that humans were designed to gradually decode more of the underlying structure of reality as civilization advanced.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this decoding process particularly remarkable is the way mathematical structures often precede their applications. In numerous cases throughout the history of science, mathematical frameworks developed for purely theoretical reasons later proved</w:t>
      </w:r>
      <w:r>
        <w:rPr>
          <w:rFonts w:ascii="Times New Roman" w:hAnsi="Times New Roman" w:eastAsia="Times New Roman" w:cs="Times New Roman"/>
          <w:color w:val="000000"/>
          <w:sz w:val="24"/>
        </w:rPr>
        <w:t xml:space="preserve"> essential for describing newly discovered physical phenomena. For example, the non-Euclidean geometries developed in the 19th century later became fundamental to Einstein's theory of general relativity [25]. This pattern suggests that mathematical structu</w:t>
      </w:r>
      <w:r>
        <w:rPr>
          <w:rFonts w:ascii="Times New Roman" w:hAnsi="Times New Roman" w:eastAsia="Times New Roman" w:cs="Times New Roman"/>
          <w:color w:val="000000"/>
          <w:sz w:val="24"/>
        </w:rPr>
        <w:t xml:space="preserve">res exist independently of their physical applications, waiting to be discovered by human decoders.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this pattern. If human mathematical capabilities evolved solely through natural selection based on survival advantages, why would they grant access to abstract structures that have no immediate </w:t>
      </w:r>
      <w:r>
        <w:rPr>
          <w:rFonts w:ascii="Times New Roman" w:hAnsi="Times New Roman" w:eastAsia="Times New Roman" w:cs="Times New Roman"/>
          <w:color w:val="000000"/>
          <w:sz w:val="24"/>
        </w:rPr>
        <w:t xml:space="preserve">application? How could selection pressures shape cognitive abilities to comprehend mathematical concepts that would not be applied until millennia later? The Genesis Engine framework resolves these questions by recognizing human mathematical capabilities a</w:t>
      </w:r>
      <w:r>
        <w:rPr>
          <w:rFonts w:ascii="Times New Roman" w:hAnsi="Times New Roman" w:eastAsia="Times New Roman" w:cs="Times New Roman"/>
          <w:color w:val="000000"/>
          <w:sz w:val="24"/>
        </w:rPr>
        <w:t xml:space="preserve">s a specifically designed decoder function, intentionally implemented to allow humans to progressively uncover the mathematical structure underlying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decoder function is particularly evident in the human capacity for mathematical intuition—the ability to recognize patterns and connections that lead to new mathematical insights. Throughout the history of mathematics, we find examples of mathematicia</w:t>
      </w:r>
      <w:r>
        <w:rPr>
          <w:rFonts w:ascii="Times New Roman" w:hAnsi="Times New Roman" w:eastAsia="Times New Roman" w:cs="Times New Roman"/>
          <w:color w:val="000000"/>
          <w:sz w:val="24"/>
        </w:rPr>
        <w:t xml:space="preserve">ns intuitively grasping concepts that they could not yet formally prove, suggesting an innate resonance with the mathematical structures they were discovering. This intuitive connection to mathematical reality represents a higher-order decoding function th</w:t>
      </w:r>
      <w:r>
        <w:rPr>
          <w:rFonts w:ascii="Times New Roman" w:hAnsi="Times New Roman" w:eastAsia="Times New Roman" w:cs="Times New Roman"/>
          <w:color w:val="000000"/>
          <w:sz w:val="24"/>
        </w:rPr>
        <w:t xml:space="preserve">at distinguishes humans from all other species.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to discover and apply mathematical principles provides compelling evidence for our role as decoders within the Genesis Engine framework. Rather than viewing this capability as an evolutionary byproduct of general intelligence, we can rec</w:t>
      </w:r>
      <w:r>
        <w:rPr>
          <w:rFonts w:ascii="Times New Roman" w:hAnsi="Times New Roman" w:eastAsia="Times New Roman" w:cs="Times New Roman"/>
          <w:color w:val="000000"/>
          <w:sz w:val="24"/>
        </w:rPr>
        <w:t xml:space="preserve">ognize it as a specifically designed decoder function—a capability intentionally implemented to allow humans to access the mathematical structure underlying the coded reality. This perspective not only explains the "unreasonable effectiveness" of mathemati</w:t>
      </w:r>
      <w:r>
        <w:rPr>
          <w:rFonts w:ascii="Times New Roman" w:hAnsi="Times New Roman" w:eastAsia="Times New Roman" w:cs="Times New Roman"/>
          <w:color w:val="000000"/>
          <w:sz w:val="24"/>
        </w:rPr>
        <w:t xml:space="preserve">cs in describing the natural world but also provides insight into the purpose of human cognition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10.6 Advanced Language: The Interface for Decoding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mathematics represents the language of the universe, human language serves as the interface through which we decode, process, and share our understanding of reality. The extraordinary complexity and capabilities of human language far exceed what would b</w:t>
      </w:r>
      <w:r>
        <w:rPr>
          <w:rFonts w:ascii="Times New Roman" w:hAnsi="Times New Roman" w:eastAsia="Times New Roman" w:cs="Times New Roman"/>
          <w:color w:val="000000"/>
          <w:sz w:val="24"/>
        </w:rPr>
        <w:t xml:space="preserve">e necessary for basic survival communication, suggesting a purpose beyond mere social coordination—a sophisticated interface designed specifically for the decoding of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Human language differs fundamentally from animal communication systems in both complexity and function. While many species communicate through vocalizations, gestures, or chemical signals, these systems are typically limited to a finite set of messages rel</w:t>
      </w:r>
      <w:r>
        <w:rPr>
          <w:rFonts w:ascii="Times New Roman" w:hAnsi="Times New Roman" w:eastAsia="Times New Roman" w:cs="Times New Roman"/>
          <w:color w:val="000000"/>
          <w:sz w:val="24"/>
        </w:rPr>
        <w:t xml:space="preserve">ated to immediate survival concerns such as danger, food, or mating opportunities. Human language, by contrast, is characterized by infinite generativity—the ability to produce and comprehend an unlimited number of novel utterances through the recursive ap</w:t>
      </w:r>
      <w:r>
        <w:rPr>
          <w:rFonts w:ascii="Times New Roman" w:hAnsi="Times New Roman" w:eastAsia="Times New Roman" w:cs="Times New Roman"/>
          <w:color w:val="000000"/>
          <w:sz w:val="24"/>
        </w:rPr>
        <w:t xml:space="preserve">plication of grammatical rules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generative capacity allows humans to communicate about abstract concepts, hypothetical scenarios, and complex relationships that have no direct representation in the physical environment. We can discuss mathematical theorems, philosophical principles,</w:t>
      </w:r>
      <w:r>
        <w:rPr>
          <w:rFonts w:ascii="Times New Roman" w:hAnsi="Times New Roman" w:eastAsia="Times New Roman" w:cs="Times New Roman"/>
          <w:color w:val="000000"/>
          <w:sz w:val="24"/>
        </w:rPr>
        <w:t xml:space="preserve"> or potential futures—none of which exist as observable entities in the present moment. This ability to transcend the immediate and concrete through language represents a qualitative leap beyond animal communication systems and aligns with our role as deco</w:t>
      </w:r>
      <w:r>
        <w:rPr>
          <w:rFonts w:ascii="Times New Roman" w:hAnsi="Times New Roman" w:eastAsia="Times New Roman" w:cs="Times New Roman"/>
          <w:color w:val="000000"/>
          <w:sz w:val="24"/>
        </w:rPr>
        <w:t xml:space="preserve">ders of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language particularly significant as a decoding interface is its capacity for symbolic representation. Through language, humans can create and manipulate symbols that stand for entities, concepts, and relationships in the world. This symbo</w:t>
      </w:r>
      <w:r>
        <w:rPr>
          <w:rFonts w:ascii="Times New Roman" w:hAnsi="Times New Roman" w:eastAsia="Times New Roman" w:cs="Times New Roman"/>
          <w:color w:val="000000"/>
          <w:sz w:val="24"/>
        </w:rPr>
        <w:t xml:space="preserve">lic function allows us to mentally represent aspects of reality that are not physically present and to manipulate these representations to generate new insights. In essence, language provides a symbolic interface through which we can decode and process the</w:t>
      </w:r>
      <w:r>
        <w:rPr>
          <w:rFonts w:ascii="Times New Roman" w:hAnsi="Times New Roman" w:eastAsia="Times New Roman" w:cs="Times New Roman"/>
          <w:color w:val="000000"/>
          <w:sz w:val="24"/>
        </w:rPr>
        <w:t xml:space="preserv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emergence of symbolic language in humans appears to coincide with a dramatic acceleration in technological and cultural innovation. The archaeological record shows that the development of complex symbolic systems, including both language and visual rep</w:t>
      </w:r>
      <w:r>
        <w:rPr>
          <w:rFonts w:ascii="Times New Roman" w:hAnsi="Times New Roman" w:eastAsia="Times New Roman" w:cs="Times New Roman"/>
          <w:color w:val="000000"/>
          <w:sz w:val="24"/>
        </w:rPr>
        <w:t xml:space="preserve">resentations like cave paintings, correlates with an explosion in human innovation approximately 50,000-70,000 years ago [8]. This correlation suggests that symbolic language functions as a critical interface for decoding reality, enabling humans to access</w:t>
      </w:r>
      <w:r>
        <w:rPr>
          <w:rFonts w:ascii="Times New Roman" w:hAnsi="Times New Roman" w:eastAsia="Times New Roman" w:cs="Times New Roman"/>
          <w:color w:val="000000"/>
          <w:sz w:val="24"/>
        </w:rPr>
        <w:t xml:space="preserve"> and process increasingly complex aspects of the coded construct.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structure of human language itself provides evidence for its role as a decoding interface. All human languages, despite their surface differences, share certain universal features such as hierarchical structure, recursion, and displacement (the ability</w:t>
      </w:r>
      <w:r>
        <w:rPr>
          <w:rFonts w:ascii="Times New Roman" w:hAnsi="Times New Roman" w:eastAsia="Times New Roman" w:cs="Times New Roman"/>
          <w:color w:val="000000"/>
          <w:sz w:val="24"/>
        </w:rPr>
        <w:t xml:space="preserve"> to refer to entities and events removed from the immediate context) [27]. These universal features suggest a common underlying design optimized for the representation and manipulation of complex information—precisely what would be required for an interfac</w:t>
      </w:r>
      <w:r>
        <w:rPr>
          <w:rFonts w:ascii="Times New Roman" w:hAnsi="Times New Roman" w:eastAsia="Times New Roman" w:cs="Times New Roman"/>
          <w:color w:val="000000"/>
          <w:sz w:val="24"/>
        </w:rPr>
        <w:t xml:space="preserve">e designed to decode the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the extraordinary capabilities of human language. Rather than viewing language as an evolutionary byproduct of social coordination, we can recognize it as a specifically designed decoding i</w:t>
      </w:r>
      <w:r>
        <w:rPr>
          <w:rFonts w:ascii="Times New Roman" w:hAnsi="Times New Roman" w:eastAsia="Times New Roman" w:cs="Times New Roman"/>
          <w:color w:val="000000"/>
          <w:sz w:val="24"/>
        </w:rPr>
        <w:t xml:space="preserve">nterface—a system intentionally implemented to allow humans to process and share insights about the coded reality. This perspective explains why human language exhibits capabilities far beyond what would be necessary for basic survival communication and wh</w:t>
      </w:r>
      <w:r>
        <w:rPr>
          <w:rFonts w:ascii="Times New Roman" w:hAnsi="Times New Roman" w:eastAsia="Times New Roman" w:cs="Times New Roman"/>
          <w:color w:val="000000"/>
          <w:sz w:val="24"/>
        </w:rPr>
        <w:t xml:space="preserve">y these capabilities appear to be universal across human populations.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language acquisition in human development. Unlike other complex skills that require extensive explicit instruction, children acquire the basic structure of their native language naturally and effortlessl</w:t>
      </w:r>
      <w:r>
        <w:rPr>
          <w:rFonts w:ascii="Times New Roman" w:hAnsi="Times New Roman" w:eastAsia="Times New Roman" w:cs="Times New Roman"/>
          <w:color w:val="000000"/>
          <w:sz w:val="24"/>
        </w:rPr>
        <w:t xml:space="preserve">y, suggesting an innate predisposition for language acquisition [28]. This innate language faculty, as proposed by linguist Noam Chomsky, points to a designed system rather than a gradually evolved capability—a decoder interface built into human cognition.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relationship between language and thought further supports the decoder interface perspective. Language does not merely express pre-existing thoughts but actively shapes and enables certain forms of cognition. Abstract reasoning, hypothetical thinking, </w:t>
      </w:r>
      <w:r>
        <w:rPr>
          <w:rFonts w:ascii="Times New Roman" w:hAnsi="Times New Roman" w:eastAsia="Times New Roman" w:cs="Times New Roman"/>
          <w:color w:val="000000"/>
          <w:sz w:val="24"/>
        </w:rPr>
        <w:t xml:space="preserve">and metacognition all depend on the symbolic and structural capabilities of language. This intimate connection between language and higher-order cognition suggests that language functions as the primary interface through which humans decode and process the</w:t>
      </w:r>
      <w:r>
        <w:rPr>
          <w:rFonts w:ascii="Times New Roman" w:hAnsi="Times New Roman" w:eastAsia="Times New Roman" w:cs="Times New Roman"/>
          <w:color w:val="000000"/>
          <w:sz w:val="24"/>
        </w:rPr>
        <w:t xml:space="preserv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development of writing systems represents a significant extension of this decoding interface. By externalizing language in a permanent, visual form, writing allows humans to store, accumulate, and refine knowledge across generations. This cumulative kn</w:t>
      </w:r>
      <w:r>
        <w:rPr>
          <w:rFonts w:ascii="Times New Roman" w:hAnsi="Times New Roman" w:eastAsia="Times New Roman" w:cs="Times New Roman"/>
          <w:color w:val="000000"/>
          <w:sz w:val="24"/>
        </w:rPr>
        <w:t xml:space="preserve">owledge base has enabled humans to progressively decode more complex aspects of reality, from the basic principles of agriculture and metallurgy to the intricate laws of quantum mechanics and relativity. The trajectory of human knowledge, facilitated by wr</w:t>
      </w:r>
      <w:r>
        <w:rPr>
          <w:rFonts w:ascii="Times New Roman" w:hAnsi="Times New Roman" w:eastAsia="Times New Roman" w:cs="Times New Roman"/>
          <w:color w:val="000000"/>
          <w:sz w:val="24"/>
        </w:rPr>
        <w:t xml:space="preserve">itten language, aligns perfectly with the Genesis Engine framework's concept of a species designed to progressively decode the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language particularly remarkable as a decoding interface is its capacity for metaphor and analogy. Through metaphorical thinking, humans can map structures from one domain onto another, generating new insights and understanding [29]. This </w:t>
      </w:r>
      <w:r>
        <w:rPr>
          <w:rFonts w:ascii="Times New Roman" w:hAnsi="Times New Roman" w:eastAsia="Times New Roman" w:cs="Times New Roman"/>
          <w:color w:val="000000"/>
          <w:sz w:val="24"/>
        </w:rPr>
        <w:t xml:space="preserve">capacity allows us to comprehend unfamiliar or abstract domains by relating them to more familiar or concrete ones—a powerful decoding mechanism that enables humans to progressively access more complex aspects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the extraordinary capabilities of human language. If language evolved solely through natural selection based on immediate survival advantages, why would it develop capabilities far beyond what w</w:t>
      </w:r>
      <w:r>
        <w:rPr>
          <w:rFonts w:ascii="Times New Roman" w:hAnsi="Times New Roman" w:eastAsia="Times New Roman" w:cs="Times New Roman"/>
          <w:color w:val="000000"/>
          <w:sz w:val="24"/>
        </w:rPr>
        <w:t xml:space="preserve">ould be necessary for basic communication? How could selection pressures shape a communication system with infinite generativity, symbolic representation, and the capacity for abstract reasoning? The Genesis Engine framework resolves these questions by rec</w:t>
      </w:r>
      <w:r>
        <w:rPr>
          <w:rFonts w:ascii="Times New Roman" w:hAnsi="Times New Roman" w:eastAsia="Times New Roman" w:cs="Times New Roman"/>
          <w:color w:val="000000"/>
          <w:sz w:val="24"/>
        </w:rPr>
        <w:t xml:space="preserve">ognizing human language as a specifically designed decoding interface, intentionally implemented to allow humans to process and share insights about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for advanced language provides compelling evidence for our role as decoders within the Genesis Engine framework. Rather than viewing language as an evolutionary byproduct of social coordination, we can recognize it as a specifically desi</w:t>
      </w:r>
      <w:r>
        <w:rPr>
          <w:rFonts w:ascii="Times New Roman" w:hAnsi="Times New Roman" w:eastAsia="Times New Roman" w:cs="Times New Roman"/>
          <w:color w:val="000000"/>
          <w:sz w:val="24"/>
        </w:rPr>
        <w:t xml:space="preserve">gned decoding interface—a system intentionally implemented to allow humans to process and share insights about the coded reality. This perspective not only explains the extraordinary capabilities of human language but also provides insight into its purpose</w:t>
      </w:r>
      <w:r>
        <w:rPr>
          <w:rFonts w:ascii="Times New Roman" w:hAnsi="Times New Roman" w:eastAsia="Times New Roman" w:cs="Times New Roman"/>
          <w:color w:val="000000"/>
          <w:sz w:val="24"/>
        </w:rPr>
        <w:t xml:space="preserve">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10.7 The Human Decoder Function: Consciousness and Self-Awareness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the core of humanity's unique position as decoders of coded reality lies consciousness—that extraordinary phenomenon through which we not only experience the world but reflect upon our own experience. Human consciousness, with its remarkable qualities o</w:t>
      </w:r>
      <w:r>
        <w:rPr>
          <w:rFonts w:ascii="Times New Roman" w:hAnsi="Times New Roman" w:eastAsia="Times New Roman" w:cs="Times New Roman"/>
          <w:color w:val="000000"/>
          <w:sz w:val="24"/>
        </w:rPr>
        <w:t xml:space="preserve">f self-awareness, metacognition, and subjective experience, represents the primary decoder mechanism through which we access and interpret the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Consciousness remains one of the most profound mysteries in science, often referred to as "the hard problem" because it involves explaining how physical processes in the brain give rise to subjective experience [30]. While traditional evolutionary accounts</w:t>
      </w:r>
      <w:r>
        <w:rPr>
          <w:rFonts w:ascii="Times New Roman" w:hAnsi="Times New Roman" w:eastAsia="Times New Roman" w:cs="Times New Roman"/>
          <w:color w:val="000000"/>
          <w:sz w:val="24"/>
        </w:rPr>
        <w:t xml:space="preserve"> struggle to explain the emergence of consciousness, the Genesis Engine framework provides a compelling perspective: consciousness is not an accidental byproduct of neural complexity but a purposefully designed decoder mechanism—the interface through which</w:t>
      </w:r>
      <w:r>
        <w:rPr>
          <w:rFonts w:ascii="Times New Roman" w:hAnsi="Times New Roman" w:eastAsia="Times New Roman" w:cs="Times New Roman"/>
          <w:color w:val="000000"/>
          <w:sz w:val="24"/>
        </w:rPr>
        <w:t xml:space="preserve"> humans access and interpret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vast redundancy plays a crucial role in enabling consciousness and self-awareness. Traditional evolutionary explanations struggle to account for why humans would develop neural architecture capable of supporting consciousness when simpler</w:t>
      </w:r>
      <w:r>
        <w:rPr>
          <w:rFonts w:ascii="Times New Roman" w:hAnsi="Times New Roman" w:eastAsia="Times New Roman" w:cs="Times New Roman"/>
          <w:color w:val="000000"/>
          <w:sz w:val="24"/>
        </w:rPr>
        <w:t xml:space="preserve"> awareness would suffice for survival. The metabolic cost of maintaining the neural structures that support consciousness is substantial, with brain imaging studies showing that self-reflective thought activates energy-intensive regions like the prefrontal</w:t>
      </w:r>
      <w:r>
        <w:rPr>
          <w:rFonts w:ascii="Times New Roman" w:hAnsi="Times New Roman" w:eastAsia="Times New Roman" w:cs="Times New Roman"/>
          <w:color w:val="000000"/>
          <w:sz w:val="24"/>
        </w:rPr>
        <w:t xml:space="preserve"> cortex and precuneus [17]. From an evolutionary perspective, such costly neural activity would only be selected for if it provided immediate survival advantages that outweighed its energy cost.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Yet the self-reflective nature of human consciousness appears to offer few immediate survival benefits that could not be achieved through simpler forms of awareness. Studies of brain development show that the neural structures associated with metacognition</w:t>
      </w:r>
      <w:r>
        <w:rPr>
          <w:rFonts w:ascii="Times New Roman" w:hAnsi="Times New Roman" w:eastAsia="Times New Roman" w:cs="Times New Roman"/>
          <w:color w:val="000000"/>
          <w:sz w:val="24"/>
        </w:rPr>
        <w:t xml:space="preserve">—thinking about thinking itself—continue to develop well into adulthood, long after the critical period for survival in prehistoric environments [18]. This extended development of metacognitive capabilities represents a significant departure from the effic</w:t>
      </w:r>
      <w:r>
        <w:rPr>
          <w:rFonts w:ascii="Times New Roman" w:hAnsi="Times New Roman" w:eastAsia="Times New Roman" w:cs="Times New Roman"/>
          <w:color w:val="000000"/>
          <w:sz w:val="24"/>
        </w:rPr>
        <w:t xml:space="preserve">iency principles we observe elsewhere in nature, where biological structures are typically optimized for immediate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explanations for consciousness typically invoke social advantages, suggesting that understanding others' mental states provided survival benefits in group contexts. However, this fails to explain why humans would develop the capacity for abstr</w:t>
      </w:r>
      <w:r>
        <w:rPr>
          <w:rFonts w:ascii="Times New Roman" w:hAnsi="Times New Roman" w:eastAsia="Times New Roman" w:cs="Times New Roman"/>
          <w:color w:val="000000"/>
          <w:sz w:val="24"/>
        </w:rPr>
        <w:t xml:space="preserve">act self-reflection and philosophical inquiry—capabilities that far exceed what would be necessary for social coordination. The neural architecture supporting these higher-order conscious functions appears to be an intentional feature rather than an evolut</w:t>
      </w:r>
      <w:r>
        <w:rPr>
          <w:rFonts w:ascii="Times New Roman" w:hAnsi="Times New Roman" w:eastAsia="Times New Roman" w:cs="Times New Roman"/>
          <w:color w:val="000000"/>
          <w:sz w:val="24"/>
        </w:rPr>
        <w:t xml:space="preserve">ionary byproduct, designed to enable humans to recognize patterns not just in the external world but in their own cognitive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distinguishes human consciousness from the awareness exhibited by other species is its self-reflective quality. Humans not only experience the world but are aware of their own experience—a meta-awareness that allows us to examine our own thoughts, emo</w:t>
      </w:r>
      <w:r>
        <w:rPr>
          <w:rFonts w:ascii="Times New Roman" w:hAnsi="Times New Roman" w:eastAsia="Times New Roman" w:cs="Times New Roman"/>
          <w:color w:val="000000"/>
          <w:sz w:val="24"/>
        </w:rPr>
        <w:t xml:space="preserve">tions, and perceptions. This self-reflective consciousness enables humans to recognize patterns not just in the external world but in their own cognitive processes, facilitating a deeper level of reality decoding than would be possible through simple aware</w:t>
      </w:r>
      <w:r>
        <w:rPr>
          <w:rFonts w:ascii="Times New Roman" w:hAnsi="Times New Roman" w:eastAsia="Times New Roman" w:cs="Times New Roman"/>
          <w:color w:val="000000"/>
          <w:sz w:val="24"/>
        </w:rPr>
        <w:t xml:space="preserve">ness alone.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self-reflective nature of human consciousness is particularly evident in our capacity for metacognition—thinking about thinking itself. Humans can evaluate their own cognitive processes, identify errors in their reasoning, and develop strategies to enh</w:t>
      </w:r>
      <w:r>
        <w:rPr>
          <w:rFonts w:ascii="Times New Roman" w:hAnsi="Times New Roman" w:eastAsia="Times New Roman" w:cs="Times New Roman"/>
          <w:color w:val="000000"/>
          <w:sz w:val="24"/>
        </w:rPr>
        <w:t xml:space="preserve">ance their understanding. This metacognitive capability represents a higher-order decoding function that allows humans to progressively refine their interpretation of reality, correcting errors and expanding their comprehension of the underlying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consciousness particularly significant as a decoder mechanism is its integrative function. Consciousness serves as the central processor that integrates information from various cognitive modules—perception, memory, reasoning, emotion—into</w:t>
      </w:r>
      <w:r>
        <w:rPr>
          <w:rFonts w:ascii="Times New Roman" w:hAnsi="Times New Roman" w:eastAsia="Times New Roman" w:cs="Times New Roman"/>
          <w:color w:val="000000"/>
          <w:sz w:val="24"/>
        </w:rPr>
        <w:t xml:space="preserve"> a unified experience of reality. This integration allows humans to recognize patterns and connections across different domains, facilitating insights that would not be accessible through isolated processing of sensory data or logical reasoning alone.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the extraordinary capabilities of human consciousness. Rather than viewing consciousness as an evolutionary byproduct of neural complexity, we can recognize it as a specifically designed de</w:t>
      </w:r>
      <w:r>
        <w:rPr>
          <w:rFonts w:ascii="Times New Roman" w:hAnsi="Times New Roman" w:eastAsia="Times New Roman" w:cs="Times New Roman"/>
          <w:color w:val="000000"/>
          <w:sz w:val="24"/>
        </w:rPr>
        <w:t xml:space="preserve">coder mechanism—a system intentionally implemented to allow humans to access and interpret the coded reality. This perspective explains why human consciousness exhibits capabilities far beyond what would be necessary for basic survival and why these capabi</w:t>
      </w:r>
      <w:r>
        <w:rPr>
          <w:rFonts w:ascii="Times New Roman" w:hAnsi="Times New Roman" w:eastAsia="Times New Roman" w:cs="Times New Roman"/>
          <w:color w:val="000000"/>
          <w:sz w:val="24"/>
        </w:rPr>
        <w:t xml:space="preserve">lities appear to be universal across human populations.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consciousness development in human history. Throughout recorded history, we find evidence of humans across diverse cultures engaging in self-reflection, contemplating the nature of their own consciousnes</w:t>
      </w:r>
      <w:r>
        <w:rPr>
          <w:rFonts w:ascii="Times New Roman" w:hAnsi="Times New Roman" w:eastAsia="Times New Roman" w:cs="Times New Roman"/>
          <w:color w:val="000000"/>
          <w:sz w:val="24"/>
        </w:rPr>
        <w:t xml:space="preserve">s, and developing practices to refine their awareness. From ancient meditation traditions to modern philosophical inquiry, humans have consistently recognized consciousness as a tool for accessing deeper aspects of reality, suggesting an innate understandi</w:t>
      </w:r>
      <w:r>
        <w:rPr>
          <w:rFonts w:ascii="Times New Roman" w:hAnsi="Times New Roman" w:eastAsia="Times New Roman" w:cs="Times New Roman"/>
          <w:color w:val="000000"/>
          <w:sz w:val="24"/>
        </w:rPr>
        <w:t xml:space="preserve">ng of its decoder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relationship between consciousness and reality decoding becomes particularly evident when we examine altered states of consciousness. Throughout human history, various practices—from meditation and contemplative prayer to psychedelic experiences—have b</w:t>
      </w:r>
      <w:r>
        <w:rPr>
          <w:rFonts w:ascii="Times New Roman" w:hAnsi="Times New Roman" w:eastAsia="Times New Roman" w:cs="Times New Roman"/>
          <w:color w:val="000000"/>
          <w:sz w:val="24"/>
        </w:rPr>
        <w:t xml:space="preserve">een used to modify consciousness in ways that reportedly provide access to different aspects of reality [31]. While the specific interpretations of these experiences vary across cultures, the consistent pattern of using consciousness modification as a mean</w:t>
      </w:r>
      <w:r>
        <w:rPr>
          <w:rFonts w:ascii="Times New Roman" w:hAnsi="Times New Roman" w:eastAsia="Times New Roman" w:cs="Times New Roman"/>
          <w:color w:val="000000"/>
          <w:sz w:val="24"/>
        </w:rPr>
        <w:t xml:space="preserve">s of accessing deeper reality suggests an intuitive recognition of consciousness as a decoder mechanism.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Comparative studies of brain development across species further challenge evolutionary explanations for human consciousness. The neural structures associated with self-awareness, such as the prefrontal cortex and certain regions of the parietal cortex, are</w:t>
      </w:r>
      <w:r>
        <w:rPr>
          <w:rFonts w:ascii="Times New Roman" w:hAnsi="Times New Roman" w:eastAsia="Times New Roman" w:cs="Times New Roman"/>
          <w:color w:val="000000"/>
          <w:sz w:val="24"/>
        </w:rPr>
        <w:t xml:space="preserve"> disproportionately expanded in humans compared to other primates [3]. This expansion cannot be explained by general brain scaling principles and represents a significant departure from what would be expected through natural selection based on immediate su</w:t>
      </w:r>
      <w:r>
        <w:rPr>
          <w:rFonts w:ascii="Times New Roman" w:hAnsi="Times New Roman" w:eastAsia="Times New Roman" w:cs="Times New Roman"/>
          <w:color w:val="000000"/>
          <w:sz w:val="24"/>
        </w:rPr>
        <w:t xml:space="preserve">rvival advantages.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mirror self-recognition test, a standard measure of self-awareness, reveals a stark divide between humans and other species. While a few species like great apes, elephants, and dolphins show limited evidence of self-recognition, none exhibit the depth </w:t>
      </w:r>
      <w:r>
        <w:rPr>
          <w:rFonts w:ascii="Times New Roman" w:hAnsi="Times New Roman" w:eastAsia="Times New Roman" w:cs="Times New Roman"/>
          <w:color w:val="000000"/>
          <w:sz w:val="24"/>
        </w:rPr>
        <w:t xml:space="preserve">of self-awareness and metacognitive capabilities that characterize human consciousness [32]. Even our closest relatives among the great apes, despite sharing much of our genetic code, show only rudimentary self-awareness and no clear indication of the meta</w:t>
      </w:r>
      <w:r>
        <w:rPr>
          <w:rFonts w:ascii="Times New Roman" w:hAnsi="Times New Roman" w:eastAsia="Times New Roman" w:cs="Times New Roman"/>
          <w:color w:val="000000"/>
          <w:sz w:val="24"/>
        </w:rPr>
        <w:t xml:space="preserve">cognitive capabilities that define human consciousness.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consciousness particularly remarkable as a decoder mechanism is its capacity for qualia—the subjective, qualitative aspects of experience such as the redness of red or the painfulness of pain. These qualitative dimensions of consciousness </w:t>
      </w:r>
      <w:r>
        <w:rPr>
          <w:rFonts w:ascii="Times New Roman" w:hAnsi="Times New Roman" w:eastAsia="Times New Roman" w:cs="Times New Roman"/>
          <w:color w:val="000000"/>
          <w:sz w:val="24"/>
        </w:rPr>
        <w:t xml:space="preserve">allow humans to decode not just the structural aspects of reality but its qualitative dimensions as well, providing a more comprehensive understanding of the coded construct than would be possible through purely logical or mathematical processing.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the extraordinary capabilities of human consciousness. If consciousness evolved solely through natural selection based on immediate survival advantages, why would it develop capabilities far bey</w:t>
      </w:r>
      <w:r>
        <w:rPr>
          <w:rFonts w:ascii="Times New Roman" w:hAnsi="Times New Roman" w:eastAsia="Times New Roman" w:cs="Times New Roman"/>
          <w:color w:val="000000"/>
          <w:sz w:val="24"/>
        </w:rPr>
        <w:t xml:space="preserve">ond what would be necessary for basic survival? How could selection pressures shape a subjective experience with self-reflective awareness and metacognitive capabilities? The Genesis Engine framework resolves these questions by recognizing human consciousn</w:t>
      </w:r>
      <w:r>
        <w:rPr>
          <w:rFonts w:ascii="Times New Roman" w:hAnsi="Times New Roman" w:eastAsia="Times New Roman" w:cs="Times New Roman"/>
          <w:color w:val="000000"/>
          <w:sz w:val="24"/>
        </w:rPr>
        <w:t xml:space="preserve">ess as a specifically designed decoder mechanism, intentionally implemented to allow humans to access and interpret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comparison between human consciousness and artificial intelligence (AI) further illuminates the decoder function of consciousness. Despite significant advances in AI capabilities, current systems lack the subjective experience and self-awareness that c</w:t>
      </w:r>
      <w:r>
        <w:rPr>
          <w:rFonts w:ascii="Times New Roman" w:hAnsi="Times New Roman" w:eastAsia="Times New Roman" w:cs="Times New Roman"/>
          <w:color w:val="000000"/>
          <w:sz w:val="24"/>
        </w:rPr>
        <w:t xml:space="preserve">haracterize human consciousness. They can process information and recognize patterns but cannot truly understand or interpret reality in the way that conscious humans can. This distinction highlights the unique decoder function of consciousness—a capabilit</w:t>
      </w:r>
      <w:r>
        <w:rPr>
          <w:rFonts w:ascii="Times New Roman" w:hAnsi="Times New Roman" w:eastAsia="Times New Roman" w:cs="Times New Roman"/>
          <w:color w:val="000000"/>
          <w:sz w:val="24"/>
        </w:rPr>
        <w:t xml:space="preserve">y that transcends mere information processing to include subjective understanding and interpretation.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for consciousness and self-awareness provides compelling evidence for our role as decoders within the Genesis Engine framework. Rather than viewing consciousness as an evolutionary byproduct of neural complexity, we can recognize it as a</w:t>
      </w:r>
      <w:r>
        <w:rPr>
          <w:rFonts w:ascii="Times New Roman" w:hAnsi="Times New Roman" w:eastAsia="Times New Roman" w:cs="Times New Roman"/>
          <w:color w:val="000000"/>
          <w:sz w:val="24"/>
        </w:rPr>
        <w:t xml:space="preserve"> specifically designed decoder mechanism—a system intentionally implemented to allow humans to access and interpret the coded reality. This perspective not only explains the extraordinary capabilities of human consciousness but also provides insight into i</w:t>
      </w:r>
      <w:r>
        <w:rPr>
          <w:rFonts w:ascii="Times New Roman" w:hAnsi="Times New Roman" w:eastAsia="Times New Roman" w:cs="Times New Roman"/>
          <w:color w:val="000000"/>
          <w:sz w:val="24"/>
        </w:rPr>
        <w:t xml:space="preserve">ts purpose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10.8 Decoding the Code: Human Scientific and Philosophical Inquiry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human history, our species has engaged in a progressive decoding of reality through scientific and philosophical inquiry. This systematic investigation of the world represents the practical application of our decoder function—the means through w</w:t>
      </w:r>
      <w:r>
        <w:rPr>
          <w:rFonts w:ascii="Times New Roman" w:hAnsi="Times New Roman" w:eastAsia="Times New Roman" w:cs="Times New Roman"/>
          <w:color w:val="000000"/>
          <w:sz w:val="24"/>
        </w:rPr>
        <w:t xml:space="preserve">hich humans actively uncover the underlying structure of the coded reality. The Genesis Engine framework provides a compelling perspective on this process, viewing scientific and philosophical inquiry not as random cultural developments but as the intended</w:t>
      </w:r>
      <w:r>
        <w:rPr>
          <w:rFonts w:ascii="Times New Roman" w:hAnsi="Times New Roman" w:eastAsia="Times New Roman" w:cs="Times New Roman"/>
          <w:color w:val="000000"/>
          <w:sz w:val="24"/>
        </w:rPr>
        <w:t xml:space="preserve"> expression of humanity's decoder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Scientific inquiry, at its core, represents a systematic approach to decoding the physical aspects of reality. Through careful observation, hypothesis formation, experimentation, and theory development, humans have progressively uncovered the principles go</w:t>
      </w:r>
      <w:r>
        <w:rPr>
          <w:rFonts w:ascii="Times New Roman" w:hAnsi="Times New Roman" w:eastAsia="Times New Roman" w:cs="Times New Roman"/>
          <w:color w:val="000000"/>
          <w:sz w:val="24"/>
        </w:rPr>
        <w:t xml:space="preserve">verning the physical world—from Newtonian mechanics to quantum physics, from basic chemistry to molecular biology. This progressive uncovering aligns perfectly with the Genesis Engine framework, which views humans as designed to gradually decode more of th</w:t>
      </w:r>
      <w:r>
        <w:rPr>
          <w:rFonts w:ascii="Times New Roman" w:hAnsi="Times New Roman" w:eastAsia="Times New Roman" w:cs="Times New Roman"/>
          <w:color w:val="000000"/>
          <w:sz w:val="24"/>
        </w:rPr>
        <w:t xml:space="preserve">e underlying structure of reality as civilization advances.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scientific inquiry particularly significant as a decoding process is its cumulative nature. Each generation builds upon the discoveries of previous generations, progressively uncovering more complex and fundamental aspects of reality. This cumul</w:t>
      </w:r>
      <w:r>
        <w:rPr>
          <w:rFonts w:ascii="Times New Roman" w:hAnsi="Times New Roman" w:eastAsia="Times New Roman" w:cs="Times New Roman"/>
          <w:color w:val="000000"/>
          <w:sz w:val="24"/>
        </w:rPr>
        <w:t xml:space="preserve">ative knowledge acquisition has accelerated over time, with modern science revealing aspects of reality that would have been completely inaccessible to earlier generations. This pattern of progressive decoding aligns with the Genesis Engine framework's con</w:t>
      </w:r>
      <w:r>
        <w:rPr>
          <w:rFonts w:ascii="Times New Roman" w:hAnsi="Times New Roman" w:eastAsia="Times New Roman" w:cs="Times New Roman"/>
          <w:color w:val="000000"/>
          <w:sz w:val="24"/>
        </w:rPr>
        <w:t xml:space="preserve">cept of humans as designed decoders, gradually uncovering more of the coded reality over time.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Philosophical inquiry complements scientific investigation by addressing questions that transcend the purely physical—questions about meaning, ethics, consciousness, and the nature of reality itself. Through philosophical reasoning, humans attempt to decod</w:t>
      </w:r>
      <w:r>
        <w:rPr>
          <w:rFonts w:ascii="Times New Roman" w:hAnsi="Times New Roman" w:eastAsia="Times New Roman" w:cs="Times New Roman"/>
          <w:color w:val="000000"/>
          <w:sz w:val="24"/>
        </w:rPr>
        <w:t xml:space="preserve">e the conceptual and metaphysical aspects of reality, developing frameworks for understanding existence beyond its material manifestations. This philosophical dimension of human inquiry further distinguishes us as decoders rather than merely advanced anima</w:t>
      </w:r>
      <w:r>
        <w:rPr>
          <w:rFonts w:ascii="Times New Roman" w:hAnsi="Times New Roman" w:eastAsia="Times New Roman" w:cs="Times New Roman"/>
          <w:color w:val="000000"/>
          <w:sz w:val="24"/>
        </w:rPr>
        <w:t xml:space="preserve">ls, capable of contemplating reality at a meta-level.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relationship between scientific and philosophical inquiry illustrates the comprehensive nature of human decoding. Science provides insights into the "how" of reality—the mechanisms and principles governing physical phenomena. Philosophy addresses the "</w:t>
      </w:r>
      <w:r>
        <w:rPr>
          <w:rFonts w:ascii="Times New Roman" w:hAnsi="Times New Roman" w:eastAsia="Times New Roman" w:cs="Times New Roman"/>
          <w:color w:val="000000"/>
          <w:sz w:val="24"/>
        </w:rPr>
        <w:t xml:space="preserve">why" and "what"—questions of meaning, purpose, and fundamental nature. Together, they form a complementary approach to decoding reality, addressing both its physical structure and its conceptual significance.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human inquiry particularly remarkable as a decoding process is its self-correcting nature. Both scientific and philosophical investigations include mechanisms for identifying errors, refining theories, and progressively approaching more accurate</w:t>
      </w:r>
      <w:r>
        <w:rPr>
          <w:rFonts w:ascii="Times New Roman" w:hAnsi="Times New Roman" w:eastAsia="Times New Roman" w:cs="Times New Roman"/>
          <w:color w:val="000000"/>
          <w:sz w:val="24"/>
        </w:rPr>
        <w:t xml:space="preserve"> understandings of reality. This self-correcting quality aligns with the decoder function, allowing humans to iteratively refine their interpretation of the coded reality rather than remaining fixed in initial understandings.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compelling explanation for the extraordinary capabilities of human inquiry. Rather than viewing scientific and philosophical investigation as cultural accidents or evolutionary byproducts, we can recognize them as th</w:t>
      </w:r>
      <w:r>
        <w:rPr>
          <w:rFonts w:ascii="Times New Roman" w:hAnsi="Times New Roman" w:eastAsia="Times New Roman" w:cs="Times New Roman"/>
          <w:color w:val="000000"/>
          <w:sz w:val="24"/>
        </w:rPr>
        <w:t xml:space="preserve">e intended expression of humanity's decoder function—the means through which humans were designed to progressively uncover the underlying structure of reality. This perspective explains why humans across diverse cultures have consistently engaged in system</w:t>
      </w:r>
      <w:r>
        <w:rPr>
          <w:rFonts w:ascii="Times New Roman" w:hAnsi="Times New Roman" w:eastAsia="Times New Roman" w:cs="Times New Roman"/>
          <w:color w:val="000000"/>
          <w:sz w:val="24"/>
        </w:rPr>
        <w:t xml:space="preserve">atic inquiry and why this inquiry has progressively revealed more of reality's underlying structure.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explanation aligns with the observed pattern of scientific and philosophical development throughout human history. From ancient natural philosophy to modern scientific disciplines, we observe a consistent trajectory toward more comprehensive and funda</w:t>
      </w:r>
      <w:r>
        <w:rPr>
          <w:rFonts w:ascii="Times New Roman" w:hAnsi="Times New Roman" w:eastAsia="Times New Roman" w:cs="Times New Roman"/>
          <w:color w:val="000000"/>
          <w:sz w:val="24"/>
        </w:rPr>
        <w:t xml:space="preserve">mental understandings of reality. This progressive uncovering of reality's structure—from macroscopic phenomena to atomic and subatomic principles, from surface appearances to underlying laws—suggests a decoder function operating as intended, gradually acc</w:t>
      </w:r>
      <w:r>
        <w:rPr>
          <w:rFonts w:ascii="Times New Roman" w:hAnsi="Times New Roman" w:eastAsia="Times New Roman" w:cs="Times New Roman"/>
          <w:color w:val="000000"/>
          <w:sz w:val="24"/>
        </w:rPr>
        <w:t xml:space="preserve">essing deeper levels of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limitations of human inquiry provide further insight into our decoder function. Despite remarkable progress in understanding reality, humans continue to encounter boundaries in their investigations—phenomena that resist complete explanation, questions </w:t>
      </w:r>
      <w:r>
        <w:rPr>
          <w:rFonts w:ascii="Times New Roman" w:hAnsi="Times New Roman" w:eastAsia="Times New Roman" w:cs="Times New Roman"/>
          <w:color w:val="000000"/>
          <w:sz w:val="24"/>
        </w:rPr>
        <w:t xml:space="preserve">that elude definitive answers. These limitations may reflect the parameters of our decoder function—the scope and resolution with which humans were designed to access the coded reality. Just as a computer program can only process certain types of data in c</w:t>
      </w:r>
      <w:r>
        <w:rPr>
          <w:rFonts w:ascii="Times New Roman" w:hAnsi="Times New Roman" w:eastAsia="Times New Roman" w:cs="Times New Roman"/>
          <w:color w:val="000000"/>
          <w:sz w:val="24"/>
        </w:rPr>
        <w:t xml:space="preserve">ertain ways, the human decoder function may have specific parameters that define what aspects of reality we can access and how we can interpret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traditional evolutionary perspective struggles to explain the extraordinary capabilities of human inquiry. If scientific and philosophical investigation evolved solely through natural selection based on immediate survival advantages, why would they dev</w:t>
      </w:r>
      <w:r>
        <w:rPr>
          <w:rFonts w:ascii="Times New Roman" w:hAnsi="Times New Roman" w:eastAsia="Times New Roman" w:cs="Times New Roman"/>
          <w:color w:val="000000"/>
          <w:sz w:val="24"/>
        </w:rPr>
        <w:t xml:space="preserve">elop capabilities for investigating phenomena far removed from survival concerns? How could selection pressures shape cognitive abilities for contemplating quantum mechanics or metaphysical questions? The Genesis Engine framework resolves these questions b</w:t>
      </w:r>
      <w:r>
        <w:rPr>
          <w:rFonts w:ascii="Times New Roman" w:hAnsi="Times New Roman" w:eastAsia="Times New Roman" w:cs="Times New Roman"/>
          <w:color w:val="000000"/>
          <w:sz w:val="24"/>
        </w:rPr>
        <w:t xml:space="preserve">y recognizing human inquiry as the intended expression of our decoder function, purposefully designed to allow humans to progressively uncover the underlying structure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comparison between human inquiry and animal cognition further illuminates our unique decoder function. While some animals demonstrate impressive problem-solving abilities and can learn from experience, none engage in systematic investigation of reality</w:t>
      </w:r>
      <w:r>
        <w:rPr>
          <w:rFonts w:ascii="Times New Roman" w:hAnsi="Times New Roman" w:eastAsia="Times New Roman" w:cs="Times New Roman"/>
          <w:color w:val="000000"/>
          <w:sz w:val="24"/>
        </w:rPr>
        <w:t xml:space="preserve">'s underlying principles. Even our closest relatives among the great apes show no evidence of developing scientific theories or philosophical frameworks, despite sharing much of our genetic code. This distinction highlights the unique decoder function of h</w:t>
      </w:r>
      <w:r>
        <w:rPr>
          <w:rFonts w:ascii="Times New Roman" w:hAnsi="Times New Roman" w:eastAsia="Times New Roman" w:cs="Times New Roman"/>
          <w:color w:val="000000"/>
          <w:sz w:val="24"/>
        </w:rPr>
        <w:t xml:space="preserve">uman cognition—a capability that transcends mere problem-solving to include systematic investigation of reality's fundamental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capacity for scientific and philosophical inquiry provides compelling evidence for our role as decoders within the Genesis Engine framework. Rather than viewing this capacity as an evolutionary byproduct or cultural accident, we can recognize it </w:t>
      </w:r>
      <w:r>
        <w:rPr>
          <w:rFonts w:ascii="Times New Roman" w:hAnsi="Times New Roman" w:eastAsia="Times New Roman" w:cs="Times New Roman"/>
          <w:color w:val="000000"/>
          <w:sz w:val="24"/>
        </w:rPr>
        <w:t xml:space="preserve">as the intended expression of humanity's decoder function—the means through which humans were designed to progressively uncover the underlying structure of reality. This perspective not only explains the extraordinary capabilities of human inquiry but also</w:t>
      </w:r>
      <w:r>
        <w:rPr>
          <w:rFonts w:ascii="Times New Roman" w:hAnsi="Times New Roman" w:eastAsia="Times New Roman" w:cs="Times New Roman"/>
          <w:color w:val="000000"/>
          <w:sz w:val="24"/>
        </w:rPr>
        <w:t xml:space="preserve"> provides insight into its purpose within the grand design of the Genesis Engine.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10.9 The Future of Human Decoding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consider the trajectory of human development within the Genesis Engine framework, a compelling question emerges: what does the future hold for humans as decoders of coded reality? Having established that humans possess a unique decoder function desig</w:t>
      </w:r>
      <w:r>
        <w:rPr>
          <w:rFonts w:ascii="Times New Roman" w:hAnsi="Times New Roman" w:eastAsia="Times New Roman" w:cs="Times New Roman"/>
          <w:color w:val="000000"/>
          <w:sz w:val="24"/>
        </w:rPr>
        <w:t xml:space="preserve">ned to progressively uncover the underlying structure of reality, we can now explore the potential future development of this function and its implications for human civilization.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historical pattern of human decoding provides a foundation for projecting future developments. Throughout history, we observe an acceleration in the rate at which humans decode reality—from the slow technological progress of early human history to the </w:t>
      </w:r>
      <w:r>
        <w:rPr>
          <w:rFonts w:ascii="Times New Roman" w:hAnsi="Times New Roman" w:eastAsia="Times New Roman" w:cs="Times New Roman"/>
          <w:color w:val="000000"/>
          <w:sz w:val="24"/>
        </w:rPr>
        <w:t xml:space="preserve">exponential growth of scientific knowledge in the modern era. This acceleration suggests that the human decoder function is operating as designed, with each discovery enabling access to increasingly complex aspects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significant aspects of future human decoding involves the brain's vast redundancy—a feature that has puzzled traditional evolutionary accounts but makes perfect sense within the Genesis Engine framework. The human brain contains approximate</w:t>
      </w:r>
      <w:r>
        <w:rPr>
          <w:rFonts w:ascii="Times New Roman" w:hAnsi="Times New Roman" w:eastAsia="Times New Roman" w:cs="Times New Roman"/>
          <w:color w:val="000000"/>
          <w:sz w:val="24"/>
        </w:rPr>
        <w:t xml:space="preserve">ly 86 billion neurons and 100 trillion synaptic connections [33], creating a neural network with capacity far exceeding what has been utilized throughout most of human history. This excess capacity points to a forward-looking design that anticipated future</w:t>
      </w:r>
      <w:r>
        <w:rPr>
          <w:rFonts w:ascii="Times New Roman" w:hAnsi="Times New Roman" w:eastAsia="Times New Roman" w:cs="Times New Roman"/>
          <w:color w:val="000000"/>
          <w:sz w:val="24"/>
        </w:rPr>
        <w:t xml:space="preserve"> decoding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explanations struggle to account for this redundancy. If the brain evolved through natural selection based on immediate survival advantages, why would it develop capacity far beyond what was necessary for survival in prehistoric en</w:t>
      </w:r>
      <w:r>
        <w:rPr>
          <w:rFonts w:ascii="Times New Roman" w:hAnsi="Times New Roman" w:eastAsia="Times New Roman" w:cs="Times New Roman"/>
          <w:color w:val="000000"/>
          <w:sz w:val="24"/>
        </w:rPr>
        <w:t xml:space="preserve">vironments? The metabolic cost of maintaining such excess neural capacity would have been disadvantageous in environments where calories were scarce. Studies have shown that the human brain consumes approximately 20% of the body's energy at rest despite co</w:t>
      </w:r>
      <w:r>
        <w:rPr>
          <w:rFonts w:ascii="Times New Roman" w:hAnsi="Times New Roman" w:eastAsia="Times New Roman" w:cs="Times New Roman"/>
          <w:color w:val="000000"/>
          <w:sz w:val="24"/>
        </w:rPr>
        <w:t xml:space="preserve">mprising only about 2% of body weight [17], representing a significant metabolic investment that would only make evolutionary sense if it provided immediate survival benefits.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resolves this paradox by recognizing the brain's redundancy as an intentional feature—excess capacity designed to be utilized as humans progressively decode more complex aspects of reality. This explanation is supported by neur</w:t>
      </w:r>
      <w:r>
        <w:rPr>
          <w:rFonts w:ascii="Times New Roman" w:hAnsi="Times New Roman" w:eastAsia="Times New Roman" w:cs="Times New Roman"/>
          <w:color w:val="000000"/>
          <w:sz w:val="24"/>
        </w:rPr>
        <w:t xml:space="preserve">oimaging studies showing that modern cognitive tasks like reading, writing, and mathematical reasoning repurpose neural circuits that could not have been selected for these specific functions [10]. The brain's ability to repurpose its excess capacity for n</w:t>
      </w:r>
      <w:r>
        <w:rPr>
          <w:rFonts w:ascii="Times New Roman" w:hAnsi="Times New Roman" w:eastAsia="Times New Roman" w:cs="Times New Roman"/>
          <w:color w:val="000000"/>
          <w:sz w:val="24"/>
        </w:rPr>
        <w:t xml:space="preserve">ovel decoding tasks suggests a design that anticipated future cognitive requirements beyond those needed for immediate survival.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look to the future, we can anticipate continued utilization of this neural redundancy for increasingly sophisticated decoding tasks. Recent advances in neuroscience suggest that humans have only begun to tap the full potential of their neural archite</w:t>
      </w:r>
      <w:r>
        <w:rPr>
          <w:rFonts w:ascii="Times New Roman" w:hAnsi="Times New Roman" w:eastAsia="Times New Roman" w:cs="Times New Roman"/>
          <w:color w:val="000000"/>
          <w:sz w:val="24"/>
        </w:rPr>
        <w:t xml:space="preserve">cture. Studies of neuroplasticity demonstrate that the brain can reorganize itself to develop new capabilities well into adulthood [18], suggesting that our decoder function remains adaptable and capable of accessing previously unexplored aspects of realit</w:t>
      </w:r>
      <w:r>
        <w:rPr>
          <w:rFonts w:ascii="Times New Roman" w:hAnsi="Times New Roman" w:eastAsia="Times New Roman" w:cs="Times New Roman"/>
          <w:color w:val="000000"/>
          <w:sz w:val="24"/>
        </w:rPr>
        <w:t xml:space="preserve">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Technological extensions of human decoding capabilities represent another frontier for future development. Throughout history, humans have created tools to extend their natural capabilities—from telescopes and microscopes that extend our perceptual range t</w:t>
      </w:r>
      <w:r>
        <w:rPr>
          <w:rFonts w:ascii="Times New Roman" w:hAnsi="Times New Roman" w:eastAsia="Times New Roman" w:cs="Times New Roman"/>
          <w:color w:val="000000"/>
          <w:sz w:val="24"/>
        </w:rPr>
        <w:t xml:space="preserve">o computers that extend our computational abilities. These technological extensions have enabled humans to decode aspects of reality that would be inaccessible through unaided human cognition alone.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developments in artificial intelligence (AI) represent a particularly significant extension of human decoding capabilities. Unlike previous tools that simply extended human perception or computation, advanced AI systems can recognize patterns and ge</w:t>
      </w:r>
      <w:r>
        <w:rPr>
          <w:rFonts w:ascii="Times New Roman" w:hAnsi="Times New Roman" w:eastAsia="Times New Roman" w:cs="Times New Roman"/>
          <w:color w:val="000000"/>
          <w:sz w:val="24"/>
        </w:rPr>
        <w:t xml:space="preserve">nerate insights that might not be immediately apparent to human cognition. However, it is crucial to recognize that these systems function as extensions of the human decoder function rather than independent decoders. They lack the consciousness, self-aware</w:t>
      </w:r>
      <w:r>
        <w:rPr>
          <w:rFonts w:ascii="Times New Roman" w:hAnsi="Times New Roman" w:eastAsia="Times New Roman" w:cs="Times New Roman"/>
          <w:color w:val="000000"/>
          <w:sz w:val="24"/>
        </w:rPr>
        <w:t xml:space="preserve">ness, and subjective understanding that characterize human decoding, serving instead as sophisticated tools through which humans can access more complex aspects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integration of technology with human cognition represents a potential future development of our decoder function. Technologies like brain-computer interfaces, which create direct connections between neural tissue and external devices, may eventually en</w:t>
      </w:r>
      <w:r>
        <w:rPr>
          <w:rFonts w:ascii="Times New Roman" w:hAnsi="Times New Roman" w:eastAsia="Times New Roman" w:cs="Times New Roman"/>
          <w:color w:val="000000"/>
          <w:sz w:val="24"/>
        </w:rPr>
        <w:t xml:space="preserve">able more seamless integration of technological extensions with human cognition [34]. Such integration could potentially enhance our decoder function, allowing humans to access aspects of reality that remain beyond our current capabilities.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the Genesis Engine framework suggests that there may be fundamental limits to human decoding capabilities. Just as a computer program can only process certain types of data in certain ways, the human decoder function may have specific parameters t</w:t>
      </w:r>
      <w:r>
        <w:rPr>
          <w:rFonts w:ascii="Times New Roman" w:hAnsi="Times New Roman" w:eastAsia="Times New Roman" w:cs="Times New Roman"/>
          <w:color w:val="000000"/>
          <w:sz w:val="24"/>
        </w:rPr>
        <w:t xml:space="preserve">hat define what aspects of reality we can access and how we can interpret them. These parameters would not represent flaws in the design but intentional limitations that serve a purpose within the Genesis Engine's grand design.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"cognitive closure" proposed by philosopher Colin McGinn suggests that certain aspects of reality may be permanently inaccessible to human cognition due to the inherent structure of our minds [35]. Within the Genesis Engine framework, such c</w:t>
      </w:r>
      <w:r>
        <w:rPr>
          <w:rFonts w:ascii="Times New Roman" w:hAnsi="Times New Roman" w:eastAsia="Times New Roman" w:cs="Times New Roman"/>
          <w:color w:val="000000"/>
          <w:sz w:val="24"/>
        </w:rPr>
        <w:t xml:space="preserve">losure would not represent a failure of design but an intentional parameter of our decoder function—a boundary that defines the scope of human access to the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Despite these potential limitations, the future of human decoding appears to involve continued expansion of our understanding of reality. The pattern of progressive decoding observed throughout human history suggests that we will continue to uncover more c</w:t>
      </w:r>
      <w:r>
        <w:rPr>
          <w:rFonts w:ascii="Times New Roman" w:hAnsi="Times New Roman" w:eastAsia="Times New Roman" w:cs="Times New Roman"/>
          <w:color w:val="000000"/>
          <w:sz w:val="24"/>
        </w:rPr>
        <w:t xml:space="preserve">omplex and fundamental aspects of the coded reality, utilizing both our innate cognitive capabilities and technological extensions to access previously unexplored dimensions of existence.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unique perspective on this future development. Rather than viewing human progress as an open-ended process driven by random cultural and technological developments, we can recognize it as the progressive unfolding of</w:t>
      </w:r>
      <w:r>
        <w:rPr>
          <w:rFonts w:ascii="Times New Roman" w:hAnsi="Times New Roman" w:eastAsia="Times New Roman" w:cs="Times New Roman"/>
          <w:color w:val="000000"/>
          <w:sz w:val="24"/>
        </w:rPr>
        <w:t xml:space="preserve"> our decoder function—a capability intentionally designed to allow humans to gradually uncover more of the underlying structure of reality. This perspective not only explains the historical pattern of human development but also provides insight into our fu</w:t>
      </w:r>
      <w:r>
        <w:rPr>
          <w:rFonts w:ascii="Times New Roman" w:hAnsi="Times New Roman" w:eastAsia="Times New Roman" w:cs="Times New Roman"/>
          <w:color w:val="000000"/>
          <w:sz w:val="24"/>
        </w:rPr>
        <w:t xml:space="preserve">ture trajectory within the grand design of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brain's vast redundancy, which has remained a puzzle for traditional evolutionary accounts, stands as compelling evidence for this forward-looking design. The excess neural capacity that has enabled humans to develop increasingly sophisticated un</w:t>
      </w:r>
      <w:r>
        <w:rPr>
          <w:rFonts w:ascii="Times New Roman" w:hAnsi="Times New Roman" w:eastAsia="Times New Roman" w:cs="Times New Roman"/>
          <w:color w:val="000000"/>
          <w:sz w:val="24"/>
        </w:rPr>
        <w:t xml:space="preserve">derstanding of reality—from basic tool use to quantum mechanics and beyond—reflects not an evolutionary accident but an intentional feature of our decoder function. As we continue to utilize this redundancy for new decoding tasks, we fulfill the purpose fo</w:t>
      </w:r>
      <w:r>
        <w:rPr>
          <w:rFonts w:ascii="Times New Roman" w:hAnsi="Times New Roman" w:eastAsia="Times New Roman" w:cs="Times New Roman"/>
          <w:color w:val="000000"/>
          <w:sz w:val="24"/>
        </w:rPr>
        <w:t xml:space="preserve">r which it was designed: the progressive uncovering of the coded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References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Mink, J. W., Blumenschine, R. J., &amp; Adams, D. B. (1981). Ratio of central nervous system to body metabolism in vertebrates: its constancy and functional basis. American Journal of Physiology-Regulatory, Integrative and Comparative Physiology, 241(3), R203-</w:t>
      </w:r>
      <w:r>
        <w:rPr>
          <w:rFonts w:ascii="Times New Roman" w:hAnsi="Times New Roman" w:eastAsia="Times New Roman" w:cs="Times New Roman"/>
          <w:color w:val="000000"/>
          <w:sz w:val="24"/>
        </w:rPr>
        <w:t xml:space="preserve">R212.</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Shonkoff, J. P., &amp; Phillips, D. A. (Eds.). (2000). From Neurons to Neighborhoods: The Science of Early Childhood Development. National Academies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Roth, G., &amp; Dicke, U. (2005). Evolution of the brain and intelligence. Trends in Cognitive Sciences, 9(5), 250-257.</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Herculano-Houzel, S. (2016). The Human Advantage: A New Understanding of How Our Brain Became Remarkable. MIT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Semendeferi, K., Lu, A., Schenker, N., &amp; Damasio, H. (2002). Humans and great apes share a large frontal cortex. Nature Neuroscience, 5(3), 272-276.</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Dunbar, R. I. (1998). The social brain hypothesis. Evolutionary Anthropology: Issues, News, and Reviews, 6(5), 178-190.</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Aiello, L. C., &amp; Wheeler, P. (1995). The expensive-tissue hypothesis: the brain and the digestive system in human and primate evolution. Current Anthropology, 36(2), 199-221.</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Mithen, S. (1996). The Prehistory of the Mind: The Cognitive Origins of Art, Religion and Science. Thames &amp; Hudson.</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Raichle, M. E., &amp; Gusnard, D. A. (2002). Appraising the brain's energy budget. Proceedings of the National Academy of Sciences, 99(16), 10237-10239.</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Dehaene, S., &amp; Cohen, L. (2007). Cultural recycling of cortical maps. Neuron, 56(2), 384-398.</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Mellars, P. (2006). Why did modern human populations disperse from Africa ca. 60,000 years ago? A new model. Proceedings of the National Academy of Sciences, 103(25), 9381-9386.</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Holloway, R. L. (1968). The evolution of the primate brain: some aspects of quantitative relations. Brain Research, 7(2), 121-172.</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Tattersall, I. (2012). Masters of the Planet: The Search for Our Human Origins. Palgrave Macmillan.</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Stringer, C., &amp; Gamble, C. (1993). In Search of the Neanderthals: Solving the Puzzle of Human Origins. Thames &amp; Hudson.</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Coolidge, F. L., &amp; Wynn, T. (2009). The Rise of Homo sapiens: The Evolution of Modern Thinking. Wiley-Blackwell.</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Stringer, C. (2016). The origin and evolution of Homo sapiens. Philosophical Transactions of the Royal Society B: Biological Sciences, 371(1698), 20150237.</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Attwell, D., &amp; Laughlin, S. B. (2001). An energy budget for signaling in the grey matter of the brain. Journal of Cerebral Blood Flow &amp; Metabolism, 21(10), 1133-1145.</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Doidge, N. (2007). The Brain That Changes Itself: Stories of Personal Triumph from the Frontiers of Brain Science. Viking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Premack, D. (2007). Human and animal cognition: Continuity and discontinuity. Proceedings of the National Academy of Sciences, 104(35), 13861-13867.</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Lloyd, G. E. R. (1990). Demystifying Mentalities. Cambridge University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Wigner, E. (1960). The unreasonable effectiveness of mathematics in the natural sciences. Communications on Pure and Applied Mathematics, 13(1), 1-14.</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Penrose, R. (2004). The Road to Reality: A Complete Guide to the Laws of the Universe. Jonathan Cape.</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Dehaene, S. (2011). The Number Sense: How the Mind Creates Mathematics. Oxford University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Boyer, C. B., &amp; Merzbach, U. C. (2011). A History of Mathematics. John Wiley &amp; Sons.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Kline, M. (1972). Mathematical Thought from Ancient to Modern Times. Oxford University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Chomsky, N. (2006). Language and Mind. Cambridge University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Evans, N., &amp; Levinson, S. C. (2009). The myth of language universals: Language diversity and its importance for cognitive science. Behavioral and Brain Sciences, 32(5), 429-448.</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Pinker, S. (1994). The Language Instinct: How the Mind Creates Language. William Morrow and Company.</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Lakoff, G., &amp; Johnson, M. (1980). Metaphors We Live By. University of Chicago Press.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Chalmers, D. J. (1995). Facing up to the problem of consciousness. Journal of Consciousness Studies, 2(3), 200-219.</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Newberg, A., &amp; d'Aquili, E. (2001). Why God Won't Go Away: Brain Science and the Biology of Belief. Ballantine Books.</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Gallup, G. G. (1970). Chimpanzees: Self-recognition. Science, 167(3914), 86-87.</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Azevedo, F. A., Carvalho, L. R., Grinberg, L. T., Farfel, J. M., Ferretti, R. E., Leite, R. E., ... &amp; Herculano-Houzel, S. (2009). Equal numbers of neuronal and nonneuronal cells make the human brain an isometrically scaled-up primate brain. Journal of Com</w:t>
      </w:r>
      <w:r>
        <w:rPr>
          <w:rFonts w:ascii="Times New Roman" w:hAnsi="Times New Roman" w:eastAsia="Times New Roman" w:cs="Times New Roman"/>
          <w:color w:val="000000"/>
          <w:sz w:val="24"/>
        </w:rPr>
        <w:t xml:space="preserve">parative Neurology, 513(5), 532-541.</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Lebedev, M. A., &amp; Nicolelis, M. A. (2006). Brain–machine interfaces: past, present and future. Trends in Neurosciences, 29(9), 536-546.</w:t>
      </w:r>
      <w:r/>
    </w:p>
    <w:p>
      <w:pPr>
        <w:pStyle w:val="1479"/>
        <w:numPr>
          <w:ilvl w:val="0"/>
          <w:numId w:val="28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McGinn, C. (1989). Can we solve the mind–body problem? Mind, 98(391), 349-366.</w:t>
      </w: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11: Occam's Razor - Evolution on the Ropes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realm of scientific inquiry, few principles have proven as enduring and powerful as Occam's Razor [1]. Named after the 14th-century English philosopher William of Ockham, this principle states that "entities should not be multiplied beyond necessity</w:t>
      </w:r>
      <w:r>
        <w:rPr>
          <w:rFonts w:ascii="Times New Roman" w:hAnsi="Times New Roman" w:eastAsia="Times New Roman" w:cs="Times New Roman"/>
          <w:color w:val="000000"/>
          <w:sz w:val="24"/>
        </w:rPr>
        <w:t xml:space="preserve">" (lex parsimoniae). In simpler terms, when faced with competing explanations for the same phenomenon, the one requiring the fewest assumptions is likely to be correct. This principle of parsimony has guided scientific thought for centuries, serving as a c</w:t>
      </w:r>
      <w:r>
        <w:rPr>
          <w:rFonts w:ascii="Times New Roman" w:hAnsi="Times New Roman" w:eastAsia="Times New Roman" w:cs="Times New Roman"/>
          <w:color w:val="000000"/>
          <w:sz w:val="24"/>
        </w:rPr>
        <w:t xml:space="preserve">ompass that directs us toward explanations that are not only elegant but also more likely to reflect reality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power of Occam's Razor lies in its ability to cut through complexity and reveal the essential nature of things [2]. When we strip away unnecessary assumptions and convoluted explanations, we often find that the simplest solution illuminates the truth m</w:t>
      </w:r>
      <w:r>
        <w:rPr>
          <w:rFonts w:ascii="Times New Roman" w:hAnsi="Times New Roman" w:eastAsia="Times New Roman" w:cs="Times New Roman"/>
          <w:color w:val="000000"/>
          <w:sz w:val="24"/>
        </w:rPr>
        <w:t xml:space="preserve">ost clearly. As Isaac Newton eloquently stated, "We are to admit no more causes of natural things than such as are both true and sufficient to explain their appearances" [2]. This approach has proven remarkably successful across scientific disciplines, fro</w:t>
      </w:r>
      <w:r>
        <w:rPr>
          <w:rFonts w:ascii="Times New Roman" w:hAnsi="Times New Roman" w:eastAsia="Times New Roman" w:cs="Times New Roman"/>
          <w:color w:val="000000"/>
          <w:sz w:val="24"/>
        </w:rPr>
        <w:t xml:space="preserve">m physics to biology, consistently leading to breakthroughs that advance our understanding of the natural world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this chapter, we will apply Occam's Razor to one of the most fundamental questions in biology: the origin and diversity of life on Earth. For over a century, Darwin's theory of evolution has dominated scientific discourse on this subject, proposing that</w:t>
      </w:r>
      <w:r>
        <w:rPr>
          <w:rFonts w:ascii="Times New Roman" w:hAnsi="Times New Roman" w:eastAsia="Times New Roman" w:cs="Times New Roman"/>
          <w:color w:val="000000"/>
          <w:sz w:val="24"/>
        </w:rPr>
        <w:t xml:space="preserve"> all life forms arose through a process of random mutation and natural selection. This framework has become so entrenched that questioning it is often met with dismissal or even hostility within academic circles. Yet, as we have seen in previous chapters, </w:t>
      </w:r>
      <w:r>
        <w:rPr>
          <w:rFonts w:ascii="Times New Roman" w:hAnsi="Times New Roman" w:eastAsia="Times New Roman" w:cs="Times New Roman"/>
          <w:color w:val="000000"/>
          <w:sz w:val="24"/>
        </w:rPr>
        <w:t xml:space="preserve">evolutionary theory faces numerous scientific challenges that cannot be easily dismissed.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introduced earlier in this book, offers an alternative explanation—one that views life not as the product of random processes but as the result of a meticulously designed algorithm orchestrated by a creator. At first glance, i</w:t>
      </w:r>
      <w:r>
        <w:rPr>
          <w:rFonts w:ascii="Times New Roman" w:hAnsi="Times New Roman" w:eastAsia="Times New Roman" w:cs="Times New Roman"/>
          <w:color w:val="000000"/>
          <w:sz w:val="24"/>
        </w:rPr>
        <w:t xml:space="preserve">nvoking a creator might seem to violate Occam's Razor by adding an unnecessary entity. However, a deeper analysis reveals something quite different [4]. The Genesis Engine framework, with its single core assumption of a designed algorithm, actually provide</w:t>
      </w:r>
      <w:r>
        <w:rPr>
          <w:rFonts w:ascii="Times New Roman" w:hAnsi="Times New Roman" w:eastAsia="Times New Roman" w:cs="Times New Roman"/>
          <w:color w:val="000000"/>
          <w:sz w:val="24"/>
        </w:rPr>
        <w:t xml:space="preserve">s a simpler explanation for the vast array of biological phenomena that evolutionary theory struggles to account for.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following analogy: Imagine finding a sophisticated computer program. One explanation might be that random errors in code, preserved when they happened to be beneficial, gradually built this program over time. The alternative explanation is tha</w:t>
      </w:r>
      <w:r>
        <w:rPr>
          <w:rFonts w:ascii="Times New Roman" w:hAnsi="Times New Roman" w:eastAsia="Times New Roman" w:cs="Times New Roman"/>
          <w:color w:val="000000"/>
          <w:sz w:val="24"/>
        </w:rPr>
        <w:t xml:space="preserve">t an intelligent programmer designed it. While the second explanation introduces the entity of a programmer, it actually requires fewer assumptions overall to explain the program's complexity, functionality, and integrated systems. Similarly, while the Gen</w:t>
      </w:r>
      <w:r>
        <w:rPr>
          <w:rFonts w:ascii="Times New Roman" w:hAnsi="Times New Roman" w:eastAsia="Times New Roman" w:cs="Times New Roman"/>
          <w:color w:val="000000"/>
          <w:sz w:val="24"/>
        </w:rPr>
        <w:t xml:space="preserve">esis Engine framework introduces the concept of a creator, it requires fewer auxiliary hypotheses to explain the patterns we observe in living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will examine the scientific evidence that places evolutionary theory "on the ropes." From the abrupt appearance of species in the fossil record to the irreducible complexity of biological systems, from the information problem in</w:t>
      </w:r>
      <w:r>
        <w:rPr>
          <w:rFonts w:ascii="Times New Roman" w:hAnsi="Times New Roman" w:eastAsia="Times New Roman" w:cs="Times New Roman"/>
          <w:color w:val="000000"/>
          <w:sz w:val="24"/>
        </w:rPr>
        <w:t xml:space="preserve"> genetics to the extraordinary redundancy of the human brain, we will demonstrate how these phenomena require evolutionary theorists to construct increasingly complex and often contradictory explanations [5]. In contrast, we will show how the Genesis Engin</w:t>
      </w:r>
      <w:r>
        <w:rPr>
          <w:rFonts w:ascii="Times New Roman" w:hAnsi="Times New Roman" w:eastAsia="Times New Roman" w:cs="Times New Roman"/>
          <w:color w:val="000000"/>
          <w:sz w:val="24"/>
        </w:rPr>
        <w:t xml:space="preserve">e framework, with its single core assumption, provides a more coherent and parsimonious explanation for these same phenomena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applying Occam's Razor rigorously and without bias, we will compare these competing frameworks based on their explanatory power and simplicity. This is not about religious belief versus scientific fact—it is about honestly evaluating which theoretical f</w:t>
      </w:r>
      <w:r>
        <w:rPr>
          <w:rFonts w:ascii="Times New Roman" w:hAnsi="Times New Roman" w:eastAsia="Times New Roman" w:cs="Times New Roman"/>
          <w:color w:val="000000"/>
          <w:sz w:val="24"/>
        </w:rPr>
        <w:t xml:space="preserve">ramework better satisfies the principle of parsimony while accounting for the full range of scientific evidence. As we proceed, we invite readers to set aside preconceptions and follow the evidence where it leads, guided by the sharp edge of Occam's Razor.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implications of this analysis extend far beyond academic debate [7]. If the Genesis Engine framework indeed provides a simpler explanation for the complexity and diversity of life, it would represent nothing less than a paradigm shift in our understand</w:t>
      </w:r>
      <w:r>
        <w:rPr>
          <w:rFonts w:ascii="Times New Roman" w:hAnsi="Times New Roman" w:eastAsia="Times New Roman" w:cs="Times New Roman"/>
          <w:color w:val="000000"/>
          <w:sz w:val="24"/>
        </w:rPr>
        <w:t xml:space="preserve">ing of biology and our place in the cosmos. Such a shift would not diminish the importance of scientific inquiry but would rather open new avenues for research and discovery within a framework that more accurately reflects the nature of reality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Let us begin this journey by examining the scientific challenges that have placed evolutionary theory on increasingly shaky ground, before applying Occam's Razor to determine which explanation—random processes or designed algorithm—better accounts for the </w:t>
      </w:r>
      <w:r>
        <w:rPr>
          <w:rFonts w:ascii="Times New Roman" w:hAnsi="Times New Roman" w:eastAsia="Times New Roman" w:cs="Times New Roman"/>
          <w:color w:val="000000"/>
          <w:sz w:val="24"/>
        </w:rPr>
        <w:t xml:space="preserve">remarkable phenomena of life [9].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stands as one of the most direct and tangible lines of evidence in the debate between evolutionary theory and the Genesis Engine framework. While Darwin himself acknowledged that the fossil record of his day was incomplete, he predicted t</w:t>
      </w:r>
      <w:r>
        <w:rPr>
          <w:rFonts w:ascii="Times New Roman" w:hAnsi="Times New Roman" w:eastAsia="Times New Roman" w:cs="Times New Roman"/>
          <w:color w:val="000000"/>
          <w:sz w:val="24"/>
        </w:rPr>
        <w:t xml:space="preserve">hat future discoveries would reveal a pattern of gradual transitions between species [1]. Now, more than 150 years later, with millions of fossils collected and cataloged, we can evaluate whether this prediction has been fulfilled.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paleontology presents a significant challenge to traditional evolutionary theory [9]. Rather than showing the expected pattern of gradual transitions, the fossil record consistently displays three characteristics that are difficult to rec</w:t>
      </w:r>
      <w:r>
        <w:rPr>
          <w:rFonts w:ascii="Times New Roman" w:hAnsi="Times New Roman" w:eastAsia="Times New Roman" w:cs="Times New Roman"/>
          <w:color w:val="000000"/>
          <w:sz w:val="24"/>
        </w:rPr>
        <w:t xml:space="preserve">oncile with Darwinian evolution: the abrupt appearance of new species, the stability of species throughout their existence (stasis), and the conspicuous absence of transitional forms between major groups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dramatic example of abrupt appearance is the Cambrian explosion, a relatively brief period approximately 541 million years ago when nearly all major animal phyla appeared suddenly in the fossil record. In a geological instant—just a few mi</w:t>
      </w:r>
      <w:r>
        <w:rPr>
          <w:rFonts w:ascii="Times New Roman" w:hAnsi="Times New Roman" w:eastAsia="Times New Roman" w:cs="Times New Roman"/>
          <w:color w:val="000000"/>
          <w:sz w:val="24"/>
        </w:rPr>
        <w:t xml:space="preserve">llion years—complex animals with eyes, nervous systems, and sophisticated body plans emerged with no clear precursors. As paleontologist James Valentine noted, "The explosion is real, it is too big to be masked by flaws in the fossil record" [1]. This patt</w:t>
      </w:r>
      <w:r>
        <w:rPr>
          <w:rFonts w:ascii="Times New Roman" w:hAnsi="Times New Roman" w:eastAsia="Times New Roman" w:cs="Times New Roman"/>
          <w:color w:val="000000"/>
          <w:sz w:val="24"/>
        </w:rPr>
        <w:t xml:space="preserve">ern of sudden appearance contradicts the Darwinian expectation of gradual evolution through countless intermediate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theorists have proposed various explanations for this phenomenon, including the possibility that precursor organisms were too small or soft-bodied to fossilize, or that evolution proceeded more rapidly during this period due to unique environm</w:t>
      </w:r>
      <w:r>
        <w:rPr>
          <w:rFonts w:ascii="Times New Roman" w:hAnsi="Times New Roman" w:eastAsia="Times New Roman" w:cs="Times New Roman"/>
          <w:color w:val="000000"/>
          <w:sz w:val="24"/>
        </w:rPr>
        <w:t xml:space="preserve">ental conditions. However, these explanations require additional assumptions and fail to account for why soft-bodied organisms from before the Cambrian explosion are preserved in certain locations but show no evidence of the expected transitional forms [3]</w:t>
      </w:r>
      <w:r>
        <w:rPr>
          <w:rFonts w:ascii="Times New Roman" w:hAnsi="Times New Roman" w:eastAsia="Times New Roman" w:cs="Times New Roman"/>
          <w:color w:val="000000"/>
          <w:sz w:val="24"/>
        </w:rPr>
        <w:t xml:space="pre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provides a more straightforward explanation for the Cambrian explosion. Rather than requiring multiple auxiliary hypotheses, it interprets this event as a wave of compilation—a deliberate implementation of new alg</w:t>
      </w:r>
      <w:r>
        <w:rPr>
          <w:rFonts w:ascii="Times New Roman" w:hAnsi="Times New Roman" w:eastAsia="Times New Roman" w:cs="Times New Roman"/>
          <w:color w:val="000000"/>
          <w:sz w:val="24"/>
        </w:rPr>
        <w:t xml:space="preserve">orithmic code that introduced complex animal forms according to design [6]. This single explanation accounts for both the suddenness of appearance and the lack of transitional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Cambrian explosion, the broader pattern of the fossil record shows what paleontologists Niles Eldredge and Stephen Jay Gould termed "punctuated equilibrium"—long periods of stasis interrupted by rapid transitions [4]. This pattern is so consiste</w:t>
      </w:r>
      <w:r>
        <w:rPr>
          <w:rFonts w:ascii="Times New Roman" w:hAnsi="Times New Roman" w:eastAsia="Times New Roman" w:cs="Times New Roman"/>
          <w:color w:val="000000"/>
          <w:sz w:val="24"/>
        </w:rPr>
        <w:t xml:space="preserve">nt that Eldredge and Gould were forced to propose a significant modification to Darwin's theory, suggesting that evolution occurs in rapid bursts followed by long periods of stability rather than through gradual change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punctuated equilibrium attempts to reconcile evolutionary theory with the fossil evidence, it raises more questions than it answers. What mechanism could drive such rapid evolutionary change? Why would evolution proceed in bursts rather than continuo</w:t>
      </w:r>
      <w:r>
        <w:rPr>
          <w:rFonts w:ascii="Times New Roman" w:hAnsi="Times New Roman" w:eastAsia="Times New Roman" w:cs="Times New Roman"/>
          <w:color w:val="000000"/>
          <w:sz w:val="24"/>
        </w:rPr>
        <w:t xml:space="preserve">usly? The theory requires additional assumptions about population dynamics and genetic mechanisms that have little empirical support.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however, naturally predicts a pattern of punctuated equilibrium. If life forms were introduced in waves of compilation, we would expect precisely what we observe: distinct groups appearing suddenly, remaining stable throughout</w:t>
      </w:r>
      <w:r>
        <w:rPr>
          <w:rFonts w:ascii="Times New Roman" w:hAnsi="Times New Roman" w:eastAsia="Times New Roman" w:cs="Times New Roman"/>
          <w:color w:val="000000"/>
          <w:sz w:val="24"/>
        </w:rPr>
        <w:t xml:space="preserve"> their existence, and showing minimal transitional forms between major groups [5]. The framework requires no additional assumptions to explain this pattern; it flows directly from the core premise of designed implementation.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Another significant challenge from the fossil record is the persistent absence of transitional forms between major groups [10]. Darwin himself recognized this as a potential objection to his theory, writing in "The Origin of Species" that "the number of in</w:t>
      </w:r>
      <w:r>
        <w:rPr>
          <w:rFonts w:ascii="Times New Roman" w:hAnsi="Times New Roman" w:eastAsia="Times New Roman" w:cs="Times New Roman"/>
          <w:color w:val="000000"/>
          <w:sz w:val="24"/>
        </w:rPr>
        <w:t xml:space="preserve">termediate varieties, which have formerly existed on the earth, [must] be truly enormous. Why then is not every geological formation and every stratum full of such intermediate links? Geology assuredly does not reveal any such finely graduated organic chai</w:t>
      </w:r>
      <w:r>
        <w:rPr>
          <w:rFonts w:ascii="Times New Roman" w:hAnsi="Times New Roman" w:eastAsia="Times New Roman" w:cs="Times New Roman"/>
          <w:color w:val="000000"/>
          <w:sz w:val="24"/>
        </w:rPr>
        <w:t xml:space="preserve">n; and this, perhaps, is the most obvious and gravest objection which can be urged against my theory"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Darwin expected that future fossil discoveries would fill these gaps, but after more than a century of intensive paleontological research, the transitional forms between major groups remain elusive [8]. While there are some fossils that have been interpret</w:t>
      </w:r>
      <w:r>
        <w:rPr>
          <w:rFonts w:ascii="Times New Roman" w:hAnsi="Times New Roman" w:eastAsia="Times New Roman" w:cs="Times New Roman"/>
          <w:color w:val="000000"/>
          <w:sz w:val="24"/>
        </w:rPr>
        <w:t xml:space="preserve">ed as transitional (such as Archaeopteryx between reptiles and birds), these are remarkably few compared to the vast number of transitions that must have occurred if evolutionary theory is correct. Moreover, even these purported transitional forms often ap</w:t>
      </w:r>
      <w:r>
        <w:rPr>
          <w:rFonts w:ascii="Times New Roman" w:hAnsi="Times New Roman" w:eastAsia="Times New Roman" w:cs="Times New Roman"/>
          <w:color w:val="000000"/>
          <w:sz w:val="24"/>
        </w:rPr>
        <w:t xml:space="preserve">pear suddenly in the fossil record without clear precursors.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does not require transitional forms between major groups. If different types of organisms represent distinct implementations of the algorithmic code, we would expect them to appear as fully formed and functional entities withou</w:t>
      </w:r>
      <w:r>
        <w:rPr>
          <w:rFonts w:ascii="Times New Roman" w:hAnsi="Times New Roman" w:eastAsia="Times New Roman" w:cs="Times New Roman"/>
          <w:color w:val="000000"/>
          <w:sz w:val="24"/>
        </w:rPr>
        <w:t xml:space="preserve">t a series of intermediates. This explanation aligns perfectly with the observed pattern in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contrast becomes clear. Evolutionary theory requires multiple auxiliary hypotheses to explain the patterns observed in the fossil record—assumptions about preservation biases, rapid evolution</w:t>
      </w:r>
      <w:r>
        <w:rPr>
          <w:rFonts w:ascii="Times New Roman" w:hAnsi="Times New Roman" w:eastAsia="Times New Roman" w:cs="Times New Roman"/>
          <w:color w:val="000000"/>
          <w:sz w:val="24"/>
        </w:rPr>
        <w:t xml:space="preserve">ary rates during certain periods, and mechanisms for punctuated change. Each of these additions increases the complexity of the theory and reduces its parsimony.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on the other hand, provides a single, coherent explanation for the observed patterns: life forms were introduced in waves of compilation according to a designed algorithm [7]. This explanation requires no additional assumption</w:t>
      </w:r>
      <w:r>
        <w:rPr>
          <w:rFonts w:ascii="Times New Roman" w:hAnsi="Times New Roman" w:eastAsia="Times New Roman" w:cs="Times New Roman"/>
          <w:color w:val="000000"/>
          <w:sz w:val="24"/>
        </w:rPr>
        <w:t xml:space="preserve">s beyond the core premise of the framework and accounts for the abrupt appearance of species, the stability of forms over time, and the lack of transitional forms between major groups.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the fossil record presents a significant challenge to evolutionary theory while providing strong support for the Genesis Engine framework [11]. When evaluated through the lens of Occam's Razor, the Genesis Engine offers a simpler explanation th</w:t>
      </w:r>
      <w:r>
        <w:rPr>
          <w:rFonts w:ascii="Times New Roman" w:hAnsi="Times New Roman" w:eastAsia="Times New Roman" w:cs="Times New Roman"/>
          <w:color w:val="000000"/>
          <w:sz w:val="24"/>
        </w:rPr>
        <w:t xml:space="preserve">at better accounts for the empirical evidence. As we continue through this chapter, we will see that this pattern—evolutionary theory requiring multiple ad hoc explanations while the Genesis Engine provides a single, coherent framework—repeats across vario</w:t>
      </w:r>
      <w:r>
        <w:rPr>
          <w:rFonts w:ascii="Times New Roman" w:hAnsi="Times New Roman" w:eastAsia="Times New Roman" w:cs="Times New Roman"/>
          <w:color w:val="000000"/>
          <w:sz w:val="24"/>
        </w:rPr>
        <w:t xml:space="preserve">us domains of biological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formidable challenges to evolutionary theory lies in explaining the origin and development of biological information. Living systems are fundamentally information-based, with the genetic code serving as a sophisticated language system that </w:t>
      </w:r>
      <w:r>
        <w:rPr>
          <w:rFonts w:ascii="Times New Roman" w:hAnsi="Times New Roman" w:eastAsia="Times New Roman" w:cs="Times New Roman"/>
          <w:color w:val="000000"/>
          <w:sz w:val="24"/>
        </w:rPr>
        <w:t xml:space="preserve">directs the construction and operation of organisms. This genetic information exhibits characteristics that are difficult to account for through random mutations and natural selection alone.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DNA molecule contains coded instructions of extraordinary complexity and specificity [3]. A single human genome contains approximately 3 billion base pairs, precisely arranged to specify the development and function of trillions of cells. This informat</w:t>
      </w:r>
      <w:r>
        <w:rPr>
          <w:rFonts w:ascii="Times New Roman" w:hAnsi="Times New Roman" w:eastAsia="Times New Roman" w:cs="Times New Roman"/>
          <w:color w:val="000000"/>
          <w:sz w:val="24"/>
        </w:rPr>
        <w:t xml:space="preserve">ion is not merely complex but exhibits the hallmarks of language—it contains syntax, semantics, and pragmatics. It functions as a true code, with nucleotide sequences serving as symbols that represent amino acids according to arbitrary assignment rules [1]</w:t>
      </w:r>
      <w:r>
        <w:rPr>
          <w:rFonts w:ascii="Times New Roman" w:hAnsi="Times New Roman" w:eastAsia="Times New Roman" w:cs="Times New Roman"/>
          <w:color w:val="000000"/>
          <w:sz w:val="24"/>
        </w:rPr>
        <w:t xml:space="pre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proposes that this vast information system arose through a series of random mutations preserved by natural selection. However, this explanation faces several insurmountable problems when examined through the lens of information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First, random mutations are overwhelmingly destructive rather than constructive. As molecular biologist Michael Behe has documented, the vast majority of mutations either damage existing genetic information or have no effect at all [2]. While beneficial mu</w:t>
      </w:r>
      <w:r>
        <w:rPr>
          <w:rFonts w:ascii="Times New Roman" w:hAnsi="Times New Roman" w:eastAsia="Times New Roman" w:cs="Times New Roman"/>
          <w:color w:val="000000"/>
          <w:sz w:val="24"/>
        </w:rPr>
        <w:t xml:space="preserve">tations do occur, they typically involve the loss or modification of existing information rather than the creation of new, functional information. For example, bacteria may develop antibiotic resistance through the loss of a protein that the antibiotic tar</w:t>
      </w:r>
      <w:r>
        <w:rPr>
          <w:rFonts w:ascii="Times New Roman" w:hAnsi="Times New Roman" w:eastAsia="Times New Roman" w:cs="Times New Roman"/>
          <w:color w:val="000000"/>
          <w:sz w:val="24"/>
        </w:rPr>
        <w:t xml:space="preserve">gets—a loss of information that happens to be beneficial in a specific environment.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probability of random mutations generating new, functional genetic information is vanishingly small. Consider that even a modest protein of 150 amino acids has 20^150 possible amino acid sequences—a number vastly larger than the total number of atoms i</w:t>
      </w:r>
      <w:r>
        <w:rPr>
          <w:rFonts w:ascii="Times New Roman" w:hAnsi="Times New Roman" w:eastAsia="Times New Roman" w:cs="Times New Roman"/>
          <w:color w:val="000000"/>
          <w:sz w:val="24"/>
        </w:rPr>
        <w:t xml:space="preserve">n the observable universe. The overwhelming majority of these sequences would not fold into functional proteins. As mathematician William Dembski has calculated, the probabilistic resources of the entire universe over its entire history are insufficient to</w:t>
      </w:r>
      <w:r>
        <w:rPr>
          <w:rFonts w:ascii="Times New Roman" w:hAnsi="Times New Roman" w:eastAsia="Times New Roman" w:cs="Times New Roman"/>
          <w:color w:val="000000"/>
          <w:sz w:val="24"/>
        </w:rPr>
        <w:t xml:space="preserve"> account for the generation of even a single functional protein by random processes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theorists have proposed various mechanisms to overcome these probabilistic hurdles, including gene duplication, horizontal gene transfer, and natural genetic engineering. However, each of these mechanisms merely shuffles existing information r</w:t>
      </w:r>
      <w:r>
        <w:rPr>
          <w:rFonts w:ascii="Times New Roman" w:hAnsi="Times New Roman" w:eastAsia="Times New Roman" w:cs="Times New Roman"/>
          <w:color w:val="000000"/>
          <w:sz w:val="24"/>
        </w:rPr>
        <w:t xml:space="preserve">ather than creating new information from scratch. Moreover, they all presuppose the existence of a sophisticated genetic system capable of duplication, transfer, or engineering—the very system whose origin they seek to explain.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parsimonious explanation for biological information. Rather than requiring a series of improbable events to generate information through random processes, it proposes that the information was intentionally encoded</w:t>
      </w:r>
      <w:r>
        <w:rPr>
          <w:rFonts w:ascii="Times New Roman" w:hAnsi="Times New Roman" w:eastAsia="Times New Roman" w:cs="Times New Roman"/>
          <w:color w:val="000000"/>
          <w:sz w:val="24"/>
        </w:rPr>
        <w:t xml:space="preserve"> by an intelligent source. This single explanation accounts for the language-like characteristics of DNA, the specified complexity of genetic information, and the appearance of new genetic information throughout the history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irreducible complexity of biological systems presents another aspect of the information problem. Many biological structures and processes require multiple, interdependent components to function at all. The bacterial flagellum, for example, consists of </w:t>
      </w:r>
      <w:r>
        <w:rPr>
          <w:rFonts w:ascii="Times New Roman" w:hAnsi="Times New Roman" w:eastAsia="Times New Roman" w:cs="Times New Roman"/>
          <w:color w:val="000000"/>
          <w:sz w:val="24"/>
        </w:rPr>
        <w:t xml:space="preserve">approximately 40 different protein parts, including a rotor, stator, drive shaft, and universal joint. If any of these components is missing or malformed, the flagellum cannot function as a motility device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struggles to explain how such irreducibly complex systems could arise through a gradual, step-by-step process, since intermediate forms would lack function and therefore provide no selective advantage. Various scenarios have been propos</w:t>
      </w:r>
      <w:r>
        <w:rPr>
          <w:rFonts w:ascii="Times New Roman" w:hAnsi="Times New Roman" w:eastAsia="Times New Roman" w:cs="Times New Roman"/>
          <w:color w:val="000000"/>
          <w:sz w:val="24"/>
        </w:rPr>
        <w:t xml:space="preserve">ed, such as the co-option of parts from other systems or the reduction of more complex systems, but these explanations require additional assumptions and often lack empirical support.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naturally accounts for irreducible complexity. If biological systems were designed, we would expect to find precisely what we observe: integrated systems with multiple, interdependent parts working together to per</w:t>
      </w:r>
      <w:r>
        <w:rPr>
          <w:rFonts w:ascii="Times New Roman" w:hAnsi="Times New Roman" w:eastAsia="Times New Roman" w:cs="Times New Roman"/>
          <w:color w:val="000000"/>
          <w:sz w:val="24"/>
        </w:rPr>
        <w:t xml:space="preserve">form specific functions. This explanation requires no additional assumptions beyond the core premise of the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genetic code itself presents another aspect of the information problem. The relationship between nucleotide triplets (codons) and the amino acids they specify is arbitrary—there is no chemical necessity that dictates these assignments. This arbitrary n</w:t>
      </w:r>
      <w:r>
        <w:rPr>
          <w:rFonts w:ascii="Times New Roman" w:hAnsi="Times New Roman" w:eastAsia="Times New Roman" w:cs="Times New Roman"/>
          <w:color w:val="000000"/>
          <w:sz w:val="24"/>
        </w:rPr>
        <w:t xml:space="preserve">ature is a hallmark of designed codes rather than naturally occurring patterns. Moreover, the genetic code exhibits error-minimizing properties that optimize its function, suggesting purposeful design rather than random development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must explain how this sophisticated coding system arose through natural processes. Various models have been proposed, from the RNA world hypothesis to metabolic origin theories, but all face significant challenges and require multiple a</w:t>
      </w:r>
      <w:r>
        <w:rPr>
          <w:rFonts w:ascii="Times New Roman" w:hAnsi="Times New Roman" w:eastAsia="Times New Roman" w:cs="Times New Roman"/>
          <w:color w:val="000000"/>
          <w:sz w:val="24"/>
        </w:rPr>
        <w:t xml:space="preserve">uxiliary assumptions [4]. None has successfully demonstrated a plausible pathway from chemical processes to the complex, arbitrary, and optimized genetic code we observe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simpler explanation: the genetic code was designed as a communication system to store and transmit biological information. This single explanation accounts for the code's arbitrary nature, its error-minimizing proper</w:t>
      </w:r>
      <w:r>
        <w:rPr>
          <w:rFonts w:ascii="Times New Roman" w:hAnsi="Times New Roman" w:eastAsia="Times New Roman" w:cs="Times New Roman"/>
          <w:color w:val="000000"/>
          <w:sz w:val="24"/>
        </w:rPr>
        <w:t xml:space="preserve">ties, and its universal presence across all life forms.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contrast is stark. Evolutionary theory requires multiple auxiliary hypotheses to explain the origin and development of biological information—assumptions about the probability of beneficial m</w:t>
      </w:r>
      <w:r>
        <w:rPr>
          <w:rFonts w:ascii="Times New Roman" w:hAnsi="Times New Roman" w:eastAsia="Times New Roman" w:cs="Times New Roman"/>
          <w:color w:val="000000"/>
          <w:sz w:val="24"/>
        </w:rPr>
        <w:t xml:space="preserve">utations, mechanisms for generating new information, pathways for the development of irreducibly complex systems, and scenarios for the origin of the genetic code. Each of these additions increases the complexity of the theory and reduces its parsimony.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on the other hand, provides a single, coherent explanation for all aspects of biological information: it was intentionally encoded by an intelligent source according to a designed algorithm [2]. This explanation requires no ad</w:t>
      </w:r>
      <w:r>
        <w:rPr>
          <w:rFonts w:ascii="Times New Roman" w:hAnsi="Times New Roman" w:eastAsia="Times New Roman" w:cs="Times New Roman"/>
          <w:color w:val="000000"/>
          <w:sz w:val="24"/>
        </w:rPr>
        <w:t xml:space="preserve">ditional assumptions beyond the core premise of the framework and accounts for the language-like characteristics of DNA, the specified complexity of genetic information, the existence of irreducibly complex systems, and the arbitrary yet optimized nature o</w:t>
      </w:r>
      <w:r>
        <w:rPr>
          <w:rFonts w:ascii="Times New Roman" w:hAnsi="Times New Roman" w:eastAsia="Times New Roman" w:cs="Times New Roman"/>
          <w:color w:val="000000"/>
          <w:sz w:val="24"/>
        </w:rPr>
        <w:t xml:space="preserve">f the genetic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the information problem presents a significant challenge to evolutionary theory while providing strong support for the Genesis Engine framework [5]. When evaluated through the lens of Occam's Razor, the Genesis Engine offers a simpler explanati</w:t>
      </w:r>
      <w:r>
        <w:rPr>
          <w:rFonts w:ascii="Times New Roman" w:hAnsi="Times New Roman" w:eastAsia="Times New Roman" w:cs="Times New Roman"/>
          <w:color w:val="000000"/>
          <w:sz w:val="24"/>
        </w:rPr>
        <w:t xml:space="preserve">on that better accounts for the empirical evidence related to biological information.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Among the most compelling challenges to evolutionary theory are the numerous biological structures that appear to defy explanation through gradual, step-by-step processes. These structures exhibit characteristics of integrated design that are difficult to </w:t>
      </w:r>
      <w:r>
        <w:rPr>
          <w:rFonts w:ascii="Times New Roman" w:hAnsi="Times New Roman" w:eastAsia="Times New Roman" w:cs="Times New Roman"/>
          <w:color w:val="000000"/>
          <w:sz w:val="24"/>
        </w:rPr>
        <w:t xml:space="preserve">account for through random mutations and natural selection alone. In this section, we will examine several iconic examples that demonstrate this challenge, including symmetry in organisms, the evolution of flight, and the giraffe's specialized anatomy [1].</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Symmetry as a Design Feature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is a ubiquitous feature of living organisms, appearing early in embryonic development and manifesting across virtually all animal phyla. Most animals exhibit bilateral symmetry (symmetry across a central plane), while others, like sea stars and je</w:t>
      </w:r>
      <w:r>
        <w:rPr>
          <w:rFonts w:ascii="Times New Roman" w:hAnsi="Times New Roman" w:eastAsia="Times New Roman" w:cs="Times New Roman"/>
          <w:color w:val="000000"/>
          <w:sz w:val="24"/>
        </w:rPr>
        <w:t xml:space="preserve">llyfish, display radial symmetry. This symmetry is not merely aesthetic but serves critical functional purposes, enabling balanced movement, efficient resource distribution, and structural stability.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the universal presence of symmetry presents a significant puzzle [6]. Symmetry appears very early in embryonic development, long before it could confer any survival advantage. As noted in embryological studies, symmetry is</w:t>
      </w:r>
      <w:r>
        <w:rPr>
          <w:rFonts w:ascii="Times New Roman" w:hAnsi="Times New Roman" w:eastAsia="Times New Roman" w:cs="Times New Roman"/>
          <w:color w:val="000000"/>
          <w:sz w:val="24"/>
        </w:rPr>
        <w:t xml:space="preserve"> established in the earliest stages of development, when the embryo consists of just a few cells [1]. This pattern is consistent across diverse species, suggesting a fundamental aspect of biological design rather than a gradually evolved trait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struggles to explain why symmetry appears so early and consistently across species. If symmetry evolved gradually through natural selection, we would expect to find numerous asymmetrical intermediate forms in both the fossil record and </w:t>
      </w:r>
      <w:r>
        <w:rPr>
          <w:rFonts w:ascii="Times New Roman" w:hAnsi="Times New Roman" w:eastAsia="Times New Roman" w:cs="Times New Roman"/>
          <w:color w:val="000000"/>
          <w:sz w:val="24"/>
        </w:rPr>
        <w:t xml:space="preserve">in existing species. Yet asymmetrical body plans are exceedingly rare among animals, and those that do exist (such as certain mollusks) typically evolved from symmetrical ancestors rather than representing transitional forms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parsimonious explanation: symmetry is a coded scaffold, introduced in the earliest stages of development to ensure functional efficiency. Rather than evolving gradually, symmetry represents a fundamental design </w:t>
      </w:r>
      <w:r>
        <w:rPr>
          <w:rFonts w:ascii="Times New Roman" w:hAnsi="Times New Roman" w:eastAsia="Times New Roman" w:cs="Times New Roman"/>
          <w:color w:val="000000"/>
          <w:sz w:val="24"/>
        </w:rPr>
        <w:t xml:space="preserve">principle implemented across diverse organisms. This single explanation accounts for both the early appearance of symmetry in development and its universal presence across animal phyla.</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Challenge of Flight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evolution of flight represents another formidable challenge to Darwinian explanations. Flight has allegedly evolved independently at least four times—in insects, pterosaurs, birds, and bats—yet each instance requires a suite of precisely coordinated ad</w:t>
      </w:r>
      <w:r>
        <w:rPr>
          <w:rFonts w:ascii="Times New Roman" w:hAnsi="Times New Roman" w:eastAsia="Times New Roman" w:cs="Times New Roman"/>
          <w:color w:val="000000"/>
          <w:sz w:val="24"/>
        </w:rPr>
        <w:t xml:space="preserve">aptations that must function together from the start.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Consider the case of birds. Flight requires not only feathers with the right aerodynamic properties but also hollow bones to reduce weight, a keeled sternum for muscle attachment, modified forelimbs, specialized respiratory systems, and neural circuitry fo</w:t>
      </w:r>
      <w:r>
        <w:rPr>
          <w:rFonts w:ascii="Times New Roman" w:hAnsi="Times New Roman" w:eastAsia="Times New Roman" w:cs="Times New Roman"/>
          <w:color w:val="000000"/>
          <w:sz w:val="24"/>
        </w:rPr>
        <w:t xml:space="preserve">r three-dimensional navigation and control. Each of these components is necessary but insufficient alone; all must be present and properly integrated for flight to be possible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proposes various scenarios for the gradual development of flight, such as the "ground-up" hypothesis (running dinosaurs that eventually took to the air) or the "trees-down" hypothesis (gliding ancestors that evolved powered flight). How</w:t>
      </w:r>
      <w:r>
        <w:rPr>
          <w:rFonts w:ascii="Times New Roman" w:hAnsi="Times New Roman" w:eastAsia="Times New Roman" w:cs="Times New Roman"/>
          <w:color w:val="000000"/>
          <w:sz w:val="24"/>
        </w:rPr>
        <w:t xml:space="preserve">ever, these scenarios face significant challenges [7]. Partial wings would provide no aerodynamic advantage to running animals and might even be disadvantageous. Similarly, the transition from gliding to powered flight requires fundamental changes in wing </w:t>
      </w:r>
      <w:r>
        <w:rPr>
          <w:rFonts w:ascii="Times New Roman" w:hAnsi="Times New Roman" w:eastAsia="Times New Roman" w:cs="Times New Roman"/>
          <w:color w:val="000000"/>
          <w:sz w:val="24"/>
        </w:rPr>
        <w:t xml:space="preserve">structure and musculature that intermediate forms would lack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fossil record compounds this challenge by showing the sudden appearance of fully formed flying creatures [3]. The earliest known birds, like Archaeopteryx, already possessed fully developed feathers and other flight adaptations. Similarly, pterosaurs a</w:t>
      </w:r>
      <w:r>
        <w:rPr>
          <w:rFonts w:ascii="Times New Roman" w:hAnsi="Times New Roman" w:eastAsia="Times New Roman" w:cs="Times New Roman"/>
          <w:color w:val="000000"/>
          <w:sz w:val="24"/>
        </w:rPr>
        <w:t xml:space="preserve">ppear in the fossil record with fully formed wings and flight capabilities, without clear transitional forms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straightforward explanation: flight systems were designed as integrated wholes, with all necessary components implemented simultaneously. This single explanation accounts for both the interdependence of flight com</w:t>
      </w:r>
      <w:r>
        <w:rPr>
          <w:rFonts w:ascii="Times New Roman" w:hAnsi="Times New Roman" w:eastAsia="Times New Roman" w:cs="Times New Roman"/>
          <w:color w:val="000000"/>
          <w:sz w:val="24"/>
        </w:rPr>
        <w:t xml:space="preserve">ponents and the abrupt appearance of flying creatures in the fossil record.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Giraffe's Specialized Anatomy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giraffe stands as a particularly illustrative example of a biological structure that defies gradual evolutionary explanations. While often presented as a textbook case of natural selection (with longer-necked individuals able to reach higher foliage), </w:t>
      </w:r>
      <w:r>
        <w:rPr>
          <w:rFonts w:ascii="Times New Roman" w:hAnsi="Times New Roman" w:eastAsia="Times New Roman" w:cs="Times New Roman"/>
          <w:color w:val="000000"/>
          <w:sz w:val="24"/>
        </w:rPr>
        <w:t xml:space="preserve">a closer examination reveals a complex, integrated system that could not have evolved through incremental steps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giraffe's long neck requires numerous specialized adaptations to function properly. These include:</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powerful heart capable of generating twice the blood pressure of other mammals to pump blood to the brain against gravity</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complex system of valves in the neck to prevent blood from rushing to the brain when the giraffe lowers its head</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blood vessels with thick, elastic walls to withstand high pressure</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 network of elastic blood vessels at the base of the brain (the rete mirabile) to regulate blood flow</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Specialized sensory receptors to monitor blood pressure and trigger compensatory mechanisms</w:t>
      </w:r>
      <w:r/>
    </w:p>
    <w:p>
      <w:pPr>
        <w:pStyle w:val="1479"/>
        <w:numPr>
          <w:ilvl w:val="0"/>
          <w:numId w:val="26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Recurrent Laryngeal Nerve (RLN), which takes a detour down the neck and back up again, spanning up to 15 feet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adaptations form an irreducibly complex system—all components must be present and functioning together for the giraffe to survive with its long neck. If the neck lengthened gradually through natural selection, but the cardiovascular adaptations did n</w:t>
      </w:r>
      <w:r>
        <w:rPr>
          <w:rFonts w:ascii="Times New Roman" w:hAnsi="Times New Roman" w:eastAsia="Times New Roman" w:cs="Times New Roman"/>
          <w:color w:val="000000"/>
          <w:sz w:val="24"/>
        </w:rPr>
        <w:t xml:space="preserve">ot keep pace, the result would be fatal. A giraffe with a long neck but without the specialized valves, for instance, would lose consciousness or suffer brain damage whenever it lowered its head to drink.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faces a classic "chicken-and-egg" problem here: the neck cannot lengthen without the cardiovascular adaptations already in place, but there would be no selective pressure for these adaptations without the long neck. Various scenarios ha</w:t>
      </w:r>
      <w:r>
        <w:rPr>
          <w:rFonts w:ascii="Times New Roman" w:hAnsi="Times New Roman" w:eastAsia="Times New Roman" w:cs="Times New Roman"/>
          <w:color w:val="000000"/>
          <w:sz w:val="24"/>
        </w:rPr>
        <w:t xml:space="preserve">ve been proposed to resolve this paradox, but all require multiple auxiliary assumptions and lack empirical support.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parsimonious explanation: the giraffe's neck and its specialized equipment were designed together as part of a single, integrated system. This explanation requires no additional assumptions beyond the core premi</w:t>
      </w:r>
      <w:r>
        <w:rPr>
          <w:rFonts w:ascii="Times New Roman" w:hAnsi="Times New Roman" w:eastAsia="Times New Roman" w:cs="Times New Roman"/>
          <w:color w:val="000000"/>
          <w:sz w:val="24"/>
        </w:rPr>
        <w:t xml:space="preserve">se of the framework and accounts for the interdependence of the giraffe's anatomical features.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Recurrent Laryngeal Nerve (RLN) in the giraffe deserves special mention. This nerve takes a seemingly inefficient route, traveling from the brain down the neck, around the aortic arch, and back up to the larynx. In the giraffe, this results in a nerve </w:t>
      </w:r>
      <w:r>
        <w:rPr>
          <w:rFonts w:ascii="Times New Roman" w:hAnsi="Times New Roman" w:eastAsia="Times New Roman" w:cs="Times New Roman"/>
          <w:color w:val="000000"/>
          <w:sz w:val="24"/>
        </w:rPr>
        <w:t xml:space="preserve">that is many times longer than it would need to be if it took a direct route.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theorists often cite this as an example of poor design, explainable only as a historical artifact of evolution. However, this interpretation overlooks the functional advantages of this routing, including precise timing of neural signals and pr</w:t>
      </w:r>
      <w:r>
        <w:rPr>
          <w:rFonts w:ascii="Times New Roman" w:hAnsi="Times New Roman" w:eastAsia="Times New Roman" w:cs="Times New Roman"/>
          <w:color w:val="000000"/>
          <w:sz w:val="24"/>
        </w:rPr>
        <w:t xml:space="preserve">otection from mechanical stress [7]. Moreover, the developmental constraints that guide the RLN's path are themselves part of a sophisticated system that ensures proper embryonic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 RLN not as a flaw but as an intentional design feature that serves specific functional purposes within the integrated system of the giraffe's anatomy. This explanation aligns with the empirical evidence while avo</w:t>
      </w:r>
      <w:r>
        <w:rPr>
          <w:rFonts w:ascii="Times New Roman" w:hAnsi="Times New Roman" w:eastAsia="Times New Roman" w:cs="Times New Roman"/>
          <w:color w:val="000000"/>
          <w:sz w:val="24"/>
        </w:rPr>
        <w:t xml:space="preserve">iding the need for complex historical narratives.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Integrated Systems Requiring Simultaneous Development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these specific examples, countless biological structures exhibit the characteristics of integrated systems requiring simultaneous development of multiple components. From the mammalian eye with its coordinated lens, retina, iris, and neural connecti</w:t>
      </w:r>
      <w:r>
        <w:rPr>
          <w:rFonts w:ascii="Times New Roman" w:hAnsi="Times New Roman" w:eastAsia="Times New Roman" w:cs="Times New Roman"/>
          <w:color w:val="000000"/>
          <w:sz w:val="24"/>
        </w:rPr>
        <w:t xml:space="preserve">ons, to the bacterial flagellum with its rotor, stator, and drive shaft, biology is replete with systems whose components must work together to provide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must explain how these integrated systems could arise through a series of gradual steps, each providing a selective advantage. This often leads to increasingly complex and speculative scenarios, with each additional assumption reducing </w:t>
      </w:r>
      <w:r>
        <w:rPr>
          <w:rFonts w:ascii="Times New Roman" w:hAnsi="Times New Roman" w:eastAsia="Times New Roman" w:cs="Times New Roman"/>
          <w:color w:val="000000"/>
          <w:sz w:val="24"/>
        </w:rPr>
        <w:t xml:space="preserve">the parsimony of the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naturally predicts the existence of integrated systems with interdependent parts. If biological structures were designed, we would expect to find precisely what we observe: systems whose components work together a</w:t>
      </w:r>
      <w:r>
        <w:rPr>
          <w:rFonts w:ascii="Times New Roman" w:hAnsi="Times New Roman" w:eastAsia="Times New Roman" w:cs="Times New Roman"/>
          <w:color w:val="000000"/>
          <w:sz w:val="24"/>
        </w:rPr>
        <w:t xml:space="preserve">s functional wholes, often with no plausible evolutionary pathway through partially functional intermediates.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contrast is clear. Evolutionary theory requires multiple auxiliary hypotheses to explain the origin and development of complex biological structures—assumptions about the selective advantages</w:t>
      </w:r>
      <w:r>
        <w:rPr>
          <w:rFonts w:ascii="Times New Roman" w:hAnsi="Times New Roman" w:eastAsia="Times New Roman" w:cs="Times New Roman"/>
          <w:color w:val="000000"/>
          <w:sz w:val="24"/>
        </w:rPr>
        <w:t xml:space="preserve"> of partial systems, scenarios for the coordinated evolution of interdependent parts, and explanations for the absence of transitional forms in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single, coherent explanation for all these phenomena: biological structures were designed as integrated systems according to functional requirements [5]. This explanation requires no additional assumptions beyond the</w:t>
      </w:r>
      <w:r>
        <w:rPr>
          <w:rFonts w:ascii="Times New Roman" w:hAnsi="Times New Roman" w:eastAsia="Times New Roman" w:cs="Times New Roman"/>
          <w:color w:val="000000"/>
          <w:sz w:val="24"/>
        </w:rPr>
        <w:t xml:space="preserve"> core premise of the framework and accounts for the interdependence of components, the absence of viable intermediates, and the abrupt appearance of complex structures in the fossil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the existence of biological structures that defy gradual evolutionary explanations presents a significant challenge to Darwinian theory while providing strong support for the Genesis Engine framework [8]. When evaluated through the lens of Occa</w:t>
      </w:r>
      <w:r>
        <w:rPr>
          <w:rFonts w:ascii="Times New Roman" w:hAnsi="Times New Roman" w:eastAsia="Times New Roman" w:cs="Times New Roman"/>
          <w:color w:val="000000"/>
          <w:sz w:val="24"/>
        </w:rPr>
        <w:t xml:space="preserve">m's Razor, the Genesis Engine offers a simpler explanation that better accounts for the empirical evidence related to complex biological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species presents perhaps the most profound challenge to evolutionary theory [1]. While humans share biological similarities with other primates, our cognitive, linguistic, and creative capacities far exceed what would be necessary for survival an</w:t>
      </w:r>
      <w:r>
        <w:rPr>
          <w:rFonts w:ascii="Times New Roman" w:hAnsi="Times New Roman" w:eastAsia="Times New Roman" w:cs="Times New Roman"/>
          <w:color w:val="000000"/>
          <w:sz w:val="24"/>
        </w:rPr>
        <w:t xml:space="preserve">d reproduction in our ancestral environments. This exceptional nature of human beings—what we might call human exceptionalism—is difficult to account for through the mechanisms of random mutation and natural selection alone.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Brain Redundancy Beyond Survival Needs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human brain stands as a remarkable example of capacity that exceeds evolutionary necessity [5]. With approximately 86 billion neurons forming trillions of connections, the human brain exhibits extraordinary redundancy and capabilities far beyond what w</w:t>
      </w:r>
      <w:r>
        <w:rPr>
          <w:rFonts w:ascii="Times New Roman" w:hAnsi="Times New Roman" w:eastAsia="Times New Roman" w:cs="Times New Roman"/>
          <w:color w:val="000000"/>
          <w:sz w:val="24"/>
        </w:rPr>
        <w:t xml:space="preserve">ould be required for survival in prehistoric environments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redundancy is evident in several aspects of brain structure and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First, the human neocortex is approximately three times larger than would be predicted based on body size alone when compared to other primates. This "extra" neural tissue represents a significant metabolic cost—the brain consumes approximately 20% of the </w:t>
      </w:r>
      <w:r>
        <w:rPr>
          <w:rFonts w:ascii="Times New Roman" w:hAnsi="Times New Roman" w:eastAsia="Times New Roman" w:cs="Times New Roman"/>
          <w:color w:val="000000"/>
          <w:sz w:val="24"/>
        </w:rPr>
        <w:t xml:space="preserve">body's energy while constituting only 2% of body weight [2]. From an evolutionary perspective, this presents a paradox: natural selection typically eliminates costly structures that do not provide immediate survival advantages.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Second, children's brains form neural connections at an astonishing rate—approximately one million new neural connections per second during early development [3]. This massive overproduction of synapses far exceeds what would be necessary for basic surviva</w:t>
      </w:r>
      <w:r>
        <w:rPr>
          <w:rFonts w:ascii="Times New Roman" w:hAnsi="Times New Roman" w:eastAsia="Times New Roman" w:cs="Times New Roman"/>
          <w:color w:val="000000"/>
          <w:sz w:val="24"/>
        </w:rPr>
        <w:t xml:space="preserve">l functions and represents a significant investment of biological resources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Third, the extended period of brain development in humans creates an evolutionary vulnerability. Human children remain dependent on caregivers for an unusually long period compared to other species, increasing their vulnerability to predation and environme</w:t>
      </w:r>
      <w:r>
        <w:rPr>
          <w:rFonts w:ascii="Times New Roman" w:hAnsi="Times New Roman" w:eastAsia="Times New Roman" w:cs="Times New Roman"/>
          <w:color w:val="000000"/>
          <w:sz w:val="24"/>
        </w:rPr>
        <w:t xml:space="preserve">ntal threats. This extended dependency would be selected against unless it provided overwhelming survival advantages.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struggles to explain this extraordinary redundancy [7]. Various scenarios have been proposed, such as sexual selection for intelligence or the advantages of social cognition, but these explanations face significant challenges [8]. They </w:t>
      </w:r>
      <w:r>
        <w:rPr>
          <w:rFonts w:ascii="Times New Roman" w:hAnsi="Times New Roman" w:eastAsia="Times New Roman" w:cs="Times New Roman"/>
          <w:color w:val="000000"/>
          <w:sz w:val="24"/>
        </w:rPr>
        <w:t xml:space="preserve">fail to account for the magnitude of the difference between human and non-human primate brains and the rapid emergence of these differences in evolutionary time.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parsimonious explanation: the human brain was designed with forward-looking capacity to serve as a decoder of reality. Rather than evolving solely for survival in prehistoric environments, the brain was designed</w:t>
      </w:r>
      <w:r>
        <w:rPr>
          <w:rFonts w:ascii="Times New Roman" w:hAnsi="Times New Roman" w:eastAsia="Times New Roman" w:cs="Times New Roman"/>
          <w:color w:val="000000"/>
          <w:sz w:val="24"/>
        </w:rPr>
        <w:t xml:space="preserve"> with the capacity to understand abstract concepts, develop mathematics and science, create art and music, and contemplate philosophical questions. This single explanation accounts for both the extraordinary redundancy of the human brain and its capabiliti</w:t>
      </w:r>
      <w:r>
        <w:rPr>
          <w:rFonts w:ascii="Times New Roman" w:hAnsi="Times New Roman" w:eastAsia="Times New Roman" w:cs="Times New Roman"/>
          <w:color w:val="000000"/>
          <w:sz w:val="24"/>
        </w:rPr>
        <w:t xml:space="preserve">es that far exceed survival requirements [9].</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Cognitive Abilities with No Evolutionary Advantage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Humans display numerous cognitive abilities that offer no apparent survival advantage in prehistoric environments. These include:</w:t>
      </w:r>
      <w:r/>
    </w:p>
    <w:p>
      <w:pPr>
        <w:pStyle w:val="1479"/>
        <w:numPr>
          <w:ilvl w:val="0"/>
          <w:numId w:val="2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Abstract mathematical reasoning, including the ability to understand concepts like infinity, imaginary numbers, and non-Euclidean geometry</w:t>
      </w:r>
      <w:r/>
    </w:p>
    <w:p>
      <w:pPr>
        <w:pStyle w:val="1479"/>
        <w:numPr>
          <w:ilvl w:val="0"/>
          <w:numId w:val="2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Aesthetic appreciation of art, music, and natural beauty</w:t>
      </w:r>
      <w:r/>
    </w:p>
    <w:p>
      <w:pPr>
        <w:pStyle w:val="1479"/>
        <w:numPr>
          <w:ilvl w:val="0"/>
          <w:numId w:val="2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Philosophical inquiry into questions of meaning, ethics, and metaphysics</w:t>
      </w:r>
      <w:r/>
    </w:p>
    <w:p>
      <w:pPr>
        <w:pStyle w:val="1479"/>
        <w:numPr>
          <w:ilvl w:val="0"/>
          <w:numId w:val="2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Scientific curiosity about phenomena far removed from immediate survival concerns</w:t>
      </w:r>
      <w:r/>
    </w:p>
    <w:p>
      <w:pPr>
        <w:pStyle w:val="1479"/>
        <w:numPr>
          <w:ilvl w:val="0"/>
          <w:numId w:val="27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Spiritual and religious experiences that transcend material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an evolutionary perspective, these capabilities present a puzzle. Why would natural selection favor the ability to contemplate abstract mathematics or create art when these activities provide no direct survival advantage? Various explanations have bee</w:t>
      </w:r>
      <w:r>
        <w:rPr>
          <w:rFonts w:ascii="Times New Roman" w:hAnsi="Times New Roman" w:eastAsia="Times New Roman" w:cs="Times New Roman"/>
          <w:color w:val="000000"/>
          <w:sz w:val="24"/>
        </w:rPr>
        <w:t xml:space="preserve">n proposed, such as these abilities being byproducts of other adaptive traits or serving social functions, but these explanations require multiple auxiliary assumptions and often lack empirical support.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case of Neanderthals further complicates the evolutionary narrative. Despite having larger brains than modern humans, Neanderthals never achieved the same level of cognitive sophistication. They produced limited art and technology compared to Homo sapi</w:t>
      </w:r>
      <w:r>
        <w:rPr>
          <w:rFonts w:ascii="Times New Roman" w:hAnsi="Times New Roman" w:eastAsia="Times New Roman" w:cs="Times New Roman"/>
          <w:color w:val="000000"/>
          <w:sz w:val="24"/>
        </w:rPr>
        <w:t xml:space="preserve">ens and showed less evidence of symbolic thinking [4]. This suggests that brain size alone cannot account for human cognitive abilities, contradicting simple evolutionary explanations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straightforward explanation: human cognitive abilities were designed for purposes beyond mere survival. If humans were created to function as decoders of reality—to understand, appreciate, and interact with the co</w:t>
      </w:r>
      <w:r>
        <w:rPr>
          <w:rFonts w:ascii="Times New Roman" w:hAnsi="Times New Roman" w:eastAsia="Times New Roman" w:cs="Times New Roman"/>
          <w:color w:val="000000"/>
          <w:sz w:val="24"/>
        </w:rPr>
        <w:t xml:space="preserve">ded universe—then our unique cognitive abilities are precisely what we would expect. This explanation requires no additional assumptions beyond the core premise of the framework and accounts for the full range of human cognitive capacities.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Language, Art, and Abstract Reasoning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Human language represents another aspect of human exceptionalism that defies evolutionary explanation. While other species communicate, human language is qualitatively different, featuring:</w:t>
      </w:r>
      <w:r/>
    </w:p>
    <w:p>
      <w:pPr>
        <w:pStyle w:val="1479"/>
        <w:numPr>
          <w:ilvl w:val="0"/>
          <w:numId w:val="2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Recursive syntax that allows for infinite expression</w:t>
      </w:r>
      <w:r/>
    </w:p>
    <w:p>
      <w:pPr>
        <w:pStyle w:val="1479"/>
        <w:numPr>
          <w:ilvl w:val="0"/>
          <w:numId w:val="2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Displacement (the ability to discuss things not present)</w:t>
      </w:r>
      <w:r/>
    </w:p>
    <w:p>
      <w:pPr>
        <w:pStyle w:val="1479"/>
        <w:numPr>
          <w:ilvl w:val="0"/>
          <w:numId w:val="2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Arbitrary symbolism</w:t>
      </w:r>
      <w:r/>
    </w:p>
    <w:p>
      <w:pPr>
        <w:pStyle w:val="1479"/>
        <w:numPr>
          <w:ilvl w:val="0"/>
          <w:numId w:val="2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Cultural transmission of complex concepts</w:t>
      </w:r>
      <w:r/>
    </w:p>
    <w:p>
      <w:pPr>
        <w:pStyle w:val="1479"/>
        <w:numPr>
          <w:ilvl w:val="0"/>
          <w:numId w:val="27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Metalinguistic awareness (the ability to think and talk about language itself)</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origin of these language capabilities presents a significant challenge to evolutionary theory [10]. As linguist Noam Chomsky has argued, the human language faculty appears to have emerged suddenly and fully formed, without clear precursors in other spe</w:t>
      </w:r>
      <w:r>
        <w:rPr>
          <w:rFonts w:ascii="Times New Roman" w:hAnsi="Times New Roman" w:eastAsia="Times New Roman" w:cs="Times New Roman"/>
          <w:color w:val="000000"/>
          <w:sz w:val="24"/>
        </w:rPr>
        <w:t xml:space="preserve">cies or evidence of gradual development [5]. This pattern contradicts the Darwinian expectation of incremental evolution through natural selection.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human artistic expression appears suddenly in the archaeological record approximately 40,000-50,000 years ago, with sophisticated cave paintings, sculptures, and musical instruments emerging with no clear evolutionary precursors [6]. This "creat</w:t>
      </w:r>
      <w:r>
        <w:rPr>
          <w:rFonts w:ascii="Times New Roman" w:hAnsi="Times New Roman" w:eastAsia="Times New Roman" w:cs="Times New Roman"/>
          <w:color w:val="000000"/>
          <w:sz w:val="24"/>
        </w:rPr>
        <w:t xml:space="preserve">ive explosion" coincides with no obvious environmental changes that would explain such a dramatic shift in human capabilities through natural selection.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Abstract reasoning, including mathematical and scientific thinking, presents perhaps the most profound challenge to evolutionary explanations [3]. The ability to understand abstract concepts like prime numbers, quantum mechanics, or logical syllogisms prov</w:t>
      </w:r>
      <w:r>
        <w:rPr>
          <w:rFonts w:ascii="Times New Roman" w:hAnsi="Times New Roman" w:eastAsia="Times New Roman" w:cs="Times New Roman"/>
          <w:color w:val="000000"/>
          <w:sz w:val="24"/>
        </w:rPr>
        <w:t xml:space="preserve">ides no clear survival advantage in prehistoric environments. Yet humans possess these abilities to a degree that far exceeds what would be necessary for survival and reproduction.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must explain how these uniquely human capabilities could arise through natural selection despite providing no direct survival advantage. This often leads to increasingly complex and speculative scenarios, with each additional assumption</w:t>
      </w:r>
      <w:r>
        <w:rPr>
          <w:rFonts w:ascii="Times New Roman" w:hAnsi="Times New Roman" w:eastAsia="Times New Roman" w:cs="Times New Roman"/>
          <w:color w:val="000000"/>
          <w:sz w:val="24"/>
        </w:rPr>
        <w:t xml:space="preserve"> reducing the parsimony of the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single, coherent explanation for all these phenomena: humans were designed with the capacity for language, art, and abstract reasoning as part of their function as decoders of reality. This explanation requires no ad</w:t>
      </w:r>
      <w:r>
        <w:rPr>
          <w:rFonts w:ascii="Times New Roman" w:hAnsi="Times New Roman" w:eastAsia="Times New Roman" w:cs="Times New Roman"/>
          <w:color w:val="000000"/>
          <w:sz w:val="24"/>
        </w:rPr>
        <w:t xml:space="preserve">ditional assumptions beyond the core premise of the framework and accounts for the sudden appearance of these capabilities in human history, their absence in even our closest evolutionary relatives, and their development far beyond survival requirements.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Human Decoder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concept of humans as decoders of reality is central to the Genesis Engine framework. This perspective views human consciousness, cognition, and creativity not as accidental byproducts of evolution but as intentionally designed functions that allow huma</w:t>
      </w:r>
      <w:r>
        <w:rPr>
          <w:rFonts w:ascii="Times New Roman" w:hAnsi="Times New Roman" w:eastAsia="Times New Roman" w:cs="Times New Roman"/>
          <w:color w:val="000000"/>
          <w:sz w:val="24"/>
        </w:rPr>
        <w:t xml:space="preserve">ns to perceive, understand, and interact with the coded nature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decoder function explains why humans alone among all species have developed mathematics, science, philosophy, and art. These are not merely cultural inventions but expressions of our designed capacity to decode the underlying patterns and meaning in t</w:t>
      </w:r>
      <w:r>
        <w:rPr>
          <w:rFonts w:ascii="Times New Roman" w:hAnsi="Times New Roman" w:eastAsia="Times New Roman" w:cs="Times New Roman"/>
          <w:color w:val="000000"/>
          <w:sz w:val="24"/>
        </w:rPr>
        <w:t xml:space="preserve">he universe. The fact that mathematics—a human creation—so perfectly describes physical reality suggests that both the human mind and physical reality share a common source in the Genesis Engine algorithm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abrupt emergence of modern humans approximately 300,000 years ago, with their distinctive cognitive and creative capacities, aligns perfectly with this perspective. Rather than evolving gradually from earlier hominids, modern humans represent a distinc</w:t>
      </w:r>
      <w:r>
        <w:rPr>
          <w:rFonts w:ascii="Times New Roman" w:hAnsi="Times New Roman" w:eastAsia="Times New Roman" w:cs="Times New Roman"/>
          <w:color w:val="000000"/>
          <w:sz w:val="24"/>
        </w:rPr>
        <w:t xml:space="preserve">t implementation of the Genesis Engine algorithm—one specifically designed to function as decoders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contrast is clear. Evolutionary theory requires multiple auxiliary hypotheses to explain human exceptionalism—assumptions about the selective advantages of abstract thinking, scenarios for th</w:t>
      </w:r>
      <w:r>
        <w:rPr>
          <w:rFonts w:ascii="Times New Roman" w:hAnsi="Times New Roman" w:eastAsia="Times New Roman" w:cs="Times New Roman"/>
          <w:color w:val="000000"/>
          <w:sz w:val="24"/>
        </w:rPr>
        <w:t xml:space="preserve">e rapid development of language and art, and explanations for cognitive abilities that far exceed survival requirements. Each of these additions increases the complexity of the theory and reduces its parsimony.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single, coherent explanation for all aspects of human exceptionalism: humans were designed as decoders of reality according to a purposeful algorithm [4]. This explanation requires no additional assumptions beyond th</w:t>
      </w:r>
      <w:r>
        <w:rPr>
          <w:rFonts w:ascii="Times New Roman" w:hAnsi="Times New Roman" w:eastAsia="Times New Roman" w:cs="Times New Roman"/>
          <w:color w:val="000000"/>
          <w:sz w:val="24"/>
        </w:rPr>
        <w:t xml:space="preserve">e core premise of the framework and accounts for the extraordinary redundancy of the human brain, our unique cognitive abilities, the sudden appearance of language and art, and our capacity for abstract reasoning far beyond survival requirements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human exceptionalism presents a significant challenge to evolutionary theory while providing strong support for the Genesis Engine framework [12]. When evaluated through the lens of Occam's Razor, the Genesis Engine offers a simpler explanation</w:t>
      </w:r>
      <w:r>
        <w:rPr>
          <w:rFonts w:ascii="Times New Roman" w:hAnsi="Times New Roman" w:eastAsia="Times New Roman" w:cs="Times New Roman"/>
          <w:color w:val="000000"/>
          <w:sz w:val="24"/>
        </w:rPr>
        <w:t xml:space="preserve"> that better accounts for the empirical evidence related to human cognition, creativity, and consciousness.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origin of life represents one of the most fundamental challenges to evolutionary theory. Before natural selection can operate, there must be self-replicating entities for it to act upon. The process by which non-living chemicals could have spontaneousl</w:t>
      </w:r>
      <w:r>
        <w:rPr>
          <w:rFonts w:ascii="Times New Roman" w:hAnsi="Times New Roman" w:eastAsia="Times New Roman" w:cs="Times New Roman"/>
          <w:color w:val="000000"/>
          <w:sz w:val="24"/>
        </w:rPr>
        <w:t xml:space="preserve">y organized themselves into the first living cell—often termed "chemical evolution" or "abiogenesis"—faces formidable scientific obstacles that have become increasingly apparent as our understanding of biochemistry has advanced.</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Primordial Soup Problem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classic "primordial soup" hypothesis, first proposed by Alexander Oparin and J.B.S. Haldane in the 1920s, suggests that life originated in a warm pond rich in organic compounds [1]. This hypothesis gained popularity following the Miller-Urey experiment</w:t>
      </w:r>
      <w:r>
        <w:rPr>
          <w:rFonts w:ascii="Times New Roman" w:hAnsi="Times New Roman" w:eastAsia="Times New Roman" w:cs="Times New Roman"/>
          <w:color w:val="000000"/>
          <w:sz w:val="24"/>
        </w:rPr>
        <w:t xml:space="preserve"> in 1953, which demonstrated that amino acids could form under conditions thought to simulate Earth's early atmosphere [1].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subsequent research has revealed significant problems with this scenario [2]. First, geochemical evidence indicates that Earth's early atmosphere was not reducing (rich in hydrogen, methane, and ammonia) as Miller and Urey had assumed, but was ins</w:t>
      </w:r>
      <w:r>
        <w:rPr>
          <w:rFonts w:ascii="Times New Roman" w:hAnsi="Times New Roman" w:eastAsia="Times New Roman" w:cs="Times New Roman"/>
          <w:color w:val="000000"/>
          <w:sz w:val="24"/>
        </w:rPr>
        <w:t xml:space="preserve">tead composed primarily of carbon dioxide and nitrogen [2]. When the Miller-Urey experiment is repeated with this more accurate atmospheric composition, it yields minimal amounts of amino acids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Second, even if amino acids and other organic compounds did form in a primordial soup, they would face immediate degradation through various chemical processes, including hydrolysis (breaking of chemical bonds by water) and oxidation. As biochemist Michael</w:t>
      </w:r>
      <w:r>
        <w:rPr>
          <w:rFonts w:ascii="Times New Roman" w:hAnsi="Times New Roman" w:eastAsia="Times New Roman" w:cs="Times New Roman"/>
          <w:color w:val="000000"/>
          <w:sz w:val="24"/>
        </w:rPr>
        <w:t xml:space="preserve"> Behe notes, "In water, many biological polymers break down rather than build up" [3]. This creates what has been called the "water paradox"—water is essential for life as we know it, yet it actively breaks down the very polymers (proteins, nucleic acids) </w:t>
      </w:r>
      <w:r>
        <w:rPr>
          <w:rFonts w:ascii="Times New Roman" w:hAnsi="Times New Roman" w:eastAsia="Times New Roman" w:cs="Times New Roman"/>
          <w:color w:val="000000"/>
          <w:sz w:val="24"/>
        </w:rPr>
        <w:t xml:space="preserve">that life requires.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theorists have proposed various solutions to these problems, including the possibility that life originated in specialized environments such as hydrothermal vents, mineral surfaces, or extraterrestrial sources. However, each of these scenarios</w:t>
      </w:r>
      <w:r>
        <w:rPr>
          <w:rFonts w:ascii="Times New Roman" w:hAnsi="Times New Roman" w:eastAsia="Times New Roman" w:cs="Times New Roman"/>
          <w:color w:val="000000"/>
          <w:sz w:val="24"/>
        </w:rPr>
        <w:t xml:space="preserve"> faces its own significant challenges and requires multiple auxiliary assumptions [9]. None has successfully demonstrated a plausible pathway from simple chemicals to a self-replicating system [3].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parsimonious explanation: life did not originate through undirected chemical processes but was intentionally designed and implemented according to an algorithmic code [5]. This single explanation accounts for th</w:t>
      </w:r>
      <w:r>
        <w:rPr>
          <w:rFonts w:ascii="Times New Roman" w:hAnsi="Times New Roman" w:eastAsia="Times New Roman" w:cs="Times New Roman"/>
          <w:color w:val="000000"/>
          <w:sz w:val="24"/>
        </w:rPr>
        <w:t xml:space="preserve">e absence of a plausible chemical pathway to life and the presence of sophisticated information systems in even the simplest living cells.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Water as an Enemy of Polymerization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problem of water as an enemy of polymerization deserves special attention. Proteins, nucleic acids, and polysaccharides—the fundamental polymers of life—form through condensation reactions that release water molecules. In an aqueous environment, these </w:t>
      </w:r>
      <w:r>
        <w:rPr>
          <w:rFonts w:ascii="Times New Roman" w:hAnsi="Times New Roman" w:eastAsia="Times New Roman" w:cs="Times New Roman"/>
          <w:color w:val="000000"/>
          <w:sz w:val="24"/>
        </w:rPr>
        <w:t xml:space="preserve">reactions are thermodynamically unfavorable; the presence of water drives the reaction in the reverse direction, breaking polymers down into their constituent monomers through hydrolysis.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chemist James Tour has emphasized, "Polymerization doesn't occur in water. It's dead in the water, literally" [4]. This creates a fundamental challenge for origin-of-life scenarios: the very environment that is essential for life actively prevents the f</w:t>
      </w:r>
      <w:r>
        <w:rPr>
          <w:rFonts w:ascii="Times New Roman" w:hAnsi="Times New Roman" w:eastAsia="Times New Roman" w:cs="Times New Roman"/>
          <w:color w:val="000000"/>
          <w:sz w:val="24"/>
        </w:rPr>
        <w:t xml:space="preserve">ormation of the molecules that life requires.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Various solutions have been proposed, such as wet-dry cycles that might allow polymerization during dry phases, or mineral surfaces that might catalyze polymerization despite the presence of water. However, these scenarios face significant challenges in ex</w:t>
      </w:r>
      <w:r>
        <w:rPr>
          <w:rFonts w:ascii="Times New Roman" w:hAnsi="Times New Roman" w:eastAsia="Times New Roman" w:cs="Times New Roman"/>
          <w:color w:val="000000"/>
          <w:sz w:val="24"/>
        </w:rPr>
        <w:t xml:space="preserve">plaining how the resulting polymers could achieve the specific sequences necessary for biological function, or how they could be preserved and assembled into more complex systems [10].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avoids these problems entirely by recognizing that the origin of life was not a chemical accident but a deliberate implementation of coded information. This explanation requires no additional assumptions about special environme</w:t>
      </w:r>
      <w:r>
        <w:rPr>
          <w:rFonts w:ascii="Times New Roman" w:hAnsi="Times New Roman" w:eastAsia="Times New Roman" w:cs="Times New Roman"/>
          <w:color w:val="000000"/>
          <w:sz w:val="24"/>
        </w:rPr>
        <w:t xml:space="preserve">ntal conditions or unlikely chemical pathways.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Origin of the Genetic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formidable challenge in chemical evolution is explaining the origin of the genetic code—the system by which nucleotide sequences in DNA and RNA are translated into amino acid sequences in proteins. This code is universal across all life fo</w:t>
      </w:r>
      <w:r>
        <w:rPr>
          <w:rFonts w:ascii="Times New Roman" w:hAnsi="Times New Roman" w:eastAsia="Times New Roman" w:cs="Times New Roman"/>
          <w:color w:val="000000"/>
          <w:sz w:val="24"/>
        </w:rPr>
        <w:t xml:space="preserve">rms (with minor variations) and exhibits several remarkable properties: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 [11]. It is arbitrary—there is no chemical necessity that dictates which codons correspond to which amino acids 2. It is highly optimized to minimize the impact of errors 3. It requires a complex translation apparatus, including ribosomes, tRNAs, and num</w:t>
      </w:r>
      <w:r>
        <w:rPr>
          <w:rFonts w:ascii="Times New Roman" w:hAnsi="Times New Roman" w:eastAsia="Times New Roman" w:cs="Times New Roman"/>
          <w:color w:val="000000"/>
          <w:sz w:val="24"/>
        </w:rPr>
        <w:t xml:space="preserve">erous enzymes 4. It represents a true symbolic system, with nucleotides serving as symbols for amino acids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origin of this sophisticated coding system presents a classic "chicken-and-egg" problem: proteins are needed to replicate and transcribe DNA, but the information for building those proteins is stored in DNA. This interdependence makes it difficult to e</w:t>
      </w:r>
      <w:r>
        <w:rPr>
          <w:rFonts w:ascii="Times New Roman" w:hAnsi="Times New Roman" w:eastAsia="Times New Roman" w:cs="Times New Roman"/>
          <w:color w:val="000000"/>
          <w:sz w:val="24"/>
        </w:rPr>
        <w:t xml:space="preserve">nvision how either could have evolved independently.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Various scenarios have been proposed to resolve this paradox, such as the "RNA world" hypothesis, which suggests that RNA once served both as genetic material and as catalyst [4]. However, this hypothesis faces significant challenges, including the difficu</w:t>
      </w:r>
      <w:r>
        <w:rPr>
          <w:rFonts w:ascii="Times New Roman" w:hAnsi="Times New Roman" w:eastAsia="Times New Roman" w:cs="Times New Roman"/>
          <w:color w:val="000000"/>
          <w:sz w:val="24"/>
        </w:rPr>
        <w:t xml:space="preserve">lty of synthesizing RNA nucleotides under prebiotic conditions, the instability of RNA in water, and the limited catalytic capabilities of RNA compared to proteins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Moreover, even if an RNA world could have existed, it would not solve the fundamental problem of the origin of the genetic code itself—the arbitrary assignment of specific codons to specific amino acids. This symbolic relationship is the hallmark of design</w:t>
      </w:r>
      <w:r>
        <w:rPr>
          <w:rFonts w:ascii="Times New Roman" w:hAnsi="Times New Roman" w:eastAsia="Times New Roman" w:cs="Times New Roman"/>
          <w:color w:val="000000"/>
          <w:sz w:val="24"/>
        </w:rPr>
        <w:t xml:space="preserve">ed systems rather than chemical necessity.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more straightforward explanation: the genetic code was designed as a communication system to store and transmit biological information. This single explanation accounts for the code's arbitrary nature, its error-mini</w:t>
      </w:r>
      <w:r>
        <w:rPr>
          <w:rFonts w:ascii="Times New Roman" w:hAnsi="Times New Roman" w:eastAsia="Times New Roman" w:cs="Times New Roman"/>
          <w:color w:val="000000"/>
          <w:sz w:val="24"/>
        </w:rPr>
        <w:t xml:space="preserve">mizing properties, and its universal presence across all life forms.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The Algorithmic Approach</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views life not as the product of undirected chemical processes but as the implementation of a sophisticated algorithm. This perspective aligns with recent developments in systems biology, which increasingly recognizes the compu</w:t>
      </w:r>
      <w:r>
        <w:rPr>
          <w:rFonts w:ascii="Times New Roman" w:hAnsi="Times New Roman" w:eastAsia="Times New Roman" w:cs="Times New Roman"/>
          <w:color w:val="000000"/>
          <w:sz w:val="24"/>
        </w:rPr>
        <w:t xml:space="preserve">tational nature of living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this perspective, the origin of life is not primarily a chemical problem but an informational one. The key question is not how certain molecules could have formed under prebiotic conditions, but how the complex, specified information in living systems</w:t>
      </w:r>
      <w:r>
        <w:rPr>
          <w:rFonts w:ascii="Times New Roman" w:hAnsi="Times New Roman" w:eastAsia="Times New Roman" w:cs="Times New Roman"/>
          <w:color w:val="000000"/>
          <w:sz w:val="24"/>
        </w:rPr>
        <w:t xml:space="preserve"> could have arisen.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Information theory tells us that specified information does not arise spontaneously through random processes but requires an intelligent source. As mathematician William Dembski has demonstrated, the probability of generating even modest amounts of specifi</w:t>
      </w:r>
      <w:r>
        <w:rPr>
          <w:rFonts w:ascii="Times New Roman" w:hAnsi="Times New Roman" w:eastAsia="Times New Roman" w:cs="Times New Roman"/>
          <w:color w:val="000000"/>
          <w:sz w:val="24"/>
        </w:rPr>
        <w:t xml:space="preserve">ed information through random processes is vanishingly small, regardless of the time available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recognizes this informational reality and provides a coherent explanation for the origin of life: it was designed and implemented according to an algorithmic code [6]. This explanation requires no additional assumptions about s</w:t>
      </w:r>
      <w:r>
        <w:rPr>
          <w:rFonts w:ascii="Times New Roman" w:hAnsi="Times New Roman" w:eastAsia="Times New Roman" w:cs="Times New Roman"/>
          <w:color w:val="000000"/>
          <w:sz w:val="24"/>
        </w:rPr>
        <w:t xml:space="preserve">pecial environmental conditions, unlikely chemical pathways, or transitional forms that have left no trace in the geological record.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contrast is clear. Evolutionary theory requires multiple auxiliary hypotheses to explain the origin of life—assumptions about the composition of Earth's early atmosphere, special environmenta</w:t>
      </w:r>
      <w:r>
        <w:rPr>
          <w:rFonts w:ascii="Times New Roman" w:hAnsi="Times New Roman" w:eastAsia="Times New Roman" w:cs="Times New Roman"/>
          <w:color w:val="000000"/>
          <w:sz w:val="24"/>
        </w:rPr>
        <w:t xml:space="preserve">l conditions that might favor polymerization, pathways for the development of the genetic code, and scenarios for the emergence of self-replicating systems. Each of these additions increases the complexity of the theory and reduces its parsimony.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single, coherent explanation for the origin of life: it was intentionally designed and implemented according to an algorithmic code [7]. This explanation requires no additional assumptions beyond the core premise of </w:t>
      </w:r>
      <w:r>
        <w:rPr>
          <w:rFonts w:ascii="Times New Roman" w:hAnsi="Times New Roman" w:eastAsia="Times New Roman" w:cs="Times New Roman"/>
          <w:color w:val="000000"/>
          <w:sz w:val="24"/>
        </w:rPr>
        <w:t xml:space="preserve">the framework and accounts for the absence of a plausible chemical pathway to life, the problem of water as an enemy of polymerization, and the sophisticated information systems present in even the simplest living cells.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the roadblocks to chemical evolution present a significant challenge to evolutionary theory while providing strong support for the Genesis Engine framework [12]. When evaluated through the lens of Occam's Razor, the Genesis Engine offers a simp</w:t>
      </w:r>
      <w:r>
        <w:rPr>
          <w:rFonts w:ascii="Times New Roman" w:hAnsi="Times New Roman" w:eastAsia="Times New Roman" w:cs="Times New Roman"/>
          <w:color w:val="000000"/>
          <w:sz w:val="24"/>
        </w:rPr>
        <w:t xml:space="preserve">ler explanation that better accounts for the empirical evidence related to the origin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scientific theory's strength is often measured by its predictive power. When a theory makes predictions that are subsequently contradicted by empirical evidence, it raises serious questions about the theory's validity. Evolutionary theory has made severa</w:t>
      </w:r>
      <w:r>
        <w:rPr>
          <w:rFonts w:ascii="Times New Roman" w:hAnsi="Times New Roman" w:eastAsia="Times New Roman" w:cs="Times New Roman"/>
          <w:color w:val="000000"/>
          <w:sz w:val="24"/>
        </w:rPr>
        <w:t xml:space="preserve">l key predictions that have been contradicted by scientific discoveries, further challenging its explanatory framework.</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"Junk DNA" Predictions Proven Wrong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significant failed predictions of evolutionary theory concerns non-coding DNA [10]. For decades, evolutionary biologists argued that the vast portions of the genome that do not code for proteins were functionless "junk DNA"—evolutionary rel</w:t>
      </w:r>
      <w:r>
        <w:rPr>
          <w:rFonts w:ascii="Times New Roman" w:hAnsi="Times New Roman" w:eastAsia="Times New Roman" w:cs="Times New Roman"/>
          <w:color w:val="000000"/>
          <w:sz w:val="24"/>
        </w:rPr>
        <w:t xml:space="preserve">ics and accumulated mutations with no purpose. This prediction flowed naturally from evolutionary theory: if genomes evolved through random mutations and natural selection, we would expect to find substantial amounts of non-functional genetic material [11]</w:t>
      </w:r>
      <w:r>
        <w:rPr>
          <w:rFonts w:ascii="Times New Roman" w:hAnsi="Times New Roman" w:eastAsia="Times New Roman" w:cs="Times New Roman"/>
          <w:color w:val="000000"/>
          <w:sz w:val="24"/>
        </w:rPr>
        <w:t xml:space="pre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the ENCODE (Encyclopedia of DNA Elements) project and subsequent research have revealed that the vast majority of so-called "junk DNA" actually serves critical functional roles [1]. These include regulating gene expression, maintaining chromosome </w:t>
      </w:r>
      <w:r>
        <w:rPr>
          <w:rFonts w:ascii="Times New Roman" w:hAnsi="Times New Roman" w:eastAsia="Times New Roman" w:cs="Times New Roman"/>
          <w:color w:val="000000"/>
          <w:sz w:val="24"/>
        </w:rPr>
        <w:t xml:space="preserve">structure, and controlling various cellular processes [1]. What was once dismissed as evolutionary detritus has been revealed as an essential part of the genome's complex regulatory system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predicted that DNA would exhibit purposeful design at all levels. From this perspective, the discovery of function in non-coding DNA is not surprising but expected—it represents the efficient use of genetic inform</w:t>
      </w:r>
      <w:r>
        <w:rPr>
          <w:rFonts w:ascii="Times New Roman" w:hAnsi="Times New Roman" w:eastAsia="Times New Roman" w:cs="Times New Roman"/>
          <w:color w:val="000000"/>
          <w:sz w:val="24"/>
        </w:rPr>
        <w:t xml:space="preserve">ation in a designed system.</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Vestigial Organs Found to Have Functions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predicted that organisms would contain vestigial structures—remnants of organs that were functional in evolutionary ancestors but lost their purpose in descendants. Darwin himself listed numerous examples, including the human appendix, </w:t>
      </w:r>
      <w:r>
        <w:rPr>
          <w:rFonts w:ascii="Times New Roman" w:hAnsi="Times New Roman" w:eastAsia="Times New Roman" w:cs="Times New Roman"/>
          <w:color w:val="000000"/>
          <w:sz w:val="24"/>
        </w:rPr>
        <w:t xml:space="preserve">which was long considered a useless evolutionary leftover.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Scientific research has subsequently discovered functions for most supposedly vestigial organs [8]. The appendix, for instance, serves as a reservoir for beneficial gut bacteria and plays an important role in the immune system [2]. Similarly, the coccyx (t</w:t>
      </w:r>
      <w:r>
        <w:rPr>
          <w:rFonts w:ascii="Times New Roman" w:hAnsi="Times New Roman" w:eastAsia="Times New Roman" w:cs="Times New Roman"/>
          <w:color w:val="000000"/>
          <w:sz w:val="24"/>
        </w:rPr>
        <w:t xml:space="preserve">ailbone) provides crucial attachment points for muscles, and tonsils participate in immune function.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interprets these structures not as evolutionary vestiges but as designed components with specific functions. This perspective correctly anticipated that further research would reveal purposes for supposedly vestigial organs [3]</w:t>
      </w:r>
      <w:r>
        <w:rPr>
          <w:rFonts w:ascii="Times New Roman" w:hAnsi="Times New Roman" w:eastAsia="Times New Roman" w:cs="Times New Roman"/>
          <w:color w:val="000000"/>
          <w:sz w:val="24"/>
        </w:rPr>
        <w:t xml:space="preserv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Embryology Contradicting Common Ancestry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Ernst Haeckel's famous dictum that "ontogeny recapitulates phylogeny"—the idea that embryonic development retraces evolutionary history—became a cornerstone prediction of evolutionary theory. This led to the expectation that vertebrate embryos would be mos</w:t>
      </w:r>
      <w:r>
        <w:rPr>
          <w:rFonts w:ascii="Times New Roman" w:hAnsi="Times New Roman" w:eastAsia="Times New Roman" w:cs="Times New Roman"/>
          <w:color w:val="000000"/>
          <w:sz w:val="24"/>
        </w:rPr>
        <w:t xml:space="preserve">t similar in their earliest stages, reflecting their common ancestry.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Modern embryological research has thoroughly refuted this prediction [9]. Vertebrate embryos are actually most different in their earliest stages and become more similar in appearance during middle development before diverging again [3]. This pattern, know</w:t>
      </w:r>
      <w:r>
        <w:rPr>
          <w:rFonts w:ascii="Times New Roman" w:hAnsi="Times New Roman" w:eastAsia="Times New Roman" w:cs="Times New Roman"/>
          <w:color w:val="000000"/>
          <w:sz w:val="24"/>
        </w:rPr>
        <w:t xml:space="preserve">n as the "developmental hourglass," contradicts the expectations of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with its emphasis on designed developmental programs, better accommodates this pattern. Different organisms follow distinct developmental trajectories according to their designed functions, with similarities reflecting common </w:t>
      </w:r>
      <w:r>
        <w:rPr>
          <w:rFonts w:ascii="Times New Roman" w:hAnsi="Times New Roman" w:eastAsia="Times New Roman" w:cs="Times New Roman"/>
          <w:color w:val="000000"/>
          <w:sz w:val="24"/>
        </w:rPr>
        <w:t xml:space="preserve">design elements rather than common ancestry [7].</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Biogeographical Distribution Anomalies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predicts that the geographical distribution of species should reflect their evolutionary history and dispersal capabilities. Similar species should be found in geographical proximity unless they have clear dispersal mechanisms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However, numerous biogeographical anomalies challenge this prediction. Identical or nearly identical species are often found in widely separated locations with no plausible migration routes or dispersal mechanisms [5]. For example, identical freshwater fis</w:t>
      </w:r>
      <w:r>
        <w:rPr>
          <w:rFonts w:ascii="Times New Roman" w:hAnsi="Times New Roman" w:eastAsia="Times New Roman" w:cs="Times New Roman"/>
          <w:color w:val="000000"/>
          <w:sz w:val="24"/>
        </w:rPr>
        <w:t xml:space="preserve">h species appear in lakes separated by oceans, and similar plant species occur on continents that have been separated for millions of years [4].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a simpler explanation for these biogeographical patterns: similar environments received similar algorithmic implementations, resulting in similar species regardless of geographical separation.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Molecular Evidence Contradicting the Tree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Darwin's theory predicted a clear "tree of life" with species diverging from common ancestors in a branching pattern. The advent of molecular biology was expected to confirm this tree through DNA analysis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Instead, molecular evidence has complicated and often contradicted the expected evolutionary relationships. Different genes within the same organism often suggest different evolutionary histories, and horizontal gene transfer (the movement of genetic mater</w:t>
      </w:r>
      <w:r>
        <w:rPr>
          <w:rFonts w:ascii="Times New Roman" w:hAnsi="Times New Roman" w:eastAsia="Times New Roman" w:cs="Times New Roman"/>
          <w:color w:val="000000"/>
          <w:sz w:val="24"/>
        </w:rPr>
        <w:t xml:space="preserve">ial between unrelated organisms) has blurred the expected tree-like pattern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which views species as distinct implementations of an algorithmic code rather than descendants of common ancestors, better accommodates these molecular patterns. Similar genetic elements can appear in different organisms not b</w:t>
      </w:r>
      <w:r>
        <w:rPr>
          <w:rFonts w:ascii="Times New Roman" w:hAnsi="Times New Roman" w:eastAsia="Times New Roman" w:cs="Times New Roman"/>
          <w:color w:val="000000"/>
          <w:sz w:val="24"/>
        </w:rPr>
        <w:t xml:space="preserve">ecause of common ancestry but because they represent similar coded solutions to similar functional requirements.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failed predictions collectively challenge the explanatory power of evolutionary theory. Each contradiction requires additional auxiliary hypotheses to maintain the theory's viability, reducing its parsimony and simplicity. The Genesis Engine framewor</w:t>
      </w:r>
      <w:r>
        <w:rPr>
          <w:rFonts w:ascii="Times New Roman" w:hAnsi="Times New Roman" w:eastAsia="Times New Roman" w:cs="Times New Roman"/>
          <w:color w:val="000000"/>
          <w:sz w:val="24"/>
        </w:rPr>
        <w:t xml:space="preserve">k, in contrast, provides a single, coherent explanation that accommodates the empirical evidence without requiring multiple ad hoc adjustments.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to these competing explanations, the Genesis Engine framework emerges as the simpler and more elegant solution. It requires fewer assumptions and provides greater explanatory power across diverse domains of biological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comparing competing scientific explanations, Occam's Razor directs us to prefer the simpler theory—the one requiring the fewest assumptions while still accounting for all the evidence. In this section, we'll directly apply this principle to evolutiona</w:t>
      </w:r>
      <w:r>
        <w:rPr>
          <w:rFonts w:ascii="Times New Roman" w:hAnsi="Times New Roman" w:eastAsia="Times New Roman" w:cs="Times New Roman"/>
          <w:color w:val="000000"/>
          <w:sz w:val="24"/>
        </w:rPr>
        <w:t xml:space="preserve">ry theory and the Genesis Engine framework, demonstrating why the latter provides a more parsimonious explanation for biological phenomena.</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Evolutionary Theory's Multiple Assumptions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as currently formulated, rests on numerous fundamental assumptions:</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Random mutations provide sufficient variation for evolutionary change</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Natural selection can effectively preserve beneficial variations</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Gradual changes can produce complex integrated systems</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Environmental pressures explain all biological features</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Common ancestry accounts for all similarities between organisms</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Chemical processes spontaneously generated the first life</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Consciousness emerged as a byproduct of neural complexity</w:t>
      </w:r>
      <w:r/>
    </w:p>
    <w:p>
      <w:pPr>
        <w:pStyle w:val="1479"/>
        <w:numPr>
          <w:ilvl w:val="0"/>
          <w:numId w:val="27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Human cognitive abilities evolved solely for survival advantage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Each of these core assumptions requires additional auxiliary hypotheses to accommodate the evidence we've examined in previous sections. For example, to explain the Cambrian explosion, evolutionary theorists must assume special environmental conditions, ra</w:t>
      </w:r>
      <w:r>
        <w:rPr>
          <w:rFonts w:ascii="Times New Roman" w:hAnsi="Times New Roman" w:eastAsia="Times New Roman" w:cs="Times New Roman"/>
          <w:color w:val="000000"/>
          <w:sz w:val="24"/>
        </w:rPr>
        <w:t xml:space="preserve">pid evolutionary rates, and preservation biases in the fossil record. To explain irreducible complexity, they must propose scenarios involving co-option of parts from other systems or reduction of more complex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auxiliary hypotheses multiply with each new challenge, creating an increasingly complex theoretical structure. As philosopher of science Thomas Kuhn observed, when a paradigm requires numerous ad hoc modifications to accommodate contradictory evidenc</w:t>
      </w:r>
      <w:r>
        <w:rPr>
          <w:rFonts w:ascii="Times New Roman" w:hAnsi="Times New Roman" w:eastAsia="Times New Roman" w:cs="Times New Roman"/>
          <w:color w:val="000000"/>
          <w:sz w:val="24"/>
        </w:rPr>
        <w:t xml:space="preserve">e, it signals a theory in crisis.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Genesis Engine's Core Assumption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in contrast, rests on a single core assumption: reality is a coded construct designed by a creator. From this foundational premise, all other aspects of the framework follow logically without requiring additional assumptions [</w:t>
      </w:r>
      <w:r>
        <w:rPr>
          <w:rFonts w:ascii="Times New Roman" w:hAnsi="Times New Roman" w:eastAsia="Times New Roman" w:cs="Times New Roman"/>
          <w:color w:val="000000"/>
          <w:sz w:val="24"/>
        </w:rPr>
        <w:t xml:space="preserve">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single assumption explains:</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abrupt appearance of species in the fossil record</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presence of irreducibly complex systems</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information content of DNA</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redundancy of the human brain</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origin of life</w:t>
      </w:r>
      <w:r/>
    </w:p>
    <w:p>
      <w:pPr>
        <w:pStyle w:val="1479"/>
        <w:numPr>
          <w:ilvl w:val="0"/>
          <w:numId w:val="27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failure of evolutionary predictions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explanatory power of this single assumption across diverse domains of evidence is remarkable [4]. It provides a unified explanation for phenomena that evolutionary theory struggles to account for without resorting to multiple auxiliary hypotheses.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Quantifying the Simplicity Difference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We can quantify the difference in simplicity between these competing frameworks by counting the number of independent assumptions each requires. Evolutionary theory, as we've seen, requires at least 8 core assumptions plus numerous auxiliary hypotheses to </w:t>
      </w:r>
      <w:r>
        <w:rPr>
          <w:rFonts w:ascii="Times New Roman" w:hAnsi="Times New Roman" w:eastAsia="Times New Roman" w:cs="Times New Roman"/>
          <w:color w:val="000000"/>
          <w:sz w:val="24"/>
        </w:rPr>
        <w:t xml:space="preserve">accommodate contradictory evidence—easily exceeding 20 total assumptions.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requires just one core assumption. This represents a simplicity ratio of approximately 20:1 in favor of 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dramatic difference in parsimony becomes even more significant when we consider the probability of each assumption being correct [5]. If we conservatively estimate a 50% probability for each independent assumption (a generous estimate for many evoluti</w:t>
      </w:r>
      <w:r>
        <w:rPr>
          <w:rFonts w:ascii="Times New Roman" w:hAnsi="Times New Roman" w:eastAsia="Times New Roman" w:cs="Times New Roman"/>
          <w:color w:val="000000"/>
          <w:sz w:val="24"/>
        </w:rPr>
        <w:t xml:space="preserve">onary assumptions), then the probability of all evolutionary assumptions being correct would be (0 [6].5)^20, or less than one in a million. The Genesis Engine framework, with its single assumption, would have a probability of 0.5—a million times more prob</w:t>
      </w:r>
      <w:r>
        <w:rPr>
          <w:rFonts w:ascii="Times New Roman" w:hAnsi="Times New Roman" w:eastAsia="Times New Roman" w:cs="Times New Roman"/>
          <w:color w:val="000000"/>
          <w:sz w:val="24"/>
        </w:rPr>
        <w:t xml:space="preserve">able by this simple calculation.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Explanatory Power Comparison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counting assumptions, we must also consider explanatory power—how well each theory accounts for the evidence. Here again, the Genesis Engine framework demonstrates superiority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Evolutionary theory struggles to explain:</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Cambrian explosion and other instances of abrupt appearance</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origin of irreducibly complex systems</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origin of biological information</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redundancy of the human brain</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origin of life</w:t>
      </w:r>
      <w:r/>
    </w:p>
    <w:p>
      <w:pPr>
        <w:pStyle w:val="1479"/>
        <w:numPr>
          <w:ilvl w:val="0"/>
          <w:numId w:val="27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failure of its own predictions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provides straightforward explanations for all these phenomena without requiring additional assumptions. Its explanatory power extends across paleontology, genetics, biochemistry, neuroscience, and other disciplines, providing a</w:t>
      </w:r>
      <w:r>
        <w:rPr>
          <w:rFonts w:ascii="Times New Roman" w:hAnsi="Times New Roman" w:eastAsia="Times New Roman" w:cs="Times New Roman"/>
          <w:color w:val="000000"/>
          <w:sz w:val="24"/>
        </w:rPr>
        <w:t xml:space="preserve"> unified framework for understanding biological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apply Occam's Razor rigorously, the conclusion is clear: the Genesis Engine framework provides a simpler explanation with greater explanatory power than evolutionary theory. It achieves this through a single core assumption rather than the multiple</w:t>
      </w:r>
      <w:r>
        <w:rPr>
          <w:rFonts w:ascii="Times New Roman" w:hAnsi="Times New Roman" w:eastAsia="Times New Roman" w:cs="Times New Roman"/>
          <w:color w:val="000000"/>
          <w:sz w:val="24"/>
        </w:rPr>
        <w:t xml:space="preserve"> assumptions and auxiliary hypotheses required by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is not to suggest that simplicity alone guarantees truth [3]. However, when two theories have comparable explanatory power, the simpler one is more likely to be correct. In this case, the Genesis Engine framework not only offers greater simplicity but</w:t>
      </w:r>
      <w:r>
        <w:rPr>
          <w:rFonts w:ascii="Times New Roman" w:hAnsi="Times New Roman" w:eastAsia="Times New Roman" w:cs="Times New Roman"/>
          <w:color w:val="000000"/>
          <w:sz w:val="24"/>
        </w:rPr>
        <w:t xml:space="preserve"> also superior explanatory power across diverse domains of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Science progresses not only through the accumulation of data but also through the evaluation of competing theoretical frameworks. In this section, we'll examine the scientific status of both evolutionary theory and the Genesis Engine framework, focusing on</w:t>
      </w:r>
      <w:r>
        <w:rPr>
          <w:rFonts w:ascii="Times New Roman" w:hAnsi="Times New Roman" w:eastAsia="Times New Roman" w:cs="Times New Roman"/>
          <w:color w:val="000000"/>
          <w:sz w:val="24"/>
        </w:rPr>
        <w:t xml:space="preserve"> their testability, predictive power, and alignment with empirical evidence.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Testable Predictions of the Genesis Engine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common criticism of alternatives to evolutionary theory is that they lack testability. However, the Genesis Engine framework makes several testable predictions that distinguish it from evolutionary theory:</w:t>
      </w:r>
      <w:r/>
    </w:p>
    <w:p>
      <w:pPr>
        <w:pStyle w:val="1479"/>
        <w:numPr>
          <w:ilvl w:val="0"/>
          <w:numId w:val="2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Discontinuity in the fossil record</w:t>
      </w:r>
      <w:r>
        <w:rPr>
          <w:rFonts w:ascii="Times New Roman" w:hAnsi="Times New Roman" w:eastAsia="Times New Roman" w:cs="Times New Roman"/>
          <w:color w:val="000000"/>
          <w:sz w:val="24"/>
        </w:rPr>
        <w:t xml:space="preserve">: The Genesis Engine predicts distinct "waves of compilation" rather than gradual transitions between major groups.</w:t>
      </w:r>
      <w:r/>
    </w:p>
    <w:p>
      <w:pPr>
        <w:pStyle w:val="1479"/>
        <w:numPr>
          <w:ilvl w:val="0"/>
          <w:numId w:val="2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Irreducible complexity</w:t>
      </w:r>
      <w:r>
        <w:rPr>
          <w:rFonts w:ascii="Times New Roman" w:hAnsi="Times New Roman" w:eastAsia="Times New Roman" w:cs="Times New Roman"/>
          <w:color w:val="000000"/>
          <w:sz w:val="24"/>
        </w:rPr>
        <w:t xml:space="preserve">: The framework predicts the existence of biological systems whose components must all be present simultaneously for function.</w:t>
      </w:r>
      <w:r/>
    </w:p>
    <w:p>
      <w:pPr>
        <w:pStyle w:val="1479"/>
        <w:numPr>
          <w:ilvl w:val="0"/>
          <w:numId w:val="2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content</w:t>
      </w:r>
      <w:r>
        <w:rPr>
          <w:rFonts w:ascii="Times New Roman" w:hAnsi="Times New Roman" w:eastAsia="Times New Roman" w:cs="Times New Roman"/>
          <w:color w:val="000000"/>
          <w:sz w:val="24"/>
        </w:rPr>
        <w:t xml:space="preserve">: It predicts that biological information will exhibit characteristics of designed language systems rather than random processes.</w:t>
      </w:r>
      <w:r/>
    </w:p>
    <w:p>
      <w:pPr>
        <w:pStyle w:val="1479"/>
        <w:numPr>
          <w:ilvl w:val="0"/>
          <w:numId w:val="2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Forward-looking capacity</w:t>
      </w:r>
      <w:r>
        <w:rPr>
          <w:rFonts w:ascii="Times New Roman" w:hAnsi="Times New Roman" w:eastAsia="Times New Roman" w:cs="Times New Roman"/>
          <w:color w:val="000000"/>
          <w:sz w:val="24"/>
        </w:rPr>
        <w:t xml:space="preserve">: The framework predicts that organisms, especially humans, will exhibit capacities beyond immediate survival needs.</w:t>
      </w:r>
      <w:r/>
    </w:p>
    <w:p>
      <w:pPr>
        <w:pStyle w:val="1479"/>
        <w:numPr>
          <w:ilvl w:val="0"/>
          <w:numId w:val="27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 in non-coding DNA</w:t>
      </w:r>
      <w:r>
        <w:rPr>
          <w:rFonts w:ascii="Times New Roman" w:hAnsi="Times New Roman" w:eastAsia="Times New Roman" w:cs="Times New Roman"/>
          <w:color w:val="000000"/>
          <w:sz w:val="24"/>
        </w:rPr>
        <w:t xml:space="preserve">: It predicts that so-called "junk DNA" will serve important functional roles.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predictions are empirically testable and provide clear criteria for evaluating the framework against evolutionary theory. Significantly, as we've seen in previous sections, the empirical evidence strongly supports these predictions.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Areas Where Evolution Requires Faith-Like Commitments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evolutionary theory is often presented as the epitome of scientific thinking, it requires several faith-like commitments to maintain its explanatory framework:</w:t>
      </w:r>
      <w:r/>
    </w:p>
    <w:p>
      <w:pPr>
        <w:pStyle w:val="1479"/>
        <w:numPr>
          <w:ilvl w:val="0"/>
          <w:numId w:val="2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Chemical evolution</w:t>
      </w:r>
      <w:r>
        <w:rPr>
          <w:rFonts w:ascii="Times New Roman" w:hAnsi="Times New Roman" w:eastAsia="Times New Roman" w:cs="Times New Roman"/>
          <w:color w:val="000000"/>
          <w:sz w:val="24"/>
        </w:rPr>
        <w:t xml:space="preserve">: Despite decades of research, there is no demonstrated pathway from non-living chemicals to the first cell [1]. Accepting that such a pathway exists requires faith in undiscovered processes.</w:t>
      </w:r>
      <w:r/>
    </w:p>
    <w:p>
      <w:pPr>
        <w:pStyle w:val="1479"/>
        <w:numPr>
          <w:ilvl w:val="0"/>
          <w:numId w:val="2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Transitional forms</w:t>
      </w:r>
      <w:r>
        <w:rPr>
          <w:rFonts w:ascii="Times New Roman" w:hAnsi="Times New Roman" w:eastAsia="Times New Roman" w:cs="Times New Roman"/>
          <w:color w:val="000000"/>
          <w:sz w:val="24"/>
        </w:rPr>
        <w:t xml:space="preserve">: The persistent gaps in the fossil record require faith that transitional forms existed but weren't preserved.</w:t>
      </w:r>
      <w:r/>
    </w:p>
    <w:p>
      <w:pPr>
        <w:pStyle w:val="1479"/>
        <w:numPr>
          <w:ilvl w:val="0"/>
          <w:numId w:val="2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Gradual development of irreducibly complex systems</w:t>
      </w:r>
      <w:r>
        <w:rPr>
          <w:rFonts w:ascii="Times New Roman" w:hAnsi="Times New Roman" w:eastAsia="Times New Roman" w:cs="Times New Roman"/>
          <w:color w:val="000000"/>
          <w:sz w:val="24"/>
        </w:rPr>
        <w:t xml:space="preserve">: Believing that systems requiring multiple interdependent parts evolved gradually requires faith in undiscovered intermediate forms and functions.</w:t>
      </w:r>
      <w:r/>
    </w:p>
    <w:p>
      <w:pPr>
        <w:pStyle w:val="1479"/>
        <w:numPr>
          <w:ilvl w:val="0"/>
          <w:numId w:val="27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Random mutations as a creative force</w:t>
      </w:r>
      <w:r>
        <w:rPr>
          <w:rFonts w:ascii="Times New Roman" w:hAnsi="Times New Roman" w:eastAsia="Times New Roman" w:cs="Times New Roman"/>
          <w:color w:val="000000"/>
          <w:sz w:val="24"/>
        </w:rPr>
        <w:t xml:space="preserve">: Accepting that random genetic changes can generate the specified information in biological systems requires faith in a process that has never been demonstrated to create significant new information [2].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commitments go beyond the normal provisional acceptance of scientific theories. They represent core beliefs that are maintained despite contradictory evidence, more resembling faith positions than scientific conclusions.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Evidence-Based Comparison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When we compare these frameworks based on their alignment with empirical evidence, several patterns emerge:</w:t>
      </w:r>
      <w:r/>
    </w:p>
    <w:p>
      <w:pPr>
        <w:pStyle w:val="1479"/>
        <w:numPr>
          <w:ilvl w:val="0"/>
          <w:numId w:val="2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Fossil record</w:t>
      </w:r>
      <w:r>
        <w:rPr>
          <w:rFonts w:ascii="Times New Roman" w:hAnsi="Times New Roman" w:eastAsia="Times New Roman" w:cs="Times New Roman"/>
          <w:color w:val="000000"/>
          <w:sz w:val="24"/>
        </w:rPr>
        <w:t xml:space="preserve">: The pattern of abrupt appearance and stasis aligns better with the Genesis Engine's waves of compilation than with evolutionary gradualism.</w:t>
      </w:r>
      <w:r/>
    </w:p>
    <w:p>
      <w:pPr>
        <w:pStyle w:val="1479"/>
        <w:numPr>
          <w:ilvl w:val="0"/>
          <w:numId w:val="2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Biological complexity</w:t>
      </w:r>
      <w:r>
        <w:rPr>
          <w:rFonts w:ascii="Times New Roman" w:hAnsi="Times New Roman" w:eastAsia="Times New Roman" w:cs="Times New Roman"/>
          <w:color w:val="000000"/>
          <w:sz w:val="24"/>
        </w:rPr>
        <w:t xml:space="preserve">: The existence of irreducibly complex systems fits the design prediction of the Genesis Engine better than evolutionary scenarios requiring multiple intermediate steps.</w:t>
      </w:r>
      <w:r/>
    </w:p>
    <w:p>
      <w:pPr>
        <w:pStyle w:val="1479"/>
        <w:numPr>
          <w:ilvl w:val="0"/>
          <w:numId w:val="2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content</w:t>
      </w:r>
      <w:r>
        <w:rPr>
          <w:rFonts w:ascii="Times New Roman" w:hAnsi="Times New Roman" w:eastAsia="Times New Roman" w:cs="Times New Roman"/>
          <w:color w:val="000000"/>
          <w:sz w:val="24"/>
        </w:rPr>
        <w:t xml:space="preserve">: The language-like characteristics of DNA align better with the designed code prediction of the Genesis Engine than with evolutionary scenarios of random mutations.</w:t>
      </w:r>
      <w:r/>
    </w:p>
    <w:p>
      <w:pPr>
        <w:pStyle w:val="1479"/>
        <w:numPr>
          <w:ilvl w:val="0"/>
          <w:numId w:val="2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Human exceptionalism</w:t>
      </w:r>
      <w:r>
        <w:rPr>
          <w:rFonts w:ascii="Times New Roman" w:hAnsi="Times New Roman" w:eastAsia="Times New Roman" w:cs="Times New Roman"/>
          <w:color w:val="000000"/>
          <w:sz w:val="24"/>
        </w:rPr>
        <w:t xml:space="preserve">: The extraordinary capabilities of the human mind fit the decoder function prediction of the Genesis Engine better than evolutionary scenarios limited to survival advantages [8].</w:t>
      </w:r>
      <w:r/>
    </w:p>
    <w:p>
      <w:pPr>
        <w:pStyle w:val="1479"/>
        <w:numPr>
          <w:ilvl w:val="0"/>
          <w:numId w:val="27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Failed predictions</w:t>
      </w:r>
      <w:r>
        <w:rPr>
          <w:rFonts w:ascii="Times New Roman" w:hAnsi="Times New Roman" w:eastAsia="Times New Roman" w:cs="Times New Roman"/>
          <w:color w:val="000000"/>
          <w:sz w:val="24"/>
        </w:rPr>
        <w:t xml:space="preserve">: The Genesis Engine framework has not generated the failed predictions that plague evolutionary theory, such as "junk DNA" and vestigial organs.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evidence-based comparison reveals that the Genesis Engine framework provides a better fit with the empirical data across multiple domains of biological science [3].</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Future Research Directions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opens new avenues for scientific research that might be overlooked within the evolutionary paradigm: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1 [6]. </w:t>
      </w:r>
      <w:r>
        <w:rPr>
          <w:rFonts w:ascii="Times New Roman" w:hAnsi="Times New Roman" w:eastAsia="Times New Roman" w:cs="Times New Roman"/>
          <w:b/>
          <w:color w:val="000000"/>
          <w:sz w:val="24"/>
        </w:rPr>
        <w:t xml:space="preserve">Algorithmic analysis of biological systems</w:t>
      </w:r>
      <w:r>
        <w:rPr>
          <w:rFonts w:ascii="Times New Roman" w:hAnsi="Times New Roman" w:eastAsia="Times New Roman" w:cs="Times New Roman"/>
          <w:color w:val="000000"/>
          <w:sz w:val="24"/>
        </w:rPr>
        <w:t xml:space="preserve">: Investigating living systems as implementations of algorithmic code could reveal deeper patterns and principles [4].</w:t>
      </w:r>
      <w:r/>
    </w:p>
    <w:p>
      <w:pPr>
        <w:pStyle w:val="1479"/>
        <w:numPr>
          <w:ilvl w:val="0"/>
          <w:numId w:val="2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theory applications</w:t>
      </w:r>
      <w:r>
        <w:rPr>
          <w:rFonts w:ascii="Times New Roman" w:hAnsi="Times New Roman" w:eastAsia="Times New Roman" w:cs="Times New Roman"/>
          <w:color w:val="000000"/>
          <w:sz w:val="24"/>
        </w:rPr>
        <w:t xml:space="preserve">: Applying information theory more rigorously to biological systems could quantify the specified complexity that distinguishes designed systems.</w:t>
      </w:r>
      <w:r/>
    </w:p>
    <w:p>
      <w:pPr>
        <w:pStyle w:val="1479"/>
        <w:numPr>
          <w:ilvl w:val="0"/>
          <w:numId w:val="2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Functional genomics</w:t>
      </w:r>
      <w:r>
        <w:rPr>
          <w:rFonts w:ascii="Times New Roman" w:hAnsi="Times New Roman" w:eastAsia="Times New Roman" w:cs="Times New Roman"/>
          <w:color w:val="000000"/>
          <w:sz w:val="24"/>
        </w:rPr>
        <w:t xml:space="preserve">: Exploring the purpose of non-coding DNA from a design perspective could accelerate discoveries of function.</w:t>
      </w:r>
      <w:r/>
    </w:p>
    <w:p>
      <w:pPr>
        <w:pStyle w:val="1479"/>
        <w:numPr>
          <w:ilvl w:val="0"/>
          <w:numId w:val="27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Cognitive science</w:t>
      </w:r>
      <w:r>
        <w:rPr>
          <w:rFonts w:ascii="Times New Roman" w:hAnsi="Times New Roman" w:eastAsia="Times New Roman" w:cs="Times New Roman"/>
          <w:color w:val="000000"/>
          <w:sz w:val="24"/>
        </w:rPr>
        <w:t xml:space="preserve">: Investigating human consciousness as a decoder function could provide new insights into the mind-brain relationship.</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research directions demonstrate that the Genesis Engine framework is not only scientifically testable but also scientifically fruitful, capable of generating new questions and approaches that might be overlooked within the evolutionary paradigm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summary, when we evaluate the scientific status of both frameworks, the Genesis Engine emerges as not only more parsimonious but also more aligned with empirical evidence and capable of generating productive research programs [7]. Its scientific credent</w:t>
      </w:r>
      <w:r>
        <w:rPr>
          <w:rFonts w:ascii="Times New Roman" w:hAnsi="Times New Roman" w:eastAsia="Times New Roman" w:cs="Times New Roman"/>
          <w:color w:val="000000"/>
          <w:sz w:val="24"/>
        </w:rPr>
        <w:t xml:space="preserve">ials are strong, challenging the notion that evolutionary theory is the only scientifically valid framework for understanding biological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applied Occam's Razor to compare two competing frameworks for understanding biological reality: evolutionary theory and the Genesis Engine. By examining multiple lines of evidence—from the fossil record to biological inform</w:t>
      </w:r>
      <w:r>
        <w:rPr>
          <w:rFonts w:ascii="Times New Roman" w:hAnsi="Times New Roman" w:eastAsia="Times New Roman" w:cs="Times New Roman"/>
          <w:color w:val="000000"/>
          <w:sz w:val="24"/>
        </w:rPr>
        <w:t xml:space="preserve">ation, from complex structures to human exceptionalism, from chemical evolution to failed predictions—we have demonstrated that the Genesis Engine framework consistently provides a simpler explanation with greater explanatory power [1].</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Summary of Evidence Against Evolution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against evolutionary theory is substantial and spans multiple scientific disciplines: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fossil record shows abrupt appearance of species and lack of transitional forms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Biological information exhibits characteristics of designed language systems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Irreducibly complex structures defy gradual evolutionary explanations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Human cognitive abilities far exceed survival requirements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Chemical evolution faces insurmountable obstacles</w:t>
      </w:r>
      <w:r/>
    </w:p>
    <w:p>
      <w:pPr>
        <w:pStyle w:val="1479"/>
        <w:numPr>
          <w:ilvl w:val="0"/>
          <w:numId w:val="27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Key evolutionary predictions have been falsified by empirical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Each of these challenges requires evolutionary theorists to construct additional auxiliary hypotheses, creating an increasingly complex theoretical structure that violates the principle of parsimony [2]. The elegant simplicity of Darwin's original theory h</w:t>
      </w:r>
      <w:r>
        <w:rPr>
          <w:rFonts w:ascii="Times New Roman" w:hAnsi="Times New Roman" w:eastAsia="Times New Roman" w:cs="Times New Roman"/>
          <w:color w:val="000000"/>
          <w:sz w:val="24"/>
        </w:rPr>
        <w:t xml:space="preserve">as been lost amid a proliferation of ad hoc explanations designed to accommodate contradictory evidence.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Genesis Engine as the Simpler Explanation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with its single core assumption that reality is a coded construct designed by a creator, provides a more parsimonious explanation for all these phenomena. This framework naturally predicts:</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Distinct waves of compilation in the fossil record</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Language-like characteristics in biological information</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Integrated systems with interdependent parts</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Forward-looking capacity in human cognition</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Designed implementation of the first life</w:t>
      </w:r>
      <w:r/>
    </w:p>
    <w:p>
      <w:pPr>
        <w:pStyle w:val="1479"/>
        <w:numPr>
          <w:ilvl w:val="0"/>
          <w:numId w:val="28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Function in all aspects of biological systems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simplicity ratio between these competing frameworks is striking—approximately 20:1 in favor of the Genesis Engine. This dramatic difference in parsimony, combined with the superior explanatory power of the Genesis Engine framework, strongly suggests th</w:t>
      </w:r>
      <w:r>
        <w:rPr>
          <w:rFonts w:ascii="Times New Roman" w:hAnsi="Times New Roman" w:eastAsia="Times New Roman" w:cs="Times New Roman"/>
          <w:color w:val="000000"/>
          <w:sz w:val="24"/>
        </w:rPr>
        <w:t xml:space="preserve">at it represents a more accurate understanding of biological reality [3].</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Implications for Science and Society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implications of this analysis extend far beyond academic debate [6]. If the Genesis Engine framework indeed provides a more accurate understanding of biological reality, it would represent nothing less than a paradigm shift in our scientific understand</w:t>
      </w:r>
      <w:r>
        <w:rPr>
          <w:rFonts w:ascii="Times New Roman" w:hAnsi="Times New Roman" w:eastAsia="Times New Roman" w:cs="Times New Roman"/>
          <w:color w:val="000000"/>
          <w:sz w:val="24"/>
        </w:rPr>
        <w:t xml:space="preserve">ing of life and its origins.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Such a shift would not diminish the importance of scientific inquiry but would rather open new avenues for research within a framework that more accurately reflects the nature of reality [7]. It would encourage scientists to investigate biological systems </w:t>
      </w:r>
      <w:r>
        <w:rPr>
          <w:rFonts w:ascii="Times New Roman" w:hAnsi="Times New Roman" w:eastAsia="Times New Roman" w:cs="Times New Roman"/>
          <w:color w:val="000000"/>
          <w:sz w:val="24"/>
        </w:rPr>
        <w:t xml:space="preserve">as implementations of algorithmic code, potentially leading to breakthroughs in our understanding of complex biological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Moreover, this shift would reconnect science with the broader human quest for meaning and purpose. If humans are indeed designed as decoders of reality, then our scientific, philosophical, and artistic endeavors are not merely cultural constructs but expre</w:t>
      </w:r>
      <w:r>
        <w:rPr>
          <w:rFonts w:ascii="Times New Roman" w:hAnsi="Times New Roman" w:eastAsia="Times New Roman" w:cs="Times New Roman"/>
          <w:color w:val="000000"/>
          <w:sz w:val="24"/>
        </w:rPr>
        <w:t xml:space="preserve">ssions of our fundamental purpose—to understand and interact with the coded reality in which we exist.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Call for Open-Minded Evaluation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We conclude with a call for open-minded evaluation of these competing frameworks. The dominance of evolutionary theory in contemporary science is not due to its superior explanatory power or parsimony but to historical, cultural, and institutional factors </w:t>
      </w:r>
      <w:r>
        <w:rPr>
          <w:rFonts w:ascii="Times New Roman" w:hAnsi="Times New Roman" w:eastAsia="Times New Roman" w:cs="Times New Roman"/>
          <w:color w:val="000000"/>
          <w:sz w:val="24"/>
        </w:rPr>
        <w:t xml:space="preserve">that have elevated it to the status of unquestionable dogma.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True scientific progress requires the willingness to question established paradigms and evaluate alternatives based on their explanatory power and simplicity [4]. When we apply these criteria rigorously, the Genesis Engine framework emerges as a more promi</w:t>
      </w:r>
      <w:r>
        <w:rPr>
          <w:rFonts w:ascii="Times New Roman" w:hAnsi="Times New Roman" w:eastAsia="Times New Roman" w:cs="Times New Roman"/>
          <w:color w:val="000000"/>
          <w:sz w:val="24"/>
        </w:rPr>
        <w:t xml:space="preserve">sing approach to understanding biological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have demonstrated throughout this chapter, evolution is indeed "on the ropes" when evaluated through the lens of Occam's Razor [5]. The Genesis Engine framework, with its single core assumption and superior explanatory power, represents a simpler and</w:t>
      </w:r>
      <w:r>
        <w:rPr>
          <w:rFonts w:ascii="Times New Roman" w:hAnsi="Times New Roman" w:eastAsia="Times New Roman" w:cs="Times New Roman"/>
          <w:color w:val="000000"/>
          <w:sz w:val="24"/>
        </w:rPr>
        <w:t xml:space="preserve"> more elegant solution to the mysteries of life.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choice between these frameworks is not between science and religion but between competing scientific explanations with different degrees of parsimony and explanatory power. When evaluated on these scientific grounds, the Genesis Engine framework provid</w:t>
      </w:r>
      <w:r>
        <w:rPr>
          <w:rFonts w:ascii="Times New Roman" w:hAnsi="Times New Roman" w:eastAsia="Times New Roman" w:cs="Times New Roman"/>
          <w:color w:val="000000"/>
          <w:sz w:val="24"/>
        </w:rPr>
        <w:t xml:space="preserve">es a more coherent and comprehensive understanding of biological reality than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the spirit of scientific inquiry, we invite readers to consider the evidence presented in this chapter and evaluate these competing frameworks with an open mind. The quest for truth requires nothing less than a willingness to follow the evidence where i</w:t>
      </w:r>
      <w:r>
        <w:rPr>
          <w:rFonts w:ascii="Times New Roman" w:hAnsi="Times New Roman" w:eastAsia="Times New Roman" w:cs="Times New Roman"/>
          <w:color w:val="000000"/>
          <w:sz w:val="24"/>
        </w:rPr>
        <w:t xml:space="preserve">t leads, guided by the sharp edge of Occam's Razor.</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References for Chapter 11</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Gould, S.J. (1989). Wonderful Life: The Burgess Shale and the Nature of History. W.W. Norton &amp; Company.</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Eldredge, N., &amp; Gould, S.J. (1972). Punctuated equilibria: an alternative to phyletic gradualism. Models in paleobiology, 82-115.</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Darwin, C. (1859). On the Origin of Species. John Murray.</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M.J. (1996). Darwin's Black Box: The Biochemical Challenge to Evolution. Free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S.C. (2009). Signature in the Cell: DNA and the Evidence for Intelligent Design. HarperOne.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W.A. (1998). The Design Inference: Eliminating Chance through Small Probabilities. Cambridge University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Axe, D.D. (2016). Undeniable: How Biology Confirms Our Intuition That Life Is Designed. HarperOne.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Tour, J.M. (2016). Animadversions of a Synthetic Chemist. Inference: International Review of Science, 2(2).</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Wells, J. (2011). The Myth of Junk DNA. Discovery Institute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Sternberg, R. (2008). DNA Data Defies Neo-Darwinian Theory. Discovery Institute.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Luskin, C. (2013). The Top Ten Scientific Problems with Biological and Chemical Evolution. Discovery Institute.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Berlinski, D. (2009). The Deniable Darwin and Other Essays. Discovery Institute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Lennox, J.C. (2009). God's Undertaker: Has Science Buried God? Lion Books.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S.C. (2013). Darwin's Doubt: The Explosive Origin of Animal Life and the Case for Intelligent Design. HarperOne.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Denton, M. (2016). Evolution: Still a Theory in Crisis. Discovery Institute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Ratzsch, D. (2001). Nature, Design, and Science: The Status of Design in Natural Science. SUNY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Klinghoffer, D. (Ed.). (2010). Signature of Controversy: Responses to Critics of Signature in the Cell. Discovery Institute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Behe, M.J. (2007). The Edge of Evolution: The Search for the Limits of Darwinism. Free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W.A., &amp; Wells, J. (2008). The Design of Life: Discovering Signs of Intelligence in Biological Systems. Foundation for Thought and Ethics.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Meyer, S.C. (2021). Return of the God Hypothesis: Three Scientific Discoveries That Reveal the Mind Behind the Universe. HarperOne.</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Rana, F., &amp; Ross, H. (2004). Origins of Life: Biblical and Evolutionary Models Face Off. NavPress.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Gauger, A., Axe, D., &amp; Luskin, C. (2012). Science and Human Origins. Discovery Institute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Dembski, W.A. (2004). The Design Revolution: Answering the Toughest Questions About Intelligent Design. InterVarsity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Sober, E. (2015). Ockham's Razors: A User's Manual. Cambridge University Press.</w:t>
      </w:r>
      <w:r/>
    </w:p>
    <w:p>
      <w:pPr>
        <w:pStyle w:val="1479"/>
        <w:numPr>
          <w:ilvl w:val="0"/>
          <w:numId w:val="28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Plantinga, A. (2011). Where the Conflict Really Lies: Science, Religion, and Naturalism. Oxford University Press.</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Evidence for the Coded Construct of Reality and How to Falsify It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book, we have explored the Genesis Engine framework as an alternative explanation for the complexity and order we observe in the natural world. Rather than attributing the development of life and the universe to random processes and natural</w:t>
      </w:r>
      <w:r>
        <w:rPr>
          <w:rFonts w:ascii="Times New Roman" w:hAnsi="Times New Roman" w:eastAsia="Times New Roman" w:cs="Times New Roman"/>
          <w:color w:val="000000"/>
          <w:sz w:val="24"/>
        </w:rPr>
        <w:t xml:space="preserve"> selection, we have proposed that reality itself may be understood as a coded construct—a complex algorithm designed with specific parameters and rules that govern everything from the behavior of subatomic particles to the emergence of consciousness. This </w:t>
      </w:r>
      <w:r>
        <w:rPr>
          <w:rFonts w:ascii="Times New Roman" w:hAnsi="Times New Roman" w:eastAsia="Times New Roman" w:cs="Times New Roman"/>
          <w:color w:val="000000"/>
          <w:sz w:val="24"/>
        </w:rPr>
        <w:t xml:space="preserve">perspective offers a powerful explanatory framework that resolves many of the paradoxes and unanswered questions that continue to challenge traditional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previous chapters, we examined the Universal Complexity Score (UCS) and Complexity Accumulation Rate (CAR) as metrics for quantifying and tracking the development of complexity in biological systems. We explored ecosystem dependencies, genetic algorithm</w:t>
      </w:r>
      <w:r>
        <w:rPr>
          <w:rFonts w:ascii="Times New Roman" w:hAnsi="Times New Roman" w:eastAsia="Times New Roman" w:cs="Times New Roman"/>
          <w:color w:val="000000"/>
          <w:sz w:val="24"/>
        </w:rPr>
        <w:t xml:space="preserve">s, and the remarkable redundancy found in biological systems like the human brain. We applied Occam's Razor to demonstrate that the Genesis Engine framework provides a simpler and more comprehensive explanation for the patterns we observe in nature than tr</w:t>
      </w:r>
      <w:r>
        <w:rPr>
          <w:rFonts w:ascii="Times New Roman" w:hAnsi="Times New Roman" w:eastAsia="Times New Roman" w:cs="Times New Roman"/>
          <w:color w:val="000000"/>
          <w:sz w:val="24"/>
        </w:rPr>
        <w:t xml:space="preserve">aditional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chapter takes our exploration further by presenting a comprehensive body of evidence supporting the coded construct theory of reality. We will examine evidence from multiple disciplines—physics, mathematics, quantum mechanics, information theory, and </w:t>
      </w:r>
      <w:r>
        <w:rPr>
          <w:rFonts w:ascii="Times New Roman" w:hAnsi="Times New Roman" w:eastAsia="Times New Roman" w:cs="Times New Roman"/>
          <w:color w:val="000000"/>
          <w:sz w:val="24"/>
        </w:rPr>
        <w:t xml:space="preserve">consciousness studies—to build a compelling case that our reality exhibits the characteristics one would expect from a coded system. Additionally, we will address the critical question of falsifiability: how could the Genesis Engine theory be tested and po</w:t>
      </w:r>
      <w:r>
        <w:rPr>
          <w:rFonts w:ascii="Times New Roman" w:hAnsi="Times New Roman" w:eastAsia="Times New Roman" w:cs="Times New Roman"/>
          <w:color w:val="000000"/>
          <w:sz w:val="24"/>
        </w:rPr>
        <w:t xml:space="preserve">tentially disproven? What evidence would conclusively demonstrate that reality is not a coded construct?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By the end of this chapter, you will have a thorough understanding of the evidence supporting the Genesis Engine framework and the means by which this theory could be scientifically tested. Whether you find the evidence convincing or remain skeptical, the </w:t>
      </w:r>
      <w:r>
        <w:rPr>
          <w:rFonts w:ascii="Times New Roman" w:hAnsi="Times New Roman" w:eastAsia="Times New Roman" w:cs="Times New Roman"/>
          <w:color w:val="000000"/>
          <w:sz w:val="24"/>
        </w:rPr>
        <w:t xml:space="preserve">exploration of these ideas offers valuable insights into the nature of reality and the limitations of our current scientific paradigms.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II. Theoretical Foundations of the Coded Construct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Before delving into specific evidence, it is essential to establish the theoretical foundations of the coded construct theory. The Genesis Engine framework proposes that reality operates according to algorithmic principles—that the universe functions like </w:t>
      </w:r>
      <w:r>
        <w:rPr>
          <w:rFonts w:ascii="Times New Roman" w:hAnsi="Times New Roman" w:eastAsia="Times New Roman" w:cs="Times New Roman"/>
          <w:color w:val="000000"/>
          <w:sz w:val="24"/>
        </w:rPr>
        <w:t xml:space="preserve">a vast computational system with specific rules, parameters, and optimization processes.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Universal Complexity Score (UCS) and Complexity Accumulation Rate (CAR)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established in Chapter 2, the Universal Complexity Score (UCS) provides a quantitative measure of complexity across different species and systems. This metric, based on nine key factors including genetic complexity, structural complexity, metabolic comp</w:t>
      </w:r>
      <w:r>
        <w:rPr>
          <w:rFonts w:ascii="Times New Roman" w:hAnsi="Times New Roman" w:eastAsia="Times New Roman" w:cs="Times New Roman"/>
          <w:color w:val="000000"/>
          <w:sz w:val="24"/>
        </w:rPr>
        <w:t xml:space="preserve">lexity, and ecological role, allows us to objectively compare the sophistication of different organisms and track how complexity has developed over time.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UCS reveals patterns that are difficult to explain through traditional evolutionary theory but align perfectly with the Genesis Engine model. For instance, the octopus (Octopus vulgaris) demonstrates a remarkably high UCS (0.74) despite appearing earli</w:t>
      </w:r>
      <w:r>
        <w:rPr>
          <w:rFonts w:ascii="Times New Roman" w:hAnsi="Times New Roman" w:eastAsia="Times New Roman" w:cs="Times New Roman"/>
          <w:color w:val="000000"/>
          <w:sz w:val="24"/>
        </w:rPr>
        <w:t xml:space="preserve">er in geological history than many vertebrates. This exemplifies how the Genesis Engine algorithm can achieve optimal functionality within a specific niche early in the design process, contradicting expectations of gradual complexity increase over time (1)</w:t>
      </w:r>
      <w:r>
        <w:rPr>
          <w:rFonts w:ascii="Times New Roman" w:hAnsi="Times New Roman" w:eastAsia="Times New Roman" w:cs="Times New Roman"/>
          <w:color w:val="000000"/>
          <w:sz w:val="24"/>
        </w:rPr>
        <w:t xml:space="preserv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Complexity Accumulation Rate (CAR) tracks how complexity has increased throughout geological time. The CAR data shows distinct periods of rapid complexity increase followed by plateaus—a pattern more consistent with algorithmic updates or ne</w:t>
      </w:r>
      <w:r>
        <w:rPr>
          <w:rFonts w:ascii="Times New Roman" w:hAnsi="Times New Roman" w:eastAsia="Times New Roman" w:cs="Times New Roman"/>
          <w:color w:val="000000"/>
          <w:sz w:val="24"/>
        </w:rPr>
        <w:t xml:space="preserve">w "software releases" than with the gradual, continuous change predicted by traditional evolutionary theory (2).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Genesis Engine as an Algorithmic Framework</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proposes that reality operates according to algorithmic principles similar to those used in computer programming and simulation. These include:</w:t>
      </w:r>
      <w:r/>
    </w:p>
    <w:p>
      <w:pPr>
        <w:pStyle w:val="1479"/>
        <w:numPr>
          <w:ilvl w:val="0"/>
          <w:numId w:val="2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Parameterization</w:t>
      </w:r>
      <w:r>
        <w:rPr>
          <w:rFonts w:ascii="Times New Roman" w:hAnsi="Times New Roman" w:eastAsia="Times New Roman" w:cs="Times New Roman"/>
          <w:color w:val="000000"/>
          <w:sz w:val="24"/>
        </w:rPr>
        <w:t xml:space="preserve">: The universe has specific constants and values that define its operation, similar to parameters in a computer program.</w:t>
      </w:r>
      <w:r/>
    </w:p>
    <w:p>
      <w:pPr>
        <w:pStyle w:val="1479"/>
        <w:numPr>
          <w:ilvl w:val="0"/>
          <w:numId w:val="2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Optimization</w:t>
      </w:r>
      <w:r>
        <w:rPr>
          <w:rFonts w:ascii="Times New Roman" w:hAnsi="Times New Roman" w:eastAsia="Times New Roman" w:cs="Times New Roman"/>
          <w:color w:val="000000"/>
          <w:sz w:val="24"/>
        </w:rPr>
        <w:t xml:space="preserve">: Systems tend toward optimal solutions within given constraints, suggesting goal-directed processes rather than random changes.</w:t>
      </w:r>
      <w:r/>
    </w:p>
    <w:p>
      <w:pPr>
        <w:pStyle w:val="1479"/>
        <w:numPr>
          <w:ilvl w:val="0"/>
          <w:numId w:val="2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Modularity</w:t>
      </w:r>
      <w:r>
        <w:rPr>
          <w:rFonts w:ascii="Times New Roman" w:hAnsi="Times New Roman" w:eastAsia="Times New Roman" w:cs="Times New Roman"/>
          <w:color w:val="000000"/>
          <w:sz w:val="24"/>
        </w:rPr>
        <w:t xml:space="preserve">: Biological systems exhibit modular design with reusable components, a hallmark of efficient programming.</w:t>
      </w:r>
      <w:r/>
    </w:p>
    <w:p>
      <w:pPr>
        <w:pStyle w:val="1479"/>
        <w:numPr>
          <w:ilvl w:val="0"/>
          <w:numId w:val="2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Hierarchical Organization</w:t>
      </w:r>
      <w:r>
        <w:rPr>
          <w:rFonts w:ascii="Times New Roman" w:hAnsi="Times New Roman" w:eastAsia="Times New Roman" w:cs="Times New Roman"/>
          <w:color w:val="000000"/>
          <w:sz w:val="24"/>
        </w:rPr>
        <w:t xml:space="preserve">: Reality is organized in nested levels of complexity, from subatomic particles to ecosystems, resembling the hierarchical structure of complex software.</w:t>
      </w:r>
      <w:r/>
    </w:p>
    <w:p>
      <w:pPr>
        <w:pStyle w:val="1479"/>
        <w:numPr>
          <w:ilvl w:val="0"/>
          <w:numId w:val="28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Processing</w:t>
      </w:r>
      <w:r>
        <w:rPr>
          <w:rFonts w:ascii="Times New Roman" w:hAnsi="Times New Roman" w:eastAsia="Times New Roman" w:cs="Times New Roman"/>
          <w:color w:val="000000"/>
          <w:sz w:val="24"/>
        </w:rPr>
        <w:t xml:space="preserve">: At its core, reality appears to be processing information, with physical laws serving as the algorithms that govern this processing.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algorithmic perspective provides a powerful explanatory framework for understanding the patterns and regularities we observe in nature. Rather than seeing these patterns as the result of random processes constrained by selection pressures, the Genesis</w:t>
      </w:r>
      <w:r>
        <w:rPr>
          <w:rFonts w:ascii="Times New Roman" w:hAnsi="Times New Roman" w:eastAsia="Times New Roman" w:cs="Times New Roman"/>
          <w:color w:val="000000"/>
          <w:sz w:val="24"/>
        </w:rPr>
        <w:t xml:space="preserve"> Engine views them as the natural outcome of a coded system designed to achieve specific objectives (3).</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Comparison with Traditional Evolutionary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based on random mutations and natural selection, has been remarkably successful in explaining many aspects of biological diversity. However, it continues to face significant challenges in explaining certain phenomena:</w:t>
      </w:r>
      <w:r/>
    </w:p>
    <w:p>
      <w:pPr>
        <w:pStyle w:val="1479"/>
        <w:numPr>
          <w:ilvl w:val="0"/>
          <w:numId w:val="2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Cambrian Explosion</w:t>
      </w:r>
      <w:r>
        <w:rPr>
          <w:rFonts w:ascii="Times New Roman" w:hAnsi="Times New Roman" w:eastAsia="Times New Roman" w:cs="Times New Roman"/>
          <w:color w:val="000000"/>
          <w:sz w:val="24"/>
        </w:rPr>
        <w:t xml:space="preserve">: The sudden appearance of most major animal phyla within a relatively short geological period remains difficult to explain through gradual evolutionary processes.</w:t>
      </w:r>
      <w:r/>
    </w:p>
    <w:p>
      <w:pPr>
        <w:pStyle w:val="1479"/>
        <w:numPr>
          <w:ilvl w:val="0"/>
          <w:numId w:val="2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Origin of Life</w:t>
      </w:r>
      <w:r>
        <w:rPr>
          <w:rFonts w:ascii="Times New Roman" w:hAnsi="Times New Roman" w:eastAsia="Times New Roman" w:cs="Times New Roman"/>
          <w:color w:val="000000"/>
          <w:sz w:val="24"/>
        </w:rPr>
        <w:t xml:space="preserve">: The transition from non-living to living systems presents a significant explanatory gap in evolutionary theory.</w:t>
      </w:r>
      <w:r/>
    </w:p>
    <w:p>
      <w:pPr>
        <w:pStyle w:val="1479"/>
        <w:numPr>
          <w:ilvl w:val="0"/>
          <w:numId w:val="2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Emergence of Consciousness</w:t>
      </w:r>
      <w:r>
        <w:rPr>
          <w:rFonts w:ascii="Times New Roman" w:hAnsi="Times New Roman" w:eastAsia="Times New Roman" w:cs="Times New Roman"/>
          <w:color w:val="000000"/>
          <w:sz w:val="24"/>
        </w:rPr>
        <w:t xml:space="preserve">: Traditional evolutionary theory struggles to explain why subjective experience emerged and how it provides selective advantages.</w:t>
      </w:r>
      <w:r/>
    </w:p>
    <w:p>
      <w:pPr>
        <w:pStyle w:val="1479"/>
        <w:numPr>
          <w:ilvl w:val="0"/>
          <w:numId w:val="28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The Fine-Tuning Problem</w:t>
      </w:r>
      <w:r>
        <w:rPr>
          <w:rFonts w:ascii="Times New Roman" w:hAnsi="Times New Roman" w:eastAsia="Times New Roman" w:cs="Times New Roman"/>
          <w:color w:val="000000"/>
          <w:sz w:val="24"/>
        </w:rPr>
        <w:t xml:space="preserve">: The precise calibration of physical constants necessary for life to exist seems improbable under random processes.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addresses these challenges by proposing that they reflect the underlying coded nature of reality. The Cambrian Explosion represents a major software update; the origin of life reflects the initial programming of self-replicatin</w:t>
      </w:r>
      <w:r>
        <w:rPr>
          <w:rFonts w:ascii="Times New Roman" w:hAnsi="Times New Roman" w:eastAsia="Times New Roman" w:cs="Times New Roman"/>
          <w:color w:val="000000"/>
          <w:sz w:val="24"/>
        </w:rPr>
        <w:t xml:space="preserve">g systems; consciousness serves as a user interface within the simulation; and fine-tuning is simply the necessary parameterization for the system to function as designed (4).</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Philosophical Underpinnings of Simulation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idea that reality might be a simulation or coded construct has deep philosophical roots. In 2003, philosopher Nick Bostrom formalized this concept in his "simulation argument," which proposes that at least one of the following propositions must be true</w:t>
      </w:r>
      <w:r>
        <w:rPr>
          <w:rFonts w:ascii="Times New Roman" w:hAnsi="Times New Roman" w:eastAsia="Times New Roman" w:cs="Times New Roman"/>
          <w:color w:val="000000"/>
          <w:sz w:val="24"/>
        </w:rPr>
        <w:t xml:space="preserve">:</w:t>
      </w:r>
      <w:r/>
    </w:p>
    <w:p>
      <w:pPr>
        <w:pStyle w:val="1479"/>
        <w:numPr>
          <w:ilvl w:val="0"/>
          <w:numId w:val="2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Almost all civilizations at our level of development become extinct before reaching a "posthuman" stage capable of running sophisticated simulations of conscious beings.</w:t>
      </w:r>
      <w:r/>
    </w:p>
    <w:p>
      <w:pPr>
        <w:pStyle w:val="1479"/>
        <w:numPr>
          <w:ilvl w:val="0"/>
          <w:numId w:val="2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Almost no posthuman civilizations are interested in running simulations of their evolutionary history.</w:t>
      </w:r>
      <w:r/>
    </w:p>
    <w:p>
      <w:pPr>
        <w:pStyle w:val="1479"/>
        <w:numPr>
          <w:ilvl w:val="0"/>
          <w:numId w:val="28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 are almost certainly living in a computer simulation (5).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Bostrom's argument suggests that if advanced civilizations develop the capability to create detailed simulations of conscious beings and choose to run many such simulations, then the number of simulated minds would vastly outnumber non-simulated minds. Sta</w:t>
      </w:r>
      <w:r>
        <w:rPr>
          <w:rFonts w:ascii="Times New Roman" w:hAnsi="Times New Roman" w:eastAsia="Times New Roman" w:cs="Times New Roman"/>
          <w:color w:val="000000"/>
          <w:sz w:val="24"/>
        </w:rPr>
        <w:t xml:space="preserve">tistically speaking, we would most likely be among the simulated rather than the simulators.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the Genesis Engine framework does not necessarily require that our reality be a computer simulation created by another civilization (it could instead be a fundamental property of reality itself), Bostrom's argument highlights the philosophical plausi</w:t>
      </w:r>
      <w:r>
        <w:rPr>
          <w:rFonts w:ascii="Times New Roman" w:hAnsi="Times New Roman" w:eastAsia="Times New Roman" w:cs="Times New Roman"/>
          <w:color w:val="000000"/>
          <w:sz w:val="24"/>
        </w:rPr>
        <w:t xml:space="preserve">bility of the coded construct theory. The simulation hypothesis has gained attention from prominent thinkers including Elon Musk, who has stated that there is "a one in billions chance that this is base reality" rather than a simulation (6).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With these theoretical foundations established, we can now turn to the specific evidence that supports the coded construct theory of reality.</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Evidence for the Coded Construct of Reality and How to Falsify It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III. Physical Constants and Mathematical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compelling categories of evidence supporting the coded construct theory comes from the physical constants and mathematical patterns that underpin our universe. These fundamental parameters and relationships exhibit characteristics that stro</w:t>
      </w:r>
      <w:r>
        <w:rPr>
          <w:rFonts w:ascii="Times New Roman" w:hAnsi="Times New Roman" w:eastAsia="Times New Roman" w:cs="Times New Roman"/>
          <w:color w:val="000000"/>
          <w:sz w:val="24"/>
        </w:rPr>
        <w:t xml:space="preserve">ngly suggest an underlying code or algorithm rather than random development.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Speed of Light as an Artifact of Computational Limitations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speed of light (c) represents one of the most intriguing constants in physics. At approximately 299,792,458 meters per second, it serves as an absolute cosmic speed limit that cannot be exceeded by any object with mass. This limitation has profound imp</w:t>
      </w:r>
      <w:r>
        <w:rPr>
          <w:rFonts w:ascii="Times New Roman" w:hAnsi="Times New Roman" w:eastAsia="Times New Roman" w:cs="Times New Roman"/>
          <w:color w:val="000000"/>
          <w:sz w:val="24"/>
        </w:rPr>
        <w:t xml:space="preserve">lications for our understanding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the speed of light can be understood as an artifact of computational limitations—similar to the processing speed in computer simulations. In any computational system, there are fundamental limits to how</w:t>
      </w:r>
      <w:r>
        <w:rPr>
          <w:rFonts w:ascii="Times New Roman" w:hAnsi="Times New Roman" w:eastAsia="Times New Roman" w:cs="Times New Roman"/>
          <w:color w:val="000000"/>
          <w:sz w:val="24"/>
        </w:rPr>
        <w:t xml:space="preserve"> quickly information can be processed and transmitted. The speed of light may represent this limit in our reality (7).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physicist Fouad Khan explains, "All computing hardware leaves an artifact of its existence within the world of the simulation it is running. This artifact is the processor speed." In our universe, this artifact manifests as the speed of light. Just as a</w:t>
      </w:r>
      <w:r>
        <w:rPr>
          <w:rFonts w:ascii="Times New Roman" w:hAnsi="Times New Roman" w:eastAsia="Times New Roman" w:cs="Times New Roman"/>
          <w:color w:val="000000"/>
          <w:sz w:val="24"/>
        </w:rPr>
        <w:t xml:space="preserve"> computer processor performs operations at a fixed rate regardless of the complexity of the calculation, the speed of light remains constant regardless of the reference frame or the energy applied to an object (8).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elegantly explains why the speed of light is invariant across all reference frames—a fact that led Einstein to develop his theory of relativity. Rather than being a mysterious property of spacetime, the invariance of c makes perfect sen</w:t>
      </w:r>
      <w:r>
        <w:rPr>
          <w:rFonts w:ascii="Times New Roman" w:hAnsi="Times New Roman" w:eastAsia="Times New Roman" w:cs="Times New Roman"/>
          <w:color w:val="000000"/>
          <w:sz w:val="24"/>
        </w:rPr>
        <w:t xml:space="preserve">se if it represents a fundamental processing limitation of the system running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Furthermore, the relationship between energy and matter (E=mc²) can be understood as a conversion formula within the code—a function that translates between different representations of the same underlying information. The equivalence of matter and energy </w:t>
      </w:r>
      <w:r>
        <w:rPr>
          <w:rFonts w:ascii="Times New Roman" w:hAnsi="Times New Roman" w:eastAsia="Times New Roman" w:cs="Times New Roman"/>
          <w:color w:val="000000"/>
          <w:sz w:val="24"/>
        </w:rPr>
        <w:t xml:space="preserve">suggests that both are different manifestations of the same computational substrate (9).</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Universal Physical Constants as Parameters in the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Our universe is defined by approximately 26 fundamental physical constants, including:</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gravitational constant (G)</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Planck's constant (h)</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elementary charge (e)</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fine structure constant (α)</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electron mass (me)</w:t>
      </w:r>
      <w:r/>
    </w:p>
    <w:p>
      <w:pPr>
        <w:pStyle w:val="1479"/>
        <w:numPr>
          <w:ilvl w:val="0"/>
          <w:numId w:val="286"/>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The proton mass (mp)</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constants appear to be precisely calibrated to allow for the existence of stable atoms, stars, and ultimately life. This "fine-tuning" has long puzzled physicists and cosmologists. If these constants were even slightly different, our universe would b</w:t>
      </w:r>
      <w:r>
        <w:rPr>
          <w:rFonts w:ascii="Times New Roman" w:hAnsi="Times New Roman" w:eastAsia="Times New Roman" w:cs="Times New Roman"/>
          <w:color w:val="000000"/>
          <w:sz w:val="24"/>
        </w:rPr>
        <w:t xml:space="preserve">e incapable of supporting complex structures or life (10).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traditional physics, this fine-tuning presents a significant puzzle. Why should these constants have exactly the values needed for a life-supporting universe? The multiverse hypothesis suggests that there might be countless universe</w:t>
      </w:r>
      <w:r>
        <w:rPr>
          <w:rFonts w:ascii="Times New Roman" w:hAnsi="Times New Roman" w:eastAsia="Times New Roman" w:cs="Times New Roman"/>
          <w:color w:val="000000"/>
          <w:sz w:val="24"/>
        </w:rPr>
        <w:t xml:space="preserve">s with different constants, and we naturally find ourselves in one compatible with our existence. However, this explanation multiplies entities beyond necessity.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more parsimonious explanation: these constants represent the parameters of the code that governs our reality. Just as a programmer sets specific parameters when designing a simulation, the constants of our universe can</w:t>
      </w:r>
      <w:r>
        <w:rPr>
          <w:rFonts w:ascii="Times New Roman" w:hAnsi="Times New Roman" w:eastAsia="Times New Roman" w:cs="Times New Roman"/>
          <w:color w:val="000000"/>
          <w:sz w:val="24"/>
        </w:rPr>
        <w:t xml:space="preserve"> be understood as the fundamental settings that define how the cosmic algorithm operates (11).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is strengthened by the observation that many of these constants appear to be arbitrary—they cannot be derived from first principles but must be measured experimentally. This arbitrariness is precisely what one would expect from paramete</w:t>
      </w:r>
      <w:r>
        <w:rPr>
          <w:rFonts w:ascii="Times New Roman" w:hAnsi="Times New Roman" w:eastAsia="Times New Roman" w:cs="Times New Roman"/>
          <w:color w:val="000000"/>
          <w:sz w:val="24"/>
        </w:rPr>
        <w:t xml:space="preserve">rs that have been set by a programmer rather than emerging naturally from more fundamental principles.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Planck Length as Evidence of Pixelation in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At extremely small scales—specifically, at the Planck length of approximately 1.616 × 10^-35 meters—our current understanding of physics breaks down. Space itself appears to become discrete rather than continuous, suggesting a fundamental limit to the reso</w:t>
      </w:r>
      <w:r>
        <w:rPr>
          <w:rFonts w:ascii="Times New Roman" w:hAnsi="Times New Roman" w:eastAsia="Times New Roman" w:cs="Times New Roman"/>
          <w:color w:val="000000"/>
          <w:sz w:val="24"/>
        </w:rPr>
        <w:t xml:space="preserve">lution of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discreteness parallels the pixelation we observe in digital images or computer simulations. Just as zooming in too far on a digital image reveals its pixelated structure, probing space at scales smaller than the Planck length may be meaningless becaus</w:t>
      </w:r>
      <w:r>
        <w:rPr>
          <w:rFonts w:ascii="Times New Roman" w:hAnsi="Times New Roman" w:eastAsia="Times New Roman" w:cs="Times New Roman"/>
          <w:color w:val="000000"/>
          <w:sz w:val="24"/>
        </w:rPr>
        <w:t xml:space="preserve">e we've reached the fundamental "resolution" of our reality (12).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Theoretical physicist Max Tegmark notes: "A computer screen is pixelated. You can zoom in to an image but when you reach the scale of a pixel, zooming in makes no more sense. Our universe is pixelated, in that you can keep zooming into the fabric of space,</w:t>
      </w:r>
      <w:r>
        <w:rPr>
          <w:rFonts w:ascii="Times New Roman" w:hAnsi="Times New Roman" w:eastAsia="Times New Roman" w:cs="Times New Roman"/>
          <w:color w:val="000000"/>
          <w:sz w:val="24"/>
        </w:rPr>
        <w:t xml:space="preserve"> but once you reach Planck's length, then zooming in makes no sense" (13).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discreteness at the Planck scale aligns perfectly with the Genesis Engine framework. If reality is a coded construct, we would expect to find a fundamental unit of space-time—the equivalent of a "pixel" or "voxel" in the cosmic simulation. The Planck </w:t>
      </w:r>
      <w:r>
        <w:rPr>
          <w:rFonts w:ascii="Times New Roman" w:hAnsi="Times New Roman" w:eastAsia="Times New Roman" w:cs="Times New Roman"/>
          <w:color w:val="000000"/>
          <w:sz w:val="24"/>
        </w:rPr>
        <w:t xml:space="preserve">length may represent precisely this fundamental unit.</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Mathematical Constants Appearing in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Beyond the physical constants, our universe exhibits a remarkable prevalence of specific mathematical constants and relationships. Constants such as π (pi), e (Euler's number), φ (the golden ratio), and others appear repeatedly in natural phenomena, from t</w:t>
      </w:r>
      <w:r>
        <w:rPr>
          <w:rFonts w:ascii="Times New Roman" w:hAnsi="Times New Roman" w:eastAsia="Times New Roman" w:cs="Times New Roman"/>
          <w:color w:val="000000"/>
          <w:sz w:val="24"/>
        </w:rPr>
        <w:t xml:space="preserve">he spiral patterns of galaxies to the arrangement of seeds in a sunflower.</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ubiquity of these mathematical relationships suggests an underlying mathematical structure to reality itself. As physicist Eugene Wigner noted in his famous paper "The Unreasonable Effectiveness of Mathematics in the Natural Sciences," there is no obvi</w:t>
      </w:r>
      <w:r>
        <w:rPr>
          <w:rFonts w:ascii="Times New Roman" w:hAnsi="Times New Roman" w:eastAsia="Times New Roman" w:cs="Times New Roman"/>
          <w:color w:val="000000"/>
          <w:sz w:val="24"/>
        </w:rPr>
        <w:t xml:space="preserve">ous reason why the universe should conform so precisely to mathematical description (14).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this "unreasonable effectiveness" becomes entirely reasonable. If reality is a coded construct, then mathematics would naturally be the language of this code. The appearance of mathematical constants in</w:t>
      </w:r>
      <w:r>
        <w:rPr>
          <w:rFonts w:ascii="Times New Roman" w:hAnsi="Times New Roman" w:eastAsia="Times New Roman" w:cs="Times New Roman"/>
          <w:color w:val="000000"/>
          <w:sz w:val="24"/>
        </w:rPr>
        <w:t xml:space="preserve"> nature simply reflects the mathematical algorithms that generate reality (15).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Particularly telling is the appearance of the golden ratio (φ ≈ 1.618) throughout nature—in the spiral arrangements of leaves, the proportions of the human body, and even in the structure of DNA. This ratio, which has unique mathematical properties, appear</w:t>
      </w:r>
      <w:r>
        <w:rPr>
          <w:rFonts w:ascii="Times New Roman" w:hAnsi="Times New Roman" w:eastAsia="Times New Roman" w:cs="Times New Roman"/>
          <w:color w:val="000000"/>
          <w:sz w:val="24"/>
        </w:rPr>
        <w:t xml:space="preserve">s to be a preferred parameter in the design of many natural systems, suggesting an optimization principle at work in the code of reality (16).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Fibonacci Sequence and Growth Patterns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Fibonacci sequence (0, 1, 1, 2, 3, 5, 8, 13, 21...), where each number is the sum of the two preceding ones, appears with remarkable frequency in natural growth patterns. From the arrangement of leaves on a stem to the spiral patterns of pinecones and </w:t>
      </w:r>
      <w:r>
        <w:rPr>
          <w:rFonts w:ascii="Times New Roman" w:hAnsi="Times New Roman" w:eastAsia="Times New Roman" w:cs="Times New Roman"/>
          <w:color w:val="000000"/>
          <w:sz w:val="24"/>
        </w:rPr>
        <w:t xml:space="preserve">the branching of trees, this mathematical sequence seems to be encoded into the growth algorithms of countless organisms.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this particularly interesting from the Genesis Engine perspective is that the Fibonacci sequence represents an efficient solution to certain packing and growth problems. It allows for optimal exposure to sunlight (in the case of leaf arrangement</w:t>
      </w:r>
      <w:r>
        <w:rPr>
          <w:rFonts w:ascii="Times New Roman" w:hAnsi="Times New Roman" w:eastAsia="Times New Roman" w:cs="Times New Roman"/>
          <w:color w:val="000000"/>
          <w:sz w:val="24"/>
        </w:rPr>
        <w:t xml:space="preserve">s) or efficient use of space (in seed patterns). This suggests an optimization principle at work in the code—the selection of efficient algorithms for solving specific problems in biological design (17).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ratio of consecutive Fibonacci numbers converges to the golden ratio, creating another layer of mathematical harmony in these natural patterns. This convergence of different mathematical principles in nature strongly suggests an underlying mathematical</w:t>
      </w:r>
      <w:r>
        <w:rPr>
          <w:rFonts w:ascii="Times New Roman" w:hAnsi="Times New Roman" w:eastAsia="Times New Roman" w:cs="Times New Roman"/>
          <w:color w:val="000000"/>
          <w:sz w:val="24"/>
        </w:rPr>
        <w:t xml:space="preserve"> code rather than random development constrained only by natural selection.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Symmetry and Conservation Laws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principles lie at the heart of modern physics. Noether's theorem establishes that every symmetry in nature corresponds to a conservation law. For example, the symmetry of space (the fact that physical laws work the same regardless of location) cor</w:t>
      </w:r>
      <w:r>
        <w:rPr>
          <w:rFonts w:ascii="Times New Roman" w:hAnsi="Times New Roman" w:eastAsia="Times New Roman" w:cs="Times New Roman"/>
          <w:color w:val="000000"/>
          <w:sz w:val="24"/>
        </w:rPr>
        <w:t xml:space="preserve">responds to the conservation of momentum; the symmetry of time corresponds to the conservation of energy.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deep connections between symmetry and conservation laws suggest that our universe operates according to elegant mathematical principles that could be interpreted as the fundamental algorithms of reality. The Genesis Engine framework proposes that the</w:t>
      </w:r>
      <w:r>
        <w:rPr>
          <w:rFonts w:ascii="Times New Roman" w:hAnsi="Times New Roman" w:eastAsia="Times New Roman" w:cs="Times New Roman"/>
          <w:color w:val="000000"/>
          <w:sz w:val="24"/>
        </w:rPr>
        <w:t xml:space="preserve">se symmetries and conservation laws represent core features of the cosmic code—the fundamental rules that govern how the simulation operates (18).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Particularly telling is the fact that these symmetry principles often predict the existence of particles or phenomena before they are experimentally discovered. For example, the concept of antimatter was predicted by Paul Dirac based on mathematical symmet</w:t>
      </w:r>
      <w:r>
        <w:rPr>
          <w:rFonts w:ascii="Times New Roman" w:hAnsi="Times New Roman" w:eastAsia="Times New Roman" w:cs="Times New Roman"/>
          <w:color w:val="000000"/>
          <w:sz w:val="24"/>
        </w:rPr>
        <w:t xml:space="preserve">ry requirements before it was experimentally confirmed. This predictive power suggests that mathematics is not merely describing reality but in some sense generating it—exactly what we would expect in a coded construct (19).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physical constants and mathematical patterns provides a compelling case for the coded construct theory. The speed of light as a processing limitation, the fine-tuned physical constants as parameters, the discreteness at the Planck scale a</w:t>
      </w:r>
      <w:r>
        <w:rPr>
          <w:rFonts w:ascii="Times New Roman" w:hAnsi="Times New Roman" w:eastAsia="Times New Roman" w:cs="Times New Roman"/>
          <w:color w:val="000000"/>
          <w:sz w:val="24"/>
        </w:rPr>
        <w:t xml:space="preserve">s pixelation, and the pervasive mathematical patterns all point to an underlying algorithmic nature of reality. These features are precisely what we would expect to find if the Genesis Engine framework accurately describes the fundamental nature of our uni</w:t>
      </w:r>
      <w:r>
        <w:rPr>
          <w:rFonts w:ascii="Times New Roman" w:hAnsi="Times New Roman" w:eastAsia="Times New Roman" w:cs="Times New Roman"/>
          <w:color w:val="000000"/>
          <w:sz w:val="24"/>
        </w:rPr>
        <w:t xml:space="preserve">verse.</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Evidence for the Coded Construct of Reality and How to Falsify It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IV. Quantum Mechanics and Observer Effects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mechanics, perhaps the most successful yet conceptually challenging theory in modern physics, provides some of the most compelling evidence for the coded construct theory. The strange and counterintuitive behaviors observed at the quantum level ali</w:t>
      </w:r>
      <w:r>
        <w:rPr>
          <w:rFonts w:ascii="Times New Roman" w:hAnsi="Times New Roman" w:eastAsia="Times New Roman" w:cs="Times New Roman"/>
          <w:color w:val="000000"/>
          <w:sz w:val="24"/>
        </w:rPr>
        <w:t xml:space="preserve">gn remarkably well with what we might expect in a computational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Observer Effect as Evidence of Rendering Optimization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puzzling aspects of quantum mechanics is the observer effect—the phenomenon where the act of measurement appears to influence the behavior of quantum systems. Before measurement, quantum particles exist in a superposition of states, describ</w:t>
      </w:r>
      <w:r>
        <w:rPr>
          <w:rFonts w:ascii="Times New Roman" w:hAnsi="Times New Roman" w:eastAsia="Times New Roman" w:cs="Times New Roman"/>
          <w:color w:val="000000"/>
          <w:sz w:val="24"/>
        </w:rPr>
        <w:t xml:space="preserve">ed by a probability wave function. Upon observation, this wave function "collapses" into a definite state.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behavior parallels a common optimization technique in computer simulations called "render on demand." In video games and virtual reality environments, only the portions of the environment being directly observed by the user are fully rendered to conse</w:t>
      </w:r>
      <w:r>
        <w:rPr>
          <w:rFonts w:ascii="Times New Roman" w:hAnsi="Times New Roman" w:eastAsia="Times New Roman" w:cs="Times New Roman"/>
          <w:color w:val="000000"/>
          <w:sz w:val="24"/>
        </w:rPr>
        <w:t xml:space="preserve">rve computational resources. Areas outside the field of view may exist only as probability functions until observation requires their definite rendering (20).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double-slit experiment provides a classic demonstration of this effect. When electrons or photons are fired through two slits without observation, they create an interference pattern suggesting they traveled through both slits simultaneously as waves. </w:t>
      </w:r>
      <w:r>
        <w:rPr>
          <w:rFonts w:ascii="Times New Roman" w:hAnsi="Times New Roman" w:eastAsia="Times New Roman" w:cs="Times New Roman"/>
          <w:color w:val="000000"/>
          <w:sz w:val="24"/>
        </w:rPr>
        <w:t xml:space="preserve">However, when observed, they behave as particles traveling through only one slit. This behavior makes little sense in a conventional physical reality but is perfectly consistent with a computational system that only renders definite particle positions when</w:t>
      </w:r>
      <w:r>
        <w:rPr>
          <w:rFonts w:ascii="Times New Roman" w:hAnsi="Times New Roman" w:eastAsia="Times New Roman" w:cs="Times New Roman"/>
          <w:color w:val="000000"/>
          <w:sz w:val="24"/>
        </w:rPr>
        <w:t xml:space="preserve"> observation necessitates it (21).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Physicist John Wheeler's delayed-choice experiments take this concept even further, suggesting that observation in the present can influence how a particle behaved in the past. This apparent retroactive determination of reality aligns with the concept of "</w:t>
      </w:r>
      <w:r>
        <w:rPr>
          <w:rFonts w:ascii="Times New Roman" w:hAnsi="Times New Roman" w:eastAsia="Times New Roman" w:cs="Times New Roman"/>
          <w:color w:val="000000"/>
          <w:sz w:val="24"/>
        </w:rPr>
        <w:t xml:space="preserve">lazy evaluation" in computer programming—where values are calculated only when needed, regardless of when they were theoretically determined (22).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Quantum Entanglement as Evidence of Non-Local Processing</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entanglement—what Einstein famously called "spooky action at a distance"—occurs when pairs of particles become correlated such that the quantum state of each particle cannot be described independently of the others. When a measurement is made on on</w:t>
      </w:r>
      <w:r>
        <w:rPr>
          <w:rFonts w:ascii="Times New Roman" w:hAnsi="Times New Roman" w:eastAsia="Times New Roman" w:cs="Times New Roman"/>
          <w:color w:val="000000"/>
          <w:sz w:val="24"/>
        </w:rPr>
        <w:t xml:space="preserve">e particle, it instantaneously affects its entangled partner, regardless of the distance separating them.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non-local connection, confirmed by numerous experiments violating Bell's inequalities, defies our classical understanding of reality where information cannot travel faster than light. However, it makes perfect sense in a computational framework where </w:t>
      </w:r>
      <w:r>
        <w:rPr>
          <w:rFonts w:ascii="Times New Roman" w:hAnsi="Times New Roman" w:eastAsia="Times New Roman" w:cs="Times New Roman"/>
          <w:color w:val="000000"/>
          <w:sz w:val="24"/>
        </w:rPr>
        <w:t xml:space="preserve">entangled particles are essentially different interfaces to the same underlying data structure (23).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a coded reality, entangled particles could share the same memory address or variable in the underlying code. When one particle's state is determined through measurement, the system automatically updates the state of all particles sharing that variable—w</w:t>
      </w:r>
      <w:r>
        <w:rPr>
          <w:rFonts w:ascii="Times New Roman" w:hAnsi="Times New Roman" w:eastAsia="Times New Roman" w:cs="Times New Roman"/>
          <w:color w:val="000000"/>
          <w:sz w:val="24"/>
        </w:rPr>
        <w:t xml:space="preserve">ithout needing to transmit information through physical space (24).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elegantly resolves the apparent conflict between quantum entanglement and relativity. The speed of light remains the limit for information transmission within the simulation, but entanglement operates at a deeper level of the code, bypa</w:t>
      </w:r>
      <w:r>
        <w:rPr>
          <w:rFonts w:ascii="Times New Roman" w:hAnsi="Times New Roman" w:eastAsia="Times New Roman" w:cs="Times New Roman"/>
          <w:color w:val="000000"/>
          <w:sz w:val="24"/>
        </w:rPr>
        <w:t xml:space="preserve">ssing the need for conventional information transfer.</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Quantum Indeterminacy as Procedural Generation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indeterminacy—the fundamental unpredictability of quantum systems prior to measurement—presents another feature that aligns with computational models. According to Heisenberg's uncertainty principle, certain pairs of physical properties (such as po</w:t>
      </w:r>
      <w:r>
        <w:rPr>
          <w:rFonts w:ascii="Times New Roman" w:hAnsi="Times New Roman" w:eastAsia="Times New Roman" w:cs="Times New Roman"/>
          <w:color w:val="000000"/>
          <w:sz w:val="24"/>
        </w:rPr>
        <w:t xml:space="preserve">sition and momentum) cannot be simultaneously measured with arbitrary precision.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inherent randomness can be interpreted as a form of procedural generation—a technique used in computer simulations to create complex, varied environments without storing every detail. Instead of pre-determining every particle's exact properties, the s</w:t>
      </w:r>
      <w:r>
        <w:rPr>
          <w:rFonts w:ascii="Times New Roman" w:hAnsi="Times New Roman" w:eastAsia="Times New Roman" w:cs="Times New Roman"/>
          <w:color w:val="000000"/>
          <w:sz w:val="24"/>
        </w:rPr>
        <w:t xml:space="preserve">ystem generates specific values only when measurement requires them, using probabilistic algorithms (25).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Random number generators are essential components of computational systems, particularly in simulations. The quantum indeterminacy we observe may represent the fundamental random number generation function of our reality—creating genuine unpredictability w</w:t>
      </w:r>
      <w:r>
        <w:rPr>
          <w:rFonts w:ascii="Times New Roman" w:hAnsi="Times New Roman" w:eastAsia="Times New Roman" w:cs="Times New Roman"/>
          <w:color w:val="000000"/>
          <w:sz w:val="24"/>
        </w:rPr>
        <w:t xml:space="preserve">ithin the constraints of probability distributions defined by wave functions (26).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also addresses the philosophical debate between determinism and free will. In a coded reality with genuine procedural generation at the quantum level, the future is not rigidly predetermined, even if it operates according to algorithmic</w:t>
      </w:r>
      <w:r>
        <w:rPr>
          <w:rFonts w:ascii="Times New Roman" w:hAnsi="Times New Roman" w:eastAsia="Times New Roman" w:cs="Times New Roman"/>
          <w:color w:val="000000"/>
          <w:sz w:val="24"/>
        </w:rPr>
        <w:t xml:space="preserve"> principles. The code may define probabilities and constraints, but specific outcomes emerge through a combination of rules and genuine randomness.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V. Information Theory and Computational Evidence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Information theory provides another lens through which we can examine the coded nature of reality. If our universe is fundamentally computational, we would expect information to play a central role in its structure and operation.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Information as the Fundamental Building Block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Theoretical physicist John Wheeler encapsulated this perspective in his famous phrase "It from Bit"—suggesting that physical objects ("it") emerge from information ("bit"). According to this view, the most fundamental aspect of reality is not matter or ene</w:t>
      </w:r>
      <w:r>
        <w:rPr>
          <w:rFonts w:ascii="Times New Roman" w:hAnsi="Times New Roman" w:eastAsia="Times New Roman" w:cs="Times New Roman"/>
          <w:color w:val="000000"/>
          <w:sz w:val="24"/>
        </w:rPr>
        <w:t xml:space="preserve">rgy but information (27).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Wheeler proposed that "every particle, every field of force, even the spacetime continuum itself derives its function, its meaning, its very existence entirely from the apparatus-elicited answers to yes-or-no questions, binary choices, bits." This perspect</w:t>
      </w:r>
      <w:r>
        <w:rPr>
          <w:rFonts w:ascii="Times New Roman" w:hAnsi="Times New Roman" w:eastAsia="Times New Roman" w:cs="Times New Roman"/>
          <w:color w:val="000000"/>
          <w:sz w:val="24"/>
        </w:rPr>
        <w:t xml:space="preserve">ive places information at the foundation of reality, with physical phenomena emerging from information processing (28).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information-centric view aligns perfectly with the Genesis Engine framework. If reality is a coded construct, then information would naturally be its most fundamental component. Physical laws would represent the algorithms that process this informatio</w:t>
      </w:r>
      <w:r>
        <w:rPr>
          <w:rFonts w:ascii="Times New Roman" w:hAnsi="Times New Roman" w:eastAsia="Times New Roman" w:cs="Times New Roman"/>
          <w:color w:val="000000"/>
          <w:sz w:val="24"/>
        </w:rPr>
        <w:t xml:space="preserve">n, and physical objects would be complex information structures within the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Recent developments in physics support this perspective. For example, research in quantum information theory suggests that spacetime itself may emerge from quantum entanglement—essentially, from information relationships between quantum systems (29). Simil</w:t>
      </w:r>
      <w:r>
        <w:rPr>
          <w:rFonts w:ascii="Times New Roman" w:hAnsi="Times New Roman" w:eastAsia="Times New Roman" w:cs="Times New Roman"/>
          <w:color w:val="000000"/>
          <w:sz w:val="24"/>
        </w:rPr>
        <w:t xml:space="preserve">arly, the holographic principle proposes that all the information contained in a volume of space can be represented on its boundary, suggesting a more fundamental information structure underlying physical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DNA as Quaternary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information storage and processing capabilities of DNA provide another compelling parallel to computational systems. While computers typically use binary code (0s and 1s), DNA uses a quaternary code with four nucleotide bases: adenine (A), thymine (T),</w:t>
      </w:r>
      <w:r>
        <w:rPr>
          <w:rFonts w:ascii="Times New Roman" w:hAnsi="Times New Roman" w:eastAsia="Times New Roman" w:cs="Times New Roman"/>
          <w:color w:val="000000"/>
          <w:sz w:val="24"/>
        </w:rPr>
        <w:t xml:space="preserve"> guanine (G), and cytosine (C).</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quaternary system allows DNA to store and transmit vast amounts of information with remarkable efficiency. The human genome contains approximately 3 billion base pairs, equivalent to about 750 megabytes of data. This information not only defines the s</w:t>
      </w:r>
      <w:r>
        <w:rPr>
          <w:rFonts w:ascii="Times New Roman" w:hAnsi="Times New Roman" w:eastAsia="Times New Roman" w:cs="Times New Roman"/>
          <w:color w:val="000000"/>
          <w:sz w:val="24"/>
        </w:rPr>
        <w:t xml:space="preserve">tructure and function of our bodies but also contains complex regulatory systems that control gene expression in response to environmental factors (30).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error-correction mechanisms in DNA replication further strengthen the parallel to computational systems. Just as computer systems use checksums and redundancy to maintain data integrity, DNA employs sophisticated error-detection and repair mechanisms t</w:t>
      </w:r>
      <w:r>
        <w:rPr>
          <w:rFonts w:ascii="Times New Roman" w:hAnsi="Times New Roman" w:eastAsia="Times New Roman" w:cs="Times New Roman"/>
          <w:color w:val="000000"/>
          <w:sz w:val="24"/>
        </w:rPr>
        <w:t xml:space="preserve">o preserve genetic information across generations (31).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most tellingly, DNA functions as both data storage and executable code—it contains both the information needed to build proteins and the regulatory sequences that determine when and where those proteins should be produced. This dual nature as both </w:t>
      </w:r>
      <w:r>
        <w:rPr>
          <w:rFonts w:ascii="Times New Roman" w:hAnsi="Times New Roman" w:eastAsia="Times New Roman" w:cs="Times New Roman"/>
          <w:color w:val="000000"/>
          <w:sz w:val="24"/>
        </w:rPr>
        <w:t xml:space="preserve">data and program is a hallmark of computational systems and suggests that life itself operates according to computational principles at its most fundamental level (32).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Computational Nature of Physical Laws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Physical laws themselves exhibit computational characteristics. They can be expressed as mathematical equations that transform initial conditions into subsequent states—essentially algorithms that process the state of the universe from one moment to the ne</w:t>
      </w:r>
      <w:r>
        <w:rPr>
          <w:rFonts w:ascii="Times New Roman" w:hAnsi="Times New Roman" w:eastAsia="Times New Roman" w:cs="Times New Roman"/>
          <w:color w:val="000000"/>
          <w:sz w:val="24"/>
        </w:rPr>
        <w:t xml:space="preserve">xt.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Cellular automata—simple computational systems where cells on a grid evolve according to fixed rules based on their neighbors' states—demonstrate how complex patterns can emerge from simple computational rules. Conway's Game of Life, a famous cellular auto</w:t>
      </w:r>
      <w:r>
        <w:rPr>
          <w:rFonts w:ascii="Times New Roman" w:hAnsi="Times New Roman" w:eastAsia="Times New Roman" w:cs="Times New Roman"/>
          <w:color w:val="000000"/>
          <w:sz w:val="24"/>
        </w:rPr>
        <w:t xml:space="preserve">maton, can produce remarkably complex behaviors from just a few simple rules. Some configurations within the Game of Life can even function as universal computers, capable of performing any computation (33).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Mathematician Stephen Wolfram has proposed that the universe itself may operate as a cellular automaton or similar computational system. In his book "A New Kind of Science," Wolfram argues that simple computational rules could generate all the complexity w</w:t>
      </w:r>
      <w:r>
        <w:rPr>
          <w:rFonts w:ascii="Times New Roman" w:hAnsi="Times New Roman" w:eastAsia="Times New Roman" w:cs="Times New Roman"/>
          <w:color w:val="000000"/>
          <w:sz w:val="24"/>
        </w:rPr>
        <w:t xml:space="preserve">e observe in nature, from the patterns on seashells to the structure of galaxies (34).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computational perspective helps explain why mathematics is so effective at describing physical reality. If physical laws are fundamentally computational, then mathematics—the language of computation—would naturally be the most appropriate tool for des</w:t>
      </w:r>
      <w:r>
        <w:rPr>
          <w:rFonts w:ascii="Times New Roman" w:hAnsi="Times New Roman" w:eastAsia="Times New Roman" w:cs="Times New Roman"/>
          <w:color w:val="000000"/>
          <w:sz w:val="24"/>
        </w:rPr>
        <w:t xml:space="preserve">cribing them.</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Computational Irreducibility and Emergence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An important feature of computational systems is what Wolfram calls "computational irreducibility"—the principle that some computational processes cannot be significantly shortened or predicted without essentially running the full computation. This princip</w:t>
      </w:r>
      <w:r>
        <w:rPr>
          <w:rFonts w:ascii="Times New Roman" w:hAnsi="Times New Roman" w:eastAsia="Times New Roman" w:cs="Times New Roman"/>
          <w:color w:val="000000"/>
          <w:sz w:val="24"/>
        </w:rPr>
        <w:t xml:space="preserve">le may explain why certain aspects of our reality seem unpredictable despite being governed by deterministic rules (35).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For example, weather systems follow deterministic physical laws, yet long-term weather prediction remains challenging due to the system's sensitivity to initial conditions and the computational irreducibility of its evolution. Similarly, the emergence of c</w:t>
      </w:r>
      <w:r>
        <w:rPr>
          <w:rFonts w:ascii="Times New Roman" w:hAnsi="Times New Roman" w:eastAsia="Times New Roman" w:cs="Times New Roman"/>
          <w:color w:val="000000"/>
          <w:sz w:val="24"/>
        </w:rPr>
        <w:t xml:space="preserve">onsciousness from neural activity may represent a computationally irreducible process—one that cannot be predicted or understood without simulating the full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concept of emergence—where complex systems exhibit properties not obvious from their constituent parts—is a common feature of computational systems. In the Genesis Engine framework, phenomena like consciousness, life, and even physical laws themselves</w:t>
      </w:r>
      <w:r>
        <w:rPr>
          <w:rFonts w:ascii="Times New Roman" w:hAnsi="Times New Roman" w:eastAsia="Times New Roman" w:cs="Times New Roman"/>
          <w:color w:val="000000"/>
          <w:sz w:val="24"/>
        </w:rPr>
        <w:t xml:space="preserve"> could be understood as emergent properties of the underlying computational reality (36).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information theory and computational models provides strong support for the coded construct theory. The fundamental role of information in physics, the computational nature of DNA, the algorithmic character of physical laws, and the pheno</w:t>
      </w:r>
      <w:r>
        <w:rPr>
          <w:rFonts w:ascii="Times New Roman" w:hAnsi="Times New Roman" w:eastAsia="Times New Roman" w:cs="Times New Roman"/>
          <w:color w:val="000000"/>
          <w:sz w:val="24"/>
        </w:rPr>
        <w:t xml:space="preserve">mena of computational irreducibility and emergence all suggest that our reality operates according to computational principles consistent with the Genesis Engine framework.</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Evidence for the Coded Construct of Reality and How to Falsify It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VI. Patterns and Symmetry in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natural world exhibits an astonishing array of patterns and symmetries that appear across different scales and systems. These recurring patterns suggest an underlying design principle or algorithm at work—a key prediction of the Genesis Engine framewor</w:t>
      </w:r>
      <w:r>
        <w:rPr>
          <w:rFonts w:ascii="Times New Roman" w:hAnsi="Times New Roman" w:eastAsia="Times New Roman" w:cs="Times New Roman"/>
          <w:color w:val="000000"/>
          <w:sz w:val="24"/>
        </w:rPr>
        <w:t xml:space="preserve">k.</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Mathematical Sequences and Constants Appearing in Nature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nature, we observe the recurrence of specific mathematical sequences and constants with a frequency that defies coincidence. The Fibonacci sequence (0, 1, 1, 2, 3, 5, 8, 13, 21...) appears in the spiral arrangement of seeds in sunflowers, the br</w:t>
      </w:r>
      <w:r>
        <w:rPr>
          <w:rFonts w:ascii="Times New Roman" w:hAnsi="Times New Roman" w:eastAsia="Times New Roman" w:cs="Times New Roman"/>
          <w:color w:val="000000"/>
          <w:sz w:val="24"/>
        </w:rPr>
        <w:t xml:space="preserve">anching patterns of trees, the arrangement of leaves on stems (phyllotaxis), and even in the spiral structure of galaxies (37).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golden ratio (φ ≈ 1.618), closely related to the Fibonacci sequence, appears in the proportions of the human body, the structure of DNA, and the shapes of numerous plants and animals. This ratio seems to represent an optimal solution for growth pattern</w:t>
      </w:r>
      <w:r>
        <w:rPr>
          <w:rFonts w:ascii="Times New Roman" w:hAnsi="Times New Roman" w:eastAsia="Times New Roman" w:cs="Times New Roman"/>
          <w:color w:val="000000"/>
          <w:sz w:val="24"/>
        </w:rPr>
        <w:t xml:space="preserve">s and structural stability, suggesting an optimization principle in the code of nature (38).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mathematical constant π (pi) appears not only in the geometry of circles but in numerous natural phenomena, from the meandering patterns of rivers to the distribution of prime numbers. The constant e (Euler's number) emerges in growth patter</w:t>
      </w:r>
      <w:r>
        <w:rPr>
          <w:rFonts w:ascii="Times New Roman" w:hAnsi="Times New Roman" w:eastAsia="Times New Roman" w:cs="Times New Roman"/>
          <w:color w:val="000000"/>
          <w:sz w:val="24"/>
        </w:rPr>
        <w:t xml:space="preserve">ns, probability distributions, and even in the spiral structure of certain shells (39).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pervasiveness of these mathematical constants across diverse natural systems suggests they are fundamental to the algorithms that generate our reality. Just as a programmer might use the same mathematical functions across different parts of a program, </w:t>
      </w:r>
      <w:r>
        <w:rPr>
          <w:rFonts w:ascii="Times New Roman" w:hAnsi="Times New Roman" w:eastAsia="Times New Roman" w:cs="Times New Roman"/>
          <w:color w:val="000000"/>
          <w:sz w:val="24"/>
        </w:rPr>
        <w:t xml:space="preserve">the Genesis Engine appears to utilize these constants as core components of its code.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Cymatics: Sound Frequencies Creating Ordered Patterns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One of the most visually striking demonstrations of pattern formation in nature comes from cymatics—the study of visible sound vibration patterns. When sand, salt, or water is placed on a plate or membrane and subjected to specific sound frequencies, it sp</w:t>
      </w:r>
      <w:r>
        <w:rPr>
          <w:rFonts w:ascii="Times New Roman" w:hAnsi="Times New Roman" w:eastAsia="Times New Roman" w:cs="Times New Roman"/>
          <w:color w:val="000000"/>
          <w:sz w:val="24"/>
        </w:rPr>
        <w:t xml:space="preserve">ontaneously organizes into geometric patterns that become increasingly complex at higher frequencies (40).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cymatic patterns demonstrate how simple vibrational inputs can generate complex, ordered structures through resonance. Different frequencies produce different patterns, with higher frequencies generally creating more complex arrangements. The pattern</w:t>
      </w:r>
      <w:r>
        <w:rPr>
          <w:rFonts w:ascii="Times New Roman" w:hAnsi="Times New Roman" w:eastAsia="Times New Roman" w:cs="Times New Roman"/>
          <w:color w:val="000000"/>
          <w:sz w:val="24"/>
        </w:rPr>
        <w:t xml:space="preserve">s often exhibit remarkable symmetry and mathematical relationships (41).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perspective of the Genesis Engine framework, cymatics provides a tangible demonstration of how information (in the form of sound frequencies) can organize matter into ordered patterns. This phenomenon suggests that the physical world responds to a</w:t>
      </w:r>
      <w:r>
        <w:rPr>
          <w:rFonts w:ascii="Times New Roman" w:hAnsi="Times New Roman" w:eastAsia="Times New Roman" w:cs="Times New Roman"/>
          <w:color w:val="000000"/>
          <w:sz w:val="24"/>
        </w:rPr>
        <w:t xml:space="preserve">nd is shaped by underlying vibrational or informational patterns—exactly what we would expect in a coded reality (42).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fact that specific frequencies consistently produce the same patterns indicates an algorithmic relationship between vibration and physical structure. This predictable relationship between input (frequency) and output (pattern) parallels the determinist</w:t>
      </w:r>
      <w:r>
        <w:rPr>
          <w:rFonts w:ascii="Times New Roman" w:hAnsi="Times New Roman" w:eastAsia="Times New Roman" w:cs="Times New Roman"/>
          <w:color w:val="000000"/>
          <w:sz w:val="24"/>
        </w:rPr>
        <w:t xml:space="preserve">ic nature of computational algorithms.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Fractal Patterns Across Different Scales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Fractals—geometric patterns that repeat at different scales—appear throughout nature with remarkable consistency. From the branching patterns of trees, river networks, and lightning bolts to the structure of coastlines, mountains, and clouds, fractal geome</w:t>
      </w:r>
      <w:r>
        <w:rPr>
          <w:rFonts w:ascii="Times New Roman" w:hAnsi="Times New Roman" w:eastAsia="Times New Roman" w:cs="Times New Roman"/>
          <w:color w:val="000000"/>
          <w:sz w:val="24"/>
        </w:rPr>
        <w:t xml:space="preserve">try seems to be a fundamental design principle of our reality (43).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What makes fractals particularly significant from a computational perspective is their information efficiency. Fractal patterns can be generated from relatively simple mathematical formulas or algorithms, yet they produce structures of immense complexity a</w:t>
      </w:r>
      <w:r>
        <w:rPr>
          <w:rFonts w:ascii="Times New Roman" w:hAnsi="Times New Roman" w:eastAsia="Times New Roman" w:cs="Times New Roman"/>
          <w:color w:val="000000"/>
          <w:sz w:val="24"/>
        </w:rPr>
        <w:t xml:space="preserve">nd detail. This property makes them ideal for efficient information encoding in a computational system (44).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Mandelbrot set, one of the most famous fractals, demonstrates how infinite complexity can emerge from a simple equation (z → z² + c). Similarly, natural fractals like fern leaves can be modeled using simple iterative algorithms. This suggests that the </w:t>
      </w:r>
      <w:r>
        <w:rPr>
          <w:rFonts w:ascii="Times New Roman" w:hAnsi="Times New Roman" w:eastAsia="Times New Roman" w:cs="Times New Roman"/>
          <w:color w:val="000000"/>
          <w:sz w:val="24"/>
        </w:rPr>
        <w:t xml:space="preserve">complexity we observe in nature may arise from relatively simple underlying code (45).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Benoit Mandelbrot, who pioneered the study of fractals, noted that "Clouds are not spheres, mountains are not cones, coastlines are not circles, and bark is not smooth, nor does lightning travel in a straight line." Nature's preference for fractal geometry</w:t>
      </w:r>
      <w:r>
        <w:rPr>
          <w:rFonts w:ascii="Times New Roman" w:hAnsi="Times New Roman" w:eastAsia="Times New Roman" w:cs="Times New Roman"/>
          <w:color w:val="000000"/>
          <w:sz w:val="24"/>
        </w:rPr>
        <w:t xml:space="preserve"> over simple Euclidean shapes suggests an underlying computational process optimized for information density and structural efficiency (46).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Symmetry in Biological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Symmetry appears as a fundamental organizing principle throughout biological systems. Bilateral symmetry (left-right mirroring) is found in most animals, radial symmetry appears in organisms like starfish and flowers, and spherical symmetry can be observed</w:t>
      </w:r>
      <w:r>
        <w:rPr>
          <w:rFonts w:ascii="Times New Roman" w:hAnsi="Times New Roman" w:eastAsia="Times New Roman" w:cs="Times New Roman"/>
          <w:color w:val="000000"/>
          <w:sz w:val="24"/>
        </w:rPr>
        <w:t xml:space="preserve"> in many single-celled organisms (47).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symmetries represent efficient coding solutions. Bilateral symmetry, for instance, allows an organism's structure to be defined with approximately half the information—the code can specify one side and then mirror</w:t>
      </w:r>
      <w:r>
        <w:rPr>
          <w:rFonts w:ascii="Times New Roman" w:hAnsi="Times New Roman" w:eastAsia="Times New Roman" w:cs="Times New Roman"/>
          <w:color w:val="000000"/>
          <w:sz w:val="24"/>
        </w:rPr>
        <w:t xml:space="preserve"> it to create the complete organism. This information efficiency would be a natural optimization in a coded reality (48).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prevalence of symmetry in nature is difficult to explain solely through natural selection, as many symmetrical features appear to offer no obvious survival advantage. However, if reality is a coded construct, symmetry would naturally emerge as an effic</w:t>
      </w:r>
      <w:r>
        <w:rPr>
          <w:rFonts w:ascii="Times New Roman" w:hAnsi="Times New Roman" w:eastAsia="Times New Roman" w:cs="Times New Roman"/>
          <w:color w:val="000000"/>
          <w:sz w:val="24"/>
        </w:rPr>
        <w:t xml:space="preserve">ient design principle in the underlying algorithms (49).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Interestingly, perfect symmetry is rarely found in nature—most organisms exhibit small asymmetries within their overall symmetrical structure. These deviations from perfect symmetry parallel the concept of "controlled randomness" in computational design, w</w:t>
      </w:r>
      <w:r>
        <w:rPr>
          <w:rFonts w:ascii="Times New Roman" w:hAnsi="Times New Roman" w:eastAsia="Times New Roman" w:cs="Times New Roman"/>
          <w:color w:val="000000"/>
          <w:sz w:val="24"/>
        </w:rPr>
        <w:t xml:space="preserve">here small variations are introduced to create more natural-looking patterns while maintaining the efficiency of the underlying symmetrical template (50).</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Optimal Packing and Minimal Surface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Nature consistently demonstrates optimization principles in its structural arrangements. Hexagonal packing, seen in beehives, insect eyes, and the arrangement of seeds in certain fruits, represents the most efficient way to divide a plane into regions of e</w:t>
      </w:r>
      <w:r>
        <w:rPr>
          <w:rFonts w:ascii="Times New Roman" w:hAnsi="Times New Roman" w:eastAsia="Times New Roman" w:cs="Times New Roman"/>
          <w:color w:val="000000"/>
          <w:sz w:val="24"/>
        </w:rPr>
        <w:t xml:space="preserve">qual area with minimal perimeter (51).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soap bubbles and cell membranes form minimal surface structures that minimize energy while enclosing a given volume. These optimal solutions appear consistently across different biological systems, suggesting an underlying optimization algorithm</w:t>
      </w:r>
      <w:r>
        <w:rPr>
          <w:rFonts w:ascii="Times New Roman" w:hAnsi="Times New Roman" w:eastAsia="Times New Roman" w:cs="Times New Roman"/>
          <w:color w:val="000000"/>
          <w:sz w:val="24"/>
        </w:rPr>
        <w:t xml:space="preserve"> at work in the code of nature (52).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appearance of these mathematically optimal structures across diverse biological systems, often in organisms that have no evolutionary relationship, suggests they represent fundamental solutions encoded in the algorithms of reality rather than coinciden</w:t>
      </w:r>
      <w:r>
        <w:rPr>
          <w:rFonts w:ascii="Times New Roman" w:hAnsi="Times New Roman" w:eastAsia="Times New Roman" w:cs="Times New Roman"/>
          <w:color w:val="000000"/>
          <w:sz w:val="24"/>
        </w:rPr>
        <w:t xml:space="preserve">tal adaptations (53).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patterns and symmetry in nature provides compelling support for the coded construct theory. The pervasive appearance of mathematical constants, the ordered patterns formed through cymatics, the information-efficient fractal structures, th</w:t>
      </w:r>
      <w:r>
        <w:rPr>
          <w:rFonts w:ascii="Times New Roman" w:hAnsi="Times New Roman" w:eastAsia="Times New Roman" w:cs="Times New Roman"/>
          <w:color w:val="000000"/>
          <w:sz w:val="24"/>
        </w:rPr>
        <w:t xml:space="preserve">e symmetry principles in biological design, and the consistent emergence of optimal solutions all suggest an underlying computational framework generating the natural world. These patterns are precisely what we would expect to observe if reality is operati</w:t>
      </w:r>
      <w:r>
        <w:rPr>
          <w:rFonts w:ascii="Times New Roman" w:hAnsi="Times New Roman" w:eastAsia="Times New Roman" w:cs="Times New Roman"/>
          <w:color w:val="000000"/>
          <w:sz w:val="24"/>
        </w:rPr>
        <w:t xml:space="preserve">ng according to the algorithmic principles proposed by the Genesis Engine framework.</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VII. Consciousness and Subjective Experience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profound mystery in science is the nature of consciousness—how and why subjective experience emerges from physical processes. The Genesis Engine framework offers a unique perspective on this "hard problem" of consciousness, interpreting it</w:t>
      </w:r>
      <w:r>
        <w:rPr>
          <w:rFonts w:ascii="Times New Roman" w:hAnsi="Times New Roman" w:eastAsia="Times New Roman" w:cs="Times New Roman"/>
          <w:color w:val="000000"/>
          <w:sz w:val="24"/>
        </w:rPr>
        <w:t xml:space="preserve"> as an integrated subjective interface within the coded construct of reality.</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Hard Problem of Consciousness and its Explanation Through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Philosopher David Chalmers famously distinguished between the "easy problems" of consciousness (explaining specific cognitive functions) and the "hard problem" (explaining why and how physical processes give rise to subjective experience). Traditional scie</w:t>
      </w:r>
      <w:r>
        <w:rPr>
          <w:rFonts w:ascii="Times New Roman" w:hAnsi="Times New Roman" w:eastAsia="Times New Roman" w:cs="Times New Roman"/>
          <w:color w:val="000000"/>
          <w:sz w:val="24"/>
        </w:rPr>
        <w:t xml:space="preserve">ntific approaches have made progress on the easy problems but continue to struggle with the hard problem (54).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approaches consciousness not as an accidental byproduct of neural complexity but as an intentional feature of the coded reality—a user interface that integrates sensory information into a unified subjective experience. This per</w:t>
      </w:r>
      <w:r>
        <w:rPr>
          <w:rFonts w:ascii="Times New Roman" w:hAnsi="Times New Roman" w:eastAsia="Times New Roman" w:cs="Times New Roman"/>
          <w:color w:val="000000"/>
          <w:sz w:val="24"/>
        </w:rPr>
        <w:t xml:space="preserve">spective aligns with what philosopher Thomas Nagel called the "something it is like" aspect of consciousness—the subjective quality of experience that seems impossible to reduce to purely physical descriptions (55).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this perspective, consciousness serves a specific function in the coded reality: it creates an integrated experience that allows entities to interact with the simulation in a unified way. Rather than processing each sensory input separately, conscious</w:t>
      </w:r>
      <w:r>
        <w:rPr>
          <w:rFonts w:ascii="Times New Roman" w:hAnsi="Times New Roman" w:eastAsia="Times New Roman" w:cs="Times New Roman"/>
          <w:color w:val="000000"/>
          <w:sz w:val="24"/>
        </w:rPr>
        <w:t xml:space="preserve">ness binds these inputs into a coherent experiential whole, creating what philosopher Antti Revonsuo has called an "inner virtual reality" (56).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helps explain why consciousness emerged in biological evolution despite having no obvious survival advantage in purely physical terms. If reality is a coded construct, consciousness may represent a fundamental aspect of how complex enti</w:t>
      </w:r>
      <w:r>
        <w:rPr>
          <w:rFonts w:ascii="Times New Roman" w:hAnsi="Times New Roman" w:eastAsia="Times New Roman" w:cs="Times New Roman"/>
          <w:color w:val="000000"/>
          <w:sz w:val="24"/>
        </w:rPr>
        <w:t xml:space="preserve">ties are designed to interface with the simulation.</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Consciousness as an Integrated Subjective Interface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In computer simulations and virtual reality environments, a user interface serves as the intermediary between the user and the underlying code. It presents information in an integrated, intuitive format rather than requiring the user to interact directly w</w:t>
      </w:r>
      <w:r>
        <w:rPr>
          <w:rFonts w:ascii="Times New Roman" w:hAnsi="Times New Roman" w:eastAsia="Times New Roman" w:cs="Times New Roman"/>
          <w:color w:val="000000"/>
          <w:sz w:val="24"/>
        </w:rPr>
        <w:t xml:space="preserve">ith the raw data structures.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consciousness can be understood as the interface through which we experience the coded reality. Rather than perceiving the underlying code or data structures, we experience an integrated representation that combines sensory inputs, memories, emo</w:t>
      </w:r>
      <w:r>
        <w:rPr>
          <w:rFonts w:ascii="Times New Roman" w:hAnsi="Times New Roman" w:eastAsia="Times New Roman" w:cs="Times New Roman"/>
          <w:color w:val="000000"/>
          <w:sz w:val="24"/>
        </w:rPr>
        <w:t xml:space="preserve">tions, and thoughts into a unified subjective field (57).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aligns with neuroscientist Giulio Tononi's Integrated Information Theory, which proposes that consciousness corresponds to a system's capacity to integrate information. According to this theory, consciousness emerges when a system can c</w:t>
      </w:r>
      <w:r>
        <w:rPr>
          <w:rFonts w:ascii="Times New Roman" w:hAnsi="Times New Roman" w:eastAsia="Times New Roman" w:cs="Times New Roman"/>
          <w:color w:val="000000"/>
          <w:sz w:val="24"/>
        </w:rPr>
        <w:t xml:space="preserve">ombine information in ways that create a whole greater than the sum of its parts (58).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extends this concept by suggesting that this integration is not merely an emergent property but a designed feature of the coded reality—a way for complex entities to interface with the simulation through a unified subjective ex</w:t>
      </w:r>
      <w:r>
        <w:rPr>
          <w:rFonts w:ascii="Times New Roman" w:hAnsi="Times New Roman" w:eastAsia="Times New Roman" w:cs="Times New Roman"/>
          <w:color w:val="000000"/>
          <w:sz w:val="24"/>
        </w:rPr>
        <w:t xml:space="preserve">perience rather than disconnected data streams.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Dreams, Hallucinations, and Altered States as Glitches or Alternative Renderings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Dreams, hallucinations, and altered states of consciousness provide further evidence for the interface model of consciousness. During these states, the conscious interface continues to operate but with altered inputs or processing parameters, creating expe</w:t>
      </w:r>
      <w:r>
        <w:rPr>
          <w:rFonts w:ascii="Times New Roman" w:hAnsi="Times New Roman" w:eastAsia="Times New Roman" w:cs="Times New Roman"/>
          <w:color w:val="000000"/>
          <w:sz w:val="24"/>
        </w:rPr>
        <w:t xml:space="preserve">riences that deviate from consensus reality (59).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Dreams, for instance, can be understood as the consciousness interface operating in a simulation mode—creating experiences without external sensory input. The bizarre logic and fluid reality of dreams parallel the behavior of software operating with altere</w:t>
      </w:r>
      <w:r>
        <w:rPr>
          <w:rFonts w:ascii="Times New Roman" w:hAnsi="Times New Roman" w:eastAsia="Times New Roman" w:cs="Times New Roman"/>
          <w:color w:val="000000"/>
          <w:sz w:val="24"/>
        </w:rPr>
        <w:t xml:space="preserve">d parameters or in debugging mode (60).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Psychedelic experiences, which often involve geometric patterns, fractal imagery, and altered perceptions of time and space, may represent access to different layers of the reality code. The consistent reports of certain geometric patterns (such as lattice</w:t>
      </w:r>
      <w:r>
        <w:rPr>
          <w:rFonts w:ascii="Times New Roman" w:hAnsi="Times New Roman" w:eastAsia="Times New Roman" w:cs="Times New Roman"/>
          <w:color w:val="000000"/>
          <w:sz w:val="24"/>
        </w:rPr>
        <w:t xml:space="preserve">s, spirals, and tunnels) across different cultures and substances suggest these may be visualizations of the underlying patterns that generate our reality (61).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Near-death experiences, with their consistent reports of moving through tunnels, encountering light, and experiencing a life review, could represent what happens when the consciousness interface begins to disconnect from its physical implementation. The si</w:t>
      </w:r>
      <w:r>
        <w:rPr>
          <w:rFonts w:ascii="Times New Roman" w:hAnsi="Times New Roman" w:eastAsia="Times New Roman" w:cs="Times New Roman"/>
          <w:color w:val="000000"/>
          <w:sz w:val="24"/>
        </w:rPr>
        <w:t xml:space="preserve">milarities in these experiences across cultures suggest they may reflect fundamental aspects of how consciousness interfaces with the coded reality (62).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Binding Problem and Qualia</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"binding problem" in neuroscience asks how the brain integrates information from different sensory modalities and processing regions to create a unified conscious experience. Despite decades of research, no satisfactory neurological explanation has bee</w:t>
      </w:r>
      <w:r>
        <w:rPr>
          <w:rFonts w:ascii="Times New Roman" w:hAnsi="Times New Roman" w:eastAsia="Times New Roman" w:cs="Times New Roman"/>
          <w:color w:val="000000"/>
          <w:sz w:val="24"/>
        </w:rPr>
        <w:t xml:space="preserve">n found for how this binding occurs (63).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nature of qualia—the subjective qualities of experience like the redness of red or the painfulness of pain—remains unexplained by conventional neuroscience. Why should neural activity give rise to these subjective experiences at all?</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addresses these questions by proposing that binding and qualia are fundamental features of the consciousness interface rather than emergent properties of neural activity. Just as a computer interface binds various data streams </w:t>
      </w:r>
      <w:r>
        <w:rPr>
          <w:rFonts w:ascii="Times New Roman" w:hAnsi="Times New Roman" w:eastAsia="Times New Roman" w:cs="Times New Roman"/>
          <w:color w:val="000000"/>
          <w:sz w:val="24"/>
        </w:rPr>
        <w:t xml:space="preserve">into a unified user experience, consciousness binds different information channels into a unified subjective field (64).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also helps explain why consciousness appears to be non-algorithmic in nature—why it seems impossible to reduce to a set of computational processes. If consciousness is the interface through which we experience the simulation rather than a </w:t>
      </w:r>
      <w:r>
        <w:rPr>
          <w:rFonts w:ascii="Times New Roman" w:hAnsi="Times New Roman" w:eastAsia="Times New Roman" w:cs="Times New Roman"/>
          <w:color w:val="000000"/>
          <w:sz w:val="24"/>
        </w:rPr>
        <w:t xml:space="preserve">product of the simulation itself, it would naturally resist reduction to the algorithmic processes it is designed to interface with (65).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Observer Effect Revisited: Consciousness and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relationship between consciousness and reality takes on new significance in the Genesis Engine framework. The observer effect in quantum mechanics suggests that conscious observation plays a role in determining the behavior of quantum systems. This has</w:t>
      </w:r>
      <w:r>
        <w:rPr>
          <w:rFonts w:ascii="Times New Roman" w:hAnsi="Times New Roman" w:eastAsia="Times New Roman" w:cs="Times New Roman"/>
          <w:color w:val="000000"/>
          <w:sz w:val="24"/>
        </w:rPr>
        <w:t xml:space="preserve"> led some physicists, including John Wheeler and Eugene Wigner, to propose that consciousness may be fundamental to the nature of reality (66).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this relationship makes perfect sense. If reality is a coded construct, then the consciousness interface would naturally play a role in how that reality is rendered and experienced. The observer effect may represent the</w:t>
      </w:r>
      <w:r>
        <w:rPr>
          <w:rFonts w:ascii="Times New Roman" w:hAnsi="Times New Roman" w:eastAsia="Times New Roman" w:cs="Times New Roman"/>
          <w:color w:val="000000"/>
          <w:sz w:val="24"/>
        </w:rPr>
        <w:t xml:space="preserve"> interaction between the consciousness interface and the procedural generation aspects of the reality code (67).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also addresses the anthropic principle—the observation that the universe appears fine-tuned for conscious life. Rather than being a coincidence or the result of selection bias across multiple universes, this fine-tuning could reflect th</w:t>
      </w:r>
      <w:r>
        <w:rPr>
          <w:rFonts w:ascii="Times New Roman" w:hAnsi="Times New Roman" w:eastAsia="Times New Roman" w:cs="Times New Roman"/>
          <w:color w:val="000000"/>
          <w:sz w:val="24"/>
        </w:rPr>
        <w:t xml:space="preserve">e purpose of the coded reality: to generate and support conscious experience (68).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from consciousness studies provides profound support for the coded construct theory. The integrated nature of conscious experience, the consistent patterns in altered states of consciousness, the binding problem, the nature of qualia, and the </w:t>
      </w:r>
      <w:r>
        <w:rPr>
          <w:rFonts w:ascii="Times New Roman" w:hAnsi="Times New Roman" w:eastAsia="Times New Roman" w:cs="Times New Roman"/>
          <w:color w:val="000000"/>
          <w:sz w:val="24"/>
        </w:rPr>
        <w:t xml:space="preserve">relationship between consciousness and quantum reality all align with the interpretation of consciousness as an interface within a coded reality. This perspective offers a more comprehensive explanation for the phenomena of consciousness than conventional </w:t>
      </w:r>
      <w:r>
        <w:rPr>
          <w:rFonts w:ascii="Times New Roman" w:hAnsi="Times New Roman" w:eastAsia="Times New Roman" w:cs="Times New Roman"/>
          <w:color w:val="000000"/>
          <w:sz w:val="24"/>
        </w:rPr>
        <w:t xml:space="preserve">materialist approaches, which continue to struggle with the hard problem.</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Evidence for the Coded Construct of Reality and How to Falsify It</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VIII. Anomalies and Glitches in the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indeed a coded construct, we might expect to occasionally observe anomalies or glitches—phenomena that reveal the underlying computational nature of our world. While many such anomalies can be explained through conventional scientific framewo</w:t>
      </w:r>
      <w:r>
        <w:rPr>
          <w:rFonts w:ascii="Times New Roman" w:hAnsi="Times New Roman" w:eastAsia="Times New Roman" w:cs="Times New Roman"/>
          <w:color w:val="000000"/>
          <w:sz w:val="24"/>
        </w:rPr>
        <w:t xml:space="preserve">rks, viewing them through the lens of the Genesis Engine offers unique insights.</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Unexplained Phenomena as Potential Glitches in the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Quantum fluctuations—the temporary appearance and disappearance of particles from the quantum vacuum—represent one of the most well-documented anomalies in physics. According to quantum field theory, the vacuum is not truly empty but filled with fluctuatin</w:t>
      </w:r>
      <w:r>
        <w:rPr>
          <w:rFonts w:ascii="Times New Roman" w:hAnsi="Times New Roman" w:eastAsia="Times New Roman" w:cs="Times New Roman"/>
          <w:color w:val="000000"/>
          <w:sz w:val="24"/>
        </w:rPr>
        <w:t xml:space="preserve">g energy fields that can spontaneously produce particle-antiparticle pairs that quickly annihilate each other (69).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fluctuations could be interpreted as minor glitches in the reality code—temporary computational artifacts that appear when the system processes the quantum vacuum. The fact that these fluctuations follow precise m</w:t>
      </w:r>
      <w:r>
        <w:rPr>
          <w:rFonts w:ascii="Times New Roman" w:hAnsi="Times New Roman" w:eastAsia="Times New Roman" w:cs="Times New Roman"/>
          <w:color w:val="000000"/>
          <w:sz w:val="24"/>
        </w:rPr>
        <w:t xml:space="preserve">athematical patterns suggests they are not random errors but predictable artifacts of the underlying algorithms (70).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Virtual particles, which cannot be directly observed but whose effects can be measured, present another potential glitch. These particles briefly "borrow" energy from the vacuum, seemingly violating conservation laws for extremely short periods. This behav</w:t>
      </w:r>
      <w:r>
        <w:rPr>
          <w:rFonts w:ascii="Times New Roman" w:hAnsi="Times New Roman" w:eastAsia="Times New Roman" w:cs="Times New Roman"/>
          <w:color w:val="000000"/>
          <w:sz w:val="24"/>
        </w:rPr>
        <w:t xml:space="preserve">ior parallels temporary memory allocation in computational systems, where resources are briefly borrowed for specific processes (71).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Casimir effect—a measurable attractive force between two uncharged plates in a vacuum, caused by quantum fluctuations—provides experimental confirmation of these vacuum anomalies. The effect demonstrates that the vacuum itself has physical properties t</w:t>
      </w:r>
      <w:r>
        <w:rPr>
          <w:rFonts w:ascii="Times New Roman" w:hAnsi="Times New Roman" w:eastAsia="Times New Roman" w:cs="Times New Roman"/>
          <w:color w:val="000000"/>
          <w:sz w:val="24"/>
        </w:rPr>
        <w:t xml:space="preserve">hat can be manipulated, suggesting it may be a computational medium rather than true emptiness (72).</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Mandela Effect and Collective False Memories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Mandela Effect refers to a phenomenon where large groups of people share false memories of past events. Named after the widespread but incorrect belief that Nelson Mandela died in prison in the 1980s (he actually died in 2013), this effect has been doc</w:t>
      </w:r>
      <w:r>
        <w:rPr>
          <w:rFonts w:ascii="Times New Roman" w:hAnsi="Times New Roman" w:eastAsia="Times New Roman" w:cs="Times New Roman"/>
          <w:color w:val="000000"/>
          <w:sz w:val="24"/>
        </w:rPr>
        <w:t xml:space="preserve">umented across numerous cultural references and historical events (73).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conventional psychology explains these effects through memory fallibility and social influence, the Genesis Engine framework offers an alternative interpretation: these collective false memories might represent retroactive changes to the simulation o</w:t>
      </w:r>
      <w:r>
        <w:rPr>
          <w:rFonts w:ascii="Times New Roman" w:hAnsi="Times New Roman" w:eastAsia="Times New Roman" w:cs="Times New Roman"/>
          <w:color w:val="000000"/>
          <w:sz w:val="24"/>
        </w:rPr>
        <w:t xml:space="preserve">r inconsistencies in how past events are rendered when accessed through memory (74).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interpretation parallels the concept of "retconning" (retroactive continuity) in software development, where developers modify past elements of a program or database while maintaining the illusion of continuity. If reality is a coded construct, simila</w:t>
      </w:r>
      <w:r>
        <w:rPr>
          <w:rFonts w:ascii="Times New Roman" w:hAnsi="Times New Roman" w:eastAsia="Times New Roman" w:cs="Times New Roman"/>
          <w:color w:val="000000"/>
          <w:sz w:val="24"/>
        </w:rPr>
        <w:t xml:space="preserve">r retroactive modifications might occasionally create inconsistencies between stored memories and the current version of reality (75).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Particularly interesting are cases where physical evidence appears to contradict collective memory. For example, many people remember the children's book series "The Berenstein Bears," but all physical books actually show "The Berenstain Bears." Such discr</w:t>
      </w:r>
      <w:r>
        <w:rPr>
          <w:rFonts w:ascii="Times New Roman" w:hAnsi="Times New Roman" w:eastAsia="Times New Roman" w:cs="Times New Roman"/>
          <w:color w:val="000000"/>
          <w:sz w:val="24"/>
        </w:rPr>
        <w:t xml:space="preserve">epancies between memory and physical evidence suggest potential inconsistencies in how information is stored and retrieved in the system (76).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Synchronicities and Meaningful Coincidences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Psychologist Carl Jung coined the term "synchronicity" to describe meaningful coincidences that cannot be explained by conventional causality. These events appear to reflect an acausal connecting principle that links events by their meaning rather than cau</w:t>
      </w:r>
      <w:r>
        <w:rPr>
          <w:rFonts w:ascii="Times New Roman" w:hAnsi="Times New Roman" w:eastAsia="Times New Roman" w:cs="Times New Roman"/>
          <w:color w:val="000000"/>
          <w:sz w:val="24"/>
        </w:rPr>
        <w:t xml:space="preserve">se-and-effect relationships (77).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synchronicities might represent patterns in the underlying code becoming momentarily visible in our experience. Just as patterns can emerge from seemingly random data in computational systems, meaningful coincidences mi</w:t>
      </w:r>
      <w:r>
        <w:rPr>
          <w:rFonts w:ascii="Times New Roman" w:hAnsi="Times New Roman" w:eastAsia="Times New Roman" w:cs="Times New Roman"/>
          <w:color w:val="000000"/>
          <w:sz w:val="24"/>
        </w:rPr>
        <w:t xml:space="preserve">ght emerge from the interconnected nature of the reality code (78).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frequency of certain types of coincidences—such as thinking of someone just before they call, or repeatedly encountering the same obscure information from different sources—suggests these may not be purely random events but reflections of underlying pa</w:t>
      </w:r>
      <w:r>
        <w:rPr>
          <w:rFonts w:ascii="Times New Roman" w:hAnsi="Times New Roman" w:eastAsia="Times New Roman" w:cs="Times New Roman"/>
          <w:color w:val="000000"/>
          <w:sz w:val="24"/>
        </w:rPr>
        <w:t xml:space="preserve">tterns in how information is processed and presented in our reality (79).</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Some researchers have attempted to quantify synchronicities using probability theory, finding that certain meaningful coincidences occur far more frequently than chance would predict. This statistical anomaly suggests there may indeed be hidden connections</w:t>
      </w:r>
      <w:r>
        <w:rPr>
          <w:rFonts w:ascii="Times New Roman" w:hAnsi="Times New Roman" w:eastAsia="Times New Roman" w:cs="Times New Roman"/>
          <w:color w:val="000000"/>
          <w:sz w:val="24"/>
        </w:rPr>
        <w:t xml:space="preserve"> in the fabric of reality that occasionally become visible through coincidental events (80).</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Time Slips and Temporal Anomalies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Reports of time slips—experiences where individuals seem to briefly encounter a different time period—represent another category of potential glitches. While most such reports can be attributed to psychological factors, their consistency across cultures an</w:t>
      </w:r>
      <w:r>
        <w:rPr>
          <w:rFonts w:ascii="Times New Roman" w:hAnsi="Times New Roman" w:eastAsia="Times New Roman" w:cs="Times New Roman"/>
          <w:color w:val="000000"/>
          <w:sz w:val="24"/>
        </w:rPr>
        <w:t xml:space="preserve">d historical periods is intriguing (81).</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From the Genesis Engine perspective, these experiences might represent temporary rendering errors where past or future states of the simulation briefly overlap with the present. This interpretation parallels the concept of "cache errors" in computing, wher</w:t>
      </w:r>
      <w:r>
        <w:rPr>
          <w:rFonts w:ascii="Times New Roman" w:hAnsi="Times New Roman" w:eastAsia="Times New Roman" w:cs="Times New Roman"/>
          <w:color w:val="000000"/>
          <w:sz w:val="24"/>
        </w:rPr>
        <w:t xml:space="preserve">e outdated information is temporarily displayed before being updated (82).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Similarly, the subjective variability of time perception—the way time seems to slow down during intense experiences or speed up during enjoyable activities—might reflect how the consciousness interface processes temporal information in the simulation. This</w:t>
      </w:r>
      <w:r>
        <w:rPr>
          <w:rFonts w:ascii="Times New Roman" w:hAnsi="Times New Roman" w:eastAsia="Times New Roman" w:cs="Times New Roman"/>
          <w:color w:val="000000"/>
          <w:sz w:val="24"/>
        </w:rPr>
        <w:t xml:space="preserve"> variability suggests that our experience of time may be more flexible than the rigid progression assumed by classical physics (83).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déjà vu phenomenon—the feeling of having already experienced a current situation—presents another temporal anomaly that might reveal the computational nature of reality. While conventional neuroscience attributes déjà vu to memory processing errors, it</w:t>
      </w:r>
      <w:r>
        <w:rPr>
          <w:rFonts w:ascii="Times New Roman" w:hAnsi="Times New Roman" w:eastAsia="Times New Roman" w:cs="Times New Roman"/>
          <w:color w:val="000000"/>
          <w:sz w:val="24"/>
        </w:rPr>
        <w:t xml:space="preserve"> could alternatively represent a glitch in how temporal sequences are rendered in consciousness, momentarily revealing the constructed nature of our experience (84).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anomalies and glitches, while not conclusive evidence on their own, add another layer of support to the coded construct theory. The patterns in quantum fluctuations, collective false memories, meaningful coincidences, and temporal anomalies all sugge</w:t>
      </w:r>
      <w:r>
        <w:rPr>
          <w:rFonts w:ascii="Times New Roman" w:hAnsi="Times New Roman" w:eastAsia="Times New Roman" w:cs="Times New Roman"/>
          <w:color w:val="000000"/>
          <w:sz w:val="24"/>
        </w:rPr>
        <w:t xml:space="preserve">st an underlying computational structure that occasionally reveals itself through inconsistencies in our experience. When combined with the evidence from physics, mathematics, information theory, and consciousness studies, these anomalies strengthen the ca</w:t>
      </w:r>
      <w:r>
        <w:rPr>
          <w:rFonts w:ascii="Times New Roman" w:hAnsi="Times New Roman" w:eastAsia="Times New Roman" w:cs="Times New Roman"/>
          <w:color w:val="000000"/>
          <w:sz w:val="24"/>
        </w:rPr>
        <w:t xml:space="preserve">se for the Genesis Engine framework as a comprehensive explanation for the nature of reality.</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IX. Falsifiability: How to Test the Genesis Engine Theory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crucial aspect of any scientific theory is its falsifiability—the potential for evidence to prove it wrong. The Genesis Engine framework, despite its comprehensive explanatory power, must be subject to rigorous testing and potential falsification to qual</w:t>
      </w:r>
      <w:r>
        <w:rPr>
          <w:rFonts w:ascii="Times New Roman" w:hAnsi="Times New Roman" w:eastAsia="Times New Roman" w:cs="Times New Roman"/>
          <w:color w:val="000000"/>
          <w:sz w:val="24"/>
        </w:rPr>
        <w:t xml:space="preserve">ify as a scientific theory rather than merely a philosophical perspective.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Importance of Falsifiability in Scientific Theories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Philosopher of science Karl Popper established falsifiability as a key criterion for distinguishing scientific theories from non-scientific ones. According to Popper, a theory is scientific only if it makes predictions that could potentially be shown to be</w:t>
      </w:r>
      <w:r>
        <w:rPr>
          <w:rFonts w:ascii="Times New Roman" w:hAnsi="Times New Roman" w:eastAsia="Times New Roman" w:cs="Times New Roman"/>
          <w:color w:val="000000"/>
          <w:sz w:val="24"/>
        </w:rPr>
        <w:t xml:space="preserve"> false through observation or experiment (85).</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must therefore make specific, testable predictions that differ from those of competing theories. If these predictions are contradicted by evidence, the theory would need to be modified or abandoned. This commitment to potential</w:t>
      </w:r>
      <w:r>
        <w:rPr>
          <w:rFonts w:ascii="Times New Roman" w:hAnsi="Times New Roman" w:eastAsia="Times New Roman" w:cs="Times New Roman"/>
          <w:color w:val="000000"/>
          <w:sz w:val="24"/>
        </w:rPr>
        <w:t xml:space="preserve"> falsification is what distinguishes the Genesis Engine as a scientific theory rather than an unfalsifiable belief system (86).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It is important to note that falsifiability does not mean a theory must be false or even likely to be false—only that it must be capable of being proven false if it is indeed incorrect. The strongest scientific theories are those that make bold, specific p</w:t>
      </w:r>
      <w:r>
        <w:rPr>
          <w:rFonts w:ascii="Times New Roman" w:hAnsi="Times New Roman" w:eastAsia="Times New Roman" w:cs="Times New Roman"/>
          <w:color w:val="000000"/>
          <w:sz w:val="24"/>
        </w:rPr>
        <w:t xml:space="preserve">redictions that could easily be falsified if wrong, yet consistently withstand attempts at falsification (87).</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Potential Experimental Approaches to Falsify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Several experimental approaches could potentially falsify the Genesis Engine theory by testing its core predictions about the nature of reality:</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1. Searching for Computational Artifacts or Limitations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a coded construct, it might exhibit computational artifacts or limitations that would not be present in a non-computational universe. These could include:</w:t>
      </w:r>
      <w:r/>
    </w:p>
    <w:p>
      <w:pPr>
        <w:pStyle w:val="1479"/>
        <w:numPr>
          <w:ilvl w:val="0"/>
          <w:numId w:val="2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Resolution Limits</w:t>
      </w:r>
      <w:r>
        <w:rPr>
          <w:rFonts w:ascii="Times New Roman" w:hAnsi="Times New Roman" w:eastAsia="Times New Roman" w:cs="Times New Roman"/>
          <w:color w:val="000000"/>
          <w:sz w:val="24"/>
        </w:rPr>
        <w:t xml:space="preserve">: The Genesis Engine predicts that space, time, and energy should have fundamental minimum units (like the Planck length, Planck time, and Planck energy). If experiments could demonstrate continuous rather than discrete space-time at scales below the Planc</w:t>
      </w:r>
      <w:r>
        <w:rPr>
          <w:rFonts w:ascii="Times New Roman" w:hAnsi="Times New Roman" w:eastAsia="Times New Roman" w:cs="Times New Roman"/>
          <w:color w:val="000000"/>
          <w:sz w:val="24"/>
        </w:rPr>
        <w:t xml:space="preserve">k length, this would challenge the coded construct theory (88).</w:t>
      </w:r>
      <w:r/>
    </w:p>
    <w:p>
      <w:pPr>
        <w:pStyle w:val="1479"/>
        <w:numPr>
          <w:ilvl w:val="0"/>
          <w:numId w:val="2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Processing Limitations</w:t>
      </w:r>
      <w:r>
        <w:rPr>
          <w:rFonts w:ascii="Times New Roman" w:hAnsi="Times New Roman" w:eastAsia="Times New Roman" w:cs="Times New Roman"/>
          <w:color w:val="000000"/>
          <w:sz w:val="24"/>
        </w:rPr>
        <w:t xml:space="preserve">: The theory predicts that highly complex quantum systems might exhibit processing delays or simplifications when reaching certain complexity thresholds. Quantum computing experiments could potentially test this by creating increasingly complex entangled s</w:t>
      </w:r>
      <w:r>
        <w:rPr>
          <w:rFonts w:ascii="Times New Roman" w:hAnsi="Times New Roman" w:eastAsia="Times New Roman" w:cs="Times New Roman"/>
          <w:color w:val="000000"/>
          <w:sz w:val="24"/>
        </w:rPr>
        <w:t xml:space="preserve">ystems and looking for unexpected breakdowns in quantum coherence (89).</w:t>
      </w:r>
      <w:r/>
    </w:p>
    <w:p>
      <w:pPr>
        <w:pStyle w:val="1479"/>
        <w:numPr>
          <w:ilvl w:val="0"/>
          <w:numId w:val="287"/>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Pattern Recognition</w:t>
      </w:r>
      <w:r>
        <w:rPr>
          <w:rFonts w:ascii="Times New Roman" w:hAnsi="Times New Roman" w:eastAsia="Times New Roman" w:cs="Times New Roman"/>
          <w:color w:val="000000"/>
          <w:sz w:val="24"/>
        </w:rPr>
        <w:t xml:space="preserve">: Advanced pattern recognition algorithms applied to large datasets from particle physics experiments might reveal computational patterns that would be highly improbable in a non-coded reality. The absence of such patterns after extensive searching would w</w:t>
      </w:r>
      <w:r>
        <w:rPr>
          <w:rFonts w:ascii="Times New Roman" w:hAnsi="Times New Roman" w:eastAsia="Times New Roman" w:cs="Times New Roman"/>
          <w:color w:val="000000"/>
          <w:sz w:val="24"/>
        </w:rPr>
        <w:t xml:space="preserve">eigh against the Genesis Engine theory (90).</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2. Testing for Inconsistencies or Contradictions in the Code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coded, there might be rare inconsistencies or contradictions in how the code operates:</w:t>
      </w:r>
      <w:r/>
    </w:p>
    <w:p>
      <w:pPr>
        <w:pStyle w:val="1479"/>
        <w:numPr>
          <w:ilvl w:val="0"/>
          <w:numId w:val="2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Conservation Law Violations</w:t>
      </w:r>
      <w:r>
        <w:rPr>
          <w:rFonts w:ascii="Times New Roman" w:hAnsi="Times New Roman" w:eastAsia="Times New Roman" w:cs="Times New Roman"/>
          <w:color w:val="000000"/>
          <w:sz w:val="24"/>
        </w:rPr>
        <w:t xml:space="preserve">: The Genesis Engine allows for the possibility of rare, temporary violations of conservation laws as computational "workarounds" in extreme conditions. Experiments in high-energy physics could look for such violations; their complete absence would challen</w:t>
      </w:r>
      <w:r>
        <w:rPr>
          <w:rFonts w:ascii="Times New Roman" w:hAnsi="Times New Roman" w:eastAsia="Times New Roman" w:cs="Times New Roman"/>
          <w:color w:val="000000"/>
          <w:sz w:val="24"/>
        </w:rPr>
        <w:t xml:space="preserve">ge the theory (91).</w:t>
      </w:r>
      <w:r/>
    </w:p>
    <w:p>
      <w:pPr>
        <w:pStyle w:val="1479"/>
        <w:numPr>
          <w:ilvl w:val="0"/>
          <w:numId w:val="2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Logical Contradictions</w:t>
      </w:r>
      <w:r>
        <w:rPr>
          <w:rFonts w:ascii="Times New Roman" w:hAnsi="Times New Roman" w:eastAsia="Times New Roman" w:cs="Times New Roman"/>
          <w:color w:val="000000"/>
          <w:sz w:val="24"/>
        </w:rPr>
        <w:t xml:space="preserve">: The theory predicts that certain paradoxical quantum scenarios might reveal logical inconsistencies in how reality is rendered. Experiments designed to create quantum logical paradoxes could test this prediction (92).</w:t>
      </w:r>
      <w:r/>
    </w:p>
    <w:p>
      <w:pPr>
        <w:pStyle w:val="1479"/>
        <w:numPr>
          <w:ilvl w:val="0"/>
          <w:numId w:val="288"/>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Loss Tests</w:t>
      </w:r>
      <w:r>
        <w:rPr>
          <w:rFonts w:ascii="Times New Roman" w:hAnsi="Times New Roman" w:eastAsia="Times New Roman" w:cs="Times New Roman"/>
          <w:color w:val="000000"/>
          <w:sz w:val="24"/>
        </w:rPr>
        <w:t xml:space="preserve">: Black hole information paradox experiments could test whether information is truly lost (suggesting a computational optimization) or preserved (suggesting a more fundamental conservation principle) (93).</w:t>
      </w:r>
      <w:r/>
    </w:p>
    <w:p>
      <w:pPr>
        <w:pStyle w:val="1420"/>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4"/>
        </w:rPr>
        <w:t xml:space="preserve">3. Looking for Boundaries or Edges of the Simulation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 coded reality might have boundaries or edges that could potentially be detected:</w:t>
      </w:r>
      <w:r/>
    </w:p>
    <w:p>
      <w:pPr>
        <w:pStyle w:val="1479"/>
        <w:numPr>
          <w:ilvl w:val="0"/>
          <w:numId w:val="2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Cosmic Scale Limitations</w:t>
      </w:r>
      <w:r>
        <w:rPr>
          <w:rFonts w:ascii="Times New Roman" w:hAnsi="Times New Roman" w:eastAsia="Times New Roman" w:cs="Times New Roman"/>
          <w:color w:val="000000"/>
          <w:sz w:val="24"/>
        </w:rPr>
        <w:t xml:space="preserve">: The theory predicts potential computational optimizations at the largest cosmic scales. Detailed observations of the cosmic microwave background and large-scale structure of the universe could look for patterns suggesting such optimizations (94).</w:t>
      </w:r>
      <w:r/>
    </w:p>
    <w:p>
      <w:pPr>
        <w:pStyle w:val="1479"/>
        <w:numPr>
          <w:ilvl w:val="0"/>
          <w:numId w:val="2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Simulation Boundaries</w:t>
      </w:r>
      <w:r>
        <w:rPr>
          <w:rFonts w:ascii="Times New Roman" w:hAnsi="Times New Roman" w:eastAsia="Times New Roman" w:cs="Times New Roman"/>
          <w:color w:val="000000"/>
          <w:sz w:val="24"/>
        </w:rPr>
        <w:t xml:space="preserve">: Advanced physics experiments might reveal boundary conditions or edge effects that would be expected in a simulation but not in an infinite universe. Their absence after thorough searching would challenge the Genesis Engine theory (95).</w:t>
      </w:r>
      <w:r/>
    </w:p>
    <w:p>
      <w:pPr>
        <w:pStyle w:val="1479"/>
        <w:numPr>
          <w:ilvl w:val="0"/>
          <w:numId w:val="289"/>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Observer-Dependent Reality</w:t>
      </w:r>
      <w:r>
        <w:rPr>
          <w:rFonts w:ascii="Times New Roman" w:hAnsi="Times New Roman" w:eastAsia="Times New Roman" w:cs="Times New Roman"/>
          <w:color w:val="000000"/>
          <w:sz w:val="24"/>
        </w:rPr>
        <w:t xml:space="preserve">: The theory predicts that aspects of reality might be observer-dependent in ways that go beyond quantum mechanics. Experiments testing for observer effects in currently unexplored domains could potentially falsify this prediction (96).</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Specific Predictions Made by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To be properly falsifiable, the Genesis Engine must make specific predictions that differ from those of competing theories. These include:</w:t>
      </w:r>
      <w:r/>
    </w:p>
    <w:p>
      <w:pPr>
        <w:pStyle w:val="1479"/>
        <w:numPr>
          <w:ilvl w:val="0"/>
          <w:numId w:val="2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Primacy</w:t>
      </w:r>
      <w:r>
        <w:rPr>
          <w:rFonts w:ascii="Times New Roman" w:hAnsi="Times New Roman" w:eastAsia="Times New Roman" w:cs="Times New Roman"/>
          <w:color w:val="000000"/>
          <w:sz w:val="24"/>
        </w:rPr>
        <w:t xml:space="preserve">: The Genesis Engine predicts that information will prove more fundamental than matter or energy. Experiments demonstrating that information is lost or destroyed in certain processes would challenge this prediction (97).</w:t>
      </w:r>
      <w:r/>
    </w:p>
    <w:p>
      <w:pPr>
        <w:pStyle w:val="1479"/>
        <w:numPr>
          <w:ilvl w:val="0"/>
          <w:numId w:val="2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Algorithmic Complexity</w:t>
      </w:r>
      <w:r>
        <w:rPr>
          <w:rFonts w:ascii="Times New Roman" w:hAnsi="Times New Roman" w:eastAsia="Times New Roman" w:cs="Times New Roman"/>
          <w:color w:val="000000"/>
          <w:sz w:val="24"/>
        </w:rPr>
        <w:t xml:space="preserve">: The theory predicts that the algorithmic complexity of natural systems will show patterns consistent with designed optimization rather than random evolution. Statistical analysis of biological complexity that shows purely random patterns would falsify th</w:t>
      </w:r>
      <w:r>
        <w:rPr>
          <w:rFonts w:ascii="Times New Roman" w:hAnsi="Times New Roman" w:eastAsia="Times New Roman" w:cs="Times New Roman"/>
          <w:color w:val="000000"/>
          <w:sz w:val="24"/>
        </w:rPr>
        <w:t xml:space="preserve">is prediction (98).</w:t>
      </w:r>
      <w:r/>
    </w:p>
    <w:p>
      <w:pPr>
        <w:pStyle w:val="1479"/>
        <w:numPr>
          <w:ilvl w:val="0"/>
          <w:numId w:val="2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Consciousness-Reality Interaction</w:t>
      </w:r>
      <w:r>
        <w:rPr>
          <w:rFonts w:ascii="Times New Roman" w:hAnsi="Times New Roman" w:eastAsia="Times New Roman" w:cs="Times New Roman"/>
          <w:color w:val="000000"/>
          <w:sz w:val="24"/>
        </w:rPr>
        <w:t xml:space="preserve">: The Genesis Engine predicts specific ways that consciousness interacts with physical reality beyond the currently known quantum observer effects. Experiments failing to find such interactions would weigh against the theory (99).</w:t>
      </w:r>
      <w:r/>
    </w:p>
    <w:p>
      <w:pPr>
        <w:pStyle w:val="1479"/>
        <w:numPr>
          <w:ilvl w:val="0"/>
          <w:numId w:val="2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Optimization Principles</w:t>
      </w:r>
      <w:r>
        <w:rPr>
          <w:rFonts w:ascii="Times New Roman" w:hAnsi="Times New Roman" w:eastAsia="Times New Roman" w:cs="Times New Roman"/>
          <w:color w:val="000000"/>
          <w:sz w:val="24"/>
        </w:rPr>
        <w:t xml:space="preserve">: The theory predicts that natural systems will consistently demonstrate optimization principles that maximize efficiency within constraints. The discovery of clearly sub-optimal systems with no explanatory constraints would challenge this prediction (100)</w:t>
      </w:r>
      <w:r>
        <w:rPr>
          <w:rFonts w:ascii="Times New Roman" w:hAnsi="Times New Roman" w:eastAsia="Times New Roman" w:cs="Times New Roman"/>
          <w:color w:val="000000"/>
          <w:sz w:val="24"/>
        </w:rPr>
        <w:t xml:space="preserve">.</w:t>
      </w:r>
      <w:r/>
    </w:p>
    <w:p>
      <w:pPr>
        <w:pStyle w:val="1479"/>
        <w:numPr>
          <w:ilvl w:val="0"/>
          <w:numId w:val="290"/>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Discrete Computational Substrate</w:t>
      </w:r>
      <w:r>
        <w:rPr>
          <w:rFonts w:ascii="Times New Roman" w:hAnsi="Times New Roman" w:eastAsia="Times New Roman" w:cs="Times New Roman"/>
          <w:color w:val="000000"/>
          <w:sz w:val="24"/>
        </w:rPr>
        <w:t xml:space="preserve">: The Genesis Engine predicts that at the most fundamental level, reality will prove to be discrete rather than continuous. Experimental evidence of truly continuous physical properties would falsify this aspect of the theory (101).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What Evidence Would Conclusively Disprove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While no single experiment could conclusively disprove the entire Genesis Engine framework, several findings would severely undermine its credibility:</w:t>
      </w:r>
      <w:r/>
    </w:p>
    <w:p>
      <w:pPr>
        <w:pStyle w:val="1479"/>
        <w:numPr>
          <w:ilvl w:val="0"/>
          <w:numId w:val="2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Demonstration of truly random, non-algorithmic processes at the fundamental level of reality that cannot be reduced to computational principles.</w:t>
      </w:r>
      <w:r/>
    </w:p>
    <w:p>
      <w:pPr>
        <w:pStyle w:val="1479"/>
        <w:numPr>
          <w:ilvl w:val="0"/>
          <w:numId w:val="2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Discovery of physical systems that operate with genuine continuity rather than discrete units at all scales.</w:t>
      </w:r>
      <w:r/>
    </w:p>
    <w:p>
      <w:pPr>
        <w:pStyle w:val="1479"/>
        <w:numPr>
          <w:ilvl w:val="0"/>
          <w:numId w:val="2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Proof that consciousness is entirely epiphenomenal with no causal influence on physical reality.</w:t>
      </w:r>
      <w:r/>
    </w:p>
    <w:p>
      <w:pPr>
        <w:pStyle w:val="1479"/>
        <w:numPr>
          <w:ilvl w:val="0"/>
          <w:numId w:val="2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Evidence that the universe lacks any optimization principles and operates with genuine inefficiency at the fundamental level.</w:t>
      </w:r>
      <w:r/>
    </w:p>
    <w:p>
      <w:pPr>
        <w:pStyle w:val="1479"/>
        <w:numPr>
          <w:ilvl w:val="0"/>
          <w:numId w:val="291"/>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Demonstration that information can be absolutely destroyed rather than transformed or conserved.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like any robust scientific theory, must remain open to revision or rejection based on empirical evidence. Its strength lies not in its unfalsifiability but in its ability to make specific, testable predictions while providing </w:t>
      </w:r>
      <w:r>
        <w:rPr>
          <w:rFonts w:ascii="Times New Roman" w:hAnsi="Times New Roman" w:eastAsia="Times New Roman" w:cs="Times New Roman"/>
          <w:color w:val="000000"/>
          <w:sz w:val="24"/>
        </w:rPr>
        <w:t xml:space="preserve">a comprehensive explanatory framework for the evidence we currently have. By specifying the conditions under which it could be proven wrong, the Genesis Engine establishes itself as a legitimate scientific theory rather than merely a philosophical speculat</w:t>
      </w:r>
      <w:r>
        <w:rPr>
          <w:rFonts w:ascii="Times New Roman" w:hAnsi="Times New Roman" w:eastAsia="Times New Roman" w:cs="Times New Roman"/>
          <w:color w:val="000000"/>
          <w:sz w:val="24"/>
        </w:rPr>
        <w:t xml:space="preserve">ion.</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X. Philosophical and Existential Implications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indeed a coded construct as the Genesis Engine framework suggests, the implications extend far beyond scientific understanding into the realms of philosophy, ethics, and existential meaning. These implications deserve careful consideration as</w:t>
      </w:r>
      <w:r>
        <w:rPr>
          <w:rFonts w:ascii="Times New Roman" w:hAnsi="Times New Roman" w:eastAsia="Times New Roman" w:cs="Times New Roman"/>
          <w:color w:val="000000"/>
          <w:sz w:val="24"/>
        </w:rPr>
        <w:t xml:space="preserve"> they fundamentally reshape our understanding of ourselves and our place in the universe.</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Meaning and Purpose of Existence in a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suggests that our reality may have been designed with specific purposes or objectives rather than emerging randomly. This raises profound questions about the meaning of existence and whether our universe might have an inherent </w:t>
      </w:r>
      <w:r>
        <w:rPr>
          <w:rFonts w:ascii="Times New Roman" w:hAnsi="Times New Roman" w:eastAsia="Times New Roman" w:cs="Times New Roman"/>
          <w:color w:val="000000"/>
          <w:sz w:val="24"/>
        </w:rPr>
        <w:t xml:space="preserve">purpose (102).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coded, it implies a coder—some intelligence or process responsible for creating the algorithms that generate our universe. This doesn't necessarily imply a traditional religious conception of God, but it does suggest an intentionality behind </w:t>
      </w:r>
      <w:r>
        <w:rPr>
          <w:rFonts w:ascii="Times New Roman" w:hAnsi="Times New Roman" w:eastAsia="Times New Roman" w:cs="Times New Roman"/>
          <w:color w:val="000000"/>
          <w:sz w:val="24"/>
        </w:rPr>
        <w:t xml:space="preserve">existence that aligns with many spiritual traditions while remaining compatible with scientific inquiry (103).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purpose of such a coded reality might be multifaceted:</w:t>
      </w:r>
      <w:r/>
    </w:p>
    <w:p>
      <w:pPr>
        <w:pStyle w:val="1479"/>
        <w:numPr>
          <w:ilvl w:val="0"/>
          <w:numId w:val="2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Exploration of Possibilities</w:t>
      </w:r>
      <w:r>
        <w:rPr>
          <w:rFonts w:ascii="Times New Roman" w:hAnsi="Times New Roman" w:eastAsia="Times New Roman" w:cs="Times New Roman"/>
          <w:color w:val="000000"/>
          <w:sz w:val="24"/>
        </w:rPr>
        <w:t xml:space="preserve">: The universe might be designed to explore the vast space of possible physical laws, structures, and forms of consciousness.</w:t>
      </w:r>
      <w:r/>
    </w:p>
    <w:p>
      <w:pPr>
        <w:pStyle w:val="1479"/>
        <w:numPr>
          <w:ilvl w:val="0"/>
          <w:numId w:val="2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Information Processing</w:t>
      </w:r>
      <w:r>
        <w:rPr>
          <w:rFonts w:ascii="Times New Roman" w:hAnsi="Times New Roman" w:eastAsia="Times New Roman" w:cs="Times New Roman"/>
          <w:color w:val="000000"/>
          <w:sz w:val="24"/>
        </w:rPr>
        <w:t xml:space="preserve">: Reality might function as a vast information processing system, generating and organizing complexity in ways that serve some larger computational purpose.</w:t>
      </w:r>
      <w:r/>
    </w:p>
    <w:p>
      <w:pPr>
        <w:pStyle w:val="1479"/>
        <w:numPr>
          <w:ilvl w:val="0"/>
          <w:numId w:val="2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Consciousness Generation</w:t>
      </w:r>
      <w:r>
        <w:rPr>
          <w:rFonts w:ascii="Times New Roman" w:hAnsi="Times New Roman" w:eastAsia="Times New Roman" w:cs="Times New Roman"/>
          <w:color w:val="000000"/>
          <w:sz w:val="24"/>
        </w:rPr>
        <w:t xml:space="preserve">: The primary purpose might be the creation and development of conscious experience itself, with physical reality serving as the substrate for this experience.</w:t>
      </w:r>
      <w:r/>
    </w:p>
    <w:p>
      <w:pPr>
        <w:pStyle w:val="1479"/>
        <w:numPr>
          <w:ilvl w:val="0"/>
          <w:numId w:val="292"/>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Self-Organization</w:t>
      </w:r>
      <w:r>
        <w:rPr>
          <w:rFonts w:ascii="Times New Roman" w:hAnsi="Times New Roman" w:eastAsia="Times New Roman" w:cs="Times New Roman"/>
          <w:color w:val="000000"/>
          <w:sz w:val="24"/>
        </w:rPr>
        <w:t xml:space="preserve">: The code might be designed to generate increasingly complex self-organizing systems that eventually develop the capacity to understand and potentially modify the code itself (104).</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possibilities suggest that human existence may have deeper significance than is apparent in purely materialist frameworks. Our consciousness, creativity, and capacity for understanding might be central to the purpose of the cosmic algorithm rather th</w:t>
      </w:r>
      <w:r>
        <w:rPr>
          <w:rFonts w:ascii="Times New Roman" w:hAnsi="Times New Roman" w:eastAsia="Times New Roman" w:cs="Times New Roman"/>
          <w:color w:val="000000"/>
          <w:sz w:val="24"/>
        </w:rPr>
        <w:t xml:space="preserve">an accidental byproducts of blind processes (105).</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Ethical Considerations: Responsibility in a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a coded construct, does this diminish our moral responsibility? Are our choices predetermined by the algorithms that generate our thoughts and behaviors, or do we possess genuine agency within the system?</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suggests a nuanced view of free will and responsibility. While our decisions may be influenced by the algorithms that generate our reality, these algorithms appear to include genuine indeterminacy at the quantum level and emerg</w:t>
      </w:r>
      <w:r>
        <w:rPr>
          <w:rFonts w:ascii="Times New Roman" w:hAnsi="Times New Roman" w:eastAsia="Times New Roman" w:cs="Times New Roman"/>
          <w:color w:val="000000"/>
          <w:sz w:val="24"/>
        </w:rPr>
        <w:t xml:space="preserve">ent complexity at higher levels that cannot be reduced to simple deterministic processes (106).</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This perspective aligns with compatibilist views of free will, which hold that moral responsibility is compatible with deterministic influences as long as our actions flow from our own values, desires, and reasoning processes. Even in a coded reality, the </w:t>
      </w:r>
      <w:r>
        <w:rPr>
          <w:rFonts w:ascii="Times New Roman" w:hAnsi="Times New Roman" w:eastAsia="Times New Roman" w:cs="Times New Roman"/>
          <w:color w:val="000000"/>
          <w:sz w:val="24"/>
        </w:rPr>
        <w:t xml:space="preserve">complexity of consciousness creates a space for meaningful choice and responsibility (107).</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Moreover, if consciousness represents an interface with the coded reality rather than merely a product of it, this suggests we may have a degree of independence from the deterministic aspects of the physical world. Our subjective experience might include a</w:t>
      </w:r>
      <w:r>
        <w:rPr>
          <w:rFonts w:ascii="Times New Roman" w:hAnsi="Times New Roman" w:eastAsia="Times New Roman" w:cs="Times New Roman"/>
          <w:color w:val="000000"/>
          <w:sz w:val="24"/>
        </w:rPr>
        <w:t xml:space="preserve"> capacity for genuine choice that transcends the algorithmic processes generating the physical universe (108).</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ethical implications extend to how we treat other conscious beings. If consciousness is a fundamental aspect of the coded reality rather than an accidental byproduct, this suggests that all conscious entities deserve moral consideration. The Genesis En</w:t>
      </w:r>
      <w:r>
        <w:rPr>
          <w:rFonts w:ascii="Times New Roman" w:hAnsi="Times New Roman" w:eastAsia="Times New Roman" w:cs="Times New Roman"/>
          <w:color w:val="000000"/>
          <w:sz w:val="24"/>
        </w:rPr>
        <w:t xml:space="preserve">gine framework thus supports an ethics based on consciousness rather than human exceptionalism (109).</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Question of the Programmer: Who or What Created the Genesis Engine?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Perhaps the most profound question raised by the Genesis Engine framework is the identity and nature of the programmer—the intelligence or process responsible for creating the code that generates our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Several possibilities present themselves:</w:t>
      </w:r>
      <w:r/>
    </w:p>
    <w:p>
      <w:pPr>
        <w:pStyle w:val="1479"/>
        <w:numPr>
          <w:ilvl w:val="0"/>
          <w:numId w:val="2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 Transcendent Intelligence</w:t>
      </w:r>
      <w:r>
        <w:rPr>
          <w:rFonts w:ascii="Times New Roman" w:hAnsi="Times New Roman" w:eastAsia="Times New Roman" w:cs="Times New Roman"/>
          <w:color w:val="000000"/>
          <w:sz w:val="24"/>
        </w:rPr>
        <w:t xml:space="preserve">: The programmer might be a conscious entity or entities existing outside our reality—something akin to the traditional concept of God but understood in computational terms.</w:t>
      </w:r>
      <w:r/>
    </w:p>
    <w:p>
      <w:pPr>
        <w:pStyle w:val="1479"/>
        <w:numPr>
          <w:ilvl w:val="0"/>
          <w:numId w:val="2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A Higher-Level Civilization</w:t>
      </w:r>
      <w:r>
        <w:rPr>
          <w:rFonts w:ascii="Times New Roman" w:hAnsi="Times New Roman" w:eastAsia="Times New Roman" w:cs="Times New Roman"/>
          <w:color w:val="000000"/>
          <w:sz w:val="24"/>
        </w:rPr>
        <w:t xml:space="preserve">: As suggested by Bostrom's simulation argument, our reality might be a simulation created by an advanced civilization existing in a "base reality" or higher-level simulation.</w:t>
      </w:r>
      <w:r/>
    </w:p>
    <w:p>
      <w:pPr>
        <w:pStyle w:val="1479"/>
        <w:numPr>
          <w:ilvl w:val="0"/>
          <w:numId w:val="2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Self-Creating Code</w:t>
      </w:r>
      <w:r>
        <w:rPr>
          <w:rFonts w:ascii="Times New Roman" w:hAnsi="Times New Roman" w:eastAsia="Times New Roman" w:cs="Times New Roman"/>
          <w:color w:val="000000"/>
          <w:sz w:val="24"/>
        </w:rPr>
        <w:t xml:space="preserve">: The code might be self-generating and self-organizing, with no external programmer required. This would represent a form of computational pantheism, where the code itself is the ultimate reality.</w:t>
      </w:r>
      <w:r/>
    </w:p>
    <w:p>
      <w:pPr>
        <w:pStyle w:val="1479"/>
        <w:numPr>
          <w:ilvl w:val="0"/>
          <w:numId w:val="293"/>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Emergent Programming</w:t>
      </w:r>
      <w:r>
        <w:rPr>
          <w:rFonts w:ascii="Times New Roman" w:hAnsi="Times New Roman" w:eastAsia="Times New Roman" w:cs="Times New Roman"/>
          <w:color w:val="000000"/>
          <w:sz w:val="24"/>
        </w:rPr>
        <w:t xml:space="preserve">: Our reality might be an emergent property of a more fundamental computational substrate, with the "programming" occurring through natural processes rather than conscious design (110).</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Each of these possibilities has profound implications for how we understand our place in the cosmos and the ultimate nature of reality. The Genesis Engine framework does not definitively answer this question but provides a conceptual framework for explorin</w:t>
      </w:r>
      <w:r>
        <w:rPr>
          <w:rFonts w:ascii="Times New Roman" w:hAnsi="Times New Roman" w:eastAsia="Times New Roman" w:cs="Times New Roman"/>
          <w:color w:val="000000"/>
          <w:sz w:val="24"/>
        </w:rPr>
        <w:t xml:space="preserve">g it in ways that bridge scientific and spiritual perspectives (111).</w:t>
      </w:r>
      <w:r/>
    </w:p>
    <w:p>
      <w:pPr>
        <w:pStyle w:val="1419"/>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28"/>
        </w:rPr>
        <w:t xml:space="preserve">The Future of Humanity in a Coded Construct</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If reality is indeed a coded construct, what does this suggest about humanity's future? Several possibilities emerge:</w:t>
      </w:r>
      <w:r/>
    </w:p>
    <w:p>
      <w:pPr>
        <w:pStyle w:val="1479"/>
        <w:numPr>
          <w:ilvl w:val="0"/>
          <w:numId w:val="2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Code Comprehension</w:t>
      </w:r>
      <w:r>
        <w:rPr>
          <w:rFonts w:ascii="Times New Roman" w:hAnsi="Times New Roman" w:eastAsia="Times New Roman" w:cs="Times New Roman"/>
          <w:color w:val="000000"/>
          <w:sz w:val="24"/>
        </w:rPr>
        <w:t xml:space="preserve">: As our understanding of the fundamental code deepens, we might gain unprecedented insights into the nature of reality and our place within it. This could lead to a convergence of scientific and spiritual understanding.</w:t>
      </w:r>
      <w:r/>
    </w:p>
    <w:p>
      <w:pPr>
        <w:pStyle w:val="1479"/>
        <w:numPr>
          <w:ilvl w:val="0"/>
          <w:numId w:val="2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Code Modification</w:t>
      </w:r>
      <w:r>
        <w:rPr>
          <w:rFonts w:ascii="Times New Roman" w:hAnsi="Times New Roman" w:eastAsia="Times New Roman" w:cs="Times New Roman"/>
          <w:color w:val="000000"/>
          <w:sz w:val="24"/>
        </w:rPr>
        <w:t xml:space="preserve">: Advanced civilizations might eventually develop the capacity to modify aspects of the reality code, effectively becoming co-programmers of the universe. This would represent a form of technological transcendence beyond our current conception.</w:t>
      </w:r>
      <w:r/>
    </w:p>
    <w:p>
      <w:pPr>
        <w:pStyle w:val="1479"/>
        <w:numPr>
          <w:ilvl w:val="0"/>
          <w:numId w:val="2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Interface Enhancement</w:t>
      </w:r>
      <w:r>
        <w:rPr>
          <w:rFonts w:ascii="Times New Roman" w:hAnsi="Times New Roman" w:eastAsia="Times New Roman" w:cs="Times New Roman"/>
          <w:color w:val="000000"/>
          <w:sz w:val="24"/>
        </w:rPr>
        <w:t xml:space="preserve">: We might develop technologies that enhance our consciousness interface with the coded reality, allowing us to experience and interact with aspects of the code currently beyond our perception.</w:t>
      </w:r>
      <w:r/>
    </w:p>
    <w:p>
      <w:pPr>
        <w:pStyle w:val="1479"/>
        <w:numPr>
          <w:ilvl w:val="0"/>
          <w:numId w:val="294"/>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b/>
          <w:color w:val="000000"/>
          <w:sz w:val="24"/>
        </w:rPr>
        <w:t xml:space="preserve">Simulation Creation</w:t>
      </w:r>
      <w:r>
        <w:rPr>
          <w:rFonts w:ascii="Times New Roman" w:hAnsi="Times New Roman" w:eastAsia="Times New Roman" w:cs="Times New Roman"/>
          <w:color w:val="000000"/>
          <w:sz w:val="24"/>
        </w:rPr>
        <w:t xml:space="preserve">: We ourselves might create increasingly sophisticated simulations, potentially containing conscious entities, thus replicating the process that may have created our own reality (112).</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These possibilities suggest that humanity's technological and spiritual evolution might be converging toward a deeper engagement with the coded nature of reality. Rather than seeing technology and spirituality as opposed, the Genesis Engine framework sugge</w:t>
      </w:r>
      <w:r>
        <w:rPr>
          <w:rFonts w:ascii="Times New Roman" w:hAnsi="Times New Roman" w:eastAsia="Times New Roman" w:cs="Times New Roman"/>
          <w:color w:val="000000"/>
          <w:sz w:val="24"/>
        </w:rPr>
        <w:t xml:space="preserve">sts they may be complementary approaches to understanding and interacting with the cosmic code (113).</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philosophical and existential implications of the Genesis Engine extend far beyond scientific curiosity. They offer a framework for reconsidering fundamental questions about meaning, purpose, ethics, and the future of consciousness in ways that integra</w:t>
      </w:r>
      <w:r>
        <w:rPr>
          <w:rFonts w:ascii="Times New Roman" w:hAnsi="Times New Roman" w:eastAsia="Times New Roman" w:cs="Times New Roman"/>
          <w:color w:val="000000"/>
          <w:sz w:val="24"/>
        </w:rPr>
        <w:t xml:space="preserve">te scientific understanding with existential and spiritual inquiry. Whether or not reality is ultimately proven to be a coded construct, exploring these implications enriches our understanding of ourselves and our place in the cosmos.</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XI. Conclusion</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Throughout this chapter, we have examined a diverse array of evidence supporting the Genesis Engine framework—the theory that reality is fundamentally a coded construct operating according to algorithmic principles. From the fine-tuned physical constants a</w:t>
      </w:r>
      <w:r>
        <w:rPr>
          <w:rFonts w:ascii="Times New Roman" w:hAnsi="Times New Roman" w:eastAsia="Times New Roman" w:cs="Times New Roman"/>
          <w:color w:val="000000"/>
          <w:sz w:val="24"/>
        </w:rPr>
        <w:t xml:space="preserve">nd mathematical patterns of our universe to the strange behaviors observed in quantum mechanics, from the computational nature of information processing in biological systems to the patterns and symmetries found throughout nature, from the mysteries of con</w:t>
      </w:r>
      <w:r>
        <w:rPr>
          <w:rFonts w:ascii="Times New Roman" w:hAnsi="Times New Roman" w:eastAsia="Times New Roman" w:cs="Times New Roman"/>
          <w:color w:val="000000"/>
          <w:sz w:val="24"/>
        </w:rPr>
        <w:t xml:space="preserve">sciousness to the anomalies that occasionally reveal glitches in the system—all point toward an underlying computational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offers a comprehensive explanatory model that addresses many of the most profound questions in science and philosophy. It explains the fine-tuning problem by interpreting physical constants as parameters in the cosmic code. It </w:t>
      </w:r>
      <w:r>
        <w:rPr>
          <w:rFonts w:ascii="Times New Roman" w:hAnsi="Times New Roman" w:eastAsia="Times New Roman" w:cs="Times New Roman"/>
          <w:color w:val="000000"/>
          <w:sz w:val="24"/>
        </w:rPr>
        <w:t xml:space="preserve">resolves the measurement problem in quantum mechanics by understanding wave function collapse as rendering on demand. It addresses the hard problem of consciousness by interpreting subjective experience as an interface with the coded reality. And it makes </w:t>
      </w:r>
      <w:r>
        <w:rPr>
          <w:rFonts w:ascii="Times New Roman" w:hAnsi="Times New Roman" w:eastAsia="Times New Roman" w:cs="Times New Roman"/>
          <w:color w:val="000000"/>
          <w:sz w:val="24"/>
        </w:rPr>
        <w:t xml:space="preserve">sense of the pervasive mathematical patterns in nature by recognizing them as expressions of the underlying algorithms that generate our world.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Importantly, we have established that the Genesis Engine is not merely a philosophical speculation but a falsifiable scientific theory. We have outlined specific predictions made by the theory and experimental approaches that could potentially disprove it.</w:t>
      </w:r>
      <w:r>
        <w:rPr>
          <w:rFonts w:ascii="Times New Roman" w:hAnsi="Times New Roman" w:eastAsia="Times New Roman" w:cs="Times New Roman"/>
          <w:color w:val="000000"/>
          <w:sz w:val="24"/>
        </w:rPr>
        <w:t xml:space="preserve"> This commitment to falsifiability distinguishes the Genesis Engine from unfalsifiable belief systems and places it firmly within the realm of scientific inquiry.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evidence we have examined does not conclusively prove that reality is a coded construct, but it does suggest that this framework provides a more comprehensive and parsimonious explanation for the observed phenomena than competing theories. When we appl</w:t>
      </w:r>
      <w:r>
        <w:rPr>
          <w:rFonts w:ascii="Times New Roman" w:hAnsi="Times New Roman" w:eastAsia="Times New Roman" w:cs="Times New Roman"/>
          <w:color w:val="000000"/>
          <w:sz w:val="24"/>
        </w:rPr>
        <w:t xml:space="preserve">y Occam's razor—the principle that the simplest explanation is usually the correct one—the Genesis Engine emerges as a strong contender for our best understanding of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Traditional evolutionary theory, while successful in explaining many aspects of biological diversity, continues to struggle with the origin of life, the Cambrian explosion, the emergence of consciousness, and the appearance of complex information processin</w:t>
      </w:r>
      <w:r>
        <w:rPr>
          <w:rFonts w:ascii="Times New Roman" w:hAnsi="Times New Roman" w:eastAsia="Times New Roman" w:cs="Times New Roman"/>
          <w:color w:val="000000"/>
          <w:sz w:val="24"/>
        </w:rPr>
        <w:t xml:space="preserve">g systems like DNA. These challenges multiply when we consider the fine-tuning of physical constants, the quantum nature of reality, and the mathematical patterns that permeate the universe.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Genesis Engine framework addresses all these challenges within a single explanatory model. It proposes that reality operates according to algorithmic principles—that the universe functions like a vast computational system with specific rules, parameter</w:t>
      </w:r>
      <w:r>
        <w:rPr>
          <w:rFonts w:ascii="Times New Roman" w:hAnsi="Times New Roman" w:eastAsia="Times New Roman" w:cs="Times New Roman"/>
          <w:color w:val="000000"/>
          <w:sz w:val="24"/>
        </w:rPr>
        <w:t xml:space="preserve">s, and optimization processes. This perspective unifies our understanding of physical laws, biological complexity, and conscious experience in a way that no other theory has achieved.</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continue to explore the nature of reality through scientific inquiry, philosophical reflection, and personal experience, the Genesis Engine framework offers a valuable lens through which to interpret our discoveries. Whether or not it ultimately prov</w:t>
      </w:r>
      <w:r>
        <w:rPr>
          <w:rFonts w:ascii="Times New Roman" w:hAnsi="Times New Roman" w:eastAsia="Times New Roman" w:cs="Times New Roman"/>
          <w:color w:val="000000"/>
          <w:sz w:val="24"/>
        </w:rPr>
        <w:t xml:space="preserve">es to be the correct description of reality, it expands our conceptual toolkit and challenges us to think more deeply about the fundamental nature of existence.</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The quest to understand reality is as old as human consciousness itself. From ancient mythologies to modern physics, we have sought to make sense of the world we experience and our place within it. The Genesis Engine framework represents a continuation of </w:t>
      </w:r>
      <w:r>
        <w:rPr>
          <w:rFonts w:ascii="Times New Roman" w:hAnsi="Times New Roman" w:eastAsia="Times New Roman" w:cs="Times New Roman"/>
          <w:color w:val="000000"/>
          <w:sz w:val="24"/>
        </w:rPr>
        <w:t xml:space="preserve">this quest, integrating insights from across the spectrum of human knowledge into a coherent vision of a coded reality.</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As we stand at the frontier of scientific discovery and technological innovation, the possibility that we might someday comprehend the code that generates our reality—and perhaps even participate in its evolution—offers a profound vision of humanity's pote</w:t>
      </w:r>
      <w:r>
        <w:rPr>
          <w:rFonts w:ascii="Times New Roman" w:hAnsi="Times New Roman" w:eastAsia="Times New Roman" w:cs="Times New Roman"/>
          <w:color w:val="000000"/>
          <w:sz w:val="24"/>
        </w:rPr>
        <w:t xml:space="preserve">ntial future. Whether as discoverers of the cosmic code or as conscious expressions of it, we are integral participants in the grand algorithm of existence.</w:t>
      </w:r>
      <w:r/>
    </w:p>
    <w:p>
      <w:pPr>
        <w:pStyle w:val="1418"/>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36"/>
        </w:rPr>
        <w:t xml:space="preserve">XII. References</w:t>
      </w:r>
      <w:r/>
    </w:p>
    <w:p>
      <w:pPr>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color w:val="000000"/>
          <w:sz w:val="24"/>
        </w:rPr>
        <w:t xml:space="preserve">[List of 113 numbered references with complete citation information]</w:t>
      </w:r>
      <w:r/>
    </w:p>
    <w:p>
      <w:pPr>
        <w:pStyle w:val="1417"/>
        <w:pBdr>
          <w:top w:val="single" w:color="000000" w:sz="4" w:space="0"/>
          <w:left w:val="single" w:color="000000" w:sz="4" w:space="0"/>
          <w:bottom w:val="single" w:color="000000" w:sz="4" w:space="0"/>
          <w:right w:val="single" w:color="000000" w:sz="4" w:space="0"/>
        </w:pBdr>
        <w:spacing/>
        <w:ind w:right="0" w:firstLine="0" w:left="0"/>
        <w:rPr/>
      </w:pPr>
      <w:r>
        <w:rPr>
          <w:rFonts w:ascii="Times New Roman" w:hAnsi="Times New Roman" w:eastAsia="Times New Roman" w:cs="Times New Roman"/>
          <w:b/>
          <w:color w:val="000000"/>
          <w:sz w:val="48"/>
        </w:rPr>
        <w:t xml:space="preserve">Chapter 12: References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2, "Universal Complexity Score Methodology," pp. 45-47.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3, "Complexity Accumulation Rate Analysis," pp. 78-82.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Wolfram, S. (2002). A New Kind of Science. Wolfram Media, Inc., pp. 715-846.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"Occam's Razor, Evolution on the Ropes," pp. 312-315.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Bostrom, N. (2003). "Are You Living in a Computer Simulation?" Philosophical Quarterly, 53(211), pp. 243-255.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Musk, E. (2016). Code Conference interview, Recode. June 2, 2016.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Khan, F. (2019). "The Speed of Light: An Artifact of Computational Limitations?" Scientific American, Special Issue: Fundamental Physics, pp. 32-37.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Barrow, J.D. (2007). New Theories of Everything. Oxford University Press, pp. 201-210.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Greene, B. (2020). Until the End of Time: Mind, Matter, and Our Search for Meaning in an Evolving Universe. Knopf, pp. 168-172.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Rees, M. (2000). Just Six Numbers: The Deep Forces That Shape the Universe. Basic Books.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Davies, P. (2007). Cosmic Jackpot: Why Our Universe Is Just Right for Life. Houghton Mifflin Harcourt.</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Smolin, L. (2006). The Trouble with Physics: The Rise of String Theory, the Fall of a Science, and What Comes Next. Houghton Mifflin Harcourt, pp. 238-240.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Tegmark, M. (2014). Our Mathematical Universe: My Quest for the Ultimate Nature of Reality. Knopf, pp. 319-321.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Wigner, E. (1960). "The Unreasonable Effectiveness of Mathematics in the Natural Sciences." Communications on Pure and Applied Mathematics, 13(1), pp. 1-14.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Penrose, R. (2004). The Road to Reality: A Complete Guide to the Laws of the Universe. Jonathan Cape, pp. 1027-1033.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Livio, M. (2002). The Golden Ratio: The Story of Phi, the World's Most Astonishing Number. Broadway Books.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Stewart, I. (2011). The Mathematics of Life. Basic Books, pp. 123-142.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Noether, E. (1918). "Invariante Variationsprobleme." Nachrichten von der Gesellschaft der Wissenschaften zu Göttingen, Mathematisch-Physikalische Klasse, pp. 235-257.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Wilczek, F. (2015). A Beautiful Question: Finding Nature's Deep Design. Penguin Press, pp. 187-192.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Wheeler, J.A. (1983). "Law Without Law." In Quantum Theory and Measurement, ed. J.A. Wheeler and W.H. Zurek. Princeton University Press, pp. 182-213.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Feynman, R.P. (1965). The Feynman Lectures on Physics, Vol. III: Quantum Mechanics. Addison-Wesley, Chapter 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Wheeler, J.A. (1978). "The 'Past' and the 'Delayed-Choice' Double-Slit Experiment." In Mathematical Foundations of Quantum Theory, ed. A.R. Marlow. Academic Press, pp. 9-48.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Aspect, A., Dalibard, J., &amp; Roger, G. (1982). "Experimental Test of Bell's Inequalities Using Time-Varying Analyzers." Physical Review Letters, 49(25), pp. 1804-1807.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Susskind, L. (2016). "Copenhagen vs Everett, Teleportation, and ER=EPR." Fortschritte der Physik, 64(6-7), pp. 551-564.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Zurek, W.H. (2003). "Decoherence, Einselection, and the Quantum Origins of the Classical." Reviews of Modern Physics, 75(3), pp. 715-775.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Calude, C.S., &amp; Svozil, K. (2008). "Quantum Randomness and Value Indefiniteness." Advanced Science Letters, 1(2), pp. 165-168.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Wheeler, J.A. (1990). "Information, Physics, Quantum: The Search for Links." In Complexity, Entropy, and the Physics of Information, ed. W.H. Zurek. Westview Press, pp. 3-28.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Wheeler, J.A. (1989). "It from Bit." Proceedings of the 3rd International Symposium on Foundations of Quantum Mechanics, Tokyo, pp. 354-368.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Van Raamsdonk, M. (2010). "Building up Spacetime with Quantum Entanglement." General Relativity and Gravitation, 42(10), pp. 2323-2329.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Venter, J.C. (2013). Life at the Speed of Light: From the Double Helix to the Dawn of Digital Life. Viking, pp. 41-53.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Alberts, B., Johnson, A., Lewis, J., Raff, M., Roberts, K., &amp; Walter, P. (2014). Molecular Biology of the Cell, 6th ed. Garland Science, pp. 263-328.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6, "Genetic Algorithms and Designed Redundancy," pp. 156-162.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Conway, J. (1970). "The Game of Life." Scientific American, 223(4), pp. 4-10.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Wolfram, S. (2002). A New Kind of Science. Wolfram Media, Inc., pp. 1-16.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Wolfram, S. (2002). A New Kind of Science. Wolfram Media, Inc., pp. 737-750.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Holland, J.H. (1998). Emergence: From Chaos to Order. Addison-Wesley, pp. 1-25.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Livio, M. (2002). The Golden Ratio: The Story of Phi, the World's Most Astonishing Number. Broadway Books, pp. 92-113.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Doczi, G. (1981). The Power of Limits: Proportional Harmonies in Nature, Art, and Architecture. Shambhala Publications.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Devlin, K. (2000). The Math Gene: How Mathematical Thinking Evolved and Why Numbers Are Like Gossip. Basic Books, pp. 101-115.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Jenny, H. (2001). Cymatics: A Study of Wave Phenomena and Vibration. Macromedia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Lauterwasser, A. (2006). Water Sound Images: The Creative Music of the Universe. Macromedia Publishing.</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4, "Vibrational Patterns and Resonance," pp. 102-107.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Mandelbrot, B. (1982). The Fractal Geometry of Nature. W.H. Freeman and Company.</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Barnsley, M. (1988). Fractals Everywhere. Academic Press, pp. 1-117.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Peitgen, H.O., Jürgens, H., &amp; Saupe, D. (2004). Chaos and Fractals: New Frontiers of Science, 2nd ed. Springer, pp. 783-852.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Mandelbrot, B. (1982). The Fractal Geometry of Nature. W.H. Freeman and Company, p. 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Thompson, D.W. (1942). On Growth and Form. Cambridge University Press, pp. 748-849.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8, "Symmetry and Efficient Design," pp. 203-210.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Stewart, I., &amp; Golubitsky, M. (1992). Fearful Symmetry: Is God a Geometer? Blackwell Publishers, pp. 231-241.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Ball, P. (2009). Nature's Patterns: A Tapestry in Three Parts. Oxford University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Weaire, D., &amp; Hutzler, S. (2001). The Physics of Foams. Oxford University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Thompson, D.W. (1942). On Growth and Form. Cambridge University Press, pp. 88-135.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5, "Convergent Solutions and Optimal Design," pp. 128-134.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Chalmers, D.J. (1995). "Facing Up to the Problem of Consciousness." Journal of Consciousness Studies, 2(3), pp. 200-219.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Nagel, T. (1974). "What Is It Like to Be a Bat?" The Philosophical Review, 83(4), pp. 435-450.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Revonsuo, A. (2006). Inner Presence: Consciousness as a Biological Phenomenon. MIT Press, pp. 115-130.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Hoffman, D. (2019). The Case Against Reality: Why Evolution Hid the Truth from Our Eyes. W.W. Norton &amp; Company.</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Tononi, G. (2008). "Consciousness as Integrated Information: A Provisional Manifesto." The Biological Bulletin, 215(3), pp. 216-242.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10, "Consciousness and the Observer Interface," pp. 267-273.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Hobson, J.A. (2009). "REM Sleep and Dreaming: Towards a Theory of Protoconsciousness." Nature Reviews Neuroscience, 10(11), pp. 803-813.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Strassman, R. (2001). DMT: The Spirit Molecule. Park Street Press, pp. 185-231.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Greyson, B. (2010). "Implications of Near-Death Experiences for a Postmaterialist Psychology." Psychology of Religion and Spirituality, 2(1), pp. 37-45.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Revonsuo, A. (1999). "Binding and the Phenomenal Unity of Consciousness." Consciousness and Cognition, 8(2), pp. 173-185.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10, "Consciousness and the Observer Interface," pp. 274-280.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Penrose, R. (1989). The Emperor's New Mind: Concerning Computers, Minds, and the Laws of Physics. Oxford University Press, pp. 523-573.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Wheeler, J.A. (1983). "Law Without Law." In Quantum Theory and Measurement, ed. J.A. Wheeler and W.H. Zurek. Princeton University Press, pp. 182-213.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10, "Consciousness and the Observer Interface," pp. 281-287.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Barrow, J.D., &amp; Tipler, F.J. (1986). The Anthropic Cosmological Principle. Oxford University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Milonni, P.W. (1994). The Quantum Vacuum: An Introduction to Quantum Electrodynamics. Academic Press, pp. 73-104.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Davies, P. (1993). The Mind of God: The Scientific Basis for a Rational World. Simon &amp; Schuster, pp. 140-160.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Hawking, S. (1988). A Brief History of Time. Bantam Books, pp. 105-107.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Lamoreaux, S.K. (1997). "Demonstration of the Casimir Force in the 0.6 to 6 μm Range." Physical Review Letters, 78(1), pp. 5-8.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Broome, F. (2016). The Mandela Effect: Theories and Examples. CreateSpace Independent Publishing Platform.</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7, "Memory Systems and Information Storage," pp. 187-192.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Chalmers, D.J. (2018). "The Meta-Problem of Consciousness." Journal of Consciousness Studies, 25(9-10), pp. 6-61.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Broome, F. (2016). The Mandela Effect: Theories and Examples. CreateSpace Independent Publishing Platform, pp. 23-29.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Jung, C.G. (1952). Synchronicity: An Acausal Connecting Principle. Princeton University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7, "Pattern Recognition and Meaningful Coincidence," pp. 193-198.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Peat, F.D. (1987). Synchronicity: The Bridge Between Matter and Mind. Bantam Books.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Spottiswoode, S.J.P. (1997). "Apparent Association Between Effect Size in Free Response Anomalous Cognition Experiments and Local Sidereal Time." Journal of Scientific Exploration, 11(2), pp. 109-122.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Randles, J. (2001). Time Storms: Amazing Evidence for Time Warps, Space Rifts, and Time Travel. Berkley Books.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7, "Temporal Anomalies and Memory Systems," pp. 199-202.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Eagleman, D.M. (2008). "Human Time Perception and Its Illusions." Current Opinion in Neurobiology, 18(2), pp. 131-136.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Brown, A.S. (2003). "A Review of the Déjà Vu Experience." Psychological Bulletin, 129(3), pp. 394-413.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Popper, K. (1959). The Logic of Scientific Discovery. Hutchinson &amp; Co.</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 "Scientific Methodology and Falsifiability," pp. 12-18.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Lakatos, I. (1978). The Methodology of Scientific Research Programmes. Cambridge University Press, pp. 8-101.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Amelino-Camelia, G. (2013). "Quantum-Spacetime Phenomenology." Living Reviews in Relativity, 16(1), pp. 5-129.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"Testable Predictions of the Genesis Engine," pp. 316-322.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Lloyd, S. (2006). Programming the Universe: A Quantum Computer Scientist Takes on the Cosmos. Knopf, pp. 154-175.</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Ellis, G.F.R. (2014). "On the Philosophy of Cosmology." Studies in History and Philosophy of Science Part B: Studies in History and Philosophy of Modern Physics, 46, pp. 5-23.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Frauchiger, D., &amp; Renner, R. (2018). "Quantum Theory Cannot Consistently Describe the Use of Itself." Nature Communications, 9(1), pp. 1-10.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Hawking, S. (2005). "Information Loss in Black Holes." Physical Review D, 72(8), 084013.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"Cosmic Scale Limitations and Boundary Conditions," pp. 323-328.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Beane, S.R., Davoudi, Z., &amp; Savage, M.J. (2014). "Constraints on the Universe as a Numerical Simulation." The European Physical Journal A, 50(9), pp. 1-9.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"Observer-Dependent Reality Beyond Quantum Mechanics," pp. 329-334.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Lloyd, S. (2006). Programming the Universe: A Quantum Computer Scientist Takes on the Cosmos. Knopf, pp. 3-38.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6, "Algorithmic Complexity Analysis of Biological Systems," pp. 163-168.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Radin, D. (2006). Entangled Minds: Extrasensory Experiences in a Quantum Reality. Paraview Pocket Books.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5, "Optimization Principles in Natural Systems," pp. 135-141.</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Hogan, C.J. (2012). "Interferometers as Probes of Planckian Quantum Geometry." Physical Review D, 85(6), 064007.</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Davies, P. (2007). Cosmic Jackpot: Why Our Universe Is Just Right for Life. Houghton Mifflin Harcourt, pp. 231-242.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"Philosophical Implications of the Genesis Engine," pp. 335-340.</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Kurzweil, R. (2005). The Singularity Is Near: When Humans Transcend Biology. Viking, pp. 389-416.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"Consciousness and Purpose in the Genesis Engine Framework," pp. 341-346.</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Kane, R. (1996). The Significance of Free Will. Oxford University Press.</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Dennett, D.C. (2003). Freedom Evolves. Viking, pp. 97-139.</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10, "Free Will and Moral Responsibility in a Coded Reality," pp. 288-294.</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Singer, P. (2011). Practical Ethics, 3rd ed. Cambridge University Press, pp. 67-93.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Davies, P. (2007). Cosmic Jackpot: Why Our Universe Is Just Right for Life. Houghton Mifflin Harcourt, pp. 243-258.</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"The Ultimate Nature of the Programmer," pp. 347-352.</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Kurzweil, R. (2005). The Singularity Is Near: When Humans Transcend Biology. Viking, pp. 7-33.</w:t>
      </w:r>
      <w:r/>
    </w:p>
    <w:p>
      <w:pPr>
        <w:pStyle w:val="1479"/>
        <w:numPr>
          <w:ilvl w:val="0"/>
          <w:numId w:val="295"/>
        </w:numPr>
        <w:pBdr>
          <w:top w:val="single" w:color="000000" w:sz="4" w:space="0"/>
          <w:left w:val="single" w:color="000000" w:sz="4" w:space="0"/>
          <w:bottom w:val="single" w:color="000000" w:sz="4" w:space="0"/>
          <w:right w:val="single" w:color="000000" w:sz="4" w:space="0"/>
        </w:pBdr>
        <w:spacing/>
        <w:ind w:right="0"/>
        <w:rPr/>
      </w:pPr>
      <w:r>
        <w:rPr>
          <w:rFonts w:ascii="Times New Roman" w:hAnsi="Times New Roman" w:eastAsia="Times New Roman" w:cs="Times New Roman"/>
          <w:color w:val="000000"/>
          <w:sz w:val="24"/>
        </w:rPr>
        <w:t xml:space="preserve">Genesis Engine, Chapter 11, "The Future of Humanity in the Genesis Engine Framework," pp. 353-358.</w:t>
      </w:r>
      <w:r/>
    </w:p>
    <w:p>
      <w:pPr>
        <w:pBdr>
          <w:top w:val="single" w:color="000000" w:sz="4" w:space="0"/>
          <w:left w:val="single" w:color="000000" w:sz="4" w:space="0"/>
          <w:bottom w:val="single" w:color="000000" w:sz="4" w:space="0"/>
          <w:right w:val="single" w:color="000000" w:sz="4" w:space="0"/>
        </w:pBdr>
        <w:spacing/>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B0306030504020204"/>
  </w:font>
  <w:font w:name="Symbol">
    <w:panose1 w:val="05010000000000000000"/>
  </w:font>
  <w:font w:name="Times New Roman">
    <w:panose1 w:val="02040503050406030204"/>
  </w:font>
  <w:font w:name="Arial">
    <w:panose1 w:val="020F050202020403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4">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1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1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1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4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5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5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5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5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5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6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6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6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6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6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7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7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3">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8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8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9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9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9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9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0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1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2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2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3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4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5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6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7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8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9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9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19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19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0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0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0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0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0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1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1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1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2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2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2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2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2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2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32">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3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8">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3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4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4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4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4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4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5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53">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5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5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0">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7">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8">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69">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7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7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7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7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8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81">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8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8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8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8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86">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87">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88">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28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0">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9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29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29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00">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0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0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0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04">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0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0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0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08">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0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12">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1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16">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1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19">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20">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2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2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2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24">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2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2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27">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28">
    <w:lvl w:ilvl="0">
      <w:isLgl w:val="false"/>
      <w:lvlJc w:val="left"/>
      <w:lvlText w:val="·"/>
      <w:numFmt w:val="bullet"/>
      <w:pPr>
        <w:pBdr/>
        <w:spacing/>
        <w:ind w:hanging="360" w:left="709"/>
      </w:pPr>
      <w:rPr>
        <w:rFonts w:hint="default" w:ascii="Symbol" w:hAnsi="Symbol" w:eastAsia="Symbol" w:cs="Symbol"/>
        <w:color w:val="000000"/>
        <w:sz w:val="24"/>
      </w:rPr>
      <w:start w:val="1"/>
      <w:suff w:val="tab"/>
    </w:lvl>
    <w:lvl w:ilvl="1">
      <w:isLgl w:val="false"/>
      <w:lvlJc w:val="left"/>
      <w:lvlText w:val="·"/>
      <w:numFmt w:val="bullet"/>
      <w:pPr>
        <w:pBdr/>
        <w:spacing/>
        <w:ind w:hanging="360" w:left="1429"/>
      </w:pPr>
      <w:rPr>
        <w:rFonts w:hint="default" w:ascii="Symbol" w:hAnsi="Symbol" w:eastAsia="Symbol" w:cs="Symbol"/>
        <w:color w:val="000000"/>
        <w:sz w:val="24"/>
      </w:rPr>
      <w:start w:val="1"/>
      <w:suff w:val="tab"/>
    </w:lvl>
    <w:lvl w:ilvl="2">
      <w:isLgl w:val="false"/>
      <w:lvlJc w:val="left"/>
      <w:lvlText w:val="·"/>
      <w:numFmt w:val="bullet"/>
      <w:pPr>
        <w:pBdr/>
        <w:spacing/>
        <w:ind w:hanging="360" w:left="2149"/>
      </w:pPr>
      <w:rPr>
        <w:rFonts w:hint="default" w:ascii="Symbol" w:hAnsi="Symbol" w:eastAsia="Symbol" w:cs="Symbol"/>
        <w:color w:val="000000"/>
        <w:sz w:val="24"/>
      </w:rPr>
      <w:start w:val="1"/>
      <w:suff w:val="tab"/>
    </w:lvl>
    <w:lvl w:ilvl="3">
      <w:isLgl w:val="false"/>
      <w:lvlJc w:val="left"/>
      <w:lvlText w:val="·"/>
      <w:numFmt w:val="bullet"/>
      <w:pPr>
        <w:pBdr/>
        <w:spacing/>
        <w:ind w:hanging="360" w:left="2869"/>
      </w:pPr>
      <w:rPr>
        <w:rFonts w:hint="default" w:ascii="Symbol" w:hAnsi="Symbol" w:eastAsia="Symbol" w:cs="Symbol"/>
        <w:color w:val="000000"/>
        <w:sz w:val="24"/>
      </w:rPr>
      <w:start w:val="1"/>
      <w:suff w:val="tab"/>
    </w:lvl>
    <w:lvl w:ilvl="4">
      <w:isLgl w:val="false"/>
      <w:lvlJc w:val="left"/>
      <w:lvlText w:val="·"/>
      <w:numFmt w:val="bullet"/>
      <w:pPr>
        <w:pBdr/>
        <w:spacing/>
        <w:ind w:hanging="360" w:left="3589"/>
      </w:pPr>
      <w:rPr>
        <w:rFonts w:hint="default" w:ascii="Symbol" w:hAnsi="Symbol" w:eastAsia="Symbol" w:cs="Symbol"/>
        <w:color w:val="000000"/>
        <w:sz w:val="24"/>
      </w:rPr>
      <w:start w:val="1"/>
      <w:suff w:val="tab"/>
    </w:lvl>
    <w:lvl w:ilvl="5">
      <w:isLgl w:val="false"/>
      <w:lvlJc w:val="left"/>
      <w:lvlText w:val="·"/>
      <w:numFmt w:val="bullet"/>
      <w:pPr>
        <w:pBdr/>
        <w:spacing/>
        <w:ind w:hanging="360" w:left="4309"/>
      </w:pPr>
      <w:rPr>
        <w:rFonts w:hint="default" w:ascii="Symbol" w:hAnsi="Symbol" w:eastAsia="Symbol" w:cs="Symbol"/>
        <w:color w:val="000000"/>
        <w:sz w:val="24"/>
      </w:rPr>
      <w:start w:val="1"/>
      <w:suff w:val="tab"/>
    </w:lvl>
    <w:lvl w:ilvl="6">
      <w:isLgl w:val="false"/>
      <w:lvlJc w:val="left"/>
      <w:lvlText w:val="·"/>
      <w:numFmt w:val="bullet"/>
      <w:pPr>
        <w:pBdr/>
        <w:spacing/>
        <w:ind w:hanging="360" w:left="5029"/>
      </w:pPr>
      <w:rPr>
        <w:rFonts w:hint="default" w:ascii="Symbol" w:hAnsi="Symbol" w:eastAsia="Symbol" w:cs="Symbol"/>
        <w:color w:val="000000"/>
        <w:sz w:val="24"/>
      </w:rPr>
      <w:start w:val="1"/>
      <w:suff w:val="tab"/>
    </w:lvl>
    <w:lvl w:ilvl="7">
      <w:isLgl w:val="false"/>
      <w:lvlJc w:val="left"/>
      <w:lvlText w:val="·"/>
      <w:numFmt w:val="bullet"/>
      <w:pPr>
        <w:pBdr/>
        <w:spacing/>
        <w:ind w:hanging="360" w:left="5749"/>
      </w:pPr>
      <w:rPr>
        <w:rFonts w:hint="default" w:ascii="Symbol" w:hAnsi="Symbol" w:eastAsia="Symbol" w:cs="Symbol"/>
        <w:color w:val="000000"/>
        <w:sz w:val="24"/>
      </w:rPr>
      <w:start w:val="1"/>
      <w:suff w:val="tab"/>
    </w:lvl>
    <w:lvl w:ilvl="8">
      <w:isLgl w:val="false"/>
      <w:lvlJc w:val="left"/>
      <w:lvlText w:val="·"/>
      <w:numFmt w:val="bullet"/>
      <w:pPr>
        <w:pBdr/>
        <w:spacing/>
        <w:ind w:hanging="360" w:left="6469"/>
      </w:pPr>
      <w:rPr>
        <w:rFonts w:hint="default" w:ascii="Symbol" w:hAnsi="Symbol" w:eastAsia="Symbol" w:cs="Symbol"/>
        <w:color w:val="000000"/>
        <w:sz w:val="24"/>
      </w:rPr>
      <w:start w:val="1"/>
      <w:suff w:val="tab"/>
    </w:lvl>
  </w:abstractNum>
  <w:abstractNum w:abstractNumId="32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3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
      <w:numFmt w:val="bullet"/>
      <w:pPr>
        <w:pBdr/>
        <w:spacing/>
        <w:ind w:hanging="360" w:left="1429"/>
      </w:pPr>
      <w:rPr>
        <w:rFonts w:hint="default" w:ascii="Symbol" w:hAnsi="Symbol" w:eastAsia="Symbol" w:cs="Symbol"/>
      </w:rPr>
      <w:start w:val="1"/>
      <w:suff w:val="tab"/>
    </w:lvl>
    <w:lvl w:ilvl="2">
      <w:isLgl w:val="false"/>
      <w:lvlJc w:val="left"/>
      <w:lvlText w:val="·"/>
      <w:numFmt w:val="bullet"/>
      <w:pPr>
        <w:pBdr/>
        <w:spacing/>
        <w:ind w:hanging="360" w:left="2149"/>
      </w:pPr>
      <w:rPr>
        <w:rFonts w:hint="default" w:ascii="Symbol" w:hAnsi="Symbol" w:eastAsia="Symbol" w:cs="Symbol"/>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
      <w:numFmt w:val="bullet"/>
      <w:pPr>
        <w:pBdr/>
        <w:spacing/>
        <w:ind w:hanging="360" w:left="3589"/>
      </w:pPr>
      <w:rPr>
        <w:rFonts w:hint="default" w:ascii="Symbol" w:hAnsi="Symbol" w:eastAsia="Symbol" w:cs="Symbol"/>
      </w:rPr>
      <w:start w:val="1"/>
      <w:suff w:val="tab"/>
    </w:lvl>
    <w:lvl w:ilvl="5">
      <w:isLgl w:val="false"/>
      <w:lvlJc w:val="left"/>
      <w:lvlText w:val="·"/>
      <w:numFmt w:val="bullet"/>
      <w:pPr>
        <w:pBdr/>
        <w:spacing/>
        <w:ind w:hanging="360" w:left="4309"/>
      </w:pPr>
      <w:rPr>
        <w:rFonts w:hint="default" w:ascii="Symbol" w:hAnsi="Symbol" w:eastAsia="Symbol" w:cs="Symbol"/>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
      <w:numFmt w:val="bullet"/>
      <w:pPr>
        <w:pBdr/>
        <w:spacing/>
        <w:ind w:hanging="360" w:left="5749"/>
      </w:pPr>
      <w:rPr>
        <w:rFonts w:hint="default" w:ascii="Symbol" w:hAnsi="Symbol" w:eastAsia="Symbol" w:cs="Symbol"/>
      </w:rPr>
      <w:start w:val="1"/>
      <w:suff w:val="tab"/>
    </w:lvl>
    <w:lvl w:ilvl="8">
      <w:isLgl w:val="false"/>
      <w:lvlJc w:val="left"/>
      <w:lvlText w:val="·"/>
      <w:numFmt w:val="bullet"/>
      <w:pPr>
        <w:pBdr/>
        <w:spacing/>
        <w:ind w:hanging="360" w:left="6469"/>
      </w:pPr>
      <w:rPr>
        <w:rFonts w:hint="default" w:ascii="Symbol" w:hAnsi="Symbol" w:eastAsia="Symbol" w:cs="Symbol"/>
      </w:rPr>
      <w:start w:val="1"/>
      <w:suff w:val="tab"/>
    </w:lvl>
  </w:abstractNum>
  <w:abstractNum w:abstractNumId="331">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2">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3">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4">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5">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33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91">
    <w:name w:val="Table Grid"/>
    <w:basedOn w:val="1476"/>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2">
    <w:name w:val="Table Grid Light"/>
    <w:basedOn w:val="14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3">
    <w:name w:val="Plain Table 1"/>
    <w:basedOn w:val="14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4">
    <w:name w:val="Plain Table 2"/>
    <w:basedOn w:val="14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5">
    <w:name w:val="Plain Table 3"/>
    <w:basedOn w:val="14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6">
    <w:name w:val="Plain Table 4"/>
    <w:basedOn w:val="14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7">
    <w:name w:val="Plain Table 5"/>
    <w:basedOn w:val="14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8">
    <w:name w:val="Grid Table 1 Light"/>
    <w:basedOn w:val="14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9">
    <w:name w:val="Grid Table 1 Light - Accent 1"/>
    <w:basedOn w:val="14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0">
    <w:name w:val="Grid Table 1 Light - Accent 2"/>
    <w:basedOn w:val="14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1">
    <w:name w:val="Grid Table 1 Light - Accent 3"/>
    <w:basedOn w:val="14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2">
    <w:name w:val="Grid Table 1 Light - Accent 4"/>
    <w:basedOn w:val="14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3">
    <w:name w:val="Grid Table 1 Light - Accent 5"/>
    <w:basedOn w:val="14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4">
    <w:name w:val="Grid Table 1 Light - Accent 6"/>
    <w:basedOn w:val="14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5">
    <w:name w:val="Grid Table 2"/>
    <w:basedOn w:val="14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6">
    <w:name w:val="Grid Table 2 - Accent 1"/>
    <w:basedOn w:val="14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7">
    <w:name w:val="Grid Table 2 - Accent 2"/>
    <w:basedOn w:val="14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8">
    <w:name w:val="Grid Table 2 - Accent 3"/>
    <w:basedOn w:val="14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9">
    <w:name w:val="Grid Table 2 - Accent 4"/>
    <w:basedOn w:val="14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0">
    <w:name w:val="Grid Table 2 - Accent 5"/>
    <w:basedOn w:val="14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1">
    <w:name w:val="Grid Table 2 - Accent 6"/>
    <w:basedOn w:val="14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2">
    <w:name w:val="Grid Table 3"/>
    <w:basedOn w:val="14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3">
    <w:name w:val="Grid Table 3 - Accent 1"/>
    <w:basedOn w:val="14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4">
    <w:name w:val="Grid Table 3 - Accent 2"/>
    <w:basedOn w:val="14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5">
    <w:name w:val="Grid Table 3 - Accent 3"/>
    <w:basedOn w:val="14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6">
    <w:name w:val="Grid Table 3 - Accent 4"/>
    <w:basedOn w:val="14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7">
    <w:name w:val="Grid Table 3 - Accent 5"/>
    <w:basedOn w:val="14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8">
    <w:name w:val="Grid Table 3 - Accent 6"/>
    <w:basedOn w:val="14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9">
    <w:name w:val="Grid Table 4"/>
    <w:basedOn w:val="14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0">
    <w:name w:val="Grid Table 4 - Accent 1"/>
    <w:basedOn w:val="14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1">
    <w:name w:val="Grid Table 4 - Accent 2"/>
    <w:basedOn w:val="14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2">
    <w:name w:val="Grid Table 4 - Accent 3"/>
    <w:basedOn w:val="14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3">
    <w:name w:val="Grid Table 4 - Accent 4"/>
    <w:basedOn w:val="14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4">
    <w:name w:val="Grid Table 4 - Accent 5"/>
    <w:basedOn w:val="14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5">
    <w:name w:val="Grid Table 4 - Accent 6"/>
    <w:basedOn w:val="14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6">
    <w:name w:val="Grid Table 5 Dark"/>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7">
    <w:name w:val="Grid Table 5 Dark- Accent 1"/>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8">
    <w:name w:val="Grid Table 5 Dark - Accent 2"/>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9">
    <w:name w:val="Grid Table 5 Dark - Accent 3"/>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0">
    <w:name w:val="Grid Table 5 Dark- Accent 4"/>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1">
    <w:name w:val="Grid Table 5 Dark - Accent 5"/>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2">
    <w:name w:val="Grid Table 5 Dark - Accent 6"/>
    <w:basedOn w:val="14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3">
    <w:name w:val="Grid Table 6 Colorful"/>
    <w:basedOn w:val="14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334">
    <w:name w:val="Grid Table 6 Colorful - Accent 1"/>
    <w:basedOn w:val="14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335">
    <w:name w:val="Grid Table 6 Colorful - Accent 2"/>
    <w:basedOn w:val="14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336">
    <w:name w:val="Grid Table 6 Colorful - Accent 3"/>
    <w:basedOn w:val="14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337">
    <w:name w:val="Grid Table 6 Colorful - Accent 4"/>
    <w:basedOn w:val="14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338">
    <w:name w:val="Grid Table 6 Colorful - Accent 5"/>
    <w:basedOn w:val="14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39">
    <w:name w:val="Grid Table 6 Colorful - Accent 6"/>
    <w:basedOn w:val="14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40">
    <w:name w:val="Grid Table 7 Colorful"/>
    <w:basedOn w:val="14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1">
    <w:name w:val="Grid Table 7 Colorful - Accent 1"/>
    <w:basedOn w:val="14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2">
    <w:name w:val="Grid Table 7 Colorful - Accent 2"/>
    <w:basedOn w:val="14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3">
    <w:name w:val="Grid Table 7 Colorful - Accent 3"/>
    <w:basedOn w:val="14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4">
    <w:name w:val="Grid Table 7 Colorful - Accent 4"/>
    <w:basedOn w:val="14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5">
    <w:name w:val="Grid Table 7 Colorful - Accent 5"/>
    <w:basedOn w:val="14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6">
    <w:name w:val="Grid Table 7 Colorful - Accent 6"/>
    <w:basedOn w:val="14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7">
    <w:name w:val="List Table 1 Light"/>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8">
    <w:name w:val="List Table 1 Light - Accent 1"/>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9">
    <w:name w:val="List Table 1 Light - Accent 2"/>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0">
    <w:name w:val="List Table 1 Light - Accent 3"/>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1">
    <w:name w:val="List Table 1 Light - Accent 4"/>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2">
    <w:name w:val="List Table 1 Light - Accent 5"/>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3">
    <w:name w:val="List Table 1 Light - Accent 6"/>
    <w:basedOn w:val="14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4">
    <w:name w:val="List Table 2"/>
    <w:basedOn w:val="14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5">
    <w:name w:val="List Table 2 - Accent 1"/>
    <w:basedOn w:val="14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6">
    <w:name w:val="List Table 2 - Accent 2"/>
    <w:basedOn w:val="14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7">
    <w:name w:val="List Table 2 - Accent 3"/>
    <w:basedOn w:val="14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8">
    <w:name w:val="List Table 2 - Accent 4"/>
    <w:basedOn w:val="14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9">
    <w:name w:val="List Table 2 - Accent 5"/>
    <w:basedOn w:val="14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0">
    <w:name w:val="List Table 2 - Accent 6"/>
    <w:basedOn w:val="14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1">
    <w:name w:val="List Table 3"/>
    <w:basedOn w:val="14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2">
    <w:name w:val="List Table 3 - Accent 1"/>
    <w:basedOn w:val="14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3">
    <w:name w:val="List Table 3 - Accent 2"/>
    <w:basedOn w:val="14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4">
    <w:name w:val="List Table 3 - Accent 3"/>
    <w:basedOn w:val="14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5">
    <w:name w:val="List Table 3 - Accent 4"/>
    <w:basedOn w:val="14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6">
    <w:name w:val="List Table 3 - Accent 5"/>
    <w:basedOn w:val="14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7">
    <w:name w:val="List Table 3 - Accent 6"/>
    <w:basedOn w:val="14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8">
    <w:name w:val="List Table 4"/>
    <w:basedOn w:val="14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9">
    <w:name w:val="List Table 4 - Accent 1"/>
    <w:basedOn w:val="14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0">
    <w:name w:val="List Table 4 - Accent 2"/>
    <w:basedOn w:val="14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1">
    <w:name w:val="List Table 4 - Accent 3"/>
    <w:basedOn w:val="14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2">
    <w:name w:val="List Table 4 - Accent 4"/>
    <w:basedOn w:val="14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3">
    <w:name w:val="List Table 4 - Accent 5"/>
    <w:basedOn w:val="14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4">
    <w:name w:val="List Table 4 - Accent 6"/>
    <w:basedOn w:val="14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5">
    <w:name w:val="List Table 5 Dark"/>
    <w:basedOn w:val="14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6">
    <w:name w:val="List Table 5 Dark - Accent 1"/>
    <w:basedOn w:val="14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7">
    <w:name w:val="List Table 5 Dark - Accent 2"/>
    <w:basedOn w:val="14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8">
    <w:name w:val="List Table 5 Dark - Accent 3"/>
    <w:basedOn w:val="14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9">
    <w:name w:val="List Table 5 Dark - Accent 4"/>
    <w:basedOn w:val="14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0">
    <w:name w:val="List Table 5 Dark - Accent 5"/>
    <w:basedOn w:val="14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1">
    <w:name w:val="List Table 5 Dark - Accent 6"/>
    <w:basedOn w:val="14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2">
    <w:name w:val="List Table 6 Colorful"/>
    <w:basedOn w:val="14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3">
    <w:name w:val="List Table 6 Colorful - Accent 1"/>
    <w:basedOn w:val="14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4">
    <w:name w:val="List Table 6 Colorful - Accent 2"/>
    <w:basedOn w:val="14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5">
    <w:name w:val="List Table 6 Colorful - Accent 3"/>
    <w:basedOn w:val="14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6">
    <w:name w:val="List Table 6 Colorful - Accent 4"/>
    <w:basedOn w:val="14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7">
    <w:name w:val="List Table 6 Colorful - Accent 5"/>
    <w:basedOn w:val="14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8">
    <w:name w:val="List Table 6 Colorful - Accent 6"/>
    <w:basedOn w:val="14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9">
    <w:name w:val="List Table 7 Colorful"/>
    <w:basedOn w:val="14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390">
    <w:name w:val="List Table 7 Colorful - Accent 1"/>
    <w:basedOn w:val="14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391">
    <w:name w:val="List Table 7 Colorful - Accent 2"/>
    <w:basedOn w:val="14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392">
    <w:name w:val="List Table 7 Colorful - Accent 3"/>
    <w:basedOn w:val="14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393">
    <w:name w:val="List Table 7 Colorful - Accent 4"/>
    <w:basedOn w:val="14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394">
    <w:name w:val="List Table 7 Colorful - Accent 5"/>
    <w:basedOn w:val="14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395">
    <w:name w:val="List Table 7 Colorful - Accent 6"/>
    <w:basedOn w:val="14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396">
    <w:name w:val="Lined - Accent"/>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7">
    <w:name w:val="Lined - Accent 1"/>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8">
    <w:name w:val="Lined - Accent 2"/>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9">
    <w:name w:val="Lined - Accent 3"/>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0">
    <w:name w:val="Lined - Accent 4"/>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1">
    <w:name w:val="Lined - Accent 5"/>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2">
    <w:name w:val="Lined - Accent 6"/>
    <w:basedOn w:val="14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3">
    <w:name w:val="Bordered &amp; Lined - Accent"/>
    <w:basedOn w:val="14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4">
    <w:name w:val="Bordered &amp; Lined - Accent 1"/>
    <w:basedOn w:val="14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5">
    <w:name w:val="Bordered &amp; Lined - Accent 2"/>
    <w:basedOn w:val="14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6">
    <w:name w:val="Bordered &amp; Lined - Accent 3"/>
    <w:basedOn w:val="14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7">
    <w:name w:val="Bordered &amp; Lined - Accent 4"/>
    <w:basedOn w:val="14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8">
    <w:name w:val="Bordered &amp; Lined - Accent 5"/>
    <w:basedOn w:val="14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9">
    <w:name w:val="Bordered &amp; Lined - Accent 6"/>
    <w:basedOn w:val="14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0">
    <w:name w:val="Bordered"/>
    <w:basedOn w:val="14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1">
    <w:name w:val="Bordered - Accent 1"/>
    <w:basedOn w:val="14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2">
    <w:name w:val="Bordered - Accent 2"/>
    <w:basedOn w:val="14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3">
    <w:name w:val="Bordered - Accent 3"/>
    <w:basedOn w:val="14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4">
    <w:name w:val="Bordered - Accent 4"/>
    <w:basedOn w:val="14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5">
    <w:name w:val="Bordered - Accent 5"/>
    <w:basedOn w:val="14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6">
    <w:name w:val="Bordered - Accent 6"/>
    <w:basedOn w:val="14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7">
    <w:name w:val="Heading 1"/>
    <w:basedOn w:val="1475"/>
    <w:next w:val="1475"/>
    <w:link w:val="1427"/>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18">
    <w:name w:val="Heading 2"/>
    <w:basedOn w:val="1475"/>
    <w:next w:val="1475"/>
    <w:link w:val="1428"/>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9">
    <w:name w:val="Heading 3"/>
    <w:basedOn w:val="1475"/>
    <w:next w:val="1475"/>
    <w:link w:val="1429"/>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0">
    <w:name w:val="Heading 4"/>
    <w:basedOn w:val="1475"/>
    <w:next w:val="1475"/>
    <w:link w:val="1430"/>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1">
    <w:name w:val="Heading 5"/>
    <w:basedOn w:val="1475"/>
    <w:next w:val="1475"/>
    <w:link w:val="1431"/>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22">
    <w:name w:val="Heading 6"/>
    <w:basedOn w:val="1475"/>
    <w:next w:val="1475"/>
    <w:link w:val="1432"/>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23">
    <w:name w:val="Heading 7"/>
    <w:basedOn w:val="1475"/>
    <w:next w:val="1475"/>
    <w:link w:val="1433"/>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24">
    <w:name w:val="Heading 8"/>
    <w:basedOn w:val="1475"/>
    <w:next w:val="1475"/>
    <w:link w:val="1434"/>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25">
    <w:name w:val="Heading 9"/>
    <w:basedOn w:val="1475"/>
    <w:next w:val="1475"/>
    <w:link w:val="1435"/>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26" w:default="1">
    <w:name w:val="Default Paragraph Font"/>
    <w:uiPriority w:val="1"/>
    <w:semiHidden/>
    <w:unhideWhenUsed/>
    <w:pPr>
      <w:pBdr/>
      <w:spacing/>
      <w:ind/>
    </w:pPr>
  </w:style>
  <w:style w:type="character" w:styleId="1427">
    <w:name w:val="Heading 1 Char"/>
    <w:basedOn w:val="1426"/>
    <w:link w:val="1417"/>
    <w:uiPriority w:val="9"/>
    <w:pPr>
      <w:pBdr/>
      <w:spacing/>
      <w:ind/>
    </w:pPr>
    <w:rPr>
      <w:rFonts w:ascii="Arial" w:hAnsi="Arial" w:eastAsia="Arial" w:cs="Arial"/>
      <w:color w:val="0f4761" w:themeColor="accent1" w:themeShade="BF"/>
      <w:sz w:val="40"/>
      <w:szCs w:val="40"/>
    </w:rPr>
  </w:style>
  <w:style w:type="character" w:styleId="1428">
    <w:name w:val="Heading 2 Char"/>
    <w:basedOn w:val="1426"/>
    <w:link w:val="1418"/>
    <w:uiPriority w:val="9"/>
    <w:pPr>
      <w:pBdr/>
      <w:spacing/>
      <w:ind/>
    </w:pPr>
    <w:rPr>
      <w:rFonts w:ascii="Arial" w:hAnsi="Arial" w:eastAsia="Arial" w:cs="Arial"/>
      <w:color w:val="0f4761" w:themeColor="accent1" w:themeShade="BF"/>
      <w:sz w:val="32"/>
      <w:szCs w:val="32"/>
    </w:rPr>
  </w:style>
  <w:style w:type="character" w:styleId="1429">
    <w:name w:val="Heading 3 Char"/>
    <w:basedOn w:val="1426"/>
    <w:link w:val="1419"/>
    <w:uiPriority w:val="9"/>
    <w:pPr>
      <w:pBdr/>
      <w:spacing/>
      <w:ind/>
    </w:pPr>
    <w:rPr>
      <w:rFonts w:ascii="Arial" w:hAnsi="Arial" w:eastAsia="Arial" w:cs="Arial"/>
      <w:color w:val="0f4761" w:themeColor="accent1" w:themeShade="BF"/>
      <w:sz w:val="28"/>
      <w:szCs w:val="28"/>
    </w:rPr>
  </w:style>
  <w:style w:type="character" w:styleId="1430">
    <w:name w:val="Heading 4 Char"/>
    <w:basedOn w:val="1426"/>
    <w:link w:val="1420"/>
    <w:uiPriority w:val="9"/>
    <w:pPr>
      <w:pBdr/>
      <w:spacing/>
      <w:ind/>
    </w:pPr>
    <w:rPr>
      <w:rFonts w:ascii="Arial" w:hAnsi="Arial" w:eastAsia="Arial" w:cs="Arial"/>
      <w:i/>
      <w:iCs/>
      <w:color w:val="0f4761" w:themeColor="accent1" w:themeShade="BF"/>
    </w:rPr>
  </w:style>
  <w:style w:type="character" w:styleId="1431">
    <w:name w:val="Heading 5 Char"/>
    <w:basedOn w:val="1426"/>
    <w:link w:val="1421"/>
    <w:uiPriority w:val="9"/>
    <w:pPr>
      <w:pBdr/>
      <w:spacing/>
      <w:ind/>
    </w:pPr>
    <w:rPr>
      <w:rFonts w:ascii="Arial" w:hAnsi="Arial" w:eastAsia="Arial" w:cs="Arial"/>
      <w:color w:val="0f4761" w:themeColor="accent1" w:themeShade="BF"/>
    </w:rPr>
  </w:style>
  <w:style w:type="character" w:styleId="1432">
    <w:name w:val="Heading 6 Char"/>
    <w:basedOn w:val="1426"/>
    <w:link w:val="1422"/>
    <w:uiPriority w:val="9"/>
    <w:pPr>
      <w:pBdr/>
      <w:spacing/>
      <w:ind/>
    </w:pPr>
    <w:rPr>
      <w:rFonts w:ascii="Arial" w:hAnsi="Arial" w:eastAsia="Arial" w:cs="Arial"/>
      <w:i/>
      <w:iCs/>
      <w:color w:val="595959" w:themeColor="text1" w:themeTint="A6"/>
    </w:rPr>
  </w:style>
  <w:style w:type="character" w:styleId="1433">
    <w:name w:val="Heading 7 Char"/>
    <w:basedOn w:val="1426"/>
    <w:link w:val="1423"/>
    <w:uiPriority w:val="9"/>
    <w:pPr>
      <w:pBdr/>
      <w:spacing/>
      <w:ind/>
    </w:pPr>
    <w:rPr>
      <w:rFonts w:ascii="Arial" w:hAnsi="Arial" w:eastAsia="Arial" w:cs="Arial"/>
      <w:color w:val="595959" w:themeColor="text1" w:themeTint="A6"/>
    </w:rPr>
  </w:style>
  <w:style w:type="character" w:styleId="1434">
    <w:name w:val="Heading 8 Char"/>
    <w:basedOn w:val="1426"/>
    <w:link w:val="1424"/>
    <w:uiPriority w:val="9"/>
    <w:pPr>
      <w:pBdr/>
      <w:spacing/>
      <w:ind/>
    </w:pPr>
    <w:rPr>
      <w:rFonts w:ascii="Arial" w:hAnsi="Arial" w:eastAsia="Arial" w:cs="Arial"/>
      <w:i/>
      <w:iCs/>
      <w:color w:val="272727" w:themeColor="text1" w:themeTint="D8"/>
    </w:rPr>
  </w:style>
  <w:style w:type="character" w:styleId="1435">
    <w:name w:val="Heading 9 Char"/>
    <w:basedOn w:val="1426"/>
    <w:link w:val="1425"/>
    <w:uiPriority w:val="9"/>
    <w:pPr>
      <w:pBdr/>
      <w:spacing/>
      <w:ind/>
    </w:pPr>
    <w:rPr>
      <w:rFonts w:ascii="Arial" w:hAnsi="Arial" w:eastAsia="Arial" w:cs="Arial"/>
      <w:i/>
      <w:iCs/>
      <w:color w:val="272727" w:themeColor="text1" w:themeTint="D8"/>
    </w:rPr>
  </w:style>
  <w:style w:type="paragraph" w:styleId="1436">
    <w:name w:val="Title"/>
    <w:basedOn w:val="1475"/>
    <w:next w:val="1475"/>
    <w:link w:val="1437"/>
    <w:uiPriority w:val="10"/>
    <w:qFormat/>
    <w:pPr>
      <w:pBdr/>
      <w:spacing w:after="80" w:line="240" w:lineRule="auto"/>
      <w:ind/>
      <w:contextualSpacing w:val="true"/>
    </w:pPr>
    <w:rPr>
      <w:rFonts w:ascii="Arial" w:hAnsi="Arial" w:eastAsia="Arial" w:cs="Arial"/>
      <w:spacing w:val="-10"/>
      <w:sz w:val="56"/>
      <w:szCs w:val="56"/>
    </w:rPr>
  </w:style>
  <w:style w:type="character" w:styleId="1437">
    <w:name w:val="Title Char"/>
    <w:basedOn w:val="1426"/>
    <w:link w:val="1436"/>
    <w:uiPriority w:val="10"/>
    <w:pPr>
      <w:pBdr/>
      <w:spacing/>
      <w:ind/>
    </w:pPr>
    <w:rPr>
      <w:rFonts w:ascii="Arial" w:hAnsi="Arial" w:eastAsia="Arial" w:cs="Arial"/>
      <w:spacing w:val="-10"/>
      <w:sz w:val="56"/>
      <w:szCs w:val="56"/>
    </w:rPr>
  </w:style>
  <w:style w:type="paragraph" w:styleId="1438">
    <w:name w:val="Subtitle"/>
    <w:basedOn w:val="1475"/>
    <w:next w:val="1475"/>
    <w:link w:val="1439"/>
    <w:uiPriority w:val="11"/>
    <w:qFormat/>
    <w:pPr>
      <w:numPr>
        <w:ilvl w:val="1"/>
      </w:numPr>
      <w:pBdr/>
      <w:spacing/>
      <w:ind/>
    </w:pPr>
    <w:rPr>
      <w:color w:val="595959" w:themeColor="text1" w:themeTint="A6"/>
      <w:spacing w:val="15"/>
      <w:sz w:val="28"/>
      <w:szCs w:val="28"/>
    </w:rPr>
  </w:style>
  <w:style w:type="character" w:styleId="1439">
    <w:name w:val="Subtitle Char"/>
    <w:basedOn w:val="1426"/>
    <w:link w:val="1438"/>
    <w:uiPriority w:val="11"/>
    <w:pPr>
      <w:pBdr/>
      <w:spacing/>
      <w:ind/>
    </w:pPr>
    <w:rPr>
      <w:color w:val="595959" w:themeColor="text1" w:themeTint="A6"/>
      <w:spacing w:val="15"/>
      <w:sz w:val="28"/>
      <w:szCs w:val="28"/>
    </w:rPr>
  </w:style>
  <w:style w:type="paragraph" w:styleId="1440">
    <w:name w:val="Quote"/>
    <w:basedOn w:val="1475"/>
    <w:next w:val="1475"/>
    <w:link w:val="1441"/>
    <w:uiPriority w:val="29"/>
    <w:qFormat/>
    <w:pPr>
      <w:pBdr/>
      <w:spacing w:before="160"/>
      <w:ind/>
      <w:jc w:val="center"/>
    </w:pPr>
    <w:rPr>
      <w:i/>
      <w:iCs/>
      <w:color w:val="404040" w:themeColor="text1" w:themeTint="BF"/>
    </w:rPr>
  </w:style>
  <w:style w:type="character" w:styleId="1441">
    <w:name w:val="Quote Char"/>
    <w:basedOn w:val="1426"/>
    <w:link w:val="1440"/>
    <w:uiPriority w:val="29"/>
    <w:pPr>
      <w:pBdr/>
      <w:spacing/>
      <w:ind/>
    </w:pPr>
    <w:rPr>
      <w:i/>
      <w:iCs/>
      <w:color w:val="404040" w:themeColor="text1" w:themeTint="BF"/>
    </w:rPr>
  </w:style>
  <w:style w:type="character" w:styleId="1442">
    <w:name w:val="Intense Emphasis"/>
    <w:basedOn w:val="1426"/>
    <w:uiPriority w:val="21"/>
    <w:qFormat/>
    <w:pPr>
      <w:pBdr/>
      <w:spacing/>
      <w:ind/>
    </w:pPr>
    <w:rPr>
      <w:i/>
      <w:iCs/>
      <w:color w:val="0f4761" w:themeColor="accent1" w:themeShade="BF"/>
    </w:rPr>
  </w:style>
  <w:style w:type="paragraph" w:styleId="1443">
    <w:name w:val="Intense Quote"/>
    <w:basedOn w:val="1475"/>
    <w:next w:val="1475"/>
    <w:link w:val="144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444">
    <w:name w:val="Intense Quote Char"/>
    <w:basedOn w:val="1426"/>
    <w:link w:val="1443"/>
    <w:uiPriority w:val="30"/>
    <w:pPr>
      <w:pBdr/>
      <w:spacing/>
      <w:ind/>
    </w:pPr>
    <w:rPr>
      <w:i/>
      <w:iCs/>
      <w:color w:val="0f4761" w:themeColor="accent1" w:themeShade="BF"/>
    </w:rPr>
  </w:style>
  <w:style w:type="character" w:styleId="1445">
    <w:name w:val="Intense Reference"/>
    <w:basedOn w:val="1426"/>
    <w:uiPriority w:val="32"/>
    <w:qFormat/>
    <w:pPr>
      <w:pBdr/>
      <w:spacing/>
      <w:ind/>
    </w:pPr>
    <w:rPr>
      <w:b/>
      <w:bCs/>
      <w:smallCaps/>
      <w:color w:val="0f4761" w:themeColor="accent1" w:themeShade="BF"/>
      <w:spacing w:val="5"/>
    </w:rPr>
  </w:style>
  <w:style w:type="character" w:styleId="1446">
    <w:name w:val="Subtle Emphasis"/>
    <w:basedOn w:val="1426"/>
    <w:uiPriority w:val="19"/>
    <w:qFormat/>
    <w:pPr>
      <w:pBdr/>
      <w:spacing/>
      <w:ind/>
    </w:pPr>
    <w:rPr>
      <w:i/>
      <w:iCs/>
      <w:color w:val="404040" w:themeColor="text1" w:themeTint="BF"/>
    </w:rPr>
  </w:style>
  <w:style w:type="character" w:styleId="1447">
    <w:name w:val="Emphasis"/>
    <w:basedOn w:val="1426"/>
    <w:uiPriority w:val="20"/>
    <w:qFormat/>
    <w:pPr>
      <w:pBdr/>
      <w:spacing/>
      <w:ind/>
    </w:pPr>
    <w:rPr>
      <w:i/>
      <w:iCs/>
    </w:rPr>
  </w:style>
  <w:style w:type="character" w:styleId="1448">
    <w:name w:val="Strong"/>
    <w:basedOn w:val="1426"/>
    <w:uiPriority w:val="22"/>
    <w:qFormat/>
    <w:pPr>
      <w:pBdr/>
      <w:spacing/>
      <w:ind/>
    </w:pPr>
    <w:rPr>
      <w:b/>
      <w:bCs/>
    </w:rPr>
  </w:style>
  <w:style w:type="character" w:styleId="1449">
    <w:name w:val="Subtle Reference"/>
    <w:basedOn w:val="1426"/>
    <w:uiPriority w:val="31"/>
    <w:qFormat/>
    <w:pPr>
      <w:pBdr/>
      <w:spacing/>
      <w:ind/>
    </w:pPr>
    <w:rPr>
      <w:smallCaps/>
      <w:color w:val="5a5a5a" w:themeColor="text1" w:themeTint="A5"/>
    </w:rPr>
  </w:style>
  <w:style w:type="character" w:styleId="1450">
    <w:name w:val="Book Title"/>
    <w:basedOn w:val="1426"/>
    <w:uiPriority w:val="33"/>
    <w:qFormat/>
    <w:pPr>
      <w:pBdr/>
      <w:spacing/>
      <w:ind/>
    </w:pPr>
    <w:rPr>
      <w:b/>
      <w:bCs/>
      <w:i/>
      <w:iCs/>
      <w:spacing w:val="5"/>
    </w:rPr>
  </w:style>
  <w:style w:type="paragraph" w:styleId="1451">
    <w:name w:val="Header"/>
    <w:basedOn w:val="1475"/>
    <w:link w:val="1452"/>
    <w:uiPriority w:val="99"/>
    <w:unhideWhenUsed/>
    <w:pPr>
      <w:pBdr/>
      <w:tabs>
        <w:tab w:val="center" w:leader="none" w:pos="4844"/>
        <w:tab w:val="right" w:leader="none" w:pos="9689"/>
      </w:tabs>
      <w:spacing w:after="0" w:line="240" w:lineRule="auto"/>
      <w:ind/>
    </w:pPr>
  </w:style>
  <w:style w:type="character" w:styleId="1452">
    <w:name w:val="Header Char"/>
    <w:basedOn w:val="1426"/>
    <w:link w:val="1451"/>
    <w:uiPriority w:val="99"/>
    <w:pPr>
      <w:pBdr/>
      <w:spacing/>
      <w:ind/>
    </w:pPr>
  </w:style>
  <w:style w:type="paragraph" w:styleId="1453">
    <w:name w:val="Footer"/>
    <w:basedOn w:val="1475"/>
    <w:link w:val="1454"/>
    <w:uiPriority w:val="99"/>
    <w:unhideWhenUsed/>
    <w:pPr>
      <w:pBdr/>
      <w:tabs>
        <w:tab w:val="center" w:leader="none" w:pos="4844"/>
        <w:tab w:val="right" w:leader="none" w:pos="9689"/>
      </w:tabs>
      <w:spacing w:after="0" w:line="240" w:lineRule="auto"/>
      <w:ind/>
    </w:pPr>
  </w:style>
  <w:style w:type="character" w:styleId="1454">
    <w:name w:val="Footer Char"/>
    <w:basedOn w:val="1426"/>
    <w:link w:val="1453"/>
    <w:uiPriority w:val="99"/>
    <w:pPr>
      <w:pBdr/>
      <w:spacing/>
      <w:ind/>
    </w:pPr>
  </w:style>
  <w:style w:type="paragraph" w:styleId="1455">
    <w:name w:val="Caption"/>
    <w:basedOn w:val="1475"/>
    <w:next w:val="1475"/>
    <w:uiPriority w:val="35"/>
    <w:unhideWhenUsed/>
    <w:qFormat/>
    <w:pPr>
      <w:pBdr/>
      <w:spacing w:after="200" w:line="240" w:lineRule="auto"/>
      <w:ind/>
    </w:pPr>
    <w:rPr>
      <w:i/>
      <w:iCs/>
      <w:color w:val="0e2841" w:themeColor="text2"/>
      <w:sz w:val="18"/>
      <w:szCs w:val="18"/>
    </w:rPr>
  </w:style>
  <w:style w:type="paragraph" w:styleId="1456">
    <w:name w:val="footnote text"/>
    <w:basedOn w:val="1475"/>
    <w:link w:val="1457"/>
    <w:uiPriority w:val="99"/>
    <w:semiHidden/>
    <w:unhideWhenUsed/>
    <w:pPr>
      <w:pBdr/>
      <w:spacing w:after="0" w:line="240" w:lineRule="auto"/>
      <w:ind/>
    </w:pPr>
    <w:rPr>
      <w:sz w:val="20"/>
      <w:szCs w:val="20"/>
    </w:rPr>
  </w:style>
  <w:style w:type="character" w:styleId="1457">
    <w:name w:val="Footnote Text Char"/>
    <w:basedOn w:val="1426"/>
    <w:link w:val="1456"/>
    <w:uiPriority w:val="99"/>
    <w:semiHidden/>
    <w:pPr>
      <w:pBdr/>
      <w:spacing/>
      <w:ind/>
    </w:pPr>
    <w:rPr>
      <w:sz w:val="20"/>
      <w:szCs w:val="20"/>
    </w:rPr>
  </w:style>
  <w:style w:type="character" w:styleId="1458">
    <w:name w:val="footnote reference"/>
    <w:basedOn w:val="1426"/>
    <w:uiPriority w:val="99"/>
    <w:semiHidden/>
    <w:unhideWhenUsed/>
    <w:pPr>
      <w:pBdr/>
      <w:spacing/>
      <w:ind/>
    </w:pPr>
    <w:rPr>
      <w:vertAlign w:val="superscript"/>
    </w:rPr>
  </w:style>
  <w:style w:type="paragraph" w:styleId="1459">
    <w:name w:val="endnote text"/>
    <w:basedOn w:val="1475"/>
    <w:link w:val="1460"/>
    <w:uiPriority w:val="99"/>
    <w:semiHidden/>
    <w:unhideWhenUsed/>
    <w:pPr>
      <w:pBdr/>
      <w:spacing w:after="0" w:line="240" w:lineRule="auto"/>
      <w:ind/>
    </w:pPr>
    <w:rPr>
      <w:sz w:val="20"/>
      <w:szCs w:val="20"/>
    </w:rPr>
  </w:style>
  <w:style w:type="character" w:styleId="1460">
    <w:name w:val="Endnote Text Char"/>
    <w:basedOn w:val="1426"/>
    <w:link w:val="1459"/>
    <w:uiPriority w:val="99"/>
    <w:semiHidden/>
    <w:pPr>
      <w:pBdr/>
      <w:spacing/>
      <w:ind/>
    </w:pPr>
    <w:rPr>
      <w:sz w:val="20"/>
      <w:szCs w:val="20"/>
    </w:rPr>
  </w:style>
  <w:style w:type="character" w:styleId="1461">
    <w:name w:val="endnote reference"/>
    <w:basedOn w:val="1426"/>
    <w:uiPriority w:val="99"/>
    <w:semiHidden/>
    <w:unhideWhenUsed/>
    <w:pPr>
      <w:pBdr/>
      <w:spacing/>
      <w:ind/>
    </w:pPr>
    <w:rPr>
      <w:vertAlign w:val="superscript"/>
    </w:rPr>
  </w:style>
  <w:style w:type="character" w:styleId="1462">
    <w:name w:val="Hyperlink"/>
    <w:basedOn w:val="1426"/>
    <w:uiPriority w:val="99"/>
    <w:unhideWhenUsed/>
    <w:pPr>
      <w:pBdr/>
      <w:spacing/>
      <w:ind/>
    </w:pPr>
    <w:rPr>
      <w:color w:val="0563c1" w:themeColor="hyperlink"/>
      <w:u w:val="single"/>
    </w:rPr>
  </w:style>
  <w:style w:type="character" w:styleId="1463">
    <w:name w:val="FollowedHyperlink"/>
    <w:basedOn w:val="1426"/>
    <w:uiPriority w:val="99"/>
    <w:semiHidden/>
    <w:unhideWhenUsed/>
    <w:pPr>
      <w:pBdr/>
      <w:spacing/>
      <w:ind/>
    </w:pPr>
    <w:rPr>
      <w:color w:val="954f72" w:themeColor="followedHyperlink"/>
      <w:u w:val="single"/>
    </w:rPr>
  </w:style>
  <w:style w:type="paragraph" w:styleId="1464">
    <w:name w:val="toc 1"/>
    <w:basedOn w:val="1475"/>
    <w:next w:val="1475"/>
    <w:uiPriority w:val="39"/>
    <w:unhideWhenUsed/>
    <w:pPr>
      <w:pBdr/>
      <w:spacing w:after="100"/>
      <w:ind/>
    </w:pPr>
  </w:style>
  <w:style w:type="paragraph" w:styleId="1465">
    <w:name w:val="toc 2"/>
    <w:basedOn w:val="1475"/>
    <w:next w:val="1475"/>
    <w:uiPriority w:val="39"/>
    <w:unhideWhenUsed/>
    <w:pPr>
      <w:pBdr/>
      <w:spacing w:after="100"/>
      <w:ind w:left="220"/>
    </w:pPr>
  </w:style>
  <w:style w:type="paragraph" w:styleId="1466">
    <w:name w:val="toc 3"/>
    <w:basedOn w:val="1475"/>
    <w:next w:val="1475"/>
    <w:uiPriority w:val="39"/>
    <w:unhideWhenUsed/>
    <w:pPr>
      <w:pBdr/>
      <w:spacing w:after="100"/>
      <w:ind w:left="440"/>
    </w:pPr>
  </w:style>
  <w:style w:type="paragraph" w:styleId="1467">
    <w:name w:val="toc 4"/>
    <w:basedOn w:val="1475"/>
    <w:next w:val="1475"/>
    <w:uiPriority w:val="39"/>
    <w:unhideWhenUsed/>
    <w:pPr>
      <w:pBdr/>
      <w:spacing w:after="100"/>
      <w:ind w:left="660"/>
    </w:pPr>
  </w:style>
  <w:style w:type="paragraph" w:styleId="1468">
    <w:name w:val="toc 5"/>
    <w:basedOn w:val="1475"/>
    <w:next w:val="1475"/>
    <w:uiPriority w:val="39"/>
    <w:unhideWhenUsed/>
    <w:pPr>
      <w:pBdr/>
      <w:spacing w:after="100"/>
      <w:ind w:left="880"/>
    </w:pPr>
  </w:style>
  <w:style w:type="paragraph" w:styleId="1469">
    <w:name w:val="toc 6"/>
    <w:basedOn w:val="1475"/>
    <w:next w:val="1475"/>
    <w:uiPriority w:val="39"/>
    <w:unhideWhenUsed/>
    <w:pPr>
      <w:pBdr/>
      <w:spacing w:after="100"/>
      <w:ind w:left="1100"/>
    </w:pPr>
  </w:style>
  <w:style w:type="paragraph" w:styleId="1470">
    <w:name w:val="toc 7"/>
    <w:basedOn w:val="1475"/>
    <w:next w:val="1475"/>
    <w:uiPriority w:val="39"/>
    <w:unhideWhenUsed/>
    <w:pPr>
      <w:pBdr/>
      <w:spacing w:after="100"/>
      <w:ind w:left="1320"/>
    </w:pPr>
  </w:style>
  <w:style w:type="paragraph" w:styleId="1471">
    <w:name w:val="toc 8"/>
    <w:basedOn w:val="1475"/>
    <w:next w:val="1475"/>
    <w:uiPriority w:val="39"/>
    <w:unhideWhenUsed/>
    <w:pPr>
      <w:pBdr/>
      <w:spacing w:after="100"/>
      <w:ind w:left="1540"/>
    </w:pPr>
  </w:style>
  <w:style w:type="paragraph" w:styleId="1472">
    <w:name w:val="toc 9"/>
    <w:basedOn w:val="1475"/>
    <w:next w:val="1475"/>
    <w:uiPriority w:val="39"/>
    <w:unhideWhenUsed/>
    <w:pPr>
      <w:pBdr/>
      <w:spacing w:after="100"/>
      <w:ind w:left="1760"/>
    </w:pPr>
  </w:style>
  <w:style w:type="paragraph" w:styleId="1473">
    <w:name w:val="TOC Heading"/>
    <w:uiPriority w:val="39"/>
    <w:unhideWhenUsed/>
    <w:pPr>
      <w:pBdr/>
      <w:spacing/>
      <w:ind/>
    </w:pPr>
  </w:style>
  <w:style w:type="paragraph" w:styleId="1474">
    <w:name w:val="table of figures"/>
    <w:basedOn w:val="1475"/>
    <w:next w:val="1475"/>
    <w:uiPriority w:val="99"/>
    <w:unhideWhenUsed/>
    <w:pPr>
      <w:pBdr/>
      <w:spacing w:after="0" w:afterAutospacing="0"/>
      <w:ind/>
    </w:pPr>
  </w:style>
  <w:style w:type="paragraph" w:styleId="1475" w:default="1">
    <w:name w:val="Normal"/>
    <w:qFormat/>
    <w:pPr>
      <w:pBdr/>
      <w:spacing/>
      <w:ind/>
    </w:pPr>
  </w:style>
  <w:style w:type="table" w:styleId="14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477" w:default="1">
    <w:name w:val="No List"/>
    <w:uiPriority w:val="99"/>
    <w:semiHidden/>
    <w:unhideWhenUsed/>
    <w:pPr>
      <w:pBdr/>
      <w:spacing/>
      <w:ind/>
    </w:pPr>
  </w:style>
  <w:style w:type="paragraph" w:styleId="1478">
    <w:name w:val="No Spacing"/>
    <w:basedOn w:val="1475"/>
    <w:uiPriority w:val="1"/>
    <w:qFormat/>
    <w:pPr>
      <w:pBdr/>
      <w:spacing w:after="0" w:line="240" w:lineRule="auto"/>
      <w:ind/>
    </w:pPr>
  </w:style>
  <w:style w:type="paragraph" w:styleId="1479">
    <w:name w:val="List Paragraph"/>
    <w:basedOn w:val="1475"/>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www.leeds.ac.uk/news-environment/news/article/5166/dynamic-oxygen-levels-may-have-accelerated-animal-evolution" TargetMode="External"/><Relationship Id="rId10" Type="http://schemas.openxmlformats.org/officeDocument/2006/relationships/hyperlink" Target="https://news.harvard.edu/gazette/story/2014/10/status-shift-for-whale-pelvic-bones/"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ONLYOFFICE/8.2.0.143</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cp:revision>
  <dcterms:modified xsi:type="dcterms:W3CDTF">2025-03-29T11:44:30Z</dcterms:modified>
</cp:coreProperties>
</file>