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F6798C" w14:textId="77777777" w:rsidR="00F26E89" w:rsidRDefault="00F26E89" w:rsidP="00F26E89">
      <w:pPr>
        <w:pStyle w:val="my-0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Segoe UI" w:hAnsi="Segoe UI" w:cs="Segoe UI"/>
        </w:rPr>
      </w:pPr>
      <w:r>
        <w:rPr>
          <w:rStyle w:val="Strong"/>
          <w:rFonts w:ascii="Segoe UI" w:hAnsi="Segoe UI" w:cs="Segoe UI"/>
          <w:bdr w:val="single" w:sz="2" w:space="0" w:color="E5E7EB" w:frame="1"/>
        </w:rPr>
        <w:t>Título Provisional:</w:t>
      </w:r>
      <w:r>
        <w:rPr>
          <w:rFonts w:ascii="Segoe UI" w:hAnsi="Segoe UI" w:cs="Segoe UI"/>
        </w:rPr>
        <w:br/>
      </w:r>
      <w:r>
        <w:rPr>
          <w:rStyle w:val="Strong"/>
          <w:rFonts w:ascii="Segoe UI" w:hAnsi="Segoe UI" w:cs="Segoe UI"/>
          <w:bdr w:val="single" w:sz="2" w:space="0" w:color="E5E7EB" w:frame="1"/>
        </w:rPr>
        <w:t>"Despierta tu Riqueza Interior: 30 Claves para Liberar tu Potencial y Materializar la Prosperidad"</w:t>
      </w:r>
    </w:p>
    <w:p w14:paraId="03A1C462" w14:textId="77777777" w:rsidR="00F26E89" w:rsidRDefault="00F26E89" w:rsidP="00F26E89">
      <w:pPr>
        <w:pStyle w:val="my-0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Segoe UI" w:hAnsi="Segoe UI" w:cs="Segoe UI"/>
        </w:rPr>
      </w:pPr>
      <w:r>
        <w:rPr>
          <w:rStyle w:val="Strong"/>
          <w:rFonts w:ascii="Segoe UI" w:hAnsi="Segoe UI" w:cs="Segoe UI"/>
          <w:bdr w:val="single" w:sz="2" w:space="0" w:color="E5E7EB" w:frame="1"/>
        </w:rPr>
        <w:t>Descripción:</w:t>
      </w:r>
      <w:r>
        <w:rPr>
          <w:rFonts w:ascii="Segoe UI" w:hAnsi="Segoe UI" w:cs="Segoe UI"/>
        </w:rPr>
        <w:br/>
        <w:t>Este libro es una guía transformadora para quienes desean trascender sus barreras internas y alcanzar una vida plena en abundancia. A través de 30 capítulos prácticos y profundos, el lector descubrirá cómo identificar y superar creencias limitantes, desarrollar hábitos poderosos y potenciar su mentalidad para atraer oportunidades y resultados tangibles. Cada capítulo ofrece herramientas, ejercicios y ejemplos inspiradores que facilitan la acción y el cambio real. Prepárate para un viaje de autodescubrimiento que te permitirá convertir tus sueños en logros concretos.</w:t>
      </w:r>
    </w:p>
    <w:p w14:paraId="6FF792E1" w14:textId="77777777" w:rsidR="00F26E89" w:rsidRDefault="00F26E89" w:rsidP="00F26E89">
      <w:pPr>
        <w:pStyle w:val="Heading2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rPr>
          <w:rFonts w:ascii="fkGrotesk Fallback" w:hAnsi="fkGrotesk Fallback"/>
          <w:b w:val="0"/>
          <w:bCs w:val="0"/>
        </w:rPr>
      </w:pPr>
      <w:r>
        <w:rPr>
          <w:rFonts w:ascii="fkGrotesk Fallback" w:hAnsi="fkGrotesk Fallback"/>
          <w:b w:val="0"/>
          <w:bCs w:val="0"/>
        </w:rPr>
        <w:t>Índice Propuesto</w:t>
      </w:r>
    </w:p>
    <w:p w14:paraId="07CAB32F" w14:textId="77777777" w:rsidR="00F26E89" w:rsidRDefault="00F26E89" w:rsidP="00F26E89">
      <w:pPr>
        <w:pStyle w:val="my-0"/>
        <w:numPr>
          <w:ilvl w:val="0"/>
          <w:numId w:val="2"/>
        </w:num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Segoe UI" w:hAnsi="Segoe UI" w:cs="Segoe UI"/>
        </w:rPr>
      </w:pPr>
      <w:r>
        <w:rPr>
          <w:rStyle w:val="Strong"/>
          <w:rFonts w:ascii="Segoe UI" w:hAnsi="Segoe UI" w:cs="Segoe UI"/>
          <w:bdr w:val="single" w:sz="2" w:space="0" w:color="E5E7EB" w:frame="1"/>
        </w:rPr>
        <w:t>La raíz de la escasez: Identificando tus bloqueos internos</w:t>
      </w:r>
    </w:p>
    <w:p w14:paraId="0648C5DB" w14:textId="77777777" w:rsidR="00F26E89" w:rsidRDefault="00F26E89" w:rsidP="00F26E89">
      <w:pPr>
        <w:pStyle w:val="my-0"/>
        <w:numPr>
          <w:ilvl w:val="0"/>
          <w:numId w:val="2"/>
        </w:num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Segoe UI" w:hAnsi="Segoe UI" w:cs="Segoe UI"/>
        </w:rPr>
      </w:pPr>
      <w:r>
        <w:rPr>
          <w:rStyle w:val="Strong"/>
          <w:rFonts w:ascii="Segoe UI" w:hAnsi="Segoe UI" w:cs="Segoe UI"/>
          <w:bdr w:val="single" w:sz="2" w:space="0" w:color="E5E7EB" w:frame="1"/>
        </w:rPr>
        <w:t>El poder de la intención clara</w:t>
      </w:r>
    </w:p>
    <w:p w14:paraId="30DB0361" w14:textId="77777777" w:rsidR="00F26E89" w:rsidRDefault="00F26E89" w:rsidP="00F26E89">
      <w:pPr>
        <w:pStyle w:val="my-0"/>
        <w:numPr>
          <w:ilvl w:val="0"/>
          <w:numId w:val="2"/>
        </w:num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Segoe UI" w:hAnsi="Segoe UI" w:cs="Segoe UI"/>
        </w:rPr>
      </w:pPr>
      <w:r>
        <w:rPr>
          <w:rStyle w:val="Strong"/>
          <w:rFonts w:ascii="Segoe UI" w:hAnsi="Segoe UI" w:cs="Segoe UI"/>
          <w:bdr w:val="single" w:sz="2" w:space="0" w:color="E5E7EB" w:frame="1"/>
        </w:rPr>
        <w:t>Creencias: El filtro invisible de tu realidad</w:t>
      </w:r>
    </w:p>
    <w:p w14:paraId="5D1D6924" w14:textId="77777777" w:rsidR="00F26E89" w:rsidRDefault="00F26E89" w:rsidP="00F26E89">
      <w:pPr>
        <w:pStyle w:val="my-0"/>
        <w:numPr>
          <w:ilvl w:val="0"/>
          <w:numId w:val="2"/>
        </w:num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Segoe UI" w:hAnsi="Segoe UI" w:cs="Segoe UI"/>
        </w:rPr>
      </w:pPr>
      <w:r>
        <w:rPr>
          <w:rStyle w:val="Strong"/>
          <w:rFonts w:ascii="Segoe UI" w:hAnsi="Segoe UI" w:cs="Segoe UI"/>
          <w:bdr w:val="single" w:sz="2" w:space="0" w:color="E5E7EB" w:frame="1"/>
        </w:rPr>
        <w:t>Reconociendo tus patrones de autosabotaje</w:t>
      </w:r>
    </w:p>
    <w:p w14:paraId="4C57802A" w14:textId="77777777" w:rsidR="00F26E89" w:rsidRDefault="00F26E89" w:rsidP="00F26E89">
      <w:pPr>
        <w:pStyle w:val="my-0"/>
        <w:numPr>
          <w:ilvl w:val="0"/>
          <w:numId w:val="2"/>
        </w:num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Segoe UI" w:hAnsi="Segoe UI" w:cs="Segoe UI"/>
        </w:rPr>
      </w:pPr>
      <w:r>
        <w:rPr>
          <w:rStyle w:val="Strong"/>
          <w:rFonts w:ascii="Segoe UI" w:hAnsi="Segoe UI" w:cs="Segoe UI"/>
          <w:bdr w:val="single" w:sz="2" w:space="0" w:color="E5E7EB" w:frame="1"/>
        </w:rPr>
        <w:t>Cómo reprogramar tu diálogo interno</w:t>
      </w:r>
    </w:p>
    <w:p w14:paraId="53DCAF49" w14:textId="77777777" w:rsidR="00F26E89" w:rsidRDefault="00F26E89" w:rsidP="00F26E89">
      <w:pPr>
        <w:pStyle w:val="my-0"/>
        <w:numPr>
          <w:ilvl w:val="0"/>
          <w:numId w:val="2"/>
        </w:num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Segoe UI" w:hAnsi="Segoe UI" w:cs="Segoe UI"/>
        </w:rPr>
      </w:pPr>
      <w:r>
        <w:rPr>
          <w:rStyle w:val="Strong"/>
          <w:rFonts w:ascii="Segoe UI" w:hAnsi="Segoe UI" w:cs="Segoe UI"/>
          <w:bdr w:val="single" w:sz="2" w:space="0" w:color="E5E7EB" w:frame="1"/>
        </w:rPr>
        <w:t>La importancia de la gratitud consciente</w:t>
      </w:r>
    </w:p>
    <w:p w14:paraId="543D702A" w14:textId="77777777" w:rsidR="00F26E89" w:rsidRDefault="00F26E89" w:rsidP="00F26E89">
      <w:pPr>
        <w:pStyle w:val="my-0"/>
        <w:numPr>
          <w:ilvl w:val="0"/>
          <w:numId w:val="2"/>
        </w:num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Segoe UI" w:hAnsi="Segoe UI" w:cs="Segoe UI"/>
        </w:rPr>
      </w:pPr>
      <w:r>
        <w:rPr>
          <w:rStyle w:val="Strong"/>
          <w:rFonts w:ascii="Segoe UI" w:hAnsi="Segoe UI" w:cs="Segoe UI"/>
          <w:bdr w:val="single" w:sz="2" w:space="0" w:color="E5E7EB" w:frame="1"/>
        </w:rPr>
        <w:t>Visualización creativa: Imaginando el éxito</w:t>
      </w:r>
    </w:p>
    <w:p w14:paraId="5404E3A2" w14:textId="77777777" w:rsidR="00F26E89" w:rsidRDefault="00F26E89" w:rsidP="00F26E89">
      <w:pPr>
        <w:pStyle w:val="my-0"/>
        <w:numPr>
          <w:ilvl w:val="0"/>
          <w:numId w:val="2"/>
        </w:num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Segoe UI" w:hAnsi="Segoe UI" w:cs="Segoe UI"/>
        </w:rPr>
      </w:pPr>
      <w:r>
        <w:rPr>
          <w:rStyle w:val="Strong"/>
          <w:rFonts w:ascii="Segoe UI" w:hAnsi="Segoe UI" w:cs="Segoe UI"/>
          <w:bdr w:val="single" w:sz="2" w:space="0" w:color="E5E7EB" w:frame="1"/>
        </w:rPr>
        <w:t>El valor del merecimiento</w:t>
      </w:r>
    </w:p>
    <w:p w14:paraId="5A9D98AA" w14:textId="77777777" w:rsidR="00F26E89" w:rsidRDefault="00F26E89" w:rsidP="00F26E89">
      <w:pPr>
        <w:pStyle w:val="my-0"/>
        <w:numPr>
          <w:ilvl w:val="0"/>
          <w:numId w:val="2"/>
        </w:num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Segoe UI" w:hAnsi="Segoe UI" w:cs="Segoe UI"/>
        </w:rPr>
      </w:pPr>
      <w:r>
        <w:rPr>
          <w:rStyle w:val="Strong"/>
          <w:rFonts w:ascii="Segoe UI" w:hAnsi="Segoe UI" w:cs="Segoe UI"/>
          <w:bdr w:val="single" w:sz="2" w:space="0" w:color="E5E7EB" w:frame="1"/>
        </w:rPr>
        <w:t>Transformando el miedo en motor de acción</w:t>
      </w:r>
    </w:p>
    <w:p w14:paraId="6AF6914A" w14:textId="77777777" w:rsidR="00F26E89" w:rsidRDefault="00F26E89" w:rsidP="00F26E89">
      <w:pPr>
        <w:pStyle w:val="my-0"/>
        <w:numPr>
          <w:ilvl w:val="0"/>
          <w:numId w:val="2"/>
        </w:num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Segoe UI" w:hAnsi="Segoe UI" w:cs="Segoe UI"/>
        </w:rPr>
      </w:pPr>
      <w:r>
        <w:rPr>
          <w:rStyle w:val="Strong"/>
          <w:rFonts w:ascii="Segoe UI" w:hAnsi="Segoe UI" w:cs="Segoe UI"/>
          <w:bdr w:val="single" w:sz="2" w:space="0" w:color="E5E7EB" w:frame="1"/>
        </w:rPr>
        <w:t>La disciplina como aliada de la prosperidad</w:t>
      </w:r>
    </w:p>
    <w:p w14:paraId="1030B46E" w14:textId="77777777" w:rsidR="00F26E89" w:rsidRDefault="00F26E89" w:rsidP="00F26E89">
      <w:pPr>
        <w:pStyle w:val="my-0"/>
        <w:numPr>
          <w:ilvl w:val="0"/>
          <w:numId w:val="2"/>
        </w:num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Segoe UI" w:hAnsi="Segoe UI" w:cs="Segoe UI"/>
        </w:rPr>
      </w:pPr>
      <w:r>
        <w:rPr>
          <w:rStyle w:val="Strong"/>
          <w:rFonts w:ascii="Segoe UI" w:hAnsi="Segoe UI" w:cs="Segoe UI"/>
          <w:bdr w:val="single" w:sz="2" w:space="0" w:color="E5E7EB" w:frame="1"/>
        </w:rPr>
        <w:t>Hábitos que multiplican tus resultados</w:t>
      </w:r>
    </w:p>
    <w:p w14:paraId="37868CD8" w14:textId="77777777" w:rsidR="00F26E89" w:rsidRDefault="00F26E89" w:rsidP="00F26E89">
      <w:pPr>
        <w:pStyle w:val="my-0"/>
        <w:numPr>
          <w:ilvl w:val="0"/>
          <w:numId w:val="2"/>
        </w:num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Segoe UI" w:hAnsi="Segoe UI" w:cs="Segoe UI"/>
        </w:rPr>
      </w:pPr>
      <w:r>
        <w:rPr>
          <w:rStyle w:val="Strong"/>
          <w:rFonts w:ascii="Segoe UI" w:hAnsi="Segoe UI" w:cs="Segoe UI"/>
          <w:bdr w:val="single" w:sz="2" w:space="0" w:color="E5E7EB" w:frame="1"/>
        </w:rPr>
        <w:t>El arte de tomar decisiones alineadas</w:t>
      </w:r>
    </w:p>
    <w:p w14:paraId="3FD60CBE" w14:textId="77777777" w:rsidR="00F26E89" w:rsidRDefault="00F26E89" w:rsidP="00F26E89">
      <w:pPr>
        <w:pStyle w:val="my-0"/>
        <w:numPr>
          <w:ilvl w:val="0"/>
          <w:numId w:val="2"/>
        </w:num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Segoe UI" w:hAnsi="Segoe UI" w:cs="Segoe UI"/>
        </w:rPr>
      </w:pPr>
      <w:r>
        <w:rPr>
          <w:rStyle w:val="Strong"/>
          <w:rFonts w:ascii="Segoe UI" w:hAnsi="Segoe UI" w:cs="Segoe UI"/>
          <w:bdr w:val="single" w:sz="2" w:space="0" w:color="E5E7EB" w:frame="1"/>
        </w:rPr>
        <w:t>Gestión emocional para la abundancia</w:t>
      </w:r>
    </w:p>
    <w:p w14:paraId="11B39970" w14:textId="77777777" w:rsidR="00F26E89" w:rsidRDefault="00F26E89" w:rsidP="00F26E89">
      <w:pPr>
        <w:pStyle w:val="my-0"/>
        <w:numPr>
          <w:ilvl w:val="0"/>
          <w:numId w:val="2"/>
        </w:num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Segoe UI" w:hAnsi="Segoe UI" w:cs="Segoe UI"/>
        </w:rPr>
      </w:pPr>
      <w:r>
        <w:rPr>
          <w:rStyle w:val="Strong"/>
          <w:rFonts w:ascii="Segoe UI" w:hAnsi="Segoe UI" w:cs="Segoe UI"/>
          <w:bdr w:val="single" w:sz="2" w:space="0" w:color="E5E7EB" w:frame="1"/>
        </w:rPr>
        <w:t>El papel del entorno en tu crecimiento</w:t>
      </w:r>
    </w:p>
    <w:p w14:paraId="32120AF2" w14:textId="77777777" w:rsidR="00F26E89" w:rsidRDefault="00F26E89" w:rsidP="00F26E89">
      <w:pPr>
        <w:pStyle w:val="my-0"/>
        <w:numPr>
          <w:ilvl w:val="0"/>
          <w:numId w:val="2"/>
        </w:num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Segoe UI" w:hAnsi="Segoe UI" w:cs="Segoe UI"/>
        </w:rPr>
      </w:pPr>
      <w:r>
        <w:rPr>
          <w:rStyle w:val="Strong"/>
          <w:rFonts w:ascii="Segoe UI" w:hAnsi="Segoe UI" w:cs="Segoe UI"/>
          <w:bdr w:val="single" w:sz="2" w:space="0" w:color="E5E7EB" w:frame="1"/>
        </w:rPr>
        <w:t>Cómo establecer metas poderosas</w:t>
      </w:r>
    </w:p>
    <w:p w14:paraId="793AB4A9" w14:textId="77777777" w:rsidR="00F26E89" w:rsidRDefault="00F26E89" w:rsidP="00F26E89">
      <w:pPr>
        <w:pStyle w:val="my-0"/>
        <w:numPr>
          <w:ilvl w:val="0"/>
          <w:numId w:val="2"/>
        </w:num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Segoe UI" w:hAnsi="Segoe UI" w:cs="Segoe UI"/>
        </w:rPr>
      </w:pPr>
      <w:r>
        <w:rPr>
          <w:rStyle w:val="Strong"/>
          <w:rFonts w:ascii="Segoe UI" w:hAnsi="Segoe UI" w:cs="Segoe UI"/>
          <w:bdr w:val="single" w:sz="2" w:space="0" w:color="E5E7EB" w:frame="1"/>
        </w:rPr>
        <w:t>Acción inspirada: De la idea a la realización</w:t>
      </w:r>
    </w:p>
    <w:p w14:paraId="5C31B3ED" w14:textId="77777777" w:rsidR="00F26E89" w:rsidRDefault="00F26E89" w:rsidP="00F26E89">
      <w:pPr>
        <w:pStyle w:val="my-0"/>
        <w:numPr>
          <w:ilvl w:val="0"/>
          <w:numId w:val="2"/>
        </w:num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Segoe UI" w:hAnsi="Segoe UI" w:cs="Segoe UI"/>
        </w:rPr>
      </w:pPr>
      <w:r>
        <w:rPr>
          <w:rStyle w:val="Strong"/>
          <w:rFonts w:ascii="Segoe UI" w:hAnsi="Segoe UI" w:cs="Segoe UI"/>
          <w:bdr w:val="single" w:sz="2" w:space="0" w:color="E5E7EB" w:frame="1"/>
        </w:rPr>
        <w:t>Superando la procrastinación</w:t>
      </w:r>
    </w:p>
    <w:p w14:paraId="79D060BD" w14:textId="77777777" w:rsidR="00F26E89" w:rsidRDefault="00F26E89" w:rsidP="00F26E89">
      <w:pPr>
        <w:pStyle w:val="my-0"/>
        <w:numPr>
          <w:ilvl w:val="0"/>
          <w:numId w:val="2"/>
        </w:num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Segoe UI" w:hAnsi="Segoe UI" w:cs="Segoe UI"/>
        </w:rPr>
      </w:pPr>
      <w:r>
        <w:rPr>
          <w:rStyle w:val="Strong"/>
          <w:rFonts w:ascii="Segoe UI" w:hAnsi="Segoe UI" w:cs="Segoe UI"/>
          <w:bdr w:val="single" w:sz="2" w:space="0" w:color="E5E7EB" w:frame="1"/>
        </w:rPr>
        <w:t>Aprender a recibir: Abriendo puertas a nuevas oportunidades</w:t>
      </w:r>
    </w:p>
    <w:p w14:paraId="4A1C241A" w14:textId="77777777" w:rsidR="00F26E89" w:rsidRDefault="00F26E89" w:rsidP="00F26E89">
      <w:pPr>
        <w:pStyle w:val="my-0"/>
        <w:numPr>
          <w:ilvl w:val="0"/>
          <w:numId w:val="2"/>
        </w:num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Segoe UI" w:hAnsi="Segoe UI" w:cs="Segoe UI"/>
        </w:rPr>
      </w:pPr>
      <w:r>
        <w:rPr>
          <w:rStyle w:val="Strong"/>
          <w:rFonts w:ascii="Segoe UI" w:hAnsi="Segoe UI" w:cs="Segoe UI"/>
          <w:bdr w:val="single" w:sz="2" w:space="0" w:color="E5E7EB" w:frame="1"/>
        </w:rPr>
        <w:t>El lenguaje de la riqueza</w:t>
      </w:r>
    </w:p>
    <w:p w14:paraId="34A1D396" w14:textId="77777777" w:rsidR="00F26E89" w:rsidRDefault="00F26E89" w:rsidP="00F26E89">
      <w:pPr>
        <w:pStyle w:val="my-0"/>
        <w:numPr>
          <w:ilvl w:val="0"/>
          <w:numId w:val="2"/>
        </w:num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Segoe UI" w:hAnsi="Segoe UI" w:cs="Segoe UI"/>
        </w:rPr>
      </w:pPr>
      <w:r>
        <w:rPr>
          <w:rStyle w:val="Strong"/>
          <w:rFonts w:ascii="Segoe UI" w:hAnsi="Segoe UI" w:cs="Segoe UI"/>
          <w:bdr w:val="single" w:sz="2" w:space="0" w:color="E5E7EB" w:frame="1"/>
        </w:rPr>
        <w:t>La importancia del compromiso personal</w:t>
      </w:r>
    </w:p>
    <w:p w14:paraId="3F3EE8AD" w14:textId="77777777" w:rsidR="00F26E89" w:rsidRDefault="00F26E89" w:rsidP="00F26E89">
      <w:pPr>
        <w:pStyle w:val="my-0"/>
        <w:numPr>
          <w:ilvl w:val="0"/>
          <w:numId w:val="2"/>
        </w:num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Segoe UI" w:hAnsi="Segoe UI" w:cs="Segoe UI"/>
        </w:rPr>
      </w:pPr>
      <w:r>
        <w:rPr>
          <w:rStyle w:val="Strong"/>
          <w:rFonts w:ascii="Segoe UI" w:hAnsi="Segoe UI" w:cs="Segoe UI"/>
          <w:bdr w:val="single" w:sz="2" w:space="0" w:color="E5E7EB" w:frame="1"/>
        </w:rPr>
        <w:t>Resiliencia ante los desafíos</w:t>
      </w:r>
    </w:p>
    <w:p w14:paraId="6B70FDC0" w14:textId="77777777" w:rsidR="00F26E89" w:rsidRDefault="00F26E89" w:rsidP="00F26E89">
      <w:pPr>
        <w:pStyle w:val="my-0"/>
        <w:numPr>
          <w:ilvl w:val="0"/>
          <w:numId w:val="2"/>
        </w:num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Segoe UI" w:hAnsi="Segoe UI" w:cs="Segoe UI"/>
        </w:rPr>
      </w:pPr>
      <w:r>
        <w:rPr>
          <w:rStyle w:val="Strong"/>
          <w:rFonts w:ascii="Segoe UI" w:hAnsi="Segoe UI" w:cs="Segoe UI"/>
          <w:bdr w:val="single" w:sz="2" w:space="0" w:color="E5E7EB" w:frame="1"/>
        </w:rPr>
        <w:t>Celebrar tus logros: Reconociendo el progreso</w:t>
      </w:r>
    </w:p>
    <w:p w14:paraId="68C3A4D6" w14:textId="77777777" w:rsidR="00F26E89" w:rsidRDefault="00F26E89" w:rsidP="00F26E89">
      <w:pPr>
        <w:pStyle w:val="my-0"/>
        <w:numPr>
          <w:ilvl w:val="0"/>
          <w:numId w:val="2"/>
        </w:num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Segoe UI" w:hAnsi="Segoe UI" w:cs="Segoe UI"/>
        </w:rPr>
      </w:pPr>
      <w:r>
        <w:rPr>
          <w:rStyle w:val="Strong"/>
          <w:rFonts w:ascii="Segoe UI" w:hAnsi="Segoe UI" w:cs="Segoe UI"/>
          <w:bdr w:val="single" w:sz="2" w:space="0" w:color="E5E7EB" w:frame="1"/>
        </w:rPr>
        <w:t>Cómo rodearte de influencias positivas</w:t>
      </w:r>
    </w:p>
    <w:p w14:paraId="349789C6" w14:textId="77777777" w:rsidR="00F26E89" w:rsidRDefault="00F26E89" w:rsidP="00F26E89">
      <w:pPr>
        <w:pStyle w:val="my-0"/>
        <w:numPr>
          <w:ilvl w:val="0"/>
          <w:numId w:val="2"/>
        </w:num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Segoe UI" w:hAnsi="Segoe UI" w:cs="Segoe UI"/>
        </w:rPr>
      </w:pPr>
      <w:r>
        <w:rPr>
          <w:rStyle w:val="Strong"/>
          <w:rFonts w:ascii="Segoe UI" w:hAnsi="Segoe UI" w:cs="Segoe UI"/>
          <w:bdr w:val="single" w:sz="2" w:space="0" w:color="E5E7EB" w:frame="1"/>
        </w:rPr>
        <w:t>El poder de la generosidad</w:t>
      </w:r>
    </w:p>
    <w:p w14:paraId="348D3737" w14:textId="77777777" w:rsidR="00F26E89" w:rsidRDefault="00F26E89" w:rsidP="00F26E89">
      <w:pPr>
        <w:pStyle w:val="my-0"/>
        <w:numPr>
          <w:ilvl w:val="0"/>
          <w:numId w:val="2"/>
        </w:num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Segoe UI" w:hAnsi="Segoe UI" w:cs="Segoe UI"/>
        </w:rPr>
      </w:pPr>
      <w:r>
        <w:rPr>
          <w:rStyle w:val="Strong"/>
          <w:rFonts w:ascii="Segoe UI" w:hAnsi="Segoe UI" w:cs="Segoe UI"/>
          <w:bdr w:val="single" w:sz="2" w:space="0" w:color="E5E7EB" w:frame="1"/>
        </w:rPr>
        <w:t>Invertir en ti mismo</w:t>
      </w:r>
    </w:p>
    <w:p w14:paraId="288BFAFE" w14:textId="77777777" w:rsidR="00F26E89" w:rsidRDefault="00F26E89" w:rsidP="00F26E89">
      <w:pPr>
        <w:pStyle w:val="my-0"/>
        <w:numPr>
          <w:ilvl w:val="0"/>
          <w:numId w:val="2"/>
        </w:num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Segoe UI" w:hAnsi="Segoe UI" w:cs="Segoe UI"/>
        </w:rPr>
      </w:pPr>
      <w:r>
        <w:rPr>
          <w:rStyle w:val="Strong"/>
          <w:rFonts w:ascii="Segoe UI" w:hAnsi="Segoe UI" w:cs="Segoe UI"/>
          <w:bdr w:val="single" w:sz="2" w:space="0" w:color="E5E7EB" w:frame="1"/>
        </w:rPr>
        <w:t>Adaptabilidad y flexibilidad mental</w:t>
      </w:r>
    </w:p>
    <w:p w14:paraId="1D28BD17" w14:textId="77777777" w:rsidR="00F26E89" w:rsidRDefault="00F26E89" w:rsidP="00F26E89">
      <w:pPr>
        <w:pStyle w:val="my-0"/>
        <w:numPr>
          <w:ilvl w:val="0"/>
          <w:numId w:val="2"/>
        </w:num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Segoe UI" w:hAnsi="Segoe UI" w:cs="Segoe UI"/>
        </w:rPr>
      </w:pPr>
      <w:r>
        <w:rPr>
          <w:rStyle w:val="Strong"/>
          <w:rFonts w:ascii="Segoe UI" w:hAnsi="Segoe UI" w:cs="Segoe UI"/>
          <w:bdr w:val="single" w:sz="2" w:space="0" w:color="E5E7EB" w:frame="1"/>
        </w:rPr>
        <w:t>Cambiando la relación con el dinero</w:t>
      </w:r>
    </w:p>
    <w:p w14:paraId="3EEAD487" w14:textId="77777777" w:rsidR="00F26E89" w:rsidRDefault="00F26E89" w:rsidP="00F26E89">
      <w:pPr>
        <w:pStyle w:val="my-0"/>
        <w:numPr>
          <w:ilvl w:val="0"/>
          <w:numId w:val="2"/>
        </w:num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Segoe UI" w:hAnsi="Segoe UI" w:cs="Segoe UI"/>
        </w:rPr>
      </w:pPr>
      <w:r>
        <w:rPr>
          <w:rStyle w:val="Strong"/>
          <w:rFonts w:ascii="Segoe UI" w:hAnsi="Segoe UI" w:cs="Segoe UI"/>
          <w:bdr w:val="single" w:sz="2" w:space="0" w:color="E5E7EB" w:frame="1"/>
        </w:rPr>
        <w:lastRenderedPageBreak/>
        <w:t>El impacto de la autoimagen en tu prosperidad</w:t>
      </w:r>
    </w:p>
    <w:p w14:paraId="51E80939" w14:textId="77777777" w:rsidR="00F26E89" w:rsidRDefault="00F26E89" w:rsidP="00F26E89">
      <w:pPr>
        <w:pStyle w:val="my-0"/>
        <w:numPr>
          <w:ilvl w:val="0"/>
          <w:numId w:val="2"/>
        </w:num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Segoe UI" w:hAnsi="Segoe UI" w:cs="Segoe UI"/>
        </w:rPr>
      </w:pPr>
      <w:r>
        <w:rPr>
          <w:rStyle w:val="Strong"/>
          <w:rFonts w:ascii="Segoe UI" w:hAnsi="Segoe UI" w:cs="Segoe UI"/>
          <w:bdr w:val="single" w:sz="2" w:space="0" w:color="E5E7EB" w:frame="1"/>
        </w:rPr>
        <w:t>Sostener la abundancia a largo plazo</w:t>
      </w:r>
    </w:p>
    <w:p w14:paraId="4DB6A2CD" w14:textId="77777777" w:rsidR="00F26E89" w:rsidRDefault="00F26E89" w:rsidP="00F26E89">
      <w:pPr>
        <w:pStyle w:val="my-0"/>
        <w:numPr>
          <w:ilvl w:val="0"/>
          <w:numId w:val="2"/>
        </w:num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Segoe UI" w:hAnsi="Segoe UI" w:cs="Segoe UI"/>
        </w:rPr>
      </w:pPr>
      <w:r>
        <w:rPr>
          <w:rStyle w:val="Strong"/>
          <w:rFonts w:ascii="Segoe UI" w:hAnsi="Segoe UI" w:cs="Segoe UI"/>
          <w:bdr w:val="single" w:sz="2" w:space="0" w:color="E5E7EB" w:frame="1"/>
        </w:rPr>
        <w:t>Tu nuevo capítulo: Diseñando una vida próspera</w:t>
      </w:r>
    </w:p>
    <w:p w14:paraId="63CB5D0A" w14:textId="72907D2B" w:rsidR="00F26E89" w:rsidRDefault="00F26E89"/>
    <w:p w14:paraId="7DAC27E0" w14:textId="77777777" w:rsidR="00F26E89" w:rsidRDefault="00F26E89" w:rsidP="00F26E89">
      <w:pPr>
        <w:pStyle w:val="Heading2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rPr>
          <w:rFonts w:ascii="fkGrotesk Fallback" w:hAnsi="fkGrotesk Fallback"/>
        </w:rPr>
      </w:pPr>
      <w:r>
        <w:rPr>
          <w:rFonts w:ascii="fkGrotesk Fallback" w:hAnsi="fkGrotesk Fallback"/>
        </w:rPr>
        <w:t>1. La raíz de la escasez: Identificando tus bloqueos internos</w:t>
      </w:r>
    </w:p>
    <w:p w14:paraId="5082C5A5" w14:textId="77777777" w:rsidR="00F26E89" w:rsidRDefault="00F26E89" w:rsidP="00F26E89">
      <w:pPr>
        <w:pStyle w:val="my-0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Segoe UI" w:hAnsi="Segoe UI" w:cs="Segoe UI"/>
        </w:rPr>
      </w:pPr>
      <w:r>
        <w:rPr>
          <w:rFonts w:ascii="Segoe UI" w:hAnsi="Segoe UI" w:cs="Segoe UI"/>
        </w:rPr>
        <w:t>Explora cómo las experiencias pasadas y creencias heredadas pueden limitar tu capacidad para avanzar. Aprenderás a reconocer esos bloqueos y a dar el primer paso para liberarte de ellos.</w:t>
      </w:r>
    </w:p>
    <w:p w14:paraId="43E51BCA" w14:textId="77777777" w:rsidR="00F26E89" w:rsidRDefault="00F26E89" w:rsidP="00F26E89">
      <w:pPr>
        <w:pStyle w:val="Heading2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rPr>
          <w:rFonts w:ascii="fkGrotesk Fallback" w:hAnsi="fkGrotesk Fallback"/>
        </w:rPr>
      </w:pPr>
      <w:r>
        <w:rPr>
          <w:rFonts w:ascii="fkGrotesk Fallback" w:hAnsi="fkGrotesk Fallback"/>
        </w:rPr>
        <w:t>2. El poder de la intención clara</w:t>
      </w:r>
    </w:p>
    <w:p w14:paraId="4767EDD9" w14:textId="77777777" w:rsidR="00F26E89" w:rsidRDefault="00F26E89" w:rsidP="00F26E89">
      <w:pPr>
        <w:pStyle w:val="my-0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Segoe UI" w:hAnsi="Segoe UI" w:cs="Segoe UI"/>
        </w:rPr>
      </w:pPr>
      <w:r>
        <w:rPr>
          <w:rFonts w:ascii="Segoe UI" w:hAnsi="Segoe UI" w:cs="Segoe UI"/>
        </w:rPr>
        <w:t>Descubre la importancia de definir con precisión lo que deseas lograr. Una intención bien formulada actúa como brújula y te ayuda a mantener el enfoque en tus objetivos.</w:t>
      </w:r>
    </w:p>
    <w:p w14:paraId="791C7306" w14:textId="77777777" w:rsidR="00F26E89" w:rsidRDefault="00F26E89" w:rsidP="00F26E89">
      <w:pPr>
        <w:pStyle w:val="Heading2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rPr>
          <w:rFonts w:ascii="fkGrotesk Fallback" w:hAnsi="fkGrotesk Fallback"/>
        </w:rPr>
      </w:pPr>
      <w:r>
        <w:rPr>
          <w:rFonts w:ascii="fkGrotesk Fallback" w:hAnsi="fkGrotesk Fallback"/>
        </w:rPr>
        <w:t>3. Creencias: El filtro invisible de tu realidad</w:t>
      </w:r>
    </w:p>
    <w:p w14:paraId="53759B2C" w14:textId="77777777" w:rsidR="00F26E89" w:rsidRDefault="00F26E89" w:rsidP="00F26E89">
      <w:pPr>
        <w:pStyle w:val="my-0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Segoe UI" w:hAnsi="Segoe UI" w:cs="Segoe UI"/>
        </w:rPr>
      </w:pPr>
      <w:r>
        <w:rPr>
          <w:rFonts w:ascii="Segoe UI" w:hAnsi="Segoe UI" w:cs="Segoe UI"/>
        </w:rPr>
        <w:t>Analiza cómo tus creencias moldean tu percepción y afectan tus resultados. Aprenderás a identificar aquellas que te limitan y a transformarlas en creencias potenciadoras.</w:t>
      </w:r>
    </w:p>
    <w:p w14:paraId="61CED9B3" w14:textId="77777777" w:rsidR="00F26E89" w:rsidRDefault="00F26E89" w:rsidP="00F26E89">
      <w:pPr>
        <w:pStyle w:val="Heading2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rPr>
          <w:rFonts w:ascii="fkGrotesk Fallback" w:hAnsi="fkGrotesk Fallback"/>
        </w:rPr>
      </w:pPr>
      <w:r>
        <w:rPr>
          <w:rFonts w:ascii="fkGrotesk Fallback" w:hAnsi="fkGrotesk Fallback"/>
        </w:rPr>
        <w:t>4. Reconociendo tus patrones de autosabotaje</w:t>
      </w:r>
    </w:p>
    <w:p w14:paraId="57828563" w14:textId="77777777" w:rsidR="00F26E89" w:rsidRDefault="00F26E89" w:rsidP="00F26E89">
      <w:pPr>
        <w:pStyle w:val="my-0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Segoe UI" w:hAnsi="Segoe UI" w:cs="Segoe UI"/>
        </w:rPr>
      </w:pPr>
      <w:r>
        <w:rPr>
          <w:rFonts w:ascii="Segoe UI" w:hAnsi="Segoe UI" w:cs="Segoe UI"/>
        </w:rPr>
        <w:t>Identifica los comportamientos y pensamientos que te impiden avanzar. Con ejemplos prácticos, aprenderás a reemplazar estos patrones por acciones constructivas.</w:t>
      </w:r>
    </w:p>
    <w:p w14:paraId="45440D3E" w14:textId="77777777" w:rsidR="00F26E89" w:rsidRDefault="00F26E89" w:rsidP="00F26E89">
      <w:pPr>
        <w:pStyle w:val="Heading2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rPr>
          <w:rFonts w:ascii="fkGrotesk Fallback" w:hAnsi="fkGrotesk Fallback"/>
        </w:rPr>
      </w:pPr>
      <w:r>
        <w:rPr>
          <w:rFonts w:ascii="fkGrotesk Fallback" w:hAnsi="fkGrotesk Fallback"/>
        </w:rPr>
        <w:t>5. Cómo reprogramar tu diálogo interno</w:t>
      </w:r>
    </w:p>
    <w:p w14:paraId="5EBCDB0A" w14:textId="77777777" w:rsidR="00F26E89" w:rsidRDefault="00F26E89" w:rsidP="00F26E89">
      <w:pPr>
        <w:pStyle w:val="my-0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Segoe UI" w:hAnsi="Segoe UI" w:cs="Segoe UI"/>
        </w:rPr>
      </w:pPr>
      <w:r>
        <w:rPr>
          <w:rFonts w:ascii="Segoe UI" w:hAnsi="Segoe UI" w:cs="Segoe UI"/>
        </w:rPr>
        <w:t>Explora técnicas para modificar la voz interior que influye en tus decisiones. Descubrirás cómo convertir el diálogo negativo en mensajes de apoyo y motivación.</w:t>
      </w:r>
    </w:p>
    <w:p w14:paraId="0E2BEE78" w14:textId="77777777" w:rsidR="00F26E89" w:rsidRDefault="00F26E89" w:rsidP="00F26E89">
      <w:pPr>
        <w:pStyle w:val="Heading2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rPr>
          <w:rFonts w:ascii="fkGrotesk Fallback" w:hAnsi="fkGrotesk Fallback"/>
        </w:rPr>
      </w:pPr>
      <w:r>
        <w:rPr>
          <w:rFonts w:ascii="fkGrotesk Fallback" w:hAnsi="fkGrotesk Fallback"/>
        </w:rPr>
        <w:t>6. La importancia de la gratitud consciente</w:t>
      </w:r>
    </w:p>
    <w:p w14:paraId="46683148" w14:textId="77777777" w:rsidR="00F26E89" w:rsidRDefault="00F26E89" w:rsidP="00F26E89">
      <w:pPr>
        <w:pStyle w:val="my-0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Segoe UI" w:hAnsi="Segoe UI" w:cs="Segoe UI"/>
        </w:rPr>
      </w:pPr>
      <w:r>
        <w:rPr>
          <w:rFonts w:ascii="Segoe UI" w:hAnsi="Segoe UI" w:cs="Segoe UI"/>
        </w:rPr>
        <w:t>Aprende a enfocar tu atención en lo positivo, lo que te permite atraer más experiencias enriquecedoras y fortalecer tu bienestar general.</w:t>
      </w:r>
    </w:p>
    <w:p w14:paraId="26378022" w14:textId="77777777" w:rsidR="00F26E89" w:rsidRDefault="00F26E89" w:rsidP="00F26E89">
      <w:pPr>
        <w:pStyle w:val="Heading2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rPr>
          <w:rFonts w:ascii="fkGrotesk Fallback" w:hAnsi="fkGrotesk Fallback"/>
        </w:rPr>
      </w:pPr>
      <w:r>
        <w:rPr>
          <w:rFonts w:ascii="fkGrotesk Fallback" w:hAnsi="fkGrotesk Fallback"/>
        </w:rPr>
        <w:t>7. Visualización creativa: Imaginando el éxito</w:t>
      </w:r>
    </w:p>
    <w:p w14:paraId="3A3B5E2F" w14:textId="77777777" w:rsidR="00F26E89" w:rsidRDefault="00F26E89" w:rsidP="00F26E89">
      <w:pPr>
        <w:pStyle w:val="my-0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Segoe UI" w:hAnsi="Segoe UI" w:cs="Segoe UI"/>
        </w:rPr>
      </w:pPr>
      <w:r>
        <w:rPr>
          <w:rFonts w:ascii="Segoe UI" w:hAnsi="Segoe UI" w:cs="Segoe UI"/>
        </w:rPr>
        <w:t>Descubre cómo utilizar la imaginación para proyectar tus metas y prepararte mentalmente para alcanzarlas, facilitando así la materialización de tus deseos.</w:t>
      </w:r>
    </w:p>
    <w:p w14:paraId="12991601" w14:textId="77777777" w:rsidR="00F26E89" w:rsidRDefault="00F26E89" w:rsidP="00F26E89">
      <w:pPr>
        <w:pStyle w:val="Heading2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rPr>
          <w:rFonts w:ascii="fkGrotesk Fallback" w:hAnsi="fkGrotesk Fallback"/>
        </w:rPr>
      </w:pPr>
      <w:r>
        <w:rPr>
          <w:rFonts w:ascii="fkGrotesk Fallback" w:hAnsi="fkGrotesk Fallback"/>
        </w:rPr>
        <w:t>8. El valor del merecimiento</w:t>
      </w:r>
    </w:p>
    <w:p w14:paraId="15EDF18B" w14:textId="77777777" w:rsidR="00F26E89" w:rsidRDefault="00F26E89" w:rsidP="00F26E89">
      <w:pPr>
        <w:pStyle w:val="my-0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Segoe UI" w:hAnsi="Segoe UI" w:cs="Segoe UI"/>
        </w:rPr>
      </w:pPr>
      <w:r>
        <w:rPr>
          <w:rFonts w:ascii="Segoe UI" w:hAnsi="Segoe UI" w:cs="Segoe UI"/>
        </w:rPr>
        <w:t>Reflexiona sobre cómo tu percepción de lo que crees merecer influye en tus logros. Aprenderás a elevar tu autoestima y a abrirte a recibir más.</w:t>
      </w:r>
    </w:p>
    <w:p w14:paraId="6458186B" w14:textId="77777777" w:rsidR="00F26E89" w:rsidRDefault="00F26E89" w:rsidP="00F26E89">
      <w:pPr>
        <w:pStyle w:val="Heading2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rPr>
          <w:rFonts w:ascii="fkGrotesk Fallback" w:hAnsi="fkGrotesk Fallback"/>
        </w:rPr>
      </w:pPr>
      <w:r>
        <w:rPr>
          <w:rFonts w:ascii="fkGrotesk Fallback" w:hAnsi="fkGrotesk Fallback"/>
        </w:rPr>
        <w:t>9. Transformando el miedo en motor de acción</w:t>
      </w:r>
    </w:p>
    <w:p w14:paraId="22ADA02F" w14:textId="77777777" w:rsidR="00F26E89" w:rsidRDefault="00F26E89" w:rsidP="00F26E89">
      <w:pPr>
        <w:pStyle w:val="my-0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Segoe UI" w:hAnsi="Segoe UI" w:cs="Segoe UI"/>
        </w:rPr>
      </w:pPr>
      <w:r>
        <w:rPr>
          <w:rFonts w:ascii="Segoe UI" w:hAnsi="Segoe UI" w:cs="Segoe UI"/>
        </w:rPr>
        <w:t>Conoce estrategias para convertir el temor en una fuente de energía que impulse tus acciones, en lugar de frenar tu crecimiento.</w:t>
      </w:r>
    </w:p>
    <w:p w14:paraId="79E6E058" w14:textId="77777777" w:rsidR="00F26E89" w:rsidRDefault="00F26E89" w:rsidP="00F26E89">
      <w:pPr>
        <w:pStyle w:val="Heading2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rPr>
          <w:rFonts w:ascii="fkGrotesk Fallback" w:hAnsi="fkGrotesk Fallback"/>
        </w:rPr>
      </w:pPr>
      <w:r>
        <w:rPr>
          <w:rFonts w:ascii="fkGrotesk Fallback" w:hAnsi="fkGrotesk Fallback"/>
        </w:rPr>
        <w:t>10. La disciplina como aliada de la prosperidad</w:t>
      </w:r>
    </w:p>
    <w:p w14:paraId="293995CB" w14:textId="77777777" w:rsidR="00F26E89" w:rsidRDefault="00F26E89" w:rsidP="00F26E89">
      <w:pPr>
        <w:pStyle w:val="my-0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Segoe UI" w:hAnsi="Segoe UI" w:cs="Segoe UI"/>
        </w:rPr>
      </w:pPr>
      <w:r>
        <w:rPr>
          <w:rFonts w:ascii="Segoe UI" w:hAnsi="Segoe UI" w:cs="Segoe UI"/>
        </w:rPr>
        <w:t>Descubre cómo la constancia y el compromiso diario son fundamentales para construir resultados duraderos y alcanzar tus objetivos.</w:t>
      </w:r>
    </w:p>
    <w:p w14:paraId="2134501C" w14:textId="77777777" w:rsidR="00F26E89" w:rsidRDefault="00F26E89" w:rsidP="00F26E89">
      <w:pPr>
        <w:pStyle w:val="Heading2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rPr>
          <w:rFonts w:ascii="fkGrotesk Fallback" w:hAnsi="fkGrotesk Fallback"/>
        </w:rPr>
      </w:pPr>
      <w:r>
        <w:rPr>
          <w:rFonts w:ascii="fkGrotesk Fallback" w:hAnsi="fkGrotesk Fallback"/>
        </w:rPr>
        <w:t>11. Hábitos que multiplican tus resultados</w:t>
      </w:r>
    </w:p>
    <w:p w14:paraId="6EF200F6" w14:textId="77777777" w:rsidR="00F26E89" w:rsidRDefault="00F26E89" w:rsidP="00F26E89">
      <w:pPr>
        <w:pStyle w:val="my-0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Segoe UI" w:hAnsi="Segoe UI" w:cs="Segoe UI"/>
        </w:rPr>
      </w:pPr>
      <w:r>
        <w:rPr>
          <w:rFonts w:ascii="Segoe UI" w:hAnsi="Segoe UI" w:cs="Segoe UI"/>
        </w:rPr>
        <w:t>Aprende a identificar y cultivar rutinas que te acerquen a la abundancia, reemplazando hábitos que te alejan de tus metas.</w:t>
      </w:r>
    </w:p>
    <w:p w14:paraId="551BBF73" w14:textId="77777777" w:rsidR="00F26E89" w:rsidRDefault="00F26E89" w:rsidP="00F26E89">
      <w:pPr>
        <w:pStyle w:val="Heading2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rPr>
          <w:rFonts w:ascii="fkGrotesk Fallback" w:hAnsi="fkGrotesk Fallback"/>
        </w:rPr>
      </w:pPr>
      <w:r>
        <w:rPr>
          <w:rFonts w:ascii="fkGrotesk Fallback" w:hAnsi="fkGrotesk Fallback"/>
        </w:rPr>
        <w:t>12. El arte de tomar decisiones alineadas</w:t>
      </w:r>
    </w:p>
    <w:p w14:paraId="248C6FC7" w14:textId="77777777" w:rsidR="00F26E89" w:rsidRDefault="00F26E89" w:rsidP="00F26E89">
      <w:pPr>
        <w:pStyle w:val="my-0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Segoe UI" w:hAnsi="Segoe UI" w:cs="Segoe UI"/>
        </w:rPr>
      </w:pPr>
      <w:r>
        <w:rPr>
          <w:rFonts w:ascii="Segoe UI" w:hAnsi="Segoe UI" w:cs="Segoe UI"/>
        </w:rPr>
        <w:t>Explora cómo tomar decisiones coherentes con tus valores y objetivos, y cómo estas elecciones impactan directamente en tu prosperidad.</w:t>
      </w:r>
    </w:p>
    <w:p w14:paraId="3AA8E655" w14:textId="77777777" w:rsidR="00F26E89" w:rsidRDefault="00F26E89" w:rsidP="00F26E89">
      <w:pPr>
        <w:pStyle w:val="Heading2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rPr>
          <w:rFonts w:ascii="fkGrotesk Fallback" w:hAnsi="fkGrotesk Fallback"/>
        </w:rPr>
      </w:pPr>
      <w:r>
        <w:rPr>
          <w:rFonts w:ascii="fkGrotesk Fallback" w:hAnsi="fkGrotesk Fallback"/>
        </w:rPr>
        <w:t>13. Gestión emocional para la abundancia</w:t>
      </w:r>
    </w:p>
    <w:p w14:paraId="7C9917D4" w14:textId="77777777" w:rsidR="00F26E89" w:rsidRDefault="00F26E89" w:rsidP="00F26E89">
      <w:pPr>
        <w:pStyle w:val="my-0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Segoe UI" w:hAnsi="Segoe UI" w:cs="Segoe UI"/>
        </w:rPr>
      </w:pPr>
      <w:r>
        <w:rPr>
          <w:rFonts w:ascii="Segoe UI" w:hAnsi="Segoe UI" w:cs="Segoe UI"/>
        </w:rPr>
        <w:t>Descubre herramientas para manejar tus emociones de manera efectiva, permitiéndote actuar con claridad y determinación en cualquier circunstancia.</w:t>
      </w:r>
    </w:p>
    <w:p w14:paraId="18340EC3" w14:textId="77777777" w:rsidR="00F26E89" w:rsidRDefault="00F26E89" w:rsidP="00F26E89">
      <w:pPr>
        <w:pStyle w:val="Heading2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rPr>
          <w:rFonts w:ascii="fkGrotesk Fallback" w:hAnsi="fkGrotesk Fallback"/>
        </w:rPr>
      </w:pPr>
      <w:r>
        <w:rPr>
          <w:rFonts w:ascii="fkGrotesk Fallback" w:hAnsi="fkGrotesk Fallback"/>
        </w:rPr>
        <w:t>14. El papel del entorno en tu crecimiento</w:t>
      </w:r>
    </w:p>
    <w:p w14:paraId="2027144D" w14:textId="77777777" w:rsidR="00F26E89" w:rsidRDefault="00F26E89" w:rsidP="00F26E89">
      <w:pPr>
        <w:pStyle w:val="my-0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Segoe UI" w:hAnsi="Segoe UI" w:cs="Segoe UI"/>
        </w:rPr>
      </w:pPr>
      <w:r>
        <w:rPr>
          <w:rFonts w:ascii="Segoe UI" w:hAnsi="Segoe UI" w:cs="Segoe UI"/>
        </w:rPr>
        <w:t>Analiza cómo las personas y situaciones que te rodean influyen en tu mentalidad y en tus resultados. Aprende a crear un ambiente que favorezca tu desarrollo.</w:t>
      </w:r>
    </w:p>
    <w:p w14:paraId="16429010" w14:textId="77777777" w:rsidR="00F26E89" w:rsidRDefault="00F26E89" w:rsidP="00F26E89">
      <w:pPr>
        <w:pStyle w:val="Heading2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rPr>
          <w:rFonts w:ascii="fkGrotesk Fallback" w:hAnsi="fkGrotesk Fallback"/>
        </w:rPr>
      </w:pPr>
      <w:r>
        <w:rPr>
          <w:rFonts w:ascii="fkGrotesk Fallback" w:hAnsi="fkGrotesk Fallback"/>
        </w:rPr>
        <w:t>15. Cómo establecer metas poderosas</w:t>
      </w:r>
    </w:p>
    <w:p w14:paraId="129D713C" w14:textId="77777777" w:rsidR="00F26E89" w:rsidRDefault="00F26E89" w:rsidP="00F26E89">
      <w:pPr>
        <w:pStyle w:val="my-0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Segoe UI" w:hAnsi="Segoe UI" w:cs="Segoe UI"/>
        </w:rPr>
      </w:pPr>
      <w:r>
        <w:rPr>
          <w:rFonts w:ascii="Segoe UI" w:hAnsi="Segoe UI" w:cs="Segoe UI"/>
        </w:rPr>
        <w:t>Aprende a definir objetivos claros, medibles y motivadores, y a trazar un plan de acción efectivo para alcanzarlos.</w:t>
      </w:r>
    </w:p>
    <w:p w14:paraId="3D0DBFD9" w14:textId="77777777" w:rsidR="00F26E89" w:rsidRDefault="00F26E89" w:rsidP="00F26E89">
      <w:pPr>
        <w:pStyle w:val="Heading2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rPr>
          <w:rFonts w:ascii="fkGrotesk Fallback" w:hAnsi="fkGrotesk Fallback"/>
        </w:rPr>
      </w:pPr>
      <w:r>
        <w:rPr>
          <w:rFonts w:ascii="fkGrotesk Fallback" w:hAnsi="fkGrotesk Fallback"/>
        </w:rPr>
        <w:t>16. Acción inspirada: De la idea a la realización</w:t>
      </w:r>
    </w:p>
    <w:p w14:paraId="5385B263" w14:textId="77777777" w:rsidR="00F26E89" w:rsidRDefault="00F26E89" w:rsidP="00F26E89">
      <w:pPr>
        <w:pStyle w:val="my-0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Segoe UI" w:hAnsi="Segoe UI" w:cs="Segoe UI"/>
        </w:rPr>
      </w:pPr>
      <w:r>
        <w:rPr>
          <w:rFonts w:ascii="Segoe UI" w:hAnsi="Segoe UI" w:cs="Segoe UI"/>
        </w:rPr>
        <w:t>Descubre la diferencia entre actuar por impulso y actuar desde la inspiración. Aprende a identificar cuándo es el momento adecuado para dar cada paso.</w:t>
      </w:r>
    </w:p>
    <w:p w14:paraId="4B194F8A" w14:textId="77777777" w:rsidR="00F26E89" w:rsidRDefault="00F26E89" w:rsidP="00F26E89">
      <w:pPr>
        <w:pStyle w:val="Heading2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rPr>
          <w:rFonts w:ascii="fkGrotesk Fallback" w:hAnsi="fkGrotesk Fallback"/>
        </w:rPr>
      </w:pPr>
      <w:r>
        <w:rPr>
          <w:rFonts w:ascii="fkGrotesk Fallback" w:hAnsi="fkGrotesk Fallback"/>
        </w:rPr>
        <w:t>17. Superando la procrastinación</w:t>
      </w:r>
    </w:p>
    <w:p w14:paraId="250D373A" w14:textId="77777777" w:rsidR="00F26E89" w:rsidRDefault="00F26E89" w:rsidP="00F26E89">
      <w:pPr>
        <w:pStyle w:val="my-0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Segoe UI" w:hAnsi="Segoe UI" w:cs="Segoe UI"/>
        </w:rPr>
      </w:pPr>
      <w:r>
        <w:rPr>
          <w:rFonts w:ascii="Segoe UI" w:hAnsi="Segoe UI" w:cs="Segoe UI"/>
        </w:rPr>
        <w:t>Conoce las causas de la postergación y adquiere estrategias prácticas para mantenerte en movimiento hacia tus metas.</w:t>
      </w:r>
    </w:p>
    <w:p w14:paraId="070C7A99" w14:textId="77777777" w:rsidR="00F26E89" w:rsidRDefault="00F26E89" w:rsidP="00F26E89">
      <w:pPr>
        <w:pStyle w:val="Heading2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rPr>
          <w:rFonts w:ascii="fkGrotesk Fallback" w:hAnsi="fkGrotesk Fallback"/>
        </w:rPr>
      </w:pPr>
      <w:r>
        <w:rPr>
          <w:rFonts w:ascii="fkGrotesk Fallback" w:hAnsi="fkGrotesk Fallback"/>
        </w:rPr>
        <w:t>18. Aprender a recibir: Abriendo puertas a nuevas oportunidades</w:t>
      </w:r>
    </w:p>
    <w:p w14:paraId="04C800D9" w14:textId="77777777" w:rsidR="00F26E89" w:rsidRDefault="00F26E89" w:rsidP="00F26E89">
      <w:pPr>
        <w:pStyle w:val="my-0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Segoe UI" w:hAnsi="Segoe UI" w:cs="Segoe UI"/>
        </w:rPr>
      </w:pPr>
      <w:r>
        <w:rPr>
          <w:rFonts w:ascii="Segoe UI" w:hAnsi="Segoe UI" w:cs="Segoe UI"/>
        </w:rPr>
        <w:t>Reflexiona sobre tu disposición a aceptar ayuda, recompensas y nuevas posibilidades, y cómo esto puede acelerar tu crecimiento.</w:t>
      </w:r>
    </w:p>
    <w:p w14:paraId="07D54054" w14:textId="77777777" w:rsidR="00F26E89" w:rsidRDefault="00F26E89" w:rsidP="00F26E89">
      <w:pPr>
        <w:pStyle w:val="Heading2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rPr>
          <w:rFonts w:ascii="fkGrotesk Fallback" w:hAnsi="fkGrotesk Fallback"/>
        </w:rPr>
      </w:pPr>
      <w:r>
        <w:rPr>
          <w:rFonts w:ascii="fkGrotesk Fallback" w:hAnsi="fkGrotesk Fallback"/>
        </w:rPr>
        <w:t>19. El lenguaje de la riqueza</w:t>
      </w:r>
    </w:p>
    <w:p w14:paraId="1B119289" w14:textId="77777777" w:rsidR="00F26E89" w:rsidRDefault="00F26E89" w:rsidP="00F26E89">
      <w:pPr>
        <w:pStyle w:val="my-0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Segoe UI" w:hAnsi="Segoe UI" w:cs="Segoe UI"/>
        </w:rPr>
      </w:pPr>
      <w:r>
        <w:rPr>
          <w:rFonts w:ascii="Segoe UI" w:hAnsi="Segoe UI" w:cs="Segoe UI"/>
        </w:rPr>
        <w:t>Explora cómo las palabras que eliges afectan tu realidad y aprende a comunicarte de manera que potencie tu mentalidad de prosperidad.</w:t>
      </w:r>
    </w:p>
    <w:p w14:paraId="0C2F5835" w14:textId="77777777" w:rsidR="00F26E89" w:rsidRDefault="00F26E89" w:rsidP="00F26E89">
      <w:pPr>
        <w:pStyle w:val="Heading2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rPr>
          <w:rFonts w:ascii="fkGrotesk Fallback" w:hAnsi="fkGrotesk Fallback"/>
        </w:rPr>
      </w:pPr>
      <w:r>
        <w:rPr>
          <w:rFonts w:ascii="fkGrotesk Fallback" w:hAnsi="fkGrotesk Fallback"/>
        </w:rPr>
        <w:t>20. La importancia del compromiso personal</w:t>
      </w:r>
    </w:p>
    <w:p w14:paraId="0F5792D8" w14:textId="77777777" w:rsidR="00F26E89" w:rsidRDefault="00F26E89" w:rsidP="00F26E89">
      <w:pPr>
        <w:pStyle w:val="my-0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Segoe UI" w:hAnsi="Segoe UI" w:cs="Segoe UI"/>
        </w:rPr>
      </w:pPr>
      <w:r>
        <w:rPr>
          <w:rFonts w:ascii="Segoe UI" w:hAnsi="Segoe UI" w:cs="Segoe UI"/>
        </w:rPr>
        <w:t>Descubre cómo el compromiso contigo mismo es la base para alcanzar cualquier meta y cómo fortalecerlo día a día.</w:t>
      </w:r>
    </w:p>
    <w:p w14:paraId="2DA914AE" w14:textId="77777777" w:rsidR="00F26E89" w:rsidRDefault="00F26E89" w:rsidP="00F26E89">
      <w:pPr>
        <w:pStyle w:val="Heading2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rPr>
          <w:rFonts w:ascii="fkGrotesk Fallback" w:hAnsi="fkGrotesk Fallback"/>
        </w:rPr>
      </w:pPr>
      <w:r>
        <w:rPr>
          <w:rFonts w:ascii="fkGrotesk Fallback" w:hAnsi="fkGrotesk Fallback"/>
        </w:rPr>
        <w:t>21. Resiliencia ante los desafíos</w:t>
      </w:r>
    </w:p>
    <w:p w14:paraId="4A8B1121" w14:textId="77777777" w:rsidR="00F26E89" w:rsidRDefault="00F26E89" w:rsidP="00F26E89">
      <w:pPr>
        <w:pStyle w:val="my-0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Segoe UI" w:hAnsi="Segoe UI" w:cs="Segoe UI"/>
        </w:rPr>
      </w:pPr>
      <w:r>
        <w:rPr>
          <w:rFonts w:ascii="Segoe UI" w:hAnsi="Segoe UI" w:cs="Segoe UI"/>
        </w:rPr>
        <w:t>Aprende a recuperarte de los contratiempos y a utilizarlos como oportunidades para crecer y fortalecer tu determinación.</w:t>
      </w:r>
    </w:p>
    <w:p w14:paraId="541D087D" w14:textId="77777777" w:rsidR="00F26E89" w:rsidRDefault="00F26E89" w:rsidP="00F26E89">
      <w:pPr>
        <w:pStyle w:val="Heading2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rPr>
          <w:rFonts w:ascii="fkGrotesk Fallback" w:hAnsi="fkGrotesk Fallback"/>
        </w:rPr>
      </w:pPr>
      <w:r>
        <w:rPr>
          <w:rFonts w:ascii="fkGrotesk Fallback" w:hAnsi="fkGrotesk Fallback"/>
        </w:rPr>
        <w:t>22. Celebrar tus logros: Reconociendo el progreso</w:t>
      </w:r>
    </w:p>
    <w:p w14:paraId="78DB73A8" w14:textId="77777777" w:rsidR="00F26E89" w:rsidRDefault="00F26E89" w:rsidP="00F26E89">
      <w:pPr>
        <w:pStyle w:val="my-0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Segoe UI" w:hAnsi="Segoe UI" w:cs="Segoe UI"/>
        </w:rPr>
      </w:pPr>
      <w:r>
        <w:rPr>
          <w:rFonts w:ascii="Segoe UI" w:hAnsi="Segoe UI" w:cs="Segoe UI"/>
        </w:rPr>
        <w:t>Descubre la importancia de reconocer y celebrar cada avance, por pequeño que sea, para mantener la motivación y el impulso.</w:t>
      </w:r>
    </w:p>
    <w:p w14:paraId="15F0E27A" w14:textId="77777777" w:rsidR="00F26E89" w:rsidRDefault="00F26E89" w:rsidP="00F26E89">
      <w:pPr>
        <w:pStyle w:val="Heading2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rPr>
          <w:rFonts w:ascii="fkGrotesk Fallback" w:hAnsi="fkGrotesk Fallback"/>
        </w:rPr>
      </w:pPr>
      <w:r>
        <w:rPr>
          <w:rFonts w:ascii="fkGrotesk Fallback" w:hAnsi="fkGrotesk Fallback"/>
        </w:rPr>
        <w:t>23. Cómo rodearte de influencias positivas</w:t>
      </w:r>
    </w:p>
    <w:p w14:paraId="552D3245" w14:textId="77777777" w:rsidR="00F26E89" w:rsidRDefault="00F26E89" w:rsidP="00F26E89">
      <w:pPr>
        <w:pStyle w:val="my-0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Segoe UI" w:hAnsi="Segoe UI" w:cs="Segoe UI"/>
        </w:rPr>
      </w:pPr>
      <w:r>
        <w:rPr>
          <w:rFonts w:ascii="Segoe UI" w:hAnsi="Segoe UI" w:cs="Segoe UI"/>
        </w:rPr>
        <w:t>Identifica a las personas y situaciones que te impulsan hacia adelante y aprende a fortalecer esos vínculos para potenciar tu crecimiento.</w:t>
      </w:r>
    </w:p>
    <w:p w14:paraId="41EE53A3" w14:textId="77777777" w:rsidR="00F26E89" w:rsidRDefault="00F26E89" w:rsidP="00F26E89">
      <w:pPr>
        <w:pStyle w:val="Heading2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rPr>
          <w:rFonts w:ascii="fkGrotesk Fallback" w:hAnsi="fkGrotesk Fallback"/>
        </w:rPr>
      </w:pPr>
      <w:r>
        <w:rPr>
          <w:rFonts w:ascii="fkGrotesk Fallback" w:hAnsi="fkGrotesk Fallback"/>
        </w:rPr>
        <w:t>24. El poder de la generosidad</w:t>
      </w:r>
    </w:p>
    <w:p w14:paraId="6F0B747F" w14:textId="77777777" w:rsidR="00F26E89" w:rsidRDefault="00F26E89" w:rsidP="00F26E89">
      <w:pPr>
        <w:pStyle w:val="my-0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Segoe UI" w:hAnsi="Segoe UI" w:cs="Segoe UI"/>
        </w:rPr>
      </w:pPr>
      <w:r>
        <w:rPr>
          <w:rFonts w:ascii="Segoe UI" w:hAnsi="Segoe UI" w:cs="Segoe UI"/>
        </w:rPr>
        <w:t>Explora cómo dar sin esperar nada a cambio puede abrirte a recibir más y fortalecer tu sensación de abundancia.</w:t>
      </w:r>
    </w:p>
    <w:p w14:paraId="258115A3" w14:textId="77777777" w:rsidR="00F26E89" w:rsidRDefault="00F26E89" w:rsidP="00F26E89">
      <w:pPr>
        <w:pStyle w:val="Heading2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rPr>
          <w:rFonts w:ascii="fkGrotesk Fallback" w:hAnsi="fkGrotesk Fallback"/>
        </w:rPr>
      </w:pPr>
      <w:r>
        <w:rPr>
          <w:rFonts w:ascii="fkGrotesk Fallback" w:hAnsi="fkGrotesk Fallback"/>
        </w:rPr>
        <w:t>25. Invertir en ti mismo</w:t>
      </w:r>
    </w:p>
    <w:p w14:paraId="6427DE76" w14:textId="77777777" w:rsidR="00F26E89" w:rsidRDefault="00F26E89" w:rsidP="00F26E89">
      <w:pPr>
        <w:pStyle w:val="my-0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Segoe UI" w:hAnsi="Segoe UI" w:cs="Segoe UI"/>
        </w:rPr>
      </w:pPr>
      <w:r>
        <w:rPr>
          <w:rFonts w:ascii="Segoe UI" w:hAnsi="Segoe UI" w:cs="Segoe UI"/>
        </w:rPr>
        <w:t>Aprende por qué dedicar recursos a tu propio desarrollo es una de las decisiones más rentables que puedes tomar.</w:t>
      </w:r>
    </w:p>
    <w:p w14:paraId="688E434F" w14:textId="77777777" w:rsidR="00F26E89" w:rsidRDefault="00F26E89" w:rsidP="00F26E89">
      <w:pPr>
        <w:pStyle w:val="Heading2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rPr>
          <w:rFonts w:ascii="fkGrotesk Fallback" w:hAnsi="fkGrotesk Fallback"/>
        </w:rPr>
      </w:pPr>
      <w:r>
        <w:rPr>
          <w:rFonts w:ascii="fkGrotesk Fallback" w:hAnsi="fkGrotesk Fallback"/>
        </w:rPr>
        <w:t>26. Adaptabilidad y flexibilidad mental</w:t>
      </w:r>
    </w:p>
    <w:p w14:paraId="34B923DD" w14:textId="77777777" w:rsidR="00F26E89" w:rsidRDefault="00F26E89" w:rsidP="00F26E89">
      <w:pPr>
        <w:pStyle w:val="my-0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Segoe UI" w:hAnsi="Segoe UI" w:cs="Segoe UI"/>
        </w:rPr>
      </w:pPr>
      <w:r>
        <w:rPr>
          <w:rFonts w:ascii="Segoe UI" w:hAnsi="Segoe UI" w:cs="Segoe UI"/>
        </w:rPr>
        <w:t>Descubre cómo mantener una mente abierta y dispuesta al cambio te permite aprovechar mejor las oportunidades y superar obstáculos.</w:t>
      </w:r>
    </w:p>
    <w:p w14:paraId="3DA199EC" w14:textId="77777777" w:rsidR="00F26E89" w:rsidRDefault="00F26E89" w:rsidP="00F26E89">
      <w:pPr>
        <w:pStyle w:val="Heading2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rPr>
          <w:rFonts w:ascii="fkGrotesk Fallback" w:hAnsi="fkGrotesk Fallback"/>
        </w:rPr>
      </w:pPr>
      <w:r>
        <w:rPr>
          <w:rFonts w:ascii="fkGrotesk Fallback" w:hAnsi="fkGrotesk Fallback"/>
        </w:rPr>
        <w:t>27. Cambiando la relación con el dinero</w:t>
      </w:r>
    </w:p>
    <w:p w14:paraId="7B9AB4E5" w14:textId="77777777" w:rsidR="00F26E89" w:rsidRDefault="00F26E89" w:rsidP="00F26E89">
      <w:pPr>
        <w:pStyle w:val="my-0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Segoe UI" w:hAnsi="Segoe UI" w:cs="Segoe UI"/>
        </w:rPr>
      </w:pPr>
      <w:r>
        <w:rPr>
          <w:rFonts w:ascii="Segoe UI" w:hAnsi="Segoe UI" w:cs="Segoe UI"/>
        </w:rPr>
        <w:t>Reflexiona sobre tus creencias y emociones respecto al dinero y aprende a construir una relación más sana y productiva con él.</w:t>
      </w:r>
    </w:p>
    <w:p w14:paraId="791A9DF0" w14:textId="77777777" w:rsidR="00F26E89" w:rsidRDefault="00F26E89" w:rsidP="00F26E89">
      <w:pPr>
        <w:pStyle w:val="Heading2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rPr>
          <w:rFonts w:ascii="fkGrotesk Fallback" w:hAnsi="fkGrotesk Fallback"/>
        </w:rPr>
      </w:pPr>
      <w:r>
        <w:rPr>
          <w:rFonts w:ascii="fkGrotesk Fallback" w:hAnsi="fkGrotesk Fallback"/>
        </w:rPr>
        <w:t>28. El impacto de la autoimagen en tu prosperidad</w:t>
      </w:r>
    </w:p>
    <w:p w14:paraId="0D29FDFF" w14:textId="77777777" w:rsidR="00F26E89" w:rsidRDefault="00F26E89" w:rsidP="00F26E89">
      <w:pPr>
        <w:pStyle w:val="my-0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Segoe UI" w:hAnsi="Segoe UI" w:cs="Segoe UI"/>
        </w:rPr>
      </w:pPr>
      <w:r>
        <w:rPr>
          <w:rFonts w:ascii="Segoe UI" w:hAnsi="Segoe UI" w:cs="Segoe UI"/>
        </w:rPr>
        <w:t>Explora cómo la percepción que tienes de ti mismo influye en tus resultados y aprende a fortalecer tu autoconfianza.</w:t>
      </w:r>
    </w:p>
    <w:p w14:paraId="1F01D237" w14:textId="77777777" w:rsidR="00F26E89" w:rsidRDefault="00F26E89" w:rsidP="00F26E89">
      <w:pPr>
        <w:pStyle w:val="Heading2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rPr>
          <w:rFonts w:ascii="fkGrotesk Fallback" w:hAnsi="fkGrotesk Fallback"/>
        </w:rPr>
      </w:pPr>
      <w:r>
        <w:rPr>
          <w:rFonts w:ascii="fkGrotesk Fallback" w:hAnsi="fkGrotesk Fallback"/>
        </w:rPr>
        <w:t>29. Sostener la abundancia a largo plazo</w:t>
      </w:r>
    </w:p>
    <w:p w14:paraId="23EA52C3" w14:textId="77777777" w:rsidR="00F26E89" w:rsidRDefault="00F26E89" w:rsidP="00F26E89">
      <w:pPr>
        <w:pStyle w:val="my-0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Segoe UI" w:hAnsi="Segoe UI" w:cs="Segoe UI"/>
        </w:rPr>
      </w:pPr>
      <w:r>
        <w:rPr>
          <w:rFonts w:ascii="Segoe UI" w:hAnsi="Segoe UI" w:cs="Segoe UI"/>
        </w:rPr>
        <w:t>Descubre estrategias para mantener tus logros y seguir creciendo, evitando recaer en viejos patrones limitantes.</w:t>
      </w:r>
    </w:p>
    <w:p w14:paraId="6F75C0F4" w14:textId="77777777" w:rsidR="00F26E89" w:rsidRDefault="00F26E89" w:rsidP="00F26E89">
      <w:pPr>
        <w:pStyle w:val="Heading2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rPr>
          <w:rFonts w:ascii="fkGrotesk Fallback" w:hAnsi="fkGrotesk Fallback"/>
        </w:rPr>
      </w:pPr>
      <w:r>
        <w:rPr>
          <w:rFonts w:ascii="fkGrotesk Fallback" w:hAnsi="fkGrotesk Fallback"/>
        </w:rPr>
        <w:t>30. Tu nuevo capítulo: Diseñando una vida próspera</w:t>
      </w:r>
    </w:p>
    <w:p w14:paraId="137840BD" w14:textId="77777777" w:rsidR="00F26E89" w:rsidRDefault="00F26E89" w:rsidP="00F26E89">
      <w:pPr>
        <w:pStyle w:val="my-0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Segoe UI" w:hAnsi="Segoe UI" w:cs="Segoe UI"/>
        </w:rPr>
      </w:pPr>
      <w:r>
        <w:rPr>
          <w:rFonts w:ascii="Segoe UI" w:hAnsi="Segoe UI" w:cs="Segoe UI"/>
        </w:rPr>
        <w:t>Cierra el libro con una invitación a crear un plan de acción personalizado, integrando todo lo aprendido para vivir en plenitud y abundancia</w:t>
      </w:r>
    </w:p>
    <w:p w14:paraId="2C1ECDA3" w14:textId="07583BF3" w:rsidR="00F26E89" w:rsidRDefault="00F26E89"/>
    <w:p w14:paraId="5F008FF9" w14:textId="77777777" w:rsidR="00F26E89" w:rsidRDefault="00F26E89"/>
    <w:sectPr w:rsidR="00F26E8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kGrotesk Fallback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B860C4"/>
    <w:multiLevelType w:val="multilevel"/>
    <w:tmpl w:val="F3E672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30B3479"/>
    <w:multiLevelType w:val="multilevel"/>
    <w:tmpl w:val="731EDC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E89"/>
    <w:rsid w:val="00F26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32C40B"/>
  <w15:chartTrackingRefBased/>
  <w15:docId w15:val="{426B5C6A-7866-4C7C-A71A-39A405053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F26E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26E89"/>
    <w:rPr>
      <w:rFonts w:ascii="Times New Roman" w:eastAsia="Times New Roman" w:hAnsi="Times New Roman" w:cs="Times New Roman"/>
      <w:b/>
      <w:bCs/>
      <w:sz w:val="36"/>
      <w:szCs w:val="36"/>
      <w:lang w:eastAsia="es-ES"/>
    </w:rPr>
  </w:style>
  <w:style w:type="paragraph" w:customStyle="1" w:styleId="my-0">
    <w:name w:val="my-0"/>
    <w:basedOn w:val="Normal"/>
    <w:rsid w:val="00F26E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Strong">
    <w:name w:val="Strong"/>
    <w:basedOn w:val="DefaultParagraphFont"/>
    <w:uiPriority w:val="22"/>
    <w:qFormat/>
    <w:rsid w:val="00F26E8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7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1117</Words>
  <Characters>6149</Characters>
  <Application>Microsoft Office Word</Application>
  <DocSecurity>0</DocSecurity>
  <Lines>51</Lines>
  <Paragraphs>14</Paragraphs>
  <ScaleCrop>false</ScaleCrop>
  <Company/>
  <LinksUpToDate>false</LinksUpToDate>
  <CharactersWithSpaces>7252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</dc:creator>
  <cp:keywords/>
  <dc:description/>
  <cp:lastModifiedBy>FA</cp:lastModifiedBy>
  <cp:revision>1</cp:revision>
  <dcterms:created xsi:type="dcterms:W3CDTF">2025-04-19T13:55:00Z</dcterms:created>
  <dcterms:modified xsi:type="dcterms:W3CDTF">2025-04-19T14:00:00Z</dcterms:modified>
</cp:coreProperties>
</file>