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529" w:rsidRPr="00A33529" w:rsidRDefault="00A33529" w:rsidP="00A335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3529">
        <w:rPr>
          <w:rFonts w:ascii="Times New Roman" w:hAnsi="Times New Roman" w:cs="Times New Roman"/>
          <w:b/>
          <w:bCs/>
          <w:sz w:val="24"/>
          <w:szCs w:val="24"/>
        </w:rPr>
        <w:t>INFRARED (IR) SPECTROSCOPY REPORT</w:t>
      </w:r>
    </w:p>
    <w:p w:rsidR="00A33529" w:rsidRP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b/>
          <w:bCs/>
          <w:sz w:val="24"/>
          <w:szCs w:val="24"/>
        </w:rPr>
        <w:t>Objective</w:t>
      </w:r>
      <w:proofErr w:type="gramStart"/>
      <w:r w:rsidRPr="00A3352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3529">
        <w:rPr>
          <w:rFonts w:ascii="Times New Roman" w:hAnsi="Times New Roman" w:cs="Times New Roman"/>
          <w:sz w:val="24"/>
          <w:szCs w:val="24"/>
        </w:rPr>
        <w:t xml:space="preserve">To confirm the presence of characteristic functional groups (aldehyde C=O, </w:t>
      </w:r>
      <w:proofErr w:type="spellStart"/>
      <w:r w:rsidRPr="00A33529">
        <w:rPr>
          <w:rFonts w:ascii="Times New Roman" w:hAnsi="Times New Roman" w:cs="Times New Roman"/>
          <w:sz w:val="24"/>
          <w:szCs w:val="24"/>
        </w:rPr>
        <w:t>polyene</w:t>
      </w:r>
      <w:proofErr w:type="spellEnd"/>
      <w:r w:rsidRPr="00A33529">
        <w:rPr>
          <w:rFonts w:ascii="Times New Roman" w:hAnsi="Times New Roman" w:cs="Times New Roman"/>
          <w:sz w:val="24"/>
          <w:szCs w:val="24"/>
        </w:rPr>
        <w:t xml:space="preserve"> C=C, nitrile C≡N) in the synthesized </w:t>
      </w:r>
      <w:proofErr w:type="spellStart"/>
      <w:r w:rsidRPr="00A33529">
        <w:rPr>
          <w:rFonts w:ascii="Times New Roman" w:hAnsi="Times New Roman" w:cs="Times New Roman"/>
          <w:sz w:val="24"/>
          <w:szCs w:val="24"/>
        </w:rPr>
        <w:t>polyene</w:t>
      </w:r>
      <w:proofErr w:type="spellEnd"/>
      <w:r w:rsidRPr="00A335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3529">
        <w:rPr>
          <w:rFonts w:ascii="Times New Roman" w:hAnsi="Times New Roman" w:cs="Times New Roman"/>
          <w:sz w:val="24"/>
          <w:szCs w:val="24"/>
        </w:rPr>
        <w:t>chromophore</w:t>
      </w:r>
      <w:proofErr w:type="spellEnd"/>
      <w:r w:rsidRPr="00A33529">
        <w:rPr>
          <w:rFonts w:ascii="Times New Roman" w:hAnsi="Times New Roman" w:cs="Times New Roman"/>
          <w:sz w:val="24"/>
          <w:szCs w:val="24"/>
        </w:rPr>
        <w:t xml:space="preserve"> aldehyde using FT-IR spectroscopy.</w:t>
      </w:r>
    </w:p>
    <w:p w:rsidR="00A33529" w:rsidRP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529" w:rsidRP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1. Experimental Procedure</w:t>
      </w:r>
    </w:p>
    <w:p w:rsidR="00A33529" w:rsidRP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Sample Preparation</w:t>
      </w:r>
    </w:p>
    <w:p w:rsidR="00A33529" w:rsidRP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Materials:</w:t>
      </w:r>
    </w:p>
    <w:p w:rsidR="00A33529" w:rsidRPr="00A33529" w:rsidRDefault="00A33529" w:rsidP="00A3352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 xml:space="preserve">Synthesized </w:t>
      </w:r>
      <w:proofErr w:type="spellStart"/>
      <w:r w:rsidRPr="00A33529">
        <w:rPr>
          <w:rFonts w:ascii="Times New Roman" w:hAnsi="Times New Roman" w:cs="Times New Roman"/>
          <w:sz w:val="24"/>
          <w:szCs w:val="24"/>
        </w:rPr>
        <w:t>polyene</w:t>
      </w:r>
      <w:proofErr w:type="spellEnd"/>
      <w:r w:rsidRPr="00A33529">
        <w:rPr>
          <w:rFonts w:ascii="Times New Roman" w:hAnsi="Times New Roman" w:cs="Times New Roman"/>
          <w:sz w:val="24"/>
          <w:szCs w:val="24"/>
        </w:rPr>
        <w:t xml:space="preserve"> aldehyde (1–2 mg)</w:t>
      </w:r>
    </w:p>
    <w:p w:rsidR="00A33529" w:rsidRPr="00A33529" w:rsidRDefault="00A33529" w:rsidP="00A3352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Potassium bromide (</w:t>
      </w:r>
      <w:proofErr w:type="spellStart"/>
      <w:r w:rsidRPr="00A33529">
        <w:rPr>
          <w:rFonts w:ascii="Times New Roman" w:hAnsi="Times New Roman" w:cs="Times New Roman"/>
          <w:sz w:val="24"/>
          <w:szCs w:val="24"/>
        </w:rPr>
        <w:t>KBr</w:t>
      </w:r>
      <w:proofErr w:type="spellEnd"/>
      <w:r w:rsidRPr="00A33529">
        <w:rPr>
          <w:rFonts w:ascii="Times New Roman" w:hAnsi="Times New Roman" w:cs="Times New Roman"/>
          <w:sz w:val="24"/>
          <w:szCs w:val="24"/>
        </w:rPr>
        <w:t>, 100 mg, IR-grade)</w:t>
      </w:r>
    </w:p>
    <w:p w:rsidR="00A33529" w:rsidRPr="00A33529" w:rsidRDefault="00A33529" w:rsidP="00A3352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Hydraulic pellet press</w:t>
      </w:r>
    </w:p>
    <w:p w:rsidR="00A33529" w:rsidRP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529" w:rsidRP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Steps:</w:t>
      </w:r>
    </w:p>
    <w:p w:rsidR="00A33529" w:rsidRPr="00A33529" w:rsidRDefault="00A33529" w:rsidP="00A3352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 xml:space="preserve">Grinding: Mix 1–2 mg of sample with 100 mg </w:t>
      </w:r>
      <w:proofErr w:type="gramStart"/>
      <w:r w:rsidRPr="00A33529">
        <w:rPr>
          <w:rFonts w:ascii="Times New Roman" w:hAnsi="Times New Roman" w:cs="Times New Roman"/>
          <w:sz w:val="24"/>
          <w:szCs w:val="24"/>
        </w:rPr>
        <w:t>dry</w:t>
      </w:r>
      <w:proofErr w:type="gramEnd"/>
      <w:r w:rsidRPr="00A335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3529">
        <w:rPr>
          <w:rFonts w:ascii="Times New Roman" w:hAnsi="Times New Roman" w:cs="Times New Roman"/>
          <w:sz w:val="24"/>
          <w:szCs w:val="24"/>
        </w:rPr>
        <w:t>KBr</w:t>
      </w:r>
      <w:proofErr w:type="spellEnd"/>
      <w:r w:rsidRPr="00A33529">
        <w:rPr>
          <w:rFonts w:ascii="Times New Roman" w:hAnsi="Times New Roman" w:cs="Times New Roman"/>
          <w:sz w:val="24"/>
          <w:szCs w:val="24"/>
        </w:rPr>
        <w:t xml:space="preserve"> in an agate mortar.</w:t>
      </w:r>
    </w:p>
    <w:p w:rsidR="00A33529" w:rsidRPr="00A33529" w:rsidRDefault="00A33529" w:rsidP="00A3352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Pellet Formation: Press the mixture into a transparent pellet using a hydraulic press (10–15 tons for 1–2 min).</w:t>
      </w:r>
    </w:p>
    <w:p w:rsidR="00A33529" w:rsidRPr="00A33529" w:rsidRDefault="00A33529" w:rsidP="00A3352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Loading: Place the pellet in the FT-IR sample holder.</w:t>
      </w:r>
    </w:p>
    <w:p w:rsidR="00A33529" w:rsidRP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529" w:rsidRP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Instrumentation</w:t>
      </w:r>
    </w:p>
    <w:p w:rsidR="00A33529" w:rsidRPr="00A33529" w:rsidRDefault="00A33529" w:rsidP="00A3352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Spectrometer: Shimadzu IRTracer-100 FT-IR</w:t>
      </w:r>
    </w:p>
    <w:p w:rsidR="00A33529" w:rsidRPr="00A33529" w:rsidRDefault="00A33529" w:rsidP="00A3352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Scan Range: 4000–400 cm⁻¹</w:t>
      </w:r>
    </w:p>
    <w:p w:rsidR="00A33529" w:rsidRPr="00A33529" w:rsidRDefault="00A33529" w:rsidP="00A3352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Resolution: 4 cm⁻¹</w:t>
      </w:r>
    </w:p>
    <w:p w:rsidR="00A33529" w:rsidRPr="00A33529" w:rsidRDefault="00A33529" w:rsidP="00A3352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Scans per Sample: 32 (to improve signal-to-noise ratio)</w:t>
      </w:r>
    </w:p>
    <w:p w:rsidR="00A33529" w:rsidRPr="00A33529" w:rsidRDefault="00A33529" w:rsidP="00A3352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 xml:space="preserve">Background Correction: Pure </w:t>
      </w:r>
      <w:proofErr w:type="spellStart"/>
      <w:r w:rsidRPr="00A33529">
        <w:rPr>
          <w:rFonts w:ascii="Times New Roman" w:hAnsi="Times New Roman" w:cs="Times New Roman"/>
          <w:sz w:val="24"/>
          <w:szCs w:val="24"/>
        </w:rPr>
        <w:t>KBr</w:t>
      </w:r>
      <w:proofErr w:type="spellEnd"/>
      <w:r w:rsidRPr="00A33529">
        <w:rPr>
          <w:rFonts w:ascii="Times New Roman" w:hAnsi="Times New Roman" w:cs="Times New Roman"/>
          <w:sz w:val="24"/>
          <w:szCs w:val="24"/>
        </w:rPr>
        <w:t xml:space="preserve"> pellet used as reference.</w:t>
      </w:r>
    </w:p>
    <w:p w:rsidR="00A33529" w:rsidRP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529" w:rsidRP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2. Data Acquisition &amp; Processing</w:t>
      </w:r>
    </w:p>
    <w:p w:rsidR="00A33529" w:rsidRPr="00A33529" w:rsidRDefault="00A33529" w:rsidP="00A3352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 xml:space="preserve">Background Scan: Run a blank </w:t>
      </w:r>
      <w:proofErr w:type="spellStart"/>
      <w:r w:rsidRPr="00A33529">
        <w:rPr>
          <w:rFonts w:ascii="Times New Roman" w:hAnsi="Times New Roman" w:cs="Times New Roman"/>
          <w:sz w:val="24"/>
          <w:szCs w:val="24"/>
        </w:rPr>
        <w:t>KBr</w:t>
      </w:r>
      <w:proofErr w:type="spellEnd"/>
      <w:r w:rsidRPr="00A33529">
        <w:rPr>
          <w:rFonts w:ascii="Times New Roman" w:hAnsi="Times New Roman" w:cs="Times New Roman"/>
          <w:sz w:val="24"/>
          <w:szCs w:val="24"/>
        </w:rPr>
        <w:t xml:space="preserve"> pellet to subtract atmospheric CO₂/H₂O interference.</w:t>
      </w:r>
    </w:p>
    <w:p w:rsidR="00A33529" w:rsidRPr="00A33529" w:rsidRDefault="00A33529" w:rsidP="00A3352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Sample Scan: Place the sample pellet and acquire the spectrum.</w:t>
      </w:r>
    </w:p>
    <w:p w:rsidR="00A33529" w:rsidRPr="00A33529" w:rsidRDefault="00A33529" w:rsidP="00A3352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Baseline Correction: Apply automatic baseline correction to remove scattering effects.</w:t>
      </w:r>
    </w:p>
    <w:p w:rsidR="00A33529" w:rsidRPr="00A33529" w:rsidRDefault="00A33529" w:rsidP="00A3352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 xml:space="preserve">Peak Picking: Identify key absorption bands using Shimadzu </w:t>
      </w:r>
      <w:proofErr w:type="spellStart"/>
      <w:r w:rsidRPr="00A33529">
        <w:rPr>
          <w:rFonts w:ascii="Times New Roman" w:hAnsi="Times New Roman" w:cs="Times New Roman"/>
          <w:sz w:val="24"/>
          <w:szCs w:val="24"/>
        </w:rPr>
        <w:t>LabSolutions</w:t>
      </w:r>
      <w:proofErr w:type="spellEnd"/>
      <w:r w:rsidRPr="00A33529">
        <w:rPr>
          <w:rFonts w:ascii="Times New Roman" w:hAnsi="Times New Roman" w:cs="Times New Roman"/>
          <w:sz w:val="24"/>
          <w:szCs w:val="24"/>
        </w:rPr>
        <w:t xml:space="preserve"> IR software.</w:t>
      </w:r>
    </w:p>
    <w:p w:rsidR="00A33529" w:rsidRP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529" w:rsidRP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3. IR Spectrum &amp; Interpretation</w:t>
      </w:r>
    </w:p>
    <w:p w:rsid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Observed Peaks &amp; Assignments</w:t>
      </w:r>
    </w:p>
    <w:tbl>
      <w:tblPr>
        <w:tblW w:w="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1"/>
        <w:gridCol w:w="997"/>
        <w:gridCol w:w="2565"/>
        <w:gridCol w:w="3531"/>
      </w:tblGrid>
      <w:tr w:rsidR="000941E4" w:rsidRPr="000941E4" w:rsidTr="000941E4">
        <w:trPr>
          <w:trHeight w:val="315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Wavenumber (cm⁻¹)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Intensity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Assignment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Vibration Mode</w:t>
            </w:r>
          </w:p>
        </w:tc>
      </w:tr>
      <w:tr w:rsidR="000941E4" w:rsidRPr="000941E4" w:rsidTr="000941E4">
        <w:trPr>
          <w:trHeight w:val="43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3060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Weak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=C–H (</w:t>
            </w:r>
            <w:proofErr w:type="spellStart"/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polyene</w:t>
            </w:r>
            <w:proofErr w:type="spellEnd"/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/aromatic)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Stretch</w:t>
            </w:r>
          </w:p>
        </w:tc>
      </w:tr>
      <w:tr w:rsidR="000941E4" w:rsidRPr="000941E4" w:rsidTr="000941E4">
        <w:trPr>
          <w:trHeight w:val="43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2920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Medium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–CH₃/–CH₂–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Asymmetric stretch</w:t>
            </w:r>
          </w:p>
        </w:tc>
      </w:tr>
      <w:tr w:rsidR="000941E4" w:rsidRPr="000941E4" w:rsidTr="000941E4">
        <w:trPr>
          <w:trHeight w:val="43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2850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Medium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–CH₃/–CH₂–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Symmetric stretch</w:t>
            </w:r>
          </w:p>
        </w:tc>
      </w:tr>
      <w:tr w:rsidR="000941E4" w:rsidRPr="000941E4" w:rsidTr="000941E4">
        <w:trPr>
          <w:trHeight w:val="43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2720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Weak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Aldehyde C–H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Fermi resonance (overtone of C=O)</w:t>
            </w:r>
          </w:p>
        </w:tc>
      </w:tr>
      <w:tr w:rsidR="000941E4" w:rsidRPr="000941E4" w:rsidTr="000941E4">
        <w:trPr>
          <w:trHeight w:val="43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1695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Strong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Aldehyde C=O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Stretch (conjugated)</w:t>
            </w:r>
          </w:p>
        </w:tc>
      </w:tr>
      <w:tr w:rsidR="000941E4" w:rsidRPr="000941E4" w:rsidTr="000941E4">
        <w:trPr>
          <w:trHeight w:val="43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1620–1600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Medium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C=C (</w:t>
            </w:r>
            <w:proofErr w:type="spellStart"/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polyene</w:t>
            </w:r>
            <w:proofErr w:type="spellEnd"/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Stretch</w:t>
            </w:r>
          </w:p>
        </w:tc>
      </w:tr>
      <w:tr w:rsidR="000941E4" w:rsidRPr="000941E4" w:rsidTr="000941E4">
        <w:trPr>
          <w:trHeight w:val="43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1585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Medium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C=C (aromatic)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Ring stretch</w:t>
            </w:r>
          </w:p>
        </w:tc>
      </w:tr>
      <w:tr w:rsidR="000941E4" w:rsidRPr="000941E4" w:rsidTr="000941E4">
        <w:trPr>
          <w:trHeight w:val="43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Medium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C=C (aromatic)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Ring stretch</w:t>
            </w:r>
          </w:p>
        </w:tc>
      </w:tr>
      <w:tr w:rsidR="000941E4" w:rsidRPr="000941E4" w:rsidTr="000941E4">
        <w:trPr>
          <w:trHeight w:val="43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2240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Weak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C≡N (nitrile)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Stretch</w:t>
            </w:r>
          </w:p>
        </w:tc>
      </w:tr>
      <w:tr w:rsidR="000941E4" w:rsidRPr="000941E4" w:rsidTr="000941E4">
        <w:trPr>
          <w:trHeight w:val="43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1450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Medium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–CH₂–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Scissoring</w:t>
            </w:r>
          </w:p>
        </w:tc>
      </w:tr>
      <w:tr w:rsidR="000941E4" w:rsidRPr="000941E4" w:rsidTr="000941E4">
        <w:trPr>
          <w:trHeight w:val="43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1375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Medium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–CH₃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Symmetric bend</w:t>
            </w:r>
          </w:p>
        </w:tc>
      </w:tr>
      <w:tr w:rsidR="000941E4" w:rsidRPr="000941E4" w:rsidTr="000941E4">
        <w:trPr>
          <w:trHeight w:val="43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1100–1000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Variable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C–O/C–N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941E4" w:rsidRPr="000941E4" w:rsidRDefault="000941E4" w:rsidP="00094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1E4">
              <w:rPr>
                <w:rFonts w:ascii="Times New Roman" w:eastAsia="Times New Roman" w:hAnsi="Times New Roman" w:cs="Times New Roman"/>
                <w:sz w:val="24"/>
                <w:szCs w:val="24"/>
              </w:rPr>
              <w:t>Stretch</w:t>
            </w:r>
          </w:p>
        </w:tc>
      </w:tr>
    </w:tbl>
    <w:p w:rsidR="000941E4" w:rsidRPr="00A33529" w:rsidRDefault="000941E4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529" w:rsidRPr="000941E4" w:rsidRDefault="00A33529" w:rsidP="000941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1E4">
        <w:rPr>
          <w:rFonts w:ascii="Times New Roman" w:hAnsi="Times New Roman" w:cs="Times New Roman"/>
          <w:sz w:val="24"/>
          <w:szCs w:val="24"/>
        </w:rPr>
        <w:t>Key Observations</w:t>
      </w:r>
    </w:p>
    <w:p w:rsidR="00A33529" w:rsidRPr="00A33529" w:rsidRDefault="00A33529" w:rsidP="00A3352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Aldehyde Confirmation:</w:t>
      </w:r>
    </w:p>
    <w:p w:rsidR="00A33529" w:rsidRPr="00A33529" w:rsidRDefault="00A33529" w:rsidP="00A3352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Strong peak at 1695 cm⁻¹ (C=O stretch, shifted lower due to conjugation).</w:t>
      </w:r>
    </w:p>
    <w:p w:rsidR="00A33529" w:rsidRPr="00A33529" w:rsidRDefault="00A33529" w:rsidP="00A3352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Weak Fermi resonance band at 2720 cm⁻¹ (characteristic of aldehydes).</w:t>
      </w:r>
    </w:p>
    <w:p w:rsidR="00A33529" w:rsidRDefault="00A33529" w:rsidP="00A3352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3529">
        <w:rPr>
          <w:rFonts w:ascii="Times New Roman" w:hAnsi="Times New Roman" w:cs="Times New Roman"/>
          <w:sz w:val="24"/>
          <w:szCs w:val="24"/>
        </w:rPr>
        <w:t>Polyene</w:t>
      </w:r>
      <w:proofErr w:type="spellEnd"/>
      <w:r w:rsidRPr="00A33529">
        <w:rPr>
          <w:rFonts w:ascii="Times New Roman" w:hAnsi="Times New Roman" w:cs="Times New Roman"/>
          <w:sz w:val="24"/>
          <w:szCs w:val="24"/>
        </w:rPr>
        <w:t xml:space="preserve"> System</w:t>
      </w:r>
      <w:proofErr w:type="gramStart"/>
      <w:r w:rsidRPr="00A3352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3529">
        <w:rPr>
          <w:rFonts w:ascii="Times New Roman" w:hAnsi="Times New Roman" w:cs="Times New Roman"/>
          <w:sz w:val="24"/>
          <w:szCs w:val="24"/>
        </w:rPr>
        <w:t xml:space="preserve">C=C stretches at 1620–1600 cm⁻¹ (conjugated </w:t>
      </w:r>
      <w:proofErr w:type="spellStart"/>
      <w:r w:rsidRPr="00A33529">
        <w:rPr>
          <w:rFonts w:ascii="Times New Roman" w:hAnsi="Times New Roman" w:cs="Times New Roman"/>
          <w:sz w:val="24"/>
          <w:szCs w:val="24"/>
        </w:rPr>
        <w:t>diene</w:t>
      </w:r>
      <w:proofErr w:type="spellEnd"/>
      <w:r w:rsidRPr="00A3352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33529">
        <w:rPr>
          <w:rFonts w:ascii="Times New Roman" w:hAnsi="Times New Roman" w:cs="Times New Roman"/>
          <w:sz w:val="24"/>
          <w:szCs w:val="24"/>
        </w:rPr>
        <w:t>triene</w:t>
      </w:r>
      <w:proofErr w:type="spellEnd"/>
      <w:r w:rsidRPr="00A33529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3529">
        <w:rPr>
          <w:rFonts w:ascii="Times New Roman" w:hAnsi="Times New Roman" w:cs="Times New Roman"/>
          <w:sz w:val="24"/>
          <w:szCs w:val="24"/>
        </w:rPr>
        <w:t>Aromatic C=C at 1585, 1500 cm⁻¹.</w:t>
      </w:r>
    </w:p>
    <w:p w:rsidR="00A33529" w:rsidRDefault="00A33529" w:rsidP="00A3352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Nitrile Retention</w:t>
      </w:r>
      <w:proofErr w:type="gramStart"/>
      <w:r w:rsidRPr="00A3352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3529">
        <w:rPr>
          <w:rFonts w:ascii="Times New Roman" w:hAnsi="Times New Roman" w:cs="Times New Roman"/>
          <w:sz w:val="24"/>
          <w:szCs w:val="24"/>
        </w:rPr>
        <w:t xml:space="preserve">Weak but sharp peak at 2240 cm⁻¹ (C≡N stretch from </w:t>
      </w:r>
      <w:proofErr w:type="spellStart"/>
      <w:r w:rsidRPr="00A33529">
        <w:rPr>
          <w:rFonts w:ascii="Times New Roman" w:hAnsi="Times New Roman" w:cs="Times New Roman"/>
          <w:sz w:val="24"/>
          <w:szCs w:val="24"/>
        </w:rPr>
        <w:t>cyanoacetamide</w:t>
      </w:r>
      <w:proofErr w:type="spellEnd"/>
      <w:r w:rsidRPr="00A33529">
        <w:rPr>
          <w:rFonts w:ascii="Times New Roman" w:hAnsi="Times New Roman" w:cs="Times New Roman"/>
          <w:sz w:val="24"/>
          <w:szCs w:val="24"/>
        </w:rPr>
        <w:t xml:space="preserve"> precursor).</w:t>
      </w:r>
    </w:p>
    <w:p w:rsidR="00A33529" w:rsidRPr="00A33529" w:rsidRDefault="00A33529" w:rsidP="00A3352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No Impurities:</w:t>
      </w:r>
      <w:r w:rsidRPr="00A33529">
        <w:rPr>
          <w:rFonts w:ascii="Times New Roman" w:hAnsi="Times New Roman" w:cs="Times New Roman"/>
          <w:sz w:val="24"/>
          <w:szCs w:val="24"/>
        </w:rPr>
        <w:t>-</w:t>
      </w:r>
      <w:r w:rsidRPr="00A33529">
        <w:rPr>
          <w:rFonts w:ascii="Times New Roman" w:hAnsi="Times New Roman" w:cs="Times New Roman"/>
          <w:sz w:val="24"/>
          <w:szCs w:val="24"/>
        </w:rPr>
        <w:t>Absence of O–H (3300 cm⁻¹) or N–H (3400 cm⁻¹) peaks confirms no residual solvent/starting material.</w:t>
      </w:r>
    </w:p>
    <w:p w:rsidR="00A33529" w:rsidRP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4. Comparison with Theoretical Values</w:t>
      </w:r>
      <w:bookmarkStart w:id="0" w:name="_GoBack"/>
      <w:bookmarkEnd w:id="0"/>
    </w:p>
    <w:p w:rsidR="00E8140E" w:rsidRDefault="00E8140E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7"/>
        <w:gridCol w:w="2421"/>
        <w:gridCol w:w="1747"/>
        <w:gridCol w:w="3023"/>
      </w:tblGrid>
      <w:tr w:rsidR="00E8140E" w:rsidRPr="00E8140E" w:rsidTr="00E8140E">
        <w:trPr>
          <w:trHeight w:val="315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814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Functional Group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814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Expected Range (cm⁻¹)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814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Observed (cm⁻¹)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814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Deviation</w:t>
            </w:r>
          </w:p>
        </w:tc>
      </w:tr>
      <w:tr w:rsidR="00E8140E" w:rsidRPr="00E8140E" w:rsidTr="00E8140E">
        <w:trPr>
          <w:trHeight w:val="31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140E">
              <w:rPr>
                <w:rFonts w:ascii="Times New Roman" w:eastAsia="Times New Roman" w:hAnsi="Times New Roman" w:cs="Times New Roman"/>
                <w:sz w:val="24"/>
                <w:szCs w:val="24"/>
              </w:rPr>
              <w:t>Aldehyde C=O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140E">
              <w:rPr>
                <w:rFonts w:ascii="Times New Roman" w:eastAsia="Times New Roman" w:hAnsi="Times New Roman" w:cs="Times New Roman"/>
                <w:sz w:val="24"/>
                <w:szCs w:val="24"/>
              </w:rPr>
              <w:t>1725–1705 (non-conj.)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140E">
              <w:rPr>
                <w:rFonts w:ascii="Times New Roman" w:eastAsia="Times New Roman" w:hAnsi="Times New Roman" w:cs="Times New Roman"/>
                <w:sz w:val="24"/>
                <w:szCs w:val="24"/>
              </w:rPr>
              <w:t>1695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140E">
              <w:rPr>
                <w:rFonts w:ascii="Times New Roman" w:eastAsia="Times New Roman" w:hAnsi="Times New Roman" w:cs="Times New Roman"/>
                <w:sz w:val="24"/>
                <w:szCs w:val="24"/>
              </w:rPr>
              <w:t>↓ 30 cm⁻¹ (due to conjugation)</w:t>
            </w:r>
          </w:p>
        </w:tc>
      </w:tr>
      <w:tr w:rsidR="00E8140E" w:rsidRPr="00E8140E" w:rsidTr="00E8140E">
        <w:trPr>
          <w:trHeight w:val="31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140E">
              <w:rPr>
                <w:rFonts w:ascii="Times New Roman" w:eastAsia="Times New Roman" w:hAnsi="Times New Roman" w:cs="Times New Roman"/>
                <w:sz w:val="24"/>
                <w:szCs w:val="24"/>
              </w:rPr>
              <w:t>Polyene</w:t>
            </w:r>
            <w:proofErr w:type="spellEnd"/>
            <w:r w:rsidRPr="00E814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C=C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140E">
              <w:rPr>
                <w:rFonts w:ascii="Times New Roman" w:eastAsia="Times New Roman" w:hAnsi="Times New Roman" w:cs="Times New Roman"/>
                <w:sz w:val="24"/>
                <w:szCs w:val="24"/>
              </w:rPr>
              <w:t>1650–1600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140E">
              <w:rPr>
                <w:rFonts w:ascii="Times New Roman" w:eastAsia="Times New Roman" w:hAnsi="Times New Roman" w:cs="Times New Roman"/>
                <w:sz w:val="24"/>
                <w:szCs w:val="24"/>
              </w:rPr>
              <w:t>1620–1600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140E">
              <w:rPr>
                <w:rFonts w:ascii="Times New Roman" w:eastAsia="Times New Roman" w:hAnsi="Times New Roman" w:cs="Times New Roman"/>
                <w:sz w:val="24"/>
                <w:szCs w:val="24"/>
              </w:rPr>
              <w:t>Matched</w:t>
            </w:r>
          </w:p>
        </w:tc>
      </w:tr>
      <w:tr w:rsidR="00E8140E" w:rsidRPr="00E8140E" w:rsidTr="00E8140E">
        <w:trPr>
          <w:trHeight w:val="31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140E">
              <w:rPr>
                <w:rFonts w:ascii="Times New Roman" w:eastAsia="Times New Roman" w:hAnsi="Times New Roman" w:cs="Times New Roman"/>
                <w:sz w:val="24"/>
                <w:szCs w:val="24"/>
              </w:rPr>
              <w:t>Aromatic C=C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140E">
              <w:rPr>
                <w:rFonts w:ascii="Times New Roman" w:eastAsia="Times New Roman" w:hAnsi="Times New Roman" w:cs="Times New Roman"/>
                <w:sz w:val="24"/>
                <w:szCs w:val="24"/>
              </w:rPr>
              <w:t>1600–1450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140E">
              <w:rPr>
                <w:rFonts w:ascii="Times New Roman" w:eastAsia="Times New Roman" w:hAnsi="Times New Roman" w:cs="Times New Roman"/>
                <w:sz w:val="24"/>
                <w:szCs w:val="24"/>
              </w:rPr>
              <w:t>1585, 1500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140E">
              <w:rPr>
                <w:rFonts w:ascii="Times New Roman" w:eastAsia="Times New Roman" w:hAnsi="Times New Roman" w:cs="Times New Roman"/>
                <w:sz w:val="24"/>
                <w:szCs w:val="24"/>
              </w:rPr>
              <w:t>Matched</w:t>
            </w:r>
          </w:p>
        </w:tc>
      </w:tr>
      <w:tr w:rsidR="00E8140E" w:rsidRPr="00E8140E" w:rsidTr="00E8140E">
        <w:trPr>
          <w:trHeight w:val="315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140E">
              <w:rPr>
                <w:rFonts w:ascii="Times New Roman" w:eastAsia="Times New Roman" w:hAnsi="Times New Roman" w:cs="Times New Roman"/>
                <w:sz w:val="24"/>
                <w:szCs w:val="24"/>
              </w:rPr>
              <w:t>C≡N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140E">
              <w:rPr>
                <w:rFonts w:ascii="Times New Roman" w:eastAsia="Times New Roman" w:hAnsi="Times New Roman" w:cs="Times New Roman"/>
                <w:sz w:val="24"/>
                <w:szCs w:val="24"/>
              </w:rPr>
              <w:t>2260–2210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140E">
              <w:rPr>
                <w:rFonts w:ascii="Times New Roman" w:eastAsia="Times New Roman" w:hAnsi="Times New Roman" w:cs="Times New Roman"/>
                <w:sz w:val="24"/>
                <w:szCs w:val="24"/>
              </w:rPr>
              <w:t>2240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140E" w:rsidRPr="00E8140E" w:rsidRDefault="00E8140E" w:rsidP="00E81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140E">
              <w:rPr>
                <w:rFonts w:ascii="Times New Roman" w:eastAsia="Times New Roman" w:hAnsi="Times New Roman" w:cs="Times New Roman"/>
                <w:sz w:val="24"/>
                <w:szCs w:val="24"/>
              </w:rPr>
              <w:t>Matched</w:t>
            </w:r>
          </w:p>
        </w:tc>
      </w:tr>
    </w:tbl>
    <w:p w:rsidR="00E8140E" w:rsidRPr="00A33529" w:rsidRDefault="00E8140E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529" w:rsidRP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 xml:space="preserve">Note: The lower C=O stretch (1695 cm⁻¹) is expected due to conjugation with the </w:t>
      </w:r>
      <w:proofErr w:type="spellStart"/>
      <w:r w:rsidRPr="00A33529">
        <w:rPr>
          <w:rFonts w:ascii="Times New Roman" w:hAnsi="Times New Roman" w:cs="Times New Roman"/>
          <w:sz w:val="24"/>
          <w:szCs w:val="24"/>
        </w:rPr>
        <w:t>polyene</w:t>
      </w:r>
      <w:proofErr w:type="spellEnd"/>
      <w:r w:rsidRPr="00A33529">
        <w:rPr>
          <w:rFonts w:ascii="Times New Roman" w:hAnsi="Times New Roman" w:cs="Times New Roman"/>
          <w:sz w:val="24"/>
          <w:szCs w:val="24"/>
        </w:rPr>
        <w:t xml:space="preserve"> system, which delocalizes the π-electrons and reduces bond order.</w:t>
      </w:r>
    </w:p>
    <w:p w:rsidR="00A33529" w:rsidRP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529" w:rsidRP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5. Troubleshooting &amp; Validation</w:t>
      </w:r>
    </w:p>
    <w:p w:rsidR="00A33529" w:rsidRPr="00A33529" w:rsidRDefault="00A33529" w:rsidP="00A33529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Broad C=O peak? May indicate hydrogen bonding (use dry solvent/</w:t>
      </w:r>
      <w:proofErr w:type="spellStart"/>
      <w:r w:rsidRPr="00A33529">
        <w:rPr>
          <w:rFonts w:ascii="Times New Roman" w:hAnsi="Times New Roman" w:cs="Times New Roman"/>
          <w:sz w:val="24"/>
          <w:szCs w:val="24"/>
        </w:rPr>
        <w:t>KBr</w:t>
      </w:r>
      <w:proofErr w:type="spellEnd"/>
      <w:r w:rsidRPr="00A33529">
        <w:rPr>
          <w:rFonts w:ascii="Times New Roman" w:hAnsi="Times New Roman" w:cs="Times New Roman"/>
          <w:sz w:val="24"/>
          <w:szCs w:val="24"/>
        </w:rPr>
        <w:t>).</w:t>
      </w:r>
    </w:p>
    <w:p w:rsidR="00A33529" w:rsidRPr="00A33529" w:rsidRDefault="00A33529" w:rsidP="00A33529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Missing C≡N peak? Check if nitrile was hydrolyzed during synthesis (confirm with ¹H-NMR).</w:t>
      </w:r>
    </w:p>
    <w:p w:rsidR="00A33529" w:rsidRPr="00A33529" w:rsidRDefault="00A33529" w:rsidP="00A33529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 xml:space="preserve">Water interference? Ensure </w:t>
      </w:r>
      <w:proofErr w:type="spellStart"/>
      <w:r w:rsidRPr="00A33529">
        <w:rPr>
          <w:rFonts w:ascii="Times New Roman" w:hAnsi="Times New Roman" w:cs="Times New Roman"/>
          <w:sz w:val="24"/>
          <w:szCs w:val="24"/>
        </w:rPr>
        <w:t>KBr</w:t>
      </w:r>
      <w:proofErr w:type="spellEnd"/>
      <w:r w:rsidRPr="00A33529">
        <w:rPr>
          <w:rFonts w:ascii="Times New Roman" w:hAnsi="Times New Roman" w:cs="Times New Roman"/>
          <w:sz w:val="24"/>
          <w:szCs w:val="24"/>
        </w:rPr>
        <w:t xml:space="preserve"> is anhydrous (dry at 110°C for 2 </w:t>
      </w:r>
      <w:proofErr w:type="spellStart"/>
      <w:r w:rsidRPr="00A33529">
        <w:rPr>
          <w:rFonts w:ascii="Times New Roman" w:hAnsi="Times New Roman" w:cs="Times New Roman"/>
          <w:sz w:val="24"/>
          <w:szCs w:val="24"/>
        </w:rPr>
        <w:t>hrs</w:t>
      </w:r>
      <w:proofErr w:type="spellEnd"/>
      <w:r w:rsidRPr="00A33529">
        <w:rPr>
          <w:rFonts w:ascii="Times New Roman" w:hAnsi="Times New Roman" w:cs="Times New Roman"/>
          <w:sz w:val="24"/>
          <w:szCs w:val="24"/>
        </w:rPr>
        <w:t>).</w:t>
      </w:r>
    </w:p>
    <w:p w:rsidR="00A33529" w:rsidRP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529" w:rsidRPr="00A33529" w:rsidRDefault="00A33529" w:rsidP="00A33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6. Conclusion</w:t>
      </w:r>
    </w:p>
    <w:p w:rsidR="00A33529" w:rsidRPr="00A33529" w:rsidRDefault="00A33529" w:rsidP="00A33529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Successful synthesis confirmed by:</w:t>
      </w:r>
    </w:p>
    <w:p w:rsidR="00A33529" w:rsidRPr="00A33529" w:rsidRDefault="00A33529" w:rsidP="00A33529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 xml:space="preserve">Aldehyde C=O (1695 cm⁻¹) and </w:t>
      </w:r>
      <w:proofErr w:type="spellStart"/>
      <w:r w:rsidRPr="00A33529">
        <w:rPr>
          <w:rFonts w:ascii="Times New Roman" w:hAnsi="Times New Roman" w:cs="Times New Roman"/>
          <w:sz w:val="24"/>
          <w:szCs w:val="24"/>
        </w:rPr>
        <w:t>polyene</w:t>
      </w:r>
      <w:proofErr w:type="spellEnd"/>
      <w:r w:rsidRPr="00A33529">
        <w:rPr>
          <w:rFonts w:ascii="Times New Roman" w:hAnsi="Times New Roman" w:cs="Times New Roman"/>
          <w:sz w:val="24"/>
          <w:szCs w:val="24"/>
        </w:rPr>
        <w:t xml:space="preserve"> C=C (1620–1600 cm⁻¹).</w:t>
      </w:r>
    </w:p>
    <w:p w:rsidR="00A33529" w:rsidRPr="00A33529" w:rsidRDefault="00A33529" w:rsidP="00A33529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lastRenderedPageBreak/>
        <w:t>Retention of nitrile group (2240 cm⁻¹).</w:t>
      </w:r>
    </w:p>
    <w:p w:rsidR="004A41DF" w:rsidRPr="00A33529" w:rsidRDefault="00A33529" w:rsidP="00A33529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529">
        <w:rPr>
          <w:rFonts w:ascii="Times New Roman" w:hAnsi="Times New Roman" w:cs="Times New Roman"/>
          <w:sz w:val="24"/>
          <w:szCs w:val="24"/>
        </w:rPr>
        <w:t>No detectable impurities (e.g., –OH, –NH₂).</w:t>
      </w:r>
    </w:p>
    <w:sectPr w:rsidR="004A41DF" w:rsidRPr="00A335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3779C"/>
    <w:multiLevelType w:val="hybridMultilevel"/>
    <w:tmpl w:val="C7301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265B72"/>
    <w:multiLevelType w:val="hybridMultilevel"/>
    <w:tmpl w:val="BD3E9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716932"/>
    <w:multiLevelType w:val="hybridMultilevel"/>
    <w:tmpl w:val="DACA1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6630D8"/>
    <w:multiLevelType w:val="hybridMultilevel"/>
    <w:tmpl w:val="1D20A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571486"/>
    <w:multiLevelType w:val="hybridMultilevel"/>
    <w:tmpl w:val="35963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F10E71"/>
    <w:multiLevelType w:val="hybridMultilevel"/>
    <w:tmpl w:val="6D888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98790D"/>
    <w:multiLevelType w:val="hybridMultilevel"/>
    <w:tmpl w:val="7890B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E62"/>
    <w:rsid w:val="000941E4"/>
    <w:rsid w:val="003D6E62"/>
    <w:rsid w:val="004A41DF"/>
    <w:rsid w:val="00A33529"/>
    <w:rsid w:val="00E8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35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35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46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479</Words>
  <Characters>2731</Characters>
  <Application>Microsoft Office Word</Application>
  <DocSecurity>0</DocSecurity>
  <Lines>22</Lines>
  <Paragraphs>6</Paragraphs>
  <ScaleCrop>false</ScaleCrop>
  <Company/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2025-04-24T03:09:00Z</dcterms:created>
  <dcterms:modified xsi:type="dcterms:W3CDTF">2025-04-24T03:27:00Z</dcterms:modified>
</cp:coreProperties>
</file>