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F72D8C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 xml:space="preserve">Step 1: </w:t>
      </w:r>
      <w:r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  <w:t>Synthesis of Repaglinide Acid Chloride</w:t>
      </w:r>
    </w:p>
    <w:p w14:paraId="2923B78C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  <w:t>Objective</w:t>
      </w: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: Convert the carboxylic acid (–COOH) group of Repaglinide into a more reactive acyl chloride (–COCl) group using thionyl chloride (SOCl₂).</w:t>
      </w:r>
    </w:p>
    <w:p w14:paraId="404E4BA3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  <w:t>Procedure:</w:t>
      </w:r>
    </w:p>
    <w:p w14:paraId="7FF5F43F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Dissolution of Repaglinide:</w:t>
      </w:r>
    </w:p>
    <w:p w14:paraId="3CF58085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3.2 g (10 mmol) of Repaglinide is dissolved in 40 mL ethanol in a 250 mL round-bottom flask equipped with a stirrer.</w:t>
      </w:r>
    </w:p>
    <w:p w14:paraId="22C13EAE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Ethanol acts as a solvent, though typically, non-nucleophilic solvents (e.g., dichloromethane) are preferred for acyl chloride formation to avoid esterification side reactions.</w:t>
      </w:r>
    </w:p>
    <w:p w14:paraId="05BC1BB5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Addition of Thionyl Chloride (SOCl₂):</w:t>
      </w:r>
    </w:p>
    <w:p w14:paraId="7349D4D2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3.2 mL (27.6 mmol, 2.76 equiv.) of SOCl₂ is added dropwise over 30–40 min under ice-cooling (0–5°C) to control exothermicity.</w:t>
      </w:r>
    </w:p>
    <w:p w14:paraId="62654D82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Why cooling? The reaction is highly exothermic, and cooling prevents decomposition of Repaglinide.</w:t>
      </w:r>
    </w:p>
    <w:p w14:paraId="680B4938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Reflux for 4 Hours:</w:t>
      </w:r>
    </w:p>
    <w:p w14:paraId="715275F6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The mixture is refluxed (heated under boiling conditions) to complete the conversion.</w:t>
      </w:r>
    </w:p>
    <w:p w14:paraId="0D325D6D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Observation: Evolution of HCl and SO₂ gases (bubbling) confirms the reaction</w:t>
      </w: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  <w:lang w:val="en-I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progress.</w:t>
      </w:r>
    </w:p>
    <w:p w14:paraId="01AF8567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Mechanism:</w:t>
      </w: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  <w:lang w:val="en-I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Thionyl chloride reacts with the carboxylic acid to form an acyl chlorosulfite intermediate, which decomposes to the acyl chloride.</w:t>
      </w:r>
    </w:p>
    <w:p w14:paraId="7674BEFF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</w:p>
    <w:p w14:paraId="1360FF53">
      <w:pPr>
        <w:numPr>
          <w:ilvl w:val="0"/>
          <w:numId w:val="2"/>
        </w:numPr>
        <w:spacing w:line="360" w:lineRule="auto"/>
        <w:jc w:val="center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  <w:lang w:val="en-US" w:eastAsia="zh-CN"/>
        </w:rPr>
        <w:t>COOH + SOCl₂ → R-CO-O-SOCl → R-COCl + SO₂↑ + HCl↑</w:t>
      </w:r>
    </w:p>
    <w:p w14:paraId="395274C9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Workup:</w:t>
      </w:r>
    </w:p>
    <w:p w14:paraId="560D1E63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The reaction mixture is poured into ice-cold water to quench excess SOCl₂ and precipitate the product.</w:t>
      </w:r>
    </w:p>
    <w:p w14:paraId="08036979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The acid chloride is collected by filtration, washed, and air-dried.</w:t>
      </w:r>
    </w:p>
    <w:p w14:paraId="7938A563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</w:p>
    <w:p w14:paraId="687A42A0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 xml:space="preserve">Step 2: </w:t>
      </w:r>
      <w:r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  <w:t>Synthesis of Curcumin-Repaglinide Ester Conjugate</w:t>
      </w:r>
    </w:p>
    <w:p w14:paraId="700BF528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Objective: React Repaglinide acid chloride with the phenolic (–OH) group of curcumin to form an ester linkage.</w:t>
      </w:r>
    </w:p>
    <w:p w14:paraId="4EE03E57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12FAA173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06C17D81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  <w:t>Procedure:</w:t>
      </w:r>
    </w:p>
    <w:p w14:paraId="5EB89BE7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Preparation of Curcumin Solution:</w:t>
      </w: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  <w:lang w:val="en-IN"/>
        </w:rPr>
        <w:t xml:space="preserve">- </w:t>
      </w: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In a 250 mL round-bottom flask, 3.2 g (9 mmol) of curcumin is dissolved in 40 mL ethanol with 2 mL pyridine (base catalyst).</w:t>
      </w:r>
    </w:p>
    <w:p w14:paraId="5AC5C06E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Role of Pyridine:</w:t>
      </w:r>
    </w:p>
    <w:p w14:paraId="13042204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Neutralizes the released HCl during the reaction.</w:t>
      </w:r>
    </w:p>
    <w:p w14:paraId="46C6A1F1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Acts as a nucleophilic catalyst, forming a reactive acyl pyridinium intermediate.</w:t>
      </w:r>
    </w:p>
    <w:p w14:paraId="2C8EF610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Dropwise Addition of Acid Chloride:</w:t>
      </w:r>
    </w:p>
    <w:p w14:paraId="729FE9A9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The solution of Repaglinide acid chloride (3.1 g, 9 mmol) in 20 mL ethanol is added slowly to the curcumin mixture.</w:t>
      </w:r>
    </w:p>
    <w:p w14:paraId="4B953946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Why slow addition? Prevents side reactions (e.g., hydrolysis of acid chloride).</w:t>
      </w:r>
    </w:p>
    <w:p w14:paraId="408AFF6A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Stirring for 24 Hours at RT:</w:t>
      </w:r>
    </w:p>
    <w:p w14:paraId="5F45F2C6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The reaction proceeds via nucleophilic acyl substitution:</w:t>
      </w:r>
    </w:p>
    <w:p w14:paraId="4F41443B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The phenolic –OH of curcumin attacks the carbonyl carbon of the acid chloride, displacing chloride (Cl⁻).</w:t>
      </w:r>
    </w:p>
    <w:p w14:paraId="6079D684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Pyridine scavenges HCl, driving the reaction forward.</w:t>
      </w:r>
    </w:p>
    <w:p w14:paraId="1EC12EB6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</w:p>
    <w:p w14:paraId="14A1E932">
      <w:pPr>
        <w:numPr>
          <w:ilvl w:val="0"/>
          <w:numId w:val="2"/>
        </w:numPr>
        <w:spacing w:line="360" w:lineRule="auto"/>
        <w:ind w:left="0" w:leftChars="0" w:firstLine="0" w:firstLineChars="0"/>
        <w:jc w:val="center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  <w:lang w:val="en-US" w:eastAsia="zh-CN"/>
        </w:rPr>
        <w:t>COCl + Curcumin-OH → R-CO-O-Curcumin + HCl</w:t>
      </w:r>
    </w:p>
    <w:p w14:paraId="7026E4DA">
      <w:pPr>
        <w:spacing w:line="360" w:lineRule="auto"/>
        <w:jc w:val="center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</w:p>
    <w:p w14:paraId="25EE845F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Workup &amp; Purification:</w:t>
      </w:r>
    </w:p>
    <w:p w14:paraId="099C3A1C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The crude product is filtered, washed with water (to remove pyridine hydrochloride), and dried.</w:t>
      </w:r>
    </w:p>
    <w:p w14:paraId="0A72FA6E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Recrystallization from 95% ethanol yields the pure ester conjugate.</w:t>
      </w:r>
    </w:p>
    <w:p w14:paraId="7442B561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</w:p>
    <w:p w14:paraId="3C9BB678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Key Chemical Reactions &amp; Mechanisms</w:t>
      </w:r>
    </w:p>
    <w:p w14:paraId="26468D27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Formation of Acid Chloride:</w:t>
      </w:r>
    </w:p>
    <w:p w14:paraId="5D524965">
      <w:pPr>
        <w:spacing w:line="360" w:lineRule="auto"/>
        <w:jc w:val="center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Repaglinide (carboxylic acid) + SOCl₂ → Repaglinide acyl chloride (R-COCl) + SO₂ + HCl.</w:t>
      </w:r>
    </w:p>
    <w:p w14:paraId="0138D46C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Esterification:</w:t>
      </w:r>
    </w:p>
    <w:p w14:paraId="646A07AC">
      <w:pPr>
        <w:spacing w:line="360" w:lineRule="auto"/>
        <w:jc w:val="center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Curcumin (phenolic –OH) + R-COCl → Curcumin-Repaglinide ester (R-CO-O-Curcumin) + HCl.</w:t>
      </w:r>
    </w:p>
    <w:p w14:paraId="500A7A05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Critical Notes &amp; Considerations</w:t>
      </w:r>
    </w:p>
    <w:p w14:paraId="199C4293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  <w:t>Solvent Choice</w:t>
      </w: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: Ethanol may lead to ethyl ester byproducts; anhydrous DCM/THF could be better.</w:t>
      </w:r>
    </w:p>
    <w:p w14:paraId="3C863975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</w:p>
    <w:p w14:paraId="76D18E23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</w:p>
    <w:p w14:paraId="7EDFB32E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  <w:t>Stoichiometry</w:t>
      </w: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: Pyridine is used in excess to ensure complete reaction.</w:t>
      </w:r>
    </w:p>
    <w:p w14:paraId="183F40B7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  <w:lang w:val="en-I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244475</wp:posOffset>
            </wp:positionH>
            <wp:positionV relativeFrom="paragraph">
              <wp:posOffset>525780</wp:posOffset>
            </wp:positionV>
            <wp:extent cx="4940300" cy="3293745"/>
            <wp:effectExtent l="0" t="0" r="12700" b="1905"/>
            <wp:wrapNone/>
            <wp:docPr id="2" name="Picture 2" descr="ChatGPT Image May 8, 2025, 03_40_26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tGPT Image May 8, 2025, 03_40_26 PM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  <w:t>Purification:</w:t>
      </w: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 Column chromatography may be needed if impurities persist after recrystallization.</w:t>
      </w:r>
    </w:p>
    <w:p w14:paraId="2B7BEBEA">
      <w:pPr>
        <w:numPr>
          <w:numId w:val="0"/>
        </w:numPr>
        <w:spacing w:line="360" w:lineRule="auto"/>
        <w:ind w:left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</w:p>
    <w:p w14:paraId="5EB59A70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42688CC9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11F10C3E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2683C63E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4628804D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795C516B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7E5B505C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1FFC1988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3B21AB40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31387757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572815DD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76C146FA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58E91D75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</w:p>
    <w:p w14:paraId="2A70FB13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  <w:t>Breakdown of the Image vs. Your Procedure</w:t>
      </w:r>
    </w:p>
    <w:p w14:paraId="7C4CA36C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Step-I (Left Side of Image):</w:t>
      </w:r>
    </w:p>
    <w:p w14:paraId="23941054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Shows Repaglinide (structure with –COOH group) reacting with SOCl₂ (thionyl chloride) in ethanol to form Repaglinide acid chloride.</w:t>
      </w:r>
    </w:p>
    <w:p w14:paraId="4C682632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Matches your Step 1 where Repaglinide is converted to its acyl chloride derivative.</w:t>
      </w:r>
    </w:p>
    <w:p w14:paraId="4B894251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Step-II (Right Side of Image):</w:t>
      </w:r>
    </w:p>
    <w:p w14:paraId="4449D9C9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Shows Curcumin (structure with phenolic –OH) reacting with the Repaglinide acid chloride in the presence of pyridine/ethanol to form the ester conjugate (prodrug).</w:t>
      </w:r>
    </w:p>
    <w:p w14:paraId="008E7105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Matches your Step 2 where the acid chloride couples with curcumin via esterification.</w:t>
      </w:r>
    </w:p>
    <w:p w14:paraId="44981E3C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</w:p>
    <w:p w14:paraId="1B67AC20">
      <w:pPr>
        <w:spacing w:line="360" w:lineRule="auto"/>
        <w:jc w:val="both"/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4"/>
          <w:szCs w:val="24"/>
        </w:rPr>
        <w:t>Labels &amp; Conditions:</w:t>
      </w:r>
    </w:p>
    <w:p w14:paraId="3AD2B60B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</w:p>
    <w:p w14:paraId="444876C1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"Ethanol (1 hour)": Likely refers to reflux time (your procedure used 4 hours; the image may simplify this).</w:t>
      </w:r>
    </w:p>
    <w:p w14:paraId="750D17C7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"Pyridine, Ethanol (room temp)": Confirms the esterification step at ambient temperature (as in your method).</w:t>
      </w:r>
    </w:p>
    <w:p w14:paraId="10D47415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</w:p>
    <w:p w14:paraId="6AA30B32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Key Differences to Note</w:t>
      </w:r>
    </w:p>
    <w:p w14:paraId="3C35E7E8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Time Variation: The image mentions 1 hour reflux for acid chloride formation, while your procedure used 4 hours. This could be an abbreviation or optimization.</w:t>
      </w:r>
    </w:p>
    <w:p w14:paraId="27D8FD7B">
      <w:pPr>
        <w:numPr>
          <w:ilvl w:val="0"/>
          <w:numId w:val="4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Structures: The image omits full chemical structures but symbolically represents the reactants/products</w:t>
      </w:r>
      <w:bookmarkStart w:id="0" w:name="_GoBack"/>
      <w:bookmarkEnd w:id="0"/>
      <w:r>
        <w:rPr>
          <w:rFonts w:hint="default" w:ascii="Times New Roman" w:hAnsi="Times New Roman" w:cs="Times New Roman"/>
          <w:b w:val="0"/>
          <w:bCs w:val="0"/>
          <w:i w:val="0"/>
          <w:iCs/>
          <w:sz w:val="24"/>
          <w:szCs w:val="24"/>
        </w:rPr>
        <w:t>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37EC2C"/>
    <w:multiLevelType w:val="singleLevel"/>
    <w:tmpl w:val="8B37EC2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A5B3D223"/>
    <w:multiLevelType w:val="singleLevel"/>
    <w:tmpl w:val="A5B3D223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AE4370EA"/>
    <w:multiLevelType w:val="singleLevel"/>
    <w:tmpl w:val="AE4370EA"/>
    <w:lvl w:ilvl="0" w:tentative="0">
      <w:start w:val="18"/>
      <w:numFmt w:val="upperLetter"/>
      <w:suff w:val="nothing"/>
      <w:lvlText w:val="%1-"/>
      <w:lvlJc w:val="left"/>
    </w:lvl>
  </w:abstractNum>
  <w:abstractNum w:abstractNumId="3">
    <w:nsid w:val="69A22931"/>
    <w:multiLevelType w:val="singleLevel"/>
    <w:tmpl w:val="69A2293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B35EFC"/>
    <w:rsid w:val="13B35EFC"/>
    <w:rsid w:val="3139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basedOn w:val="1"/>
    <w:uiPriority w:val="0"/>
    <w:rPr>
      <w:sz w:val="24"/>
      <w:szCs w:val="24"/>
    </w:rPr>
  </w:style>
  <w:style w:type="character" w:styleId="7">
    <w:name w:val="Strong"/>
    <w:basedOn w:val="4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23</TotalTime>
  <ScaleCrop>false</ScaleCrop>
  <LinksUpToDate>false</LinksUpToDate>
  <CharactersWithSpaces>0</CharactersWithSpaces>
  <Application>WPS Office_12.2.0.19821_F1E327BC-269C-435d-A152-05C5408002CA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2025-05-08T09:59:00Z</dcterms:created>
  <dc:creator>Komal Dewangan</dc:creator>
  <cp:lastModifiedBy>Komal Dewangan</cp:lastModifiedBy>
  <dcterms:modified xsi:type="dcterms:W3CDTF">2025-05-08T10:25:44Z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2057-12.2.0.19821</vt:lpwstr>
  </property>
  <property fmtid="{D5CDD505-2E9C-101B-9397-08002B2CF9AE}" pid="3" name="ICV">
    <vt:lpwstr>3B93DDBF9BC545919CBC2162D49C65E3_11</vt:lpwstr>
  </property>
</Properties>
</file>