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40" w:line="240" w:lineRule="auto"/>
        <w:ind w:left="0" w:right="0" w:firstLine="0"/>
        <w:jc w:val="left"/>
        <w:rPr>
          <w:b w:val="1"/>
          <w:bCs w:val="1"/>
          <w:rtl w:val="0"/>
        </w:rPr>
      </w:pPr>
      <w:r>
        <w:rPr>
          <w:b w:val="1"/>
          <w:bCs w:val="1"/>
          <w:rtl w:val="0"/>
          <w:lang w:val="en-US"/>
        </w:rPr>
        <w:t>Betrayal: Why the UK Electorate Has Gone Rogue</w:t>
      </w:r>
    </w:p>
    <w:p>
      <w:pPr>
        <w:pStyle w:val="Default"/>
        <w:bidi w:val="0"/>
        <w:spacing w:before="0" w:after="240" w:line="240" w:lineRule="auto"/>
        <w:ind w:left="0" w:right="0" w:firstLine="0"/>
        <w:jc w:val="left"/>
        <w:rPr>
          <w:b w:val="1"/>
          <w:bCs w:val="1"/>
          <w:rtl w:val="0"/>
        </w:rPr>
      </w:pPr>
      <w:r>
        <w:rPr>
          <w:b w:val="1"/>
          <w:bCs w:val="1"/>
          <w:rtl w:val="0"/>
          <w:lang w:val="en-US"/>
        </w:rPr>
        <w:t>Authors Note</w:t>
      </w:r>
    </w:p>
    <w:p>
      <w:pPr>
        <w:pStyle w:val="Default"/>
        <w:bidi w:val="0"/>
        <w:spacing w:before="0" w:after="240" w:line="240" w:lineRule="auto"/>
        <w:ind w:left="0" w:right="0" w:firstLine="0"/>
        <w:jc w:val="left"/>
        <w:rPr>
          <w:rtl w:val="0"/>
        </w:rPr>
      </w:pPr>
      <w:r>
        <w:rPr>
          <w:rtl w:val="0"/>
        </w:rPr>
        <w:t>I</w:t>
      </w:r>
      <w:r>
        <w:rPr>
          <w:rtl w:val="1"/>
        </w:rPr>
        <w:t>’</w:t>
      </w:r>
      <w:r>
        <w:rPr>
          <w:rtl w:val="0"/>
          <w:lang w:val="en-US"/>
        </w:rPr>
        <w:t xml:space="preserve">m a 60-year-old father of three, currently recovering from throat cancer </w:t>
      </w:r>
      <w:r>
        <w:rPr>
          <w:rtl w:val="0"/>
          <w:lang w:val="en-US"/>
        </w:rPr>
        <w:t xml:space="preserve">— </w:t>
      </w:r>
      <w:r>
        <w:rPr>
          <w:rtl w:val="0"/>
          <w:lang w:val="en-US"/>
        </w:rPr>
        <w:t>and thankfully, doing well so far. All three of my children have made their way through university and are now setting out into the world as grounded, compassionate, independent</w:t>
      </w:r>
      <w:r>
        <w:rPr>
          <w:rtl w:val="0"/>
          <w:lang w:val="en-US"/>
        </w:rPr>
        <w:t xml:space="preserve"> and most importantly predominantly happy</w:t>
      </w:r>
      <w:r>
        <w:rPr>
          <w:rtl w:val="0"/>
          <w:lang w:val="en-US"/>
        </w:rPr>
        <w:t xml:space="preserve"> adults. I was born in a council house in one of Britain</w:t>
      </w:r>
      <w:r>
        <w:rPr>
          <w:rtl w:val="1"/>
        </w:rPr>
        <w:t>’</w:t>
      </w:r>
      <w:r>
        <w:rPr>
          <w:rtl w:val="0"/>
          <w:lang w:val="en-US"/>
        </w:rPr>
        <w:t xml:space="preserve">s New Towns, and I </w:t>
      </w:r>
      <w:r>
        <w:rPr>
          <w:rtl w:val="0"/>
          <w:lang w:val="en-US"/>
        </w:rPr>
        <w:t xml:space="preserve">have </w:t>
      </w:r>
      <w:r>
        <w:rPr>
          <w:rtl w:val="0"/>
          <w:lang w:val="en-US"/>
        </w:rPr>
        <w:t>climbed what</w:t>
      </w:r>
      <w:r>
        <w:rPr>
          <w:rtl w:val="0"/>
          <w:lang w:val="en-US"/>
        </w:rPr>
        <w:t xml:space="preserve"> is</w:t>
      </w:r>
      <w:r>
        <w:rPr>
          <w:rtl w:val="0"/>
          <w:lang w:val="en-US"/>
        </w:rPr>
        <w:t xml:space="preserve"> often call</w:t>
      </w:r>
      <w:r>
        <w:rPr>
          <w:rtl w:val="0"/>
          <w:lang w:val="en-US"/>
        </w:rPr>
        <w:t>ed</w:t>
      </w:r>
      <w:r>
        <w:rPr>
          <w:rtl w:val="1"/>
          <w:lang w:val="ar-SA" w:bidi="ar-SA"/>
        </w:rPr>
        <w:t xml:space="preserve"> “</w:t>
      </w:r>
      <w:r>
        <w:rPr>
          <w:rtl w:val="0"/>
          <w:lang w:val="en-US"/>
        </w:rPr>
        <w:t>the slippery pole</w:t>
      </w:r>
      <w:r>
        <w:rPr>
          <w:rtl w:val="0"/>
          <w:lang w:val="en-US"/>
        </w:rPr>
        <w:t xml:space="preserve">” — </w:t>
      </w:r>
      <w:r>
        <w:rPr>
          <w:rtl w:val="0"/>
          <w:lang w:val="en-US"/>
        </w:rPr>
        <w:t>reaching a point of modest professional success. Despite describing myself as working class to my children, I can</w:t>
      </w:r>
      <w:r>
        <w:rPr>
          <w:rtl w:val="1"/>
        </w:rPr>
        <w:t>’</w:t>
      </w:r>
      <w:r>
        <w:rPr>
          <w:rtl w:val="0"/>
          <w:lang w:val="en-US"/>
        </w:rPr>
        <w:t>t escape the reality that I am now very much middle class: financially stable, with no pressing worries about pensions, rent, or debt.</w:t>
      </w:r>
    </w:p>
    <w:p>
      <w:pPr>
        <w:pStyle w:val="Default"/>
        <w:bidi w:val="0"/>
        <w:spacing w:before="0" w:after="240" w:line="240" w:lineRule="auto"/>
        <w:ind w:left="0" w:right="0" w:firstLine="0"/>
        <w:jc w:val="left"/>
        <w:rPr>
          <w:rtl w:val="0"/>
        </w:rPr>
      </w:pPr>
      <w:r>
        <w:rPr>
          <w:rtl w:val="0"/>
          <w:lang w:val="en-US"/>
        </w:rPr>
        <w:t>In many ways, I no longer need to care about politics. I</w:t>
      </w:r>
      <w:r>
        <w:rPr>
          <w:rtl w:val="1"/>
        </w:rPr>
        <w:t>’</w:t>
      </w:r>
      <w:r>
        <w:rPr>
          <w:rtl w:val="0"/>
          <w:lang w:val="en-US"/>
        </w:rPr>
        <w:t xml:space="preserve">ve worked hard and am relatively insulated from the consequences of political incompetence. But my children </w:t>
      </w:r>
      <w:r>
        <w:rPr>
          <w:rtl w:val="0"/>
          <w:lang w:val="en-US"/>
        </w:rPr>
        <w:t xml:space="preserve">— </w:t>
      </w:r>
      <w:r>
        <w:rPr>
          <w:rtl w:val="0"/>
          <w:lang w:val="en-US"/>
        </w:rPr>
        <w:t xml:space="preserve">and their generation </w:t>
      </w:r>
      <w:r>
        <w:rPr>
          <w:rtl w:val="0"/>
          <w:lang w:val="en-US"/>
        </w:rPr>
        <w:t xml:space="preserve">— </w:t>
      </w:r>
      <w:r>
        <w:rPr>
          <w:rtl w:val="0"/>
          <w:lang w:val="en-US"/>
        </w:rPr>
        <w:t>are not. And that truth has gnawed at me.</w:t>
      </w:r>
    </w:p>
    <w:p>
      <w:pPr>
        <w:pStyle w:val="Default"/>
        <w:bidi w:val="0"/>
        <w:spacing w:before="0" w:after="240" w:line="240" w:lineRule="auto"/>
        <w:ind w:left="0" w:right="0" w:firstLine="0"/>
        <w:jc w:val="left"/>
        <w:rPr>
          <w:rtl w:val="0"/>
        </w:rPr>
      </w:pPr>
      <w:r>
        <w:rPr>
          <w:rtl w:val="0"/>
          <w:lang w:val="en-US"/>
        </w:rPr>
        <w:t xml:space="preserve">What began as a nagging discomfort has evolved into something more troubling: a growing sense of shame at being British. I'm </w:t>
      </w:r>
      <w:r>
        <w:rPr>
          <w:rtl w:val="0"/>
          <w:lang w:val="en-US"/>
        </w:rPr>
        <w:t xml:space="preserve">also </w:t>
      </w:r>
      <w:r>
        <w:rPr>
          <w:rtl w:val="0"/>
          <w:lang w:val="en-US"/>
        </w:rPr>
        <w:t xml:space="preserve">horrified by the global rise of populism </w:t>
      </w:r>
      <w:r>
        <w:rPr>
          <w:rtl w:val="0"/>
          <w:lang w:val="en-US"/>
        </w:rPr>
        <w:t xml:space="preserve">— </w:t>
      </w:r>
      <w:r>
        <w:rPr>
          <w:rtl w:val="0"/>
          <w:lang w:val="en-US"/>
        </w:rPr>
        <w:t xml:space="preserve">figures like Farage and Trump turning cynicism into spectacle </w:t>
      </w:r>
      <w:r>
        <w:rPr>
          <w:rtl w:val="0"/>
          <w:lang w:val="en-US"/>
        </w:rPr>
        <w:t xml:space="preserve">— </w:t>
      </w:r>
      <w:r>
        <w:rPr>
          <w:rtl w:val="0"/>
          <w:lang w:val="en-US"/>
        </w:rPr>
        <w:t xml:space="preserve">but increasingly, it's the failures closer to home that disturb me. The institutions that once defined Britain now seem broken, or at the very least, indifferent. Our governments </w:t>
      </w:r>
      <w:r>
        <w:rPr>
          <w:rtl w:val="0"/>
          <w:lang w:val="en-US"/>
        </w:rPr>
        <w:t xml:space="preserve">— </w:t>
      </w:r>
      <w:r>
        <w:rPr>
          <w:rtl w:val="0"/>
          <w:lang w:val="en-US"/>
        </w:rPr>
        <w:t xml:space="preserve">both left and right </w:t>
      </w:r>
      <w:r>
        <w:rPr>
          <w:rtl w:val="0"/>
          <w:lang w:val="en-US"/>
        </w:rPr>
        <w:t xml:space="preserve">— </w:t>
      </w:r>
      <w:r>
        <w:rPr>
          <w:rtl w:val="0"/>
          <w:lang w:val="en-US"/>
        </w:rPr>
        <w:t>have consistently failed to confront the crises outlined in this book. Their inability or unwillingness to deliver meaningful change has eroded trust to dangerous levels.</w:t>
      </w:r>
    </w:p>
    <w:p>
      <w:pPr>
        <w:pStyle w:val="Default"/>
        <w:bidi w:val="0"/>
        <w:spacing w:before="0" w:after="240" w:line="240" w:lineRule="auto"/>
        <w:ind w:left="0" w:right="0" w:firstLine="0"/>
        <w:jc w:val="left"/>
        <w:rPr>
          <w:rtl w:val="0"/>
        </w:rPr>
      </w:pPr>
      <w:r>
        <w:rPr>
          <w:rtl w:val="0"/>
          <w:lang w:val="en-US"/>
        </w:rPr>
        <w:t xml:space="preserve">Even small moments reveal deeper disappointments. When I saw Keir Starmer embroiled in a trivial </w:t>
      </w:r>
      <w:r>
        <w:rPr>
          <w:rtl w:val="1"/>
          <w:lang w:val="ar-SA" w:bidi="ar-SA"/>
        </w:rPr>
        <w:t>“</w:t>
      </w:r>
      <w:r>
        <w:rPr>
          <w:rtl w:val="0"/>
          <w:lang w:val="it-IT"/>
        </w:rPr>
        <w:t>scandal</w:t>
      </w:r>
      <w:r>
        <w:rPr>
          <w:rtl w:val="0"/>
        </w:rPr>
        <w:t xml:space="preserve">” </w:t>
      </w:r>
      <w:r>
        <w:rPr>
          <w:rtl w:val="0"/>
          <w:lang w:val="en-US"/>
        </w:rPr>
        <w:t xml:space="preserve">over his clothing sponsorship, I was irrationally angry. Not because it was consequential </w:t>
      </w:r>
      <w:r>
        <w:rPr>
          <w:rtl w:val="0"/>
          <w:lang w:val="en-US"/>
        </w:rPr>
        <w:t xml:space="preserve">— </w:t>
      </w:r>
      <w:r>
        <w:rPr>
          <w:rtl w:val="0"/>
          <w:lang w:val="en-US"/>
        </w:rPr>
        <w:t>it wasn</w:t>
      </w:r>
      <w:r>
        <w:rPr>
          <w:rtl w:val="1"/>
        </w:rPr>
        <w:t>’</w:t>
      </w:r>
      <w:r>
        <w:rPr>
          <w:rtl w:val="0"/>
        </w:rPr>
        <w:t xml:space="preserve">t </w:t>
      </w:r>
      <w:r>
        <w:rPr>
          <w:rtl w:val="0"/>
          <w:lang w:val="en-US"/>
        </w:rPr>
        <w:t xml:space="preserve">— </w:t>
      </w:r>
      <w:r>
        <w:rPr>
          <w:rtl w:val="0"/>
          <w:lang w:val="en-US"/>
        </w:rPr>
        <w:t>but because it showed tone-deafness, a failure to grasp how fragile public faith is, and how desperately we need grown-up, unshowy leadership. I had hoped he and Labour would be different.</w:t>
      </w:r>
    </w:p>
    <w:p>
      <w:pPr>
        <w:pStyle w:val="Default"/>
        <w:bidi w:val="0"/>
        <w:spacing w:before="0" w:after="240" w:line="240" w:lineRule="auto"/>
        <w:ind w:left="0" w:right="0" w:firstLine="0"/>
        <w:jc w:val="left"/>
        <w:rPr>
          <w:rtl w:val="0"/>
        </w:rPr>
      </w:pPr>
      <w:r>
        <w:rPr>
          <w:rtl w:val="0"/>
          <w:lang w:val="en-US"/>
        </w:rPr>
        <w:t>I wrote this book not because I have all the answers, but because I couldn</w:t>
      </w:r>
      <w:r>
        <w:rPr>
          <w:rtl w:val="1"/>
        </w:rPr>
        <w:t>’</w:t>
      </w:r>
      <w:r>
        <w:rPr>
          <w:rtl w:val="0"/>
          <w:lang w:val="en-US"/>
        </w:rPr>
        <w:t>t stay silent. It</w:t>
      </w:r>
      <w:r>
        <w:rPr>
          <w:rtl w:val="1"/>
        </w:rPr>
        <w:t>’</w:t>
      </w:r>
      <w:r>
        <w:rPr>
          <w:rtl w:val="0"/>
          <w:lang w:val="en-US"/>
        </w:rPr>
        <w:t>s for anyone who feels that quiet dismay when watching the news, who wonders why things feel broken when we</w:t>
      </w:r>
      <w:r>
        <w:rPr>
          <w:rtl w:val="1"/>
        </w:rPr>
        <w:t>’</w:t>
      </w:r>
      <w:r>
        <w:rPr>
          <w:rtl w:val="0"/>
          <w:lang w:val="en-US"/>
        </w:rPr>
        <w:t>re told they're fine. It</w:t>
      </w:r>
      <w:r>
        <w:rPr>
          <w:rtl w:val="1"/>
        </w:rPr>
        <w:t>’</w:t>
      </w:r>
      <w:r>
        <w:rPr>
          <w:rtl w:val="0"/>
          <w:lang w:val="en-US"/>
        </w:rPr>
        <w:t xml:space="preserve">s for parents who lie awake wondering what kind of society their children will inherit. If you've ever found yourself questioning how we got here </w:t>
      </w:r>
      <w:r>
        <w:rPr>
          <w:rtl w:val="0"/>
          <w:lang w:val="en-US"/>
        </w:rPr>
        <w:t xml:space="preserve">— </w:t>
      </w:r>
      <w:r>
        <w:rPr>
          <w:rtl w:val="0"/>
          <w:lang w:val="en-US"/>
        </w:rPr>
        <w:t xml:space="preserve">and where we go next </w:t>
      </w:r>
      <w:r>
        <w:rPr>
          <w:rtl w:val="0"/>
          <w:lang w:val="en-US"/>
        </w:rPr>
        <w:t xml:space="preserve">— </w:t>
      </w:r>
      <w:r>
        <w:rPr>
          <w:rtl w:val="0"/>
          <w:lang w:val="en-US"/>
        </w:rPr>
        <w:t>then this book, Betrayal, is for you.</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b w:val="1"/>
          <w:bCs w:val="1"/>
          <w:rtl w:val="0"/>
        </w:rPr>
      </w:pPr>
      <w:r>
        <w:rPr>
          <w:b w:val="1"/>
          <w:bCs w:val="1"/>
          <w:rtl w:val="0"/>
          <w:lang w:val="en-US"/>
        </w:rPr>
        <w:t xml:space="preserve">1. </w:t>
      </w:r>
      <w:r>
        <w:rPr>
          <w:b w:val="1"/>
          <w:bCs w:val="1"/>
          <w:rtl w:val="0"/>
          <w:lang w:val="en-US"/>
        </w:rPr>
        <w:t xml:space="preserve">Introduction: </w:t>
      </w:r>
      <w:r>
        <w:rPr>
          <w:b w:val="1"/>
          <w:bCs w:val="1"/>
          <w:rtl w:val="0"/>
          <w:lang w:val="en-US"/>
        </w:rPr>
        <w:t>Inspiration from America</w:t>
      </w:r>
      <w:r>
        <w:rPr>
          <w:b w:val="1"/>
          <w:bCs w:val="1"/>
          <w:rtl w:val="0"/>
          <w:lang w:val="zh-TW" w:eastAsia="zh-TW"/>
        </w:rPr>
        <w:t>?</w:t>
      </w:r>
    </w:p>
    <w:p>
      <w:pPr>
        <w:pStyle w:val="Default"/>
        <w:bidi w:val="0"/>
        <w:spacing w:before="0" w:after="240" w:line="240" w:lineRule="auto"/>
        <w:ind w:left="0" w:right="0" w:firstLine="0"/>
        <w:jc w:val="left"/>
        <w:rPr>
          <w:rtl w:val="0"/>
        </w:rPr>
      </w:pPr>
      <w:r>
        <w:rPr>
          <w:rtl w:val="0"/>
          <w:lang w:val="en-US"/>
        </w:rPr>
        <w:t>A</w:t>
      </w:r>
      <w:r>
        <w:rPr>
          <w:rtl w:val="0"/>
          <w:lang w:val="en-US"/>
        </w:rPr>
        <w:t>mid the chaos of Donald Trump</w:t>
      </w:r>
      <w:r>
        <w:rPr>
          <w:rtl w:val="1"/>
        </w:rPr>
        <w:t>’</w:t>
      </w:r>
      <w:r>
        <w:rPr>
          <w:rtl w:val="0"/>
          <w:lang w:val="en-US"/>
        </w:rPr>
        <w:t xml:space="preserve">s presidency in the United States, many in Britain </w:t>
      </w:r>
      <w:r>
        <w:rPr>
          <w:rtl w:val="0"/>
          <w:lang w:val="en-US"/>
        </w:rPr>
        <w:t>take</w:t>
      </w:r>
      <w:r>
        <w:rPr>
          <w:rtl w:val="0"/>
          <w:lang w:val="en-US"/>
        </w:rPr>
        <w:t xml:space="preserve"> comfort in one familiar refrain: </w:t>
      </w:r>
      <w:r>
        <w:rPr>
          <w:rtl w:val="1"/>
          <w:lang w:val="ar-SA" w:bidi="ar-SA"/>
        </w:rPr>
        <w:t>“</w:t>
      </w:r>
      <w:r>
        <w:rPr>
          <w:rtl w:val="0"/>
          <w:lang w:val="en-US"/>
        </w:rPr>
        <w:t>At least we</w:t>
      </w:r>
      <w:r>
        <w:rPr>
          <w:rtl w:val="1"/>
        </w:rPr>
        <w:t>’</w:t>
      </w:r>
      <w:r>
        <w:rPr>
          <w:rtl w:val="0"/>
          <w:lang w:val="en-US"/>
        </w:rPr>
        <w:t>re not like America.</w:t>
      </w:r>
      <w:r>
        <w:rPr>
          <w:rtl w:val="0"/>
        </w:rPr>
        <w:t xml:space="preserve">” </w:t>
      </w:r>
      <w:r>
        <w:rPr>
          <w:rtl w:val="0"/>
          <w:lang w:val="en-US"/>
        </w:rPr>
        <w:t>It</w:t>
      </w:r>
      <w:r>
        <w:rPr>
          <w:rtl w:val="1"/>
        </w:rPr>
        <w:t>’</w:t>
      </w:r>
      <w:r>
        <w:rPr>
          <w:rtl w:val="0"/>
          <w:lang w:val="en-US"/>
        </w:rPr>
        <w:t xml:space="preserve">s a sentiment often echoed by </w:t>
      </w:r>
      <w:r>
        <w:rPr>
          <w:rtl w:val="0"/>
          <w:lang w:val="en-US"/>
        </w:rPr>
        <w:t xml:space="preserve">my </w:t>
      </w:r>
      <w:r>
        <w:rPr>
          <w:rtl w:val="0"/>
          <w:lang w:val="en-US"/>
        </w:rPr>
        <w:t xml:space="preserve">friends across the UK. I usually nod in agreement, offer a weary smile and say, </w:t>
      </w:r>
      <w:r>
        <w:rPr>
          <w:rtl w:val="1"/>
          <w:lang w:val="ar-SA" w:bidi="ar-SA"/>
        </w:rPr>
        <w:t>“</w:t>
      </w:r>
      <w:r>
        <w:rPr>
          <w:rtl w:val="0"/>
          <w:lang w:val="en-US"/>
        </w:rPr>
        <w:t>No, we</w:t>
      </w:r>
      <w:r>
        <w:rPr>
          <w:rtl w:val="1"/>
        </w:rPr>
        <w:t>’</w:t>
      </w:r>
      <w:r>
        <w:rPr>
          <w:rtl w:val="0"/>
          <w:lang w:val="en-US"/>
        </w:rPr>
        <w:t>re nowhere near as bad</w:t>
      </w:r>
      <w:r>
        <w:rPr>
          <w:rtl w:val="0"/>
          <w:lang w:val="en-US"/>
        </w:rPr>
        <w:t xml:space="preserve"> as the US</w:t>
      </w:r>
      <w:r>
        <w:rPr>
          <w:rtl w:val="0"/>
          <w:lang w:val="en-US"/>
        </w:rPr>
        <w:t>. Starmer may be dull but he</w:t>
      </w:r>
      <w:r>
        <w:rPr>
          <w:rtl w:val="1"/>
        </w:rPr>
        <w:t>’</w:t>
      </w:r>
      <w:r>
        <w:rPr>
          <w:rtl w:val="0"/>
          <w:lang w:val="pt-PT"/>
        </w:rPr>
        <w:t>s no Trump.</w:t>
      </w:r>
      <w:r>
        <w:rPr>
          <w:rtl w:val="0"/>
        </w:rPr>
        <w:t xml:space="preserve">” </w:t>
      </w:r>
      <w:r>
        <w:rPr>
          <w:rtl w:val="0"/>
          <w:lang w:val="en-US"/>
        </w:rPr>
        <w:t>Yet behind</w:t>
      </w:r>
      <w:r>
        <w:rPr>
          <w:rtl w:val="0"/>
          <w:lang w:val="en-US"/>
        </w:rPr>
        <w:t xml:space="preserve"> my eye-rolling denial</w:t>
      </w:r>
      <w:r>
        <w:rPr>
          <w:rtl w:val="0"/>
          <w:lang w:val="en-US"/>
        </w:rPr>
        <w:t xml:space="preserve"> lies a gnawing truth: we</w:t>
      </w:r>
      <w:r>
        <w:rPr>
          <w:rtl w:val="1"/>
        </w:rPr>
        <w:t>’</w:t>
      </w:r>
      <w:r>
        <w:rPr>
          <w:rtl w:val="0"/>
          <w:lang w:val="en-US"/>
        </w:rPr>
        <w:t>re not far off.</w:t>
      </w:r>
    </w:p>
    <w:p>
      <w:pPr>
        <w:pStyle w:val="Default"/>
        <w:bidi w:val="0"/>
        <w:spacing w:before="0" w:after="240" w:line="240" w:lineRule="auto"/>
        <w:ind w:left="0" w:right="0" w:firstLine="0"/>
        <w:jc w:val="left"/>
        <w:rPr>
          <w:rtl w:val="0"/>
        </w:rPr>
      </w:pPr>
      <w:r>
        <w:rPr>
          <w:rtl w:val="0"/>
          <w:lang w:val="en-US"/>
        </w:rPr>
        <w:t>In fact, we may be marching down a disturbingly familiar road. The warning signs are flashing. The rise of Nigel Farage and the growing momentum behind Reform UK suggest we could be just a few years away from our own populist rupture</w:t>
      </w:r>
      <w:r>
        <w:rPr>
          <w:rtl w:val="0"/>
          <w:lang w:val="en-US"/>
        </w:rPr>
        <w:t>—</w:t>
      </w:r>
      <w:r>
        <w:rPr>
          <w:rtl w:val="0"/>
          <w:lang w:val="en-US"/>
        </w:rPr>
        <w:t>one that mirrors the American political implosion of 2016. And unless the Labour Party, and Keir Starmer in particular, confront this head-on, we risk making the same historic mistake.</w:t>
      </w:r>
    </w:p>
    <w:p>
      <w:pPr>
        <w:pStyle w:val="Default"/>
        <w:bidi w:val="0"/>
        <w:spacing w:before="0" w:after="240" w:line="240" w:lineRule="auto"/>
        <w:ind w:left="0" w:right="0" w:firstLine="0"/>
        <w:jc w:val="left"/>
        <w:rPr>
          <w:b w:val="1"/>
          <w:bCs w:val="1"/>
          <w:rtl w:val="0"/>
        </w:rPr>
      </w:pPr>
      <w:r>
        <w:rPr>
          <w:b w:val="1"/>
          <w:bCs w:val="1"/>
          <w:rtl w:val="0"/>
          <w:lang w:val="en-US"/>
        </w:rPr>
        <w:t>So how did we reach this moment?</w:t>
      </w:r>
    </w:p>
    <w:p>
      <w:pPr>
        <w:pStyle w:val="Default"/>
        <w:bidi w:val="0"/>
        <w:spacing w:before="0" w:after="240" w:line="240" w:lineRule="auto"/>
        <w:ind w:left="0" w:right="0" w:firstLine="0"/>
        <w:jc w:val="left"/>
        <w:rPr>
          <w:rtl w:val="0"/>
        </w:rPr>
      </w:pPr>
      <w:r>
        <w:rPr>
          <w:rtl w:val="0"/>
          <w:lang w:val="en-US"/>
        </w:rPr>
        <w:t>Polls may be imperfect. Local elections often misleading. But the mood of the country is increasingly clear: the traditional parties are losing their grip, and Farage</w:t>
      </w:r>
      <w:r>
        <w:rPr>
          <w:rtl w:val="0"/>
          <w:lang w:val="en-US"/>
        </w:rPr>
        <w:t>—</w:t>
      </w:r>
      <w:r>
        <w:rPr>
          <w:rtl w:val="0"/>
          <w:lang w:val="en-US"/>
        </w:rPr>
        <w:t>a man many once dismissed as a political sideshow</w:t>
      </w:r>
      <w:r>
        <w:rPr>
          <w:rtl w:val="0"/>
          <w:lang w:val="en-US"/>
        </w:rPr>
        <w:t>—</w:t>
      </w:r>
      <w:r>
        <w:rPr>
          <w:rtl w:val="0"/>
          <w:lang w:val="en-US"/>
        </w:rPr>
        <w:t>is now disturbingly viable. A 2029 Reform government no longer feels like fiction.</w:t>
      </w:r>
    </w:p>
    <w:p>
      <w:pPr>
        <w:pStyle w:val="Default"/>
        <w:bidi w:val="0"/>
        <w:spacing w:before="0" w:after="240" w:line="240" w:lineRule="auto"/>
        <w:ind w:left="0" w:right="0" w:firstLine="0"/>
        <w:jc w:val="left"/>
        <w:rPr>
          <w:rtl w:val="0"/>
        </w:rPr>
      </w:pPr>
      <w:r>
        <w:rPr>
          <w:rtl w:val="0"/>
          <w:lang w:val="en-US"/>
        </w:rPr>
        <w:t>Which begs the question: how did someone like Nigel Farage become a credible candidate for Prime Minister of the United Kingdom? More pointedly: how has our collective faith in politics and governance crumbled to the point that such a prospect seems, to many, not only possible</w:t>
      </w:r>
      <w:r>
        <w:rPr>
          <w:rtl w:val="0"/>
          <w:lang w:val="en-US"/>
        </w:rPr>
        <w:t>—</w:t>
      </w:r>
      <w:r>
        <w:rPr>
          <w:rtl w:val="0"/>
          <w:lang w:val="en-US"/>
        </w:rPr>
        <w:t>but desirable?</w:t>
      </w:r>
    </w:p>
    <w:p>
      <w:pPr>
        <w:pStyle w:val="Default"/>
        <w:bidi w:val="0"/>
        <w:spacing w:before="0" w:after="240" w:line="240" w:lineRule="auto"/>
        <w:ind w:left="0" w:right="0" w:firstLine="0"/>
        <w:jc w:val="left"/>
        <w:rPr>
          <w:rtl w:val="0"/>
        </w:rPr>
      </w:pPr>
      <w:r>
        <w:rPr>
          <w:rtl w:val="0"/>
          <w:lang w:val="en-US"/>
        </w:rPr>
        <w:t>These are not uniquely British questions. They</w:t>
      </w:r>
      <w:r>
        <w:rPr>
          <w:rtl w:val="1"/>
        </w:rPr>
        <w:t>’</w:t>
      </w:r>
      <w:r>
        <w:rPr>
          <w:rtl w:val="0"/>
          <w:lang w:val="en-US"/>
        </w:rPr>
        <w:t>re the same ones Democrats in the United States are still grappling with</w:t>
      </w:r>
      <w:r>
        <w:rPr>
          <w:rtl w:val="0"/>
          <w:lang w:val="en-US"/>
        </w:rPr>
        <w:t>—</w:t>
      </w:r>
      <w:r>
        <w:rPr>
          <w:rtl w:val="0"/>
          <w:lang w:val="en-US"/>
        </w:rPr>
        <w:t xml:space="preserve">how they allowed a populist </w:t>
      </w:r>
      <w:r>
        <w:rPr>
          <w:rtl w:val="0"/>
          <w:lang w:val="en-US"/>
        </w:rPr>
        <w:t xml:space="preserve">narcissistic </w:t>
      </w:r>
      <w:r>
        <w:rPr>
          <w:rtl w:val="0"/>
          <w:lang w:val="en-US"/>
        </w:rPr>
        <w:t>showman to hijack the political system and undermine their institutions. The warning from across the Atlantic couldn</w:t>
      </w:r>
      <w:r>
        <w:rPr>
          <w:rtl w:val="1"/>
        </w:rPr>
        <w:t>’</w:t>
      </w:r>
      <w:r>
        <w:rPr>
          <w:rtl w:val="0"/>
          <w:lang w:val="en-US"/>
        </w:rPr>
        <w:t>t be clearer.</w:t>
      </w:r>
    </w:p>
    <w:p>
      <w:pPr>
        <w:pStyle w:val="Default"/>
        <w:bidi w:val="0"/>
        <w:spacing w:before="0" w:after="240" w:line="240" w:lineRule="auto"/>
        <w:ind w:left="0" w:right="0" w:firstLine="0"/>
        <w:jc w:val="left"/>
        <w:rPr>
          <w:rtl w:val="0"/>
        </w:rPr>
      </w:pPr>
      <w:r>
        <w:rPr>
          <w:rtl w:val="0"/>
          <w:lang w:val="en-US"/>
        </w:rPr>
        <w:t>In response, I began examining Britain</w:t>
      </w:r>
      <w:r>
        <w:rPr>
          <w:rtl w:val="1"/>
        </w:rPr>
        <w:t>’</w:t>
      </w:r>
      <w:r>
        <w:rPr>
          <w:rtl w:val="0"/>
          <w:lang w:val="en-US"/>
        </w:rPr>
        <w:t>s own path</w:t>
      </w:r>
      <w:r>
        <w:rPr>
          <w:rtl w:val="0"/>
          <w:lang w:val="en-US"/>
        </w:rPr>
        <w:t>—</w:t>
      </w:r>
      <w:r>
        <w:rPr>
          <w:rtl w:val="0"/>
          <w:lang w:val="en-US"/>
        </w:rPr>
        <w:t xml:space="preserve">stretching back to the </w:t>
      </w:r>
      <w:r>
        <w:rPr>
          <w:rtl w:val="0"/>
          <w:lang w:val="en-US"/>
        </w:rPr>
        <w:t xml:space="preserve">early </w:t>
      </w:r>
      <w:r>
        <w:rPr>
          <w:rtl w:val="0"/>
        </w:rPr>
        <w:t>19</w:t>
      </w:r>
      <w:r>
        <w:rPr>
          <w:rtl w:val="0"/>
          <w:lang w:val="en-US"/>
        </w:rPr>
        <w:t>00</w:t>
      </w:r>
      <w:r>
        <w:rPr>
          <w:rtl w:val="0"/>
        </w:rPr>
        <w:t>s</w:t>
      </w:r>
      <w:r>
        <w:rPr>
          <w:rtl w:val="0"/>
          <w:lang w:val="en-US"/>
        </w:rPr>
        <w:t>—</w:t>
      </w:r>
      <w:r>
        <w:rPr>
          <w:rtl w:val="0"/>
          <w:lang w:val="en-US"/>
        </w:rPr>
        <w:t>charting the key betrayals, institutional failures, and political scandals that have chipped away at</w:t>
      </w:r>
      <w:r>
        <w:rPr>
          <w:rtl w:val="0"/>
          <w:lang w:val="en-US"/>
        </w:rPr>
        <w:t xml:space="preserve"> </w:t>
      </w:r>
      <w:r>
        <w:rPr>
          <w:rtl w:val="0"/>
          <w:lang w:val="en-US"/>
        </w:rPr>
        <w:t xml:space="preserve">public trust. I wanted to understand how we reached a moment where faith in politicians, corporations, and the establishment has so comprehensively collapsed. </w:t>
      </w:r>
    </w:p>
    <w:p>
      <w:pPr>
        <w:pStyle w:val="Default"/>
        <w:bidi w:val="0"/>
        <w:spacing w:before="0" w:after="240" w:line="240" w:lineRule="auto"/>
        <w:ind w:left="0" w:right="0" w:firstLine="0"/>
        <w:jc w:val="left"/>
        <w:rPr>
          <w:rtl w:val="0"/>
        </w:rPr>
      </w:pPr>
      <w:r>
        <w:rPr>
          <w:b w:val="1"/>
          <w:bCs w:val="1"/>
          <w:rtl w:val="0"/>
          <w:lang w:val="en-US"/>
        </w:rPr>
        <w:t>The Erosion of Trust: From Crumbling Stones to Catastrophic Collapse</w:t>
      </w:r>
      <w:r>
        <w:rPr>
          <w:rtl w:val="0"/>
        </w:rPr>
        <w:br w:type="textWrapping"/>
      </w:r>
      <w:r>
        <w:rPr>
          <w:rtl w:val="0"/>
          <w:lang w:val="en-US"/>
        </w:rPr>
        <w:t xml:space="preserve">How the slow disintegration of public confidence gave way to an era of democratic </w:t>
      </w:r>
      <w:r>
        <w:rPr>
          <w:rtl w:val="0"/>
          <w:lang w:val="en-US"/>
        </w:rPr>
        <w:t>free fall</w:t>
      </w:r>
      <w:r>
        <w:rPr>
          <w:rtl w:val="0"/>
        </w:rPr>
        <w:t>.</w:t>
      </w:r>
    </w:p>
    <w:p>
      <w:pPr>
        <w:pStyle w:val="Default"/>
        <w:bidi w:val="0"/>
        <w:spacing w:before="0" w:after="240" w:line="240" w:lineRule="auto"/>
        <w:ind w:left="0" w:right="0" w:firstLine="0"/>
        <w:jc w:val="left"/>
        <w:rPr>
          <w:rtl w:val="0"/>
        </w:rPr>
      </w:pPr>
      <w:r>
        <w:rPr>
          <w:rtl w:val="0"/>
        </w:rPr>
        <w:br w:type="textWrapping"/>
      </w:r>
      <w:r>
        <w:rPr>
          <w:rtl w:val="0"/>
          <w:lang w:val="en-US"/>
        </w:rPr>
        <w:t>Trust in British institutions did not vanish overnight. It eroded</w:t>
      </w:r>
      <w:r>
        <w:rPr>
          <w:rtl w:val="0"/>
          <w:lang w:val="en-US"/>
        </w:rPr>
        <w:t>—</w:t>
      </w:r>
      <w:r>
        <w:rPr>
          <w:rtl w:val="0"/>
          <w:lang w:val="en-US"/>
        </w:rPr>
        <w:t>gradually, imperceptibly at first. Like a cliff edge battered by wind and time, small fragments broke away over decades: a misjudged war here, an ignored report there, each fall barely noticed beyond the local horizon. But as the political landscape shifted in the late 20th and early 21st centuries, the erosion quickened. The rocks grew larger. Cracks widened. Each scandal, each broken promise, each refusal to resign chipped away at the foundations. By the time the aftershocks of Brexit and the revelations of Partygate hit, it was no longer erosion</w:t>
      </w:r>
      <w:r>
        <w:rPr>
          <w:rtl w:val="0"/>
          <w:lang w:val="en-US"/>
        </w:rPr>
        <w:t>—</w:t>
      </w:r>
      <w:r>
        <w:rPr>
          <w:rtl w:val="0"/>
          <w:lang w:val="en-US"/>
        </w:rPr>
        <w:t>it was collapse. The entire cliff of public trust gave way, plunging into the sea, leaving a nation staring at the void where its faith in leadership once stood.</w:t>
      </w:r>
    </w:p>
    <w:p>
      <w:pPr>
        <w:pStyle w:val="Default"/>
        <w:bidi w:val="0"/>
        <w:spacing w:before="0" w:after="240" w:line="240" w:lineRule="auto"/>
        <w:ind w:left="0" w:right="0" w:firstLine="0"/>
        <w:jc w:val="left"/>
        <w:rPr>
          <w:rtl w:val="0"/>
        </w:rPr>
      </w:pPr>
      <w:r>
        <w:rPr>
          <w:rtl w:val="0"/>
          <w:lang w:val="en-US"/>
        </w:rPr>
        <w:t>But more than that, it</w:t>
      </w:r>
      <w:r>
        <w:rPr>
          <w:rtl w:val="1"/>
        </w:rPr>
        <w:t>’</w:t>
      </w:r>
      <w:r>
        <w:rPr>
          <w:rtl w:val="0"/>
          <w:lang w:val="en-US"/>
        </w:rPr>
        <w:t>s intended to be a reckoning</w:t>
      </w:r>
      <w:r>
        <w:rPr>
          <w:rtl w:val="0"/>
          <w:lang w:val="en-US"/>
        </w:rPr>
        <w:t>—</w:t>
      </w:r>
      <w:r>
        <w:rPr>
          <w:rtl w:val="0"/>
          <w:lang w:val="en-US"/>
        </w:rPr>
        <w:t>a dossier of accountability. Should Nigel Farage ever enter Parliament as Prime Minister, I want this document to stand as a stark reminder to supporters of all mainstream parties. To Labour, the Conservatives, and the Liberal Democrats. A record to say: This is on you.</w:t>
      </w:r>
    </w:p>
    <w:p>
      <w:pPr>
        <w:pStyle w:val="Default"/>
        <w:bidi w:val="0"/>
        <w:spacing w:before="0" w:after="240" w:line="240" w:lineRule="auto"/>
        <w:ind w:left="0" w:right="0" w:firstLine="0"/>
        <w:jc w:val="left"/>
        <w:rPr>
          <w:rtl w:val="0"/>
        </w:rPr>
      </w:pPr>
      <w:r>
        <w:rPr>
          <w:rtl w:val="0"/>
          <w:lang w:val="en-US"/>
        </w:rPr>
        <w:t>You were the custodians. You were in power. You were trusted.</w:t>
      </w:r>
    </w:p>
    <w:p>
      <w:pPr>
        <w:pStyle w:val="Default"/>
        <w:bidi w:val="0"/>
        <w:spacing w:before="0" w:after="240" w:line="240" w:lineRule="auto"/>
        <w:ind w:left="0" w:right="0" w:firstLine="0"/>
        <w:jc w:val="left"/>
        <w:rPr>
          <w:rtl w:val="0"/>
        </w:rPr>
      </w:pPr>
      <w:r>
        <w:rPr>
          <w:rtl w:val="0"/>
          <w:lang w:val="en-US"/>
        </w:rPr>
        <w:t>And yet, over seven decades, you mismanaged, misled, ignored, obscured, and ultimately abandoned the very people you were elected to serve. Is it really any surprise they</w:t>
      </w:r>
      <w:r>
        <w:rPr>
          <w:rtl w:val="1"/>
        </w:rPr>
        <w:t>’</w:t>
      </w:r>
      <w:r>
        <w:rPr>
          <w:rtl w:val="0"/>
          <w:lang w:val="en-US"/>
        </w:rPr>
        <w:t>ve now turned their backs on you?</w:t>
      </w:r>
    </w:p>
    <w:p>
      <w:pPr>
        <w:pStyle w:val="Default"/>
        <w:bidi w:val="0"/>
        <w:spacing w:before="0" w:after="240" w:line="240" w:lineRule="auto"/>
        <w:ind w:left="0" w:right="0" w:firstLine="0"/>
        <w:jc w:val="left"/>
        <w:rPr>
          <w:b w:val="1"/>
          <w:bCs w:val="1"/>
          <w:rtl w:val="0"/>
        </w:rPr>
      </w:pPr>
      <w:r>
        <w:rPr>
          <w:b w:val="1"/>
          <w:bCs w:val="1"/>
          <w:rtl w:val="0"/>
          <w:lang w:val="en-US"/>
        </w:rPr>
        <w:t>A Personal Starting Point: The Blair Comedown</w:t>
      </w:r>
    </w:p>
    <w:p>
      <w:pPr>
        <w:pStyle w:val="Default"/>
        <w:bidi w:val="0"/>
        <w:spacing w:before="0" w:after="240" w:line="240" w:lineRule="auto"/>
        <w:ind w:left="0" w:right="0" w:firstLine="0"/>
        <w:jc w:val="left"/>
        <w:rPr>
          <w:rtl w:val="0"/>
        </w:rPr>
      </w:pPr>
      <w:r>
        <w:rPr>
          <w:rtl w:val="0"/>
          <w:lang w:val="en-US"/>
        </w:rPr>
        <w:t>For many of my generation, the first great rupture came in 1997. When Tony Blair swept to power on May 2nd, it felt like a new dawn. After years of Thatcherism and Conservative sleaze</w:t>
      </w:r>
      <w:r>
        <w:rPr>
          <w:rtl w:val="0"/>
          <w:lang w:val="en-US"/>
        </w:rPr>
        <w:t xml:space="preserve"> and casual disregard for the working class</w:t>
      </w:r>
      <w:r>
        <w:rPr>
          <w:rtl w:val="0"/>
          <w:lang w:val="en-US"/>
        </w:rPr>
        <w:t>, here was a leader who seemed modern, empathetic, and connected to ordinary people. For the first time in years, there was hope.</w:t>
      </w:r>
    </w:p>
    <w:p>
      <w:pPr>
        <w:pStyle w:val="Default"/>
        <w:bidi w:val="0"/>
        <w:spacing w:before="0" w:after="240" w:line="240" w:lineRule="auto"/>
        <w:ind w:left="0" w:right="0" w:firstLine="0"/>
        <w:jc w:val="left"/>
        <w:rPr>
          <w:rtl w:val="0"/>
        </w:rPr>
      </w:pPr>
      <w:r>
        <w:rPr>
          <w:rtl w:val="0"/>
          <w:lang w:val="en-US"/>
        </w:rPr>
        <w:t>But that optimism was short-lived. By the time the Iraq War loomed in 2003, the illusion had shattered. Blair</w:t>
      </w:r>
      <w:r>
        <w:rPr>
          <w:rtl w:val="1"/>
        </w:rPr>
        <w:t>’</w:t>
      </w:r>
      <w:r>
        <w:rPr>
          <w:rtl w:val="0"/>
          <w:lang w:val="en-US"/>
        </w:rPr>
        <w:t>s unquestioning loyalty to George W. Bush, his manipulation of intelligence, and the brazen dishonesty that underpinned Britain</w:t>
      </w:r>
      <w:r>
        <w:rPr>
          <w:rtl w:val="1"/>
        </w:rPr>
        <w:t>’</w:t>
      </w:r>
      <w:r>
        <w:rPr>
          <w:rtl w:val="0"/>
          <w:lang w:val="en-US"/>
        </w:rPr>
        <w:t>s role in the invasion revealed the truth: he was no different. Just another polished politician who had betrayed the public</w:t>
      </w:r>
      <w:r>
        <w:rPr>
          <w:rtl w:val="1"/>
        </w:rPr>
        <w:t>’</w:t>
      </w:r>
      <w:r>
        <w:rPr>
          <w:rtl w:val="0"/>
        </w:rPr>
        <w:t>s trust.</w:t>
      </w:r>
    </w:p>
    <w:p>
      <w:pPr>
        <w:pStyle w:val="Default"/>
        <w:bidi w:val="0"/>
        <w:spacing w:before="0" w:after="240" w:line="240" w:lineRule="auto"/>
        <w:ind w:left="0" w:right="0" w:firstLine="0"/>
        <w:jc w:val="left"/>
        <w:rPr>
          <w:rtl w:val="0"/>
        </w:rPr>
      </w:pPr>
      <w:r>
        <w:rPr>
          <w:rtl w:val="0"/>
          <w:lang w:val="en-US"/>
        </w:rPr>
        <w:t>The personal sense of betrayal was crushing. And I suspect many others</w:t>
      </w:r>
      <w:r>
        <w:rPr>
          <w:rtl w:val="0"/>
          <w:lang w:val="en-US"/>
        </w:rPr>
        <w:t>—</w:t>
      </w:r>
      <w:r>
        <w:rPr>
          <w:rtl w:val="0"/>
          <w:lang w:val="en-US"/>
        </w:rPr>
        <w:t>especially on the centre-left</w:t>
      </w:r>
      <w:r>
        <w:rPr>
          <w:rtl w:val="0"/>
          <w:lang w:val="en-US"/>
        </w:rPr>
        <w:t>—</w:t>
      </w:r>
      <w:r>
        <w:rPr>
          <w:rtl w:val="0"/>
          <w:lang w:val="en-US"/>
        </w:rPr>
        <w:t>felt it too. For if we couldn</w:t>
      </w:r>
      <w:r>
        <w:rPr>
          <w:rtl w:val="1"/>
        </w:rPr>
        <w:t>’</w:t>
      </w:r>
      <w:r>
        <w:rPr>
          <w:rtl w:val="0"/>
          <w:lang w:val="en-US"/>
        </w:rPr>
        <w:t>t trust Blair, the one politician who had seemed so different, so full of promise</w:t>
      </w:r>
      <w:r>
        <w:rPr>
          <w:rtl w:val="0"/>
          <w:lang w:val="en-US"/>
        </w:rPr>
        <w:t>—</w:t>
      </w:r>
      <w:r>
        <w:rPr>
          <w:rtl w:val="0"/>
          <w:lang w:val="en-US"/>
        </w:rPr>
        <w:t>then who could we trust?</w:t>
      </w:r>
    </w:p>
    <w:p>
      <w:pPr>
        <w:pStyle w:val="Default"/>
        <w:bidi w:val="0"/>
        <w:spacing w:before="0" w:after="240" w:line="240" w:lineRule="auto"/>
        <w:ind w:left="0" w:right="0" w:firstLine="0"/>
        <w:jc w:val="left"/>
        <w:rPr>
          <w:rtl w:val="0"/>
        </w:rPr>
      </w:pPr>
      <w:r>
        <w:rPr>
          <w:rtl w:val="0"/>
          <w:lang w:val="en-US"/>
        </w:rPr>
        <w:t>But perhaps that disillusionment was generational</w:t>
      </w:r>
      <w:r>
        <w:rPr>
          <w:rtl w:val="0"/>
          <w:lang w:val="en-US"/>
        </w:rPr>
        <w:t>—</w:t>
      </w:r>
      <w:r>
        <w:rPr>
          <w:rtl w:val="0"/>
          <w:lang w:val="en-US"/>
        </w:rPr>
        <w:t xml:space="preserve">limited to those of us who pinned our hopes on </w:t>
      </w:r>
      <w:r>
        <w:rPr>
          <w:rtl w:val="1"/>
          <w:lang w:val="ar-SA" w:bidi="ar-SA"/>
        </w:rPr>
        <w:t>“</w:t>
      </w:r>
      <w:r>
        <w:rPr>
          <w:rtl w:val="0"/>
        </w:rPr>
        <w:t>Cool Britannia</w:t>
      </w:r>
      <w:r>
        <w:rPr>
          <w:rtl w:val="0"/>
        </w:rPr>
        <w:t xml:space="preserve">” </w:t>
      </w:r>
      <w:r>
        <w:rPr>
          <w:rtl w:val="0"/>
          <w:lang w:val="en-US"/>
        </w:rPr>
        <w:t>and the Third Way. So I went further back. I looked beyond Blair, to the broader arc of post-war Britain. What I found was a recurring pattern</w:t>
      </w:r>
      <w:r>
        <w:rPr>
          <w:rtl w:val="0"/>
          <w:lang w:val="en-US"/>
        </w:rPr>
        <w:t>—</w:t>
      </w:r>
      <w:r>
        <w:rPr>
          <w:rtl w:val="0"/>
          <w:lang w:val="en-US"/>
        </w:rPr>
        <w:t>one of systemic failure, institutional decay, and political cowardice.</w:t>
      </w:r>
    </w:p>
    <w:p>
      <w:pPr>
        <w:pStyle w:val="Default"/>
        <w:bidi w:val="0"/>
        <w:spacing w:before="0" w:after="240" w:line="240" w:lineRule="auto"/>
        <w:ind w:left="0" w:right="0" w:firstLine="0"/>
        <w:jc w:val="left"/>
        <w:rPr>
          <w:rtl w:val="0"/>
        </w:rPr>
      </w:pPr>
      <w:r>
        <w:rPr>
          <w:rtl w:val="0"/>
          <w:lang w:val="en-US"/>
        </w:rPr>
        <w:t>Across politics, the civil service, the judiciary, the media, and big business, the same story emerges: promises broken, scandals buried, accountability evaded. And it</w:t>
      </w:r>
      <w:r>
        <w:rPr>
          <w:rtl w:val="1"/>
        </w:rPr>
        <w:t>’</w:t>
      </w:r>
      <w:r>
        <w:rPr>
          <w:rtl w:val="0"/>
          <w:lang w:val="en-US"/>
        </w:rPr>
        <w:t>s this long, corrosive history that has led us to today</w:t>
      </w:r>
      <w:r>
        <w:rPr>
          <w:rtl w:val="0"/>
          <w:lang w:val="en-US"/>
        </w:rPr>
        <w:t>—</w:t>
      </w:r>
      <w:r>
        <w:rPr>
          <w:rtl w:val="0"/>
          <w:lang w:val="en-US"/>
        </w:rPr>
        <w:t>where growing numbers of voters are no longer just apathetic, but angrily detached.</w:t>
      </w:r>
    </w:p>
    <w:p>
      <w:pPr>
        <w:pStyle w:val="Default"/>
        <w:bidi w:val="0"/>
        <w:spacing w:before="0" w:after="240" w:line="240" w:lineRule="auto"/>
        <w:ind w:left="0" w:right="0" w:firstLine="0"/>
        <w:jc w:val="left"/>
        <w:rPr>
          <w:rtl w:val="0"/>
        </w:rPr>
      </w:pPr>
      <w:r>
        <w:rPr>
          <w:rtl w:val="0"/>
          <w:lang w:val="en-US"/>
        </w:rPr>
        <w:t>They don</w:t>
      </w:r>
      <w:r>
        <w:rPr>
          <w:rtl w:val="1"/>
        </w:rPr>
        <w:t>’</w:t>
      </w:r>
      <w:r>
        <w:rPr>
          <w:rtl w:val="0"/>
          <w:lang w:val="en-US"/>
        </w:rPr>
        <w:t>t just distrust politicians. They actively despise them.</w:t>
      </w:r>
    </w:p>
    <w:p>
      <w:pPr>
        <w:pStyle w:val="Default"/>
        <w:bidi w:val="0"/>
        <w:spacing w:before="0" w:after="240" w:line="240" w:lineRule="auto"/>
        <w:ind w:left="0" w:right="0" w:firstLine="0"/>
        <w:jc w:val="left"/>
        <w:rPr>
          <w:rtl w:val="0"/>
        </w:rPr>
      </w:pPr>
      <w:r>
        <w:rPr>
          <w:rtl w:val="0"/>
          <w:lang w:val="en-US"/>
        </w:rPr>
        <w:t>They don</w:t>
      </w:r>
      <w:r>
        <w:rPr>
          <w:rtl w:val="1"/>
        </w:rPr>
        <w:t>’</w:t>
      </w:r>
      <w:r>
        <w:rPr>
          <w:rtl w:val="0"/>
          <w:lang w:val="en-US"/>
        </w:rPr>
        <w:t>t just doubt the system. They want to tear it down.</w:t>
      </w:r>
    </w:p>
    <w:p>
      <w:pPr>
        <w:pStyle w:val="Default"/>
        <w:bidi w:val="0"/>
        <w:spacing w:before="0" w:after="240" w:line="240" w:lineRule="auto"/>
        <w:ind w:left="0" w:right="0" w:firstLine="0"/>
        <w:jc w:val="left"/>
        <w:rPr>
          <w:rtl w:val="0"/>
        </w:rPr>
      </w:pPr>
      <w:r>
        <w:rPr>
          <w:rtl w:val="0"/>
          <w:lang w:val="en-US"/>
        </w:rPr>
        <w:t>And that</w:t>
      </w:r>
      <w:r>
        <w:rPr>
          <w:rtl w:val="1"/>
        </w:rPr>
        <w:t>’</w:t>
      </w:r>
      <w:r>
        <w:rPr>
          <w:rtl w:val="0"/>
          <w:lang w:val="en-US"/>
        </w:rPr>
        <w:t>s what makes this moment so dangerous.</w:t>
      </w:r>
    </w:p>
    <w:p>
      <w:pPr>
        <w:pStyle w:val="Default"/>
        <w:bidi w:val="0"/>
        <w:spacing w:before="0" w:after="240" w:line="240" w:lineRule="auto"/>
        <w:ind w:left="0" w:right="0" w:firstLine="0"/>
        <w:jc w:val="left"/>
        <w:rPr>
          <w:rtl w:val="0"/>
        </w:rPr>
      </w:pPr>
      <w:r>
        <w:rPr>
          <w:rtl w:val="0"/>
          <w:lang w:val="en-US"/>
        </w:rPr>
        <w:t>Farage didn</w:t>
      </w:r>
      <w:r>
        <w:rPr>
          <w:rtl w:val="1"/>
        </w:rPr>
        <w:t>’</w:t>
      </w:r>
      <w:r>
        <w:rPr>
          <w:rtl w:val="0"/>
          <w:lang w:val="en-US"/>
        </w:rPr>
        <w:t>t create this environment. But he has learned to exploit it masterfully. Like Trump, he offers the seductive illusion of clarity and defiance. A rebellion wrapped in plain speech. And when faith in conventional leadership collapses, people reach for anything that feels different</w:t>
      </w:r>
      <w:r>
        <w:rPr>
          <w:rtl w:val="0"/>
          <w:lang w:val="en-US"/>
        </w:rPr>
        <w:t>—</w:t>
      </w:r>
      <w:r>
        <w:rPr>
          <w:rtl w:val="0"/>
          <w:lang w:val="en-US"/>
        </w:rPr>
        <w:t>no matter the cost.</w:t>
      </w:r>
    </w:p>
    <w:p>
      <w:pPr>
        <w:pStyle w:val="Default"/>
        <w:bidi w:val="0"/>
        <w:spacing w:before="0" w:after="240" w:line="240" w:lineRule="auto"/>
        <w:ind w:left="0" w:right="0" w:firstLine="0"/>
        <w:jc w:val="left"/>
        <w:rPr>
          <w:rtl w:val="0"/>
        </w:rPr>
      </w:pPr>
      <w:r>
        <w:rPr>
          <w:rtl w:val="0"/>
          <w:lang w:val="en-US"/>
        </w:rPr>
        <w:t>So before we repeat America</w:t>
      </w:r>
      <w:r>
        <w:rPr>
          <w:rtl w:val="1"/>
        </w:rPr>
        <w:t>’</w:t>
      </w:r>
      <w:r>
        <w:rPr>
          <w:rtl w:val="0"/>
          <w:lang w:val="en-US"/>
        </w:rPr>
        <w:t>s mistake, let</w:t>
      </w:r>
      <w:r>
        <w:rPr>
          <w:rtl w:val="1"/>
        </w:rPr>
        <w:t>’</w:t>
      </w:r>
      <w:r>
        <w:rPr>
          <w:rtl w:val="0"/>
          <w:lang w:val="en-US"/>
        </w:rPr>
        <w:t>s ask ourselves: what allowed this to happen?</w:t>
      </w:r>
    </w:p>
    <w:p>
      <w:pPr>
        <w:pStyle w:val="Default"/>
        <w:bidi w:val="0"/>
        <w:spacing w:before="0" w:after="240" w:line="240" w:lineRule="auto"/>
        <w:ind w:left="0" w:right="0" w:firstLine="0"/>
        <w:jc w:val="left"/>
        <w:rPr>
          <w:rtl w:val="0"/>
        </w:rPr>
      </w:pPr>
      <w:r>
        <w:rPr>
          <w:rtl w:val="0"/>
          <w:lang w:val="en-US"/>
        </w:rPr>
        <w:t>And more importantly</w:t>
      </w:r>
      <w:r>
        <w:rPr>
          <w:rtl w:val="0"/>
          <w:lang w:val="en-US"/>
        </w:rPr>
        <w:t>—</w:t>
      </w:r>
      <w:r>
        <w:rPr>
          <w:rtl w:val="0"/>
          <w:lang w:val="en-US"/>
        </w:rPr>
        <w:t>who was watching as it did</w:t>
      </w:r>
      <w:r>
        <w:rPr>
          <w:rtl w:val="0"/>
          <w:lang w:val="en-US"/>
        </w:rPr>
        <w:t xml:space="preserve"> and why did they do nothing about it</w:t>
      </w:r>
      <w:r>
        <w:rPr>
          <w:rtl w:val="0"/>
          <w:lang w:val="zh-TW" w:eastAsia="zh-TW"/>
        </w:rPr>
        <w:t>?</w:t>
      </w:r>
    </w:p>
    <w:p>
      <w:pPr>
        <w:pStyle w:val="Default"/>
        <w:bidi w:val="0"/>
        <w:spacing w:before="0" w:after="240" w:line="240" w:lineRule="auto"/>
        <w:ind w:left="0" w:right="0" w:firstLine="0"/>
        <w:jc w:val="left"/>
        <w:rPr>
          <w:rtl w:val="0"/>
        </w:rPr>
      </w:pPr>
      <w:r>
        <w:rPr>
          <w:rtl w:val="0"/>
          <w:lang w:val="en-US"/>
        </w:rPr>
        <w:t>This is the beginning of that story. A record of how Britain lost its way. A timeline of betrayal. And a wake-up call for those still pretending it couldn</w:t>
      </w:r>
      <w:r>
        <w:rPr>
          <w:rtl w:val="1"/>
        </w:rPr>
        <w:t>’</w:t>
      </w:r>
      <w:r>
        <w:rPr>
          <w:rtl w:val="0"/>
          <w:lang w:val="en-US"/>
        </w:rPr>
        <w:t>t happen here.</w:t>
      </w:r>
    </w:p>
    <w:p>
      <w:pPr>
        <w:pStyle w:val="Body"/>
        <w:rPr>
          <w:b w:val="1"/>
          <w:bCs w:val="1"/>
          <w:sz w:val="24"/>
          <w:szCs w:val="24"/>
        </w:rPr>
      </w:pPr>
      <w:r>
        <w:rPr>
          <w:b w:val="1"/>
          <w:bCs w:val="1"/>
          <w:sz w:val="24"/>
          <w:szCs w:val="24"/>
          <w:rtl w:val="0"/>
          <w:lang w:val="en-US"/>
        </w:rPr>
        <w:t>The Arc of Deceit and Disillusionment</w:t>
      </w:r>
    </w:p>
    <w:p>
      <w:pPr>
        <w:pStyle w:val="Body"/>
        <w:rPr>
          <w:sz w:val="24"/>
          <w:szCs w:val="24"/>
        </w:rPr>
      </w:pPr>
    </w:p>
    <w:p>
      <w:pPr>
        <w:pStyle w:val="Body"/>
        <w:rPr>
          <w:sz w:val="24"/>
          <w:szCs w:val="24"/>
        </w:rPr>
      </w:pPr>
      <w:r>
        <w:rPr>
          <w:sz w:val="24"/>
          <w:szCs w:val="24"/>
          <w:rtl w:val="0"/>
          <w:lang w:val="en-US"/>
        </w:rPr>
        <w:t>To understand how Britain arrived at its current crisis of confidence, I've traced the arc of disillusionment back beyond the Blair years, delving as far as the 19</w:t>
      </w:r>
      <w:r>
        <w:rPr>
          <w:sz w:val="24"/>
          <w:szCs w:val="24"/>
          <w:rtl w:val="0"/>
          <w:lang w:val="en-US"/>
        </w:rPr>
        <w:t>00</w:t>
      </w:r>
      <w:r>
        <w:rPr>
          <w:sz w:val="24"/>
          <w:szCs w:val="24"/>
          <w:rtl w:val="0"/>
          <w:lang w:val="en-US"/>
        </w:rPr>
        <w:t>s. Along the way, I</w:t>
      </w:r>
      <w:r>
        <w:rPr>
          <w:sz w:val="24"/>
          <w:szCs w:val="24"/>
          <w:rtl w:val="1"/>
        </w:rPr>
        <w:t>’</w:t>
      </w:r>
      <w:r>
        <w:rPr>
          <w:sz w:val="24"/>
          <w:szCs w:val="24"/>
          <w:rtl w:val="0"/>
          <w:lang w:val="en-US"/>
        </w:rPr>
        <w:t>ve examined the pivotal events, political scandals, and the behaviour of key figures</w:t>
      </w:r>
      <w:r>
        <w:rPr>
          <w:sz w:val="24"/>
          <w:szCs w:val="24"/>
          <w:rtl w:val="0"/>
          <w:lang w:val="en-US"/>
        </w:rPr>
        <w:t xml:space="preserve"> and Institutions</w:t>
      </w:r>
      <w:r>
        <w:rPr>
          <w:sz w:val="24"/>
          <w:szCs w:val="24"/>
          <w:rtl w:val="0"/>
          <w:lang w:val="en-US"/>
        </w:rPr>
        <w:t xml:space="preserve"> that steadily eroded the public</w:t>
      </w:r>
      <w:r>
        <w:rPr>
          <w:sz w:val="24"/>
          <w:szCs w:val="24"/>
          <w:rtl w:val="1"/>
        </w:rPr>
        <w:t>’</w:t>
      </w:r>
      <w:r>
        <w:rPr>
          <w:sz w:val="24"/>
          <w:szCs w:val="24"/>
          <w:rtl w:val="0"/>
          <w:lang w:val="en-US"/>
        </w:rPr>
        <w:t>s faith in those who govern. But this is not merely a story of political failure</w:t>
      </w:r>
      <w:r>
        <w:rPr>
          <w:sz w:val="24"/>
          <w:szCs w:val="24"/>
          <w:rtl w:val="0"/>
          <w:lang w:val="en-US"/>
        </w:rPr>
        <w:t>—</w:t>
      </w:r>
      <w:r>
        <w:rPr>
          <w:sz w:val="24"/>
          <w:szCs w:val="24"/>
          <w:rtl w:val="0"/>
        </w:rPr>
        <w:t>it</w:t>
      </w:r>
      <w:r>
        <w:rPr>
          <w:sz w:val="24"/>
          <w:szCs w:val="24"/>
          <w:rtl w:val="1"/>
        </w:rPr>
        <w:t>’</w:t>
      </w:r>
      <w:r>
        <w:rPr>
          <w:sz w:val="24"/>
          <w:szCs w:val="24"/>
          <w:rtl w:val="0"/>
          <w:lang w:val="en-US"/>
        </w:rPr>
        <w:t>s also one of shifting societal attitudes. As trust in our institutions has unravelled, so too has the public's belief in the integrity of leadership. The result? A volatile mood of near-total distrust, fertile ground for the rise of figures like Nigel Farage</w:t>
      </w:r>
      <w:r>
        <w:rPr>
          <w:sz w:val="24"/>
          <w:szCs w:val="24"/>
          <w:rtl w:val="0"/>
          <w:lang w:val="en-US"/>
        </w:rPr>
        <w:t>—</w:t>
      </w:r>
      <w:r>
        <w:rPr>
          <w:sz w:val="24"/>
          <w:szCs w:val="24"/>
          <w:rtl w:val="0"/>
          <w:lang w:val="en-US"/>
        </w:rPr>
        <w:t>now, incredibly, seen by many as the most credible alternative.</w:t>
      </w:r>
    </w:p>
    <w:p>
      <w:pPr>
        <w:pStyle w:val="Body"/>
        <w:rPr>
          <w:sz w:val="24"/>
          <w:szCs w:val="24"/>
        </w:rPr>
      </w:pPr>
    </w:p>
    <w:p>
      <w:pPr>
        <w:pStyle w:val="Default"/>
        <w:bidi w:val="0"/>
        <w:spacing w:before="0" w:after="240" w:line="240" w:lineRule="auto"/>
        <w:ind w:left="0" w:right="0" w:firstLine="0"/>
        <w:jc w:val="left"/>
        <w:rPr>
          <w:b w:val="1"/>
          <w:bCs w:val="1"/>
          <w:rtl w:val="0"/>
        </w:rPr>
      </w:pPr>
      <w:r>
        <w:rPr>
          <w:b w:val="1"/>
          <w:bCs w:val="1"/>
          <w:rtl w:val="0"/>
          <w:lang w:val="en-US"/>
        </w:rPr>
        <w:t>From Deference to Irrelevance: The Collapse of British Trust in Authority</w:t>
      </w:r>
    </w:p>
    <w:p>
      <w:pPr>
        <w:pStyle w:val="Default"/>
        <w:bidi w:val="0"/>
        <w:spacing w:before="0" w:after="240" w:line="240" w:lineRule="auto"/>
        <w:ind w:left="0" w:right="0" w:firstLine="0"/>
        <w:jc w:val="left"/>
        <w:rPr>
          <w:rtl w:val="0"/>
        </w:rPr>
      </w:pPr>
      <w:r>
        <w:rPr>
          <w:rtl w:val="0"/>
          <w:lang w:val="en-US"/>
        </w:rPr>
        <w:t>A quiet yet profound shift has taken place in British society over the past century</w:t>
      </w:r>
      <w:r>
        <w:rPr>
          <w:rtl w:val="0"/>
          <w:lang w:val="en-US"/>
        </w:rPr>
        <w:t>—</w:t>
      </w:r>
      <w:r>
        <w:rPr>
          <w:rtl w:val="0"/>
          <w:lang w:val="en-US"/>
        </w:rPr>
        <w:t>one that has reshaped our relationship with power, institutions, and truth itself. It</w:t>
      </w:r>
      <w:r>
        <w:rPr>
          <w:rtl w:val="1"/>
        </w:rPr>
        <w:t>’</w:t>
      </w:r>
      <w:r>
        <w:rPr>
          <w:rtl w:val="0"/>
          <w:lang w:val="en-US"/>
        </w:rPr>
        <w:t>s a transformation that the constitutional historian Peter Hennessy once neatly summarised through four evolving public attitudes: Deference, Reference, Indifference, and now perhaps</w:t>
      </w:r>
      <w:r>
        <w:rPr>
          <w:rtl w:val="0"/>
          <w:lang w:val="en-US"/>
        </w:rPr>
        <w:t xml:space="preserve"> as I</w:t>
      </w:r>
      <w:r>
        <w:rPr>
          <w:rtl w:val="0"/>
          <w:lang w:val="en-US"/>
        </w:rPr>
        <w:t>’</w:t>
      </w:r>
      <w:r>
        <w:rPr>
          <w:rtl w:val="0"/>
          <w:lang w:val="en-US"/>
        </w:rPr>
        <w:t>ve entitled it</w:t>
      </w:r>
      <w:r>
        <w:rPr>
          <w:rtl w:val="0"/>
          <w:lang w:val="it-IT"/>
        </w:rPr>
        <w:t>, Irrelevance.</w:t>
      </w:r>
    </w:p>
    <w:p>
      <w:pPr>
        <w:pStyle w:val="Default"/>
        <w:bidi w:val="0"/>
        <w:spacing w:before="0" w:after="240" w:line="240" w:lineRule="auto"/>
        <w:ind w:left="0" w:right="0" w:firstLine="0"/>
        <w:jc w:val="left"/>
        <w:rPr>
          <w:rtl w:val="0"/>
        </w:rPr>
      </w:pPr>
      <w:r>
        <w:rPr>
          <w:rtl w:val="0"/>
          <w:lang w:val="en-US"/>
        </w:rPr>
        <w:t>From the start of the 20th century</w:t>
      </w:r>
      <w:r>
        <w:rPr>
          <w:rtl w:val="0"/>
          <w:lang w:val="en-US"/>
        </w:rPr>
        <w:t xml:space="preserve"> through to the 19</w:t>
      </w:r>
      <w:r>
        <w:rPr>
          <w:rtl w:val="0"/>
          <w:lang w:val="en-US"/>
        </w:rPr>
        <w:t>8</w:t>
      </w:r>
      <w:r>
        <w:rPr>
          <w:rtl w:val="0"/>
          <w:lang w:val="en-US"/>
        </w:rPr>
        <w:t>0s</w:t>
      </w:r>
      <w:r>
        <w:rPr>
          <w:rtl w:val="0"/>
          <w:lang w:val="en-US"/>
        </w:rPr>
        <w:t>—</w:t>
      </w:r>
      <w:r>
        <w:rPr>
          <w:rtl w:val="0"/>
          <w:lang w:val="fr-FR"/>
        </w:rPr>
        <w:t>Britain</w:t>
      </w:r>
      <w:r>
        <w:rPr>
          <w:rtl w:val="0"/>
          <w:lang w:val="en-US"/>
        </w:rPr>
        <w:t xml:space="preserve"> could best be described</w:t>
      </w:r>
      <w:r>
        <w:rPr>
          <w:rtl w:val="0"/>
          <w:lang w:val="en-US"/>
        </w:rPr>
        <w:t xml:space="preserve"> as a nation rooted in </w:t>
      </w:r>
      <w:r>
        <w:rPr>
          <w:b w:val="1"/>
          <w:bCs w:val="1"/>
          <w:rtl w:val="0"/>
          <w:lang w:val="en-US"/>
        </w:rPr>
        <w:t>Deference</w:t>
      </w:r>
      <w:r>
        <w:rPr>
          <w:rtl w:val="0"/>
          <w:lang w:val="en-US"/>
        </w:rPr>
        <w:t>. Authority figures such as doctors, police officers, politicians, and broadcasters were largely trusted without question. The population accepted instructions from above with an almost religious faith. It was an era when figures of power were presumed to act with integrity, and the public rarely challenged their word. That reverence could even be seen in everyday life</w:t>
      </w:r>
      <w:r>
        <w:rPr>
          <w:rtl w:val="0"/>
          <w:lang w:val="en-US"/>
        </w:rPr>
        <w:t>—</w:t>
      </w:r>
      <w:r>
        <w:rPr>
          <w:rtl w:val="0"/>
          <w:lang w:val="en-US"/>
        </w:rPr>
        <w:t>my own grandmother, a woman of independent spirit, would become meek and compliant in the presence of a doctor or policeman.</w:t>
      </w:r>
    </w:p>
    <w:p>
      <w:pPr>
        <w:pStyle w:val="Default"/>
        <w:bidi w:val="0"/>
        <w:spacing w:before="0" w:after="240" w:line="240" w:lineRule="auto"/>
        <w:ind w:left="0" w:right="0" w:firstLine="0"/>
        <w:jc w:val="left"/>
        <w:rPr>
          <w:rtl w:val="0"/>
        </w:rPr>
      </w:pPr>
      <w:r>
        <w:rPr>
          <w:rtl w:val="0"/>
          <w:lang w:val="en-US"/>
        </w:rPr>
        <w:t xml:space="preserve">Then came the internet. The 1990s ushered in what Hennessy termed the </w:t>
      </w:r>
      <w:r>
        <w:rPr>
          <w:b w:val="1"/>
          <w:bCs w:val="1"/>
          <w:rtl w:val="0"/>
          <w:lang w:val="en-US"/>
        </w:rPr>
        <w:t>Reference</w:t>
      </w:r>
      <w:r>
        <w:rPr>
          <w:rtl w:val="0"/>
          <w:lang w:val="en-US"/>
        </w:rPr>
        <w:t xml:space="preserve"> era. No longer reliant solely on the pronouncements of official channels, people gained the power to cross-check, fact-find, and verify for themselves. Information flowed more freely, and with it came a growing scepticism. This new literacy, albeit primitive by today</w:t>
      </w:r>
      <w:r>
        <w:rPr>
          <w:rtl w:val="1"/>
        </w:rPr>
        <w:t>’</w:t>
      </w:r>
      <w:r>
        <w:rPr>
          <w:rtl w:val="0"/>
          <w:lang w:val="en-US"/>
        </w:rPr>
        <w:t>s standards, signalled a major shift: the start of public scrutiny on a mass scale.</w:t>
      </w:r>
    </w:p>
    <w:p>
      <w:pPr>
        <w:pStyle w:val="Default"/>
        <w:bidi w:val="0"/>
        <w:spacing w:before="0" w:after="240" w:line="240" w:lineRule="auto"/>
        <w:ind w:left="0" w:right="0" w:firstLine="0"/>
        <w:jc w:val="left"/>
        <w:rPr>
          <w:rtl w:val="0"/>
        </w:rPr>
      </w:pPr>
      <w:r>
        <w:rPr>
          <w:rtl w:val="0"/>
          <w:lang w:val="en-US"/>
        </w:rPr>
        <w:t>But the digital revolution didn</w:t>
      </w:r>
      <w:r>
        <w:rPr>
          <w:rtl w:val="1"/>
        </w:rPr>
        <w:t>’</w:t>
      </w:r>
      <w:r>
        <w:rPr>
          <w:rtl w:val="0"/>
          <w:lang w:val="en-US"/>
        </w:rPr>
        <w:t>t stop there. We now live in an age where Reference has given way to an overwhelming torrent</w:t>
      </w:r>
      <w:r>
        <w:rPr>
          <w:rtl w:val="0"/>
          <w:lang w:val="en-US"/>
        </w:rPr>
        <w:t>—</w:t>
      </w:r>
      <w:r>
        <w:rPr>
          <w:rtl w:val="0"/>
          <w:lang w:val="en-US"/>
        </w:rPr>
        <w:t>of information, misinformation, opinion, outrage, and tribalism. Social media platforms have become the primary lens through which people consume news, form opinions, and attack perceived falsehoods. Every mistake, every lie, every leaked email is now viral within seconds</w:t>
      </w:r>
      <w:r>
        <w:rPr>
          <w:rtl w:val="0"/>
          <w:lang w:val="en-US"/>
        </w:rPr>
        <w:t>—</w:t>
      </w:r>
      <w:r>
        <w:rPr>
          <w:rtl w:val="0"/>
          <w:lang w:val="en-US"/>
        </w:rPr>
        <w:t>broadcast to millions, layered with commentary, and often distorted beyond recognition.</w:t>
      </w:r>
    </w:p>
    <w:p>
      <w:pPr>
        <w:pStyle w:val="Default"/>
        <w:bidi w:val="0"/>
        <w:spacing w:before="0" w:after="240" w:line="240" w:lineRule="auto"/>
        <w:ind w:left="0" w:right="0" w:firstLine="0"/>
        <w:jc w:val="left"/>
        <w:rPr>
          <w:rtl w:val="0"/>
        </w:rPr>
      </w:pPr>
      <w:r>
        <w:rPr>
          <w:rtl w:val="0"/>
          <w:lang w:val="en-US"/>
        </w:rPr>
        <w:t xml:space="preserve">As a result, traditional institutions find themselves haemorrhaging credibility. Political missteps that once faded into the background now ricochet endlessly through digital echo chambers. And so we entered the phase of </w:t>
      </w:r>
      <w:r>
        <w:rPr>
          <w:b w:val="1"/>
          <w:bCs w:val="1"/>
          <w:rtl w:val="0"/>
          <w:lang w:val="en-US"/>
        </w:rPr>
        <w:t>Indifference</w:t>
      </w:r>
      <w:r>
        <w:rPr>
          <w:rtl w:val="0"/>
          <w:lang w:val="nl-NL"/>
        </w:rPr>
        <w:t>. Post-Brexit</w:t>
      </w:r>
      <w:r>
        <w:rPr>
          <w:rtl w:val="0"/>
          <w:lang w:val="en-US"/>
        </w:rPr>
        <w:t>, post Partygate</w:t>
      </w:r>
      <w:r>
        <w:rPr>
          <w:rtl w:val="0"/>
          <w:lang w:val="en-US"/>
        </w:rPr>
        <w:t xml:space="preserve"> disillusionment in 2016 marked a turning point</w:t>
      </w:r>
      <w:r>
        <w:rPr>
          <w:rtl w:val="0"/>
          <w:lang w:val="en-US"/>
        </w:rPr>
        <w:t>—</w:t>
      </w:r>
      <w:r>
        <w:rPr>
          <w:rtl w:val="0"/>
          <w:lang w:val="en-US"/>
        </w:rPr>
        <w:t>when many began to suspect that the promised new dawn would never arrive. The drawn-out Brexit saga, coupled with Boris Johnson</w:t>
      </w:r>
      <w:r>
        <w:rPr>
          <w:rtl w:val="1"/>
        </w:rPr>
        <w:t>’</w:t>
      </w:r>
      <w:r>
        <w:rPr>
          <w:rtl w:val="0"/>
          <w:lang w:val="en-US"/>
        </w:rPr>
        <w:t>s blunders, from the unlawful prorogation of Parliament to the revelations of Partygate, deepened the sense of betrayal.</w:t>
      </w:r>
    </w:p>
    <w:p>
      <w:pPr>
        <w:pStyle w:val="Default"/>
        <w:bidi w:val="0"/>
        <w:spacing w:before="0" w:after="240" w:line="240" w:lineRule="auto"/>
        <w:ind w:left="0" w:right="0" w:firstLine="0"/>
        <w:jc w:val="left"/>
        <w:rPr>
          <w:rtl w:val="0"/>
        </w:rPr>
      </w:pPr>
      <w:r>
        <w:rPr>
          <w:rtl w:val="0"/>
          <w:lang w:val="en-US"/>
        </w:rPr>
        <w:t>It may be here, in the ashes of post-Brexit discontent, that Britain</w:t>
      </w:r>
      <w:r>
        <w:rPr>
          <w:rtl w:val="1"/>
        </w:rPr>
        <w:t>’</w:t>
      </w:r>
      <w:r>
        <w:rPr>
          <w:rtl w:val="0"/>
          <w:lang w:val="en-US"/>
        </w:rPr>
        <w:t xml:space="preserve">s own MAGA-like undercurrent began to take form. When promises </w:t>
      </w:r>
      <w:r>
        <w:rPr>
          <w:rtl w:val="0"/>
          <w:lang w:val="en-US"/>
        </w:rPr>
        <w:t xml:space="preserve">yet again </w:t>
      </w:r>
      <w:r>
        <w:rPr>
          <w:rtl w:val="0"/>
          <w:lang w:val="en-US"/>
        </w:rPr>
        <w:t>proved hollow, when political theatre eclipsed governance, many voters turned away from the mainstream altogether. Figures like Nigel Farage or even fringe provocateurs such as Andrew Tate began to attract attention</w:t>
      </w:r>
      <w:r>
        <w:rPr>
          <w:rtl w:val="0"/>
          <w:lang w:val="en-US"/>
        </w:rPr>
        <w:t>—</w:t>
      </w:r>
      <w:r>
        <w:rPr>
          <w:rtl w:val="0"/>
          <w:lang w:val="en-US"/>
        </w:rPr>
        <w:t>not necessarily for their ideas, but for their opposition to the status quo. For being, above all, outsiders.</w:t>
      </w:r>
    </w:p>
    <w:p>
      <w:pPr>
        <w:pStyle w:val="Default"/>
        <w:bidi w:val="0"/>
        <w:spacing w:before="0" w:after="240" w:line="240" w:lineRule="auto"/>
        <w:ind w:left="0" w:right="0" w:firstLine="0"/>
        <w:jc w:val="left"/>
        <w:rPr>
          <w:rtl w:val="0"/>
        </w:rPr>
      </w:pPr>
      <w:r>
        <w:rPr>
          <w:rtl w:val="0"/>
          <w:lang w:val="en-US"/>
        </w:rPr>
        <w:t xml:space="preserve">Now, we may have entered the most dangerous stage yet: </w:t>
      </w:r>
      <w:r>
        <w:rPr>
          <w:b w:val="1"/>
          <w:bCs w:val="1"/>
          <w:rtl w:val="0"/>
          <w:lang w:val="fr-FR"/>
        </w:rPr>
        <w:t>Irrelevance</w:t>
      </w:r>
      <w:r>
        <w:rPr>
          <w:rtl w:val="0"/>
          <w:lang w:val="en-US"/>
        </w:rPr>
        <w:t>. A cultural moment where traditional authority has lost not just trust, but meaning. Politicians speak, but few are listening. The media reports, but many dismiss it as bias. The public mood is one of rebellion</w:t>
      </w:r>
      <w:r>
        <w:rPr>
          <w:rtl w:val="0"/>
          <w:lang w:val="en-US"/>
        </w:rPr>
        <w:t>—</w:t>
      </w:r>
      <w:r>
        <w:rPr>
          <w:rtl w:val="0"/>
          <w:lang w:val="en-US"/>
        </w:rPr>
        <w:t>against a system perceived to have failed too many times. Familiar voices are no longer believed. Familiar institutions, no longer respected.</w:t>
      </w:r>
    </w:p>
    <w:p>
      <w:pPr>
        <w:pStyle w:val="Default"/>
        <w:bidi w:val="0"/>
        <w:spacing w:before="0" w:after="240" w:line="240" w:lineRule="auto"/>
        <w:ind w:left="0" w:right="0" w:firstLine="0"/>
        <w:jc w:val="left"/>
        <w:rPr>
          <w:rtl w:val="0"/>
        </w:rPr>
      </w:pPr>
      <w:r>
        <w:rPr>
          <w:rtl w:val="0"/>
          <w:lang w:val="en-US"/>
        </w:rPr>
        <w:t>The question now is not just who will step into this vacuum</w:t>
      </w:r>
      <w:r>
        <w:rPr>
          <w:rtl w:val="0"/>
          <w:lang w:val="en-US"/>
        </w:rPr>
        <w:t>—</w:t>
      </w:r>
      <w:r>
        <w:rPr>
          <w:rtl w:val="0"/>
          <w:lang w:val="en-US"/>
        </w:rPr>
        <w:t>but what kind of democracy survives when truth itself is treated as just another opinion in the feed</w:t>
      </w:r>
    </w:p>
    <w:p>
      <w:pPr>
        <w:pStyle w:val="Heading"/>
        <w:keepLines w:val="1"/>
        <w:bidi w:val="0"/>
        <w:spacing w:before="480"/>
        <w:ind w:left="0" w:right="0" w:firstLine="0"/>
        <w:jc w:val="left"/>
        <w:rPr>
          <w:rFonts w:ascii="Helvetica Neue" w:cs="Helvetica Neue" w:hAnsi="Helvetica Neue" w:eastAsia="Helvetica Neue"/>
          <w:sz w:val="24"/>
          <w:szCs w:val="24"/>
          <w:u w:color="365f91"/>
          <w:rtl w:val="0"/>
        </w:rPr>
      </w:pPr>
      <w:r>
        <w:rPr>
          <w:rFonts w:ascii="Helvetica Neue" w:hAnsi="Helvetica Neue"/>
          <w:sz w:val="24"/>
          <w:szCs w:val="24"/>
          <w:u w:color="365f91"/>
          <w:rtl w:val="0"/>
          <w:lang w:val="en-US"/>
        </w:rPr>
        <w:t>The Moral D</w:t>
      </w:r>
      <w:r>
        <w:rPr>
          <w:rFonts w:ascii="Helvetica Neue" w:hAnsi="Helvetica Neue"/>
          <w:sz w:val="24"/>
          <w:szCs w:val="24"/>
          <w:u w:color="365f91"/>
          <w:rtl w:val="0"/>
          <w:lang w:val="en-US"/>
        </w:rPr>
        <w:t>ecline</w:t>
      </w:r>
      <w:r>
        <w:rPr>
          <w:rFonts w:ascii="Helvetica Neue" w:hAnsi="Helvetica Neue"/>
          <w:sz w:val="24"/>
          <w:szCs w:val="24"/>
          <w:u w:color="365f91"/>
          <w:rtl w:val="0"/>
          <w:lang w:val="en-US"/>
        </w:rPr>
        <w:t>: How the Justifications for Political and Corporate Lies Have Evolved</w:t>
      </w:r>
    </w:p>
    <w:p>
      <w:pPr>
        <w:pStyle w:val="Body"/>
        <w:bidi w:val="0"/>
        <w:spacing w:after="200"/>
        <w:ind w:left="0" w:right="0" w:firstLine="0"/>
        <w:jc w:val="left"/>
        <w:rPr>
          <w:sz w:val="24"/>
          <w:szCs w:val="24"/>
          <w:u w:color="000000"/>
          <w:rtl w:val="0"/>
        </w:rPr>
      </w:pPr>
    </w:p>
    <w:p>
      <w:pPr>
        <w:pStyle w:val="Default"/>
        <w:bidi w:val="0"/>
        <w:spacing w:before="0" w:after="240" w:line="240" w:lineRule="auto"/>
        <w:ind w:left="0" w:right="0" w:firstLine="0"/>
        <w:jc w:val="left"/>
        <w:rPr>
          <w:rtl w:val="0"/>
        </w:rPr>
      </w:pPr>
      <w:r>
        <w:rPr>
          <w:rtl w:val="0"/>
          <w:lang w:val="en-US"/>
        </w:rPr>
        <w:t xml:space="preserve">Before we begin charting the fragmentation of public trust in </w:t>
      </w:r>
      <w:r>
        <w:rPr>
          <w:rtl w:val="0"/>
          <w:lang w:val="en-US"/>
        </w:rPr>
        <w:t xml:space="preserve">the </w:t>
      </w:r>
      <w:r>
        <w:rPr>
          <w:rtl w:val="0"/>
          <w:lang w:val="de-DE"/>
        </w:rPr>
        <w:t>British</w:t>
      </w:r>
      <w:r>
        <w:rPr>
          <w:rtl w:val="0"/>
          <w:lang w:val="en-US"/>
        </w:rPr>
        <w:t xml:space="preserve"> Establishment and its</w:t>
      </w:r>
      <w:r>
        <w:rPr>
          <w:rtl w:val="0"/>
          <w:lang w:val="en-US"/>
        </w:rPr>
        <w:t xml:space="preserve"> institutions, it</w:t>
      </w:r>
      <w:r>
        <w:rPr>
          <w:rtl w:val="1"/>
        </w:rPr>
        <w:t>’</w:t>
      </w:r>
      <w:r>
        <w:rPr>
          <w:rtl w:val="0"/>
          <w:lang w:val="en-US"/>
        </w:rPr>
        <w:t>s worth taking a step back. Perspective matters. This isn</w:t>
      </w:r>
      <w:r>
        <w:rPr>
          <w:rtl w:val="1"/>
        </w:rPr>
        <w:t>’</w:t>
      </w:r>
      <w:r>
        <w:rPr>
          <w:rtl w:val="0"/>
          <w:lang w:val="en-US"/>
        </w:rPr>
        <w:t>t merely a story of modern decline</w:t>
      </w:r>
      <w:r>
        <w:rPr>
          <w:rtl w:val="0"/>
          <w:lang w:val="en-US"/>
        </w:rPr>
        <w:t>—</w:t>
      </w:r>
      <w:r>
        <w:rPr>
          <w:rtl w:val="0"/>
          <w:lang w:val="en-US"/>
        </w:rPr>
        <w:t>it may be, in part, a story of modern scrutiny. The advent of 24-hour news cycles and the unrelenting churn of social media has placed our institutions under a microscope that did not exist for their predecessors. Are we now holding them to a standard they were never built to meet? Or is it that the illusion has simply shattered</w:t>
      </w:r>
      <w:r>
        <w:rPr>
          <w:rtl w:val="0"/>
          <w:lang w:val="en-US"/>
        </w:rPr>
        <w:t>—</w:t>
      </w:r>
      <w:r>
        <w:rPr>
          <w:rtl w:val="0"/>
          <w:lang w:val="en-US"/>
        </w:rPr>
        <w:t>that in the past, misconduct went unreported, unexamined, or quietly forgiven?</w:t>
      </w:r>
    </w:p>
    <w:p>
      <w:pPr>
        <w:pStyle w:val="Default"/>
        <w:bidi w:val="0"/>
        <w:spacing w:before="0" w:after="240" w:line="240" w:lineRule="auto"/>
        <w:ind w:left="0" w:right="0" w:firstLine="0"/>
        <w:jc w:val="left"/>
        <w:rPr>
          <w:rtl w:val="0"/>
        </w:rPr>
      </w:pPr>
      <w:r>
        <w:rPr>
          <w:rtl w:val="0"/>
          <w:lang w:val="en-US"/>
        </w:rPr>
        <w:t>To understand where we are, we must look at where we</w:t>
      </w:r>
      <w:r>
        <w:rPr>
          <w:rtl w:val="1"/>
        </w:rPr>
        <w:t>’</w:t>
      </w:r>
      <w:r>
        <w:rPr>
          <w:rtl w:val="0"/>
          <w:lang w:val="en-US"/>
        </w:rPr>
        <w:t>ve come from. How did the stewards of power behave across the long arc of British history? Were they guided by duty or by self-preservation? By service or self-interest?</w:t>
      </w:r>
    </w:p>
    <w:p>
      <w:pPr>
        <w:pStyle w:val="Default"/>
        <w:bidi w:val="0"/>
        <w:spacing w:before="0" w:after="240" w:line="240" w:lineRule="auto"/>
        <w:ind w:left="0" w:right="0" w:firstLine="0"/>
        <w:jc w:val="left"/>
        <w:rPr>
          <w:rtl w:val="0"/>
        </w:rPr>
      </w:pPr>
      <w:r>
        <w:rPr>
          <w:rtl w:val="0"/>
        </w:rPr>
        <w:br w:type="textWrapping"/>
      </w:r>
      <w:r>
        <w:rPr>
          <w:rtl w:val="0"/>
          <w:lang w:val="en-US"/>
        </w:rPr>
        <w:t>Lying has long been a tool of leadership</w:t>
      </w:r>
      <w:r>
        <w:rPr>
          <w:rtl w:val="0"/>
          <w:lang w:val="en-US"/>
        </w:rPr>
        <w:t>—</w:t>
      </w:r>
      <w:r>
        <w:rPr>
          <w:rtl w:val="0"/>
          <w:lang w:val="en-US"/>
        </w:rPr>
        <w:t>wrapped in the cloth of necessity, defence, and diplomacy. But has its purpose changed? A recurring public belief is that political and corporate lies were once told for the greater good, while today</w:t>
      </w:r>
      <w:r>
        <w:rPr>
          <w:rtl w:val="1"/>
        </w:rPr>
        <w:t>’</w:t>
      </w:r>
      <w:r>
        <w:rPr>
          <w:rtl w:val="0"/>
          <w:lang w:val="en-US"/>
        </w:rPr>
        <w:t>s untruths are rooted in personal or institutional survival, self-preservation, or greed. This document explores that shift and examines whether the moral rationale has truly eroded</w:t>
      </w:r>
      <w:r>
        <w:rPr>
          <w:rtl w:val="0"/>
          <w:lang w:val="en-US"/>
        </w:rPr>
        <w:t>—</w:t>
      </w:r>
      <w:r>
        <w:rPr>
          <w:rtl w:val="0"/>
          <w:lang w:val="en-US"/>
        </w:rPr>
        <w:t>or simply evolved.</w:t>
      </w:r>
    </w:p>
    <w:p>
      <w:pPr>
        <w:pStyle w:val="Heading 2"/>
        <w:keepLines w:val="1"/>
        <w:bidi w:val="0"/>
        <w:spacing w:before="200"/>
        <w:ind w:left="0" w:right="0" w:firstLine="0"/>
        <w:jc w:val="left"/>
        <w:rPr>
          <w:sz w:val="26"/>
          <w:szCs w:val="26"/>
          <w:u w:color="4f81bd"/>
          <w:rtl w:val="0"/>
        </w:rPr>
      </w:pPr>
      <w:r>
        <w:rPr>
          <w:sz w:val="26"/>
          <w:szCs w:val="26"/>
          <w:u w:color="4f81bd"/>
          <w:rtl w:val="0"/>
          <w:lang w:val="en-US"/>
        </w:rPr>
        <w:t>Altruistic Lies: Historic Justifications</w:t>
      </w:r>
    </w:p>
    <w:p>
      <w:pPr>
        <w:pStyle w:val="Body"/>
        <w:bidi w:val="0"/>
        <w:spacing w:after="200"/>
        <w:ind w:left="0" w:right="0" w:firstLine="0"/>
        <w:jc w:val="left"/>
        <w:rPr>
          <w:sz w:val="24"/>
          <w:szCs w:val="24"/>
          <w:u w:color="000000"/>
          <w:rtl w:val="0"/>
        </w:rPr>
      </w:pPr>
      <w:r>
        <w:rPr>
          <w:sz w:val="24"/>
          <w:szCs w:val="24"/>
          <w:u w:color="000000"/>
          <w:rtl w:val="0"/>
        </w:rPr>
        <w:br w:type="textWrapping"/>
      </w:r>
      <w:r>
        <w:rPr>
          <w:sz w:val="24"/>
          <w:szCs w:val="24"/>
          <w:u w:color="000000"/>
          <w:rtl w:val="0"/>
          <w:lang w:val="en-US"/>
        </w:rPr>
        <w:t>In wartime, leaders have often justified lying as essential to maintaining public morale or protecting lives. Winston Churchill, for example, was selective in what was revealed to the British public during World War II, sometimes hiding intelligence breakthroughs (e.g., Ultra) to preserve long-term advantage. These deceptions are often framed as noble or pragmatic, prioritising collective survival over full transparency.</w:t>
      </w:r>
      <w:r>
        <w:rPr>
          <w:sz w:val="24"/>
          <w:szCs w:val="24"/>
          <w:u w:color="000000"/>
          <w:rtl w:val="0"/>
        </w:rPr>
        <w:br w:type="textWrapping"/>
      </w:r>
    </w:p>
    <w:p>
      <w:pPr>
        <w:pStyle w:val="Heading 2"/>
        <w:keepLines w:val="1"/>
        <w:bidi w:val="0"/>
        <w:spacing w:before="200"/>
        <w:ind w:left="0" w:right="0" w:firstLine="0"/>
        <w:jc w:val="left"/>
        <w:rPr>
          <w:sz w:val="26"/>
          <w:szCs w:val="26"/>
          <w:u w:color="4f81bd"/>
          <w:rtl w:val="0"/>
        </w:rPr>
      </w:pPr>
      <w:r>
        <w:rPr>
          <w:sz w:val="26"/>
          <w:szCs w:val="26"/>
          <w:u w:color="4f81bd"/>
          <w:rtl w:val="0"/>
          <w:lang w:val="fr-FR"/>
        </w:rPr>
        <w:t>Britain</w:t>
      </w:r>
      <w:r>
        <w:rPr>
          <w:sz w:val="26"/>
          <w:szCs w:val="26"/>
          <w:u w:color="4f81bd"/>
          <w:rtl w:val="1"/>
        </w:rPr>
        <w:t>’</w:t>
      </w:r>
      <w:r>
        <w:rPr>
          <w:sz w:val="26"/>
          <w:szCs w:val="26"/>
          <w:u w:color="4f81bd"/>
          <w:rtl w:val="0"/>
          <w:lang w:val="it-IT"/>
        </w:rPr>
        <w:t>s Modern Era: From Profumo to Johnson</w:t>
      </w:r>
    </w:p>
    <w:p>
      <w:pPr>
        <w:pStyle w:val="Body"/>
        <w:bidi w:val="0"/>
        <w:spacing w:after="200"/>
        <w:ind w:left="0" w:right="0" w:firstLine="0"/>
        <w:jc w:val="left"/>
        <w:rPr>
          <w:sz w:val="24"/>
          <w:szCs w:val="24"/>
          <w:u w:color="000000"/>
          <w:rtl w:val="0"/>
        </w:rPr>
      </w:pPr>
      <w:r>
        <w:rPr>
          <w:sz w:val="24"/>
          <w:szCs w:val="24"/>
          <w:u w:color="000000"/>
          <w:rtl w:val="0"/>
        </w:rPr>
        <w:br w:type="textWrapping"/>
      </w:r>
      <w:r>
        <w:rPr>
          <w:sz w:val="24"/>
          <w:szCs w:val="24"/>
          <w:u w:color="000000"/>
          <w:rtl w:val="0"/>
          <w:lang w:val="en-US"/>
        </w:rPr>
        <w:t xml:space="preserve">As you scroll through this roll call of dishonour and scandal. </w:t>
      </w:r>
      <w:r>
        <w:rPr>
          <w:sz w:val="24"/>
          <w:szCs w:val="24"/>
          <w:u w:color="000000"/>
          <w:rtl w:val="0"/>
          <w:lang w:val="en-US"/>
        </w:rPr>
        <w:t>Compare the resignation of John Profumo in 1963 for lying about a consensual relationship</w:t>
      </w:r>
      <w:r>
        <w:rPr>
          <w:sz w:val="24"/>
          <w:szCs w:val="24"/>
          <w:u w:color="000000"/>
          <w:rtl w:val="0"/>
          <w:lang w:val="en-US"/>
        </w:rPr>
        <w:t>—</w:t>
      </w:r>
      <w:r>
        <w:rPr>
          <w:sz w:val="24"/>
          <w:szCs w:val="24"/>
          <w:u w:color="000000"/>
          <w:rtl w:val="0"/>
          <w:lang w:val="en-US"/>
        </w:rPr>
        <w:t>deemed a national scandal</w:t>
      </w:r>
      <w:r>
        <w:rPr>
          <w:sz w:val="24"/>
          <w:szCs w:val="24"/>
          <w:u w:color="000000"/>
          <w:rtl w:val="0"/>
          <w:lang w:val="en-US"/>
        </w:rPr>
        <w:t>—</w:t>
      </w:r>
      <w:r>
        <w:rPr>
          <w:sz w:val="24"/>
          <w:szCs w:val="24"/>
          <w:u w:color="000000"/>
          <w:rtl w:val="0"/>
          <w:lang w:val="en-US"/>
        </w:rPr>
        <w:t>to Boris Johnson's repeated refusals to resign amid multiple proven instances of misleading Parliament. Profumo</w:t>
      </w:r>
      <w:r>
        <w:rPr>
          <w:sz w:val="24"/>
          <w:szCs w:val="24"/>
          <w:u w:color="000000"/>
          <w:rtl w:val="1"/>
        </w:rPr>
        <w:t>’</w:t>
      </w:r>
      <w:r>
        <w:rPr>
          <w:sz w:val="24"/>
          <w:szCs w:val="24"/>
          <w:u w:color="000000"/>
          <w:rtl w:val="0"/>
          <w:lang w:val="en-US"/>
        </w:rPr>
        <w:t>s resignation is often cited as a mark of honour, while Johnson</w:t>
      </w:r>
      <w:r>
        <w:rPr>
          <w:sz w:val="24"/>
          <w:szCs w:val="24"/>
          <w:u w:color="000000"/>
          <w:rtl w:val="1"/>
        </w:rPr>
        <w:t>’</w:t>
      </w:r>
      <w:r>
        <w:rPr>
          <w:sz w:val="24"/>
          <w:szCs w:val="24"/>
          <w:u w:color="000000"/>
          <w:rtl w:val="0"/>
          <w:lang w:val="en-US"/>
        </w:rPr>
        <w:t>s persistence is emblematic of a new era where accountability is delayed, denied, or reframed.</w:t>
      </w:r>
      <w:r>
        <w:rPr>
          <w:sz w:val="24"/>
          <w:szCs w:val="24"/>
          <w:u w:color="000000"/>
          <w:rtl w:val="0"/>
        </w:rPr>
        <w:br w:type="textWrapping"/>
      </w:r>
    </w:p>
    <w:p>
      <w:pPr>
        <w:pStyle w:val="Heading 2"/>
        <w:keepLines w:val="1"/>
        <w:bidi w:val="0"/>
        <w:spacing w:before="200"/>
        <w:ind w:left="0" w:right="0" w:firstLine="0"/>
        <w:jc w:val="left"/>
        <w:rPr>
          <w:sz w:val="26"/>
          <w:szCs w:val="26"/>
          <w:u w:color="4f81bd"/>
          <w:rtl w:val="0"/>
        </w:rPr>
      </w:pPr>
      <w:r>
        <w:rPr>
          <w:sz w:val="26"/>
          <w:szCs w:val="26"/>
          <w:u w:color="4f81bd"/>
          <w:rtl w:val="0"/>
          <w:lang w:val="en-US"/>
        </w:rPr>
        <w:t>The Corporate Sphere: Tobacco to Tech</w:t>
      </w:r>
    </w:p>
    <w:p>
      <w:pPr>
        <w:pStyle w:val="Body"/>
        <w:bidi w:val="0"/>
        <w:spacing w:after="200"/>
        <w:ind w:left="0" w:right="0" w:firstLine="0"/>
        <w:jc w:val="left"/>
        <w:rPr>
          <w:sz w:val="24"/>
          <w:szCs w:val="24"/>
          <w:u w:color="000000"/>
          <w:rtl w:val="0"/>
        </w:rPr>
      </w:pPr>
      <w:r>
        <w:rPr>
          <w:sz w:val="24"/>
          <w:szCs w:val="24"/>
          <w:u w:color="000000"/>
          <w:rtl w:val="0"/>
        </w:rPr>
        <w:br w:type="textWrapping"/>
      </w:r>
      <w:r>
        <w:rPr>
          <w:sz w:val="24"/>
          <w:szCs w:val="24"/>
          <w:u w:color="000000"/>
          <w:rtl w:val="0"/>
          <w:lang w:val="en-US"/>
        </w:rPr>
        <w:t>Corporate lies have also shifted in justification. In the 20th century, tobacco companies knowingly obfuscated the dangers of smoking. In the 21st century, tech firms like Facebook have been accused of misleading the public about data privacy or platform safety. What links these deceptions is not protection of the public, but preservation of profit, valuation, or market dominance.</w:t>
      </w:r>
      <w:r>
        <w:rPr>
          <w:sz w:val="24"/>
          <w:szCs w:val="24"/>
          <w:u w:color="000000"/>
          <w:rtl w:val="0"/>
        </w:rPr>
        <w:br w:type="textWrapping"/>
      </w:r>
    </w:p>
    <w:p>
      <w:pPr>
        <w:pStyle w:val="Heading 2"/>
        <w:keepLines w:val="1"/>
        <w:bidi w:val="0"/>
        <w:spacing w:before="200"/>
        <w:ind w:left="0" w:right="0" w:firstLine="0"/>
        <w:jc w:val="left"/>
        <w:rPr>
          <w:sz w:val="26"/>
          <w:szCs w:val="26"/>
          <w:u w:color="4f81bd"/>
          <w:rtl w:val="0"/>
        </w:rPr>
      </w:pPr>
      <w:r>
        <w:rPr>
          <w:sz w:val="26"/>
          <w:szCs w:val="26"/>
          <w:u w:color="4f81bd"/>
          <w:rtl w:val="0"/>
          <w:lang w:val="en-US"/>
        </w:rPr>
        <w:t>A Culture Shift or Continuity?</w:t>
      </w:r>
    </w:p>
    <w:p>
      <w:pPr>
        <w:pStyle w:val="Body"/>
        <w:bidi w:val="0"/>
        <w:spacing w:after="200"/>
        <w:ind w:left="0" w:right="0" w:firstLine="0"/>
        <w:jc w:val="left"/>
        <w:rPr>
          <w:sz w:val="24"/>
          <w:szCs w:val="24"/>
          <w:u w:color="000000"/>
          <w:rtl w:val="0"/>
        </w:rPr>
      </w:pPr>
      <w:r>
        <w:rPr>
          <w:sz w:val="24"/>
          <w:szCs w:val="24"/>
          <w:u w:color="000000"/>
          <w:rtl w:val="0"/>
        </w:rPr>
        <w:br w:type="textWrapping"/>
      </w:r>
      <w:r>
        <w:rPr>
          <w:sz w:val="24"/>
          <w:szCs w:val="24"/>
          <w:u w:color="000000"/>
          <w:rtl w:val="0"/>
          <w:lang w:val="en-US"/>
        </w:rPr>
        <w:t>The distinction between necessary lies and corrupt ones may lie in their intent. Historical deception often involved a weighing of moral goods</w:t>
      </w:r>
      <w:r>
        <w:rPr>
          <w:sz w:val="24"/>
          <w:szCs w:val="24"/>
          <w:u w:color="000000"/>
          <w:rtl w:val="0"/>
          <w:lang w:val="en-US"/>
        </w:rPr>
        <w:t>—</w:t>
      </w:r>
      <w:r>
        <w:rPr>
          <w:sz w:val="24"/>
          <w:szCs w:val="24"/>
          <w:u w:color="000000"/>
          <w:rtl w:val="0"/>
          <w:lang w:val="en-US"/>
        </w:rPr>
        <w:t>concealment justified by perceived public benefit. Today, the intent appears increasingly to serve political careers or shareholder returns. This shift in moral calculation, combined with a 24-hour media cycle and an erosion of institutional checks, suggests not that leaders have only now begun to lie</w:t>
      </w:r>
      <w:r>
        <w:rPr>
          <w:sz w:val="24"/>
          <w:szCs w:val="24"/>
          <w:u w:color="000000"/>
          <w:rtl w:val="0"/>
          <w:lang w:val="en-US"/>
        </w:rPr>
        <w:t>—</w:t>
      </w:r>
      <w:r>
        <w:rPr>
          <w:sz w:val="24"/>
          <w:szCs w:val="24"/>
          <w:u w:color="000000"/>
          <w:rtl w:val="0"/>
          <w:lang w:val="en-US"/>
        </w:rPr>
        <w:t>but that they now do so with fewer consequences, and less shame.</w:t>
      </w:r>
      <w:r>
        <w:rPr>
          <w:sz w:val="24"/>
          <w:szCs w:val="24"/>
          <w:u w:color="000000"/>
          <w:rtl w:val="0"/>
        </w:rPr>
        <w:br w:type="textWrapping"/>
      </w:r>
    </w:p>
    <w:p>
      <w:pPr>
        <w:pStyle w:val="Default"/>
        <w:bidi w:val="0"/>
        <w:spacing w:before="0" w:after="240" w:line="240" w:lineRule="auto"/>
        <w:ind w:left="0" w:right="0" w:firstLine="0"/>
        <w:jc w:val="left"/>
        <w:rPr>
          <w:b w:val="1"/>
          <w:bCs w:val="1"/>
          <w:sz w:val="28"/>
          <w:szCs w:val="28"/>
          <w:rtl w:val="0"/>
        </w:rPr>
      </w:pPr>
      <w:r>
        <w:rPr>
          <w:b w:val="1"/>
          <w:bCs w:val="1"/>
          <w:sz w:val="28"/>
          <w:szCs w:val="28"/>
          <w:rtl w:val="0"/>
          <w:lang w:val="en-US"/>
        </w:rPr>
        <w:t>The Timeline of Betrayal (1950s</w:t>
      </w:r>
      <w:r>
        <w:rPr>
          <w:b w:val="1"/>
          <w:bCs w:val="1"/>
          <w:sz w:val="28"/>
          <w:szCs w:val="28"/>
          <w:rtl w:val="0"/>
        </w:rPr>
        <w:t>–</w:t>
      </w:r>
      <w:r>
        <w:rPr>
          <w:b w:val="1"/>
          <w:bCs w:val="1"/>
          <w:sz w:val="28"/>
          <w:szCs w:val="28"/>
          <w:rtl w:val="0"/>
          <w:lang w:val="it-IT"/>
        </w:rPr>
        <w:t>Present)</w:t>
      </w:r>
    </w:p>
    <w:p>
      <w:pPr>
        <w:pStyle w:val="Default"/>
        <w:bidi w:val="0"/>
        <w:spacing w:before="0" w:after="240" w:line="240" w:lineRule="auto"/>
        <w:ind w:left="0" w:right="0" w:firstLine="0"/>
        <w:jc w:val="left"/>
        <w:rPr>
          <w:rtl w:val="0"/>
        </w:rPr>
      </w:pPr>
      <w:r>
        <w:rPr>
          <w:rtl w:val="0"/>
          <w:lang w:val="en-US"/>
        </w:rPr>
        <w:t>What follows is a</w:t>
      </w:r>
      <w:r>
        <w:rPr>
          <w:rtl w:val="0"/>
          <w:lang w:val="en-US"/>
        </w:rPr>
        <w:t xml:space="preserve"> chronological </w:t>
      </w:r>
      <w:r>
        <w:rPr>
          <w:rtl w:val="0"/>
          <w:lang w:val="en-US"/>
        </w:rPr>
        <w:t>overview of</w:t>
      </w:r>
      <w:r>
        <w:rPr>
          <w:rtl w:val="0"/>
          <w:lang w:val="en-US"/>
        </w:rPr>
        <w:t xml:space="preserve"> the scandals, crises, and institutional failures that have undermined trust in British governance. From the Profumo Affair to the Post Office scandal, these events form a devastating portrait of public betrayal</w:t>
      </w:r>
      <w:r>
        <w:rPr>
          <w:rtl w:val="0"/>
          <w:lang w:val="en-US"/>
        </w:rPr>
        <w:t xml:space="preserve"> and (very occasionally) principle and honour. </w:t>
      </w:r>
    </w:p>
    <w:p>
      <w:pPr>
        <w:pStyle w:val="Default"/>
        <w:bidi w:val="0"/>
        <w:spacing w:before="0" w:line="240" w:lineRule="auto"/>
        <w:ind w:left="0" w:right="0" w:firstLine="0"/>
        <w:jc w:val="left"/>
        <w:rPr>
          <w:rtl w:val="0"/>
        </w:rPr>
      </w:pPr>
      <w:r>
        <w:rPr>
          <w:rtl w:val="0"/>
          <w:lang w:val="en-US"/>
        </w:rPr>
        <w:t>E</w:t>
      </w:r>
      <w:r>
        <w:rPr>
          <w:rtl w:val="0"/>
          <w:lang w:val="en-US"/>
        </w:rPr>
        <w:t>ach entry marks a moment when institutions failed, leaders faltered, and the public watched the walls of accountability crack. In tracking these events decade by decade, a pattern emerges</w:t>
      </w:r>
      <w:r>
        <w:rPr>
          <w:rtl w:val="0"/>
          <w:lang w:val="en-US"/>
        </w:rPr>
        <w:t>—</w:t>
      </w:r>
      <w:r>
        <w:rPr>
          <w:rtl w:val="0"/>
          <w:lang w:val="en-US"/>
        </w:rPr>
        <w:t>not of isolated lapses, but of systemic erosion. The repetition is telling. Some resigned with honour, others clung on with impunity. This record serves as both indictment and archive: a nation</w:t>
      </w:r>
      <w:r>
        <w:rPr>
          <w:rtl w:val="1"/>
        </w:rPr>
        <w:t>’</w:t>
      </w:r>
      <w:r>
        <w:rPr>
          <w:rtl w:val="0"/>
          <w:lang w:val="en-US"/>
        </w:rPr>
        <w:t>s memory of betrayal</w:t>
      </w:r>
      <w:r>
        <w:rPr>
          <w:rtl w:val="0"/>
          <w:lang w:val="en-US"/>
        </w:rPr>
        <w: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b w:val="1"/>
          <w:bCs w:val="1"/>
          <w:rtl w:val="0"/>
        </w:rPr>
      </w:pPr>
      <w:r>
        <w:rPr>
          <w:b w:val="1"/>
          <w:bCs w:val="1"/>
          <w:rtl w:val="0"/>
          <w:lang w:val="en-US"/>
        </w:rPr>
        <w:t>1950s</w:t>
      </w:r>
      <w:r>
        <w:rPr>
          <w:b w:val="1"/>
          <w:bCs w:val="1"/>
          <w:rtl w:val="0"/>
        </w:rPr>
        <w:t>–</w:t>
      </w:r>
      <w:r>
        <w:rPr>
          <w:b w:val="1"/>
          <w:bCs w:val="1"/>
          <w:rtl w:val="0"/>
          <w:lang w:val="en-US"/>
        </w:rPr>
        <w:t>1960s</w:t>
      </w:r>
    </w:p>
    <w:p>
      <w:pPr>
        <w:pStyle w:val="Default"/>
        <w:bidi w:val="0"/>
        <w:spacing w:before="0" w:after="240" w:line="240" w:lineRule="auto"/>
        <w:ind w:left="0" w:right="0" w:firstLine="0"/>
        <w:jc w:val="left"/>
        <w:rPr>
          <w:rtl w:val="0"/>
        </w:rPr>
      </w:pPr>
      <w:r>
        <w:rPr>
          <w:rtl w:val="0"/>
        </w:rPr>
        <w:t>1953</w:t>
      </w:r>
      <w:r>
        <w:rPr>
          <w:rtl w:val="0"/>
        </w:rPr>
        <w:t>–</w:t>
      </w:r>
      <w:r>
        <w:rPr>
          <w:rtl w:val="0"/>
        </w:rPr>
        <w:t xml:space="preserve">1963: </w:t>
      </w:r>
      <w:r>
        <w:rPr>
          <w:b w:val="1"/>
          <w:bCs w:val="1"/>
          <w:rtl w:val="0"/>
          <w:lang w:val="it-IT"/>
        </w:rPr>
        <w:t>The Profumo Affair</w:t>
      </w:r>
      <w:r>
        <w:rPr>
          <w:rtl w:val="0"/>
          <w:lang w:val="en-US"/>
        </w:rPr>
        <w:t xml:space="preserve"> When War Secretary John Profumo lied to Parliament about an affair with Christine Keeler, who was also involved with a Soviet diplomat, it wasn't just a personal scandal. It exposed a web of deception at the highest levels of government and suggested national security could be compromised for political cover.</w:t>
      </w:r>
      <w:r>
        <w:rPr>
          <w:rtl w:val="0"/>
          <w:lang w:val="en-US"/>
        </w:rPr>
        <w:t xml:space="preserve"> Profumo resigned after admitting lying to parliament.</w:t>
      </w:r>
    </w:p>
    <w:p>
      <w:pPr>
        <w:pStyle w:val="Default"/>
        <w:bidi w:val="0"/>
        <w:spacing w:before="0" w:after="240" w:line="240" w:lineRule="auto"/>
        <w:ind w:left="0" w:right="0" w:firstLine="0"/>
        <w:jc w:val="left"/>
        <w:rPr>
          <w:rtl w:val="0"/>
        </w:rPr>
      </w:pPr>
      <w:r>
        <w:rPr>
          <w:rtl w:val="0"/>
        </w:rPr>
        <w:t xml:space="preserve">1966: </w:t>
      </w:r>
      <w:r>
        <w:rPr>
          <w:b w:val="1"/>
          <w:bCs w:val="1"/>
          <w:rtl w:val="0"/>
          <w:lang w:val="de-DE"/>
        </w:rPr>
        <w:t>Aberfan Disaster</w:t>
      </w:r>
      <w:r>
        <w:rPr>
          <w:rtl w:val="0"/>
          <w:lang w:val="en-US"/>
        </w:rPr>
        <w:t xml:space="preserve"> The collapse of a colliery spoil tip killed 144 people, mostly children. The painfully slow response by the National Coal Board and government bodies, and their initial refusal to accept blame, exposed bureaucratic indifference to working-class tragedy.</w:t>
      </w:r>
    </w:p>
    <w:p>
      <w:pPr>
        <w:pStyle w:val="Default"/>
        <w:bidi w:val="0"/>
        <w:spacing w:before="0" w:after="240" w:line="240" w:lineRule="auto"/>
        <w:ind w:left="0" w:right="0" w:firstLine="0"/>
        <w:jc w:val="left"/>
        <w:rPr>
          <w:rtl w:val="0"/>
        </w:rPr>
      </w:pPr>
      <w:r>
        <w:rPr>
          <w:rtl w:val="0"/>
        </w:rPr>
        <w:t>1968</w:t>
      </w:r>
      <w:r>
        <w:rPr>
          <w:rtl w:val="0"/>
        </w:rPr>
        <w:t>–</w:t>
      </w:r>
      <w:r>
        <w:rPr>
          <w:rtl w:val="0"/>
        </w:rPr>
        <w:t xml:space="preserve">1971: </w:t>
      </w:r>
      <w:r>
        <w:rPr>
          <w:b w:val="1"/>
          <w:bCs w:val="1"/>
          <w:rtl w:val="0"/>
          <w:lang w:val="en-US"/>
        </w:rPr>
        <w:t>Edward Heath &amp; Honours-for-Donors</w:t>
      </w:r>
      <w:r>
        <w:rPr>
          <w:rtl w:val="0"/>
          <w:lang w:val="en-US"/>
        </w:rPr>
        <w:t xml:space="preserve"> Allegations that Edward Heath rewarded major donors with honours fuelled the perception that the political system was for sale, long before it became routine.</w:t>
      </w:r>
    </w:p>
    <w:p>
      <w:pPr>
        <w:pStyle w:val="Default"/>
        <w:bidi w:val="0"/>
        <w:spacing w:before="0" w:after="240" w:line="240" w:lineRule="auto"/>
        <w:ind w:left="0" w:right="0" w:firstLine="0"/>
        <w:jc w:val="left"/>
        <w:rPr>
          <w:b w:val="1"/>
          <w:bCs w:val="1"/>
          <w:rtl w:val="0"/>
        </w:rPr>
      </w:pPr>
      <w:r>
        <w:rPr>
          <w:b w:val="1"/>
          <w:bCs w:val="1"/>
          <w:rtl w:val="0"/>
          <w:lang w:val="en-US"/>
        </w:rPr>
        <w:t>1970s</w:t>
      </w:r>
    </w:p>
    <w:p>
      <w:pPr>
        <w:pStyle w:val="Default"/>
        <w:bidi w:val="0"/>
        <w:spacing w:before="0" w:after="240" w:line="240" w:lineRule="auto"/>
        <w:ind w:left="0" w:right="0" w:firstLine="0"/>
        <w:jc w:val="left"/>
        <w:rPr>
          <w:rtl w:val="0"/>
        </w:rPr>
      </w:pPr>
      <w:r>
        <w:rPr>
          <w:rtl w:val="0"/>
        </w:rPr>
        <w:t>1972:</w:t>
      </w:r>
      <w:r>
        <w:rPr>
          <w:b w:val="1"/>
          <w:bCs w:val="1"/>
          <w:rtl w:val="0"/>
          <w:lang w:val="en-US"/>
        </w:rPr>
        <w:t xml:space="preserve"> Bloody Sunday</w:t>
      </w:r>
      <w:r>
        <w:rPr>
          <w:rtl w:val="0"/>
          <w:lang w:val="en-US"/>
        </w:rPr>
        <w:t xml:space="preserve"> British soldiers shot 26 unarmed civilians during a protest in Northern Ireland. The official cover-up and failure to hold anyone accountable stoked nationalist resentment and widened distrust in the state.</w:t>
      </w:r>
    </w:p>
    <w:p>
      <w:pPr>
        <w:pStyle w:val="Default"/>
        <w:bidi w:val="0"/>
        <w:spacing w:before="0" w:after="240" w:line="240" w:lineRule="auto"/>
        <w:ind w:left="0" w:right="0" w:firstLine="0"/>
        <w:jc w:val="left"/>
        <w:rPr>
          <w:rtl w:val="0"/>
        </w:rPr>
      </w:pPr>
      <w:r>
        <w:rPr>
          <w:rtl w:val="0"/>
        </w:rPr>
        <w:t xml:space="preserve">1973: </w:t>
      </w:r>
      <w:r>
        <w:rPr>
          <w:b w:val="1"/>
          <w:bCs w:val="1"/>
          <w:rtl w:val="0"/>
          <w:lang w:val="en-US"/>
        </w:rPr>
        <w:t>Enoch Powell's Immigration Rhetoric</w:t>
      </w:r>
      <w:r>
        <w:rPr>
          <w:rtl w:val="0"/>
          <w:lang w:val="en-US"/>
        </w:rPr>
        <w:t xml:space="preserve"> His infamous "Rivers of Blood" speech emboldened racist attitudes and positioned immigration as a source of national division, legitimising fear-based politics.</w:t>
      </w:r>
    </w:p>
    <w:p>
      <w:pPr>
        <w:pStyle w:val="Default"/>
        <w:bidi w:val="0"/>
        <w:spacing w:before="0" w:after="240" w:line="240" w:lineRule="auto"/>
        <w:ind w:left="0" w:right="0" w:firstLine="0"/>
        <w:jc w:val="left"/>
        <w:rPr>
          <w:rtl w:val="0"/>
        </w:rPr>
      </w:pPr>
      <w:r>
        <w:rPr>
          <w:rtl w:val="0"/>
        </w:rPr>
        <w:t>1974</w:t>
      </w:r>
      <w:r>
        <w:rPr>
          <w:rtl w:val="0"/>
        </w:rPr>
        <w:t>–</w:t>
      </w:r>
      <w:r>
        <w:rPr>
          <w:rtl w:val="0"/>
        </w:rPr>
        <w:t xml:space="preserve">1979: </w:t>
      </w:r>
      <w:r>
        <w:rPr>
          <w:b w:val="1"/>
          <w:bCs w:val="1"/>
          <w:rtl w:val="0"/>
          <w:lang w:val="fr-FR"/>
        </w:rPr>
        <w:t>Economic Turmoil</w:t>
      </w:r>
      <w:r>
        <w:rPr>
          <w:rtl w:val="0"/>
          <w:lang w:val="en-US"/>
        </w:rPr>
        <w:t xml:space="preserve"> The era of strikes, blackouts, and IMF bailouts under a struggling Labour government eroded public confidence in politicians' ability to manage the economy and public services.</w:t>
      </w:r>
    </w:p>
    <w:p>
      <w:pPr>
        <w:pStyle w:val="Default"/>
        <w:bidi w:val="0"/>
        <w:spacing w:before="0" w:after="240" w:line="240" w:lineRule="auto"/>
        <w:ind w:left="0" w:right="0" w:firstLine="0"/>
        <w:jc w:val="left"/>
        <w:rPr>
          <w:b w:val="1"/>
          <w:bCs w:val="1"/>
          <w:rtl w:val="0"/>
        </w:rPr>
      </w:pPr>
      <w:r>
        <w:rPr>
          <w:b w:val="1"/>
          <w:bCs w:val="1"/>
          <w:rtl w:val="0"/>
          <w:lang w:val="en-US"/>
        </w:rPr>
        <w:t>1980s</w:t>
      </w:r>
    </w:p>
    <w:p>
      <w:pPr>
        <w:pStyle w:val="Default"/>
        <w:bidi w:val="0"/>
        <w:spacing w:before="0" w:after="240" w:line="240" w:lineRule="auto"/>
        <w:ind w:left="0" w:right="0" w:firstLine="0"/>
        <w:jc w:val="left"/>
        <w:rPr>
          <w:rtl w:val="0"/>
        </w:rPr>
      </w:pPr>
      <w:r>
        <w:rPr>
          <w:rtl w:val="0"/>
          <w:lang w:val="ru-RU"/>
        </w:rPr>
        <w:t xml:space="preserve">1981: </w:t>
      </w:r>
      <w:r>
        <w:rPr>
          <w:b w:val="1"/>
          <w:bCs w:val="1"/>
          <w:rtl w:val="0"/>
          <w:lang w:val="en-US"/>
        </w:rPr>
        <w:t>Brixton Riots</w:t>
      </w:r>
      <w:r>
        <w:rPr>
          <w:rtl w:val="0"/>
          <w:lang w:val="en-US"/>
        </w:rPr>
        <w:t xml:space="preserve"> Triggered by aggressive policing and racial tension, the riots exposed a deep fracture between the police and Black communities. The Scarman Report confirmed widespread mistrust of the Met.</w:t>
      </w:r>
    </w:p>
    <w:p>
      <w:pPr>
        <w:pStyle w:val="Body"/>
        <w:bidi w:val="0"/>
        <w:spacing w:after="200"/>
        <w:ind w:left="0" w:right="0" w:firstLine="0"/>
        <w:jc w:val="left"/>
        <w:rPr>
          <w:rFonts w:ascii="Helvetica Neue" w:cs="Helvetica Neue" w:hAnsi="Helvetica Neue" w:eastAsia="Helvetica Neue"/>
          <w:sz w:val="24"/>
          <w:szCs w:val="24"/>
          <w:u w:color="000000"/>
          <w:rtl w:val="0"/>
        </w:rPr>
      </w:pPr>
      <w:r>
        <w:rPr>
          <w:rFonts w:ascii="Helvetica Neue" w:hAnsi="Helvetica Neue"/>
          <w:sz w:val="24"/>
          <w:szCs w:val="24"/>
          <w:u w:color="000000"/>
          <w:rtl w:val="0"/>
        </w:rPr>
        <w:t xml:space="preserve">1982: </w:t>
      </w:r>
      <w:r>
        <w:rPr>
          <w:rFonts w:ascii="Helvetica Neue" w:hAnsi="Helvetica Neue"/>
          <w:b w:val="1"/>
          <w:bCs w:val="1"/>
          <w:sz w:val="24"/>
          <w:szCs w:val="24"/>
          <w:u w:color="000000"/>
          <w:rtl w:val="0"/>
          <w:lang w:val="en-US"/>
        </w:rPr>
        <w:t>Lord Carrington</w:t>
      </w:r>
      <w:r>
        <w:rPr>
          <w:rFonts w:ascii="Helvetica Neue" w:hAnsi="Helvetica Neue"/>
          <w:sz w:val="24"/>
          <w:szCs w:val="24"/>
          <w:u w:color="000000"/>
          <w:rtl w:val="0"/>
          <w:lang w:val="en-US"/>
        </w:rPr>
        <w:t xml:space="preserve"> Resigned as Foreign Secretary after the Falklands invasion. One of the last major acts of political honour where a minister accepted personal responsibility.</w:t>
      </w:r>
    </w:p>
    <w:p>
      <w:pPr>
        <w:pStyle w:val="Body"/>
        <w:bidi w:val="0"/>
        <w:spacing w:after="200"/>
        <w:ind w:left="0" w:right="0" w:firstLine="0"/>
        <w:jc w:val="left"/>
        <w:rPr>
          <w:rFonts w:ascii="Cambria" w:cs="Cambria" w:hAnsi="Cambria" w:eastAsia="Cambria"/>
          <w:u w:color="000000"/>
          <w:rtl w:val="0"/>
        </w:rPr>
      </w:pPr>
      <w:r>
        <w:rPr>
          <w:rFonts w:ascii="Helvetica Neue" w:hAnsi="Helvetica Neue"/>
          <w:sz w:val="24"/>
          <w:szCs w:val="24"/>
          <w:u w:color="000000"/>
          <w:rtl w:val="0"/>
          <w:lang w:val="de-DE"/>
        </w:rPr>
        <w:t xml:space="preserve">1984: </w:t>
      </w:r>
      <w:r>
        <w:rPr>
          <w:rFonts w:ascii="Helvetica Neue" w:hAnsi="Helvetica Neue"/>
          <w:b w:val="1"/>
          <w:bCs w:val="1"/>
          <w:sz w:val="24"/>
          <w:szCs w:val="24"/>
          <w:u w:color="000000"/>
          <w:rtl w:val="0"/>
          <w:lang w:val="de-DE"/>
        </w:rPr>
        <w:t>James Prior</w:t>
      </w:r>
      <w:r>
        <w:rPr>
          <w:rFonts w:ascii="Helvetica Neue" w:hAnsi="Helvetica Neue"/>
          <w:sz w:val="24"/>
          <w:szCs w:val="24"/>
          <w:u w:color="000000"/>
          <w:rtl w:val="0"/>
          <w:lang w:val="en-US"/>
        </w:rPr>
        <w:t xml:space="preserve"> Left Thatcher</w:t>
      </w:r>
      <w:r>
        <w:rPr>
          <w:rFonts w:ascii="Helvetica Neue" w:hAnsi="Helvetica Neue" w:hint="default"/>
          <w:sz w:val="24"/>
          <w:szCs w:val="24"/>
          <w:u w:color="000000"/>
          <w:rtl w:val="0"/>
          <w:lang w:val="en-US"/>
        </w:rPr>
        <w:t>’</w:t>
      </w:r>
      <w:r>
        <w:rPr>
          <w:rFonts w:ascii="Helvetica Neue" w:hAnsi="Helvetica Neue"/>
          <w:sz w:val="24"/>
          <w:szCs w:val="24"/>
          <w:u w:color="000000"/>
          <w:rtl w:val="0"/>
          <w:lang w:val="en-US"/>
        </w:rPr>
        <w:t>s Cabinet, clashing with her over trade union policy. Considered pushed rather than resigned voluntarily.</w:t>
      </w:r>
    </w:p>
    <w:p>
      <w:pPr>
        <w:pStyle w:val="Default"/>
        <w:bidi w:val="0"/>
        <w:spacing w:before="0" w:after="240" w:line="240" w:lineRule="auto"/>
        <w:ind w:left="0" w:right="0" w:firstLine="0"/>
        <w:jc w:val="left"/>
        <w:rPr>
          <w:rtl w:val="0"/>
        </w:rPr>
      </w:pPr>
      <w:r>
        <w:rPr>
          <w:rtl w:val="0"/>
        </w:rPr>
        <w:t>1984</w:t>
      </w:r>
      <w:r>
        <w:rPr>
          <w:rtl w:val="0"/>
        </w:rPr>
        <w:t>–</w:t>
      </w:r>
      <w:r>
        <w:rPr>
          <w:rtl w:val="0"/>
        </w:rPr>
        <w:t xml:space="preserve">1985: </w:t>
      </w:r>
      <w:r>
        <w:rPr>
          <w:b w:val="1"/>
          <w:bCs w:val="1"/>
          <w:rtl w:val="0"/>
          <w:lang w:val="nl-NL"/>
        </w:rPr>
        <w:t>Miners' Strike</w:t>
      </w:r>
      <w:r>
        <w:rPr>
          <w:rtl w:val="0"/>
          <w:lang w:val="en-US"/>
        </w:rPr>
        <w:t xml:space="preserve"> The government's militant response to striking workers portrayed the state as waging war on its own people, entrenching political and regional divisions that persist today.</w:t>
      </w:r>
    </w:p>
    <w:p>
      <w:pPr>
        <w:pStyle w:val="Default"/>
        <w:bidi w:val="0"/>
        <w:spacing w:before="0" w:after="240" w:line="240" w:lineRule="auto"/>
        <w:ind w:left="0" w:right="0" w:firstLine="0"/>
        <w:jc w:val="left"/>
        <w:rPr>
          <w:rtl w:val="0"/>
        </w:rPr>
      </w:pPr>
      <w:r>
        <w:rPr>
          <w:rtl w:val="0"/>
        </w:rPr>
        <w:t xml:space="preserve">1987: </w:t>
      </w:r>
      <w:r>
        <w:rPr>
          <w:b w:val="1"/>
          <w:bCs w:val="1"/>
          <w:rtl w:val="0"/>
          <w:lang w:val="en-US"/>
        </w:rPr>
        <w:t>Hungerford Massacre</w:t>
      </w:r>
      <w:r>
        <w:rPr>
          <w:rtl w:val="0"/>
          <w:lang w:val="en-US"/>
        </w:rPr>
        <w:t xml:space="preserve"> The tragedy shook national security consciousness, and the slow legislative response raised questions about government agility in protecting its citizens.</w:t>
      </w:r>
    </w:p>
    <w:p>
      <w:pPr>
        <w:pStyle w:val="Body"/>
        <w:bidi w:val="0"/>
        <w:spacing w:after="200"/>
        <w:ind w:left="0" w:right="0" w:firstLine="0"/>
        <w:jc w:val="left"/>
        <w:rPr>
          <w:rFonts w:ascii="Cambria" w:cs="Cambria" w:hAnsi="Cambria" w:eastAsia="Cambria"/>
          <w:u w:color="000000"/>
          <w:rtl w:val="0"/>
        </w:rPr>
      </w:pPr>
      <w:r>
        <w:rPr>
          <w:rFonts w:ascii="Helvetica Neue" w:hAnsi="Helvetica Neue"/>
          <w:sz w:val="24"/>
          <w:szCs w:val="24"/>
          <w:u w:color="000000"/>
          <w:rtl w:val="0"/>
        </w:rPr>
        <w:t xml:space="preserve">1989: </w:t>
      </w:r>
      <w:r>
        <w:rPr>
          <w:rFonts w:ascii="Helvetica Neue" w:hAnsi="Helvetica Neue"/>
          <w:b w:val="1"/>
          <w:bCs w:val="1"/>
          <w:sz w:val="24"/>
          <w:szCs w:val="24"/>
          <w:u w:color="000000"/>
          <w:rtl w:val="0"/>
          <w:lang w:val="en-US"/>
        </w:rPr>
        <w:t>Nigel Lawson</w:t>
      </w:r>
      <w:r>
        <w:rPr>
          <w:rFonts w:ascii="Helvetica Neue" w:hAnsi="Helvetica Neue"/>
          <w:sz w:val="24"/>
          <w:szCs w:val="24"/>
          <w:u w:color="000000"/>
          <w:rtl w:val="0"/>
          <w:lang w:val="en-US"/>
        </w:rPr>
        <w:t xml:space="preserve"> Resigned as Chancellor over the influence of Thatcher</w:t>
      </w:r>
      <w:r>
        <w:rPr>
          <w:rFonts w:ascii="Helvetica Neue" w:hAnsi="Helvetica Neue" w:hint="default"/>
          <w:sz w:val="24"/>
          <w:szCs w:val="24"/>
          <w:u w:color="000000"/>
          <w:rtl w:val="0"/>
          <w:lang w:val="en-US"/>
        </w:rPr>
        <w:t>’</w:t>
      </w:r>
      <w:r>
        <w:rPr>
          <w:rFonts w:ascii="Helvetica Neue" w:hAnsi="Helvetica Neue"/>
          <w:sz w:val="24"/>
          <w:szCs w:val="24"/>
          <w:u w:color="000000"/>
          <w:rtl w:val="0"/>
          <w:lang w:val="en-US"/>
        </w:rPr>
        <w:t>s economic advisor Alan Walters. A dramatic split highlighting deep Cabinet rifts.</w:t>
      </w:r>
    </w:p>
    <w:p>
      <w:pPr>
        <w:pStyle w:val="Default"/>
        <w:bidi w:val="0"/>
        <w:spacing w:before="0" w:after="240" w:line="240" w:lineRule="auto"/>
        <w:ind w:left="0" w:right="0" w:firstLine="0"/>
        <w:jc w:val="left"/>
        <w:rPr>
          <w:rtl w:val="0"/>
        </w:rPr>
      </w:pPr>
      <w:r>
        <w:rPr>
          <w:rtl w:val="0"/>
        </w:rPr>
        <w:t xml:space="preserve">1989: </w:t>
      </w:r>
      <w:r>
        <w:rPr>
          <w:b w:val="1"/>
          <w:bCs w:val="1"/>
          <w:rtl w:val="0"/>
          <w:lang w:val="en-US"/>
        </w:rPr>
        <w:t>Hillsborough Disaster</w:t>
      </w:r>
      <w:r>
        <w:rPr>
          <w:rtl w:val="0"/>
          <w:lang w:val="en-US"/>
        </w:rPr>
        <w:t xml:space="preserve"> The deaths of 97 football fans and the police's coordinated cover-up undermined trust in both law enforcement and the media that initially blamed the victims.</w:t>
      </w:r>
    </w:p>
    <w:p>
      <w:pPr>
        <w:pStyle w:val="Default"/>
        <w:bidi w:val="0"/>
        <w:spacing w:before="0" w:after="240" w:line="240" w:lineRule="auto"/>
        <w:ind w:left="0" w:right="0" w:firstLine="0"/>
        <w:jc w:val="left"/>
        <w:rPr>
          <w:b w:val="1"/>
          <w:bCs w:val="1"/>
          <w:rtl w:val="0"/>
        </w:rPr>
      </w:pPr>
      <w:r>
        <w:rPr>
          <w:b w:val="1"/>
          <w:bCs w:val="1"/>
          <w:rtl w:val="0"/>
          <w:lang w:val="en-US"/>
        </w:rPr>
        <w:t>1990s</w:t>
      </w:r>
    </w:p>
    <w:p>
      <w:pPr>
        <w:pStyle w:val="Default"/>
        <w:bidi w:val="0"/>
        <w:spacing w:before="0" w:after="240" w:line="240" w:lineRule="auto"/>
        <w:ind w:left="0" w:right="0" w:firstLine="0"/>
        <w:jc w:val="left"/>
        <w:rPr>
          <w:rtl w:val="0"/>
        </w:rPr>
      </w:pPr>
      <w:r>
        <w:rPr>
          <w:rtl w:val="0"/>
          <w:lang w:val="ru-RU"/>
        </w:rPr>
        <w:t xml:space="preserve">1990: </w:t>
      </w:r>
      <w:r>
        <w:rPr>
          <w:b w:val="1"/>
          <w:bCs w:val="1"/>
          <w:rtl w:val="0"/>
          <w:lang w:val="en-US"/>
        </w:rPr>
        <w:t>Margaret Thatcher</w:t>
      </w:r>
      <w:r>
        <w:rPr>
          <w:rtl w:val="0"/>
          <w:lang w:val="en-US"/>
        </w:rPr>
        <w:t xml:space="preserve"> Resigned under pressure after Cabinet revolt and polling collapse. Tenure ended not by scandal but political inevitability. </w:t>
      </w:r>
    </w:p>
    <w:p>
      <w:pPr>
        <w:pStyle w:val="Default"/>
        <w:bidi w:val="0"/>
        <w:spacing w:before="0" w:after="240" w:line="240" w:lineRule="auto"/>
        <w:ind w:left="0" w:right="0" w:firstLine="0"/>
        <w:jc w:val="left"/>
        <w:rPr>
          <w:rtl w:val="0"/>
        </w:rPr>
      </w:pPr>
      <w:r>
        <w:rPr>
          <w:rtl w:val="0"/>
        </w:rPr>
        <w:t xml:space="preserve">1993: </w:t>
      </w:r>
      <w:r>
        <w:rPr>
          <w:b w:val="1"/>
          <w:bCs w:val="1"/>
          <w:rtl w:val="0"/>
          <w:lang w:val="en-US"/>
        </w:rPr>
        <w:t>Stephen Lawrence Murder</w:t>
      </w:r>
      <w:r>
        <w:rPr>
          <w:rtl w:val="0"/>
          <w:lang w:val="en-US"/>
        </w:rPr>
        <w:t xml:space="preserve"> The Met Police's failure to investigate properly exposed institutional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