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rPr>
          <w:b/>
          <w:bCs/>
        </w:rPr>
        <w:t xml:space="preserve">Course Title: Mastering</w:t>
      </w:r>
      <w:r>
        <w:rPr>
          <w:b/>
          <w:bCs/>
        </w:rPr>
        <w:t xml:space="preserve"> </w:t>
      </w:r>
      <w:r>
        <w:rPr>
          <w:b/>
          <w:bCs/>
        </w:rPr>
        <w:t xml:space="preserve">“Black Tax”</w:t>
      </w:r>
      <w:r>
        <w:rPr>
          <w:b/>
          <w:bCs/>
        </w:rPr>
        <w:t xml:space="preserve">: A 2-Hour Guide for Young Namibian Graduates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Course Objective:</w:t>
      </w:r>
      <w:r>
        <w:br/>
      </w:r>
      <w:r>
        <w:t xml:space="preserve">To empower young Namibian graduates with the awareness, tools, and practical strategies needed to manage</w:t>
      </w:r>
      <w:r>
        <w:t xml:space="preserve"> </w:t>
      </w:r>
      <w:r>
        <w:t xml:space="preserve">“black tax”</w:t>
      </w:r>
      <w:r>
        <w:t xml:space="preserve"> </w:t>
      </w:r>
      <w:r>
        <w:t xml:space="preserve">obligations responsibly without compromising their own financial well-being and goals.</w:t>
      </w:r>
    </w:p>
    <w:p>
      <w:pPr>
        <w:pStyle w:val="BodyText"/>
      </w:pPr>
      <w:r>
        <w:rPr>
          <w:b/>
          <w:bCs/>
        </w:rPr>
        <w:t xml:space="preserve">Target Audience:</w:t>
      </w:r>
      <w:r>
        <w:br/>
      </w:r>
      <w:r>
        <w:t xml:space="preserve">Young Namibian professionals (recent graduates to those within the first 5 years of employment).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COURSE OUTLINE WITH ANSWERS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PART 1: UNDERSTANDING AND ASSESSING YOUR SITUATION (60 MINUTES)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Welcome &amp; Introduction (5 mins)</w:t>
      </w:r>
    </w:p>
    <w:p>
      <w:pPr>
        <w:pStyle w:val="Compact"/>
        <w:numPr>
          <w:ilvl w:val="1"/>
          <w:numId w:val="1002"/>
        </w:numPr>
      </w:pPr>
      <w:r>
        <w:rPr>
          <w:i/>
          <w:iCs/>
        </w:rPr>
        <w:t xml:space="preserve">Trainer Introduction</w:t>
      </w:r>
      <w:r>
        <w:t xml:space="preserve">: My name is Rauna Awene, founder of New Depth Leadership Consultancy. I am a certified financial coach and gender advocate with over six years of financial advisory experience.</w:t>
      </w:r>
    </w:p>
    <w:p>
      <w:pPr>
        <w:pStyle w:val="Compact"/>
        <w:numPr>
          <w:ilvl w:val="1"/>
          <w:numId w:val="1002"/>
        </w:numPr>
      </w:pPr>
      <w:r>
        <w:rPr>
          <w:i/>
          <w:iCs/>
        </w:rPr>
        <w:t xml:space="preserve">Course Overview</w:t>
      </w:r>
      <w:r>
        <w:t xml:space="preserve">: Today, we will explore what black tax is, how it impacts our lives, and how to build a balanced financial life while supporting our families.</w:t>
      </w:r>
    </w:p>
    <w:p>
      <w:pPr>
        <w:pStyle w:val="Compact"/>
        <w:numPr>
          <w:ilvl w:val="1"/>
          <w:numId w:val="1002"/>
        </w:numPr>
      </w:pPr>
      <w:r>
        <w:rPr>
          <w:i/>
          <w:iCs/>
        </w:rPr>
        <w:t xml:space="preserve">Acknowledgement</w:t>
      </w:r>
      <w:r>
        <w:t xml:space="preserve">: Black tax is a common challenge for many young Namibians. You’re not alone.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What is</w:t>
      </w:r>
      <w:r>
        <w:rPr>
          <w:b/>
          <w:bCs/>
        </w:rPr>
        <w:t xml:space="preserve"> </w:t>
      </w:r>
      <w:r>
        <w:rPr>
          <w:b/>
          <w:bCs/>
        </w:rPr>
        <w:t xml:space="preserve">“Black Tax”</w:t>
      </w:r>
      <w:r>
        <w:rPr>
          <w:b/>
          <w:bCs/>
        </w:rPr>
        <w:t xml:space="preserve">? (10 mins)</w:t>
      </w:r>
    </w:p>
    <w:p>
      <w:pPr>
        <w:pStyle w:val="Compact"/>
        <w:numPr>
          <w:ilvl w:val="1"/>
          <w:numId w:val="1003"/>
        </w:numPr>
      </w:pPr>
      <w:r>
        <w:rPr>
          <w:i/>
          <w:iCs/>
        </w:rPr>
        <w:t xml:space="preserve">Definition</w:t>
      </w:r>
      <w:r>
        <w:t xml:space="preserve">: Black tax refers to the financial support that young black professionals provide to their extended families, often informally and out of obligation.</w:t>
      </w:r>
    </w:p>
    <w:p>
      <w:pPr>
        <w:pStyle w:val="Compact"/>
        <w:numPr>
          <w:ilvl w:val="1"/>
          <w:numId w:val="1003"/>
        </w:numPr>
      </w:pPr>
      <w:r>
        <w:rPr>
          <w:i/>
          <w:iCs/>
        </w:rPr>
        <w:t xml:space="preserve">Why it’s prevalent in Namibia</w:t>
      </w:r>
      <w:r>
        <w:t xml:space="preserve">:</w:t>
      </w:r>
    </w:p>
    <w:p>
      <w:pPr>
        <w:pStyle w:val="Compact"/>
        <w:numPr>
          <w:ilvl w:val="2"/>
          <w:numId w:val="1004"/>
        </w:numPr>
      </w:pPr>
      <w:r>
        <w:t xml:space="preserve">Due to historical disadvantages and systemic poverty.</w:t>
      </w:r>
    </w:p>
    <w:p>
      <w:pPr>
        <w:pStyle w:val="Compact"/>
        <w:numPr>
          <w:ilvl w:val="2"/>
          <w:numId w:val="1004"/>
        </w:numPr>
      </w:pPr>
      <w:r>
        <w:t xml:space="preserve">Cultural values emphasize collective support.</w:t>
      </w:r>
    </w:p>
    <w:p>
      <w:pPr>
        <w:pStyle w:val="Compact"/>
        <w:numPr>
          <w:ilvl w:val="2"/>
          <w:numId w:val="1004"/>
        </w:numPr>
      </w:pPr>
      <w:r>
        <w:t xml:space="preserve">High unemployment among family members.</w:t>
      </w:r>
    </w:p>
    <w:p>
      <w:pPr>
        <w:pStyle w:val="Compact"/>
        <w:numPr>
          <w:ilvl w:val="1"/>
          <w:numId w:val="1003"/>
        </w:numPr>
      </w:pPr>
      <w:r>
        <w:rPr>
          <w:i/>
          <w:iCs/>
        </w:rPr>
        <w:t xml:space="preserve">Examples</w:t>
      </w:r>
      <w:r>
        <w:t xml:space="preserve">:</w:t>
      </w:r>
    </w:p>
    <w:p>
      <w:pPr>
        <w:pStyle w:val="Compact"/>
        <w:numPr>
          <w:ilvl w:val="2"/>
          <w:numId w:val="1005"/>
        </w:numPr>
      </w:pPr>
      <w:r>
        <w:t xml:space="preserve">Paying school fees for siblings.</w:t>
      </w:r>
    </w:p>
    <w:p>
      <w:pPr>
        <w:pStyle w:val="Compact"/>
        <w:numPr>
          <w:ilvl w:val="2"/>
          <w:numId w:val="1005"/>
        </w:numPr>
      </w:pPr>
      <w:r>
        <w:t xml:space="preserve">Sending groceries to parents.</w:t>
      </w:r>
    </w:p>
    <w:p>
      <w:pPr>
        <w:pStyle w:val="Compact"/>
        <w:numPr>
          <w:ilvl w:val="2"/>
          <w:numId w:val="1005"/>
        </w:numPr>
      </w:pPr>
      <w:r>
        <w:t xml:space="preserve">Covering funeral expenses or electricity at home.</w:t>
      </w:r>
    </w:p>
    <w:p>
      <w:pPr>
        <w:pStyle w:val="Compact"/>
        <w:numPr>
          <w:ilvl w:val="1"/>
          <w:numId w:val="1003"/>
        </w:numPr>
      </w:pPr>
      <w:r>
        <w:rPr>
          <w:i/>
          <w:iCs/>
        </w:rPr>
        <w:t xml:space="preserve">Poll Question &amp; Common Response</w:t>
      </w:r>
      <w:r>
        <w:t xml:space="preserve">:</w:t>
      </w:r>
      <w:r>
        <w:t xml:space="preserve"> </w:t>
      </w:r>
      <w:r>
        <w:t xml:space="preserve">“How many of you contribute to black tax?”</w:t>
      </w:r>
      <w:r>
        <w:t xml:space="preserve"> </w:t>
      </w:r>
      <w:r>
        <w:t xml:space="preserve">– Typically, 80-90% respond affirmatively.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Impact of</w:t>
      </w:r>
      <w:r>
        <w:rPr>
          <w:b/>
          <w:bCs/>
        </w:rPr>
        <w:t xml:space="preserve"> </w:t>
      </w:r>
      <w:r>
        <w:rPr>
          <w:b/>
          <w:bCs/>
        </w:rPr>
        <w:t xml:space="preserve">“Black Tax”</w:t>
      </w:r>
      <w:r>
        <w:rPr>
          <w:b/>
          <w:bCs/>
        </w:rPr>
        <w:t xml:space="preserve"> </w:t>
      </w:r>
      <w:r>
        <w:rPr>
          <w:b/>
          <w:bCs/>
        </w:rPr>
        <w:t xml:space="preserve">(10 mins)</w:t>
      </w:r>
    </w:p>
    <w:p>
      <w:pPr>
        <w:pStyle w:val="Compact"/>
        <w:numPr>
          <w:ilvl w:val="1"/>
          <w:numId w:val="1006"/>
        </w:numPr>
      </w:pPr>
      <w:r>
        <w:rPr>
          <w:i/>
          <w:iCs/>
        </w:rPr>
        <w:t xml:space="preserve">Emotional Toll</w:t>
      </w:r>
      <w:r>
        <w:t xml:space="preserve">:</w:t>
      </w:r>
    </w:p>
    <w:p>
      <w:pPr>
        <w:pStyle w:val="Compact"/>
        <w:numPr>
          <w:ilvl w:val="2"/>
          <w:numId w:val="1007"/>
        </w:numPr>
      </w:pPr>
      <w:r>
        <w:t xml:space="preserve">Stress:</w:t>
      </w:r>
      <w:r>
        <w:t xml:space="preserve"> </w:t>
      </w:r>
      <w:r>
        <w:t xml:space="preserve">“I feel overwhelmed.”</w:t>
      </w:r>
    </w:p>
    <w:p>
      <w:pPr>
        <w:pStyle w:val="Compact"/>
        <w:numPr>
          <w:ilvl w:val="2"/>
          <w:numId w:val="1007"/>
        </w:numPr>
      </w:pPr>
      <w:r>
        <w:t xml:space="preserve">Guilt:</w:t>
      </w:r>
      <w:r>
        <w:t xml:space="preserve"> </w:t>
      </w:r>
      <w:r>
        <w:t xml:space="preserve">“I can’t say no.”</w:t>
      </w:r>
    </w:p>
    <w:p>
      <w:pPr>
        <w:pStyle w:val="Compact"/>
        <w:numPr>
          <w:ilvl w:val="2"/>
          <w:numId w:val="1007"/>
        </w:numPr>
      </w:pPr>
      <w:r>
        <w:t xml:space="preserve">Burnout:</w:t>
      </w:r>
      <w:r>
        <w:t xml:space="preserve"> </w:t>
      </w:r>
      <w:r>
        <w:t xml:space="preserve">“I live paycheck to paycheck.”</w:t>
      </w:r>
    </w:p>
    <w:p>
      <w:pPr>
        <w:pStyle w:val="Compact"/>
        <w:numPr>
          <w:ilvl w:val="1"/>
          <w:numId w:val="1006"/>
        </w:numPr>
      </w:pPr>
      <w:r>
        <w:rPr>
          <w:i/>
          <w:iCs/>
        </w:rPr>
        <w:t xml:space="preserve">Financial Toll</w:t>
      </w:r>
      <w:r>
        <w:t xml:space="preserve">:</w:t>
      </w:r>
    </w:p>
    <w:p>
      <w:pPr>
        <w:pStyle w:val="Compact"/>
        <w:numPr>
          <w:ilvl w:val="2"/>
          <w:numId w:val="1008"/>
        </w:numPr>
      </w:pPr>
      <w:r>
        <w:t xml:space="preserve">Delayed goals: e.g., no emergency savings.</w:t>
      </w:r>
    </w:p>
    <w:p>
      <w:pPr>
        <w:pStyle w:val="Compact"/>
        <w:numPr>
          <w:ilvl w:val="2"/>
          <w:numId w:val="1008"/>
        </w:numPr>
      </w:pPr>
      <w:r>
        <w:t xml:space="preserve">Accumulated debt: credit card or overdraft usage.</w:t>
      </w:r>
    </w:p>
    <w:p>
      <w:pPr>
        <w:pStyle w:val="Compact"/>
        <w:numPr>
          <w:ilvl w:val="1"/>
          <w:numId w:val="1006"/>
        </w:numPr>
      </w:pPr>
      <w:r>
        <w:rPr>
          <w:i/>
          <w:iCs/>
        </w:rPr>
        <w:t xml:space="preserve">Open Discussion Sample Response</w:t>
      </w:r>
      <w:r>
        <w:t xml:space="preserve">:</w:t>
      </w:r>
    </w:p>
    <w:p>
      <w:pPr>
        <w:pStyle w:val="Compact"/>
        <w:numPr>
          <w:ilvl w:val="2"/>
          <w:numId w:val="1009"/>
        </w:numPr>
      </w:pPr>
      <w:r>
        <w:t xml:space="preserve">Participant:</w:t>
      </w:r>
      <w:r>
        <w:t xml:space="preserve"> </w:t>
      </w:r>
      <w:r>
        <w:t xml:space="preserve">“I wanted to save for a car, but ended up using my savings to pay my cousin’s university registration.”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Assessing Your Financial Situation (25 mins)</w:t>
      </w:r>
    </w:p>
    <w:p>
      <w:pPr>
        <w:pStyle w:val="Compact"/>
        <w:numPr>
          <w:ilvl w:val="1"/>
          <w:numId w:val="1010"/>
        </w:numPr>
      </w:pPr>
      <w:r>
        <w:rPr>
          <w:i/>
          <w:iCs/>
        </w:rPr>
        <w:t xml:space="preserve">Creating a Budget</w:t>
      </w:r>
      <w:r>
        <w:t xml:space="preserve">:</w:t>
      </w:r>
    </w:p>
    <w:p>
      <w:pPr>
        <w:pStyle w:val="Compact"/>
        <w:numPr>
          <w:ilvl w:val="2"/>
          <w:numId w:val="1011"/>
        </w:numPr>
      </w:pPr>
      <w:r>
        <w:t xml:space="preserve">Monthly income: NAD 6,000</w:t>
      </w:r>
    </w:p>
    <w:p>
      <w:pPr>
        <w:pStyle w:val="Compact"/>
        <w:numPr>
          <w:ilvl w:val="2"/>
          <w:numId w:val="1011"/>
        </w:numPr>
      </w:pPr>
      <w:r>
        <w:t xml:space="preserve">Expenses:</w:t>
      </w:r>
    </w:p>
    <w:p>
      <w:pPr>
        <w:pStyle w:val="Compact"/>
        <w:numPr>
          <w:ilvl w:val="3"/>
          <w:numId w:val="1012"/>
        </w:numPr>
      </w:pPr>
      <w:r>
        <w:t xml:space="preserve">Rent: NAD 1,800</w:t>
      </w:r>
    </w:p>
    <w:p>
      <w:pPr>
        <w:pStyle w:val="Compact"/>
        <w:numPr>
          <w:ilvl w:val="3"/>
          <w:numId w:val="1012"/>
        </w:numPr>
      </w:pPr>
      <w:r>
        <w:t xml:space="preserve">Food: NAD 1,200</w:t>
      </w:r>
    </w:p>
    <w:p>
      <w:pPr>
        <w:pStyle w:val="Compact"/>
        <w:numPr>
          <w:ilvl w:val="3"/>
          <w:numId w:val="1012"/>
        </w:numPr>
      </w:pPr>
      <w:r>
        <w:t xml:space="preserve">Transport: NAD 500</w:t>
      </w:r>
    </w:p>
    <w:p>
      <w:pPr>
        <w:pStyle w:val="Compact"/>
        <w:numPr>
          <w:ilvl w:val="3"/>
          <w:numId w:val="1012"/>
        </w:numPr>
      </w:pPr>
      <w:r>
        <w:t xml:space="preserve">Family Support: NAD 1,000</w:t>
      </w:r>
    </w:p>
    <w:p>
      <w:pPr>
        <w:pStyle w:val="Compact"/>
        <w:numPr>
          <w:ilvl w:val="3"/>
          <w:numId w:val="1012"/>
        </w:numPr>
      </w:pPr>
      <w:r>
        <w:t xml:space="preserve">Personal savings: NAD 300</w:t>
      </w:r>
    </w:p>
    <w:p>
      <w:pPr>
        <w:pStyle w:val="Compact"/>
        <w:numPr>
          <w:ilvl w:val="3"/>
          <w:numId w:val="1012"/>
        </w:numPr>
      </w:pPr>
      <w:r>
        <w:t xml:space="preserve">Entertainment: NAD 200</w:t>
      </w:r>
    </w:p>
    <w:p>
      <w:pPr>
        <w:pStyle w:val="Compact"/>
        <w:numPr>
          <w:ilvl w:val="3"/>
          <w:numId w:val="1012"/>
        </w:numPr>
      </w:pPr>
      <w:r>
        <w:t xml:space="preserve">Unexpected costs: NAD 1,000 (often underestimated)</w:t>
      </w:r>
    </w:p>
    <w:p>
      <w:pPr>
        <w:pStyle w:val="Compact"/>
        <w:numPr>
          <w:ilvl w:val="2"/>
          <w:numId w:val="1011"/>
        </w:numPr>
      </w:pPr>
      <w:r>
        <w:t xml:space="preserve">Tools:</w:t>
      </w:r>
    </w:p>
    <w:p>
      <w:pPr>
        <w:pStyle w:val="Compact"/>
        <w:numPr>
          <w:ilvl w:val="3"/>
          <w:numId w:val="1013"/>
        </w:numPr>
      </w:pPr>
      <w:r>
        <w:t xml:space="preserve">Google Sheets Template</w:t>
      </w:r>
    </w:p>
    <w:p>
      <w:pPr>
        <w:pStyle w:val="Compact"/>
        <w:numPr>
          <w:ilvl w:val="3"/>
          <w:numId w:val="1013"/>
        </w:numPr>
      </w:pPr>
      <w:r>
        <w:t xml:space="preserve">Spendee App (free version)</w:t>
      </w:r>
    </w:p>
    <w:p>
      <w:pPr>
        <w:pStyle w:val="Compact"/>
        <w:numPr>
          <w:ilvl w:val="1"/>
          <w:numId w:val="1010"/>
        </w:numPr>
      </w:pPr>
      <w:r>
        <w:rPr>
          <w:i/>
          <w:iCs/>
        </w:rPr>
        <w:t xml:space="preserve">Needs vs. Wants vs. Obligations</w:t>
      </w:r>
      <w:r>
        <w:t xml:space="preserve">:</w:t>
      </w:r>
    </w:p>
    <w:p>
      <w:pPr>
        <w:pStyle w:val="Compact"/>
        <w:numPr>
          <w:ilvl w:val="2"/>
          <w:numId w:val="1014"/>
        </w:numPr>
      </w:pPr>
      <w:r>
        <w:t xml:space="preserve">Need: Rent, food, transport</w:t>
      </w:r>
    </w:p>
    <w:p>
      <w:pPr>
        <w:pStyle w:val="Compact"/>
        <w:numPr>
          <w:ilvl w:val="2"/>
          <w:numId w:val="1014"/>
        </w:numPr>
      </w:pPr>
      <w:r>
        <w:t xml:space="preserve">Want: Takeaway food, new phone</w:t>
      </w:r>
    </w:p>
    <w:p>
      <w:pPr>
        <w:pStyle w:val="Compact"/>
        <w:numPr>
          <w:ilvl w:val="2"/>
          <w:numId w:val="1014"/>
        </w:numPr>
      </w:pPr>
      <w:r>
        <w:t xml:space="preserve">Obligation: Sister’s school fees</w:t>
      </w:r>
    </w:p>
    <w:p>
      <w:pPr>
        <w:pStyle w:val="Compact"/>
        <w:numPr>
          <w:ilvl w:val="1"/>
          <w:numId w:val="1010"/>
        </w:numPr>
      </w:pPr>
      <w:r>
        <w:rPr>
          <w:i/>
          <w:iCs/>
        </w:rPr>
        <w:t xml:space="preserve">Identifying Family Needs</w:t>
      </w:r>
      <w:r>
        <w:t xml:space="preserve">:</w:t>
      </w:r>
    </w:p>
    <w:p>
      <w:pPr>
        <w:pStyle w:val="Compact"/>
        <w:numPr>
          <w:ilvl w:val="2"/>
          <w:numId w:val="1015"/>
        </w:numPr>
      </w:pPr>
      <w:r>
        <w:t xml:space="preserve">Communicate:</w:t>
      </w:r>
      <w:r>
        <w:t xml:space="preserve"> </w:t>
      </w:r>
      <w:r>
        <w:t xml:space="preserve">“Let’s sit down and discuss what’s truly needed each month.”</w:t>
      </w:r>
    </w:p>
    <w:p>
      <w:pPr>
        <w:pStyle w:val="Compact"/>
        <w:numPr>
          <w:ilvl w:val="2"/>
          <w:numId w:val="1015"/>
        </w:numPr>
      </w:pPr>
      <w:r>
        <w:t xml:space="preserve">Question:</w:t>
      </w:r>
      <w:r>
        <w:t xml:space="preserve"> </w:t>
      </w:r>
      <w:r>
        <w:t xml:space="preserve">“Is this a once-off request or a recurring need?”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Q&amp;A (10 mins)</w:t>
      </w:r>
    </w:p>
    <w:p>
      <w:pPr>
        <w:pStyle w:val="Compact"/>
        <w:numPr>
          <w:ilvl w:val="1"/>
          <w:numId w:val="1016"/>
        </w:numPr>
      </w:pPr>
      <w:r>
        <w:t xml:space="preserve">*Q:</w:t>
      </w:r>
      <w:r>
        <w:t xml:space="preserve"> </w:t>
      </w:r>
      <w:r>
        <w:t xml:space="preserve">“How do I say no without hurting my family?”</w:t>
      </w:r>
      <w:r>
        <w:t xml:space="preserve"> </w:t>
      </w:r>
      <w:r>
        <w:t xml:space="preserve">A: Use respectful language:</w:t>
      </w:r>
      <w:r>
        <w:t xml:space="preserve"> </w:t>
      </w:r>
      <w:r>
        <w:t xml:space="preserve">“I wish I could help, but my current budget doesn’t allow it. Can I assist in another way?”</w:t>
      </w:r>
    </w:p>
    <w:p>
      <w:pPr>
        <w:pStyle w:val="Compact"/>
        <w:numPr>
          <w:ilvl w:val="1"/>
          <w:numId w:val="1016"/>
        </w:numPr>
      </w:pPr>
      <w:r>
        <w:t xml:space="preserve">*Q:</w:t>
      </w:r>
      <w:r>
        <w:t xml:space="preserve"> </w:t>
      </w:r>
      <w:r>
        <w:t xml:space="preserve">“How much should I give to family?”</w:t>
      </w:r>
      <w:r>
        <w:t xml:space="preserve"> </w:t>
      </w:r>
      <w:r>
        <w:t xml:space="preserve">A: A general guideline is to allocate no more than 10-15% of net income for family support.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PART 2: STRATEGIES FOR BALANCE AND BUILDING YOUR FUTURE (60 MINUTES)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Setting Financial Boundaries (15 mins)</w:t>
      </w:r>
    </w:p>
    <w:p>
      <w:pPr>
        <w:pStyle w:val="Compact"/>
        <w:numPr>
          <w:ilvl w:val="1"/>
          <w:numId w:val="1018"/>
        </w:numPr>
      </w:pPr>
      <w:r>
        <w:rPr>
          <w:i/>
          <w:iCs/>
        </w:rPr>
        <w:t xml:space="preserve">Importance</w:t>
      </w:r>
      <w:r>
        <w:t xml:space="preserve">: Boundaries protect your future.</w:t>
      </w:r>
    </w:p>
    <w:p>
      <w:pPr>
        <w:pStyle w:val="Compact"/>
        <w:numPr>
          <w:ilvl w:val="1"/>
          <w:numId w:val="1018"/>
        </w:numPr>
      </w:pPr>
      <w:r>
        <w:rPr>
          <w:i/>
          <w:iCs/>
        </w:rPr>
        <w:t xml:space="preserve">How to Say No Politely</w:t>
      </w:r>
      <w:r>
        <w:t xml:space="preserve">:</w:t>
      </w:r>
    </w:p>
    <w:p>
      <w:pPr>
        <w:pStyle w:val="Compact"/>
        <w:numPr>
          <w:ilvl w:val="2"/>
          <w:numId w:val="1019"/>
        </w:numPr>
      </w:pPr>
      <w:r>
        <w:t xml:space="preserve">“I’m on a savings plan and I’ve reached my limit for this month.”</w:t>
      </w:r>
    </w:p>
    <w:p>
      <w:pPr>
        <w:pStyle w:val="Compact"/>
        <w:numPr>
          <w:ilvl w:val="1"/>
          <w:numId w:val="1018"/>
        </w:numPr>
      </w:pPr>
      <w:r>
        <w:rPr>
          <w:i/>
          <w:iCs/>
        </w:rPr>
        <w:t xml:space="preserve">Role-Play Example</w:t>
      </w:r>
      <w:r>
        <w:t xml:space="preserve">:</w:t>
      </w:r>
    </w:p>
    <w:p>
      <w:pPr>
        <w:pStyle w:val="Compact"/>
        <w:numPr>
          <w:ilvl w:val="2"/>
          <w:numId w:val="1020"/>
        </w:numPr>
      </w:pPr>
      <w:r>
        <w:t xml:space="preserve">Family member:</w:t>
      </w:r>
      <w:r>
        <w:t xml:space="preserve"> </w:t>
      </w:r>
      <w:r>
        <w:t xml:space="preserve">“I need NAD 500 for transport.”</w:t>
      </w:r>
    </w:p>
    <w:p>
      <w:pPr>
        <w:pStyle w:val="Compact"/>
        <w:numPr>
          <w:ilvl w:val="2"/>
          <w:numId w:val="1020"/>
        </w:numPr>
      </w:pPr>
      <w:r>
        <w:t xml:space="preserve">You:</w:t>
      </w:r>
      <w:r>
        <w:t xml:space="preserve"> </w:t>
      </w:r>
      <w:r>
        <w:t xml:space="preserve">“I understand, but I’ve already allocated my family support for this month. Can I help you apply for a bursary instead?”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Negotiating Contributions (15 mins)</w:t>
      </w:r>
    </w:p>
    <w:p>
      <w:pPr>
        <w:pStyle w:val="Compact"/>
        <w:numPr>
          <w:ilvl w:val="1"/>
          <w:numId w:val="1021"/>
        </w:numPr>
      </w:pPr>
      <w:r>
        <w:rPr>
          <w:i/>
          <w:iCs/>
        </w:rPr>
        <w:t xml:space="preserve">Non-Monetary Support</w:t>
      </w:r>
      <w:r>
        <w:t xml:space="preserve">: Teach your younger sibling how to apply for student loans.</w:t>
      </w:r>
    </w:p>
    <w:p>
      <w:pPr>
        <w:pStyle w:val="Compact"/>
        <w:numPr>
          <w:ilvl w:val="1"/>
          <w:numId w:val="1021"/>
        </w:numPr>
      </w:pPr>
      <w:r>
        <w:rPr>
          <w:i/>
          <w:iCs/>
        </w:rPr>
        <w:t xml:space="preserve">Phased Support</w:t>
      </w:r>
      <w:r>
        <w:t xml:space="preserve">:</w:t>
      </w:r>
      <w:r>
        <w:t xml:space="preserve"> </w:t>
      </w:r>
      <w:r>
        <w:t xml:space="preserve">“I can give NAD 300 this month, and the rest next month.”</w:t>
      </w:r>
    </w:p>
    <w:p>
      <w:pPr>
        <w:pStyle w:val="Compact"/>
        <w:numPr>
          <w:ilvl w:val="1"/>
          <w:numId w:val="1021"/>
        </w:numPr>
      </w:pPr>
      <w:r>
        <w:rPr>
          <w:i/>
          <w:iCs/>
        </w:rPr>
        <w:t xml:space="preserve">Community Resources</w:t>
      </w:r>
      <w:r>
        <w:t xml:space="preserve">: Refer them to NGOs like Men Engage Namibia or local welfare offices.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Prioritizing Your Financial Goals (15 mins)</w:t>
      </w:r>
    </w:p>
    <w:p>
      <w:pPr>
        <w:pStyle w:val="Compact"/>
        <w:numPr>
          <w:ilvl w:val="1"/>
          <w:numId w:val="1022"/>
        </w:numPr>
      </w:pPr>
      <w:r>
        <w:rPr>
          <w:i/>
          <w:iCs/>
        </w:rPr>
        <w:t xml:space="preserve">SMART Goal Example</w:t>
      </w:r>
      <w:r>
        <w:t xml:space="preserve">:</w:t>
      </w:r>
    </w:p>
    <w:p>
      <w:pPr>
        <w:pStyle w:val="Compact"/>
        <w:numPr>
          <w:ilvl w:val="2"/>
          <w:numId w:val="1023"/>
        </w:numPr>
      </w:pPr>
      <w:r>
        <w:t xml:space="preserve">Goal: Save NAD 12,000 for a car deposit in 12 months.</w:t>
      </w:r>
    </w:p>
    <w:p>
      <w:pPr>
        <w:pStyle w:val="Compact"/>
        <w:numPr>
          <w:ilvl w:val="2"/>
          <w:numId w:val="1023"/>
        </w:numPr>
      </w:pPr>
      <w:r>
        <w:t xml:space="preserve">Specific: Save NAD 1,000/month</w:t>
      </w:r>
    </w:p>
    <w:p>
      <w:pPr>
        <w:pStyle w:val="Compact"/>
        <w:numPr>
          <w:ilvl w:val="2"/>
          <w:numId w:val="1023"/>
        </w:numPr>
      </w:pPr>
      <w:r>
        <w:t xml:space="preserve">Measurable: Track savings via app</w:t>
      </w:r>
    </w:p>
    <w:p>
      <w:pPr>
        <w:pStyle w:val="Compact"/>
        <w:numPr>
          <w:ilvl w:val="2"/>
          <w:numId w:val="1023"/>
        </w:numPr>
      </w:pPr>
      <w:r>
        <w:t xml:space="preserve">Achievable: Adjust spending to make room</w:t>
      </w:r>
    </w:p>
    <w:p>
      <w:pPr>
        <w:pStyle w:val="Compact"/>
        <w:numPr>
          <w:ilvl w:val="2"/>
          <w:numId w:val="1023"/>
        </w:numPr>
      </w:pPr>
      <w:r>
        <w:t xml:space="preserve">Relevant: Improves mobility and independence</w:t>
      </w:r>
    </w:p>
    <w:p>
      <w:pPr>
        <w:pStyle w:val="Compact"/>
        <w:numPr>
          <w:ilvl w:val="2"/>
          <w:numId w:val="1023"/>
        </w:numPr>
      </w:pPr>
      <w:r>
        <w:t xml:space="preserve">Time-bound: 12 months</w:t>
      </w:r>
    </w:p>
    <w:p>
      <w:pPr>
        <w:pStyle w:val="Compact"/>
        <w:numPr>
          <w:ilvl w:val="1"/>
          <w:numId w:val="1022"/>
        </w:numPr>
      </w:pPr>
      <w:r>
        <w:rPr>
          <w:i/>
          <w:iCs/>
        </w:rPr>
        <w:t xml:space="preserve">Income Allocation Model</w:t>
      </w:r>
      <w:r>
        <w:t xml:space="preserve">:</w:t>
      </w:r>
    </w:p>
    <w:p>
      <w:pPr>
        <w:pStyle w:val="Compact"/>
        <w:numPr>
          <w:ilvl w:val="2"/>
          <w:numId w:val="1024"/>
        </w:numPr>
      </w:pPr>
      <w:r>
        <w:t xml:space="preserve">50% Needs, 30% Savings/Debt Repayment, 10% Black Tax, 10% Fun</w:t>
      </w:r>
    </w:p>
    <w:p>
      <w:pPr>
        <w:pStyle w:val="Compact"/>
        <w:numPr>
          <w:ilvl w:val="1"/>
          <w:numId w:val="1022"/>
        </w:numPr>
      </w:pPr>
      <w:r>
        <w:rPr>
          <w:i/>
          <w:iCs/>
        </w:rPr>
        <w:t xml:space="preserve">Debt Tip</w:t>
      </w:r>
      <w:r>
        <w:t xml:space="preserve">: Always pay more than the minimum on high-interest debt.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Building a Sustainable Financial Future (10 mins)</w:t>
      </w:r>
    </w:p>
    <w:p>
      <w:pPr>
        <w:pStyle w:val="Compact"/>
        <w:numPr>
          <w:ilvl w:val="1"/>
          <w:numId w:val="1025"/>
        </w:numPr>
      </w:pPr>
      <w:r>
        <w:rPr>
          <w:i/>
          <w:iCs/>
        </w:rPr>
        <w:t xml:space="preserve">Investing</w:t>
      </w:r>
      <w:r>
        <w:t xml:space="preserve">: Use local low-risk options (e.g., Unit Trusts via Old Mutual or Sanlam)</w:t>
      </w:r>
    </w:p>
    <w:p>
      <w:pPr>
        <w:pStyle w:val="Compact"/>
        <w:numPr>
          <w:ilvl w:val="1"/>
          <w:numId w:val="1025"/>
        </w:numPr>
      </w:pPr>
      <w:r>
        <w:rPr>
          <w:i/>
          <w:iCs/>
        </w:rPr>
        <w:t xml:space="preserve">Side Hustles</w:t>
      </w:r>
      <w:r>
        <w:t xml:space="preserve">: Tutoring, selling crafts, freelance graphic design</w:t>
      </w:r>
    </w:p>
    <w:p>
      <w:pPr>
        <w:pStyle w:val="Compact"/>
        <w:numPr>
          <w:ilvl w:val="1"/>
          <w:numId w:val="1025"/>
        </w:numPr>
      </w:pPr>
      <w:r>
        <w:rPr>
          <w:i/>
          <w:iCs/>
        </w:rPr>
        <w:t xml:space="preserve">Insurance</w:t>
      </w:r>
      <w:r>
        <w:t xml:space="preserve">: Start with medical aid; consider life cover if you have dependents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Wrap-Up &amp; Resources (5 mins)</w:t>
      </w:r>
    </w:p>
    <w:p>
      <w:pPr>
        <w:pStyle w:val="Compact"/>
        <w:numPr>
          <w:ilvl w:val="1"/>
          <w:numId w:val="1026"/>
        </w:numPr>
      </w:pPr>
      <w:r>
        <w:rPr>
          <w:i/>
          <w:iCs/>
        </w:rPr>
        <w:t xml:space="preserve">Key Takeaways</w:t>
      </w:r>
      <w:r>
        <w:t xml:space="preserve">:</w:t>
      </w:r>
    </w:p>
    <w:p>
      <w:pPr>
        <w:pStyle w:val="Compact"/>
        <w:numPr>
          <w:ilvl w:val="2"/>
          <w:numId w:val="1027"/>
        </w:numPr>
      </w:pPr>
      <w:r>
        <w:t xml:space="preserve">Know your limits.</w:t>
      </w:r>
    </w:p>
    <w:p>
      <w:pPr>
        <w:pStyle w:val="Compact"/>
        <w:numPr>
          <w:ilvl w:val="2"/>
          <w:numId w:val="1027"/>
        </w:numPr>
      </w:pPr>
      <w:r>
        <w:t xml:space="preserve">Budget with discipline.</w:t>
      </w:r>
    </w:p>
    <w:p>
      <w:pPr>
        <w:pStyle w:val="Compact"/>
        <w:numPr>
          <w:ilvl w:val="2"/>
          <w:numId w:val="1027"/>
        </w:numPr>
      </w:pPr>
      <w:r>
        <w:t xml:space="preserve">Communicate clearly with your family.</w:t>
      </w:r>
    </w:p>
    <w:p>
      <w:pPr>
        <w:pStyle w:val="Compact"/>
        <w:numPr>
          <w:ilvl w:val="2"/>
          <w:numId w:val="1027"/>
        </w:numPr>
      </w:pPr>
      <w:r>
        <w:t xml:space="preserve">Your future matters too.</w:t>
      </w:r>
    </w:p>
    <w:p>
      <w:pPr>
        <w:pStyle w:val="Compact"/>
        <w:numPr>
          <w:ilvl w:val="1"/>
          <w:numId w:val="1026"/>
        </w:numPr>
      </w:pPr>
      <w:r>
        <w:rPr>
          <w:i/>
          <w:iCs/>
        </w:rPr>
        <w:t xml:space="preserve">Resources</w:t>
      </w:r>
      <w:r>
        <w:t xml:space="preserve">:</w:t>
      </w:r>
    </w:p>
    <w:p>
      <w:pPr>
        <w:pStyle w:val="Compact"/>
        <w:numPr>
          <w:ilvl w:val="2"/>
          <w:numId w:val="1028"/>
        </w:numPr>
      </w:pPr>
      <w:r>
        <w:t xml:space="preserve">Budget template (Google Sheets)</w:t>
      </w:r>
    </w:p>
    <w:p>
      <w:pPr>
        <w:pStyle w:val="Compact"/>
        <w:numPr>
          <w:ilvl w:val="2"/>
          <w:numId w:val="1028"/>
        </w:numPr>
      </w:pPr>
      <w:r>
        <w:t xml:space="preserve">Free financial literacy groups on WhatsApp</w:t>
      </w:r>
    </w:p>
    <w:p>
      <w:pPr>
        <w:pStyle w:val="Compact"/>
        <w:numPr>
          <w:ilvl w:val="2"/>
          <w:numId w:val="1028"/>
        </w:numPr>
      </w:pPr>
      <w:r>
        <w:t xml:space="preserve">Financial wellness programs by banks</w:t>
      </w:r>
    </w:p>
    <w:p>
      <w:pPr>
        <w:pStyle w:val="Compact"/>
        <w:numPr>
          <w:ilvl w:val="2"/>
          <w:numId w:val="1028"/>
        </w:numPr>
      </w:pPr>
      <w:r>
        <w:t xml:space="preserve">NAMFISA educational tools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rPr>
          <w:b/>
          <w:bCs/>
        </w:rPr>
        <w:t xml:space="preserve">Conclusion</w:t>
      </w:r>
    </w:p>
    <w:p>
      <w:pPr>
        <w:pStyle w:val="BodyText"/>
      </w:pPr>
      <w:r>
        <w:t xml:space="preserve">Black tax is not a burden you must carry alone. By setting boundaries, planning ahead, and seeking alternatives, you can support your family while securing your own future.</w:t>
      </w:r>
    </w:p>
    <w:p>
      <w:pPr>
        <w:pStyle w:val="BodyText"/>
      </w:pPr>
      <w:r>
        <w:rPr>
          <w:b/>
          <w:bCs/>
        </w:rPr>
        <w:t xml:space="preserve">Remember</w:t>
      </w:r>
      <w:r>
        <w:t xml:space="preserve">: You can’t pour from an empty cup.</w:t>
      </w:r>
    </w:p>
    <w:p>
      <w:r>
        <w:pict>
          <v:rect style="width:0;height:1.5pt" o:hralign="center" o:hrstd="t" o:hr="t"/>
        </w:pict>
      </w:r>
    </w:p>
    <w:p>
      <w:pPr>
        <w:pStyle w:val="FirstParagraph"/>
      </w:pPr>
      <w:r>
        <w:t xml:space="preserve">Would you like follow-up coaching or to join a support group?</w:t>
      </w:r>
    </w:p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2025-06-18T22:34:21Z</dcterms:created>
  <dcterms:modified xsi:type="dcterms:W3CDTF">2025-06-18T22:34:21Z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