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12807" w14:textId="3FC5F4D7" w:rsidR="0028444A" w:rsidRPr="00F778B6" w:rsidRDefault="0028444A" w:rsidP="00F778B6">
      <w:pPr>
        <w:spacing w:line="360" w:lineRule="auto"/>
        <w:jc w:val="center"/>
        <w:rPr>
          <w:rFonts w:ascii="Times New Roman" w:hAnsi="Times New Roman" w:cs="Times New Roman"/>
          <w:b/>
          <w:bCs/>
          <w:sz w:val="32"/>
          <w:szCs w:val="32"/>
        </w:rPr>
      </w:pPr>
      <w:r w:rsidRPr="00F778B6">
        <w:rPr>
          <w:rFonts w:ascii="Times New Roman" w:hAnsi="Times New Roman" w:cs="Times New Roman"/>
          <w:b/>
          <w:bCs/>
          <w:sz w:val="32"/>
          <w:szCs w:val="32"/>
        </w:rPr>
        <w:t xml:space="preserve">Adapting to Change: How Generational Differences Shape </w:t>
      </w:r>
      <w:r w:rsidR="00230FCA" w:rsidRPr="00F778B6">
        <w:rPr>
          <w:rFonts w:ascii="Times New Roman" w:hAnsi="Times New Roman" w:cs="Times New Roman"/>
          <w:b/>
          <w:bCs/>
          <w:sz w:val="32"/>
          <w:szCs w:val="32"/>
        </w:rPr>
        <w:t>Workplace Dynamics</w:t>
      </w:r>
      <w:r w:rsidRPr="00F778B6">
        <w:rPr>
          <w:rFonts w:ascii="Times New Roman" w:hAnsi="Times New Roman" w:cs="Times New Roman"/>
          <w:b/>
          <w:bCs/>
          <w:sz w:val="32"/>
          <w:szCs w:val="32"/>
        </w:rPr>
        <w:t xml:space="preserve"> in Logistics</w:t>
      </w:r>
      <w:r w:rsidR="00230FCA" w:rsidRPr="00F778B6">
        <w:rPr>
          <w:rFonts w:ascii="Times New Roman" w:hAnsi="Times New Roman" w:cs="Times New Roman"/>
          <w:b/>
          <w:bCs/>
          <w:sz w:val="32"/>
          <w:szCs w:val="32"/>
        </w:rPr>
        <w:t xml:space="preserve"> Sector</w:t>
      </w:r>
    </w:p>
    <w:p w14:paraId="5E7504D2" w14:textId="77777777" w:rsidR="00885F05" w:rsidRPr="00F778B6" w:rsidRDefault="00885F05" w:rsidP="00885F05">
      <w:pPr>
        <w:rPr>
          <w:b/>
          <w:bCs/>
        </w:rPr>
      </w:pPr>
    </w:p>
    <w:p w14:paraId="65522B5D" w14:textId="4BE44AB5" w:rsidR="0028444A" w:rsidRPr="00B9177D" w:rsidRDefault="0028444A" w:rsidP="00B1407E">
      <w:pPr>
        <w:spacing w:line="360" w:lineRule="auto"/>
        <w:jc w:val="both"/>
        <w:rPr>
          <w:rFonts w:ascii="Times New Roman" w:hAnsi="Times New Roman" w:cs="Times New Roman"/>
          <w:b/>
          <w:bCs/>
          <w:color w:val="000000"/>
          <w:sz w:val="28"/>
          <w:szCs w:val="28"/>
        </w:rPr>
      </w:pPr>
      <w:r w:rsidRPr="00B9177D">
        <w:rPr>
          <w:rFonts w:ascii="Times New Roman" w:hAnsi="Times New Roman" w:cs="Times New Roman"/>
          <w:b/>
          <w:bCs/>
          <w:color w:val="000000"/>
          <w:sz w:val="28"/>
          <w:szCs w:val="28"/>
        </w:rPr>
        <w:t>Abstract</w:t>
      </w:r>
    </w:p>
    <w:p w14:paraId="48881F43" w14:textId="453FE1B9" w:rsidR="00C40738" w:rsidRDefault="00C40738" w:rsidP="00B1407E">
      <w:pPr>
        <w:spacing w:line="360" w:lineRule="auto"/>
        <w:jc w:val="both"/>
        <w:rPr>
          <w:rFonts w:ascii="Times New Roman" w:hAnsi="Times New Roman" w:cs="Times New Roman"/>
          <w:color w:val="000000"/>
        </w:rPr>
      </w:pPr>
      <w:r w:rsidRPr="00C40738">
        <w:rPr>
          <w:rFonts w:ascii="Times New Roman" w:hAnsi="Times New Roman" w:cs="Times New Roman"/>
          <w:color w:val="000000"/>
        </w:rPr>
        <w:t xml:space="preserve">This </w:t>
      </w:r>
      <w:r w:rsidR="00161DE2">
        <w:rPr>
          <w:rFonts w:ascii="Times New Roman" w:hAnsi="Times New Roman" w:cs="Times New Roman"/>
          <w:color w:val="000000"/>
        </w:rPr>
        <w:t>Research</w:t>
      </w:r>
      <w:r w:rsidRPr="00C40738">
        <w:rPr>
          <w:rFonts w:ascii="Times New Roman" w:hAnsi="Times New Roman" w:cs="Times New Roman"/>
          <w:color w:val="000000"/>
        </w:rPr>
        <w:t xml:space="preserve"> examines the influence of generation differences on worker engagement, retention, and job satisfaction within the logistics sector in India, with reference to Baby Boomers, Generation X, Millennials, and Generation Z. Utilizing a mixed-methods study design, a survey was conducted among 387 workers utilizing stratified sampling to collect information on learning needs and intra-workplace interests. The results present four essential workplace dynamics: work engagement, job satisfaction, organizational commitment, and career development, while technical skills and leadership training have been established as priority development areas for employees. Factor analysis along with a high Kaiser-Meyer-Olkin Measure of Sampling Adequacy score confirms the existence of different generational needs and preferences which shape workplace </w:t>
      </w:r>
      <w:proofErr w:type="spellStart"/>
      <w:r w:rsidRPr="00C40738">
        <w:rPr>
          <w:rFonts w:ascii="Times New Roman" w:hAnsi="Times New Roman" w:cs="Times New Roman"/>
          <w:color w:val="000000"/>
        </w:rPr>
        <w:t>behavior</w:t>
      </w:r>
      <w:proofErr w:type="spellEnd"/>
      <w:r w:rsidRPr="00C40738">
        <w:rPr>
          <w:rFonts w:ascii="Times New Roman" w:hAnsi="Times New Roman" w:cs="Times New Roman"/>
          <w:color w:val="000000"/>
        </w:rPr>
        <w:t>. The conclusions of this study indicate that HR managers and logistics leaders must install tailored training schemes, inclusive policies, and promote intergenerational collaboration to construct a cohesive and adaptive workforce. By acknowledging and addressing the special traits of every generation, companies can improve employees' satisfaction and retention, finally resulting in enhanced performance in the logistics industry.</w:t>
      </w:r>
    </w:p>
    <w:p w14:paraId="00F423F2" w14:textId="6E6F8D2E" w:rsidR="0028444A" w:rsidRPr="00E3204A" w:rsidRDefault="0028444A" w:rsidP="00B1407E">
      <w:pPr>
        <w:spacing w:line="360" w:lineRule="auto"/>
        <w:jc w:val="both"/>
        <w:rPr>
          <w:rFonts w:ascii="Times New Roman" w:hAnsi="Times New Roman" w:cs="Times New Roman"/>
          <w:b/>
          <w:bCs/>
          <w:color w:val="000000"/>
        </w:rPr>
      </w:pPr>
      <w:r w:rsidRPr="00E3204A">
        <w:rPr>
          <w:rFonts w:ascii="Times New Roman" w:hAnsi="Times New Roman" w:cs="Times New Roman"/>
          <w:b/>
          <w:bCs/>
          <w:color w:val="000000"/>
        </w:rPr>
        <w:t>Keywords</w:t>
      </w:r>
    </w:p>
    <w:p w14:paraId="2948FB83" w14:textId="596C7019" w:rsidR="003D14F4" w:rsidRPr="00E3204A" w:rsidRDefault="003D14F4" w:rsidP="00B1407E">
      <w:pPr>
        <w:spacing w:line="360" w:lineRule="auto"/>
        <w:jc w:val="both"/>
        <w:rPr>
          <w:rFonts w:ascii="Times New Roman" w:hAnsi="Times New Roman" w:cs="Times New Roman"/>
          <w:color w:val="000000"/>
        </w:rPr>
      </w:pPr>
      <w:r w:rsidRPr="003D14F4">
        <w:rPr>
          <w:rFonts w:ascii="Times New Roman" w:hAnsi="Times New Roman" w:cs="Times New Roman"/>
          <w:color w:val="000000"/>
        </w:rPr>
        <w:t>Employee, Engagement, Satisfaction, Generation, Logistics, Workforce</w:t>
      </w:r>
    </w:p>
    <w:p w14:paraId="008282E8" w14:textId="7ABA214F" w:rsidR="00191794" w:rsidRPr="00B9177D" w:rsidRDefault="00191794" w:rsidP="00823FEC">
      <w:pPr>
        <w:pStyle w:val="NormalWeb"/>
        <w:numPr>
          <w:ilvl w:val="0"/>
          <w:numId w:val="7"/>
        </w:numPr>
        <w:spacing w:after="0" w:afterAutospacing="0" w:line="360" w:lineRule="auto"/>
        <w:jc w:val="both"/>
        <w:rPr>
          <w:b/>
          <w:bCs/>
          <w:color w:val="000000"/>
          <w:sz w:val="28"/>
          <w:szCs w:val="28"/>
        </w:rPr>
      </w:pPr>
      <w:r w:rsidRPr="00B9177D">
        <w:rPr>
          <w:b/>
          <w:bCs/>
          <w:color w:val="000000"/>
          <w:sz w:val="28"/>
          <w:szCs w:val="28"/>
        </w:rPr>
        <w:t>Introduction</w:t>
      </w:r>
    </w:p>
    <w:p w14:paraId="5CC4E6A5" w14:textId="77777777" w:rsidR="008311E6" w:rsidRDefault="008311E6" w:rsidP="008311E6">
      <w:pPr>
        <w:pStyle w:val="NormalWeb"/>
        <w:spacing w:before="0" w:beforeAutospacing="0" w:line="360" w:lineRule="auto"/>
        <w:jc w:val="both"/>
        <w:rPr>
          <w:color w:val="000000"/>
        </w:rPr>
      </w:pPr>
      <w:r w:rsidRPr="008311E6">
        <w:rPr>
          <w:color w:val="000000"/>
        </w:rPr>
        <w:t>A generation is a distinct set of individuals who share a common chronological birth year and the events that shape their formative years. Attitudes and beliefs are greatly influenced by events that occur across multiple generations.</w:t>
      </w:r>
      <w:r>
        <w:rPr>
          <w:color w:val="000000"/>
        </w:rPr>
        <w:t xml:space="preserve"> </w:t>
      </w:r>
      <w:r w:rsidR="0004797A" w:rsidRPr="00E3204A">
        <w:rPr>
          <w:color w:val="000000"/>
        </w:rPr>
        <w:t>Employees from different generations work together in the office, and their varied experiences have shaped them into traits that are unique to their generation</w:t>
      </w:r>
      <w:r w:rsidR="00191794" w:rsidRPr="00E3204A">
        <w:rPr>
          <w:color w:val="000000"/>
        </w:rPr>
        <w:t xml:space="preserve"> </w:t>
      </w:r>
      <w:sdt>
        <w:sdtPr>
          <w:rPr>
            <w:color w:val="000000"/>
          </w:rPr>
          <w:tag w:val="MENDELEY_CITATION_v3_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"/>
          <w:id w:val="-103656639"/>
          <w:placeholder>
            <w:docPart w:val="DefaultPlaceholder_-1854013440"/>
          </w:placeholder>
        </w:sdtPr>
        <w:sdtContent>
          <w:r w:rsidR="006330BC" w:rsidRPr="006330BC">
            <w:rPr>
              <w:color w:val="000000"/>
            </w:rPr>
            <w:t>(</w:t>
          </w:r>
          <w:proofErr w:type="spellStart"/>
          <w:r w:rsidR="006330BC" w:rsidRPr="006330BC">
            <w:rPr>
              <w:color w:val="000000"/>
            </w:rPr>
            <w:t>Nnambooze</w:t>
          </w:r>
          <w:proofErr w:type="spellEnd"/>
          <w:r w:rsidR="006330BC" w:rsidRPr="006330BC">
            <w:rPr>
              <w:color w:val="000000"/>
            </w:rPr>
            <w:t xml:space="preserve"> &amp; </w:t>
          </w:r>
          <w:proofErr w:type="spellStart"/>
          <w:r w:rsidR="006330BC" w:rsidRPr="006330BC">
            <w:rPr>
              <w:color w:val="000000"/>
            </w:rPr>
            <w:t>Parumasur</w:t>
          </w:r>
          <w:proofErr w:type="spellEnd"/>
          <w:r w:rsidR="006330BC" w:rsidRPr="006330BC">
            <w:rPr>
              <w:color w:val="000000"/>
            </w:rPr>
            <w:t>, 2016)</w:t>
          </w:r>
        </w:sdtContent>
      </w:sdt>
      <w:r w:rsidR="00C80EAF" w:rsidRPr="00E3204A">
        <w:rPr>
          <w:color w:val="000000"/>
        </w:rPr>
        <w:t xml:space="preserve">. </w:t>
      </w:r>
      <w:r w:rsidRPr="008311E6">
        <w:rPr>
          <w:color w:val="000000"/>
        </w:rPr>
        <w:t>Generations differ in their expectations of leaders in the workplace, as well as in their views on authority, communication techniques, and personal values</w:t>
      </w:r>
      <w:r>
        <w:rPr>
          <w:color w:val="000000"/>
        </w:rPr>
        <w:t xml:space="preserve"> </w:t>
      </w:r>
      <w:r w:rsidR="00AC4CA5" w:rsidRPr="00E3204A">
        <w:rPr>
          <w:color w:val="000000"/>
          <w:lang w:val="en-GB"/>
        </w:rPr>
        <w:t xml:space="preserve">(Stanley, 2010). </w:t>
      </w:r>
      <w:r w:rsidRPr="008311E6">
        <w:rPr>
          <w:color w:val="000000"/>
        </w:rPr>
        <w:t>Members of the Baby Boomer generation, defined as those born between 1946 and 1964, exemplify the importance of hard work, creativity, and aspiration</w:t>
      </w:r>
      <w:r w:rsidR="0004797A" w:rsidRPr="00E3204A">
        <w:rPr>
          <w:color w:val="000000"/>
        </w:rPr>
        <w:t xml:space="preserve">. People often say that they are driven, ambitious, and competitive in their pursuit of professional achievement. Their leadership, knowledge, and strong work ethic are assets to any </w:t>
      </w:r>
      <w:r w:rsidR="0004797A" w:rsidRPr="00E3204A">
        <w:rPr>
          <w:color w:val="000000"/>
        </w:rPr>
        <w:lastRenderedPageBreak/>
        <w:t xml:space="preserve">company </w:t>
      </w:r>
      <w:r w:rsidR="00AC4CA5" w:rsidRPr="00E3204A">
        <w:rPr>
          <w:color w:val="000000"/>
          <w:lang w:val="en-GB"/>
        </w:rPr>
        <w:t>(Becton et al., 2014).</w:t>
      </w:r>
      <w:r w:rsidR="0004797A" w:rsidRPr="00E3204A">
        <w:rPr>
          <w:color w:val="000000"/>
          <w:lang w:val="en-GB"/>
        </w:rPr>
        <w:t xml:space="preserve"> </w:t>
      </w:r>
      <w:r w:rsidRPr="008311E6">
        <w:rPr>
          <w:color w:val="000000"/>
        </w:rPr>
        <w:t>Conversely, Gen Xers are stereotyped as being adaptable, resourceful, and self-reliant</w:t>
      </w:r>
      <w:r w:rsidR="0004797A" w:rsidRPr="00E3204A">
        <w:rPr>
          <w:color w:val="000000"/>
        </w:rPr>
        <w:t xml:space="preserve">. Generation X views change as inevitable; they are characterized by an openness to new experiences, a carefree attitude, a can-do attitude, a tendency to be self-reliant, and a pragmatic approach to problem-solving </w:t>
      </w:r>
      <w:r w:rsidR="00AC4CA5" w:rsidRPr="00E3204A">
        <w:rPr>
          <w:color w:val="000000"/>
          <w:lang w:val="en-GB"/>
        </w:rPr>
        <w:t xml:space="preserve">(Kian &amp; Yusoff, 2014). </w:t>
      </w:r>
      <w:r w:rsidR="0004797A" w:rsidRPr="00E3204A">
        <w:rPr>
          <w:color w:val="000000"/>
        </w:rPr>
        <w:t>Common adjectives for these people include technical prowess, flexibility, and a commitment to work-life balance. They bring creativity, problem-solving skills, and an openness to change to an organizational setting.</w:t>
      </w:r>
      <w:r w:rsidR="00191794" w:rsidRPr="00E3204A">
        <w:rPr>
          <w:color w:val="000000"/>
        </w:rPr>
        <w:t xml:space="preserve"> </w:t>
      </w:r>
      <w:r w:rsidR="0004797A" w:rsidRPr="00E3204A">
        <w:rPr>
          <w:color w:val="000000"/>
        </w:rPr>
        <w:t xml:space="preserve">If they are unhappy with their working circumstances, this generation is not afraid to quit their jobs and seek a better work-life balance </w:t>
      </w:r>
      <w:r w:rsidR="00AC4CA5" w:rsidRPr="00E3204A">
        <w:rPr>
          <w:color w:val="000000"/>
          <w:lang w:val="en-GB"/>
        </w:rPr>
        <w:t xml:space="preserve">(Lewis &amp; Wescott, 2017). </w:t>
      </w:r>
      <w:r w:rsidR="0004797A" w:rsidRPr="00E3204A">
        <w:rPr>
          <w:color w:val="000000"/>
        </w:rPr>
        <w:t xml:space="preserve">Members of Generation X want to be included in all that the company does, want chances to grow in their careers on a regular basis, and want to be recognized and rewarded quickly. Opportunities that provide greater challenges, more earning potential, and better perks are pursued by this group, who value personal goals over professional </w:t>
      </w:r>
      <w:r w:rsidR="0004797A" w:rsidRPr="00E3204A">
        <w:rPr>
          <w:color w:val="000000" w:themeColor="text1"/>
        </w:rPr>
        <w:t>ones</w:t>
      </w:r>
      <w:r w:rsidR="00AC4CA5" w:rsidRPr="00E3204A">
        <w:rPr>
          <w:color w:val="000000" w:themeColor="text1"/>
          <w:lang w:val="en-GB"/>
        </w:rPr>
        <w:t xml:space="preserve"> </w:t>
      </w:r>
      <w:r w:rsidR="002F22DE" w:rsidRPr="00E3204A">
        <w:rPr>
          <w:color w:val="000000" w:themeColor="text1"/>
          <w:lang w:val="en-GB"/>
        </w:rPr>
        <w:t>(Jones, 20</w:t>
      </w:r>
      <w:r w:rsidR="00E3204A" w:rsidRPr="00E3204A">
        <w:rPr>
          <w:color w:val="000000" w:themeColor="text1"/>
          <w:lang w:val="en-GB"/>
        </w:rPr>
        <w:t>18</w:t>
      </w:r>
      <w:r w:rsidR="002F22DE" w:rsidRPr="00E3204A">
        <w:rPr>
          <w:color w:val="000000" w:themeColor="text1"/>
          <w:lang w:val="en-GB"/>
        </w:rPr>
        <w:t xml:space="preserve">). </w:t>
      </w:r>
      <w:r w:rsidR="0004797A" w:rsidRPr="00E3204A">
        <w:rPr>
          <w:color w:val="000000" w:themeColor="text1"/>
        </w:rPr>
        <w:t xml:space="preserve">Gen </w:t>
      </w:r>
      <w:r w:rsidR="0004797A" w:rsidRPr="00E3204A">
        <w:rPr>
          <w:color w:val="000000"/>
        </w:rPr>
        <w:t xml:space="preserve">Xers, according to </w:t>
      </w:r>
      <w:proofErr w:type="spellStart"/>
      <w:r w:rsidR="0004797A" w:rsidRPr="00E3204A">
        <w:rPr>
          <w:color w:val="000000"/>
        </w:rPr>
        <w:t>Saileela</w:t>
      </w:r>
      <w:proofErr w:type="spellEnd"/>
      <w:r w:rsidR="0004797A" w:rsidRPr="00E3204A">
        <w:rPr>
          <w:color w:val="000000"/>
        </w:rPr>
        <w:t xml:space="preserve"> and </w:t>
      </w:r>
      <w:proofErr w:type="spellStart"/>
      <w:r w:rsidR="0004797A" w:rsidRPr="00E3204A">
        <w:rPr>
          <w:color w:val="000000"/>
        </w:rPr>
        <w:t>Thiruchanuru</w:t>
      </w:r>
      <w:proofErr w:type="spellEnd"/>
      <w:r w:rsidR="0004797A" w:rsidRPr="00E3204A">
        <w:rPr>
          <w:color w:val="000000"/>
        </w:rPr>
        <w:t xml:space="preserve"> (2017), value job stability very highly and often choose public sector jobs because of this. They facilitate communication between more conventional and more contemporary approaches to work, and they often promote efficiency and work-life balance</w:t>
      </w:r>
      <w:r w:rsidR="00C80EAF" w:rsidRPr="00E3204A">
        <w:rPr>
          <w:color w:val="000000"/>
        </w:rPr>
        <w:t xml:space="preserve"> </w:t>
      </w:r>
      <w:sdt>
        <w:sdtPr>
          <w:rPr>
            <w:color w:val="000000"/>
          </w:rPr>
          <w:tag w:val="MENDELEY_CITATION_v3_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"/>
          <w:id w:val="861798538"/>
          <w:placeholder>
            <w:docPart w:val="DefaultPlaceholder_-1854013440"/>
          </w:placeholder>
        </w:sdtPr>
        <w:sdtContent>
          <w:r w:rsidR="006330BC" w:rsidRPr="006330BC">
            <w:rPr>
              <w:color w:val="000000"/>
            </w:rPr>
            <w:t>(</w:t>
          </w:r>
          <w:proofErr w:type="spellStart"/>
          <w:r w:rsidR="006330BC" w:rsidRPr="006330BC">
            <w:rPr>
              <w:color w:val="000000"/>
            </w:rPr>
            <w:t>Chiwisa</w:t>
          </w:r>
          <w:proofErr w:type="spellEnd"/>
          <w:r w:rsidR="006330BC" w:rsidRPr="006330BC">
            <w:rPr>
              <w:color w:val="000000"/>
            </w:rPr>
            <w:t xml:space="preserve"> &amp; Mpundu, 2024)</w:t>
          </w:r>
        </w:sdtContent>
      </w:sdt>
      <w:r w:rsidR="00C80EAF" w:rsidRPr="00E3204A">
        <w:rPr>
          <w:color w:val="000000"/>
        </w:rPr>
        <w:t xml:space="preserve">. </w:t>
      </w:r>
      <w:r w:rsidR="0004797A" w:rsidRPr="00E3204A">
        <w:rPr>
          <w:color w:val="000000"/>
        </w:rPr>
        <w:t>In a multigenerational workforce, members of different generations work side by side, bringing a wide range of life experiences and perspectives to the table. Workplace synergy and employee retention may be greatly improved by recognizing generational differences, and this variety creates a dynamic work environment</w:t>
      </w:r>
      <w:r w:rsidR="00C80EAF" w:rsidRPr="00E3204A">
        <w:rPr>
          <w:color w:val="000000"/>
        </w:rPr>
        <w:t xml:space="preserve"> </w:t>
      </w:r>
      <w:sdt>
        <w:sdtPr>
          <w:rPr>
            <w:color w:val="000000"/>
          </w:rPr>
          <w:tag w:val="MENDELEY_CITATION_v3_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"/>
          <w:id w:val="-496192041"/>
          <w:placeholder>
            <w:docPart w:val="DefaultPlaceholder_-1854013440"/>
          </w:placeholder>
        </w:sdtPr>
        <w:sdtContent>
          <w:r w:rsidR="006330BC" w:rsidRPr="006330BC">
            <w:rPr>
              <w:color w:val="000000"/>
            </w:rPr>
            <w:t>(Kaifi et al., 2012)</w:t>
          </w:r>
        </w:sdtContent>
      </w:sdt>
      <w:r w:rsidR="00C80EAF" w:rsidRPr="00E3204A">
        <w:rPr>
          <w:color w:val="000000"/>
        </w:rPr>
        <w:t xml:space="preserve">. </w:t>
      </w:r>
      <w:r w:rsidR="0004797A" w:rsidRPr="00E3204A">
        <w:t xml:space="preserve">Adaptations in organizational </w:t>
      </w:r>
      <w:proofErr w:type="spellStart"/>
      <w:r w:rsidR="0004797A" w:rsidRPr="00E3204A">
        <w:t>behavior</w:t>
      </w:r>
      <w:proofErr w:type="spellEnd"/>
      <w:r w:rsidR="0004797A" w:rsidRPr="00E3204A">
        <w:t xml:space="preserve"> have resulted from the fact that employees of different generations now work side by side. Managers nowadays are interacting with a younger workforce that approaches work in a different way than their more seasoned counterparts. </w:t>
      </w:r>
      <w:r w:rsidRPr="008311E6">
        <w:t>It's only now that organizations and experts are starting to deal with age-related issues that could have a big impact on the leadership and success of the group.</w:t>
      </w:r>
      <w:r w:rsidR="0004797A" w:rsidRPr="00E3204A">
        <w:t xml:space="preserve"> </w:t>
      </w:r>
      <w:r w:rsidRPr="008311E6">
        <w:t>That is a fascinating truth.</w:t>
      </w:r>
      <w:r w:rsidR="00C80EAF" w:rsidRPr="00E3204A">
        <w:t xml:space="preserve"> </w:t>
      </w:r>
      <w:r w:rsidR="00AC4CA5" w:rsidRPr="00E3204A">
        <w:t>(</w:t>
      </w:r>
      <w:r w:rsidR="002F22DE" w:rsidRPr="00E3204A">
        <w:t>Lester</w:t>
      </w:r>
      <w:r w:rsidR="00AC4CA5" w:rsidRPr="00E3204A">
        <w:t>, 2012)</w:t>
      </w:r>
      <w:r w:rsidR="00191794" w:rsidRPr="00E3204A">
        <w:rPr>
          <w:color w:val="000000"/>
          <w:lang w:val="en-GB"/>
        </w:rPr>
        <w:t xml:space="preserve">. </w:t>
      </w:r>
      <w:r w:rsidR="00191794" w:rsidRPr="00E3204A">
        <w:rPr>
          <w:color w:val="000000"/>
        </w:rPr>
        <w:t>As more and more businesses expand globally, skilled workers from a broad range of cultural backgrounds are in high demand, and the logistics sector plays an increasingly crucial role in making global commerce possible. Multiculturalism is amplified when people of different generations work side by side, bringing their own perspectives, skills, and work ethic to the table. By being cognizant of this relationship, logistical operations may be made more cooperative and successful.</w:t>
      </w:r>
      <w:r w:rsidR="00191794" w:rsidRPr="00E3204A">
        <w:t xml:space="preserve"> </w:t>
      </w:r>
      <w:r w:rsidR="0004797A" w:rsidRPr="00E3204A">
        <w:t xml:space="preserve">A logistics employee works for a company that specializes in logistics or for an organization's logistics department. They are accountable for providing support in the areas of planning, coordinating, executing, and monitoring the organization's supply chain activities. </w:t>
      </w:r>
      <w:r w:rsidRPr="008311E6">
        <w:t xml:space="preserve">They could be in charge of the shipping and receiving divisions or help the logistics manager with all things pertaining to the </w:t>
      </w:r>
      <w:r w:rsidRPr="008311E6">
        <w:lastRenderedPageBreak/>
        <w:t>warehouse.</w:t>
      </w:r>
      <w:r w:rsidR="00C80EAF" w:rsidRPr="00E3204A">
        <w:t xml:space="preserve"> </w:t>
      </w:r>
      <w:sdt>
        <w:sdtPr>
          <w:rPr>
            <w:color w:val="000000"/>
          </w:rPr>
          <w:tag w:val="MENDELEY_CITATION_v3_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"/>
          <w:id w:val="517194048"/>
          <w:placeholder>
            <w:docPart w:val="DefaultPlaceholder_-1854013440"/>
          </w:placeholder>
        </w:sdtPr>
        <w:sdtContent>
          <w:r w:rsidR="006330BC" w:rsidRPr="006330BC">
            <w:rPr>
              <w:color w:val="000000"/>
            </w:rPr>
            <w:t>(Ananya B &amp; Vimala M, 2023)</w:t>
          </w:r>
        </w:sdtContent>
      </w:sdt>
      <w:r w:rsidR="00C80EAF" w:rsidRPr="00E3204A">
        <w:rPr>
          <w:color w:val="000000"/>
        </w:rPr>
        <w:t xml:space="preserve">. </w:t>
      </w:r>
      <w:r w:rsidRPr="008311E6">
        <w:rPr>
          <w:color w:val="000000"/>
        </w:rPr>
        <w:t>The success of the freight logistics business is influenced by the quality of the service provided by the company.</w:t>
      </w:r>
      <w:r>
        <w:rPr>
          <w:color w:val="000000"/>
        </w:rPr>
        <w:t xml:space="preserve"> </w:t>
      </w:r>
      <w:r w:rsidR="0004797A" w:rsidRPr="00E3204A">
        <w:rPr>
          <w:color w:val="000000"/>
        </w:rPr>
        <w:t xml:space="preserve">Staff members that interact directly with customers are mostly responsible for the service's quality. Workers in the freight transportation industry often vent their frustrations on customers when they are unhappy with their bosses. </w:t>
      </w:r>
      <w:r w:rsidRPr="008311E6">
        <w:rPr>
          <w:color w:val="000000"/>
        </w:rPr>
        <w:t>A decrease in customer satisfaction and loyalty impacts the company's financial performance and overall success</w:t>
      </w:r>
      <w:r w:rsidR="0004797A" w:rsidRPr="00E3204A">
        <w:rPr>
          <w:color w:val="000000"/>
        </w:rPr>
        <w:t>. Then, the most important thing is to focus on how happy freight logistics company workers are so that management can easily get data on how to make the company better</w:t>
      </w:r>
      <w:r w:rsidR="00C80EAF" w:rsidRPr="00E3204A">
        <w:rPr>
          <w:color w:val="000000"/>
        </w:rPr>
        <w:t xml:space="preserve"> </w:t>
      </w:r>
      <w:sdt>
        <w:sdtPr>
          <w:rPr>
            <w:color w:val="000000"/>
          </w:rPr>
          <w:tag w:val="MENDELEY_CITATION_v3_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"/>
          <w:id w:val="-2016067059"/>
          <w:placeholder>
            <w:docPart w:val="DefaultPlaceholder_-1854013440"/>
          </w:placeholder>
        </w:sdtPr>
        <w:sdtContent>
          <w:r w:rsidR="006330BC" w:rsidRPr="006330BC">
            <w:rPr>
              <w:color w:val="000000"/>
            </w:rPr>
            <w:t>(</w:t>
          </w:r>
          <w:proofErr w:type="spellStart"/>
          <w:r w:rsidR="006330BC" w:rsidRPr="006330BC">
            <w:rPr>
              <w:color w:val="000000"/>
            </w:rPr>
            <w:t>Mafini</w:t>
          </w:r>
          <w:proofErr w:type="spellEnd"/>
          <w:r w:rsidR="006330BC" w:rsidRPr="006330BC">
            <w:rPr>
              <w:color w:val="000000"/>
            </w:rPr>
            <w:t>, 2015)</w:t>
          </w:r>
        </w:sdtContent>
      </w:sdt>
      <w:r w:rsidR="00C80EAF" w:rsidRPr="00E3204A">
        <w:rPr>
          <w:color w:val="000000"/>
        </w:rPr>
        <w:t>.</w:t>
      </w:r>
      <w:r w:rsidR="00820956" w:rsidRPr="00E3204A">
        <w:rPr>
          <w:color w:val="000000"/>
        </w:rPr>
        <w:t xml:space="preserve"> </w:t>
      </w:r>
      <w:r w:rsidRPr="008311E6">
        <w:rPr>
          <w:color w:val="000000"/>
        </w:rPr>
        <w:t>Research on the dynamics of multigenerational workforces is on the rise, but studies examining the logistics sector in India are few and far between.</w:t>
      </w:r>
      <w:r w:rsidR="00820956" w:rsidRPr="00E3204A">
        <w:rPr>
          <w:color w:val="000000"/>
        </w:rPr>
        <w:t> </w:t>
      </w:r>
      <w:r w:rsidR="00C06C9F" w:rsidRPr="00E3204A">
        <w:rPr>
          <w:color w:val="000000"/>
        </w:rPr>
        <w:t xml:space="preserve">While research exists on generational differences in workplaces globally, the unique challenges of India's logistics sector remain underexplored. </w:t>
      </w:r>
      <w:r w:rsidRPr="008311E6">
        <w:rPr>
          <w:color w:val="000000"/>
        </w:rPr>
        <w:t>To fill this knowledge vacuum, this study analyses the dynamics of the logistics workforce in India across generations. </w:t>
      </w:r>
    </w:p>
    <w:p w14:paraId="48C68550" w14:textId="1D8ECFC3" w:rsidR="008311E6" w:rsidRDefault="008311E6" w:rsidP="008311E6">
      <w:pPr>
        <w:pStyle w:val="NormalWeb"/>
        <w:numPr>
          <w:ilvl w:val="1"/>
          <w:numId w:val="8"/>
        </w:numPr>
        <w:spacing w:before="0" w:beforeAutospacing="0" w:after="0" w:afterAutospacing="0" w:line="360" w:lineRule="auto"/>
        <w:jc w:val="both"/>
        <w:rPr>
          <w:b/>
          <w:bCs/>
          <w:color w:val="000000"/>
          <w:sz w:val="28"/>
          <w:szCs w:val="28"/>
        </w:rPr>
      </w:pPr>
      <w:r>
        <w:rPr>
          <w:b/>
          <w:bCs/>
          <w:color w:val="000000"/>
          <w:sz w:val="28"/>
          <w:szCs w:val="28"/>
        </w:rPr>
        <w:t>Why this Research Matters</w:t>
      </w:r>
    </w:p>
    <w:p w14:paraId="0495146A" w14:textId="33E9E744" w:rsidR="00C06C9F" w:rsidRPr="008311E6" w:rsidRDefault="00C06C9F" w:rsidP="008311E6">
      <w:pPr>
        <w:pStyle w:val="NormalWeb"/>
        <w:spacing w:before="0" w:beforeAutospacing="0" w:line="360" w:lineRule="auto"/>
        <w:jc w:val="both"/>
        <w:rPr>
          <w:b/>
          <w:bCs/>
          <w:color w:val="000000"/>
          <w:sz w:val="28"/>
          <w:szCs w:val="28"/>
        </w:rPr>
      </w:pPr>
      <w:r w:rsidRPr="008311E6">
        <w:rPr>
          <w:color w:val="000000"/>
        </w:rPr>
        <w:t xml:space="preserve">This study is pertinent to several stakeholders, including logistics managers, HR experts, policymakers, and academics, as it provides an enhanced comprehension of generational workforce dynamics in logistics operations. By recognizing the distinct learning and skill development requirements of various generational cohorts, businesses may execute focused training initiatives that improve worker proficiency and effectiveness. Moreover, addressing generational disparities in work satisfaction and engagement might enhance employee retention, hence decreasing turnover-associated expenses. </w:t>
      </w:r>
      <w:r w:rsidR="00DD10D0" w:rsidRPr="00DD10D0">
        <w:rPr>
          <w:color w:val="000000"/>
        </w:rPr>
        <w:t>The study also contributes to the broader discourse of workforce management in the logistics sector by proposing models of intergenerational collaboration that can potentially increase organizational performance and sustainability. Practical findings are provided to help logistics businesses build a more diverse, adaptable, and high-performance workforce.</w:t>
      </w:r>
    </w:p>
    <w:p w14:paraId="318CEE8B" w14:textId="36F1B656" w:rsidR="0028444A" w:rsidRPr="00B9177D" w:rsidRDefault="00C06C9F" w:rsidP="00823FEC">
      <w:pPr>
        <w:pStyle w:val="NormalWeb"/>
        <w:numPr>
          <w:ilvl w:val="0"/>
          <w:numId w:val="7"/>
        </w:numPr>
        <w:spacing w:before="0" w:beforeAutospacing="0" w:after="0" w:afterAutospacing="0" w:line="360" w:lineRule="auto"/>
        <w:jc w:val="both"/>
        <w:rPr>
          <w:b/>
          <w:bCs/>
          <w:color w:val="000000"/>
          <w:sz w:val="28"/>
          <w:szCs w:val="28"/>
        </w:rPr>
      </w:pPr>
      <w:r w:rsidRPr="00B9177D">
        <w:rPr>
          <w:b/>
          <w:bCs/>
          <w:color w:val="000000"/>
          <w:sz w:val="28"/>
          <w:szCs w:val="28"/>
        </w:rPr>
        <w:t>Literature Review</w:t>
      </w:r>
    </w:p>
    <w:p w14:paraId="6943CBE7" w14:textId="5EC76496" w:rsidR="00A13B27" w:rsidRDefault="00DD10D0" w:rsidP="00B1407E">
      <w:pPr>
        <w:pStyle w:val="NormalWeb"/>
        <w:spacing w:before="0" w:beforeAutospacing="0" w:after="0" w:afterAutospacing="0" w:line="360" w:lineRule="auto"/>
        <w:jc w:val="both"/>
      </w:pPr>
      <w:r w:rsidRPr="00DD10D0">
        <w:t xml:space="preserve">The logistics sector, which is crucial to global business, is currently experiencing a substantial demographic change that is occurring. Generation Y, Generation Z, Baby Boomers, and Generation X are living closer together in the workforce than ever before across generations (Burton, 2019). The cross-generational workforce brings challenges and opportunities for logistics firms looking to retain and engage a top-performing workforce. For effective development of successful human resource initiatives that engage, inspire, and retain people, </w:t>
      </w:r>
      <w:r w:rsidRPr="00DD10D0">
        <w:lastRenderedPageBreak/>
        <w:t xml:space="preserve">it is imperative to possess a strong conceptualization of the differences in values, work habits, and expectations of various generations (Jones, 2018). </w:t>
      </w:r>
    </w:p>
    <w:p w14:paraId="7E2B4C57" w14:textId="77777777" w:rsidR="004F4898" w:rsidRPr="004F4898" w:rsidRDefault="004F4898" w:rsidP="00B1407E">
      <w:pPr>
        <w:pStyle w:val="NormalWeb"/>
        <w:spacing w:before="0" w:beforeAutospacing="0" w:after="0" w:afterAutospacing="0" w:line="360" w:lineRule="auto"/>
        <w:jc w:val="both"/>
      </w:pPr>
    </w:p>
    <w:p w14:paraId="45C97F2C" w14:textId="5268D21A" w:rsidR="0028444A" w:rsidRPr="00E3204A" w:rsidRDefault="00A13B27" w:rsidP="00B1407E">
      <w:pPr>
        <w:pStyle w:val="NormalWeb"/>
        <w:spacing w:before="0" w:beforeAutospacing="0" w:after="0" w:afterAutospacing="0" w:line="360" w:lineRule="auto"/>
        <w:jc w:val="both"/>
        <w:rPr>
          <w:b/>
          <w:bCs/>
          <w:color w:val="000000"/>
        </w:rPr>
      </w:pPr>
      <w:r>
        <w:rPr>
          <w:b/>
          <w:bCs/>
        </w:rPr>
        <w:t xml:space="preserve">2.1 </w:t>
      </w:r>
      <w:r w:rsidR="0079669E" w:rsidRPr="0079669E">
        <w:rPr>
          <w:b/>
          <w:bCs/>
        </w:rPr>
        <w:t>Logistics Workers' Generational Cohorts</w:t>
      </w:r>
    </w:p>
    <w:p w14:paraId="43AE63F0" w14:textId="77777777" w:rsidR="00DD10D0" w:rsidRDefault="00DD10D0" w:rsidP="00FE0881">
      <w:pPr>
        <w:spacing w:line="360" w:lineRule="auto"/>
        <w:jc w:val="both"/>
        <w:rPr>
          <w:rFonts w:ascii="Times New Roman" w:hAnsi="Times New Roman" w:cs="Times New Roman"/>
        </w:rPr>
      </w:pPr>
      <w:r w:rsidRPr="00DD10D0">
        <w:rPr>
          <w:rFonts w:ascii="Times New Roman" w:hAnsi="Times New Roman" w:cs="Times New Roman"/>
        </w:rPr>
        <w:t>Generational cohorts are notoriously hard to define because there are many methods and characteristics that are often used interchangeably. The four generations present in the workforce of the logistics industry today are Millennials (Generation Y), Generation Z, Baby Boomers, and Generation X. For the sake of this research, we will consider all four generations. Their learning approaches, career aspirations, and competencies have been influenced by the varied technical, social, and economic conditions that each generation has faced during their formative years (Morandini et al., 2023). These differences play a critical role in the training and development options provided in the logistics sector.</w:t>
      </w:r>
    </w:p>
    <w:p w14:paraId="503D47BB" w14:textId="697835A1" w:rsidR="00795F1E" w:rsidRPr="00FE0881" w:rsidRDefault="00795F1E" w:rsidP="00FE0881">
      <w:pPr>
        <w:spacing w:line="360" w:lineRule="auto"/>
        <w:jc w:val="both"/>
        <w:rPr>
          <w:rFonts w:ascii="Times New Roman" w:hAnsi="Times New Roman" w:cs="Times New Roman"/>
        </w:rPr>
      </w:pPr>
      <w:r w:rsidRPr="00E3204A">
        <w:rPr>
          <w:rFonts w:ascii="Times New Roman" w:hAnsi="Times New Roman" w:cs="Times New Roman"/>
          <w:i/>
          <w:iCs/>
        </w:rPr>
        <w:t>Baby Boomers (born 1946-1964)</w:t>
      </w:r>
    </w:p>
    <w:p w14:paraId="2D632CA5" w14:textId="77777777" w:rsidR="00DD10D0" w:rsidRDefault="00DD10D0" w:rsidP="001F7C64">
      <w:pPr>
        <w:spacing w:line="360" w:lineRule="auto"/>
        <w:jc w:val="both"/>
        <w:rPr>
          <w:rFonts w:ascii="Times New Roman" w:hAnsi="Times New Roman" w:cs="Times New Roman"/>
        </w:rPr>
      </w:pPr>
      <w:r w:rsidRPr="00DD10D0">
        <w:rPr>
          <w:rFonts w:ascii="Times New Roman" w:hAnsi="Times New Roman" w:cs="Times New Roman"/>
        </w:rPr>
        <w:t xml:space="preserve">The Baby Boomer generation entered the workforce during a period when employment was generally stable and technical progress was happening at a slower rate. The traditional methods of training, including mentoring and instructor-led training, tend to be </w:t>
      </w:r>
      <w:proofErr w:type="spellStart"/>
      <w:r w:rsidRPr="00DD10D0">
        <w:rPr>
          <w:rFonts w:ascii="Times New Roman" w:hAnsi="Times New Roman" w:cs="Times New Roman"/>
        </w:rPr>
        <w:t>favored</w:t>
      </w:r>
      <w:proofErr w:type="spellEnd"/>
      <w:r w:rsidRPr="00DD10D0">
        <w:rPr>
          <w:rFonts w:ascii="Times New Roman" w:hAnsi="Times New Roman" w:cs="Times New Roman"/>
        </w:rPr>
        <w:t xml:space="preserve"> by their learning preferences (Morandini et al., 2023). Nonetheless, they might require support in adapting to new technologies and digital platforms, even though they might have significant expertise and tacit knowledge that is extremely critical in the logistics sector (Ras et al., 2017). Furthermore, their understanding of the continuously evolving regulatory compliance needs and the necessity for continuous professional development could be enhanced through specialized training programs. Owing to the precarious nature of job in the logistic sector, in some cases one might be compelled to employ particular methods to sustain this skilled aspect of </w:t>
      </w:r>
      <w:proofErr w:type="spellStart"/>
      <w:r w:rsidRPr="00DD10D0">
        <w:rPr>
          <w:rFonts w:ascii="Times New Roman" w:hAnsi="Times New Roman" w:cs="Times New Roman"/>
        </w:rPr>
        <w:t>labor</w:t>
      </w:r>
      <w:proofErr w:type="spellEnd"/>
      <w:r w:rsidRPr="00DD10D0">
        <w:rPr>
          <w:rFonts w:ascii="Times New Roman" w:hAnsi="Times New Roman" w:cs="Times New Roman"/>
        </w:rPr>
        <w:t xml:space="preserve"> force (Damilola Emmanuel </w:t>
      </w:r>
      <w:proofErr w:type="spellStart"/>
      <w:r w:rsidRPr="00DD10D0">
        <w:rPr>
          <w:rFonts w:ascii="Times New Roman" w:hAnsi="Times New Roman" w:cs="Times New Roman"/>
        </w:rPr>
        <w:t>Ogedengbe</w:t>
      </w:r>
      <w:proofErr w:type="spellEnd"/>
      <w:r w:rsidRPr="00DD10D0">
        <w:rPr>
          <w:rFonts w:ascii="Times New Roman" w:hAnsi="Times New Roman" w:cs="Times New Roman"/>
        </w:rPr>
        <w:t xml:space="preserve"> et al., 2024). </w:t>
      </w:r>
    </w:p>
    <w:p w14:paraId="443A4D5A" w14:textId="6D8BF5D7" w:rsidR="00795F1E" w:rsidRPr="00E3204A" w:rsidRDefault="00795F1E" w:rsidP="001F7C64">
      <w:pPr>
        <w:spacing w:line="360" w:lineRule="auto"/>
        <w:jc w:val="both"/>
        <w:rPr>
          <w:rFonts w:ascii="Times New Roman" w:hAnsi="Times New Roman" w:cs="Times New Roman"/>
          <w:i/>
          <w:iCs/>
        </w:rPr>
      </w:pPr>
      <w:r w:rsidRPr="00E3204A">
        <w:rPr>
          <w:rFonts w:ascii="Times New Roman" w:hAnsi="Times New Roman" w:cs="Times New Roman"/>
          <w:i/>
          <w:iCs/>
        </w:rPr>
        <w:t>Generation X (born 1965-1980)</w:t>
      </w:r>
    </w:p>
    <w:p w14:paraId="0BB63BC2" w14:textId="61C08622" w:rsidR="00795F1E" w:rsidRPr="00E3204A" w:rsidRDefault="00156C3D" w:rsidP="00FE0881">
      <w:pPr>
        <w:spacing w:line="360" w:lineRule="auto"/>
        <w:jc w:val="both"/>
        <w:rPr>
          <w:rFonts w:ascii="Times New Roman" w:hAnsi="Times New Roman" w:cs="Times New Roman"/>
        </w:rPr>
      </w:pPr>
      <w:r w:rsidRPr="00E3204A">
        <w:rPr>
          <w:rFonts w:ascii="Times New Roman" w:hAnsi="Times New Roman" w:cs="Times New Roman"/>
        </w:rPr>
        <w:t xml:space="preserve">Individuals who were members of Generation X joined the workforce at a time when there was a greater degree of economic unpredictability and technological change. The independence, flexibility, and familiarity with technology that they exhibit are often defining characteristics of them </w:t>
      </w:r>
      <w:sdt>
        <w:sdtPr>
          <w:rPr>
            <w:rFonts w:ascii="Times New Roman" w:hAnsi="Times New Roman" w:cs="Times New Roman"/>
            <w:color w:val="000000"/>
          </w:rPr>
          <w:tag w:val="MENDELEY_CITATION_v3_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"/>
          <w:id w:val="-1657999292"/>
          <w:placeholder>
            <w:docPart w:val="DefaultPlaceholder_-1854013440"/>
          </w:placeholder>
        </w:sdtPr>
        <w:sdtContent>
          <w:r w:rsidR="006330BC" w:rsidRPr="006330BC">
            <w:rPr>
              <w:rFonts w:ascii="Times New Roman" w:hAnsi="Times New Roman" w:cs="Times New Roman"/>
              <w:color w:val="000000"/>
            </w:rPr>
            <w:t>(Morandini et al., 2023)</w:t>
          </w:r>
        </w:sdtContent>
      </w:sdt>
      <w:r w:rsidR="00795F1E" w:rsidRPr="00E3204A">
        <w:rPr>
          <w:rFonts w:ascii="Times New Roman" w:hAnsi="Times New Roman" w:cs="Times New Roman"/>
        </w:rPr>
        <w:t xml:space="preserve">. </w:t>
      </w:r>
      <w:r w:rsidRPr="00E3204A">
        <w:rPr>
          <w:rFonts w:ascii="Times New Roman" w:hAnsi="Times New Roman" w:cs="Times New Roman"/>
          <w:color w:val="000000"/>
        </w:rPr>
        <w:t xml:space="preserve">Nevertheless, in order to </w:t>
      </w:r>
      <w:proofErr w:type="spellStart"/>
      <w:r w:rsidRPr="00E3204A">
        <w:rPr>
          <w:rFonts w:ascii="Times New Roman" w:hAnsi="Times New Roman" w:cs="Times New Roman"/>
          <w:color w:val="000000"/>
        </w:rPr>
        <w:t>fulfill</w:t>
      </w:r>
      <w:proofErr w:type="spellEnd"/>
      <w:r w:rsidRPr="00E3204A">
        <w:rPr>
          <w:rFonts w:ascii="Times New Roman" w:hAnsi="Times New Roman" w:cs="Times New Roman"/>
          <w:color w:val="000000"/>
        </w:rPr>
        <w:t xml:space="preserve"> the requirements of Industry 4.0, which includes the use of technologies such as augmented reality (AR) and data analytics in logistics operations</w:t>
      </w:r>
      <w:r w:rsidR="00E3204A" w:rsidRPr="00E3204A">
        <w:rPr>
          <w:rFonts w:ascii="Times New Roman" w:hAnsi="Times New Roman" w:cs="Times New Roman"/>
          <w:color w:val="000000"/>
        </w:rPr>
        <w:t xml:space="preserve">, </w:t>
      </w:r>
      <w:r w:rsidRPr="00E3204A">
        <w:rPr>
          <w:rFonts w:ascii="Times New Roman" w:hAnsi="Times New Roman" w:cs="Times New Roman"/>
          <w:color w:val="000000"/>
        </w:rPr>
        <w:t xml:space="preserve">their skill sets would need some upgrading. Although they may be adept with the technologies that are now available, it is necessary that they get training that focuses on the incorporation of these technologies into the logistical operations </w:t>
      </w:r>
      <w:sdt>
        <w:sdtPr>
          <w:rPr>
            <w:rFonts w:ascii="Times New Roman" w:hAnsi="Times New Roman" w:cs="Times New Roman"/>
            <w:color w:val="000000"/>
          </w:rPr>
          <w:tag w:val="MENDELEY_CITATION_v3_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"/>
          <w:id w:val="350233595"/>
          <w:placeholder>
            <w:docPart w:val="DefaultPlaceholder_-1854013440"/>
          </w:placeholder>
        </w:sdtPr>
        <w:sdtContent>
          <w:r w:rsidR="006330BC" w:rsidRPr="006330BC">
            <w:rPr>
              <w:rFonts w:ascii="Times New Roman" w:hAnsi="Times New Roman" w:cs="Times New Roman"/>
              <w:color w:val="000000"/>
            </w:rPr>
            <w:t>(Ras et al., 2017)</w:t>
          </w:r>
        </w:sdtContent>
      </w:sdt>
      <w:r w:rsidR="00795F1E" w:rsidRPr="00E3204A">
        <w:rPr>
          <w:rFonts w:ascii="Times New Roman" w:hAnsi="Times New Roman" w:cs="Times New Roman"/>
        </w:rPr>
        <w:t xml:space="preserve">. </w:t>
      </w:r>
      <w:r w:rsidRPr="00E3204A">
        <w:rPr>
          <w:rFonts w:ascii="Times New Roman" w:hAnsi="Times New Roman" w:cs="Times New Roman"/>
          <w:color w:val="000000"/>
        </w:rPr>
        <w:t xml:space="preserve">In </w:t>
      </w:r>
      <w:r w:rsidRPr="00E3204A">
        <w:rPr>
          <w:rFonts w:ascii="Times New Roman" w:hAnsi="Times New Roman" w:cs="Times New Roman"/>
          <w:color w:val="000000"/>
        </w:rPr>
        <w:lastRenderedPageBreak/>
        <w:t>addition, it would be useful to have programs that concentrate on leadership and management abilities in order to assist younger generations within teams</w:t>
      </w:r>
      <w:r w:rsidR="00E3204A" w:rsidRPr="00E3204A">
        <w:rPr>
          <w:rFonts w:ascii="Times New Roman" w:hAnsi="Times New Roman" w:cs="Times New Roman"/>
          <w:color w:val="000000"/>
        </w:rPr>
        <w:t xml:space="preserve"> </w:t>
      </w:r>
      <w:sdt>
        <w:sdtPr>
          <w:rPr>
            <w:rFonts w:ascii="Times New Roman" w:hAnsi="Times New Roman" w:cs="Times New Roman"/>
            <w:color w:val="000000"/>
          </w:rPr>
          <w:tag w:val="MENDELEY_CITATION_v3_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"/>
          <w:id w:val="837348964"/>
          <w:placeholder>
            <w:docPart w:val="DefaultPlaceholder_-1854013440"/>
          </w:placeholder>
        </w:sdtPr>
        <w:sdtContent>
          <w:r w:rsidR="006330BC" w:rsidRPr="006330BC">
            <w:rPr>
              <w:rFonts w:ascii="Times New Roman" w:hAnsi="Times New Roman" w:cs="Times New Roman"/>
              <w:color w:val="000000"/>
            </w:rPr>
            <w:t>(Bailey et al., 2017)</w:t>
          </w:r>
        </w:sdtContent>
      </w:sdt>
      <w:r w:rsidR="00E3204A" w:rsidRPr="00E3204A">
        <w:rPr>
          <w:rFonts w:ascii="Times New Roman" w:hAnsi="Times New Roman" w:cs="Times New Roman"/>
          <w:color w:val="000000"/>
        </w:rPr>
        <w:t xml:space="preserve">. </w:t>
      </w:r>
    </w:p>
    <w:p w14:paraId="691F2E95" w14:textId="77777777" w:rsidR="00795F1E" w:rsidRPr="00E3204A" w:rsidRDefault="00795F1E" w:rsidP="001F7C64">
      <w:pPr>
        <w:spacing w:line="360" w:lineRule="auto"/>
        <w:jc w:val="both"/>
        <w:rPr>
          <w:rFonts w:ascii="Times New Roman" w:hAnsi="Times New Roman" w:cs="Times New Roman"/>
          <w:i/>
          <w:iCs/>
        </w:rPr>
      </w:pPr>
      <w:r w:rsidRPr="00E3204A">
        <w:rPr>
          <w:rFonts w:ascii="Times New Roman" w:hAnsi="Times New Roman" w:cs="Times New Roman"/>
          <w:i/>
          <w:iCs/>
        </w:rPr>
        <w:t>Millennials (Generation Y) (born 1981-1996)</w:t>
      </w:r>
    </w:p>
    <w:p w14:paraId="0608DBC9" w14:textId="4D8335ED" w:rsidR="00B1407E" w:rsidRPr="00E3204A" w:rsidRDefault="0079669E" w:rsidP="00FE0881">
      <w:pPr>
        <w:spacing w:line="360" w:lineRule="auto"/>
        <w:jc w:val="both"/>
        <w:rPr>
          <w:rFonts w:ascii="Times New Roman" w:hAnsi="Times New Roman" w:cs="Times New Roman"/>
          <w:color w:val="000000"/>
        </w:rPr>
      </w:pPr>
      <w:r w:rsidRPr="0079669E">
        <w:rPr>
          <w:rFonts w:ascii="Times New Roman" w:hAnsi="Times New Roman" w:cs="Times New Roman"/>
          <w:color w:val="000000"/>
        </w:rPr>
        <w:t>The millennial generation is special because they are the first to have had continual access to the internet and other digital resources since birth</w:t>
      </w:r>
      <w:r w:rsidR="00E3204A" w:rsidRPr="00E3204A">
        <w:rPr>
          <w:rFonts w:ascii="Times New Roman" w:hAnsi="Times New Roman" w:cs="Times New Roman"/>
          <w:color w:val="000000"/>
        </w:rPr>
        <w:t xml:space="preserve">. </w:t>
      </w:r>
      <w:r w:rsidR="00156C3D" w:rsidRPr="00E3204A">
        <w:rPr>
          <w:rFonts w:ascii="Times New Roman" w:hAnsi="Times New Roman" w:cs="Times New Roman"/>
          <w:color w:val="000000"/>
        </w:rPr>
        <w:t>They tend to be tech-savvy and thrive in classrooms where they can work together.</w:t>
      </w:r>
      <w:r w:rsidR="00156C3D" w:rsidRPr="00E3204A">
        <w:rPr>
          <w:rStyle w:val="apple-converted-space"/>
          <w:rFonts w:ascii="Times New Roman" w:hAnsi="Times New Roman" w:cs="Times New Roman"/>
          <w:color w:val="000000"/>
        </w:rPr>
        <w:t> </w:t>
      </w:r>
      <w:r w:rsidR="00B1407E" w:rsidRPr="00E3204A">
        <w:rPr>
          <w:rFonts w:ascii="Times New Roman" w:hAnsi="Times New Roman" w:cs="Times New Roman"/>
          <w:color w:val="000000"/>
        </w:rPr>
        <w:t>Although they prioritize work-life balance, it is important to design training programs that can adapt to their needs. These programs should include digital learning platforms, opportunities for peer-to-peer learning, and interactive elements. Additionally, development programs should help them become better problem solvers and thinkers, so they can handle the increasingly complex tasks in the logistics industry. Specialized training is needed to fill the skills gap in areas like data analytics and using AI to make decisions in logistics operations</w:t>
      </w:r>
      <w:r w:rsidR="00E3204A" w:rsidRPr="00E3204A">
        <w:rPr>
          <w:rFonts w:ascii="Times New Roman" w:hAnsi="Times New Roman" w:cs="Times New Roman"/>
          <w:color w:val="000000"/>
        </w:rPr>
        <w:t xml:space="preserve"> </w:t>
      </w:r>
      <w:sdt>
        <w:sdtPr>
          <w:rPr>
            <w:rFonts w:ascii="Times New Roman" w:hAnsi="Times New Roman" w:cs="Times New Roman"/>
            <w:color w:val="000000"/>
          </w:rPr>
          <w:tag w:val="MENDELEY_CITATION_v3_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"/>
          <w:id w:val="-1107272710"/>
          <w:placeholder>
            <w:docPart w:val="DefaultPlaceholder_-1854013440"/>
          </w:placeholder>
        </w:sdtPr>
        <w:sdtContent>
          <w:r w:rsidR="006330BC" w:rsidRPr="006330BC">
            <w:rPr>
              <w:rFonts w:ascii="Times New Roman" w:hAnsi="Times New Roman" w:cs="Times New Roman"/>
              <w:color w:val="000000"/>
            </w:rPr>
            <w:t>(Morandini et al., 2023)</w:t>
          </w:r>
        </w:sdtContent>
      </w:sdt>
      <w:r w:rsidR="00E3204A" w:rsidRPr="00E3204A">
        <w:rPr>
          <w:rFonts w:ascii="Times New Roman" w:hAnsi="Times New Roman" w:cs="Times New Roman"/>
          <w:color w:val="000000"/>
        </w:rPr>
        <w:t>.</w:t>
      </w:r>
    </w:p>
    <w:p w14:paraId="12181BC0" w14:textId="2DA3F55E" w:rsidR="00795F1E" w:rsidRPr="00E3204A" w:rsidRDefault="00795F1E" w:rsidP="001F7C64">
      <w:pPr>
        <w:spacing w:line="360" w:lineRule="auto"/>
        <w:jc w:val="both"/>
        <w:rPr>
          <w:rFonts w:ascii="Times New Roman" w:hAnsi="Times New Roman" w:cs="Times New Roman"/>
          <w:i/>
          <w:iCs/>
        </w:rPr>
      </w:pPr>
      <w:r w:rsidRPr="00E3204A">
        <w:rPr>
          <w:rFonts w:ascii="Times New Roman" w:hAnsi="Times New Roman" w:cs="Times New Roman"/>
          <w:i/>
          <w:iCs/>
        </w:rPr>
        <w:t>Generation Z (born 1997-2012)</w:t>
      </w:r>
    </w:p>
    <w:p w14:paraId="5335690F" w14:textId="5033A746" w:rsidR="00A13B27" w:rsidRDefault="0079669E" w:rsidP="00A13B27">
      <w:pPr>
        <w:spacing w:line="360" w:lineRule="auto"/>
        <w:jc w:val="both"/>
        <w:rPr>
          <w:rFonts w:ascii="Times New Roman" w:hAnsi="Times New Roman" w:cs="Times New Roman"/>
          <w:color w:val="000000"/>
        </w:rPr>
      </w:pPr>
      <w:r w:rsidRPr="0079669E">
        <w:rPr>
          <w:rFonts w:ascii="Times New Roman" w:hAnsi="Times New Roman" w:cs="Times New Roman"/>
          <w:color w:val="000000"/>
        </w:rPr>
        <w:t>Due to their early exposure to technology, members of Generation Z are considered to be the most "digital natives</w:t>
      </w:r>
      <w:r>
        <w:rPr>
          <w:rFonts w:ascii="Times New Roman" w:hAnsi="Times New Roman" w:cs="Times New Roman"/>
          <w:color w:val="000000"/>
        </w:rPr>
        <w:t xml:space="preserve">”. </w:t>
      </w:r>
      <w:r w:rsidR="00B1407E" w:rsidRPr="00E3204A">
        <w:rPr>
          <w:rFonts w:ascii="Times New Roman" w:hAnsi="Times New Roman" w:cs="Times New Roman"/>
          <w:color w:val="000000"/>
        </w:rPr>
        <w:t xml:space="preserve">Generally speaking, they are proficient in technology and prefer learning experiences that are condensed, concentrated, and make use of technology. The majority of the time, their preferred modes of education are mobile devices and interactive digital platforms </w:t>
      </w:r>
      <w:sdt>
        <w:sdtPr>
          <w:rPr>
            <w:rFonts w:ascii="Times New Roman" w:hAnsi="Times New Roman" w:cs="Times New Roman"/>
            <w:color w:val="000000"/>
          </w:rPr>
          <w:tag w:val="MENDELEY_CITATION_v3_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"/>
          <w:id w:val="104314573"/>
          <w:placeholder>
            <w:docPart w:val="DefaultPlaceholder_-1854013440"/>
          </w:placeholder>
        </w:sdtPr>
        <w:sdtContent>
          <w:r w:rsidR="006330BC" w:rsidRPr="006330BC">
            <w:rPr>
              <w:rFonts w:ascii="Times New Roman" w:hAnsi="Times New Roman" w:cs="Times New Roman"/>
              <w:color w:val="000000"/>
            </w:rPr>
            <w:t>(Morandini et al., 2023)</w:t>
          </w:r>
        </w:sdtContent>
      </w:sdt>
      <w:r w:rsidR="00B1407E" w:rsidRPr="00E3204A">
        <w:rPr>
          <w:rFonts w:ascii="Times New Roman" w:hAnsi="Times New Roman" w:cs="Times New Roman"/>
          <w:color w:val="000000"/>
        </w:rPr>
        <w:t xml:space="preserve">. </w:t>
      </w:r>
      <w:r w:rsidRPr="0079669E">
        <w:rPr>
          <w:rFonts w:ascii="Times New Roman" w:hAnsi="Times New Roman" w:cs="Times New Roman"/>
          <w:color w:val="000000"/>
        </w:rPr>
        <w:t>However, considering</w:t>
      </w:r>
      <w:r>
        <w:rPr>
          <w:rFonts w:ascii="Times New Roman" w:hAnsi="Times New Roman" w:cs="Times New Roman"/>
          <w:color w:val="000000"/>
        </w:rPr>
        <w:t xml:space="preserve"> </w:t>
      </w:r>
      <w:r w:rsidR="00B1407E" w:rsidRPr="00E3204A">
        <w:rPr>
          <w:rFonts w:ascii="Times New Roman" w:hAnsi="Times New Roman" w:cs="Times New Roman"/>
          <w:color w:val="000000"/>
        </w:rPr>
        <w:t xml:space="preserve">it is possible that their abilities may be improved in areas that require critical thinking, problem-solving, and teamwork, especially in situations that include many professionals </w:t>
      </w:r>
      <w:r w:rsidR="0061517A">
        <w:rPr>
          <w:rFonts w:ascii="Times New Roman" w:hAnsi="Times New Roman" w:cs="Times New Roman"/>
          <w:color w:val="000000"/>
        </w:rPr>
        <w:t>(</w:t>
      </w:r>
      <w:proofErr w:type="spellStart"/>
      <w:r w:rsidR="0061517A" w:rsidRPr="00E3204A">
        <w:rPr>
          <w:rFonts w:ascii="Times New Roman" w:hAnsi="Times New Roman" w:cs="Times New Roman"/>
          <w:color w:val="000000" w:themeColor="text1"/>
        </w:rPr>
        <w:t>Aldriwesh</w:t>
      </w:r>
      <w:proofErr w:type="spellEnd"/>
      <w:r w:rsidR="0061517A">
        <w:rPr>
          <w:rFonts w:ascii="Times New Roman" w:hAnsi="Times New Roman" w:cs="Times New Roman"/>
          <w:color w:val="000000" w:themeColor="text1"/>
        </w:rPr>
        <w:t xml:space="preserve"> et.al., 2022)</w:t>
      </w:r>
      <w:r w:rsidR="00B1407E" w:rsidRPr="00E3204A">
        <w:rPr>
          <w:rFonts w:ascii="Times New Roman" w:hAnsi="Times New Roman" w:cs="Times New Roman"/>
          <w:color w:val="000000"/>
        </w:rPr>
        <w:t xml:space="preserve">. One of the primary goals of training programs should be to help participants improve their communication skills and their capacity to collaborate successfully across different teams. The training should use these tools to improve engagement and information retention, with a particular emphasis on the practical application of artificial intelligence and automation in logistics </w:t>
      </w:r>
      <w:r w:rsidR="0061517A">
        <w:rPr>
          <w:rFonts w:ascii="Times New Roman" w:hAnsi="Times New Roman" w:cs="Times New Roman"/>
          <w:color w:val="000000"/>
        </w:rPr>
        <w:t>(</w:t>
      </w:r>
      <w:proofErr w:type="spellStart"/>
      <w:r w:rsidR="0061517A">
        <w:rPr>
          <w:rFonts w:ascii="Times New Roman" w:hAnsi="Times New Roman" w:cs="Times New Roman"/>
          <w:color w:val="000000"/>
        </w:rPr>
        <w:t>Licardo</w:t>
      </w:r>
      <w:proofErr w:type="spellEnd"/>
      <w:r w:rsidR="0061517A">
        <w:rPr>
          <w:rFonts w:ascii="Times New Roman" w:hAnsi="Times New Roman" w:cs="Times New Roman"/>
          <w:color w:val="000000"/>
        </w:rPr>
        <w:t xml:space="preserve"> et.al., 2024)</w:t>
      </w:r>
      <w:r w:rsidR="00B1407E" w:rsidRPr="00E3204A">
        <w:rPr>
          <w:rFonts w:ascii="Times New Roman" w:hAnsi="Times New Roman" w:cs="Times New Roman"/>
          <w:color w:val="000000"/>
        </w:rPr>
        <w:t xml:space="preserve">. Given their expertise with sophisticated technology, the training should incorporate these tools. Due to the fast rate of technological change, it is necessary to implement ongoing programs for upskilling and reskilling in order to ensure that this generation remains at the forefront of development in the sector </w:t>
      </w:r>
      <w:sdt>
        <w:sdtPr>
          <w:rPr>
            <w:rFonts w:ascii="Times New Roman" w:hAnsi="Times New Roman" w:cs="Times New Roman"/>
            <w:color w:val="000000"/>
          </w:rPr>
          <w:tag w:val="MENDELEY_CITATION_v3_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"/>
          <w:id w:val="-763604773"/>
          <w:placeholder>
            <w:docPart w:val="DefaultPlaceholder_-1854013440"/>
          </w:placeholder>
        </w:sdtPr>
        <w:sdtContent>
          <w:r w:rsidR="006330BC" w:rsidRPr="006330BC">
            <w:rPr>
              <w:rFonts w:ascii="Times New Roman" w:hAnsi="Times New Roman" w:cs="Times New Roman"/>
              <w:color w:val="000000"/>
            </w:rPr>
            <w:t>(Morandini et al., 2023)</w:t>
          </w:r>
        </w:sdtContent>
      </w:sdt>
      <w:r w:rsidR="00B1407E" w:rsidRPr="00E3204A">
        <w:rPr>
          <w:rFonts w:ascii="Times New Roman" w:hAnsi="Times New Roman" w:cs="Times New Roman"/>
          <w:color w:val="000000"/>
        </w:rPr>
        <w:t>.</w:t>
      </w:r>
    </w:p>
    <w:p w14:paraId="2031E1C3" w14:textId="77777777" w:rsidR="00A13B27" w:rsidRDefault="00A13B27" w:rsidP="00A13B27">
      <w:pPr>
        <w:spacing w:line="360" w:lineRule="auto"/>
        <w:jc w:val="both"/>
        <w:rPr>
          <w:rFonts w:ascii="Times New Roman" w:hAnsi="Times New Roman" w:cs="Times New Roman"/>
          <w:color w:val="000000"/>
        </w:rPr>
      </w:pPr>
    </w:p>
    <w:p w14:paraId="32F8E0CA" w14:textId="7CC1F3F0" w:rsidR="00823FEC" w:rsidRPr="00A13B27" w:rsidRDefault="00A13B27" w:rsidP="00A13B27">
      <w:pPr>
        <w:spacing w:line="360" w:lineRule="auto"/>
        <w:jc w:val="both"/>
        <w:rPr>
          <w:rFonts w:ascii="Times New Roman" w:hAnsi="Times New Roman" w:cs="Times New Roman"/>
          <w:b/>
          <w:bCs/>
        </w:rPr>
      </w:pPr>
      <w:r>
        <w:rPr>
          <w:rFonts w:ascii="Times New Roman" w:hAnsi="Times New Roman" w:cs="Times New Roman"/>
          <w:b/>
          <w:bCs/>
        </w:rPr>
        <w:t xml:space="preserve">2.2 </w:t>
      </w:r>
      <w:r w:rsidR="0028444A" w:rsidRPr="00A13B27">
        <w:rPr>
          <w:rFonts w:ascii="Times New Roman" w:hAnsi="Times New Roman" w:cs="Times New Roman"/>
          <w:b/>
          <w:bCs/>
        </w:rPr>
        <w:t xml:space="preserve">Generational Differences in </w:t>
      </w:r>
      <w:r w:rsidR="00823FEC" w:rsidRPr="00A13B27">
        <w:rPr>
          <w:rFonts w:ascii="Times New Roman" w:hAnsi="Times New Roman" w:cs="Times New Roman"/>
          <w:b/>
          <w:bCs/>
        </w:rPr>
        <w:t>Workplace Dynamics</w:t>
      </w:r>
    </w:p>
    <w:p w14:paraId="68F25939" w14:textId="77777777" w:rsidR="00A13B27" w:rsidRPr="00A13B27" w:rsidRDefault="00A13B27" w:rsidP="00A13B27">
      <w:pPr>
        <w:spacing w:line="360" w:lineRule="auto"/>
        <w:jc w:val="both"/>
        <w:rPr>
          <w:rFonts w:ascii="Times New Roman" w:hAnsi="Times New Roman" w:cs="Times New Roman"/>
          <w:i/>
          <w:iCs/>
        </w:rPr>
      </w:pPr>
      <w:r w:rsidRPr="00A13B27">
        <w:rPr>
          <w:rFonts w:ascii="Times New Roman" w:hAnsi="Times New Roman" w:cs="Times New Roman"/>
          <w:i/>
          <w:iCs/>
        </w:rPr>
        <w:t>Work Engagement</w:t>
      </w:r>
    </w:p>
    <w:p w14:paraId="3455C6A9" w14:textId="77777777" w:rsidR="00A13B27" w:rsidRPr="00A13B27" w:rsidRDefault="00A13B27" w:rsidP="00A13B27">
      <w:pPr>
        <w:spacing w:line="360" w:lineRule="auto"/>
        <w:jc w:val="both"/>
        <w:rPr>
          <w:rFonts w:ascii="Times New Roman" w:hAnsi="Times New Roman" w:cs="Times New Roman"/>
          <w:color w:val="000000"/>
        </w:rPr>
      </w:pPr>
      <w:r w:rsidRPr="00A13B27">
        <w:rPr>
          <w:rFonts w:ascii="Times New Roman" w:hAnsi="Times New Roman" w:cs="Times New Roman"/>
          <w:color w:val="000000"/>
        </w:rPr>
        <w:t xml:space="preserve">One of the definitions of job engagement is "a pleasant, rewarding mental state characterized by </w:t>
      </w:r>
      <w:proofErr w:type="spellStart"/>
      <w:r w:rsidRPr="00A13B27">
        <w:rPr>
          <w:rFonts w:ascii="Times New Roman" w:hAnsi="Times New Roman" w:cs="Times New Roman"/>
          <w:color w:val="000000"/>
        </w:rPr>
        <w:t>vigor</w:t>
      </w:r>
      <w:proofErr w:type="spellEnd"/>
      <w:r w:rsidRPr="00A13B27">
        <w:rPr>
          <w:rFonts w:ascii="Times New Roman" w:hAnsi="Times New Roman" w:cs="Times New Roman"/>
          <w:color w:val="000000"/>
        </w:rPr>
        <w:t xml:space="preserve">, devotion, and absorption in one's work" (Hisel, 2019), is a key driver of employee retention and productivity (Bailey, 2017). Work engagement is mainly responsible for the </w:t>
      </w:r>
      <w:r w:rsidRPr="00A13B27">
        <w:rPr>
          <w:rFonts w:ascii="Times New Roman" w:hAnsi="Times New Roman" w:cs="Times New Roman"/>
          <w:color w:val="000000"/>
        </w:rPr>
        <w:lastRenderedPageBreak/>
        <w:t>achievement of an organization. It has been established, through research carried out by Hisel (2019), that different generations could exhibit different levels of job engagement, which could be influenced by the work environment and organizational culture of themselves. As an example, it has been found that Baby Boomers</w:t>
      </w:r>
      <w:r w:rsidRPr="00890C74">
        <w:t> </w:t>
      </w:r>
      <w:r w:rsidRPr="00A13B27">
        <w:rPr>
          <w:rFonts w:ascii="Times New Roman" w:hAnsi="Times New Roman" w:cs="Times New Roman"/>
          <w:color w:val="000000"/>
        </w:rPr>
        <w:t>may experience lower burnout and stress than generations X and Y (</w:t>
      </w:r>
      <w:proofErr w:type="spellStart"/>
      <w:r w:rsidRPr="00A13B27">
        <w:rPr>
          <w:rFonts w:ascii="Times New Roman" w:hAnsi="Times New Roman" w:cs="Times New Roman"/>
          <w:color w:val="000000"/>
        </w:rPr>
        <w:t>Stevanin</w:t>
      </w:r>
      <w:proofErr w:type="spellEnd"/>
      <w:r w:rsidRPr="00A13B27">
        <w:rPr>
          <w:rFonts w:ascii="Times New Roman" w:hAnsi="Times New Roman" w:cs="Times New Roman"/>
          <w:color w:val="000000"/>
        </w:rPr>
        <w:t>, 2018). This may be related to the different expectations they have for their careers and how successful they are in coping with</w:t>
      </w:r>
      <w:r w:rsidRPr="00890C74">
        <w:t> </w:t>
      </w:r>
      <w:r w:rsidRPr="00A13B27">
        <w:rPr>
          <w:rFonts w:ascii="Times New Roman" w:hAnsi="Times New Roman" w:cs="Times New Roman"/>
          <w:color w:val="000000"/>
        </w:rPr>
        <w:t>these expectations. However, other research studies also have shown that individuals</w:t>
      </w:r>
      <w:r w:rsidRPr="00890C74">
        <w:t> </w:t>
      </w:r>
      <w:r w:rsidRPr="00A13B27">
        <w:rPr>
          <w:rFonts w:ascii="Times New Roman" w:hAnsi="Times New Roman" w:cs="Times New Roman"/>
          <w:color w:val="000000"/>
        </w:rPr>
        <w:t>do not change their preferences from one generation to the next as far as intrinsic and extrinsic drivers (Heyns, 2018). In summary, this suggests that the impact of generational differences on job engagement may</w:t>
      </w:r>
      <w:r w:rsidRPr="00083094">
        <w:t> </w:t>
      </w:r>
      <w:r w:rsidRPr="00A13B27">
        <w:rPr>
          <w:rFonts w:ascii="Times New Roman" w:hAnsi="Times New Roman" w:cs="Times New Roman"/>
          <w:color w:val="000000"/>
        </w:rPr>
        <w:t>not be as straightforward as previously believed. Similarly, the</w:t>
      </w:r>
      <w:r w:rsidRPr="00083094">
        <w:t> </w:t>
      </w:r>
      <w:r w:rsidRPr="00A13B27">
        <w:rPr>
          <w:rFonts w:ascii="Times New Roman" w:hAnsi="Times New Roman" w:cs="Times New Roman"/>
          <w:color w:val="000000"/>
        </w:rPr>
        <w:t>characteristics of the logistics industry, including long working hours, physically demanding efforts and working under a tight deadline, can have different impacts on the levels of work engagement among different generations (Motyka, 2018).</w:t>
      </w:r>
    </w:p>
    <w:p w14:paraId="59B30AE6" w14:textId="77777777" w:rsidR="00A13B27" w:rsidRPr="00A13B27" w:rsidRDefault="00A13B27" w:rsidP="00A13B27">
      <w:pPr>
        <w:spacing w:line="360" w:lineRule="auto"/>
        <w:jc w:val="both"/>
        <w:rPr>
          <w:rFonts w:ascii="Times New Roman" w:hAnsi="Times New Roman" w:cs="Times New Roman"/>
          <w:i/>
          <w:iCs/>
        </w:rPr>
      </w:pPr>
      <w:r w:rsidRPr="00A13B27">
        <w:rPr>
          <w:rFonts w:ascii="Times New Roman" w:hAnsi="Times New Roman" w:cs="Times New Roman"/>
          <w:i/>
          <w:iCs/>
        </w:rPr>
        <w:t>Reward Preferences</w:t>
      </w:r>
    </w:p>
    <w:p w14:paraId="44B5FAA9" w14:textId="77777777" w:rsidR="00A13B27" w:rsidRPr="00A13B27" w:rsidRDefault="00A13B27" w:rsidP="00A13B27">
      <w:pPr>
        <w:spacing w:line="360" w:lineRule="auto"/>
        <w:jc w:val="both"/>
        <w:rPr>
          <w:rFonts w:ascii="Times New Roman" w:hAnsi="Times New Roman" w:cs="Times New Roman"/>
          <w:color w:val="000000"/>
        </w:rPr>
      </w:pPr>
      <w:r w:rsidRPr="00A13B27">
        <w:rPr>
          <w:rFonts w:ascii="Times New Roman" w:hAnsi="Times New Roman" w:cs="Times New Roman"/>
          <w:color w:val="000000"/>
        </w:rPr>
        <w:t>Importantly, awards and remuneration play an integral</w:t>
      </w:r>
      <w:r w:rsidRPr="00083094">
        <w:t> </w:t>
      </w:r>
      <w:r w:rsidRPr="00A13B27">
        <w:rPr>
          <w:rFonts w:ascii="Times New Roman" w:hAnsi="Times New Roman" w:cs="Times New Roman"/>
          <w:color w:val="000000"/>
        </w:rPr>
        <w:t>role in defining employee involvement and not to mention, retention. Different generations react to compensations, benefits,</w:t>
      </w:r>
      <w:r w:rsidRPr="00083094">
        <w:t> </w:t>
      </w:r>
      <w:r w:rsidRPr="00A13B27">
        <w:rPr>
          <w:rFonts w:ascii="Times New Roman" w:hAnsi="Times New Roman" w:cs="Times New Roman"/>
          <w:color w:val="000000"/>
        </w:rPr>
        <w:t>and public recognition differently (Smit, 2015; Chawla, 2017). According to Coetzee (2017) traditional benefits such as pensions and health insurance may be held in higher esteem by Baby Boomers compared to Millennials and Generation Z who may</w:t>
      </w:r>
      <w:r w:rsidRPr="00083094">
        <w:t> </w:t>
      </w:r>
      <w:r w:rsidRPr="00A13B27">
        <w:rPr>
          <w:rFonts w:ascii="Times New Roman" w:hAnsi="Times New Roman" w:cs="Times New Roman"/>
          <w:color w:val="000000"/>
        </w:rPr>
        <w:t>be more motivated by flexible working arrangements, opportunities for promotion and public recognition. In the logistics sector, where compensation systems tend to vary by work functions and geography, these differences are further compounded by the industry's unique requirements for which they are designed. To develop compensation plans that can recruit and retain employees of all generations, it is essential to gain a complete understanding of such preferences. Keep in mind that the majority of research on reward preferences between generations has employed a cross-sectional design, which means they cannot draw conclusions regarding cause and effect (Bailey, 2017). Longitudinal studies are necessary to understand the dynamic nature of reward options and how they interact with other factors influencing staff retention.</w:t>
      </w:r>
    </w:p>
    <w:p w14:paraId="145E0ED2" w14:textId="77777777" w:rsidR="00A13B27" w:rsidRPr="00A13B27" w:rsidRDefault="00A13B27" w:rsidP="00A13B27">
      <w:pPr>
        <w:spacing w:line="360" w:lineRule="auto"/>
        <w:jc w:val="both"/>
        <w:rPr>
          <w:rFonts w:ascii="Times New Roman" w:hAnsi="Times New Roman" w:cs="Times New Roman"/>
          <w:i/>
          <w:iCs/>
        </w:rPr>
      </w:pPr>
      <w:r w:rsidRPr="00A13B27">
        <w:rPr>
          <w:rFonts w:ascii="Times New Roman" w:hAnsi="Times New Roman" w:cs="Times New Roman"/>
          <w:i/>
          <w:iCs/>
        </w:rPr>
        <w:t>Communication and Leadership Styles</w:t>
      </w:r>
    </w:p>
    <w:p w14:paraId="776B5791" w14:textId="77777777" w:rsidR="00A13B27" w:rsidRPr="00A13B27" w:rsidRDefault="00A13B27" w:rsidP="00A13B27">
      <w:pPr>
        <w:spacing w:line="360" w:lineRule="auto"/>
        <w:jc w:val="both"/>
        <w:rPr>
          <w:rFonts w:ascii="Times New Roman" w:hAnsi="Times New Roman" w:cs="Times New Roman"/>
          <w:i/>
          <w:iCs/>
        </w:rPr>
      </w:pPr>
      <w:r w:rsidRPr="00A13B27">
        <w:rPr>
          <w:rFonts w:ascii="Times New Roman" w:hAnsi="Times New Roman" w:cs="Times New Roman"/>
          <w:color w:val="000000"/>
        </w:rPr>
        <w:t>In logistics, there is a need for effective communication and leadership skills to maintain a positive and effective work culture. Team dynamics and workplace morale can be influenced significantly by the generational communication style and preferences (Singh, 2020). The Millennials and</w:t>
      </w:r>
      <w:r w:rsidRPr="00890C74">
        <w:t> </w:t>
      </w:r>
      <w:r w:rsidRPr="00A13B27">
        <w:rPr>
          <w:rFonts w:ascii="Times New Roman" w:hAnsi="Times New Roman" w:cs="Times New Roman"/>
          <w:color w:val="000000"/>
        </w:rPr>
        <w:t xml:space="preserve">Generation Z, on the other hand, might prefer more informal communication channels, such as social media and instant messaging, over the more disruptive channels that </w:t>
      </w:r>
      <w:r w:rsidRPr="00A13B27">
        <w:rPr>
          <w:rFonts w:ascii="Times New Roman" w:hAnsi="Times New Roman" w:cs="Times New Roman"/>
          <w:color w:val="000000"/>
        </w:rPr>
        <w:lastRenderedPageBreak/>
        <w:t>might be used by the Baby Boomers (Burton, 2019). As with generational differences between one</w:t>
      </w:r>
      <w:r w:rsidRPr="00890C74">
        <w:t> </w:t>
      </w:r>
      <w:r w:rsidRPr="00A13B27">
        <w:rPr>
          <w:rFonts w:ascii="Times New Roman" w:hAnsi="Times New Roman" w:cs="Times New Roman"/>
          <w:color w:val="000000"/>
        </w:rPr>
        <w:t>leadership style or style that is effective for one group may be ineffective with the next, and again the other way around. They might prefer more hierarchical and authoritative leadership styles (Baby Boomers) and</w:t>
      </w:r>
      <w:r w:rsidRPr="00890C74">
        <w:t> </w:t>
      </w:r>
      <w:r w:rsidRPr="00A13B27">
        <w:rPr>
          <w:rFonts w:ascii="Times New Roman" w:hAnsi="Times New Roman" w:cs="Times New Roman"/>
          <w:color w:val="000000"/>
        </w:rPr>
        <w:t>they might prefer more collaborative and empowering leadership styles (Burton, 2019). In order to communicate effectively with diverse generation staff, logistics managers have to adjust their leadership and communication styles to build an atmosphere of acceptance and comprehension. The effectiveness of these approaches is influenced by several factors, such as generational differences, organizational culture, and individual personalities (Bailey, 2017).</w:t>
      </w:r>
    </w:p>
    <w:p w14:paraId="6C0B483D" w14:textId="77777777" w:rsidR="00A13B27" w:rsidRPr="00A13B27" w:rsidRDefault="00A13B27" w:rsidP="00A13B27">
      <w:pPr>
        <w:spacing w:line="360" w:lineRule="auto"/>
        <w:jc w:val="both"/>
        <w:rPr>
          <w:rFonts w:ascii="Times New Roman" w:hAnsi="Times New Roman" w:cs="Times New Roman"/>
          <w:i/>
          <w:iCs/>
        </w:rPr>
      </w:pPr>
      <w:r w:rsidRPr="00A13B27">
        <w:rPr>
          <w:rFonts w:ascii="Times New Roman" w:hAnsi="Times New Roman" w:cs="Times New Roman"/>
          <w:i/>
          <w:iCs/>
        </w:rPr>
        <w:t>Impact of Technology</w:t>
      </w:r>
    </w:p>
    <w:p w14:paraId="07DF4207" w14:textId="77777777" w:rsidR="00A13B27" w:rsidRPr="00A13B27" w:rsidRDefault="00A13B27" w:rsidP="00A13B27">
      <w:pPr>
        <w:spacing w:line="360" w:lineRule="auto"/>
        <w:jc w:val="both"/>
        <w:rPr>
          <w:rFonts w:ascii="Times New Roman" w:hAnsi="Times New Roman" w:cs="Times New Roman"/>
          <w:i/>
          <w:iCs/>
        </w:rPr>
      </w:pPr>
      <w:r w:rsidRPr="00A13B27">
        <w:rPr>
          <w:rFonts w:ascii="Times New Roman" w:hAnsi="Times New Roman" w:cs="Times New Roman"/>
          <w:color w:val="000000"/>
        </w:rPr>
        <w:t>There are fresh challenges and opportunities in having a workforce that involves numerous generations with the speedy growth of technology, which is transforming the logistics sector. Generation Z has a high level of technology proficiency, which is most useful in the logistics and transport sector, which is getting increasingly data-driven and automated (Hoek, 2020). This is due to the fact that Generation Z grew up in an environment that was natively digital. Nevertheless, a gap in skills might occur within the firm if older generations need more assistance and training in order to implement new technologies (Lambrechts, 2021). Also, the rise in</w:t>
      </w:r>
      <w:r w:rsidRPr="00890C74">
        <w:t> </w:t>
      </w:r>
      <w:r w:rsidRPr="00A13B27">
        <w:rPr>
          <w:rFonts w:ascii="Times New Roman" w:hAnsi="Times New Roman" w:cs="Times New Roman"/>
          <w:color w:val="000000"/>
        </w:rPr>
        <w:t>automation and robots can create some worry for employees about their roles. People in the work end of career might not be fully prepared to take on new roles due</w:t>
      </w:r>
      <w:r w:rsidRPr="00890C74">
        <w:t> </w:t>
      </w:r>
      <w:r w:rsidRPr="00A13B27">
        <w:rPr>
          <w:rFonts w:ascii="Times New Roman" w:hAnsi="Times New Roman" w:cs="Times New Roman"/>
          <w:color w:val="000000"/>
        </w:rPr>
        <w:t>to lack of training or experience (Lambrechts, 2021).; Contributing towards bridging the technology skills gap and</w:t>
      </w:r>
      <w:r w:rsidRPr="00890C74">
        <w:t> </w:t>
      </w:r>
      <w:r w:rsidRPr="00A13B27">
        <w:rPr>
          <w:rFonts w:ascii="Times New Roman" w:hAnsi="Times New Roman" w:cs="Times New Roman"/>
          <w:color w:val="000000"/>
        </w:rPr>
        <w:t>alleviating fears about job displacements through such technology means that logistics companies have to invest in training sessions and mentoring exercises.. This will make all generations feel embraced and empowered in the constantly evolving world of technology. For the management of a workforce that includes many generations, the use of technology like augmented reality (AR) (Lagorio, 2022) and self-driving cars (Kim, 2022) introduces a new set of possibilities and challenges that are unique to it.</w:t>
      </w:r>
    </w:p>
    <w:p w14:paraId="1AF4AF62" w14:textId="77777777" w:rsidR="00A13B27" w:rsidRPr="00890C74" w:rsidRDefault="00A13B27" w:rsidP="00A13B27">
      <w:pPr>
        <w:pStyle w:val="NormalWeb"/>
        <w:spacing w:line="360" w:lineRule="auto"/>
        <w:jc w:val="both"/>
        <w:rPr>
          <w:color w:val="000000"/>
        </w:rPr>
      </w:pPr>
      <w:r w:rsidRPr="00890C74">
        <w:rPr>
          <w:color w:val="000000"/>
        </w:rPr>
        <w:t>Despite extensive research that has been done regarding the dynamics of multigenerational workforces, there has been comparatively less research that is focused on the unique issues with which the logistics sector is contending in respect of skill creation, employee involvement, and worker retention. Currently, there is limited research on practical approaches to training and development that tackle training methods</w:t>
      </w:r>
      <w:r w:rsidRPr="00890C74">
        <w:rPr>
          <w:color w:val="000000"/>
        </w:rPr>
        <w:t> </w:t>
      </w:r>
      <w:r w:rsidRPr="00890C74">
        <w:rPr>
          <w:color w:val="000000"/>
        </w:rPr>
        <w:t>by industry sectors and age groups. Little research exists on generational</w:t>
      </w:r>
      <w:r w:rsidRPr="00890C74">
        <w:rPr>
          <w:color w:val="000000"/>
        </w:rPr>
        <w:t> </w:t>
      </w:r>
      <w:r w:rsidRPr="00890C74">
        <w:rPr>
          <w:color w:val="000000"/>
        </w:rPr>
        <w:t xml:space="preserve">leadership style expectations, work-life balance, and job satisfaction in the logistics industry. This research aims to address these knowledge gaps and </w:t>
      </w:r>
      <w:r w:rsidRPr="00890C74">
        <w:rPr>
          <w:color w:val="000000"/>
        </w:rPr>
        <w:lastRenderedPageBreak/>
        <w:t>to</w:t>
      </w:r>
      <w:r w:rsidRPr="00890C74">
        <w:rPr>
          <w:color w:val="000000"/>
        </w:rPr>
        <w:t> </w:t>
      </w:r>
      <w:r w:rsidRPr="00890C74">
        <w:rPr>
          <w:color w:val="000000"/>
        </w:rPr>
        <w:t>explore workforce solutions that meet the specific needs of logistics firms in regards to engagement, learning and retention of their employees.</w:t>
      </w:r>
    </w:p>
    <w:p w14:paraId="068B4559" w14:textId="56ADE84A" w:rsidR="00C40738" w:rsidRDefault="00C40738" w:rsidP="00D6616B">
      <w:pPr>
        <w:pStyle w:val="NormalWeb"/>
        <w:numPr>
          <w:ilvl w:val="0"/>
          <w:numId w:val="7"/>
        </w:numPr>
        <w:spacing w:before="0" w:beforeAutospacing="0" w:after="0" w:afterAutospacing="0" w:line="360" w:lineRule="auto"/>
        <w:jc w:val="both"/>
        <w:rPr>
          <w:b/>
          <w:bCs/>
          <w:color w:val="000000"/>
          <w:sz w:val="28"/>
          <w:szCs w:val="28"/>
        </w:rPr>
      </w:pPr>
      <w:r>
        <w:rPr>
          <w:b/>
          <w:bCs/>
          <w:color w:val="000000"/>
          <w:sz w:val="28"/>
          <w:szCs w:val="28"/>
        </w:rPr>
        <w:t>Objectives</w:t>
      </w:r>
    </w:p>
    <w:p w14:paraId="76EC89E8" w14:textId="77777777" w:rsidR="00C40738" w:rsidRPr="00C40738" w:rsidRDefault="00C40738" w:rsidP="00C40738">
      <w:pPr>
        <w:pStyle w:val="sc-44py6y-2"/>
        <w:numPr>
          <w:ilvl w:val="0"/>
          <w:numId w:val="10"/>
        </w:numPr>
        <w:spacing w:before="0" w:beforeAutospacing="0" w:after="0" w:afterAutospacing="0" w:line="360" w:lineRule="auto"/>
        <w:jc w:val="both"/>
        <w:rPr>
          <w:color w:val="1A1A1A"/>
        </w:rPr>
      </w:pPr>
      <w:r w:rsidRPr="00C40738">
        <w:rPr>
          <w:color w:val="1A1A1A"/>
        </w:rPr>
        <w:t>To evaluate the differential learning and skills development needs of various generational workforce segments within logistics operations.</w:t>
      </w:r>
    </w:p>
    <w:p w14:paraId="0AFA86A2" w14:textId="115D836A" w:rsidR="00C40738" w:rsidRPr="00C40738" w:rsidRDefault="00C40738" w:rsidP="00C40738">
      <w:pPr>
        <w:pStyle w:val="sc-44py6y-2"/>
        <w:numPr>
          <w:ilvl w:val="0"/>
          <w:numId w:val="10"/>
        </w:numPr>
        <w:spacing w:before="0" w:beforeAutospacing="0" w:after="240" w:afterAutospacing="0" w:line="360" w:lineRule="auto"/>
        <w:jc w:val="both"/>
        <w:rPr>
          <w:color w:val="1A1A1A"/>
        </w:rPr>
      </w:pPr>
      <w:r w:rsidRPr="00C40738">
        <w:rPr>
          <w:color w:val="1A1A1A"/>
        </w:rPr>
        <w:t>To identify the primary reasons for generational differences in workplace dynamics and their impact on employee engagement and retention.</w:t>
      </w:r>
    </w:p>
    <w:p w14:paraId="6371690F" w14:textId="1A7B9DEC" w:rsidR="00C40738" w:rsidRDefault="00C40738" w:rsidP="00D6616B">
      <w:pPr>
        <w:pStyle w:val="NormalWeb"/>
        <w:numPr>
          <w:ilvl w:val="0"/>
          <w:numId w:val="7"/>
        </w:numPr>
        <w:spacing w:before="0" w:beforeAutospacing="0" w:after="0" w:afterAutospacing="0" w:line="360" w:lineRule="auto"/>
        <w:jc w:val="both"/>
        <w:rPr>
          <w:b/>
          <w:bCs/>
          <w:color w:val="000000"/>
          <w:sz w:val="28"/>
          <w:szCs w:val="28"/>
        </w:rPr>
      </w:pPr>
      <w:r>
        <w:rPr>
          <w:b/>
          <w:bCs/>
          <w:color w:val="000000"/>
          <w:sz w:val="28"/>
          <w:szCs w:val="28"/>
        </w:rPr>
        <w:t xml:space="preserve"> Research Questions</w:t>
      </w:r>
    </w:p>
    <w:p w14:paraId="523CF078" w14:textId="77777777" w:rsidR="00C40738" w:rsidRPr="00C40738" w:rsidRDefault="00C40738" w:rsidP="00C40738">
      <w:pPr>
        <w:pStyle w:val="sc-44py6y-2"/>
        <w:numPr>
          <w:ilvl w:val="0"/>
          <w:numId w:val="12"/>
        </w:numPr>
        <w:spacing w:before="0" w:beforeAutospacing="0" w:after="0" w:afterAutospacing="0" w:line="360" w:lineRule="auto"/>
        <w:jc w:val="both"/>
        <w:rPr>
          <w:color w:val="1A1A1A"/>
        </w:rPr>
      </w:pPr>
      <w:r w:rsidRPr="00C40738">
        <w:rPr>
          <w:color w:val="1A1A1A"/>
        </w:rPr>
        <w:t>What are the specific learning and skills development needs of different generational groups in the logistics industry?</w:t>
      </w:r>
    </w:p>
    <w:p w14:paraId="1A4EA2CF" w14:textId="4B88D410" w:rsidR="00C40738" w:rsidRPr="00C40738" w:rsidRDefault="00C40738" w:rsidP="00C40738">
      <w:pPr>
        <w:pStyle w:val="sc-44py6y-2"/>
        <w:numPr>
          <w:ilvl w:val="0"/>
          <w:numId w:val="12"/>
        </w:numPr>
        <w:spacing w:before="0" w:beforeAutospacing="0" w:after="240" w:afterAutospacing="0" w:line="360" w:lineRule="auto"/>
        <w:jc w:val="both"/>
        <w:rPr>
          <w:color w:val="1A1A1A"/>
        </w:rPr>
      </w:pPr>
      <w:r w:rsidRPr="00C40738">
        <w:rPr>
          <w:color w:val="1A1A1A"/>
        </w:rPr>
        <w:t>How do generational differences influence workplace dynamics, including job satisfaction and employee engagement?</w:t>
      </w:r>
    </w:p>
    <w:p w14:paraId="0A787A67" w14:textId="5AF0D03C" w:rsidR="0028444A" w:rsidRPr="00B9177D" w:rsidRDefault="0028444A" w:rsidP="00D6616B">
      <w:pPr>
        <w:pStyle w:val="NormalWeb"/>
        <w:numPr>
          <w:ilvl w:val="0"/>
          <w:numId w:val="7"/>
        </w:numPr>
        <w:spacing w:before="0" w:beforeAutospacing="0" w:after="0" w:afterAutospacing="0" w:line="360" w:lineRule="auto"/>
        <w:jc w:val="both"/>
        <w:rPr>
          <w:b/>
          <w:bCs/>
          <w:color w:val="000000"/>
          <w:sz w:val="28"/>
          <w:szCs w:val="28"/>
        </w:rPr>
      </w:pPr>
      <w:r w:rsidRPr="00B9177D">
        <w:rPr>
          <w:b/>
          <w:bCs/>
          <w:color w:val="000000"/>
          <w:sz w:val="28"/>
          <w:szCs w:val="28"/>
        </w:rPr>
        <w:t>Research Methodology</w:t>
      </w:r>
    </w:p>
    <w:p w14:paraId="59587341" w14:textId="234D4F46" w:rsidR="00FE0881" w:rsidRPr="00F03606" w:rsidRDefault="00DD10D0" w:rsidP="00B1407E">
      <w:pPr>
        <w:pStyle w:val="NormalWeb"/>
        <w:spacing w:before="0" w:beforeAutospacing="0" w:line="360" w:lineRule="auto"/>
        <w:jc w:val="both"/>
        <w:rPr>
          <w:color w:val="000000" w:themeColor="text1"/>
        </w:rPr>
      </w:pPr>
      <w:r w:rsidRPr="00DD10D0">
        <w:rPr>
          <w:color w:val="000000"/>
        </w:rPr>
        <w:t>The aim of this study is to examine the impacts of age differences on workplace dynamics in the logistics sector and employee growth. The question that guides this study is as follows: What impacts do generational differences have on workplace dynamics and employee growth? The research is structured in terms of two key research objectives to address this question: (1) To evaluate the differential learning and skills development needs of different generational workforce segments of logistics operations; and (2) To identify the primary reasons for generational differences in logistics workplace dynamics. In order to give a comprehensive understanding of the phenomena under research, a mixed-methods study design has been employed, mixing quantitative and qualitative approaches. Workers of logistics companies, including supply chain management, storage, transportation, and distribution companies, comprise the target audience.</w:t>
      </w:r>
      <w:r w:rsidR="00B1407E" w:rsidRPr="00E3204A">
        <w:rPr>
          <w:color w:val="000000"/>
        </w:rPr>
        <w:t xml:space="preserve"> Baby Boomers (born 1946–1964), Generation X (born 1965–1980), Millennials (born 1981–1996), and Generation Z (born 1997–2012) are the four main generational groups that are the subject of the research. A stratified sampling strategy is used to guarantee that each generation is adequately represented. Participants are chosen from a variety of positions, including operations managers, supply chain coordinators, warehouse employees, and transportation professionals, with a sample size of around </w:t>
      </w:r>
      <w:r w:rsidR="00C025D6">
        <w:rPr>
          <w:color w:val="000000"/>
        </w:rPr>
        <w:t>3</w:t>
      </w:r>
      <w:r w:rsidR="00B1407E" w:rsidRPr="00E3204A">
        <w:rPr>
          <w:color w:val="000000"/>
        </w:rPr>
        <w:t>87 respondents thought to be enough to preserve statistical validity. A systematic questionnaire that is intended to capture three essential elements</w:t>
      </w:r>
      <w:r w:rsidR="000D7AC7">
        <w:rPr>
          <w:color w:val="000000"/>
        </w:rPr>
        <w:t xml:space="preserve"> : </w:t>
      </w:r>
      <w:r w:rsidR="00B1407E" w:rsidRPr="00E3204A">
        <w:rPr>
          <w:color w:val="000000"/>
        </w:rPr>
        <w:t xml:space="preserve">demographic information, preferences for learning and </w:t>
      </w:r>
      <w:r w:rsidR="00B1407E" w:rsidRPr="00E3204A">
        <w:rPr>
          <w:color w:val="000000"/>
        </w:rPr>
        <w:lastRenderedPageBreak/>
        <w:t>skill development, and elements affecting employee engagement, job satisfaction, and retention</w:t>
      </w:r>
      <w:r w:rsidR="000D7AC7">
        <w:rPr>
          <w:color w:val="000000"/>
        </w:rPr>
        <w:t xml:space="preserve">, </w:t>
      </w:r>
      <w:r w:rsidR="00B1407E" w:rsidRPr="00E3204A">
        <w:rPr>
          <w:color w:val="000000"/>
        </w:rPr>
        <w:t>is used to gather data. Henry Garrett ranking analysis is used to assess how different generations vary in their needs for learning and skill development in order to achieve the first study goal. In order to uncover generational differences in training preferences, respondents rate different training methods and skill development requirements according to their preferences. Weighted scores are then calculated using Garrett's ranking methodology.</w:t>
      </w:r>
      <w:r w:rsidR="00F03606">
        <w:rPr>
          <w:color w:val="000000"/>
        </w:rPr>
        <w:t xml:space="preserve"> </w:t>
      </w:r>
      <w:r w:rsidR="00D6616B">
        <w:rPr>
          <w:color w:val="000000" w:themeColor="text1"/>
        </w:rPr>
        <w:t>T</w:t>
      </w:r>
      <w:r w:rsidR="00B1407E" w:rsidRPr="00F03606">
        <w:rPr>
          <w:color w:val="000000" w:themeColor="text1"/>
        </w:rPr>
        <w:t xml:space="preserve">o </w:t>
      </w:r>
      <w:r w:rsidR="00F03606">
        <w:rPr>
          <w:color w:val="000000" w:themeColor="text1"/>
        </w:rPr>
        <w:t>identify</w:t>
      </w:r>
      <w:r w:rsidR="00B1407E" w:rsidRPr="00F03606">
        <w:rPr>
          <w:color w:val="000000" w:themeColor="text1"/>
        </w:rPr>
        <w:t xml:space="preserve"> </w:t>
      </w:r>
      <w:r w:rsidR="00A251DC" w:rsidRPr="000D7AC7">
        <w:rPr>
          <w:color w:val="000000"/>
        </w:rPr>
        <w:t>the key factors that contribute to generational differences in workplace dynamics within the logistics sector</w:t>
      </w:r>
      <w:r w:rsidR="00D6616B">
        <w:rPr>
          <w:color w:val="000000"/>
        </w:rPr>
        <w:t>, factor analysis is employed</w:t>
      </w:r>
      <w:r w:rsidR="00F03606" w:rsidRPr="00F03606">
        <w:rPr>
          <w:color w:val="000000" w:themeColor="text1"/>
        </w:rPr>
        <w:t xml:space="preserve">. </w:t>
      </w:r>
      <w:r w:rsidR="00A251DC" w:rsidRPr="00A251DC">
        <w:rPr>
          <w:color w:val="000000" w:themeColor="text1"/>
        </w:rPr>
        <w:t xml:space="preserve">The data analysis for this </w:t>
      </w:r>
      <w:r w:rsidR="00A251DC">
        <w:rPr>
          <w:color w:val="000000" w:themeColor="text1"/>
        </w:rPr>
        <w:t>research</w:t>
      </w:r>
      <w:r w:rsidR="00A251DC" w:rsidRPr="00A251DC">
        <w:rPr>
          <w:color w:val="000000" w:themeColor="text1"/>
        </w:rPr>
        <w:t xml:space="preserve"> </w:t>
      </w:r>
      <w:r w:rsidR="00A251DC">
        <w:rPr>
          <w:color w:val="000000" w:themeColor="text1"/>
        </w:rPr>
        <w:t>is</w:t>
      </w:r>
      <w:r w:rsidR="00A251DC" w:rsidRPr="00A251DC">
        <w:rPr>
          <w:color w:val="000000" w:themeColor="text1"/>
        </w:rPr>
        <w:t xml:space="preserve"> conducted using SPSS software</w:t>
      </w:r>
      <w:r w:rsidR="00A251DC">
        <w:rPr>
          <w:color w:val="000000" w:themeColor="text1"/>
        </w:rPr>
        <w:t>.</w:t>
      </w:r>
    </w:p>
    <w:p w14:paraId="3B25CB00" w14:textId="6515444F" w:rsidR="00DD4136" w:rsidRPr="00B9177D" w:rsidRDefault="00DD4136" w:rsidP="00823FEC">
      <w:pPr>
        <w:pStyle w:val="NormalWeb"/>
        <w:numPr>
          <w:ilvl w:val="0"/>
          <w:numId w:val="7"/>
        </w:numPr>
        <w:spacing w:before="0" w:beforeAutospacing="0" w:after="0" w:afterAutospacing="0" w:line="360" w:lineRule="auto"/>
        <w:jc w:val="both"/>
        <w:rPr>
          <w:b/>
          <w:bCs/>
          <w:color w:val="000000"/>
          <w:sz w:val="28"/>
          <w:szCs w:val="28"/>
        </w:rPr>
      </w:pPr>
      <w:r w:rsidRPr="00B9177D">
        <w:rPr>
          <w:b/>
          <w:bCs/>
          <w:color w:val="000000"/>
          <w:sz w:val="28"/>
          <w:szCs w:val="28"/>
        </w:rPr>
        <w:t>Results &amp; Discussion</w:t>
      </w:r>
    </w:p>
    <w:p w14:paraId="05466B13" w14:textId="0302C329" w:rsidR="00333069" w:rsidRPr="00F778B6" w:rsidRDefault="00823FEC" w:rsidP="00DD4136">
      <w:pPr>
        <w:pStyle w:val="NormalWeb"/>
        <w:spacing w:before="0" w:beforeAutospacing="0" w:after="0" w:afterAutospacing="0" w:line="360" w:lineRule="auto"/>
        <w:jc w:val="both"/>
        <w:rPr>
          <w:color w:val="000000"/>
        </w:rPr>
      </w:pPr>
      <w:r w:rsidRPr="00F778B6">
        <w:rPr>
          <w:color w:val="000000"/>
        </w:rPr>
        <w:t xml:space="preserve">4.1 </w:t>
      </w:r>
      <w:r w:rsidR="00D6616B" w:rsidRPr="00F778B6">
        <w:rPr>
          <w:color w:val="000000"/>
        </w:rPr>
        <w:t>Respondent Distribution by Job and Demographic Factors</w:t>
      </w:r>
    </w:p>
    <w:p w14:paraId="41713801" w14:textId="0F61973A" w:rsidR="00333069" w:rsidRPr="00F778B6" w:rsidRDefault="00333069" w:rsidP="00333069">
      <w:pPr>
        <w:pStyle w:val="NormalWeb"/>
        <w:spacing w:before="0" w:beforeAutospacing="0" w:after="0" w:afterAutospacing="0" w:line="360" w:lineRule="auto"/>
        <w:jc w:val="center"/>
        <w:rPr>
          <w:i/>
          <w:iCs/>
          <w:color w:val="000000"/>
        </w:rPr>
      </w:pPr>
      <w:r w:rsidRPr="00F778B6">
        <w:rPr>
          <w:i/>
          <w:iCs/>
          <w:color w:val="000000"/>
        </w:rPr>
        <w:t xml:space="preserve">Table </w:t>
      </w:r>
      <w:r w:rsidR="00823FEC" w:rsidRPr="00F778B6">
        <w:rPr>
          <w:i/>
          <w:iCs/>
          <w:color w:val="000000"/>
        </w:rPr>
        <w:t xml:space="preserve">1 </w:t>
      </w:r>
      <w:r w:rsidRPr="00F778B6">
        <w:rPr>
          <w:i/>
          <w:iCs/>
          <w:color w:val="000000"/>
        </w:rPr>
        <w:t xml:space="preserve">: </w:t>
      </w:r>
      <w:r w:rsidR="00D6616B" w:rsidRPr="00F778B6">
        <w:rPr>
          <w:i/>
          <w:iCs/>
          <w:color w:val="000000"/>
        </w:rPr>
        <w:t>Respondents' Demographics and Job Occupation</w:t>
      </w:r>
    </w:p>
    <w:tbl>
      <w:tblPr>
        <w:tblW w:w="5000" w:type="pct"/>
        <w:tblBorders>
          <w:top w:val="single" w:sz="4" w:space="0" w:color="auto"/>
          <w:bottom w:val="single" w:sz="4" w:space="0" w:color="auto"/>
        </w:tblBorders>
        <w:tblCellMar>
          <w:left w:w="0" w:type="dxa"/>
          <w:right w:w="0" w:type="dxa"/>
        </w:tblCellMar>
        <w:tblLook w:val="0000" w:firstRow="0" w:lastRow="0" w:firstColumn="0" w:lastColumn="0" w:noHBand="0" w:noVBand="0"/>
      </w:tblPr>
      <w:tblGrid>
        <w:gridCol w:w="3084"/>
        <w:gridCol w:w="3084"/>
        <w:gridCol w:w="1520"/>
        <w:gridCol w:w="1338"/>
      </w:tblGrid>
      <w:tr w:rsidR="00C9330A" w:rsidRPr="00C9330A" w14:paraId="2216E9C6" w14:textId="77777777" w:rsidTr="00C9330A">
        <w:trPr>
          <w:cantSplit/>
        </w:trPr>
        <w:tc>
          <w:tcPr>
            <w:tcW w:w="1708" w:type="pct"/>
            <w:tcBorders>
              <w:bottom w:val="single" w:sz="4" w:space="0" w:color="auto"/>
            </w:tcBorders>
            <w:shd w:val="clear" w:color="auto" w:fill="FFFFFF"/>
          </w:tcPr>
          <w:p w14:paraId="7A7E8D25" w14:textId="795F8798" w:rsidR="00C9330A" w:rsidRPr="00C9330A" w:rsidRDefault="00C9330A" w:rsidP="00C9330A">
            <w:pPr>
              <w:spacing w:line="276" w:lineRule="auto"/>
              <w:ind w:left="60" w:right="60"/>
              <w:jc w:val="center"/>
              <w:rPr>
                <w:rFonts w:ascii="Times New Roman" w:hAnsi="Times New Roman" w:cs="Times New Roman"/>
                <w:b/>
                <w:bCs/>
              </w:rPr>
            </w:pPr>
            <w:r w:rsidRPr="00C9330A">
              <w:rPr>
                <w:rFonts w:ascii="Times New Roman" w:hAnsi="Times New Roman" w:cs="Times New Roman"/>
                <w:b/>
                <w:bCs/>
              </w:rPr>
              <w:t>Category</w:t>
            </w:r>
          </w:p>
        </w:tc>
        <w:tc>
          <w:tcPr>
            <w:tcW w:w="1708" w:type="pct"/>
            <w:tcBorders>
              <w:bottom w:val="single" w:sz="4" w:space="0" w:color="auto"/>
            </w:tcBorders>
            <w:shd w:val="clear" w:color="auto" w:fill="FFFFFF"/>
          </w:tcPr>
          <w:p w14:paraId="63F9B86E" w14:textId="27859F7D" w:rsidR="00C9330A" w:rsidRPr="00C9330A" w:rsidRDefault="00C9330A" w:rsidP="00C9330A">
            <w:pPr>
              <w:spacing w:line="276" w:lineRule="auto"/>
              <w:ind w:left="60" w:right="60"/>
              <w:jc w:val="center"/>
              <w:rPr>
                <w:rFonts w:ascii="Times New Roman" w:hAnsi="Times New Roman" w:cs="Times New Roman"/>
                <w:b/>
                <w:bCs/>
              </w:rPr>
            </w:pPr>
            <w:r w:rsidRPr="00C9330A">
              <w:rPr>
                <w:rFonts w:ascii="Times New Roman" w:hAnsi="Times New Roman" w:cs="Times New Roman"/>
                <w:b/>
                <w:bCs/>
              </w:rPr>
              <w:t>Group</w:t>
            </w:r>
          </w:p>
        </w:tc>
        <w:tc>
          <w:tcPr>
            <w:tcW w:w="842" w:type="pct"/>
            <w:tcBorders>
              <w:bottom w:val="single" w:sz="4" w:space="0" w:color="auto"/>
            </w:tcBorders>
            <w:shd w:val="clear" w:color="auto" w:fill="FFFFFF"/>
          </w:tcPr>
          <w:p w14:paraId="7E2534B1" w14:textId="77777777" w:rsidR="00C9330A" w:rsidRPr="00C9330A" w:rsidRDefault="00C9330A" w:rsidP="00C9330A">
            <w:pPr>
              <w:spacing w:line="276" w:lineRule="auto"/>
              <w:ind w:left="60" w:right="60"/>
              <w:jc w:val="center"/>
              <w:rPr>
                <w:rFonts w:ascii="Times New Roman" w:hAnsi="Times New Roman" w:cs="Times New Roman"/>
                <w:b/>
                <w:bCs/>
              </w:rPr>
            </w:pPr>
            <w:r w:rsidRPr="00C9330A">
              <w:rPr>
                <w:rFonts w:ascii="Times New Roman" w:hAnsi="Times New Roman" w:cs="Times New Roman"/>
                <w:b/>
                <w:bCs/>
              </w:rPr>
              <w:t>Frequency</w:t>
            </w:r>
          </w:p>
        </w:tc>
        <w:tc>
          <w:tcPr>
            <w:tcW w:w="741" w:type="pct"/>
            <w:tcBorders>
              <w:bottom w:val="single" w:sz="4" w:space="0" w:color="auto"/>
            </w:tcBorders>
            <w:shd w:val="clear" w:color="auto" w:fill="FFFFFF"/>
          </w:tcPr>
          <w:p w14:paraId="7463573E" w14:textId="77777777" w:rsidR="00C9330A" w:rsidRPr="00C9330A" w:rsidRDefault="00C9330A" w:rsidP="00C9330A">
            <w:pPr>
              <w:spacing w:line="276" w:lineRule="auto"/>
              <w:ind w:left="60" w:right="60"/>
              <w:jc w:val="center"/>
              <w:rPr>
                <w:rFonts w:ascii="Times New Roman" w:hAnsi="Times New Roman" w:cs="Times New Roman"/>
                <w:b/>
                <w:bCs/>
              </w:rPr>
            </w:pPr>
            <w:r w:rsidRPr="00C9330A">
              <w:rPr>
                <w:rFonts w:ascii="Times New Roman" w:hAnsi="Times New Roman" w:cs="Times New Roman"/>
                <w:b/>
                <w:bCs/>
              </w:rPr>
              <w:t>Percent</w:t>
            </w:r>
          </w:p>
        </w:tc>
      </w:tr>
      <w:tr w:rsidR="00C9330A" w:rsidRPr="00C9330A" w14:paraId="67E22E84" w14:textId="77777777" w:rsidTr="00C9330A">
        <w:trPr>
          <w:cantSplit/>
        </w:trPr>
        <w:tc>
          <w:tcPr>
            <w:tcW w:w="1708" w:type="pct"/>
            <w:vMerge w:val="restart"/>
            <w:tcBorders>
              <w:top w:val="single" w:sz="4" w:space="0" w:color="auto"/>
              <w:bottom w:val="nil"/>
            </w:tcBorders>
            <w:shd w:val="clear" w:color="auto" w:fill="FFFFFF"/>
            <w:vAlign w:val="center"/>
          </w:tcPr>
          <w:p w14:paraId="64131B55" w14:textId="13C61EAC" w:rsidR="00C9330A" w:rsidRPr="00C9330A" w:rsidRDefault="00C9330A" w:rsidP="00C9330A">
            <w:pPr>
              <w:spacing w:line="276" w:lineRule="auto"/>
              <w:ind w:left="60" w:right="60"/>
              <w:jc w:val="center"/>
              <w:rPr>
                <w:rFonts w:ascii="Times New Roman" w:hAnsi="Times New Roman" w:cs="Times New Roman"/>
                <w:i/>
                <w:iCs/>
              </w:rPr>
            </w:pPr>
            <w:r w:rsidRPr="00C9330A">
              <w:rPr>
                <w:rFonts w:ascii="Times New Roman" w:hAnsi="Times New Roman" w:cs="Times New Roman"/>
                <w:i/>
                <w:iCs/>
              </w:rPr>
              <w:t>Age Group</w:t>
            </w:r>
          </w:p>
        </w:tc>
        <w:tc>
          <w:tcPr>
            <w:tcW w:w="1708" w:type="pct"/>
            <w:tcBorders>
              <w:top w:val="single" w:sz="4" w:space="0" w:color="auto"/>
              <w:bottom w:val="nil"/>
            </w:tcBorders>
            <w:shd w:val="clear" w:color="auto" w:fill="FFFFFF"/>
            <w:vAlign w:val="center"/>
          </w:tcPr>
          <w:p w14:paraId="4C0C73E1"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18-25 (Gen Z)</w:t>
            </w:r>
          </w:p>
        </w:tc>
        <w:tc>
          <w:tcPr>
            <w:tcW w:w="842" w:type="pct"/>
            <w:tcBorders>
              <w:top w:val="single" w:sz="4" w:space="0" w:color="auto"/>
              <w:bottom w:val="nil"/>
            </w:tcBorders>
            <w:shd w:val="clear" w:color="auto" w:fill="FFFFFF"/>
            <w:vAlign w:val="center"/>
          </w:tcPr>
          <w:p w14:paraId="14C65D13"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111</w:t>
            </w:r>
          </w:p>
        </w:tc>
        <w:tc>
          <w:tcPr>
            <w:tcW w:w="741" w:type="pct"/>
            <w:tcBorders>
              <w:top w:val="single" w:sz="4" w:space="0" w:color="auto"/>
              <w:bottom w:val="nil"/>
            </w:tcBorders>
            <w:shd w:val="clear" w:color="auto" w:fill="FFFFFF"/>
            <w:vAlign w:val="center"/>
          </w:tcPr>
          <w:p w14:paraId="18ED6FAE"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28.7</w:t>
            </w:r>
          </w:p>
        </w:tc>
      </w:tr>
      <w:tr w:rsidR="00C9330A" w:rsidRPr="00C9330A" w14:paraId="477E0ED3" w14:textId="77777777" w:rsidTr="00C9330A">
        <w:trPr>
          <w:cantSplit/>
        </w:trPr>
        <w:tc>
          <w:tcPr>
            <w:tcW w:w="1708" w:type="pct"/>
            <w:vMerge/>
            <w:tcBorders>
              <w:top w:val="nil"/>
              <w:bottom w:val="nil"/>
            </w:tcBorders>
            <w:shd w:val="clear" w:color="auto" w:fill="FFFFFF"/>
            <w:vAlign w:val="center"/>
          </w:tcPr>
          <w:p w14:paraId="6B1F62A8" w14:textId="77777777" w:rsidR="00C9330A" w:rsidRPr="00C9330A" w:rsidRDefault="00C9330A" w:rsidP="00C9330A">
            <w:pPr>
              <w:spacing w:line="276" w:lineRule="auto"/>
              <w:ind w:left="60" w:right="60"/>
              <w:jc w:val="center"/>
              <w:rPr>
                <w:rFonts w:ascii="Times New Roman" w:hAnsi="Times New Roman" w:cs="Times New Roman"/>
                <w:i/>
                <w:iCs/>
              </w:rPr>
            </w:pPr>
          </w:p>
        </w:tc>
        <w:tc>
          <w:tcPr>
            <w:tcW w:w="1708" w:type="pct"/>
            <w:tcBorders>
              <w:top w:val="nil"/>
              <w:bottom w:val="nil"/>
            </w:tcBorders>
            <w:shd w:val="clear" w:color="auto" w:fill="FFFFFF"/>
            <w:vAlign w:val="center"/>
          </w:tcPr>
          <w:p w14:paraId="2E18A5AB"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26-41 (Millennials)</w:t>
            </w:r>
          </w:p>
        </w:tc>
        <w:tc>
          <w:tcPr>
            <w:tcW w:w="842" w:type="pct"/>
            <w:tcBorders>
              <w:top w:val="nil"/>
              <w:bottom w:val="nil"/>
            </w:tcBorders>
            <w:shd w:val="clear" w:color="auto" w:fill="FFFFFF"/>
            <w:vAlign w:val="center"/>
          </w:tcPr>
          <w:p w14:paraId="0298547C"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125</w:t>
            </w:r>
          </w:p>
        </w:tc>
        <w:tc>
          <w:tcPr>
            <w:tcW w:w="741" w:type="pct"/>
            <w:tcBorders>
              <w:top w:val="nil"/>
              <w:bottom w:val="nil"/>
            </w:tcBorders>
            <w:shd w:val="clear" w:color="auto" w:fill="FFFFFF"/>
            <w:vAlign w:val="center"/>
          </w:tcPr>
          <w:p w14:paraId="28EDD7D7"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32.3</w:t>
            </w:r>
          </w:p>
        </w:tc>
      </w:tr>
      <w:tr w:rsidR="00C9330A" w:rsidRPr="00C9330A" w14:paraId="76F67EEF" w14:textId="77777777" w:rsidTr="00C9330A">
        <w:trPr>
          <w:cantSplit/>
        </w:trPr>
        <w:tc>
          <w:tcPr>
            <w:tcW w:w="1708" w:type="pct"/>
            <w:vMerge/>
            <w:tcBorders>
              <w:top w:val="nil"/>
              <w:bottom w:val="nil"/>
            </w:tcBorders>
            <w:shd w:val="clear" w:color="auto" w:fill="FFFFFF"/>
            <w:vAlign w:val="center"/>
          </w:tcPr>
          <w:p w14:paraId="4A0B9C94" w14:textId="77777777" w:rsidR="00C9330A" w:rsidRPr="00C9330A" w:rsidRDefault="00C9330A" w:rsidP="00C9330A">
            <w:pPr>
              <w:spacing w:line="276" w:lineRule="auto"/>
              <w:ind w:left="60" w:right="60"/>
              <w:jc w:val="center"/>
              <w:rPr>
                <w:rFonts w:ascii="Times New Roman" w:hAnsi="Times New Roman" w:cs="Times New Roman"/>
                <w:i/>
                <w:iCs/>
              </w:rPr>
            </w:pPr>
          </w:p>
        </w:tc>
        <w:tc>
          <w:tcPr>
            <w:tcW w:w="1708" w:type="pct"/>
            <w:tcBorders>
              <w:top w:val="nil"/>
              <w:bottom w:val="nil"/>
            </w:tcBorders>
            <w:shd w:val="clear" w:color="auto" w:fill="FFFFFF"/>
            <w:vAlign w:val="center"/>
          </w:tcPr>
          <w:p w14:paraId="3A82B122"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42-57 (Gen X)</w:t>
            </w:r>
          </w:p>
        </w:tc>
        <w:tc>
          <w:tcPr>
            <w:tcW w:w="842" w:type="pct"/>
            <w:tcBorders>
              <w:top w:val="nil"/>
              <w:bottom w:val="nil"/>
            </w:tcBorders>
            <w:shd w:val="clear" w:color="auto" w:fill="FFFFFF"/>
            <w:vAlign w:val="center"/>
          </w:tcPr>
          <w:p w14:paraId="42D23740"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98</w:t>
            </w:r>
          </w:p>
        </w:tc>
        <w:tc>
          <w:tcPr>
            <w:tcW w:w="741" w:type="pct"/>
            <w:tcBorders>
              <w:top w:val="nil"/>
              <w:bottom w:val="nil"/>
            </w:tcBorders>
            <w:shd w:val="clear" w:color="auto" w:fill="FFFFFF"/>
            <w:vAlign w:val="center"/>
          </w:tcPr>
          <w:p w14:paraId="159E5A2F"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25.3</w:t>
            </w:r>
          </w:p>
        </w:tc>
      </w:tr>
      <w:tr w:rsidR="00C9330A" w:rsidRPr="00C9330A" w14:paraId="13B1E194" w14:textId="77777777" w:rsidTr="00C9330A">
        <w:trPr>
          <w:cantSplit/>
        </w:trPr>
        <w:tc>
          <w:tcPr>
            <w:tcW w:w="1708" w:type="pct"/>
            <w:vMerge/>
            <w:tcBorders>
              <w:top w:val="nil"/>
              <w:bottom w:val="single" w:sz="4" w:space="0" w:color="auto"/>
            </w:tcBorders>
            <w:shd w:val="clear" w:color="auto" w:fill="FFFFFF"/>
            <w:vAlign w:val="center"/>
          </w:tcPr>
          <w:p w14:paraId="69708A10" w14:textId="77777777" w:rsidR="00C9330A" w:rsidRPr="00C9330A" w:rsidRDefault="00C9330A" w:rsidP="00C9330A">
            <w:pPr>
              <w:spacing w:line="276" w:lineRule="auto"/>
              <w:ind w:left="60" w:right="60"/>
              <w:jc w:val="center"/>
              <w:rPr>
                <w:rFonts w:ascii="Times New Roman" w:hAnsi="Times New Roman" w:cs="Times New Roman"/>
                <w:i/>
                <w:iCs/>
              </w:rPr>
            </w:pPr>
          </w:p>
        </w:tc>
        <w:tc>
          <w:tcPr>
            <w:tcW w:w="1708" w:type="pct"/>
            <w:tcBorders>
              <w:top w:val="nil"/>
              <w:bottom w:val="single" w:sz="4" w:space="0" w:color="auto"/>
            </w:tcBorders>
            <w:shd w:val="clear" w:color="auto" w:fill="FFFFFF"/>
            <w:vAlign w:val="center"/>
          </w:tcPr>
          <w:p w14:paraId="1D6D6F97"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Above 58 Year (Baby Boomers)</w:t>
            </w:r>
          </w:p>
        </w:tc>
        <w:tc>
          <w:tcPr>
            <w:tcW w:w="842" w:type="pct"/>
            <w:tcBorders>
              <w:top w:val="nil"/>
              <w:bottom w:val="single" w:sz="4" w:space="0" w:color="auto"/>
            </w:tcBorders>
            <w:shd w:val="clear" w:color="auto" w:fill="FFFFFF"/>
            <w:vAlign w:val="center"/>
          </w:tcPr>
          <w:p w14:paraId="0A5EBD4A"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53</w:t>
            </w:r>
          </w:p>
        </w:tc>
        <w:tc>
          <w:tcPr>
            <w:tcW w:w="741" w:type="pct"/>
            <w:tcBorders>
              <w:top w:val="nil"/>
              <w:bottom w:val="single" w:sz="4" w:space="0" w:color="auto"/>
            </w:tcBorders>
            <w:shd w:val="clear" w:color="auto" w:fill="FFFFFF"/>
            <w:vAlign w:val="center"/>
          </w:tcPr>
          <w:p w14:paraId="6F9073A8"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13.7</w:t>
            </w:r>
          </w:p>
        </w:tc>
      </w:tr>
      <w:tr w:rsidR="00C9330A" w:rsidRPr="00C9330A" w14:paraId="19C80CDA" w14:textId="77777777" w:rsidTr="00C9330A">
        <w:trPr>
          <w:cantSplit/>
        </w:trPr>
        <w:tc>
          <w:tcPr>
            <w:tcW w:w="1708" w:type="pct"/>
            <w:vMerge w:val="restart"/>
            <w:tcBorders>
              <w:top w:val="single" w:sz="4" w:space="0" w:color="auto"/>
              <w:bottom w:val="nil"/>
            </w:tcBorders>
            <w:shd w:val="clear" w:color="auto" w:fill="FFFFFF"/>
            <w:vAlign w:val="center"/>
          </w:tcPr>
          <w:p w14:paraId="2A27B3AC" w14:textId="3423EAA1" w:rsidR="00C9330A" w:rsidRPr="00C9330A" w:rsidRDefault="00C9330A" w:rsidP="00C9330A">
            <w:pPr>
              <w:spacing w:line="276" w:lineRule="auto"/>
              <w:ind w:left="60" w:right="60"/>
              <w:jc w:val="center"/>
              <w:rPr>
                <w:rFonts w:ascii="Times New Roman" w:hAnsi="Times New Roman" w:cs="Times New Roman"/>
                <w:i/>
                <w:iCs/>
              </w:rPr>
            </w:pPr>
            <w:r w:rsidRPr="00C9330A">
              <w:rPr>
                <w:rFonts w:ascii="Times New Roman" w:hAnsi="Times New Roman" w:cs="Times New Roman"/>
                <w:i/>
                <w:iCs/>
              </w:rPr>
              <w:t>Year of Experience</w:t>
            </w:r>
          </w:p>
        </w:tc>
        <w:tc>
          <w:tcPr>
            <w:tcW w:w="1708" w:type="pct"/>
            <w:tcBorders>
              <w:top w:val="single" w:sz="4" w:space="0" w:color="auto"/>
              <w:bottom w:val="nil"/>
            </w:tcBorders>
            <w:shd w:val="clear" w:color="auto" w:fill="FFFFFF"/>
            <w:vAlign w:val="center"/>
          </w:tcPr>
          <w:p w14:paraId="50249D35"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Less than 1 Year</w:t>
            </w:r>
          </w:p>
        </w:tc>
        <w:tc>
          <w:tcPr>
            <w:tcW w:w="842" w:type="pct"/>
            <w:tcBorders>
              <w:top w:val="single" w:sz="4" w:space="0" w:color="auto"/>
              <w:bottom w:val="nil"/>
            </w:tcBorders>
            <w:shd w:val="clear" w:color="auto" w:fill="FFFFFF"/>
            <w:vAlign w:val="center"/>
          </w:tcPr>
          <w:p w14:paraId="27AFDE49"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99</w:t>
            </w:r>
          </w:p>
        </w:tc>
        <w:tc>
          <w:tcPr>
            <w:tcW w:w="741" w:type="pct"/>
            <w:tcBorders>
              <w:top w:val="single" w:sz="4" w:space="0" w:color="auto"/>
              <w:bottom w:val="nil"/>
            </w:tcBorders>
            <w:shd w:val="clear" w:color="auto" w:fill="FFFFFF"/>
            <w:vAlign w:val="center"/>
          </w:tcPr>
          <w:p w14:paraId="20EF5CCE"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25.6</w:t>
            </w:r>
          </w:p>
        </w:tc>
      </w:tr>
      <w:tr w:rsidR="00C9330A" w:rsidRPr="00C9330A" w14:paraId="2223D8FE" w14:textId="77777777" w:rsidTr="00C9330A">
        <w:trPr>
          <w:cantSplit/>
        </w:trPr>
        <w:tc>
          <w:tcPr>
            <w:tcW w:w="1708" w:type="pct"/>
            <w:vMerge/>
            <w:tcBorders>
              <w:top w:val="nil"/>
              <w:bottom w:val="nil"/>
            </w:tcBorders>
            <w:shd w:val="clear" w:color="auto" w:fill="FFFFFF"/>
            <w:vAlign w:val="center"/>
          </w:tcPr>
          <w:p w14:paraId="2AA1BBA6" w14:textId="77777777" w:rsidR="00C9330A" w:rsidRPr="00C9330A" w:rsidRDefault="00C9330A" w:rsidP="00C9330A">
            <w:pPr>
              <w:spacing w:line="276" w:lineRule="auto"/>
              <w:ind w:left="60" w:right="60"/>
              <w:jc w:val="center"/>
              <w:rPr>
                <w:rFonts w:ascii="Times New Roman" w:hAnsi="Times New Roman" w:cs="Times New Roman"/>
                <w:i/>
                <w:iCs/>
              </w:rPr>
            </w:pPr>
          </w:p>
        </w:tc>
        <w:tc>
          <w:tcPr>
            <w:tcW w:w="1708" w:type="pct"/>
            <w:tcBorders>
              <w:top w:val="nil"/>
              <w:bottom w:val="nil"/>
            </w:tcBorders>
            <w:shd w:val="clear" w:color="auto" w:fill="FFFFFF"/>
            <w:vAlign w:val="center"/>
          </w:tcPr>
          <w:p w14:paraId="19A8887A"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1-5 Years</w:t>
            </w:r>
          </w:p>
        </w:tc>
        <w:tc>
          <w:tcPr>
            <w:tcW w:w="842" w:type="pct"/>
            <w:tcBorders>
              <w:top w:val="nil"/>
              <w:bottom w:val="nil"/>
            </w:tcBorders>
            <w:shd w:val="clear" w:color="auto" w:fill="FFFFFF"/>
            <w:vAlign w:val="center"/>
          </w:tcPr>
          <w:p w14:paraId="71887A7F"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118</w:t>
            </w:r>
          </w:p>
        </w:tc>
        <w:tc>
          <w:tcPr>
            <w:tcW w:w="741" w:type="pct"/>
            <w:tcBorders>
              <w:top w:val="nil"/>
              <w:bottom w:val="nil"/>
            </w:tcBorders>
            <w:shd w:val="clear" w:color="auto" w:fill="FFFFFF"/>
            <w:vAlign w:val="center"/>
          </w:tcPr>
          <w:p w14:paraId="1BD05399"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30.5</w:t>
            </w:r>
          </w:p>
        </w:tc>
      </w:tr>
      <w:tr w:rsidR="00C9330A" w:rsidRPr="00C9330A" w14:paraId="72E03FD2" w14:textId="77777777" w:rsidTr="00C9330A">
        <w:trPr>
          <w:cantSplit/>
        </w:trPr>
        <w:tc>
          <w:tcPr>
            <w:tcW w:w="1708" w:type="pct"/>
            <w:vMerge/>
            <w:tcBorders>
              <w:top w:val="nil"/>
              <w:bottom w:val="nil"/>
            </w:tcBorders>
            <w:shd w:val="clear" w:color="auto" w:fill="FFFFFF"/>
            <w:vAlign w:val="center"/>
          </w:tcPr>
          <w:p w14:paraId="54485BE4" w14:textId="77777777" w:rsidR="00C9330A" w:rsidRPr="00C9330A" w:rsidRDefault="00C9330A" w:rsidP="00C9330A">
            <w:pPr>
              <w:spacing w:line="276" w:lineRule="auto"/>
              <w:ind w:left="60" w:right="60"/>
              <w:jc w:val="center"/>
              <w:rPr>
                <w:rFonts w:ascii="Times New Roman" w:hAnsi="Times New Roman" w:cs="Times New Roman"/>
                <w:i/>
                <w:iCs/>
              </w:rPr>
            </w:pPr>
          </w:p>
        </w:tc>
        <w:tc>
          <w:tcPr>
            <w:tcW w:w="1708" w:type="pct"/>
            <w:tcBorders>
              <w:top w:val="nil"/>
              <w:bottom w:val="nil"/>
            </w:tcBorders>
            <w:shd w:val="clear" w:color="auto" w:fill="FFFFFF"/>
            <w:vAlign w:val="center"/>
          </w:tcPr>
          <w:p w14:paraId="76FA2EF0"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6-10 Years</w:t>
            </w:r>
          </w:p>
        </w:tc>
        <w:tc>
          <w:tcPr>
            <w:tcW w:w="842" w:type="pct"/>
            <w:tcBorders>
              <w:top w:val="nil"/>
              <w:bottom w:val="nil"/>
            </w:tcBorders>
            <w:shd w:val="clear" w:color="auto" w:fill="FFFFFF"/>
            <w:vAlign w:val="center"/>
          </w:tcPr>
          <w:p w14:paraId="76E7A9B7"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88</w:t>
            </w:r>
          </w:p>
        </w:tc>
        <w:tc>
          <w:tcPr>
            <w:tcW w:w="741" w:type="pct"/>
            <w:tcBorders>
              <w:top w:val="nil"/>
              <w:bottom w:val="nil"/>
            </w:tcBorders>
            <w:shd w:val="clear" w:color="auto" w:fill="FFFFFF"/>
            <w:vAlign w:val="center"/>
          </w:tcPr>
          <w:p w14:paraId="3066CD57"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22.7</w:t>
            </w:r>
          </w:p>
        </w:tc>
      </w:tr>
      <w:tr w:rsidR="00C9330A" w:rsidRPr="00C9330A" w14:paraId="39D96C5C" w14:textId="77777777" w:rsidTr="00333069">
        <w:trPr>
          <w:cantSplit/>
        </w:trPr>
        <w:tc>
          <w:tcPr>
            <w:tcW w:w="1708" w:type="pct"/>
            <w:vMerge/>
            <w:tcBorders>
              <w:top w:val="nil"/>
              <w:bottom w:val="single" w:sz="4" w:space="0" w:color="auto"/>
            </w:tcBorders>
            <w:shd w:val="clear" w:color="auto" w:fill="FFFFFF"/>
            <w:vAlign w:val="center"/>
          </w:tcPr>
          <w:p w14:paraId="1FFD447E" w14:textId="77777777" w:rsidR="00C9330A" w:rsidRPr="00C9330A" w:rsidRDefault="00C9330A" w:rsidP="00C9330A">
            <w:pPr>
              <w:spacing w:line="276" w:lineRule="auto"/>
              <w:ind w:left="60" w:right="60"/>
              <w:jc w:val="center"/>
              <w:rPr>
                <w:rFonts w:ascii="Times New Roman" w:hAnsi="Times New Roman" w:cs="Times New Roman"/>
                <w:i/>
                <w:iCs/>
              </w:rPr>
            </w:pPr>
          </w:p>
        </w:tc>
        <w:tc>
          <w:tcPr>
            <w:tcW w:w="1708" w:type="pct"/>
            <w:tcBorders>
              <w:top w:val="nil"/>
              <w:bottom w:val="single" w:sz="4" w:space="0" w:color="auto"/>
            </w:tcBorders>
            <w:shd w:val="clear" w:color="auto" w:fill="FFFFFF"/>
            <w:vAlign w:val="center"/>
          </w:tcPr>
          <w:p w14:paraId="52394A26"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Above 11 Years</w:t>
            </w:r>
          </w:p>
        </w:tc>
        <w:tc>
          <w:tcPr>
            <w:tcW w:w="842" w:type="pct"/>
            <w:tcBorders>
              <w:top w:val="nil"/>
              <w:bottom w:val="single" w:sz="4" w:space="0" w:color="auto"/>
            </w:tcBorders>
            <w:shd w:val="clear" w:color="auto" w:fill="FFFFFF"/>
            <w:vAlign w:val="center"/>
          </w:tcPr>
          <w:p w14:paraId="7ADE6C5E"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82</w:t>
            </w:r>
          </w:p>
        </w:tc>
        <w:tc>
          <w:tcPr>
            <w:tcW w:w="741" w:type="pct"/>
            <w:tcBorders>
              <w:top w:val="nil"/>
              <w:bottom w:val="single" w:sz="4" w:space="0" w:color="auto"/>
            </w:tcBorders>
            <w:shd w:val="clear" w:color="auto" w:fill="FFFFFF"/>
            <w:vAlign w:val="center"/>
          </w:tcPr>
          <w:p w14:paraId="41F046D0"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21.2</w:t>
            </w:r>
          </w:p>
        </w:tc>
      </w:tr>
      <w:tr w:rsidR="00C9330A" w:rsidRPr="00C9330A" w14:paraId="1DE0DE28" w14:textId="77777777" w:rsidTr="00333069">
        <w:trPr>
          <w:cantSplit/>
        </w:trPr>
        <w:tc>
          <w:tcPr>
            <w:tcW w:w="1708" w:type="pct"/>
            <w:vMerge w:val="restart"/>
            <w:tcBorders>
              <w:top w:val="single" w:sz="4" w:space="0" w:color="auto"/>
              <w:bottom w:val="nil"/>
            </w:tcBorders>
            <w:shd w:val="clear" w:color="auto" w:fill="FFFFFF"/>
            <w:vAlign w:val="center"/>
          </w:tcPr>
          <w:p w14:paraId="651ED43F" w14:textId="0432B75B" w:rsidR="00C9330A" w:rsidRPr="00C9330A" w:rsidRDefault="00C9330A" w:rsidP="00C9330A">
            <w:pPr>
              <w:spacing w:line="276" w:lineRule="auto"/>
              <w:ind w:left="60" w:right="60"/>
              <w:jc w:val="center"/>
              <w:rPr>
                <w:rFonts w:ascii="Times New Roman" w:hAnsi="Times New Roman" w:cs="Times New Roman"/>
                <w:i/>
                <w:iCs/>
              </w:rPr>
            </w:pPr>
            <w:r w:rsidRPr="00C9330A">
              <w:rPr>
                <w:rFonts w:ascii="Times New Roman" w:hAnsi="Times New Roman" w:cs="Times New Roman"/>
                <w:i/>
                <w:iCs/>
              </w:rPr>
              <w:t>Job Role</w:t>
            </w:r>
          </w:p>
        </w:tc>
        <w:tc>
          <w:tcPr>
            <w:tcW w:w="1708" w:type="pct"/>
            <w:tcBorders>
              <w:top w:val="single" w:sz="4" w:space="0" w:color="auto"/>
              <w:bottom w:val="nil"/>
            </w:tcBorders>
            <w:shd w:val="clear" w:color="auto" w:fill="FFFFFF"/>
            <w:vAlign w:val="center"/>
          </w:tcPr>
          <w:p w14:paraId="6AC15205"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Warehouse Staff</w:t>
            </w:r>
          </w:p>
        </w:tc>
        <w:tc>
          <w:tcPr>
            <w:tcW w:w="842" w:type="pct"/>
            <w:tcBorders>
              <w:top w:val="single" w:sz="4" w:space="0" w:color="auto"/>
              <w:bottom w:val="nil"/>
            </w:tcBorders>
            <w:shd w:val="clear" w:color="auto" w:fill="FFFFFF"/>
            <w:vAlign w:val="center"/>
          </w:tcPr>
          <w:p w14:paraId="1574818E"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164</w:t>
            </w:r>
          </w:p>
        </w:tc>
        <w:tc>
          <w:tcPr>
            <w:tcW w:w="741" w:type="pct"/>
            <w:tcBorders>
              <w:top w:val="single" w:sz="4" w:space="0" w:color="auto"/>
              <w:bottom w:val="nil"/>
            </w:tcBorders>
            <w:shd w:val="clear" w:color="auto" w:fill="FFFFFF"/>
            <w:vAlign w:val="center"/>
          </w:tcPr>
          <w:p w14:paraId="319AE21A"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42.4</w:t>
            </w:r>
          </w:p>
        </w:tc>
      </w:tr>
      <w:tr w:rsidR="00C9330A" w:rsidRPr="00C9330A" w14:paraId="40ABB681" w14:textId="77777777" w:rsidTr="00333069">
        <w:trPr>
          <w:cantSplit/>
        </w:trPr>
        <w:tc>
          <w:tcPr>
            <w:tcW w:w="1708" w:type="pct"/>
            <w:vMerge/>
            <w:tcBorders>
              <w:top w:val="nil"/>
              <w:bottom w:val="nil"/>
            </w:tcBorders>
            <w:shd w:val="clear" w:color="auto" w:fill="FFFFFF"/>
            <w:vAlign w:val="center"/>
          </w:tcPr>
          <w:p w14:paraId="56B76EC9" w14:textId="77777777" w:rsidR="00C9330A" w:rsidRPr="00C9330A" w:rsidRDefault="00C9330A" w:rsidP="00C9330A">
            <w:pPr>
              <w:spacing w:line="276" w:lineRule="auto"/>
              <w:ind w:left="60" w:right="60"/>
              <w:jc w:val="center"/>
              <w:rPr>
                <w:rFonts w:ascii="Times New Roman" w:hAnsi="Times New Roman" w:cs="Times New Roman"/>
                <w:i/>
                <w:iCs/>
              </w:rPr>
            </w:pPr>
          </w:p>
        </w:tc>
        <w:tc>
          <w:tcPr>
            <w:tcW w:w="1708" w:type="pct"/>
            <w:tcBorders>
              <w:top w:val="nil"/>
              <w:bottom w:val="nil"/>
            </w:tcBorders>
            <w:shd w:val="clear" w:color="auto" w:fill="FFFFFF"/>
            <w:vAlign w:val="center"/>
          </w:tcPr>
          <w:p w14:paraId="5621EF15"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Transportation &amp; Fleet Management</w:t>
            </w:r>
          </w:p>
        </w:tc>
        <w:tc>
          <w:tcPr>
            <w:tcW w:w="842" w:type="pct"/>
            <w:tcBorders>
              <w:top w:val="nil"/>
              <w:bottom w:val="nil"/>
            </w:tcBorders>
            <w:shd w:val="clear" w:color="auto" w:fill="FFFFFF"/>
            <w:vAlign w:val="center"/>
          </w:tcPr>
          <w:p w14:paraId="6EDDDF34"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86</w:t>
            </w:r>
          </w:p>
        </w:tc>
        <w:tc>
          <w:tcPr>
            <w:tcW w:w="741" w:type="pct"/>
            <w:tcBorders>
              <w:top w:val="nil"/>
              <w:bottom w:val="nil"/>
            </w:tcBorders>
            <w:shd w:val="clear" w:color="auto" w:fill="FFFFFF"/>
            <w:vAlign w:val="center"/>
          </w:tcPr>
          <w:p w14:paraId="50C8C148"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22.2</w:t>
            </w:r>
          </w:p>
        </w:tc>
      </w:tr>
      <w:tr w:rsidR="00C9330A" w:rsidRPr="00C9330A" w14:paraId="327E4E2E" w14:textId="77777777" w:rsidTr="00333069">
        <w:trPr>
          <w:cantSplit/>
        </w:trPr>
        <w:tc>
          <w:tcPr>
            <w:tcW w:w="1708" w:type="pct"/>
            <w:vMerge/>
            <w:tcBorders>
              <w:top w:val="nil"/>
              <w:bottom w:val="nil"/>
            </w:tcBorders>
            <w:shd w:val="clear" w:color="auto" w:fill="FFFFFF"/>
            <w:vAlign w:val="center"/>
          </w:tcPr>
          <w:p w14:paraId="16855A6B" w14:textId="77777777" w:rsidR="00C9330A" w:rsidRPr="00C9330A" w:rsidRDefault="00C9330A" w:rsidP="00C9330A">
            <w:pPr>
              <w:spacing w:line="276" w:lineRule="auto"/>
              <w:ind w:left="60" w:right="60"/>
              <w:jc w:val="center"/>
              <w:rPr>
                <w:rFonts w:ascii="Times New Roman" w:hAnsi="Times New Roman" w:cs="Times New Roman"/>
                <w:i/>
                <w:iCs/>
              </w:rPr>
            </w:pPr>
          </w:p>
        </w:tc>
        <w:tc>
          <w:tcPr>
            <w:tcW w:w="1708" w:type="pct"/>
            <w:tcBorders>
              <w:top w:val="nil"/>
              <w:bottom w:val="nil"/>
            </w:tcBorders>
            <w:shd w:val="clear" w:color="auto" w:fill="FFFFFF"/>
            <w:vAlign w:val="center"/>
          </w:tcPr>
          <w:p w14:paraId="14EA6F66"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Inventory &amp; Supply Chain Management</w:t>
            </w:r>
          </w:p>
        </w:tc>
        <w:tc>
          <w:tcPr>
            <w:tcW w:w="842" w:type="pct"/>
            <w:tcBorders>
              <w:top w:val="nil"/>
              <w:bottom w:val="nil"/>
            </w:tcBorders>
            <w:shd w:val="clear" w:color="auto" w:fill="FFFFFF"/>
            <w:vAlign w:val="center"/>
          </w:tcPr>
          <w:p w14:paraId="00C05C33"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56</w:t>
            </w:r>
          </w:p>
        </w:tc>
        <w:tc>
          <w:tcPr>
            <w:tcW w:w="741" w:type="pct"/>
            <w:tcBorders>
              <w:top w:val="nil"/>
              <w:bottom w:val="nil"/>
            </w:tcBorders>
            <w:shd w:val="clear" w:color="auto" w:fill="FFFFFF"/>
            <w:vAlign w:val="center"/>
          </w:tcPr>
          <w:p w14:paraId="6E9DB038"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14.5</w:t>
            </w:r>
          </w:p>
        </w:tc>
      </w:tr>
      <w:tr w:rsidR="00C9330A" w:rsidRPr="00C9330A" w14:paraId="585F4244" w14:textId="77777777" w:rsidTr="00333069">
        <w:trPr>
          <w:cantSplit/>
        </w:trPr>
        <w:tc>
          <w:tcPr>
            <w:tcW w:w="1708" w:type="pct"/>
            <w:vMerge/>
            <w:tcBorders>
              <w:top w:val="nil"/>
              <w:bottom w:val="nil"/>
            </w:tcBorders>
            <w:shd w:val="clear" w:color="auto" w:fill="FFFFFF"/>
            <w:vAlign w:val="center"/>
          </w:tcPr>
          <w:p w14:paraId="328A0710" w14:textId="77777777" w:rsidR="00C9330A" w:rsidRPr="00C9330A" w:rsidRDefault="00C9330A" w:rsidP="00C9330A">
            <w:pPr>
              <w:spacing w:line="276" w:lineRule="auto"/>
              <w:ind w:left="60" w:right="60"/>
              <w:jc w:val="center"/>
              <w:rPr>
                <w:rFonts w:ascii="Times New Roman" w:hAnsi="Times New Roman" w:cs="Times New Roman"/>
                <w:i/>
                <w:iCs/>
              </w:rPr>
            </w:pPr>
          </w:p>
        </w:tc>
        <w:tc>
          <w:tcPr>
            <w:tcW w:w="1708" w:type="pct"/>
            <w:tcBorders>
              <w:top w:val="nil"/>
              <w:bottom w:val="nil"/>
            </w:tcBorders>
            <w:shd w:val="clear" w:color="auto" w:fill="FFFFFF"/>
            <w:vAlign w:val="center"/>
          </w:tcPr>
          <w:p w14:paraId="743DCE2C"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Administrative &amp; Support</w:t>
            </w:r>
          </w:p>
        </w:tc>
        <w:tc>
          <w:tcPr>
            <w:tcW w:w="842" w:type="pct"/>
            <w:tcBorders>
              <w:top w:val="nil"/>
              <w:bottom w:val="nil"/>
            </w:tcBorders>
            <w:shd w:val="clear" w:color="auto" w:fill="FFFFFF"/>
            <w:vAlign w:val="center"/>
          </w:tcPr>
          <w:p w14:paraId="021B5444"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51</w:t>
            </w:r>
          </w:p>
        </w:tc>
        <w:tc>
          <w:tcPr>
            <w:tcW w:w="741" w:type="pct"/>
            <w:tcBorders>
              <w:top w:val="nil"/>
              <w:bottom w:val="nil"/>
            </w:tcBorders>
            <w:shd w:val="clear" w:color="auto" w:fill="FFFFFF"/>
            <w:vAlign w:val="center"/>
          </w:tcPr>
          <w:p w14:paraId="6D7C65EE"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13.2</w:t>
            </w:r>
          </w:p>
        </w:tc>
      </w:tr>
      <w:tr w:rsidR="00C9330A" w:rsidRPr="00C9330A" w14:paraId="39577F04" w14:textId="77777777" w:rsidTr="00333069">
        <w:trPr>
          <w:cantSplit/>
        </w:trPr>
        <w:tc>
          <w:tcPr>
            <w:tcW w:w="1708" w:type="pct"/>
            <w:vMerge/>
            <w:tcBorders>
              <w:top w:val="nil"/>
              <w:bottom w:val="single" w:sz="4" w:space="0" w:color="auto"/>
            </w:tcBorders>
            <w:shd w:val="clear" w:color="auto" w:fill="FFFFFF"/>
            <w:vAlign w:val="center"/>
          </w:tcPr>
          <w:p w14:paraId="597DFD33" w14:textId="77777777" w:rsidR="00C9330A" w:rsidRPr="00C9330A" w:rsidRDefault="00C9330A" w:rsidP="00C9330A">
            <w:pPr>
              <w:spacing w:line="276" w:lineRule="auto"/>
              <w:ind w:left="60" w:right="60"/>
              <w:jc w:val="center"/>
              <w:rPr>
                <w:rFonts w:ascii="Times New Roman" w:hAnsi="Times New Roman" w:cs="Times New Roman"/>
                <w:i/>
                <w:iCs/>
              </w:rPr>
            </w:pPr>
          </w:p>
        </w:tc>
        <w:tc>
          <w:tcPr>
            <w:tcW w:w="1708" w:type="pct"/>
            <w:tcBorders>
              <w:top w:val="nil"/>
              <w:bottom w:val="single" w:sz="4" w:space="0" w:color="auto"/>
            </w:tcBorders>
            <w:shd w:val="clear" w:color="auto" w:fill="FFFFFF"/>
            <w:vAlign w:val="center"/>
          </w:tcPr>
          <w:p w14:paraId="516766D7"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Managerial/Leadership</w:t>
            </w:r>
          </w:p>
        </w:tc>
        <w:tc>
          <w:tcPr>
            <w:tcW w:w="842" w:type="pct"/>
            <w:tcBorders>
              <w:top w:val="nil"/>
              <w:bottom w:val="single" w:sz="4" w:space="0" w:color="auto"/>
            </w:tcBorders>
            <w:shd w:val="clear" w:color="auto" w:fill="FFFFFF"/>
            <w:vAlign w:val="center"/>
          </w:tcPr>
          <w:p w14:paraId="06E133BB"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30</w:t>
            </w:r>
          </w:p>
        </w:tc>
        <w:tc>
          <w:tcPr>
            <w:tcW w:w="741" w:type="pct"/>
            <w:tcBorders>
              <w:top w:val="nil"/>
              <w:bottom w:val="single" w:sz="4" w:space="0" w:color="auto"/>
            </w:tcBorders>
            <w:shd w:val="clear" w:color="auto" w:fill="FFFFFF"/>
            <w:vAlign w:val="center"/>
          </w:tcPr>
          <w:p w14:paraId="088A3673"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7.8</w:t>
            </w:r>
          </w:p>
        </w:tc>
      </w:tr>
      <w:tr w:rsidR="00C9330A" w:rsidRPr="00C9330A" w14:paraId="74B437D8" w14:textId="77777777" w:rsidTr="00333069">
        <w:trPr>
          <w:cantSplit/>
        </w:trPr>
        <w:tc>
          <w:tcPr>
            <w:tcW w:w="1708" w:type="pct"/>
            <w:vMerge w:val="restart"/>
            <w:tcBorders>
              <w:top w:val="single" w:sz="4" w:space="0" w:color="auto"/>
              <w:bottom w:val="nil"/>
            </w:tcBorders>
            <w:shd w:val="clear" w:color="auto" w:fill="FFFFFF"/>
            <w:vAlign w:val="center"/>
          </w:tcPr>
          <w:p w14:paraId="6CB0A0DB" w14:textId="62B8A346" w:rsidR="00C9330A" w:rsidRPr="00C9330A" w:rsidRDefault="00C9330A" w:rsidP="00C9330A">
            <w:pPr>
              <w:spacing w:line="276" w:lineRule="auto"/>
              <w:ind w:left="60" w:right="60"/>
              <w:jc w:val="center"/>
              <w:rPr>
                <w:rFonts w:ascii="Times New Roman" w:hAnsi="Times New Roman" w:cs="Times New Roman"/>
                <w:i/>
                <w:iCs/>
              </w:rPr>
            </w:pPr>
            <w:r w:rsidRPr="00C9330A">
              <w:rPr>
                <w:rFonts w:ascii="Times New Roman" w:hAnsi="Times New Roman" w:cs="Times New Roman"/>
                <w:i/>
                <w:iCs/>
              </w:rPr>
              <w:t>Educational Qualification</w:t>
            </w:r>
          </w:p>
        </w:tc>
        <w:tc>
          <w:tcPr>
            <w:tcW w:w="1708" w:type="pct"/>
            <w:tcBorders>
              <w:top w:val="single" w:sz="4" w:space="0" w:color="auto"/>
              <w:bottom w:val="nil"/>
            </w:tcBorders>
            <w:shd w:val="clear" w:color="auto" w:fill="FFFFFF"/>
            <w:vAlign w:val="center"/>
          </w:tcPr>
          <w:p w14:paraId="4F17DAAF"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High School Diploma</w:t>
            </w:r>
          </w:p>
        </w:tc>
        <w:tc>
          <w:tcPr>
            <w:tcW w:w="842" w:type="pct"/>
            <w:tcBorders>
              <w:top w:val="single" w:sz="4" w:space="0" w:color="auto"/>
              <w:bottom w:val="nil"/>
            </w:tcBorders>
            <w:shd w:val="clear" w:color="auto" w:fill="FFFFFF"/>
            <w:vAlign w:val="center"/>
          </w:tcPr>
          <w:p w14:paraId="612D3F6B"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85</w:t>
            </w:r>
          </w:p>
        </w:tc>
        <w:tc>
          <w:tcPr>
            <w:tcW w:w="741" w:type="pct"/>
            <w:tcBorders>
              <w:top w:val="single" w:sz="4" w:space="0" w:color="auto"/>
              <w:bottom w:val="nil"/>
            </w:tcBorders>
            <w:shd w:val="clear" w:color="auto" w:fill="FFFFFF"/>
            <w:vAlign w:val="center"/>
          </w:tcPr>
          <w:p w14:paraId="1FE6CF87"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22.0</w:t>
            </w:r>
          </w:p>
        </w:tc>
      </w:tr>
      <w:tr w:rsidR="00C9330A" w:rsidRPr="00C9330A" w14:paraId="052C8B42" w14:textId="77777777" w:rsidTr="00C9330A">
        <w:trPr>
          <w:cantSplit/>
        </w:trPr>
        <w:tc>
          <w:tcPr>
            <w:tcW w:w="1708" w:type="pct"/>
            <w:vMerge/>
            <w:tcBorders>
              <w:top w:val="nil"/>
              <w:bottom w:val="nil"/>
            </w:tcBorders>
            <w:shd w:val="clear" w:color="auto" w:fill="FFFFFF"/>
            <w:vAlign w:val="center"/>
          </w:tcPr>
          <w:p w14:paraId="40CF5673" w14:textId="77777777" w:rsidR="00C9330A" w:rsidRPr="00C9330A" w:rsidRDefault="00C9330A" w:rsidP="00C9330A">
            <w:pPr>
              <w:spacing w:line="276" w:lineRule="auto"/>
              <w:ind w:left="60" w:right="60"/>
              <w:jc w:val="center"/>
              <w:rPr>
                <w:rFonts w:ascii="Times New Roman" w:hAnsi="Times New Roman" w:cs="Times New Roman"/>
                <w:i/>
                <w:iCs/>
              </w:rPr>
            </w:pPr>
          </w:p>
        </w:tc>
        <w:tc>
          <w:tcPr>
            <w:tcW w:w="1708" w:type="pct"/>
            <w:tcBorders>
              <w:top w:val="nil"/>
              <w:bottom w:val="nil"/>
            </w:tcBorders>
            <w:shd w:val="clear" w:color="auto" w:fill="FFFFFF"/>
            <w:vAlign w:val="center"/>
          </w:tcPr>
          <w:p w14:paraId="6D3452B7"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Associate Degree</w:t>
            </w:r>
          </w:p>
        </w:tc>
        <w:tc>
          <w:tcPr>
            <w:tcW w:w="842" w:type="pct"/>
            <w:tcBorders>
              <w:top w:val="nil"/>
              <w:bottom w:val="nil"/>
            </w:tcBorders>
            <w:shd w:val="clear" w:color="auto" w:fill="FFFFFF"/>
            <w:vAlign w:val="center"/>
          </w:tcPr>
          <w:p w14:paraId="0B5627A0"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82</w:t>
            </w:r>
          </w:p>
        </w:tc>
        <w:tc>
          <w:tcPr>
            <w:tcW w:w="741" w:type="pct"/>
            <w:tcBorders>
              <w:top w:val="nil"/>
              <w:bottom w:val="nil"/>
            </w:tcBorders>
            <w:shd w:val="clear" w:color="auto" w:fill="FFFFFF"/>
            <w:vAlign w:val="center"/>
          </w:tcPr>
          <w:p w14:paraId="033AE33F"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21.2</w:t>
            </w:r>
          </w:p>
        </w:tc>
      </w:tr>
      <w:tr w:rsidR="00C9330A" w:rsidRPr="00C9330A" w14:paraId="6549DD0C" w14:textId="77777777" w:rsidTr="00C9330A">
        <w:trPr>
          <w:cantSplit/>
        </w:trPr>
        <w:tc>
          <w:tcPr>
            <w:tcW w:w="1708" w:type="pct"/>
            <w:vMerge/>
            <w:tcBorders>
              <w:top w:val="nil"/>
              <w:bottom w:val="nil"/>
            </w:tcBorders>
            <w:shd w:val="clear" w:color="auto" w:fill="FFFFFF"/>
            <w:vAlign w:val="center"/>
          </w:tcPr>
          <w:p w14:paraId="18E70C44" w14:textId="77777777" w:rsidR="00C9330A" w:rsidRPr="00C9330A" w:rsidRDefault="00C9330A" w:rsidP="00C9330A">
            <w:pPr>
              <w:spacing w:line="276" w:lineRule="auto"/>
              <w:ind w:left="60" w:right="60"/>
              <w:jc w:val="center"/>
              <w:rPr>
                <w:rFonts w:ascii="Times New Roman" w:hAnsi="Times New Roman" w:cs="Times New Roman"/>
                <w:i/>
                <w:iCs/>
              </w:rPr>
            </w:pPr>
          </w:p>
        </w:tc>
        <w:tc>
          <w:tcPr>
            <w:tcW w:w="1708" w:type="pct"/>
            <w:tcBorders>
              <w:top w:val="nil"/>
              <w:bottom w:val="nil"/>
            </w:tcBorders>
            <w:shd w:val="clear" w:color="auto" w:fill="FFFFFF"/>
            <w:vAlign w:val="center"/>
          </w:tcPr>
          <w:p w14:paraId="72CE5A65"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Bachelor's Degree</w:t>
            </w:r>
          </w:p>
        </w:tc>
        <w:tc>
          <w:tcPr>
            <w:tcW w:w="842" w:type="pct"/>
            <w:tcBorders>
              <w:top w:val="nil"/>
              <w:bottom w:val="nil"/>
            </w:tcBorders>
            <w:shd w:val="clear" w:color="auto" w:fill="FFFFFF"/>
            <w:vAlign w:val="center"/>
          </w:tcPr>
          <w:p w14:paraId="716EDB21"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144</w:t>
            </w:r>
          </w:p>
        </w:tc>
        <w:tc>
          <w:tcPr>
            <w:tcW w:w="741" w:type="pct"/>
            <w:tcBorders>
              <w:top w:val="nil"/>
              <w:bottom w:val="nil"/>
            </w:tcBorders>
            <w:shd w:val="clear" w:color="auto" w:fill="FFFFFF"/>
            <w:vAlign w:val="center"/>
          </w:tcPr>
          <w:p w14:paraId="44D97427"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37.2</w:t>
            </w:r>
          </w:p>
        </w:tc>
      </w:tr>
      <w:tr w:rsidR="00C9330A" w:rsidRPr="00C9330A" w14:paraId="68C91E0F" w14:textId="77777777" w:rsidTr="00C9330A">
        <w:trPr>
          <w:cantSplit/>
        </w:trPr>
        <w:tc>
          <w:tcPr>
            <w:tcW w:w="1708" w:type="pct"/>
            <w:vMerge/>
            <w:tcBorders>
              <w:top w:val="nil"/>
              <w:bottom w:val="single" w:sz="4" w:space="0" w:color="auto"/>
            </w:tcBorders>
            <w:shd w:val="clear" w:color="auto" w:fill="FFFFFF"/>
            <w:vAlign w:val="center"/>
          </w:tcPr>
          <w:p w14:paraId="5DB2103E" w14:textId="77777777" w:rsidR="00C9330A" w:rsidRPr="00C9330A" w:rsidRDefault="00C9330A" w:rsidP="00C9330A">
            <w:pPr>
              <w:spacing w:line="276" w:lineRule="auto"/>
              <w:ind w:left="60" w:right="60"/>
              <w:jc w:val="center"/>
              <w:rPr>
                <w:rFonts w:ascii="Times New Roman" w:hAnsi="Times New Roman" w:cs="Times New Roman"/>
                <w:i/>
                <w:iCs/>
              </w:rPr>
            </w:pPr>
          </w:p>
        </w:tc>
        <w:tc>
          <w:tcPr>
            <w:tcW w:w="1708" w:type="pct"/>
            <w:tcBorders>
              <w:top w:val="nil"/>
              <w:bottom w:val="single" w:sz="4" w:space="0" w:color="auto"/>
            </w:tcBorders>
            <w:shd w:val="clear" w:color="auto" w:fill="FFFFFF"/>
            <w:vAlign w:val="center"/>
          </w:tcPr>
          <w:p w14:paraId="1325F02B"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Master's Degree</w:t>
            </w:r>
          </w:p>
        </w:tc>
        <w:tc>
          <w:tcPr>
            <w:tcW w:w="842" w:type="pct"/>
            <w:tcBorders>
              <w:top w:val="nil"/>
              <w:bottom w:val="single" w:sz="4" w:space="0" w:color="auto"/>
            </w:tcBorders>
            <w:shd w:val="clear" w:color="auto" w:fill="FFFFFF"/>
            <w:vAlign w:val="center"/>
          </w:tcPr>
          <w:p w14:paraId="317B6CB3"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76</w:t>
            </w:r>
          </w:p>
        </w:tc>
        <w:tc>
          <w:tcPr>
            <w:tcW w:w="741" w:type="pct"/>
            <w:tcBorders>
              <w:top w:val="nil"/>
              <w:bottom w:val="single" w:sz="4" w:space="0" w:color="auto"/>
            </w:tcBorders>
            <w:shd w:val="clear" w:color="auto" w:fill="FFFFFF"/>
            <w:vAlign w:val="center"/>
          </w:tcPr>
          <w:p w14:paraId="6705E904"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19.6</w:t>
            </w:r>
          </w:p>
        </w:tc>
      </w:tr>
      <w:tr w:rsidR="00C9330A" w:rsidRPr="00C9330A" w14:paraId="621AA63B" w14:textId="77777777" w:rsidTr="00C9330A">
        <w:trPr>
          <w:cantSplit/>
        </w:trPr>
        <w:tc>
          <w:tcPr>
            <w:tcW w:w="1708" w:type="pct"/>
            <w:vMerge w:val="restart"/>
            <w:tcBorders>
              <w:top w:val="single" w:sz="4" w:space="0" w:color="auto"/>
            </w:tcBorders>
            <w:shd w:val="clear" w:color="auto" w:fill="FFFFFF"/>
            <w:vAlign w:val="center"/>
          </w:tcPr>
          <w:p w14:paraId="06931CF7" w14:textId="1BA652D1" w:rsidR="00C9330A" w:rsidRPr="00C9330A" w:rsidRDefault="00C9330A" w:rsidP="00C9330A">
            <w:pPr>
              <w:spacing w:line="276" w:lineRule="auto"/>
              <w:ind w:left="60" w:right="60"/>
              <w:jc w:val="center"/>
              <w:rPr>
                <w:rFonts w:ascii="Times New Roman" w:hAnsi="Times New Roman" w:cs="Times New Roman"/>
                <w:i/>
                <w:iCs/>
              </w:rPr>
            </w:pPr>
            <w:r w:rsidRPr="00C9330A">
              <w:rPr>
                <w:rFonts w:ascii="Times New Roman" w:hAnsi="Times New Roman" w:cs="Times New Roman"/>
                <w:i/>
                <w:iCs/>
              </w:rPr>
              <w:t>Type of Employment</w:t>
            </w:r>
          </w:p>
        </w:tc>
        <w:tc>
          <w:tcPr>
            <w:tcW w:w="1708" w:type="pct"/>
            <w:tcBorders>
              <w:top w:val="single" w:sz="4" w:space="0" w:color="auto"/>
            </w:tcBorders>
            <w:shd w:val="clear" w:color="auto" w:fill="FFFFFF"/>
            <w:vAlign w:val="center"/>
          </w:tcPr>
          <w:p w14:paraId="54CAD857"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Full-time</w:t>
            </w:r>
          </w:p>
        </w:tc>
        <w:tc>
          <w:tcPr>
            <w:tcW w:w="842" w:type="pct"/>
            <w:tcBorders>
              <w:top w:val="single" w:sz="4" w:space="0" w:color="auto"/>
            </w:tcBorders>
            <w:shd w:val="clear" w:color="auto" w:fill="FFFFFF"/>
            <w:vAlign w:val="center"/>
          </w:tcPr>
          <w:p w14:paraId="04DA6CAF"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81</w:t>
            </w:r>
          </w:p>
        </w:tc>
        <w:tc>
          <w:tcPr>
            <w:tcW w:w="741" w:type="pct"/>
            <w:tcBorders>
              <w:top w:val="single" w:sz="4" w:space="0" w:color="auto"/>
            </w:tcBorders>
            <w:shd w:val="clear" w:color="auto" w:fill="FFFFFF"/>
            <w:vAlign w:val="center"/>
          </w:tcPr>
          <w:p w14:paraId="4A881857"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20.9</w:t>
            </w:r>
          </w:p>
        </w:tc>
      </w:tr>
      <w:tr w:rsidR="00C9330A" w:rsidRPr="00C9330A" w14:paraId="0D273813" w14:textId="77777777" w:rsidTr="00C9330A">
        <w:trPr>
          <w:cantSplit/>
        </w:trPr>
        <w:tc>
          <w:tcPr>
            <w:tcW w:w="1708" w:type="pct"/>
            <w:vMerge/>
            <w:shd w:val="clear" w:color="auto" w:fill="FFFFFF"/>
          </w:tcPr>
          <w:p w14:paraId="33682377" w14:textId="77777777" w:rsidR="00C9330A" w:rsidRPr="00C9330A" w:rsidRDefault="00C9330A" w:rsidP="00C9330A">
            <w:pPr>
              <w:spacing w:line="276" w:lineRule="auto"/>
              <w:ind w:left="60" w:right="60"/>
              <w:jc w:val="center"/>
              <w:rPr>
                <w:rFonts w:ascii="Times New Roman" w:hAnsi="Times New Roman" w:cs="Times New Roman"/>
              </w:rPr>
            </w:pPr>
          </w:p>
        </w:tc>
        <w:tc>
          <w:tcPr>
            <w:tcW w:w="1708" w:type="pct"/>
            <w:shd w:val="clear" w:color="auto" w:fill="FFFFFF"/>
            <w:vAlign w:val="center"/>
          </w:tcPr>
          <w:p w14:paraId="3D2553A3"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Part-time</w:t>
            </w:r>
          </w:p>
        </w:tc>
        <w:tc>
          <w:tcPr>
            <w:tcW w:w="842" w:type="pct"/>
            <w:shd w:val="clear" w:color="auto" w:fill="FFFFFF"/>
            <w:vAlign w:val="center"/>
          </w:tcPr>
          <w:p w14:paraId="5C067206"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94</w:t>
            </w:r>
          </w:p>
        </w:tc>
        <w:tc>
          <w:tcPr>
            <w:tcW w:w="741" w:type="pct"/>
            <w:shd w:val="clear" w:color="auto" w:fill="FFFFFF"/>
            <w:vAlign w:val="center"/>
          </w:tcPr>
          <w:p w14:paraId="7E5139E6"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24.3</w:t>
            </w:r>
          </w:p>
        </w:tc>
      </w:tr>
      <w:tr w:rsidR="00C9330A" w:rsidRPr="00C9330A" w14:paraId="31AC537B" w14:textId="77777777" w:rsidTr="00C9330A">
        <w:trPr>
          <w:cantSplit/>
        </w:trPr>
        <w:tc>
          <w:tcPr>
            <w:tcW w:w="1708" w:type="pct"/>
            <w:vMerge/>
            <w:shd w:val="clear" w:color="auto" w:fill="FFFFFF"/>
          </w:tcPr>
          <w:p w14:paraId="349EEC9F" w14:textId="77777777" w:rsidR="00C9330A" w:rsidRPr="00C9330A" w:rsidRDefault="00C9330A" w:rsidP="00C9330A">
            <w:pPr>
              <w:spacing w:line="276" w:lineRule="auto"/>
              <w:ind w:left="60" w:right="60"/>
              <w:jc w:val="center"/>
              <w:rPr>
                <w:rFonts w:ascii="Times New Roman" w:hAnsi="Times New Roman" w:cs="Times New Roman"/>
              </w:rPr>
            </w:pPr>
          </w:p>
        </w:tc>
        <w:tc>
          <w:tcPr>
            <w:tcW w:w="1708" w:type="pct"/>
            <w:shd w:val="clear" w:color="auto" w:fill="FFFFFF"/>
            <w:vAlign w:val="center"/>
          </w:tcPr>
          <w:p w14:paraId="4FE860AF"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Contract-based</w:t>
            </w:r>
          </w:p>
        </w:tc>
        <w:tc>
          <w:tcPr>
            <w:tcW w:w="842" w:type="pct"/>
            <w:shd w:val="clear" w:color="auto" w:fill="FFFFFF"/>
            <w:vAlign w:val="center"/>
          </w:tcPr>
          <w:p w14:paraId="20D1FA02"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114</w:t>
            </w:r>
          </w:p>
        </w:tc>
        <w:tc>
          <w:tcPr>
            <w:tcW w:w="741" w:type="pct"/>
            <w:shd w:val="clear" w:color="auto" w:fill="FFFFFF"/>
            <w:vAlign w:val="center"/>
          </w:tcPr>
          <w:p w14:paraId="3270EFCD"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29.5</w:t>
            </w:r>
          </w:p>
        </w:tc>
      </w:tr>
      <w:tr w:rsidR="00C9330A" w:rsidRPr="00C9330A" w14:paraId="51AA4C55" w14:textId="77777777" w:rsidTr="00C9330A">
        <w:trPr>
          <w:cantSplit/>
        </w:trPr>
        <w:tc>
          <w:tcPr>
            <w:tcW w:w="1708" w:type="pct"/>
            <w:vMerge/>
            <w:shd w:val="clear" w:color="auto" w:fill="FFFFFF"/>
          </w:tcPr>
          <w:p w14:paraId="3B0B5E84" w14:textId="77777777" w:rsidR="00C9330A" w:rsidRPr="00C9330A" w:rsidRDefault="00C9330A" w:rsidP="00C9330A">
            <w:pPr>
              <w:spacing w:line="276" w:lineRule="auto"/>
              <w:ind w:left="60" w:right="60"/>
              <w:jc w:val="center"/>
              <w:rPr>
                <w:rFonts w:ascii="Times New Roman" w:hAnsi="Times New Roman" w:cs="Times New Roman"/>
              </w:rPr>
            </w:pPr>
          </w:p>
        </w:tc>
        <w:tc>
          <w:tcPr>
            <w:tcW w:w="1708" w:type="pct"/>
            <w:shd w:val="clear" w:color="auto" w:fill="FFFFFF"/>
            <w:vAlign w:val="center"/>
          </w:tcPr>
          <w:p w14:paraId="3E35B6B5"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Temporary</w:t>
            </w:r>
          </w:p>
        </w:tc>
        <w:tc>
          <w:tcPr>
            <w:tcW w:w="842" w:type="pct"/>
            <w:shd w:val="clear" w:color="auto" w:fill="FFFFFF"/>
            <w:vAlign w:val="center"/>
          </w:tcPr>
          <w:p w14:paraId="2DAF25E8"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98</w:t>
            </w:r>
          </w:p>
        </w:tc>
        <w:tc>
          <w:tcPr>
            <w:tcW w:w="741" w:type="pct"/>
            <w:shd w:val="clear" w:color="auto" w:fill="FFFFFF"/>
            <w:vAlign w:val="center"/>
          </w:tcPr>
          <w:p w14:paraId="334DFB31" w14:textId="77777777" w:rsidR="00C9330A" w:rsidRPr="00C9330A" w:rsidRDefault="00C9330A" w:rsidP="00C9330A">
            <w:pPr>
              <w:spacing w:line="276" w:lineRule="auto"/>
              <w:ind w:left="60" w:right="60"/>
              <w:jc w:val="center"/>
              <w:rPr>
                <w:rFonts w:ascii="Times New Roman" w:hAnsi="Times New Roman" w:cs="Times New Roman"/>
              </w:rPr>
            </w:pPr>
            <w:r w:rsidRPr="00C9330A">
              <w:rPr>
                <w:rFonts w:ascii="Times New Roman" w:hAnsi="Times New Roman" w:cs="Times New Roman"/>
              </w:rPr>
              <w:t>25.3</w:t>
            </w:r>
          </w:p>
        </w:tc>
      </w:tr>
    </w:tbl>
    <w:p w14:paraId="11996267" w14:textId="61FD5B46" w:rsidR="00C9330A" w:rsidRDefault="00F778B6" w:rsidP="00DD4136">
      <w:pPr>
        <w:pStyle w:val="NormalWeb"/>
        <w:spacing w:before="0" w:beforeAutospacing="0" w:after="0" w:afterAutospacing="0" w:line="360" w:lineRule="auto"/>
        <w:jc w:val="both"/>
        <w:rPr>
          <w:i/>
          <w:iCs/>
          <w:color w:val="000000"/>
        </w:rPr>
      </w:pPr>
      <w:r>
        <w:rPr>
          <w:i/>
          <w:iCs/>
          <w:color w:val="000000"/>
        </w:rPr>
        <w:t>Source: Primary Source</w:t>
      </w:r>
    </w:p>
    <w:p w14:paraId="74865D63" w14:textId="24A11CF5" w:rsidR="00C9330A" w:rsidRPr="00DD10D0" w:rsidRDefault="00333069" w:rsidP="00DD10D0">
      <w:pPr>
        <w:spacing w:line="360" w:lineRule="auto"/>
        <w:jc w:val="both"/>
        <w:rPr>
          <w:rFonts w:ascii="Times New Roman" w:hAnsi="Times New Roman" w:cs="Times New Roman"/>
        </w:rPr>
      </w:pPr>
      <w:r w:rsidRPr="00333069">
        <w:rPr>
          <w:rFonts w:ascii="Times New Roman" w:hAnsi="Times New Roman" w:cs="Times New Roman"/>
        </w:rPr>
        <w:lastRenderedPageBreak/>
        <w:t>The frequency table</w:t>
      </w:r>
      <w:r w:rsidR="00F5756D">
        <w:rPr>
          <w:rFonts w:ascii="Times New Roman" w:hAnsi="Times New Roman" w:cs="Times New Roman"/>
        </w:rPr>
        <w:t xml:space="preserve"> no 1</w:t>
      </w:r>
      <w:r w:rsidRPr="00333069">
        <w:rPr>
          <w:rFonts w:ascii="Times New Roman" w:hAnsi="Times New Roman" w:cs="Times New Roman"/>
        </w:rPr>
        <w:t xml:space="preserve"> presents the distribution of respondents based on various demographic and employment characteristics within the logistics sector. Regarding age groups, the highest representation comes from Millennials (26-41 years) at 32.3%, followed by Gen Z (18-25 years) at 28.7%, Gen X (42-57 years) at 25.3%, and Baby Boomers (Above 58 years) at 13.7%. As for years of experience, the largest proportion of respondents have 1-5 years (30.5%), followed by those with less than 1 year (25.6%), 6-10 years (22.7%), and above 11 years (21.2%). In terms of job roles, Warehouse Staff forms the majority at 42.4%, with notable representation from Transportation &amp; Fleet Management (22.2%), Inventory &amp; Supply Chain Management (14.5%), Administrative &amp; Support (13.2%), and Managerial/Leadership roles (7.8%). For educational qualifications, most respondents hold a Bachelor's Degree (37.2%), followed by a High School Diploma (22.0%), an Associate Degree (21.2%), and a Master's Degree (19.6%). Lastly, employment types are fairly distributed, with Contract-based employees representing the largest group (29.5%), followed by part-time (24.3%), temporary (25.3%), and full-time employees (20.9%). </w:t>
      </w:r>
      <w:r w:rsidR="00DD10D0" w:rsidRPr="00DD10D0">
        <w:rPr>
          <w:rFonts w:ascii="Times New Roman" w:hAnsi="Times New Roman" w:cs="Times New Roman"/>
        </w:rPr>
        <w:t xml:space="preserve">This detailed demographic analysis gives a clear picture of the diversity in the logistics </w:t>
      </w:r>
      <w:proofErr w:type="spellStart"/>
      <w:r w:rsidR="00DD10D0" w:rsidRPr="00DD10D0">
        <w:rPr>
          <w:rFonts w:ascii="Times New Roman" w:hAnsi="Times New Roman" w:cs="Times New Roman"/>
        </w:rPr>
        <w:t>labor</w:t>
      </w:r>
      <w:proofErr w:type="spellEnd"/>
      <w:r w:rsidR="00DD10D0" w:rsidRPr="00DD10D0">
        <w:rPr>
          <w:rFonts w:ascii="Times New Roman" w:hAnsi="Times New Roman" w:cs="Times New Roman"/>
        </w:rPr>
        <w:t xml:space="preserve"> force, showing diverse levels of experience, education, and types of employment.</w:t>
      </w:r>
    </w:p>
    <w:p w14:paraId="6FD1D320" w14:textId="77777777" w:rsidR="00DD10D0" w:rsidRPr="00DD10D0" w:rsidRDefault="00DD10D0" w:rsidP="00DD10D0">
      <w:pPr>
        <w:autoSpaceDE w:val="0"/>
        <w:autoSpaceDN w:val="0"/>
        <w:adjustRightInd w:val="0"/>
        <w:spacing w:line="360" w:lineRule="auto"/>
        <w:rPr>
          <w:rFonts w:ascii="Times New Roman" w:eastAsia="Times New Roman" w:hAnsi="Times New Roman" w:cs="Times New Roman"/>
          <w:i/>
          <w:iCs/>
          <w:color w:val="000000"/>
          <w:kern w:val="0"/>
          <w:lang w:eastAsia="en-GB"/>
          <w14:ligatures w14:val="none"/>
        </w:rPr>
      </w:pPr>
      <w:r w:rsidRPr="00DD10D0">
        <w:rPr>
          <w:rFonts w:ascii="Times New Roman" w:eastAsia="Times New Roman" w:hAnsi="Times New Roman" w:cs="Times New Roman"/>
          <w:i/>
          <w:iCs/>
          <w:color w:val="000000"/>
          <w:kern w:val="0"/>
          <w:lang w:eastAsia="en-GB"/>
          <w14:ligatures w14:val="none"/>
        </w:rPr>
        <w:t>4.2 Skill Development Rankings through Generations</w:t>
      </w:r>
    </w:p>
    <w:p w14:paraId="4C9CB4B1" w14:textId="77777777" w:rsidR="00DD10D0" w:rsidRDefault="00DD10D0" w:rsidP="00DD10D0">
      <w:pPr>
        <w:autoSpaceDE w:val="0"/>
        <w:autoSpaceDN w:val="0"/>
        <w:adjustRightInd w:val="0"/>
        <w:spacing w:line="360" w:lineRule="auto"/>
        <w:jc w:val="both"/>
        <w:rPr>
          <w:rFonts w:ascii="Times New Roman" w:eastAsia="Times New Roman" w:hAnsi="Times New Roman" w:cs="Times New Roman"/>
          <w:color w:val="000000"/>
          <w:kern w:val="0"/>
          <w:lang w:eastAsia="en-GB"/>
          <w14:ligatures w14:val="none"/>
        </w:rPr>
      </w:pPr>
      <w:r w:rsidRPr="00DD10D0">
        <w:rPr>
          <w:rFonts w:ascii="Times New Roman" w:eastAsia="Times New Roman" w:hAnsi="Times New Roman" w:cs="Times New Roman"/>
          <w:color w:val="000000"/>
          <w:kern w:val="0"/>
          <w:lang w:eastAsia="en-GB"/>
          <w14:ligatures w14:val="none"/>
        </w:rPr>
        <w:t>The divergent learning and skill acquisition needs of diverse generational workforce segments in logistics operations were explored using Henry Garrett Ranking Method. The skill and learning needs requirements are 'Technical skills for the operation of logistics software and technology', 'Warehouse and inventory management training', 'Supply chain analytics and interpretation of data', 'Transportation and fleet management skills', 'Workplace safety and compliance training', 'Customer service and communication skills', 'Leadership and team management skills', 'Time management and workflow efficiency', 'Problem-solving and critical thinking in logistics operations' and 'Digital transformation and automation in logistics'.</w:t>
      </w:r>
    </w:p>
    <w:p w14:paraId="0078DDE6" w14:textId="77BDEF92" w:rsidR="00DD4136" w:rsidRPr="00CC36B6" w:rsidRDefault="00DD4136" w:rsidP="00DD10D0">
      <w:pPr>
        <w:autoSpaceDE w:val="0"/>
        <w:autoSpaceDN w:val="0"/>
        <w:adjustRightInd w:val="0"/>
        <w:spacing w:line="360" w:lineRule="auto"/>
        <w:jc w:val="both"/>
        <w:rPr>
          <w:rFonts w:ascii="Times New Roman" w:hAnsi="Times New Roman" w:cs="Times New Roman"/>
          <w:b/>
          <w:bCs/>
          <w:color w:val="000000"/>
        </w:rPr>
      </w:pPr>
      <w:r w:rsidRPr="00DD10D0">
        <w:rPr>
          <w:rFonts w:ascii="Times New Roman" w:hAnsi="Times New Roman" w:cs="Times New Roman"/>
          <w:b/>
          <w:bCs/>
          <w:color w:val="000000"/>
        </w:rPr>
        <w:t>Number</w:t>
      </w:r>
      <w:r w:rsidRPr="00CC36B6">
        <w:rPr>
          <w:rFonts w:ascii="Times New Roman" w:hAnsi="Times New Roman" w:cs="Times New Roman"/>
          <w:b/>
          <w:bCs/>
          <w:color w:val="000000"/>
        </w:rPr>
        <w:t xml:space="preserve"> of Respondents who ranked the Factors</w:t>
      </w:r>
    </w:p>
    <w:p w14:paraId="37E5760E" w14:textId="660244BD" w:rsidR="00DD4136" w:rsidRPr="00F778B6" w:rsidRDefault="00DD4136" w:rsidP="00DD4136">
      <w:pPr>
        <w:autoSpaceDE w:val="0"/>
        <w:autoSpaceDN w:val="0"/>
        <w:adjustRightInd w:val="0"/>
        <w:jc w:val="center"/>
        <w:rPr>
          <w:rFonts w:ascii="Times New Roman" w:hAnsi="Times New Roman" w:cs="Times New Roman"/>
          <w:i/>
          <w:iCs/>
          <w:color w:val="000000"/>
        </w:rPr>
      </w:pPr>
      <w:r w:rsidRPr="00F778B6">
        <w:rPr>
          <w:rFonts w:ascii="Times New Roman" w:hAnsi="Times New Roman" w:cs="Times New Roman"/>
          <w:i/>
          <w:iCs/>
          <w:color w:val="000000"/>
        </w:rPr>
        <w:t xml:space="preserve">Table  </w:t>
      </w:r>
      <w:r w:rsidR="00823FEC" w:rsidRPr="00F778B6">
        <w:rPr>
          <w:rFonts w:ascii="Times New Roman" w:hAnsi="Times New Roman" w:cs="Times New Roman"/>
          <w:i/>
          <w:iCs/>
          <w:color w:val="000000"/>
        </w:rPr>
        <w:t>2</w:t>
      </w:r>
      <w:r w:rsidRPr="00F778B6">
        <w:rPr>
          <w:rFonts w:ascii="Times New Roman" w:hAnsi="Times New Roman" w:cs="Times New Roman"/>
          <w:i/>
          <w:iCs/>
          <w:color w:val="000000"/>
        </w:rPr>
        <w:t xml:space="preserve"> : Frequency of Learning and Skill Development Requirements</w:t>
      </w:r>
    </w:p>
    <w:tbl>
      <w:tblPr>
        <w:tblStyle w:val="TableGrid"/>
        <w:tblW w:w="5186" w:type="pct"/>
        <w:tblLook w:val="04A0" w:firstRow="1" w:lastRow="0" w:firstColumn="1" w:lastColumn="0" w:noHBand="0" w:noVBand="1"/>
      </w:tblPr>
      <w:tblGrid>
        <w:gridCol w:w="3868"/>
        <w:gridCol w:w="550"/>
        <w:gridCol w:w="460"/>
        <w:gridCol w:w="546"/>
        <w:gridCol w:w="546"/>
        <w:gridCol w:w="546"/>
        <w:gridCol w:w="546"/>
        <w:gridCol w:w="565"/>
        <w:gridCol w:w="456"/>
        <w:gridCol w:w="565"/>
        <w:gridCol w:w="703"/>
      </w:tblGrid>
      <w:tr w:rsidR="00DD4136" w:rsidRPr="00243DF6" w14:paraId="526500B0" w14:textId="77777777" w:rsidTr="0023387A">
        <w:tc>
          <w:tcPr>
            <w:tcW w:w="2068" w:type="pct"/>
          </w:tcPr>
          <w:p w14:paraId="78EEC516" w14:textId="77777777" w:rsidR="00DD4136" w:rsidRPr="00243DF6" w:rsidRDefault="00DD4136" w:rsidP="0023387A">
            <w:pPr>
              <w:autoSpaceDE w:val="0"/>
              <w:autoSpaceDN w:val="0"/>
              <w:adjustRightInd w:val="0"/>
              <w:jc w:val="center"/>
              <w:rPr>
                <w:b/>
                <w:bCs/>
                <w:color w:val="000000"/>
              </w:rPr>
            </w:pPr>
            <w:r>
              <w:rPr>
                <w:b/>
                <w:bCs/>
                <w:color w:val="000000"/>
              </w:rPr>
              <w:t>Requirements</w:t>
            </w:r>
            <w:r w:rsidRPr="00243DF6">
              <w:rPr>
                <w:b/>
                <w:bCs/>
                <w:color w:val="000000"/>
              </w:rPr>
              <w:t>/Rank</w:t>
            </w:r>
          </w:p>
        </w:tc>
        <w:tc>
          <w:tcPr>
            <w:tcW w:w="294" w:type="pct"/>
            <w:vAlign w:val="center"/>
          </w:tcPr>
          <w:p w14:paraId="7B0BC5AA" w14:textId="77777777" w:rsidR="00DD4136" w:rsidRPr="00243DF6" w:rsidRDefault="00DD4136" w:rsidP="0023387A">
            <w:pPr>
              <w:autoSpaceDE w:val="0"/>
              <w:autoSpaceDN w:val="0"/>
              <w:adjustRightInd w:val="0"/>
              <w:jc w:val="center"/>
              <w:rPr>
                <w:b/>
                <w:bCs/>
                <w:color w:val="000000"/>
              </w:rPr>
            </w:pPr>
            <w:r w:rsidRPr="00243DF6">
              <w:rPr>
                <w:b/>
                <w:bCs/>
                <w:color w:val="000000"/>
              </w:rPr>
              <w:t>1</w:t>
            </w:r>
          </w:p>
        </w:tc>
        <w:tc>
          <w:tcPr>
            <w:tcW w:w="246" w:type="pct"/>
            <w:vAlign w:val="center"/>
          </w:tcPr>
          <w:p w14:paraId="0DAB0186" w14:textId="77777777" w:rsidR="00DD4136" w:rsidRPr="00243DF6" w:rsidRDefault="00DD4136" w:rsidP="0023387A">
            <w:pPr>
              <w:autoSpaceDE w:val="0"/>
              <w:autoSpaceDN w:val="0"/>
              <w:adjustRightInd w:val="0"/>
              <w:jc w:val="center"/>
              <w:rPr>
                <w:b/>
                <w:bCs/>
                <w:color w:val="000000"/>
              </w:rPr>
            </w:pPr>
            <w:r w:rsidRPr="00243DF6">
              <w:rPr>
                <w:b/>
                <w:bCs/>
                <w:color w:val="000000"/>
              </w:rPr>
              <w:t>2</w:t>
            </w:r>
          </w:p>
        </w:tc>
        <w:tc>
          <w:tcPr>
            <w:tcW w:w="292" w:type="pct"/>
            <w:vAlign w:val="center"/>
          </w:tcPr>
          <w:p w14:paraId="74662168" w14:textId="77777777" w:rsidR="00DD4136" w:rsidRPr="00243DF6" w:rsidRDefault="00DD4136" w:rsidP="0023387A">
            <w:pPr>
              <w:autoSpaceDE w:val="0"/>
              <w:autoSpaceDN w:val="0"/>
              <w:adjustRightInd w:val="0"/>
              <w:jc w:val="center"/>
              <w:rPr>
                <w:b/>
                <w:bCs/>
                <w:color w:val="000000"/>
              </w:rPr>
            </w:pPr>
            <w:r w:rsidRPr="00243DF6">
              <w:rPr>
                <w:b/>
                <w:bCs/>
                <w:color w:val="000000"/>
              </w:rPr>
              <w:t>3</w:t>
            </w:r>
          </w:p>
        </w:tc>
        <w:tc>
          <w:tcPr>
            <w:tcW w:w="292" w:type="pct"/>
            <w:vAlign w:val="center"/>
          </w:tcPr>
          <w:p w14:paraId="0D1C87AC" w14:textId="77777777" w:rsidR="00DD4136" w:rsidRPr="00243DF6" w:rsidRDefault="00DD4136" w:rsidP="0023387A">
            <w:pPr>
              <w:autoSpaceDE w:val="0"/>
              <w:autoSpaceDN w:val="0"/>
              <w:adjustRightInd w:val="0"/>
              <w:jc w:val="center"/>
              <w:rPr>
                <w:b/>
                <w:bCs/>
                <w:color w:val="000000"/>
              </w:rPr>
            </w:pPr>
            <w:r w:rsidRPr="00243DF6">
              <w:rPr>
                <w:b/>
                <w:bCs/>
                <w:color w:val="000000"/>
              </w:rPr>
              <w:t>4</w:t>
            </w:r>
          </w:p>
        </w:tc>
        <w:tc>
          <w:tcPr>
            <w:tcW w:w="292" w:type="pct"/>
            <w:vAlign w:val="center"/>
          </w:tcPr>
          <w:p w14:paraId="1A8D92C0" w14:textId="77777777" w:rsidR="00DD4136" w:rsidRPr="00243DF6" w:rsidRDefault="00DD4136" w:rsidP="0023387A">
            <w:pPr>
              <w:autoSpaceDE w:val="0"/>
              <w:autoSpaceDN w:val="0"/>
              <w:adjustRightInd w:val="0"/>
              <w:jc w:val="center"/>
              <w:rPr>
                <w:b/>
                <w:bCs/>
                <w:color w:val="000000"/>
              </w:rPr>
            </w:pPr>
            <w:r w:rsidRPr="00243DF6">
              <w:rPr>
                <w:b/>
                <w:bCs/>
                <w:color w:val="000000"/>
              </w:rPr>
              <w:t>5</w:t>
            </w:r>
          </w:p>
        </w:tc>
        <w:tc>
          <w:tcPr>
            <w:tcW w:w="292" w:type="pct"/>
            <w:vAlign w:val="center"/>
          </w:tcPr>
          <w:p w14:paraId="44438B3E" w14:textId="77777777" w:rsidR="00DD4136" w:rsidRPr="00243DF6" w:rsidRDefault="00DD4136" w:rsidP="0023387A">
            <w:pPr>
              <w:autoSpaceDE w:val="0"/>
              <w:autoSpaceDN w:val="0"/>
              <w:adjustRightInd w:val="0"/>
              <w:jc w:val="center"/>
              <w:rPr>
                <w:b/>
                <w:bCs/>
                <w:color w:val="000000"/>
              </w:rPr>
            </w:pPr>
            <w:r w:rsidRPr="00243DF6">
              <w:rPr>
                <w:b/>
                <w:bCs/>
                <w:color w:val="000000"/>
              </w:rPr>
              <w:t>6</w:t>
            </w:r>
          </w:p>
        </w:tc>
        <w:tc>
          <w:tcPr>
            <w:tcW w:w="302" w:type="pct"/>
            <w:vAlign w:val="center"/>
          </w:tcPr>
          <w:p w14:paraId="6E41ABE7" w14:textId="77777777" w:rsidR="00DD4136" w:rsidRPr="00243DF6" w:rsidRDefault="00DD4136" w:rsidP="0023387A">
            <w:pPr>
              <w:autoSpaceDE w:val="0"/>
              <w:autoSpaceDN w:val="0"/>
              <w:adjustRightInd w:val="0"/>
              <w:jc w:val="center"/>
              <w:rPr>
                <w:b/>
                <w:bCs/>
                <w:color w:val="000000"/>
              </w:rPr>
            </w:pPr>
            <w:r w:rsidRPr="00243DF6">
              <w:rPr>
                <w:b/>
                <w:bCs/>
                <w:color w:val="000000"/>
              </w:rPr>
              <w:t>7</w:t>
            </w:r>
          </w:p>
        </w:tc>
        <w:tc>
          <w:tcPr>
            <w:tcW w:w="244" w:type="pct"/>
            <w:vAlign w:val="center"/>
          </w:tcPr>
          <w:p w14:paraId="686CA9B6" w14:textId="77777777" w:rsidR="00DD4136" w:rsidRPr="00243DF6" w:rsidRDefault="00DD4136" w:rsidP="0023387A">
            <w:pPr>
              <w:autoSpaceDE w:val="0"/>
              <w:autoSpaceDN w:val="0"/>
              <w:adjustRightInd w:val="0"/>
              <w:jc w:val="center"/>
              <w:rPr>
                <w:b/>
                <w:bCs/>
                <w:color w:val="000000"/>
              </w:rPr>
            </w:pPr>
            <w:r w:rsidRPr="00243DF6">
              <w:rPr>
                <w:b/>
                <w:bCs/>
                <w:color w:val="000000"/>
              </w:rPr>
              <w:t>8</w:t>
            </w:r>
          </w:p>
        </w:tc>
        <w:tc>
          <w:tcPr>
            <w:tcW w:w="302" w:type="pct"/>
            <w:vAlign w:val="center"/>
          </w:tcPr>
          <w:p w14:paraId="2BB7A16E" w14:textId="77777777" w:rsidR="00DD4136" w:rsidRPr="00243DF6" w:rsidRDefault="00DD4136" w:rsidP="0023387A">
            <w:pPr>
              <w:autoSpaceDE w:val="0"/>
              <w:autoSpaceDN w:val="0"/>
              <w:adjustRightInd w:val="0"/>
              <w:jc w:val="center"/>
              <w:rPr>
                <w:b/>
                <w:bCs/>
                <w:color w:val="000000"/>
              </w:rPr>
            </w:pPr>
            <w:r w:rsidRPr="00243DF6">
              <w:rPr>
                <w:b/>
                <w:bCs/>
                <w:color w:val="000000"/>
              </w:rPr>
              <w:t>9</w:t>
            </w:r>
          </w:p>
        </w:tc>
        <w:tc>
          <w:tcPr>
            <w:tcW w:w="376" w:type="pct"/>
            <w:vAlign w:val="center"/>
          </w:tcPr>
          <w:p w14:paraId="3EB8CB88" w14:textId="77777777" w:rsidR="00DD4136" w:rsidRPr="00243DF6" w:rsidRDefault="00DD4136" w:rsidP="0023387A">
            <w:pPr>
              <w:autoSpaceDE w:val="0"/>
              <w:autoSpaceDN w:val="0"/>
              <w:adjustRightInd w:val="0"/>
              <w:jc w:val="center"/>
              <w:rPr>
                <w:b/>
                <w:bCs/>
                <w:color w:val="000000"/>
              </w:rPr>
            </w:pPr>
            <w:r w:rsidRPr="00243DF6">
              <w:rPr>
                <w:b/>
                <w:bCs/>
                <w:color w:val="000000"/>
              </w:rPr>
              <w:t>10</w:t>
            </w:r>
          </w:p>
        </w:tc>
      </w:tr>
      <w:tr w:rsidR="00DD4136" w:rsidRPr="00243DF6" w14:paraId="71AA256B" w14:textId="77777777" w:rsidTr="0023387A">
        <w:tc>
          <w:tcPr>
            <w:tcW w:w="2068" w:type="pct"/>
            <w:vAlign w:val="bottom"/>
          </w:tcPr>
          <w:p w14:paraId="07D84971" w14:textId="77777777" w:rsidR="00DD4136" w:rsidRPr="00243DF6" w:rsidRDefault="00DD4136" w:rsidP="0023387A">
            <w:pPr>
              <w:jc w:val="both"/>
              <w:rPr>
                <w:color w:val="000000"/>
              </w:rPr>
            </w:pPr>
            <w:r>
              <w:rPr>
                <w:color w:val="000000"/>
              </w:rPr>
              <w:t xml:space="preserve">R1 - </w:t>
            </w:r>
            <w:r w:rsidRPr="00243DF6">
              <w:rPr>
                <w:color w:val="000000"/>
              </w:rPr>
              <w:t>Technical skills for operating logistics software and technology</w:t>
            </w:r>
          </w:p>
        </w:tc>
        <w:tc>
          <w:tcPr>
            <w:tcW w:w="294" w:type="pct"/>
            <w:vAlign w:val="center"/>
          </w:tcPr>
          <w:p w14:paraId="0F861DF0" w14:textId="77777777" w:rsidR="00DD4136" w:rsidRPr="00243DF6" w:rsidRDefault="00DD4136" w:rsidP="0023387A">
            <w:pPr>
              <w:jc w:val="center"/>
              <w:rPr>
                <w:color w:val="000000"/>
              </w:rPr>
            </w:pPr>
            <w:r w:rsidRPr="00243DF6">
              <w:rPr>
                <w:color w:val="000000"/>
              </w:rPr>
              <w:t>29</w:t>
            </w:r>
          </w:p>
        </w:tc>
        <w:tc>
          <w:tcPr>
            <w:tcW w:w="246" w:type="pct"/>
            <w:vAlign w:val="center"/>
          </w:tcPr>
          <w:p w14:paraId="27374845" w14:textId="77777777" w:rsidR="00DD4136" w:rsidRPr="00243DF6" w:rsidRDefault="00DD4136" w:rsidP="0023387A">
            <w:pPr>
              <w:jc w:val="center"/>
              <w:rPr>
                <w:color w:val="000000"/>
              </w:rPr>
            </w:pPr>
            <w:r w:rsidRPr="00243DF6">
              <w:rPr>
                <w:color w:val="000000"/>
              </w:rPr>
              <w:t>19</w:t>
            </w:r>
          </w:p>
        </w:tc>
        <w:tc>
          <w:tcPr>
            <w:tcW w:w="292" w:type="pct"/>
            <w:vAlign w:val="center"/>
          </w:tcPr>
          <w:p w14:paraId="0EDC4EDE" w14:textId="77777777" w:rsidR="00DD4136" w:rsidRPr="00243DF6" w:rsidRDefault="00DD4136" w:rsidP="0023387A">
            <w:pPr>
              <w:jc w:val="center"/>
              <w:rPr>
                <w:color w:val="000000"/>
              </w:rPr>
            </w:pPr>
            <w:r w:rsidRPr="00243DF6">
              <w:rPr>
                <w:color w:val="000000"/>
              </w:rPr>
              <w:t>26</w:t>
            </w:r>
          </w:p>
        </w:tc>
        <w:tc>
          <w:tcPr>
            <w:tcW w:w="292" w:type="pct"/>
            <w:vAlign w:val="center"/>
          </w:tcPr>
          <w:p w14:paraId="34CA5F49" w14:textId="77777777" w:rsidR="00DD4136" w:rsidRPr="00243DF6" w:rsidRDefault="00DD4136" w:rsidP="0023387A">
            <w:pPr>
              <w:jc w:val="center"/>
              <w:rPr>
                <w:color w:val="000000"/>
              </w:rPr>
            </w:pPr>
            <w:r w:rsidRPr="00243DF6">
              <w:rPr>
                <w:color w:val="000000"/>
              </w:rPr>
              <w:t>41</w:t>
            </w:r>
          </w:p>
        </w:tc>
        <w:tc>
          <w:tcPr>
            <w:tcW w:w="292" w:type="pct"/>
            <w:vAlign w:val="center"/>
          </w:tcPr>
          <w:p w14:paraId="52B635AE" w14:textId="77777777" w:rsidR="00DD4136" w:rsidRPr="00243DF6" w:rsidRDefault="00DD4136" w:rsidP="0023387A">
            <w:pPr>
              <w:jc w:val="center"/>
              <w:rPr>
                <w:color w:val="000000"/>
              </w:rPr>
            </w:pPr>
            <w:r w:rsidRPr="00243DF6">
              <w:rPr>
                <w:color w:val="000000"/>
              </w:rPr>
              <w:t>53</w:t>
            </w:r>
          </w:p>
        </w:tc>
        <w:tc>
          <w:tcPr>
            <w:tcW w:w="292" w:type="pct"/>
            <w:vAlign w:val="center"/>
          </w:tcPr>
          <w:p w14:paraId="33363CF6" w14:textId="77777777" w:rsidR="00DD4136" w:rsidRPr="00243DF6" w:rsidRDefault="00DD4136" w:rsidP="0023387A">
            <w:pPr>
              <w:jc w:val="center"/>
              <w:rPr>
                <w:color w:val="000000"/>
              </w:rPr>
            </w:pPr>
            <w:r w:rsidRPr="00243DF6">
              <w:rPr>
                <w:color w:val="000000"/>
              </w:rPr>
              <w:t>46</w:t>
            </w:r>
          </w:p>
        </w:tc>
        <w:tc>
          <w:tcPr>
            <w:tcW w:w="302" w:type="pct"/>
            <w:vAlign w:val="center"/>
          </w:tcPr>
          <w:p w14:paraId="42CD80A9" w14:textId="77777777" w:rsidR="00DD4136" w:rsidRPr="00243DF6" w:rsidRDefault="00DD4136" w:rsidP="0023387A">
            <w:pPr>
              <w:jc w:val="center"/>
              <w:rPr>
                <w:color w:val="000000"/>
              </w:rPr>
            </w:pPr>
            <w:r w:rsidRPr="00243DF6">
              <w:rPr>
                <w:color w:val="000000"/>
              </w:rPr>
              <w:t>44</w:t>
            </w:r>
          </w:p>
        </w:tc>
        <w:tc>
          <w:tcPr>
            <w:tcW w:w="244" w:type="pct"/>
            <w:vAlign w:val="center"/>
          </w:tcPr>
          <w:p w14:paraId="60CD9E52" w14:textId="77777777" w:rsidR="00DD4136" w:rsidRPr="00243DF6" w:rsidRDefault="00DD4136" w:rsidP="0023387A">
            <w:pPr>
              <w:jc w:val="center"/>
              <w:rPr>
                <w:color w:val="000000"/>
              </w:rPr>
            </w:pPr>
            <w:r w:rsidRPr="00243DF6">
              <w:rPr>
                <w:color w:val="000000"/>
              </w:rPr>
              <w:t>49</w:t>
            </w:r>
          </w:p>
        </w:tc>
        <w:tc>
          <w:tcPr>
            <w:tcW w:w="302" w:type="pct"/>
            <w:vAlign w:val="center"/>
          </w:tcPr>
          <w:p w14:paraId="4B3FA234" w14:textId="77777777" w:rsidR="00DD4136" w:rsidRPr="00243DF6" w:rsidRDefault="00DD4136" w:rsidP="0023387A">
            <w:pPr>
              <w:jc w:val="center"/>
              <w:rPr>
                <w:color w:val="000000"/>
              </w:rPr>
            </w:pPr>
            <w:r w:rsidRPr="00243DF6">
              <w:rPr>
                <w:color w:val="000000"/>
              </w:rPr>
              <w:t>49</w:t>
            </w:r>
          </w:p>
        </w:tc>
        <w:tc>
          <w:tcPr>
            <w:tcW w:w="376" w:type="pct"/>
            <w:vAlign w:val="center"/>
          </w:tcPr>
          <w:p w14:paraId="633E8CBD" w14:textId="77777777" w:rsidR="00DD4136" w:rsidRPr="00243DF6" w:rsidRDefault="00DD4136" w:rsidP="0023387A">
            <w:pPr>
              <w:jc w:val="center"/>
              <w:rPr>
                <w:color w:val="000000"/>
              </w:rPr>
            </w:pPr>
            <w:r w:rsidRPr="00243DF6">
              <w:rPr>
                <w:color w:val="000000"/>
              </w:rPr>
              <w:t>31</w:t>
            </w:r>
          </w:p>
        </w:tc>
      </w:tr>
      <w:tr w:rsidR="00DD4136" w:rsidRPr="00243DF6" w14:paraId="64619DC9" w14:textId="77777777" w:rsidTr="0023387A">
        <w:tc>
          <w:tcPr>
            <w:tcW w:w="2068" w:type="pct"/>
            <w:vAlign w:val="bottom"/>
          </w:tcPr>
          <w:p w14:paraId="276A7641" w14:textId="77777777" w:rsidR="00DD4136" w:rsidRPr="00243DF6" w:rsidRDefault="00DD4136" w:rsidP="0023387A">
            <w:pPr>
              <w:jc w:val="both"/>
              <w:rPr>
                <w:color w:val="000000"/>
              </w:rPr>
            </w:pPr>
            <w:r>
              <w:rPr>
                <w:color w:val="000000"/>
              </w:rPr>
              <w:t xml:space="preserve">R2 - </w:t>
            </w:r>
            <w:r w:rsidRPr="00243DF6">
              <w:rPr>
                <w:color w:val="000000"/>
              </w:rPr>
              <w:t>Warehouse and inventory management training</w:t>
            </w:r>
          </w:p>
        </w:tc>
        <w:tc>
          <w:tcPr>
            <w:tcW w:w="294" w:type="pct"/>
            <w:vAlign w:val="center"/>
          </w:tcPr>
          <w:p w14:paraId="3A47632C" w14:textId="77777777" w:rsidR="00DD4136" w:rsidRPr="00243DF6" w:rsidRDefault="00DD4136" w:rsidP="0023387A">
            <w:pPr>
              <w:jc w:val="center"/>
              <w:rPr>
                <w:color w:val="000000"/>
              </w:rPr>
            </w:pPr>
            <w:r w:rsidRPr="00243DF6">
              <w:rPr>
                <w:color w:val="000000"/>
              </w:rPr>
              <w:t>48</w:t>
            </w:r>
          </w:p>
        </w:tc>
        <w:tc>
          <w:tcPr>
            <w:tcW w:w="246" w:type="pct"/>
            <w:vAlign w:val="center"/>
          </w:tcPr>
          <w:p w14:paraId="5FB4545E" w14:textId="77777777" w:rsidR="00DD4136" w:rsidRPr="00243DF6" w:rsidRDefault="00DD4136" w:rsidP="0023387A">
            <w:pPr>
              <w:jc w:val="center"/>
              <w:rPr>
                <w:color w:val="000000"/>
              </w:rPr>
            </w:pPr>
            <w:r w:rsidRPr="00243DF6">
              <w:rPr>
                <w:color w:val="000000"/>
              </w:rPr>
              <w:t>45</w:t>
            </w:r>
          </w:p>
        </w:tc>
        <w:tc>
          <w:tcPr>
            <w:tcW w:w="292" w:type="pct"/>
            <w:vAlign w:val="center"/>
          </w:tcPr>
          <w:p w14:paraId="24157BA2" w14:textId="77777777" w:rsidR="00DD4136" w:rsidRPr="00243DF6" w:rsidRDefault="00DD4136" w:rsidP="0023387A">
            <w:pPr>
              <w:jc w:val="center"/>
              <w:rPr>
                <w:color w:val="000000"/>
              </w:rPr>
            </w:pPr>
            <w:r w:rsidRPr="00243DF6">
              <w:rPr>
                <w:color w:val="000000"/>
              </w:rPr>
              <w:t>45</w:t>
            </w:r>
          </w:p>
        </w:tc>
        <w:tc>
          <w:tcPr>
            <w:tcW w:w="292" w:type="pct"/>
            <w:vAlign w:val="center"/>
          </w:tcPr>
          <w:p w14:paraId="6734B564" w14:textId="77777777" w:rsidR="00DD4136" w:rsidRPr="00243DF6" w:rsidRDefault="00DD4136" w:rsidP="0023387A">
            <w:pPr>
              <w:jc w:val="center"/>
              <w:rPr>
                <w:color w:val="000000"/>
              </w:rPr>
            </w:pPr>
            <w:r w:rsidRPr="00243DF6">
              <w:rPr>
                <w:color w:val="000000"/>
              </w:rPr>
              <w:t>62</w:t>
            </w:r>
          </w:p>
        </w:tc>
        <w:tc>
          <w:tcPr>
            <w:tcW w:w="292" w:type="pct"/>
            <w:vAlign w:val="center"/>
          </w:tcPr>
          <w:p w14:paraId="6C1F985D" w14:textId="77777777" w:rsidR="00DD4136" w:rsidRPr="00243DF6" w:rsidRDefault="00DD4136" w:rsidP="0023387A">
            <w:pPr>
              <w:jc w:val="center"/>
              <w:rPr>
                <w:color w:val="000000"/>
              </w:rPr>
            </w:pPr>
            <w:r w:rsidRPr="00243DF6">
              <w:rPr>
                <w:color w:val="000000"/>
              </w:rPr>
              <w:t>57</w:t>
            </w:r>
          </w:p>
        </w:tc>
        <w:tc>
          <w:tcPr>
            <w:tcW w:w="292" w:type="pct"/>
            <w:vAlign w:val="center"/>
          </w:tcPr>
          <w:p w14:paraId="13251C3A" w14:textId="77777777" w:rsidR="00DD4136" w:rsidRPr="00243DF6" w:rsidRDefault="00DD4136" w:rsidP="0023387A">
            <w:pPr>
              <w:jc w:val="center"/>
              <w:rPr>
                <w:color w:val="000000"/>
              </w:rPr>
            </w:pPr>
            <w:r w:rsidRPr="00243DF6">
              <w:rPr>
                <w:color w:val="000000"/>
              </w:rPr>
              <w:t>19</w:t>
            </w:r>
          </w:p>
        </w:tc>
        <w:tc>
          <w:tcPr>
            <w:tcW w:w="302" w:type="pct"/>
            <w:vAlign w:val="center"/>
          </w:tcPr>
          <w:p w14:paraId="11B89AE4" w14:textId="77777777" w:rsidR="00DD4136" w:rsidRPr="00243DF6" w:rsidRDefault="00DD4136" w:rsidP="0023387A">
            <w:pPr>
              <w:jc w:val="center"/>
              <w:rPr>
                <w:color w:val="000000"/>
              </w:rPr>
            </w:pPr>
            <w:r w:rsidRPr="00243DF6">
              <w:rPr>
                <w:color w:val="000000"/>
              </w:rPr>
              <w:t>18</w:t>
            </w:r>
          </w:p>
        </w:tc>
        <w:tc>
          <w:tcPr>
            <w:tcW w:w="244" w:type="pct"/>
            <w:vAlign w:val="center"/>
          </w:tcPr>
          <w:p w14:paraId="721ACAAE" w14:textId="77777777" w:rsidR="00DD4136" w:rsidRPr="00243DF6" w:rsidRDefault="00DD4136" w:rsidP="0023387A">
            <w:pPr>
              <w:jc w:val="center"/>
              <w:rPr>
                <w:color w:val="000000"/>
              </w:rPr>
            </w:pPr>
            <w:r w:rsidRPr="00243DF6">
              <w:rPr>
                <w:color w:val="000000"/>
              </w:rPr>
              <w:t>19</w:t>
            </w:r>
          </w:p>
        </w:tc>
        <w:tc>
          <w:tcPr>
            <w:tcW w:w="302" w:type="pct"/>
            <w:vAlign w:val="center"/>
          </w:tcPr>
          <w:p w14:paraId="08DE7BB6" w14:textId="77777777" w:rsidR="00DD4136" w:rsidRPr="00243DF6" w:rsidRDefault="00DD4136" w:rsidP="0023387A">
            <w:pPr>
              <w:jc w:val="center"/>
              <w:rPr>
                <w:color w:val="000000"/>
              </w:rPr>
            </w:pPr>
            <w:r w:rsidRPr="00243DF6">
              <w:rPr>
                <w:color w:val="000000"/>
              </w:rPr>
              <w:t>26</w:t>
            </w:r>
          </w:p>
        </w:tc>
        <w:tc>
          <w:tcPr>
            <w:tcW w:w="376" w:type="pct"/>
            <w:vAlign w:val="center"/>
          </w:tcPr>
          <w:p w14:paraId="5A3CAA64" w14:textId="77777777" w:rsidR="00DD4136" w:rsidRPr="00243DF6" w:rsidRDefault="00DD4136" w:rsidP="0023387A">
            <w:pPr>
              <w:jc w:val="center"/>
              <w:rPr>
                <w:color w:val="000000"/>
              </w:rPr>
            </w:pPr>
            <w:r w:rsidRPr="00243DF6">
              <w:rPr>
                <w:color w:val="000000"/>
              </w:rPr>
              <w:t>48</w:t>
            </w:r>
          </w:p>
        </w:tc>
      </w:tr>
      <w:tr w:rsidR="00DD4136" w:rsidRPr="00243DF6" w14:paraId="35D9A0EE" w14:textId="77777777" w:rsidTr="0023387A">
        <w:tc>
          <w:tcPr>
            <w:tcW w:w="2068" w:type="pct"/>
            <w:vAlign w:val="bottom"/>
          </w:tcPr>
          <w:p w14:paraId="0FEF1199" w14:textId="77777777" w:rsidR="00DD4136" w:rsidRPr="00243DF6" w:rsidRDefault="00DD4136" w:rsidP="0023387A">
            <w:pPr>
              <w:jc w:val="both"/>
              <w:rPr>
                <w:color w:val="000000"/>
              </w:rPr>
            </w:pPr>
            <w:r>
              <w:rPr>
                <w:color w:val="000000"/>
              </w:rPr>
              <w:t xml:space="preserve">R3 - </w:t>
            </w:r>
            <w:r w:rsidRPr="00243DF6">
              <w:rPr>
                <w:color w:val="000000"/>
              </w:rPr>
              <w:t>Supply chain analytics and data interpretation</w:t>
            </w:r>
          </w:p>
        </w:tc>
        <w:tc>
          <w:tcPr>
            <w:tcW w:w="294" w:type="pct"/>
            <w:vAlign w:val="center"/>
          </w:tcPr>
          <w:p w14:paraId="6182CB6F" w14:textId="77777777" w:rsidR="00DD4136" w:rsidRPr="00243DF6" w:rsidRDefault="00DD4136" w:rsidP="0023387A">
            <w:pPr>
              <w:jc w:val="center"/>
              <w:rPr>
                <w:color w:val="000000"/>
              </w:rPr>
            </w:pPr>
            <w:r w:rsidRPr="00243DF6">
              <w:rPr>
                <w:color w:val="000000"/>
              </w:rPr>
              <w:t>47</w:t>
            </w:r>
          </w:p>
        </w:tc>
        <w:tc>
          <w:tcPr>
            <w:tcW w:w="246" w:type="pct"/>
            <w:vAlign w:val="center"/>
          </w:tcPr>
          <w:p w14:paraId="71C34BA5" w14:textId="77777777" w:rsidR="00DD4136" w:rsidRPr="00243DF6" w:rsidRDefault="00DD4136" w:rsidP="0023387A">
            <w:pPr>
              <w:jc w:val="center"/>
              <w:rPr>
                <w:color w:val="000000"/>
              </w:rPr>
            </w:pPr>
            <w:r w:rsidRPr="00243DF6">
              <w:rPr>
                <w:color w:val="000000"/>
              </w:rPr>
              <w:t>15</w:t>
            </w:r>
          </w:p>
        </w:tc>
        <w:tc>
          <w:tcPr>
            <w:tcW w:w="292" w:type="pct"/>
            <w:vAlign w:val="center"/>
          </w:tcPr>
          <w:p w14:paraId="6C39EF7A" w14:textId="77777777" w:rsidR="00DD4136" w:rsidRPr="00243DF6" w:rsidRDefault="00DD4136" w:rsidP="0023387A">
            <w:pPr>
              <w:jc w:val="center"/>
              <w:rPr>
                <w:color w:val="000000"/>
              </w:rPr>
            </w:pPr>
            <w:r w:rsidRPr="00243DF6">
              <w:rPr>
                <w:color w:val="000000"/>
              </w:rPr>
              <w:t>18</w:t>
            </w:r>
          </w:p>
        </w:tc>
        <w:tc>
          <w:tcPr>
            <w:tcW w:w="292" w:type="pct"/>
            <w:vAlign w:val="center"/>
          </w:tcPr>
          <w:p w14:paraId="05A502CD" w14:textId="77777777" w:rsidR="00DD4136" w:rsidRPr="00243DF6" w:rsidRDefault="00DD4136" w:rsidP="0023387A">
            <w:pPr>
              <w:jc w:val="center"/>
              <w:rPr>
                <w:color w:val="000000"/>
              </w:rPr>
            </w:pPr>
            <w:r w:rsidRPr="00243DF6">
              <w:rPr>
                <w:color w:val="000000"/>
              </w:rPr>
              <w:t>14</w:t>
            </w:r>
          </w:p>
        </w:tc>
        <w:tc>
          <w:tcPr>
            <w:tcW w:w="292" w:type="pct"/>
            <w:vAlign w:val="center"/>
          </w:tcPr>
          <w:p w14:paraId="2669201B" w14:textId="77777777" w:rsidR="00DD4136" w:rsidRPr="00243DF6" w:rsidRDefault="00DD4136" w:rsidP="0023387A">
            <w:pPr>
              <w:jc w:val="center"/>
              <w:rPr>
                <w:color w:val="000000"/>
              </w:rPr>
            </w:pPr>
            <w:r w:rsidRPr="00243DF6">
              <w:rPr>
                <w:color w:val="000000"/>
              </w:rPr>
              <w:t>22</w:t>
            </w:r>
          </w:p>
        </w:tc>
        <w:tc>
          <w:tcPr>
            <w:tcW w:w="292" w:type="pct"/>
            <w:vAlign w:val="center"/>
          </w:tcPr>
          <w:p w14:paraId="2A01770A" w14:textId="77777777" w:rsidR="00DD4136" w:rsidRPr="00243DF6" w:rsidRDefault="00DD4136" w:rsidP="0023387A">
            <w:pPr>
              <w:jc w:val="center"/>
              <w:rPr>
                <w:color w:val="000000"/>
              </w:rPr>
            </w:pPr>
            <w:r w:rsidRPr="00243DF6">
              <w:rPr>
                <w:color w:val="000000"/>
              </w:rPr>
              <w:t>45</w:t>
            </w:r>
          </w:p>
        </w:tc>
        <w:tc>
          <w:tcPr>
            <w:tcW w:w="302" w:type="pct"/>
            <w:vAlign w:val="center"/>
          </w:tcPr>
          <w:p w14:paraId="15407C33" w14:textId="77777777" w:rsidR="00DD4136" w:rsidRPr="00243DF6" w:rsidRDefault="00DD4136" w:rsidP="0023387A">
            <w:pPr>
              <w:jc w:val="center"/>
              <w:rPr>
                <w:color w:val="000000"/>
              </w:rPr>
            </w:pPr>
            <w:r w:rsidRPr="00243DF6">
              <w:rPr>
                <w:color w:val="000000"/>
              </w:rPr>
              <w:t>53</w:t>
            </w:r>
          </w:p>
        </w:tc>
        <w:tc>
          <w:tcPr>
            <w:tcW w:w="244" w:type="pct"/>
            <w:vAlign w:val="center"/>
          </w:tcPr>
          <w:p w14:paraId="65E96187" w14:textId="77777777" w:rsidR="00DD4136" w:rsidRPr="00243DF6" w:rsidRDefault="00DD4136" w:rsidP="0023387A">
            <w:pPr>
              <w:jc w:val="center"/>
              <w:rPr>
                <w:color w:val="000000"/>
              </w:rPr>
            </w:pPr>
            <w:r w:rsidRPr="00243DF6">
              <w:rPr>
                <w:color w:val="000000"/>
              </w:rPr>
              <w:t>63</w:t>
            </w:r>
          </w:p>
        </w:tc>
        <w:tc>
          <w:tcPr>
            <w:tcW w:w="302" w:type="pct"/>
            <w:vAlign w:val="center"/>
          </w:tcPr>
          <w:p w14:paraId="454F704E" w14:textId="77777777" w:rsidR="00DD4136" w:rsidRPr="00243DF6" w:rsidRDefault="00DD4136" w:rsidP="0023387A">
            <w:pPr>
              <w:jc w:val="center"/>
              <w:rPr>
                <w:color w:val="000000"/>
              </w:rPr>
            </w:pPr>
            <w:r w:rsidRPr="00243DF6">
              <w:rPr>
                <w:color w:val="000000"/>
              </w:rPr>
              <w:t>61</w:t>
            </w:r>
          </w:p>
        </w:tc>
        <w:tc>
          <w:tcPr>
            <w:tcW w:w="376" w:type="pct"/>
            <w:vAlign w:val="center"/>
          </w:tcPr>
          <w:p w14:paraId="13942845" w14:textId="77777777" w:rsidR="00DD4136" w:rsidRPr="00243DF6" w:rsidRDefault="00DD4136" w:rsidP="0023387A">
            <w:pPr>
              <w:jc w:val="center"/>
              <w:rPr>
                <w:color w:val="000000"/>
              </w:rPr>
            </w:pPr>
            <w:r w:rsidRPr="00243DF6">
              <w:rPr>
                <w:color w:val="000000"/>
              </w:rPr>
              <w:t>49</w:t>
            </w:r>
          </w:p>
        </w:tc>
      </w:tr>
      <w:tr w:rsidR="00DD4136" w:rsidRPr="00243DF6" w14:paraId="1EB3EAE1" w14:textId="77777777" w:rsidTr="0023387A">
        <w:tc>
          <w:tcPr>
            <w:tcW w:w="2068" w:type="pct"/>
            <w:vAlign w:val="bottom"/>
          </w:tcPr>
          <w:p w14:paraId="78FF9756" w14:textId="77777777" w:rsidR="00DD4136" w:rsidRPr="00243DF6" w:rsidRDefault="00DD4136" w:rsidP="0023387A">
            <w:pPr>
              <w:jc w:val="both"/>
              <w:rPr>
                <w:color w:val="000000"/>
              </w:rPr>
            </w:pPr>
            <w:r>
              <w:rPr>
                <w:color w:val="000000"/>
              </w:rPr>
              <w:t xml:space="preserve">R4 - </w:t>
            </w:r>
            <w:r w:rsidRPr="00243DF6">
              <w:rPr>
                <w:color w:val="000000"/>
              </w:rPr>
              <w:t>Transportation and fleet management skills</w:t>
            </w:r>
          </w:p>
        </w:tc>
        <w:tc>
          <w:tcPr>
            <w:tcW w:w="294" w:type="pct"/>
            <w:vAlign w:val="center"/>
          </w:tcPr>
          <w:p w14:paraId="005DA606" w14:textId="77777777" w:rsidR="00DD4136" w:rsidRPr="00243DF6" w:rsidRDefault="00DD4136" w:rsidP="0023387A">
            <w:pPr>
              <w:jc w:val="center"/>
              <w:rPr>
                <w:color w:val="000000"/>
              </w:rPr>
            </w:pPr>
            <w:r w:rsidRPr="00243DF6">
              <w:rPr>
                <w:color w:val="000000"/>
              </w:rPr>
              <w:t>23</w:t>
            </w:r>
          </w:p>
        </w:tc>
        <w:tc>
          <w:tcPr>
            <w:tcW w:w="246" w:type="pct"/>
            <w:vAlign w:val="center"/>
          </w:tcPr>
          <w:p w14:paraId="23B6D753" w14:textId="77777777" w:rsidR="00DD4136" w:rsidRPr="00243DF6" w:rsidRDefault="00DD4136" w:rsidP="0023387A">
            <w:pPr>
              <w:jc w:val="center"/>
              <w:rPr>
                <w:color w:val="000000"/>
              </w:rPr>
            </w:pPr>
            <w:r w:rsidRPr="00243DF6">
              <w:rPr>
                <w:color w:val="000000"/>
              </w:rPr>
              <w:t>61</w:t>
            </w:r>
          </w:p>
        </w:tc>
        <w:tc>
          <w:tcPr>
            <w:tcW w:w="292" w:type="pct"/>
            <w:vAlign w:val="center"/>
          </w:tcPr>
          <w:p w14:paraId="386F45E6" w14:textId="77777777" w:rsidR="00DD4136" w:rsidRPr="00243DF6" w:rsidRDefault="00DD4136" w:rsidP="0023387A">
            <w:pPr>
              <w:jc w:val="center"/>
              <w:rPr>
                <w:color w:val="000000"/>
              </w:rPr>
            </w:pPr>
            <w:r w:rsidRPr="00243DF6">
              <w:rPr>
                <w:color w:val="000000"/>
              </w:rPr>
              <w:t>56</w:t>
            </w:r>
          </w:p>
        </w:tc>
        <w:tc>
          <w:tcPr>
            <w:tcW w:w="292" w:type="pct"/>
            <w:vAlign w:val="center"/>
          </w:tcPr>
          <w:p w14:paraId="1FD95A01" w14:textId="77777777" w:rsidR="00DD4136" w:rsidRPr="00243DF6" w:rsidRDefault="00DD4136" w:rsidP="0023387A">
            <w:pPr>
              <w:jc w:val="center"/>
              <w:rPr>
                <w:color w:val="000000"/>
              </w:rPr>
            </w:pPr>
            <w:r w:rsidRPr="00243DF6">
              <w:rPr>
                <w:color w:val="000000"/>
              </w:rPr>
              <w:t>51</w:t>
            </w:r>
          </w:p>
        </w:tc>
        <w:tc>
          <w:tcPr>
            <w:tcW w:w="292" w:type="pct"/>
            <w:vAlign w:val="center"/>
          </w:tcPr>
          <w:p w14:paraId="705E9CD8" w14:textId="77777777" w:rsidR="00DD4136" w:rsidRPr="00243DF6" w:rsidRDefault="00DD4136" w:rsidP="0023387A">
            <w:pPr>
              <w:jc w:val="center"/>
              <w:rPr>
                <w:color w:val="000000"/>
              </w:rPr>
            </w:pPr>
            <w:r w:rsidRPr="00243DF6">
              <w:rPr>
                <w:color w:val="000000"/>
              </w:rPr>
              <w:t>46</w:t>
            </w:r>
          </w:p>
        </w:tc>
        <w:tc>
          <w:tcPr>
            <w:tcW w:w="292" w:type="pct"/>
            <w:vAlign w:val="center"/>
          </w:tcPr>
          <w:p w14:paraId="78B40B6B" w14:textId="77777777" w:rsidR="00DD4136" w:rsidRPr="00243DF6" w:rsidRDefault="00DD4136" w:rsidP="0023387A">
            <w:pPr>
              <w:jc w:val="center"/>
              <w:rPr>
                <w:color w:val="000000"/>
              </w:rPr>
            </w:pPr>
            <w:r w:rsidRPr="00243DF6">
              <w:rPr>
                <w:color w:val="000000"/>
              </w:rPr>
              <w:t>48</w:t>
            </w:r>
          </w:p>
        </w:tc>
        <w:tc>
          <w:tcPr>
            <w:tcW w:w="302" w:type="pct"/>
            <w:vAlign w:val="center"/>
          </w:tcPr>
          <w:p w14:paraId="2E26F8F0" w14:textId="77777777" w:rsidR="00DD4136" w:rsidRPr="00243DF6" w:rsidRDefault="00DD4136" w:rsidP="0023387A">
            <w:pPr>
              <w:jc w:val="center"/>
              <w:rPr>
                <w:color w:val="000000"/>
              </w:rPr>
            </w:pPr>
            <w:r w:rsidRPr="00243DF6">
              <w:rPr>
                <w:color w:val="000000"/>
              </w:rPr>
              <w:t>53</w:t>
            </w:r>
          </w:p>
        </w:tc>
        <w:tc>
          <w:tcPr>
            <w:tcW w:w="244" w:type="pct"/>
            <w:vAlign w:val="center"/>
          </w:tcPr>
          <w:p w14:paraId="2828ECC6" w14:textId="77777777" w:rsidR="00DD4136" w:rsidRPr="00243DF6" w:rsidRDefault="00DD4136" w:rsidP="0023387A">
            <w:pPr>
              <w:jc w:val="center"/>
              <w:rPr>
                <w:color w:val="000000"/>
              </w:rPr>
            </w:pPr>
            <w:r w:rsidRPr="00243DF6">
              <w:rPr>
                <w:color w:val="000000"/>
              </w:rPr>
              <w:t>14</w:t>
            </w:r>
          </w:p>
        </w:tc>
        <w:tc>
          <w:tcPr>
            <w:tcW w:w="302" w:type="pct"/>
            <w:vAlign w:val="center"/>
          </w:tcPr>
          <w:p w14:paraId="45103CC0" w14:textId="77777777" w:rsidR="00DD4136" w:rsidRPr="00243DF6" w:rsidRDefault="00DD4136" w:rsidP="0023387A">
            <w:pPr>
              <w:jc w:val="center"/>
              <w:rPr>
                <w:color w:val="000000"/>
              </w:rPr>
            </w:pPr>
            <w:r w:rsidRPr="00243DF6">
              <w:rPr>
                <w:color w:val="000000"/>
              </w:rPr>
              <w:t>18</w:t>
            </w:r>
          </w:p>
        </w:tc>
        <w:tc>
          <w:tcPr>
            <w:tcW w:w="376" w:type="pct"/>
            <w:vAlign w:val="center"/>
          </w:tcPr>
          <w:p w14:paraId="1AF75CE8" w14:textId="77777777" w:rsidR="00DD4136" w:rsidRPr="00243DF6" w:rsidRDefault="00DD4136" w:rsidP="0023387A">
            <w:pPr>
              <w:jc w:val="center"/>
              <w:rPr>
                <w:color w:val="000000"/>
              </w:rPr>
            </w:pPr>
            <w:r w:rsidRPr="00243DF6">
              <w:rPr>
                <w:color w:val="000000"/>
              </w:rPr>
              <w:t>17</w:t>
            </w:r>
          </w:p>
        </w:tc>
      </w:tr>
      <w:tr w:rsidR="00DD4136" w:rsidRPr="00243DF6" w14:paraId="6BD995A5" w14:textId="77777777" w:rsidTr="0023387A">
        <w:tc>
          <w:tcPr>
            <w:tcW w:w="2068" w:type="pct"/>
            <w:vAlign w:val="bottom"/>
          </w:tcPr>
          <w:p w14:paraId="77466EDC" w14:textId="77777777" w:rsidR="00DD4136" w:rsidRPr="00243DF6" w:rsidRDefault="00DD4136" w:rsidP="0023387A">
            <w:pPr>
              <w:jc w:val="both"/>
              <w:rPr>
                <w:color w:val="000000"/>
              </w:rPr>
            </w:pPr>
            <w:r>
              <w:rPr>
                <w:color w:val="000000"/>
              </w:rPr>
              <w:lastRenderedPageBreak/>
              <w:t xml:space="preserve">R5 - </w:t>
            </w:r>
            <w:r w:rsidRPr="00243DF6">
              <w:rPr>
                <w:color w:val="000000"/>
              </w:rPr>
              <w:t>Workplace safety and compliance training</w:t>
            </w:r>
          </w:p>
        </w:tc>
        <w:tc>
          <w:tcPr>
            <w:tcW w:w="294" w:type="pct"/>
            <w:vAlign w:val="center"/>
          </w:tcPr>
          <w:p w14:paraId="6417E5CE" w14:textId="77777777" w:rsidR="00DD4136" w:rsidRPr="00243DF6" w:rsidRDefault="00DD4136" w:rsidP="0023387A">
            <w:pPr>
              <w:jc w:val="center"/>
              <w:rPr>
                <w:color w:val="000000"/>
              </w:rPr>
            </w:pPr>
            <w:r w:rsidRPr="00243DF6">
              <w:rPr>
                <w:color w:val="000000"/>
              </w:rPr>
              <w:t>47</w:t>
            </w:r>
          </w:p>
        </w:tc>
        <w:tc>
          <w:tcPr>
            <w:tcW w:w="246" w:type="pct"/>
            <w:vAlign w:val="center"/>
          </w:tcPr>
          <w:p w14:paraId="03D801A8" w14:textId="77777777" w:rsidR="00DD4136" w:rsidRPr="00243DF6" w:rsidRDefault="00DD4136" w:rsidP="0023387A">
            <w:pPr>
              <w:jc w:val="center"/>
              <w:rPr>
                <w:color w:val="000000"/>
              </w:rPr>
            </w:pPr>
            <w:r w:rsidRPr="00243DF6">
              <w:rPr>
                <w:color w:val="000000"/>
              </w:rPr>
              <w:t>48</w:t>
            </w:r>
          </w:p>
        </w:tc>
        <w:tc>
          <w:tcPr>
            <w:tcW w:w="292" w:type="pct"/>
            <w:vAlign w:val="center"/>
          </w:tcPr>
          <w:p w14:paraId="10C43A23" w14:textId="77777777" w:rsidR="00DD4136" w:rsidRPr="00243DF6" w:rsidRDefault="00DD4136" w:rsidP="0023387A">
            <w:pPr>
              <w:jc w:val="center"/>
              <w:rPr>
                <w:color w:val="000000"/>
              </w:rPr>
            </w:pPr>
            <w:r w:rsidRPr="00243DF6">
              <w:rPr>
                <w:color w:val="000000"/>
              </w:rPr>
              <w:t>20</w:t>
            </w:r>
          </w:p>
        </w:tc>
        <w:tc>
          <w:tcPr>
            <w:tcW w:w="292" w:type="pct"/>
            <w:vAlign w:val="center"/>
          </w:tcPr>
          <w:p w14:paraId="52F71BB8" w14:textId="77777777" w:rsidR="00DD4136" w:rsidRPr="00243DF6" w:rsidRDefault="00DD4136" w:rsidP="0023387A">
            <w:pPr>
              <w:jc w:val="center"/>
              <w:rPr>
                <w:color w:val="000000"/>
              </w:rPr>
            </w:pPr>
            <w:r w:rsidRPr="00243DF6">
              <w:rPr>
                <w:color w:val="000000"/>
              </w:rPr>
              <w:t>20</w:t>
            </w:r>
          </w:p>
        </w:tc>
        <w:tc>
          <w:tcPr>
            <w:tcW w:w="292" w:type="pct"/>
            <w:vAlign w:val="center"/>
          </w:tcPr>
          <w:p w14:paraId="6CEF34DD" w14:textId="77777777" w:rsidR="00DD4136" w:rsidRPr="00243DF6" w:rsidRDefault="00DD4136" w:rsidP="0023387A">
            <w:pPr>
              <w:jc w:val="center"/>
              <w:rPr>
                <w:color w:val="000000"/>
              </w:rPr>
            </w:pPr>
            <w:r w:rsidRPr="00243DF6">
              <w:rPr>
                <w:color w:val="000000"/>
              </w:rPr>
              <w:t>21</w:t>
            </w:r>
          </w:p>
        </w:tc>
        <w:tc>
          <w:tcPr>
            <w:tcW w:w="292" w:type="pct"/>
            <w:vAlign w:val="center"/>
          </w:tcPr>
          <w:p w14:paraId="2FCBE604" w14:textId="77777777" w:rsidR="00DD4136" w:rsidRPr="00243DF6" w:rsidRDefault="00DD4136" w:rsidP="0023387A">
            <w:pPr>
              <w:jc w:val="center"/>
              <w:rPr>
                <w:color w:val="000000"/>
              </w:rPr>
            </w:pPr>
            <w:r w:rsidRPr="00243DF6">
              <w:rPr>
                <w:color w:val="000000"/>
              </w:rPr>
              <w:t>26</w:t>
            </w:r>
          </w:p>
        </w:tc>
        <w:tc>
          <w:tcPr>
            <w:tcW w:w="302" w:type="pct"/>
            <w:vAlign w:val="center"/>
          </w:tcPr>
          <w:p w14:paraId="3C43F84D" w14:textId="77777777" w:rsidR="00DD4136" w:rsidRPr="00243DF6" w:rsidRDefault="00DD4136" w:rsidP="0023387A">
            <w:pPr>
              <w:jc w:val="center"/>
              <w:rPr>
                <w:color w:val="000000"/>
              </w:rPr>
            </w:pPr>
            <w:r w:rsidRPr="00243DF6">
              <w:rPr>
                <w:color w:val="000000"/>
              </w:rPr>
              <w:t>50</w:t>
            </w:r>
          </w:p>
        </w:tc>
        <w:tc>
          <w:tcPr>
            <w:tcW w:w="244" w:type="pct"/>
            <w:vAlign w:val="center"/>
          </w:tcPr>
          <w:p w14:paraId="16997B71" w14:textId="77777777" w:rsidR="00DD4136" w:rsidRPr="00243DF6" w:rsidRDefault="00DD4136" w:rsidP="0023387A">
            <w:pPr>
              <w:jc w:val="center"/>
              <w:rPr>
                <w:color w:val="000000"/>
              </w:rPr>
            </w:pPr>
            <w:r w:rsidRPr="00243DF6">
              <w:rPr>
                <w:color w:val="000000"/>
              </w:rPr>
              <w:t>62</w:t>
            </w:r>
          </w:p>
        </w:tc>
        <w:tc>
          <w:tcPr>
            <w:tcW w:w="302" w:type="pct"/>
            <w:vAlign w:val="center"/>
          </w:tcPr>
          <w:p w14:paraId="19214CE2" w14:textId="77777777" w:rsidR="00DD4136" w:rsidRPr="00243DF6" w:rsidRDefault="00DD4136" w:rsidP="0023387A">
            <w:pPr>
              <w:jc w:val="center"/>
              <w:rPr>
                <w:color w:val="000000"/>
              </w:rPr>
            </w:pPr>
            <w:r w:rsidRPr="00243DF6">
              <w:rPr>
                <w:color w:val="000000"/>
              </w:rPr>
              <w:t>46</w:t>
            </w:r>
          </w:p>
        </w:tc>
        <w:tc>
          <w:tcPr>
            <w:tcW w:w="376" w:type="pct"/>
            <w:vAlign w:val="center"/>
          </w:tcPr>
          <w:p w14:paraId="2D8F41BC" w14:textId="77777777" w:rsidR="00DD4136" w:rsidRPr="00243DF6" w:rsidRDefault="00DD4136" w:rsidP="0023387A">
            <w:pPr>
              <w:jc w:val="center"/>
              <w:rPr>
                <w:color w:val="000000"/>
              </w:rPr>
            </w:pPr>
            <w:r w:rsidRPr="00243DF6">
              <w:rPr>
                <w:color w:val="000000"/>
              </w:rPr>
              <w:t>47</w:t>
            </w:r>
          </w:p>
        </w:tc>
      </w:tr>
      <w:tr w:rsidR="00DD4136" w:rsidRPr="00243DF6" w14:paraId="2AD9A81C" w14:textId="77777777" w:rsidTr="0023387A">
        <w:tc>
          <w:tcPr>
            <w:tcW w:w="2068" w:type="pct"/>
            <w:vAlign w:val="bottom"/>
          </w:tcPr>
          <w:p w14:paraId="154EDEAB" w14:textId="77777777" w:rsidR="00DD4136" w:rsidRPr="00243DF6" w:rsidRDefault="00DD4136" w:rsidP="0023387A">
            <w:pPr>
              <w:jc w:val="both"/>
              <w:rPr>
                <w:color w:val="000000"/>
              </w:rPr>
            </w:pPr>
            <w:r>
              <w:rPr>
                <w:color w:val="000000"/>
              </w:rPr>
              <w:t xml:space="preserve">R6 - </w:t>
            </w:r>
            <w:r w:rsidRPr="00243DF6">
              <w:rPr>
                <w:color w:val="000000"/>
              </w:rPr>
              <w:t>Customer service and communication skills</w:t>
            </w:r>
          </w:p>
        </w:tc>
        <w:tc>
          <w:tcPr>
            <w:tcW w:w="294" w:type="pct"/>
            <w:vAlign w:val="center"/>
          </w:tcPr>
          <w:p w14:paraId="0DC1060A" w14:textId="77777777" w:rsidR="00DD4136" w:rsidRPr="00243DF6" w:rsidRDefault="00DD4136" w:rsidP="0023387A">
            <w:pPr>
              <w:jc w:val="center"/>
              <w:rPr>
                <w:color w:val="000000"/>
              </w:rPr>
            </w:pPr>
            <w:r w:rsidRPr="00243DF6">
              <w:rPr>
                <w:color w:val="000000"/>
              </w:rPr>
              <w:t>49</w:t>
            </w:r>
          </w:p>
        </w:tc>
        <w:tc>
          <w:tcPr>
            <w:tcW w:w="246" w:type="pct"/>
            <w:vAlign w:val="center"/>
          </w:tcPr>
          <w:p w14:paraId="41115EC9" w14:textId="77777777" w:rsidR="00DD4136" w:rsidRPr="00243DF6" w:rsidRDefault="00DD4136" w:rsidP="0023387A">
            <w:pPr>
              <w:jc w:val="center"/>
              <w:rPr>
                <w:color w:val="000000"/>
              </w:rPr>
            </w:pPr>
            <w:r w:rsidRPr="00243DF6">
              <w:rPr>
                <w:color w:val="000000"/>
              </w:rPr>
              <w:t>44</w:t>
            </w:r>
          </w:p>
        </w:tc>
        <w:tc>
          <w:tcPr>
            <w:tcW w:w="292" w:type="pct"/>
            <w:vAlign w:val="center"/>
          </w:tcPr>
          <w:p w14:paraId="526E24DA" w14:textId="77777777" w:rsidR="00DD4136" w:rsidRPr="00243DF6" w:rsidRDefault="00DD4136" w:rsidP="0023387A">
            <w:pPr>
              <w:jc w:val="center"/>
              <w:rPr>
                <w:color w:val="000000"/>
              </w:rPr>
            </w:pPr>
            <w:r w:rsidRPr="00243DF6">
              <w:rPr>
                <w:color w:val="000000"/>
              </w:rPr>
              <w:t>48</w:t>
            </w:r>
          </w:p>
        </w:tc>
        <w:tc>
          <w:tcPr>
            <w:tcW w:w="292" w:type="pct"/>
            <w:vAlign w:val="center"/>
          </w:tcPr>
          <w:p w14:paraId="6688A53F" w14:textId="77777777" w:rsidR="00DD4136" w:rsidRPr="00243DF6" w:rsidRDefault="00DD4136" w:rsidP="0023387A">
            <w:pPr>
              <w:jc w:val="center"/>
              <w:rPr>
                <w:color w:val="000000"/>
              </w:rPr>
            </w:pPr>
            <w:r w:rsidRPr="00243DF6">
              <w:rPr>
                <w:color w:val="000000"/>
              </w:rPr>
              <w:t>48</w:t>
            </w:r>
          </w:p>
        </w:tc>
        <w:tc>
          <w:tcPr>
            <w:tcW w:w="292" w:type="pct"/>
            <w:vAlign w:val="center"/>
          </w:tcPr>
          <w:p w14:paraId="23384ADD" w14:textId="77777777" w:rsidR="00DD4136" w:rsidRPr="00243DF6" w:rsidRDefault="00DD4136" w:rsidP="0023387A">
            <w:pPr>
              <w:jc w:val="center"/>
              <w:rPr>
                <w:color w:val="000000"/>
              </w:rPr>
            </w:pPr>
            <w:r w:rsidRPr="00243DF6">
              <w:rPr>
                <w:color w:val="000000"/>
              </w:rPr>
              <w:t>31</w:t>
            </w:r>
          </w:p>
        </w:tc>
        <w:tc>
          <w:tcPr>
            <w:tcW w:w="292" w:type="pct"/>
            <w:vAlign w:val="center"/>
          </w:tcPr>
          <w:p w14:paraId="419CC61E" w14:textId="77777777" w:rsidR="00DD4136" w:rsidRPr="00243DF6" w:rsidRDefault="00DD4136" w:rsidP="0023387A">
            <w:pPr>
              <w:jc w:val="center"/>
              <w:rPr>
                <w:color w:val="000000"/>
              </w:rPr>
            </w:pPr>
            <w:r w:rsidRPr="00243DF6">
              <w:rPr>
                <w:color w:val="000000"/>
              </w:rPr>
              <w:t>29</w:t>
            </w:r>
          </w:p>
        </w:tc>
        <w:tc>
          <w:tcPr>
            <w:tcW w:w="302" w:type="pct"/>
            <w:vAlign w:val="center"/>
          </w:tcPr>
          <w:p w14:paraId="366951D4" w14:textId="77777777" w:rsidR="00DD4136" w:rsidRPr="00243DF6" w:rsidRDefault="00DD4136" w:rsidP="0023387A">
            <w:pPr>
              <w:jc w:val="center"/>
              <w:rPr>
                <w:color w:val="000000"/>
              </w:rPr>
            </w:pPr>
            <w:r w:rsidRPr="00243DF6">
              <w:rPr>
                <w:color w:val="000000"/>
              </w:rPr>
              <w:t>17</w:t>
            </w:r>
          </w:p>
        </w:tc>
        <w:tc>
          <w:tcPr>
            <w:tcW w:w="244" w:type="pct"/>
            <w:vAlign w:val="center"/>
          </w:tcPr>
          <w:p w14:paraId="0174FF32" w14:textId="77777777" w:rsidR="00DD4136" w:rsidRPr="00243DF6" w:rsidRDefault="00DD4136" w:rsidP="0023387A">
            <w:pPr>
              <w:jc w:val="center"/>
              <w:rPr>
                <w:color w:val="000000"/>
              </w:rPr>
            </w:pPr>
            <w:r w:rsidRPr="00243DF6">
              <w:rPr>
                <w:color w:val="000000"/>
              </w:rPr>
              <w:t>31</w:t>
            </w:r>
          </w:p>
        </w:tc>
        <w:tc>
          <w:tcPr>
            <w:tcW w:w="302" w:type="pct"/>
            <w:vAlign w:val="center"/>
          </w:tcPr>
          <w:p w14:paraId="006ED817" w14:textId="77777777" w:rsidR="00DD4136" w:rsidRPr="00243DF6" w:rsidRDefault="00DD4136" w:rsidP="0023387A">
            <w:pPr>
              <w:jc w:val="center"/>
              <w:rPr>
                <w:color w:val="000000"/>
              </w:rPr>
            </w:pPr>
            <w:r w:rsidRPr="00243DF6">
              <w:rPr>
                <w:color w:val="000000"/>
              </w:rPr>
              <w:t>40</w:t>
            </w:r>
          </w:p>
        </w:tc>
        <w:tc>
          <w:tcPr>
            <w:tcW w:w="376" w:type="pct"/>
            <w:vAlign w:val="center"/>
          </w:tcPr>
          <w:p w14:paraId="3764A34E" w14:textId="77777777" w:rsidR="00DD4136" w:rsidRPr="00243DF6" w:rsidRDefault="00DD4136" w:rsidP="0023387A">
            <w:pPr>
              <w:jc w:val="center"/>
              <w:rPr>
                <w:color w:val="000000"/>
              </w:rPr>
            </w:pPr>
            <w:r w:rsidRPr="00243DF6">
              <w:rPr>
                <w:color w:val="000000"/>
              </w:rPr>
              <w:t>50</w:t>
            </w:r>
          </w:p>
        </w:tc>
      </w:tr>
      <w:tr w:rsidR="00DD4136" w:rsidRPr="00243DF6" w14:paraId="160728BC" w14:textId="77777777" w:rsidTr="0023387A">
        <w:tc>
          <w:tcPr>
            <w:tcW w:w="2068" w:type="pct"/>
            <w:vAlign w:val="bottom"/>
          </w:tcPr>
          <w:p w14:paraId="7B13114F" w14:textId="77777777" w:rsidR="00DD4136" w:rsidRPr="00243DF6" w:rsidRDefault="00DD4136" w:rsidP="0023387A">
            <w:pPr>
              <w:jc w:val="both"/>
              <w:rPr>
                <w:color w:val="000000"/>
              </w:rPr>
            </w:pPr>
            <w:r>
              <w:rPr>
                <w:color w:val="000000"/>
              </w:rPr>
              <w:t xml:space="preserve">R7 - </w:t>
            </w:r>
            <w:r w:rsidRPr="00243DF6">
              <w:rPr>
                <w:color w:val="000000"/>
              </w:rPr>
              <w:t>Leadership and team management skills</w:t>
            </w:r>
          </w:p>
        </w:tc>
        <w:tc>
          <w:tcPr>
            <w:tcW w:w="294" w:type="pct"/>
            <w:vAlign w:val="center"/>
          </w:tcPr>
          <w:p w14:paraId="258C0D6B" w14:textId="77777777" w:rsidR="00DD4136" w:rsidRPr="00243DF6" w:rsidRDefault="00DD4136" w:rsidP="0023387A">
            <w:pPr>
              <w:jc w:val="center"/>
              <w:rPr>
                <w:color w:val="000000"/>
              </w:rPr>
            </w:pPr>
            <w:r w:rsidRPr="00243DF6">
              <w:rPr>
                <w:color w:val="000000"/>
              </w:rPr>
              <w:t>43</w:t>
            </w:r>
          </w:p>
        </w:tc>
        <w:tc>
          <w:tcPr>
            <w:tcW w:w="246" w:type="pct"/>
            <w:vAlign w:val="center"/>
          </w:tcPr>
          <w:p w14:paraId="08EB962B" w14:textId="77777777" w:rsidR="00DD4136" w:rsidRPr="00243DF6" w:rsidRDefault="00DD4136" w:rsidP="0023387A">
            <w:pPr>
              <w:jc w:val="center"/>
              <w:rPr>
                <w:color w:val="000000"/>
              </w:rPr>
            </w:pPr>
            <w:r w:rsidRPr="00243DF6">
              <w:rPr>
                <w:color w:val="000000"/>
              </w:rPr>
              <w:t>61</w:t>
            </w:r>
          </w:p>
        </w:tc>
        <w:tc>
          <w:tcPr>
            <w:tcW w:w="292" w:type="pct"/>
            <w:vAlign w:val="center"/>
          </w:tcPr>
          <w:p w14:paraId="50ECB05C" w14:textId="77777777" w:rsidR="00DD4136" w:rsidRPr="00243DF6" w:rsidRDefault="00DD4136" w:rsidP="0023387A">
            <w:pPr>
              <w:jc w:val="center"/>
              <w:rPr>
                <w:color w:val="000000"/>
              </w:rPr>
            </w:pPr>
            <w:r w:rsidRPr="00243DF6">
              <w:rPr>
                <w:color w:val="000000"/>
              </w:rPr>
              <w:t>64</w:t>
            </w:r>
          </w:p>
        </w:tc>
        <w:tc>
          <w:tcPr>
            <w:tcW w:w="292" w:type="pct"/>
            <w:vAlign w:val="center"/>
          </w:tcPr>
          <w:p w14:paraId="233690DE" w14:textId="77777777" w:rsidR="00DD4136" w:rsidRPr="00243DF6" w:rsidRDefault="00DD4136" w:rsidP="0023387A">
            <w:pPr>
              <w:jc w:val="center"/>
              <w:rPr>
                <w:color w:val="000000"/>
              </w:rPr>
            </w:pPr>
            <w:r w:rsidRPr="00243DF6">
              <w:rPr>
                <w:color w:val="000000"/>
              </w:rPr>
              <w:t>57</w:t>
            </w:r>
          </w:p>
        </w:tc>
        <w:tc>
          <w:tcPr>
            <w:tcW w:w="292" w:type="pct"/>
            <w:vAlign w:val="center"/>
          </w:tcPr>
          <w:p w14:paraId="7F604726" w14:textId="77777777" w:rsidR="00DD4136" w:rsidRPr="00243DF6" w:rsidRDefault="00DD4136" w:rsidP="0023387A">
            <w:pPr>
              <w:jc w:val="center"/>
              <w:rPr>
                <w:color w:val="000000"/>
              </w:rPr>
            </w:pPr>
            <w:r w:rsidRPr="00243DF6">
              <w:rPr>
                <w:color w:val="000000"/>
              </w:rPr>
              <w:t>43</w:t>
            </w:r>
          </w:p>
        </w:tc>
        <w:tc>
          <w:tcPr>
            <w:tcW w:w="292" w:type="pct"/>
            <w:vAlign w:val="center"/>
          </w:tcPr>
          <w:p w14:paraId="2B9666FB" w14:textId="77777777" w:rsidR="00DD4136" w:rsidRPr="00243DF6" w:rsidRDefault="00DD4136" w:rsidP="0023387A">
            <w:pPr>
              <w:jc w:val="center"/>
              <w:rPr>
                <w:color w:val="000000"/>
              </w:rPr>
            </w:pPr>
            <w:r w:rsidRPr="00243DF6">
              <w:rPr>
                <w:color w:val="000000"/>
              </w:rPr>
              <w:t>44</w:t>
            </w:r>
          </w:p>
        </w:tc>
        <w:tc>
          <w:tcPr>
            <w:tcW w:w="302" w:type="pct"/>
            <w:vAlign w:val="center"/>
          </w:tcPr>
          <w:p w14:paraId="43F96D7F" w14:textId="77777777" w:rsidR="00DD4136" w:rsidRPr="00243DF6" w:rsidRDefault="00DD4136" w:rsidP="0023387A">
            <w:pPr>
              <w:jc w:val="center"/>
              <w:rPr>
                <w:color w:val="000000"/>
              </w:rPr>
            </w:pPr>
            <w:r w:rsidRPr="00243DF6">
              <w:rPr>
                <w:color w:val="000000"/>
              </w:rPr>
              <w:t>23</w:t>
            </w:r>
          </w:p>
        </w:tc>
        <w:tc>
          <w:tcPr>
            <w:tcW w:w="244" w:type="pct"/>
            <w:vAlign w:val="center"/>
          </w:tcPr>
          <w:p w14:paraId="52EA7176" w14:textId="77777777" w:rsidR="00DD4136" w:rsidRPr="00243DF6" w:rsidRDefault="00DD4136" w:rsidP="0023387A">
            <w:pPr>
              <w:jc w:val="center"/>
              <w:rPr>
                <w:color w:val="000000"/>
              </w:rPr>
            </w:pPr>
            <w:r w:rsidRPr="00243DF6">
              <w:rPr>
                <w:color w:val="000000"/>
              </w:rPr>
              <w:t>10</w:t>
            </w:r>
          </w:p>
        </w:tc>
        <w:tc>
          <w:tcPr>
            <w:tcW w:w="302" w:type="pct"/>
            <w:vAlign w:val="center"/>
          </w:tcPr>
          <w:p w14:paraId="070F8AEC" w14:textId="77777777" w:rsidR="00DD4136" w:rsidRPr="00243DF6" w:rsidRDefault="00DD4136" w:rsidP="0023387A">
            <w:pPr>
              <w:jc w:val="center"/>
              <w:rPr>
                <w:color w:val="000000"/>
              </w:rPr>
            </w:pPr>
            <w:r w:rsidRPr="00243DF6">
              <w:rPr>
                <w:color w:val="000000"/>
              </w:rPr>
              <w:t>18</w:t>
            </w:r>
          </w:p>
        </w:tc>
        <w:tc>
          <w:tcPr>
            <w:tcW w:w="376" w:type="pct"/>
            <w:vAlign w:val="center"/>
          </w:tcPr>
          <w:p w14:paraId="7A51250C" w14:textId="77777777" w:rsidR="00DD4136" w:rsidRPr="00243DF6" w:rsidRDefault="00DD4136" w:rsidP="0023387A">
            <w:pPr>
              <w:jc w:val="center"/>
              <w:rPr>
                <w:color w:val="000000"/>
              </w:rPr>
            </w:pPr>
            <w:r w:rsidRPr="00243DF6">
              <w:rPr>
                <w:color w:val="000000"/>
              </w:rPr>
              <w:t>24</w:t>
            </w:r>
          </w:p>
        </w:tc>
      </w:tr>
      <w:tr w:rsidR="00DD4136" w:rsidRPr="00243DF6" w14:paraId="7557305A" w14:textId="77777777" w:rsidTr="0023387A">
        <w:tc>
          <w:tcPr>
            <w:tcW w:w="2068" w:type="pct"/>
            <w:vAlign w:val="bottom"/>
          </w:tcPr>
          <w:p w14:paraId="2BB27303" w14:textId="77777777" w:rsidR="00DD4136" w:rsidRPr="00243DF6" w:rsidRDefault="00DD4136" w:rsidP="0023387A">
            <w:pPr>
              <w:jc w:val="both"/>
              <w:rPr>
                <w:color w:val="000000"/>
              </w:rPr>
            </w:pPr>
            <w:r>
              <w:rPr>
                <w:color w:val="000000"/>
              </w:rPr>
              <w:t xml:space="preserve">R8 - </w:t>
            </w:r>
            <w:r w:rsidRPr="00243DF6">
              <w:rPr>
                <w:color w:val="000000"/>
              </w:rPr>
              <w:t>Time management and workflow efficiency</w:t>
            </w:r>
          </w:p>
        </w:tc>
        <w:tc>
          <w:tcPr>
            <w:tcW w:w="294" w:type="pct"/>
            <w:vAlign w:val="center"/>
          </w:tcPr>
          <w:p w14:paraId="77F31533" w14:textId="77777777" w:rsidR="00DD4136" w:rsidRPr="00243DF6" w:rsidRDefault="00DD4136" w:rsidP="0023387A">
            <w:pPr>
              <w:jc w:val="center"/>
              <w:rPr>
                <w:color w:val="000000"/>
              </w:rPr>
            </w:pPr>
            <w:r w:rsidRPr="00243DF6">
              <w:rPr>
                <w:color w:val="000000"/>
              </w:rPr>
              <w:t>48</w:t>
            </w:r>
          </w:p>
        </w:tc>
        <w:tc>
          <w:tcPr>
            <w:tcW w:w="246" w:type="pct"/>
            <w:vAlign w:val="center"/>
          </w:tcPr>
          <w:p w14:paraId="438140EF" w14:textId="77777777" w:rsidR="00DD4136" w:rsidRPr="00243DF6" w:rsidRDefault="00DD4136" w:rsidP="0023387A">
            <w:pPr>
              <w:jc w:val="center"/>
              <w:rPr>
                <w:color w:val="000000"/>
              </w:rPr>
            </w:pPr>
            <w:r w:rsidRPr="00243DF6">
              <w:rPr>
                <w:color w:val="000000"/>
              </w:rPr>
              <w:t>43</w:t>
            </w:r>
          </w:p>
        </w:tc>
        <w:tc>
          <w:tcPr>
            <w:tcW w:w="292" w:type="pct"/>
            <w:vAlign w:val="center"/>
          </w:tcPr>
          <w:p w14:paraId="50A4F0F5" w14:textId="77777777" w:rsidR="00DD4136" w:rsidRPr="00243DF6" w:rsidRDefault="00DD4136" w:rsidP="0023387A">
            <w:pPr>
              <w:jc w:val="center"/>
              <w:rPr>
                <w:color w:val="000000"/>
              </w:rPr>
            </w:pPr>
            <w:r w:rsidRPr="00243DF6">
              <w:rPr>
                <w:color w:val="000000"/>
              </w:rPr>
              <w:t>47</w:t>
            </w:r>
          </w:p>
        </w:tc>
        <w:tc>
          <w:tcPr>
            <w:tcW w:w="292" w:type="pct"/>
            <w:vAlign w:val="center"/>
          </w:tcPr>
          <w:p w14:paraId="62BCC291" w14:textId="77777777" w:rsidR="00DD4136" w:rsidRPr="00243DF6" w:rsidRDefault="00DD4136" w:rsidP="0023387A">
            <w:pPr>
              <w:jc w:val="center"/>
              <w:rPr>
                <w:color w:val="000000"/>
              </w:rPr>
            </w:pPr>
            <w:r w:rsidRPr="00243DF6">
              <w:rPr>
                <w:color w:val="000000"/>
              </w:rPr>
              <w:t>15</w:t>
            </w:r>
          </w:p>
        </w:tc>
        <w:tc>
          <w:tcPr>
            <w:tcW w:w="292" w:type="pct"/>
            <w:vAlign w:val="center"/>
          </w:tcPr>
          <w:p w14:paraId="7E810D2A" w14:textId="77777777" w:rsidR="00DD4136" w:rsidRPr="00243DF6" w:rsidRDefault="00DD4136" w:rsidP="0023387A">
            <w:pPr>
              <w:jc w:val="center"/>
              <w:rPr>
                <w:color w:val="000000"/>
              </w:rPr>
            </w:pPr>
            <w:r w:rsidRPr="00243DF6">
              <w:rPr>
                <w:color w:val="000000"/>
              </w:rPr>
              <w:t>21</w:t>
            </w:r>
          </w:p>
        </w:tc>
        <w:tc>
          <w:tcPr>
            <w:tcW w:w="292" w:type="pct"/>
            <w:vAlign w:val="center"/>
          </w:tcPr>
          <w:p w14:paraId="37E2F1F4" w14:textId="77777777" w:rsidR="00DD4136" w:rsidRPr="00243DF6" w:rsidRDefault="00DD4136" w:rsidP="0023387A">
            <w:pPr>
              <w:jc w:val="center"/>
              <w:rPr>
                <w:color w:val="000000"/>
              </w:rPr>
            </w:pPr>
            <w:r w:rsidRPr="00243DF6">
              <w:rPr>
                <w:color w:val="000000"/>
              </w:rPr>
              <w:t>35</w:t>
            </w:r>
          </w:p>
        </w:tc>
        <w:tc>
          <w:tcPr>
            <w:tcW w:w="302" w:type="pct"/>
            <w:vAlign w:val="center"/>
          </w:tcPr>
          <w:p w14:paraId="1868F47C" w14:textId="77777777" w:rsidR="00DD4136" w:rsidRPr="00243DF6" w:rsidRDefault="00DD4136" w:rsidP="0023387A">
            <w:pPr>
              <w:jc w:val="center"/>
              <w:rPr>
                <w:color w:val="000000"/>
              </w:rPr>
            </w:pPr>
            <w:r w:rsidRPr="00243DF6">
              <w:rPr>
                <w:color w:val="000000"/>
              </w:rPr>
              <w:t>34</w:t>
            </w:r>
          </w:p>
        </w:tc>
        <w:tc>
          <w:tcPr>
            <w:tcW w:w="244" w:type="pct"/>
            <w:vAlign w:val="center"/>
          </w:tcPr>
          <w:p w14:paraId="0D780088" w14:textId="77777777" w:rsidR="00DD4136" w:rsidRPr="00243DF6" w:rsidRDefault="00DD4136" w:rsidP="0023387A">
            <w:pPr>
              <w:jc w:val="center"/>
              <w:rPr>
                <w:color w:val="000000"/>
              </w:rPr>
            </w:pPr>
            <w:r w:rsidRPr="00243DF6">
              <w:rPr>
                <w:color w:val="000000"/>
              </w:rPr>
              <w:t>45</w:t>
            </w:r>
          </w:p>
        </w:tc>
        <w:tc>
          <w:tcPr>
            <w:tcW w:w="302" w:type="pct"/>
            <w:vAlign w:val="center"/>
          </w:tcPr>
          <w:p w14:paraId="4FB91FD2" w14:textId="77777777" w:rsidR="00DD4136" w:rsidRPr="00243DF6" w:rsidRDefault="00DD4136" w:rsidP="0023387A">
            <w:pPr>
              <w:jc w:val="center"/>
              <w:rPr>
                <w:color w:val="000000"/>
              </w:rPr>
            </w:pPr>
            <w:r w:rsidRPr="00243DF6">
              <w:rPr>
                <w:color w:val="000000"/>
              </w:rPr>
              <w:t>53</w:t>
            </w:r>
          </w:p>
        </w:tc>
        <w:tc>
          <w:tcPr>
            <w:tcW w:w="376" w:type="pct"/>
            <w:vAlign w:val="center"/>
          </w:tcPr>
          <w:p w14:paraId="0C06A0E5" w14:textId="77777777" w:rsidR="00DD4136" w:rsidRPr="00243DF6" w:rsidRDefault="00DD4136" w:rsidP="0023387A">
            <w:pPr>
              <w:jc w:val="center"/>
              <w:rPr>
                <w:color w:val="000000"/>
              </w:rPr>
            </w:pPr>
            <w:r w:rsidRPr="00243DF6">
              <w:rPr>
                <w:color w:val="000000"/>
              </w:rPr>
              <w:t>46</w:t>
            </w:r>
          </w:p>
        </w:tc>
      </w:tr>
      <w:tr w:rsidR="00DD4136" w:rsidRPr="00243DF6" w14:paraId="64E59F74" w14:textId="77777777" w:rsidTr="0023387A">
        <w:tc>
          <w:tcPr>
            <w:tcW w:w="2068" w:type="pct"/>
            <w:vAlign w:val="bottom"/>
          </w:tcPr>
          <w:p w14:paraId="2CE6F19F" w14:textId="77777777" w:rsidR="00DD4136" w:rsidRPr="00243DF6" w:rsidRDefault="00DD4136" w:rsidP="0023387A">
            <w:pPr>
              <w:jc w:val="both"/>
              <w:rPr>
                <w:color w:val="000000"/>
              </w:rPr>
            </w:pPr>
            <w:r>
              <w:rPr>
                <w:color w:val="000000"/>
              </w:rPr>
              <w:t xml:space="preserve">R9 - </w:t>
            </w:r>
            <w:r w:rsidRPr="00243DF6">
              <w:rPr>
                <w:color w:val="000000"/>
              </w:rPr>
              <w:t>Problem-solving and critical thinking in logistics operations</w:t>
            </w:r>
          </w:p>
        </w:tc>
        <w:tc>
          <w:tcPr>
            <w:tcW w:w="294" w:type="pct"/>
            <w:vAlign w:val="center"/>
          </w:tcPr>
          <w:p w14:paraId="32D01D15" w14:textId="77777777" w:rsidR="00DD4136" w:rsidRPr="00243DF6" w:rsidRDefault="00DD4136" w:rsidP="0023387A">
            <w:pPr>
              <w:jc w:val="center"/>
              <w:rPr>
                <w:color w:val="000000"/>
              </w:rPr>
            </w:pPr>
            <w:r w:rsidRPr="00243DF6">
              <w:rPr>
                <w:color w:val="000000"/>
              </w:rPr>
              <w:t>20</w:t>
            </w:r>
          </w:p>
        </w:tc>
        <w:tc>
          <w:tcPr>
            <w:tcW w:w="246" w:type="pct"/>
            <w:vAlign w:val="center"/>
          </w:tcPr>
          <w:p w14:paraId="74F86A92" w14:textId="77777777" w:rsidR="00DD4136" w:rsidRPr="00243DF6" w:rsidRDefault="00DD4136" w:rsidP="0023387A">
            <w:pPr>
              <w:jc w:val="center"/>
              <w:rPr>
                <w:color w:val="000000"/>
              </w:rPr>
            </w:pPr>
            <w:r w:rsidRPr="00243DF6">
              <w:rPr>
                <w:color w:val="000000"/>
              </w:rPr>
              <w:t>21</w:t>
            </w:r>
          </w:p>
        </w:tc>
        <w:tc>
          <w:tcPr>
            <w:tcW w:w="292" w:type="pct"/>
            <w:vAlign w:val="center"/>
          </w:tcPr>
          <w:p w14:paraId="791D48DD" w14:textId="77777777" w:rsidR="00DD4136" w:rsidRPr="00243DF6" w:rsidRDefault="00DD4136" w:rsidP="0023387A">
            <w:pPr>
              <w:jc w:val="center"/>
              <w:rPr>
                <w:color w:val="000000"/>
              </w:rPr>
            </w:pPr>
            <w:r w:rsidRPr="00243DF6">
              <w:rPr>
                <w:color w:val="000000"/>
              </w:rPr>
              <w:t>20</w:t>
            </w:r>
          </w:p>
        </w:tc>
        <w:tc>
          <w:tcPr>
            <w:tcW w:w="292" w:type="pct"/>
            <w:vAlign w:val="center"/>
          </w:tcPr>
          <w:p w14:paraId="738140CA" w14:textId="77777777" w:rsidR="00DD4136" w:rsidRPr="00243DF6" w:rsidRDefault="00DD4136" w:rsidP="0023387A">
            <w:pPr>
              <w:jc w:val="center"/>
              <w:rPr>
                <w:color w:val="000000"/>
              </w:rPr>
            </w:pPr>
            <w:r w:rsidRPr="00243DF6">
              <w:rPr>
                <w:color w:val="000000"/>
              </w:rPr>
              <w:t>31</w:t>
            </w:r>
          </w:p>
        </w:tc>
        <w:tc>
          <w:tcPr>
            <w:tcW w:w="292" w:type="pct"/>
            <w:vAlign w:val="center"/>
          </w:tcPr>
          <w:p w14:paraId="409F84FC" w14:textId="77777777" w:rsidR="00DD4136" w:rsidRPr="00243DF6" w:rsidRDefault="00DD4136" w:rsidP="0023387A">
            <w:pPr>
              <w:jc w:val="center"/>
              <w:rPr>
                <w:color w:val="000000"/>
              </w:rPr>
            </w:pPr>
            <w:r w:rsidRPr="00243DF6">
              <w:rPr>
                <w:color w:val="000000"/>
              </w:rPr>
              <w:t>46</w:t>
            </w:r>
          </w:p>
        </w:tc>
        <w:tc>
          <w:tcPr>
            <w:tcW w:w="292" w:type="pct"/>
            <w:vAlign w:val="center"/>
          </w:tcPr>
          <w:p w14:paraId="42BD9E46" w14:textId="77777777" w:rsidR="00DD4136" w:rsidRPr="00243DF6" w:rsidRDefault="00DD4136" w:rsidP="0023387A">
            <w:pPr>
              <w:jc w:val="center"/>
              <w:rPr>
                <w:color w:val="000000"/>
              </w:rPr>
            </w:pPr>
            <w:r w:rsidRPr="00243DF6">
              <w:rPr>
                <w:color w:val="000000"/>
              </w:rPr>
              <w:t>44</w:t>
            </w:r>
          </w:p>
        </w:tc>
        <w:tc>
          <w:tcPr>
            <w:tcW w:w="302" w:type="pct"/>
            <w:vAlign w:val="center"/>
          </w:tcPr>
          <w:p w14:paraId="7F6DBE64" w14:textId="77777777" w:rsidR="00DD4136" w:rsidRPr="00243DF6" w:rsidRDefault="00DD4136" w:rsidP="0023387A">
            <w:pPr>
              <w:jc w:val="center"/>
              <w:rPr>
                <w:color w:val="000000"/>
              </w:rPr>
            </w:pPr>
            <w:r w:rsidRPr="00243DF6">
              <w:rPr>
                <w:color w:val="000000"/>
              </w:rPr>
              <w:t>46</w:t>
            </w:r>
          </w:p>
        </w:tc>
        <w:tc>
          <w:tcPr>
            <w:tcW w:w="244" w:type="pct"/>
            <w:vAlign w:val="center"/>
          </w:tcPr>
          <w:p w14:paraId="302DEFCD" w14:textId="77777777" w:rsidR="00DD4136" w:rsidRPr="00243DF6" w:rsidRDefault="00DD4136" w:rsidP="0023387A">
            <w:pPr>
              <w:jc w:val="center"/>
              <w:rPr>
                <w:color w:val="000000"/>
              </w:rPr>
            </w:pPr>
            <w:r w:rsidRPr="00243DF6">
              <w:rPr>
                <w:color w:val="000000"/>
              </w:rPr>
              <w:t>46</w:t>
            </w:r>
          </w:p>
        </w:tc>
        <w:tc>
          <w:tcPr>
            <w:tcW w:w="302" w:type="pct"/>
            <w:vAlign w:val="center"/>
          </w:tcPr>
          <w:p w14:paraId="6D554D7B" w14:textId="77777777" w:rsidR="00DD4136" w:rsidRPr="00243DF6" w:rsidRDefault="00DD4136" w:rsidP="0023387A">
            <w:pPr>
              <w:jc w:val="center"/>
              <w:rPr>
                <w:color w:val="000000"/>
              </w:rPr>
            </w:pPr>
            <w:r w:rsidRPr="00243DF6">
              <w:rPr>
                <w:color w:val="000000"/>
              </w:rPr>
              <w:t>56</w:t>
            </w:r>
          </w:p>
        </w:tc>
        <w:tc>
          <w:tcPr>
            <w:tcW w:w="376" w:type="pct"/>
            <w:vAlign w:val="center"/>
          </w:tcPr>
          <w:p w14:paraId="7C8A68DB" w14:textId="77777777" w:rsidR="00DD4136" w:rsidRPr="00243DF6" w:rsidRDefault="00DD4136" w:rsidP="0023387A">
            <w:pPr>
              <w:jc w:val="center"/>
              <w:rPr>
                <w:color w:val="000000"/>
              </w:rPr>
            </w:pPr>
            <w:r w:rsidRPr="00243DF6">
              <w:rPr>
                <w:color w:val="000000"/>
              </w:rPr>
              <w:t>57</w:t>
            </w:r>
          </w:p>
        </w:tc>
      </w:tr>
      <w:tr w:rsidR="00DD4136" w:rsidRPr="00243DF6" w14:paraId="39292F14" w14:textId="77777777" w:rsidTr="0023387A">
        <w:tc>
          <w:tcPr>
            <w:tcW w:w="2068" w:type="pct"/>
            <w:vAlign w:val="bottom"/>
          </w:tcPr>
          <w:p w14:paraId="582315C2" w14:textId="77777777" w:rsidR="00DD4136" w:rsidRPr="00243DF6" w:rsidRDefault="00DD4136" w:rsidP="0023387A">
            <w:pPr>
              <w:jc w:val="both"/>
              <w:rPr>
                <w:color w:val="000000"/>
              </w:rPr>
            </w:pPr>
            <w:r>
              <w:rPr>
                <w:color w:val="000000"/>
              </w:rPr>
              <w:t xml:space="preserve">R10 - </w:t>
            </w:r>
            <w:r w:rsidRPr="00243DF6">
              <w:rPr>
                <w:color w:val="000000"/>
              </w:rPr>
              <w:t>Digital transformation and automation in logistics</w:t>
            </w:r>
          </w:p>
        </w:tc>
        <w:tc>
          <w:tcPr>
            <w:tcW w:w="294" w:type="pct"/>
            <w:vAlign w:val="center"/>
          </w:tcPr>
          <w:p w14:paraId="55068D8A" w14:textId="77777777" w:rsidR="00DD4136" w:rsidRPr="00243DF6" w:rsidRDefault="00DD4136" w:rsidP="0023387A">
            <w:pPr>
              <w:jc w:val="center"/>
              <w:rPr>
                <w:color w:val="000000"/>
              </w:rPr>
            </w:pPr>
            <w:r w:rsidRPr="00243DF6">
              <w:rPr>
                <w:color w:val="000000"/>
              </w:rPr>
              <w:t>33</w:t>
            </w:r>
          </w:p>
        </w:tc>
        <w:tc>
          <w:tcPr>
            <w:tcW w:w="246" w:type="pct"/>
            <w:vAlign w:val="center"/>
          </w:tcPr>
          <w:p w14:paraId="7770CDB5" w14:textId="77777777" w:rsidR="00DD4136" w:rsidRPr="00243DF6" w:rsidRDefault="00DD4136" w:rsidP="0023387A">
            <w:pPr>
              <w:jc w:val="center"/>
              <w:rPr>
                <w:color w:val="000000"/>
              </w:rPr>
            </w:pPr>
            <w:r w:rsidRPr="00243DF6">
              <w:rPr>
                <w:color w:val="000000"/>
              </w:rPr>
              <w:t>30</w:t>
            </w:r>
          </w:p>
        </w:tc>
        <w:tc>
          <w:tcPr>
            <w:tcW w:w="292" w:type="pct"/>
            <w:vAlign w:val="center"/>
          </w:tcPr>
          <w:p w14:paraId="3D908C25" w14:textId="77777777" w:rsidR="00DD4136" w:rsidRPr="00243DF6" w:rsidRDefault="00DD4136" w:rsidP="0023387A">
            <w:pPr>
              <w:jc w:val="center"/>
              <w:rPr>
                <w:color w:val="000000"/>
              </w:rPr>
            </w:pPr>
            <w:r w:rsidRPr="00243DF6">
              <w:rPr>
                <w:color w:val="000000"/>
              </w:rPr>
              <w:t>43</w:t>
            </w:r>
          </w:p>
        </w:tc>
        <w:tc>
          <w:tcPr>
            <w:tcW w:w="292" w:type="pct"/>
            <w:vAlign w:val="center"/>
          </w:tcPr>
          <w:p w14:paraId="6D5D36CA" w14:textId="77777777" w:rsidR="00DD4136" w:rsidRPr="00243DF6" w:rsidRDefault="00DD4136" w:rsidP="0023387A">
            <w:pPr>
              <w:jc w:val="center"/>
              <w:rPr>
                <w:color w:val="000000"/>
              </w:rPr>
            </w:pPr>
            <w:r w:rsidRPr="00243DF6">
              <w:rPr>
                <w:color w:val="000000"/>
              </w:rPr>
              <w:t>48</w:t>
            </w:r>
          </w:p>
        </w:tc>
        <w:tc>
          <w:tcPr>
            <w:tcW w:w="292" w:type="pct"/>
            <w:vAlign w:val="center"/>
          </w:tcPr>
          <w:p w14:paraId="2C0BCAEF" w14:textId="77777777" w:rsidR="00DD4136" w:rsidRPr="00243DF6" w:rsidRDefault="00DD4136" w:rsidP="0023387A">
            <w:pPr>
              <w:jc w:val="center"/>
              <w:rPr>
                <w:color w:val="000000"/>
              </w:rPr>
            </w:pPr>
            <w:r w:rsidRPr="00243DF6">
              <w:rPr>
                <w:color w:val="000000"/>
              </w:rPr>
              <w:t>47</w:t>
            </w:r>
          </w:p>
        </w:tc>
        <w:tc>
          <w:tcPr>
            <w:tcW w:w="292" w:type="pct"/>
            <w:vAlign w:val="center"/>
          </w:tcPr>
          <w:p w14:paraId="5B750DB6" w14:textId="77777777" w:rsidR="00DD4136" w:rsidRPr="00243DF6" w:rsidRDefault="00DD4136" w:rsidP="0023387A">
            <w:pPr>
              <w:jc w:val="center"/>
              <w:rPr>
                <w:color w:val="000000"/>
              </w:rPr>
            </w:pPr>
            <w:r w:rsidRPr="00243DF6">
              <w:rPr>
                <w:color w:val="000000"/>
              </w:rPr>
              <w:t>51</w:t>
            </w:r>
          </w:p>
        </w:tc>
        <w:tc>
          <w:tcPr>
            <w:tcW w:w="302" w:type="pct"/>
            <w:vAlign w:val="center"/>
          </w:tcPr>
          <w:p w14:paraId="349BE59F" w14:textId="77777777" w:rsidR="00DD4136" w:rsidRPr="00243DF6" w:rsidRDefault="00DD4136" w:rsidP="0023387A">
            <w:pPr>
              <w:jc w:val="center"/>
              <w:rPr>
                <w:color w:val="000000"/>
              </w:rPr>
            </w:pPr>
            <w:r w:rsidRPr="00243DF6">
              <w:rPr>
                <w:color w:val="000000"/>
              </w:rPr>
              <w:t>49</w:t>
            </w:r>
          </w:p>
        </w:tc>
        <w:tc>
          <w:tcPr>
            <w:tcW w:w="244" w:type="pct"/>
            <w:vAlign w:val="center"/>
          </w:tcPr>
          <w:p w14:paraId="5BC4CAD1" w14:textId="77777777" w:rsidR="00DD4136" w:rsidRPr="00243DF6" w:rsidRDefault="00DD4136" w:rsidP="0023387A">
            <w:pPr>
              <w:jc w:val="center"/>
              <w:rPr>
                <w:color w:val="000000"/>
              </w:rPr>
            </w:pPr>
            <w:r w:rsidRPr="00243DF6">
              <w:rPr>
                <w:color w:val="000000"/>
              </w:rPr>
              <w:t>48</w:t>
            </w:r>
          </w:p>
        </w:tc>
        <w:tc>
          <w:tcPr>
            <w:tcW w:w="302" w:type="pct"/>
            <w:vAlign w:val="center"/>
          </w:tcPr>
          <w:p w14:paraId="27A5ADC3" w14:textId="77777777" w:rsidR="00DD4136" w:rsidRPr="00243DF6" w:rsidRDefault="00DD4136" w:rsidP="0023387A">
            <w:pPr>
              <w:jc w:val="center"/>
              <w:rPr>
                <w:color w:val="000000"/>
              </w:rPr>
            </w:pPr>
            <w:r w:rsidRPr="00243DF6">
              <w:rPr>
                <w:color w:val="000000"/>
              </w:rPr>
              <w:t>20</w:t>
            </w:r>
          </w:p>
        </w:tc>
        <w:tc>
          <w:tcPr>
            <w:tcW w:w="376" w:type="pct"/>
            <w:vAlign w:val="center"/>
          </w:tcPr>
          <w:p w14:paraId="1A07D2A8" w14:textId="77777777" w:rsidR="00DD4136" w:rsidRPr="00243DF6" w:rsidRDefault="00DD4136" w:rsidP="0023387A">
            <w:pPr>
              <w:jc w:val="center"/>
              <w:rPr>
                <w:color w:val="000000"/>
              </w:rPr>
            </w:pPr>
            <w:r w:rsidRPr="00243DF6">
              <w:rPr>
                <w:color w:val="000000"/>
              </w:rPr>
              <w:t>18</w:t>
            </w:r>
          </w:p>
        </w:tc>
      </w:tr>
    </w:tbl>
    <w:p w14:paraId="7BFFE702" w14:textId="77777777" w:rsidR="00DD4136" w:rsidRPr="00F778B6" w:rsidRDefault="00DD4136" w:rsidP="00DD4136">
      <w:pPr>
        <w:pStyle w:val="ListParagraph"/>
        <w:spacing w:line="360" w:lineRule="auto"/>
        <w:ind w:left="0"/>
        <w:jc w:val="both"/>
        <w:rPr>
          <w:rFonts w:ascii="Times New Roman" w:hAnsi="Times New Roman" w:cs="Times New Roman"/>
          <w:i/>
          <w:iCs/>
        </w:rPr>
      </w:pPr>
      <w:r w:rsidRPr="00F778B6">
        <w:rPr>
          <w:rFonts w:ascii="Times New Roman" w:hAnsi="Times New Roman" w:cs="Times New Roman"/>
          <w:i/>
          <w:iCs/>
        </w:rPr>
        <w:t>Source : Primary Source</w:t>
      </w:r>
    </w:p>
    <w:p w14:paraId="0785BC83" w14:textId="77777777" w:rsidR="00DD4136" w:rsidRPr="00CC36B6" w:rsidRDefault="00DD4136" w:rsidP="00DD4136">
      <w:pPr>
        <w:autoSpaceDE w:val="0"/>
        <w:autoSpaceDN w:val="0"/>
        <w:adjustRightInd w:val="0"/>
        <w:spacing w:line="360" w:lineRule="auto"/>
        <w:rPr>
          <w:rFonts w:ascii="Times New Roman" w:hAnsi="Times New Roman" w:cs="Times New Roman"/>
          <w:color w:val="000000"/>
        </w:rPr>
      </w:pPr>
      <w:r w:rsidRPr="00CC36B6">
        <w:rPr>
          <w:rFonts w:ascii="Times New Roman" w:hAnsi="Times New Roman" w:cs="Times New Roman"/>
          <w:color w:val="000000"/>
        </w:rPr>
        <w:t>Percent position = 100(Rij-0.5)/Nj</w:t>
      </w:r>
    </w:p>
    <w:p w14:paraId="309DA257" w14:textId="77777777" w:rsidR="00DD4136" w:rsidRPr="00CC36B6" w:rsidRDefault="00DD4136" w:rsidP="00DD4136">
      <w:pPr>
        <w:autoSpaceDE w:val="0"/>
        <w:autoSpaceDN w:val="0"/>
        <w:adjustRightInd w:val="0"/>
        <w:spacing w:line="360" w:lineRule="auto"/>
        <w:rPr>
          <w:rFonts w:ascii="Times New Roman" w:hAnsi="Times New Roman" w:cs="Times New Roman"/>
          <w:color w:val="000000"/>
        </w:rPr>
      </w:pPr>
      <w:proofErr w:type="spellStart"/>
      <w:r w:rsidRPr="00CC36B6">
        <w:rPr>
          <w:rFonts w:ascii="Times New Roman" w:hAnsi="Times New Roman" w:cs="Times New Roman"/>
          <w:color w:val="000000"/>
        </w:rPr>
        <w:t>Rij</w:t>
      </w:r>
      <w:proofErr w:type="spellEnd"/>
      <w:r w:rsidRPr="00CC36B6">
        <w:rPr>
          <w:rFonts w:ascii="Times New Roman" w:hAnsi="Times New Roman" w:cs="Times New Roman"/>
          <w:color w:val="000000"/>
        </w:rPr>
        <w:t xml:space="preserve"> = 1</w:t>
      </w:r>
      <w:r w:rsidRPr="00CC36B6">
        <w:rPr>
          <w:rFonts w:ascii="Times New Roman" w:hAnsi="Times New Roman" w:cs="Times New Roman"/>
          <w:color w:val="000000"/>
          <w:vertAlign w:val="superscript"/>
        </w:rPr>
        <w:t>st</w:t>
      </w:r>
      <w:r w:rsidRPr="00CC36B6">
        <w:rPr>
          <w:rFonts w:ascii="Times New Roman" w:hAnsi="Times New Roman" w:cs="Times New Roman"/>
          <w:color w:val="000000"/>
        </w:rPr>
        <w:t>, 2</w:t>
      </w:r>
      <w:r w:rsidRPr="00CC36B6">
        <w:rPr>
          <w:rFonts w:ascii="Times New Roman" w:hAnsi="Times New Roman" w:cs="Times New Roman"/>
          <w:color w:val="000000"/>
          <w:vertAlign w:val="superscript"/>
        </w:rPr>
        <w:t>nd</w:t>
      </w:r>
      <w:r w:rsidRPr="00CC36B6">
        <w:rPr>
          <w:rFonts w:ascii="Times New Roman" w:hAnsi="Times New Roman" w:cs="Times New Roman"/>
          <w:color w:val="000000"/>
        </w:rPr>
        <w:t>, 3</w:t>
      </w:r>
      <w:r w:rsidRPr="00CC36B6">
        <w:rPr>
          <w:rFonts w:ascii="Times New Roman" w:hAnsi="Times New Roman" w:cs="Times New Roman"/>
          <w:color w:val="000000"/>
          <w:vertAlign w:val="superscript"/>
        </w:rPr>
        <w:t>rd</w:t>
      </w:r>
      <w:r w:rsidRPr="00CC36B6">
        <w:rPr>
          <w:rFonts w:ascii="Times New Roman" w:hAnsi="Times New Roman" w:cs="Times New Roman"/>
          <w:color w:val="000000"/>
        </w:rPr>
        <w:t>, 4</w:t>
      </w:r>
      <w:r w:rsidRPr="00CC36B6">
        <w:rPr>
          <w:rFonts w:ascii="Times New Roman" w:hAnsi="Times New Roman" w:cs="Times New Roman"/>
          <w:color w:val="000000"/>
          <w:vertAlign w:val="superscript"/>
        </w:rPr>
        <w:t>th</w:t>
      </w:r>
      <w:r w:rsidRPr="00CC36B6">
        <w:rPr>
          <w:rFonts w:ascii="Times New Roman" w:hAnsi="Times New Roman" w:cs="Times New Roman"/>
          <w:color w:val="000000"/>
        </w:rPr>
        <w:t>, 5</w:t>
      </w:r>
      <w:r w:rsidRPr="00CC36B6">
        <w:rPr>
          <w:rFonts w:ascii="Times New Roman" w:hAnsi="Times New Roman" w:cs="Times New Roman"/>
          <w:color w:val="000000"/>
          <w:vertAlign w:val="superscript"/>
        </w:rPr>
        <w:t>th</w:t>
      </w:r>
      <w:r w:rsidRPr="00CC36B6">
        <w:rPr>
          <w:rFonts w:ascii="Times New Roman" w:hAnsi="Times New Roman" w:cs="Times New Roman"/>
          <w:color w:val="000000"/>
        </w:rPr>
        <w:t>, 6</w:t>
      </w:r>
      <w:r w:rsidRPr="00CC36B6">
        <w:rPr>
          <w:rFonts w:ascii="Times New Roman" w:hAnsi="Times New Roman" w:cs="Times New Roman"/>
          <w:color w:val="000000"/>
          <w:vertAlign w:val="superscript"/>
        </w:rPr>
        <w:t>th</w:t>
      </w:r>
      <w:r w:rsidRPr="00CC36B6">
        <w:rPr>
          <w:rFonts w:ascii="Times New Roman" w:hAnsi="Times New Roman" w:cs="Times New Roman"/>
          <w:color w:val="000000"/>
        </w:rPr>
        <w:t>, 7</w:t>
      </w:r>
      <w:r w:rsidRPr="00CC36B6">
        <w:rPr>
          <w:rFonts w:ascii="Times New Roman" w:hAnsi="Times New Roman" w:cs="Times New Roman"/>
          <w:color w:val="000000"/>
          <w:vertAlign w:val="superscript"/>
        </w:rPr>
        <w:t>th</w:t>
      </w:r>
      <w:r w:rsidRPr="00CC36B6">
        <w:rPr>
          <w:rFonts w:ascii="Times New Roman" w:hAnsi="Times New Roman" w:cs="Times New Roman"/>
          <w:color w:val="000000"/>
        </w:rPr>
        <w:t>, 8</w:t>
      </w:r>
      <w:r w:rsidRPr="00CC36B6">
        <w:rPr>
          <w:rFonts w:ascii="Times New Roman" w:hAnsi="Times New Roman" w:cs="Times New Roman"/>
          <w:color w:val="000000"/>
          <w:vertAlign w:val="superscript"/>
        </w:rPr>
        <w:t>th</w:t>
      </w:r>
      <w:r w:rsidRPr="00CC36B6">
        <w:rPr>
          <w:rFonts w:ascii="Times New Roman" w:hAnsi="Times New Roman" w:cs="Times New Roman"/>
          <w:color w:val="000000"/>
        </w:rPr>
        <w:t>, 9</w:t>
      </w:r>
      <w:r w:rsidRPr="00CC36B6">
        <w:rPr>
          <w:rFonts w:ascii="Times New Roman" w:hAnsi="Times New Roman" w:cs="Times New Roman"/>
          <w:color w:val="000000"/>
          <w:vertAlign w:val="superscript"/>
        </w:rPr>
        <w:t>th</w:t>
      </w:r>
      <w:r w:rsidRPr="00CC36B6">
        <w:rPr>
          <w:rFonts w:ascii="Times New Roman" w:hAnsi="Times New Roman" w:cs="Times New Roman"/>
          <w:color w:val="000000"/>
        </w:rPr>
        <w:t>, 10</w:t>
      </w:r>
      <w:r w:rsidRPr="00CC36B6">
        <w:rPr>
          <w:rFonts w:ascii="Times New Roman" w:hAnsi="Times New Roman" w:cs="Times New Roman"/>
          <w:color w:val="000000"/>
          <w:vertAlign w:val="superscript"/>
        </w:rPr>
        <w:t>th</w:t>
      </w:r>
      <w:r w:rsidRPr="00CC36B6">
        <w:rPr>
          <w:rFonts w:ascii="Times New Roman" w:hAnsi="Times New Roman" w:cs="Times New Roman"/>
          <w:color w:val="000000"/>
        </w:rPr>
        <w:t xml:space="preserve"> ranks</w:t>
      </w:r>
    </w:p>
    <w:p w14:paraId="44DE28B4" w14:textId="30DCDBF8" w:rsidR="00FE0881" w:rsidRPr="00CC36B6" w:rsidRDefault="00DD4136" w:rsidP="00DD4136">
      <w:pPr>
        <w:autoSpaceDE w:val="0"/>
        <w:autoSpaceDN w:val="0"/>
        <w:adjustRightInd w:val="0"/>
        <w:spacing w:line="360" w:lineRule="auto"/>
        <w:rPr>
          <w:rFonts w:ascii="Times New Roman" w:hAnsi="Times New Roman" w:cs="Times New Roman"/>
          <w:color w:val="000000"/>
        </w:rPr>
      </w:pPr>
      <w:r w:rsidRPr="00CC36B6">
        <w:rPr>
          <w:rFonts w:ascii="Times New Roman" w:hAnsi="Times New Roman" w:cs="Times New Roman"/>
          <w:color w:val="000000"/>
        </w:rPr>
        <w:t xml:space="preserve">Nj = Total rank given by </w:t>
      </w:r>
      <w:r>
        <w:rPr>
          <w:rFonts w:ascii="Times New Roman" w:hAnsi="Times New Roman" w:cs="Times New Roman"/>
          <w:color w:val="000000"/>
        </w:rPr>
        <w:t>387</w:t>
      </w:r>
      <w:r w:rsidRPr="00CC36B6">
        <w:rPr>
          <w:rFonts w:ascii="Times New Roman" w:hAnsi="Times New Roman" w:cs="Times New Roman"/>
          <w:color w:val="000000"/>
        </w:rPr>
        <w:t xml:space="preserve"> respondents = 10</w:t>
      </w:r>
    </w:p>
    <w:p w14:paraId="342AFC61" w14:textId="1AF28B7C" w:rsidR="00DD4136" w:rsidRPr="00F778B6" w:rsidRDefault="00DD4136" w:rsidP="00DD4136">
      <w:pPr>
        <w:autoSpaceDE w:val="0"/>
        <w:autoSpaceDN w:val="0"/>
        <w:adjustRightInd w:val="0"/>
        <w:jc w:val="center"/>
        <w:rPr>
          <w:rFonts w:ascii="Times New Roman" w:hAnsi="Times New Roman" w:cs="Times New Roman"/>
          <w:i/>
          <w:iCs/>
          <w:color w:val="000000"/>
        </w:rPr>
      </w:pPr>
      <w:r w:rsidRPr="00F778B6">
        <w:rPr>
          <w:rFonts w:ascii="Times New Roman" w:hAnsi="Times New Roman" w:cs="Times New Roman"/>
          <w:i/>
          <w:iCs/>
          <w:color w:val="000000"/>
        </w:rPr>
        <w:t xml:space="preserve">Table </w:t>
      </w:r>
      <w:r w:rsidR="00823FEC" w:rsidRPr="00F778B6">
        <w:rPr>
          <w:rFonts w:ascii="Times New Roman" w:hAnsi="Times New Roman" w:cs="Times New Roman"/>
          <w:i/>
          <w:iCs/>
          <w:color w:val="000000"/>
        </w:rPr>
        <w:t>3</w:t>
      </w:r>
      <w:r w:rsidRPr="00F778B6">
        <w:rPr>
          <w:rFonts w:ascii="Times New Roman" w:hAnsi="Times New Roman" w:cs="Times New Roman"/>
          <w:i/>
          <w:iCs/>
          <w:color w:val="000000"/>
        </w:rPr>
        <w:t xml:space="preserve"> : Percent Position Table of Learning and Skill Development Requirements</w:t>
      </w:r>
    </w:p>
    <w:tbl>
      <w:tblPr>
        <w:tblStyle w:val="TableGrid"/>
        <w:tblW w:w="5000" w:type="pct"/>
        <w:tblLook w:val="04A0" w:firstRow="1" w:lastRow="0" w:firstColumn="1" w:lastColumn="0" w:noHBand="0" w:noVBand="1"/>
      </w:tblPr>
      <w:tblGrid>
        <w:gridCol w:w="1334"/>
        <w:gridCol w:w="5583"/>
        <w:gridCol w:w="2099"/>
      </w:tblGrid>
      <w:tr w:rsidR="00DD4136" w:rsidRPr="00BF7136" w14:paraId="391FFE5D" w14:textId="77777777" w:rsidTr="0023387A">
        <w:tc>
          <w:tcPr>
            <w:tcW w:w="740" w:type="pct"/>
          </w:tcPr>
          <w:p w14:paraId="7020F1D9" w14:textId="77777777" w:rsidR="00DD4136" w:rsidRPr="00BF7136" w:rsidRDefault="00DD4136" w:rsidP="0023387A">
            <w:pPr>
              <w:autoSpaceDE w:val="0"/>
              <w:autoSpaceDN w:val="0"/>
              <w:adjustRightInd w:val="0"/>
              <w:spacing w:line="360" w:lineRule="auto"/>
              <w:jc w:val="center"/>
              <w:rPr>
                <w:b/>
                <w:bCs/>
                <w:color w:val="000000"/>
              </w:rPr>
            </w:pPr>
            <w:r>
              <w:rPr>
                <w:b/>
                <w:bCs/>
                <w:color w:val="000000"/>
              </w:rPr>
              <w:t>Rank</w:t>
            </w:r>
          </w:p>
        </w:tc>
        <w:tc>
          <w:tcPr>
            <w:tcW w:w="3096" w:type="pct"/>
          </w:tcPr>
          <w:p w14:paraId="3AEAFF27" w14:textId="77777777" w:rsidR="00DD4136" w:rsidRPr="00BF7136" w:rsidRDefault="00DD4136" w:rsidP="0023387A">
            <w:pPr>
              <w:autoSpaceDE w:val="0"/>
              <w:autoSpaceDN w:val="0"/>
              <w:adjustRightInd w:val="0"/>
              <w:spacing w:line="360" w:lineRule="auto"/>
              <w:jc w:val="center"/>
              <w:rPr>
                <w:b/>
                <w:bCs/>
                <w:color w:val="000000"/>
              </w:rPr>
            </w:pPr>
            <w:r>
              <w:rPr>
                <w:b/>
                <w:bCs/>
                <w:color w:val="000000"/>
              </w:rPr>
              <w:t>100(Rij-0.5)</w:t>
            </w:r>
          </w:p>
        </w:tc>
        <w:tc>
          <w:tcPr>
            <w:tcW w:w="1164" w:type="pct"/>
          </w:tcPr>
          <w:p w14:paraId="644B559B" w14:textId="77777777" w:rsidR="00DD4136" w:rsidRPr="00BF7136" w:rsidRDefault="00DD4136" w:rsidP="0023387A">
            <w:pPr>
              <w:autoSpaceDE w:val="0"/>
              <w:autoSpaceDN w:val="0"/>
              <w:adjustRightInd w:val="0"/>
              <w:spacing w:line="360" w:lineRule="auto"/>
              <w:jc w:val="center"/>
              <w:rPr>
                <w:b/>
                <w:bCs/>
                <w:color w:val="000000"/>
              </w:rPr>
            </w:pPr>
            <w:r>
              <w:rPr>
                <w:b/>
                <w:bCs/>
                <w:color w:val="000000"/>
              </w:rPr>
              <w:t>Percent position</w:t>
            </w:r>
          </w:p>
        </w:tc>
      </w:tr>
      <w:tr w:rsidR="00DD4136" w14:paraId="1615371C" w14:textId="77777777" w:rsidTr="0023387A">
        <w:tc>
          <w:tcPr>
            <w:tcW w:w="740" w:type="pct"/>
          </w:tcPr>
          <w:p w14:paraId="1B6E1492" w14:textId="77777777" w:rsidR="00DD4136" w:rsidRPr="00C32927" w:rsidRDefault="00DD4136" w:rsidP="0023387A">
            <w:pPr>
              <w:autoSpaceDE w:val="0"/>
              <w:autoSpaceDN w:val="0"/>
              <w:adjustRightInd w:val="0"/>
              <w:spacing w:line="360" w:lineRule="auto"/>
              <w:jc w:val="center"/>
              <w:rPr>
                <w:bCs/>
                <w:color w:val="000000"/>
              </w:rPr>
            </w:pPr>
            <w:r w:rsidRPr="00C32927">
              <w:rPr>
                <w:bCs/>
                <w:color w:val="000000"/>
              </w:rPr>
              <w:t>1</w:t>
            </w:r>
          </w:p>
        </w:tc>
        <w:tc>
          <w:tcPr>
            <w:tcW w:w="3096" w:type="pct"/>
            <w:vAlign w:val="bottom"/>
          </w:tcPr>
          <w:p w14:paraId="6917F642" w14:textId="77777777" w:rsidR="00DD4136" w:rsidRPr="00C32927" w:rsidRDefault="00DD4136" w:rsidP="0023387A">
            <w:pPr>
              <w:spacing w:line="360" w:lineRule="auto"/>
              <w:jc w:val="center"/>
              <w:rPr>
                <w:color w:val="000000"/>
              </w:rPr>
            </w:pPr>
            <w:r w:rsidRPr="00C32927">
              <w:rPr>
                <w:color w:val="000000"/>
              </w:rPr>
              <w:t>100(1-0.5)/10</w:t>
            </w:r>
          </w:p>
        </w:tc>
        <w:tc>
          <w:tcPr>
            <w:tcW w:w="1164" w:type="pct"/>
            <w:vAlign w:val="bottom"/>
          </w:tcPr>
          <w:p w14:paraId="574F3E48" w14:textId="77777777" w:rsidR="00DD4136" w:rsidRPr="00C32927" w:rsidRDefault="00DD4136" w:rsidP="0023387A">
            <w:pPr>
              <w:spacing w:line="360" w:lineRule="auto"/>
              <w:jc w:val="center"/>
              <w:rPr>
                <w:color w:val="000000"/>
              </w:rPr>
            </w:pPr>
            <w:r w:rsidRPr="00C32927">
              <w:rPr>
                <w:color w:val="000000"/>
              </w:rPr>
              <w:t>5</w:t>
            </w:r>
          </w:p>
        </w:tc>
      </w:tr>
      <w:tr w:rsidR="00DD4136" w14:paraId="5AD46A87" w14:textId="77777777" w:rsidTr="0023387A">
        <w:tc>
          <w:tcPr>
            <w:tcW w:w="740" w:type="pct"/>
          </w:tcPr>
          <w:p w14:paraId="46EFF6AD" w14:textId="77777777" w:rsidR="00DD4136" w:rsidRPr="00C32927" w:rsidRDefault="00DD4136" w:rsidP="0023387A">
            <w:pPr>
              <w:autoSpaceDE w:val="0"/>
              <w:autoSpaceDN w:val="0"/>
              <w:adjustRightInd w:val="0"/>
              <w:spacing w:line="360" w:lineRule="auto"/>
              <w:jc w:val="center"/>
              <w:rPr>
                <w:bCs/>
                <w:color w:val="000000"/>
              </w:rPr>
            </w:pPr>
            <w:r w:rsidRPr="00C32927">
              <w:rPr>
                <w:bCs/>
                <w:color w:val="000000"/>
              </w:rPr>
              <w:t>2</w:t>
            </w:r>
          </w:p>
        </w:tc>
        <w:tc>
          <w:tcPr>
            <w:tcW w:w="3096" w:type="pct"/>
            <w:vAlign w:val="bottom"/>
          </w:tcPr>
          <w:p w14:paraId="7ED72BF4" w14:textId="77777777" w:rsidR="00DD4136" w:rsidRPr="00C32927" w:rsidRDefault="00DD4136" w:rsidP="0023387A">
            <w:pPr>
              <w:spacing w:line="360" w:lineRule="auto"/>
              <w:jc w:val="center"/>
              <w:rPr>
                <w:color w:val="000000"/>
              </w:rPr>
            </w:pPr>
            <w:r w:rsidRPr="00C32927">
              <w:rPr>
                <w:color w:val="000000"/>
              </w:rPr>
              <w:t>100(2-0.5)/10</w:t>
            </w:r>
          </w:p>
        </w:tc>
        <w:tc>
          <w:tcPr>
            <w:tcW w:w="1164" w:type="pct"/>
            <w:vAlign w:val="bottom"/>
          </w:tcPr>
          <w:p w14:paraId="1FBE1911" w14:textId="77777777" w:rsidR="00DD4136" w:rsidRPr="00C32927" w:rsidRDefault="00DD4136" w:rsidP="0023387A">
            <w:pPr>
              <w:spacing w:line="360" w:lineRule="auto"/>
              <w:jc w:val="center"/>
              <w:rPr>
                <w:color w:val="000000"/>
              </w:rPr>
            </w:pPr>
            <w:r w:rsidRPr="00C32927">
              <w:rPr>
                <w:color w:val="000000"/>
              </w:rPr>
              <w:t>15</w:t>
            </w:r>
          </w:p>
        </w:tc>
      </w:tr>
      <w:tr w:rsidR="00DD4136" w14:paraId="559243C9" w14:textId="77777777" w:rsidTr="0023387A">
        <w:tc>
          <w:tcPr>
            <w:tcW w:w="740" w:type="pct"/>
          </w:tcPr>
          <w:p w14:paraId="2207B694" w14:textId="77777777" w:rsidR="00DD4136" w:rsidRPr="00C32927" w:rsidRDefault="00DD4136" w:rsidP="0023387A">
            <w:pPr>
              <w:autoSpaceDE w:val="0"/>
              <w:autoSpaceDN w:val="0"/>
              <w:adjustRightInd w:val="0"/>
              <w:spacing w:line="360" w:lineRule="auto"/>
              <w:jc w:val="center"/>
              <w:rPr>
                <w:bCs/>
                <w:color w:val="000000"/>
              </w:rPr>
            </w:pPr>
            <w:r w:rsidRPr="00C32927">
              <w:rPr>
                <w:bCs/>
                <w:color w:val="000000"/>
              </w:rPr>
              <w:t>3</w:t>
            </w:r>
          </w:p>
        </w:tc>
        <w:tc>
          <w:tcPr>
            <w:tcW w:w="3096" w:type="pct"/>
            <w:vAlign w:val="bottom"/>
          </w:tcPr>
          <w:p w14:paraId="1CF41712" w14:textId="77777777" w:rsidR="00DD4136" w:rsidRPr="00C32927" w:rsidRDefault="00DD4136" w:rsidP="0023387A">
            <w:pPr>
              <w:spacing w:line="360" w:lineRule="auto"/>
              <w:jc w:val="center"/>
              <w:rPr>
                <w:color w:val="000000"/>
              </w:rPr>
            </w:pPr>
            <w:r w:rsidRPr="00C32927">
              <w:rPr>
                <w:color w:val="000000"/>
              </w:rPr>
              <w:t>100(3-0.5)/10</w:t>
            </w:r>
          </w:p>
        </w:tc>
        <w:tc>
          <w:tcPr>
            <w:tcW w:w="1164" w:type="pct"/>
            <w:vAlign w:val="bottom"/>
          </w:tcPr>
          <w:p w14:paraId="5B25D611" w14:textId="77777777" w:rsidR="00DD4136" w:rsidRPr="00C32927" w:rsidRDefault="00DD4136" w:rsidP="0023387A">
            <w:pPr>
              <w:spacing w:line="360" w:lineRule="auto"/>
              <w:jc w:val="center"/>
              <w:rPr>
                <w:color w:val="000000"/>
              </w:rPr>
            </w:pPr>
            <w:r w:rsidRPr="00C32927">
              <w:rPr>
                <w:color w:val="000000"/>
              </w:rPr>
              <w:t>25</w:t>
            </w:r>
          </w:p>
        </w:tc>
      </w:tr>
      <w:tr w:rsidR="00DD4136" w14:paraId="2606066C" w14:textId="77777777" w:rsidTr="0023387A">
        <w:tc>
          <w:tcPr>
            <w:tcW w:w="740" w:type="pct"/>
          </w:tcPr>
          <w:p w14:paraId="673F484A" w14:textId="77777777" w:rsidR="00DD4136" w:rsidRPr="00C32927" w:rsidRDefault="00DD4136" w:rsidP="0023387A">
            <w:pPr>
              <w:autoSpaceDE w:val="0"/>
              <w:autoSpaceDN w:val="0"/>
              <w:adjustRightInd w:val="0"/>
              <w:spacing w:line="360" w:lineRule="auto"/>
              <w:jc w:val="center"/>
              <w:rPr>
                <w:bCs/>
                <w:color w:val="000000"/>
              </w:rPr>
            </w:pPr>
            <w:r w:rsidRPr="00C32927">
              <w:rPr>
                <w:bCs/>
                <w:color w:val="000000"/>
              </w:rPr>
              <w:t>4</w:t>
            </w:r>
          </w:p>
        </w:tc>
        <w:tc>
          <w:tcPr>
            <w:tcW w:w="3096" w:type="pct"/>
            <w:vAlign w:val="bottom"/>
          </w:tcPr>
          <w:p w14:paraId="01C529A9" w14:textId="77777777" w:rsidR="00DD4136" w:rsidRPr="00C32927" w:rsidRDefault="00DD4136" w:rsidP="0023387A">
            <w:pPr>
              <w:spacing w:line="360" w:lineRule="auto"/>
              <w:jc w:val="center"/>
              <w:rPr>
                <w:color w:val="000000"/>
              </w:rPr>
            </w:pPr>
            <w:r w:rsidRPr="00C32927">
              <w:rPr>
                <w:color w:val="000000"/>
              </w:rPr>
              <w:t>100(4-0.5)/10</w:t>
            </w:r>
          </w:p>
        </w:tc>
        <w:tc>
          <w:tcPr>
            <w:tcW w:w="1164" w:type="pct"/>
            <w:vAlign w:val="bottom"/>
          </w:tcPr>
          <w:p w14:paraId="03DBE5A8" w14:textId="77777777" w:rsidR="00DD4136" w:rsidRPr="00C32927" w:rsidRDefault="00DD4136" w:rsidP="0023387A">
            <w:pPr>
              <w:spacing w:line="360" w:lineRule="auto"/>
              <w:jc w:val="center"/>
              <w:rPr>
                <w:color w:val="000000"/>
              </w:rPr>
            </w:pPr>
            <w:r w:rsidRPr="00C32927">
              <w:rPr>
                <w:color w:val="000000"/>
              </w:rPr>
              <w:t>35</w:t>
            </w:r>
          </w:p>
        </w:tc>
      </w:tr>
      <w:tr w:rsidR="00DD4136" w14:paraId="60399A9A" w14:textId="77777777" w:rsidTr="0023387A">
        <w:tc>
          <w:tcPr>
            <w:tcW w:w="740" w:type="pct"/>
          </w:tcPr>
          <w:p w14:paraId="50312409" w14:textId="77777777" w:rsidR="00DD4136" w:rsidRPr="00C32927" w:rsidRDefault="00DD4136" w:rsidP="0023387A">
            <w:pPr>
              <w:autoSpaceDE w:val="0"/>
              <w:autoSpaceDN w:val="0"/>
              <w:adjustRightInd w:val="0"/>
              <w:spacing w:line="360" w:lineRule="auto"/>
              <w:jc w:val="center"/>
              <w:rPr>
                <w:bCs/>
                <w:color w:val="000000"/>
              </w:rPr>
            </w:pPr>
            <w:r w:rsidRPr="00C32927">
              <w:rPr>
                <w:bCs/>
                <w:color w:val="000000"/>
              </w:rPr>
              <w:t>5</w:t>
            </w:r>
          </w:p>
        </w:tc>
        <w:tc>
          <w:tcPr>
            <w:tcW w:w="3096" w:type="pct"/>
            <w:vAlign w:val="bottom"/>
          </w:tcPr>
          <w:p w14:paraId="0840586C" w14:textId="77777777" w:rsidR="00DD4136" w:rsidRPr="00C32927" w:rsidRDefault="00DD4136" w:rsidP="0023387A">
            <w:pPr>
              <w:spacing w:line="360" w:lineRule="auto"/>
              <w:jc w:val="center"/>
              <w:rPr>
                <w:color w:val="000000"/>
              </w:rPr>
            </w:pPr>
            <w:r w:rsidRPr="00C32927">
              <w:rPr>
                <w:color w:val="000000"/>
              </w:rPr>
              <w:t>100(5-0.5)/10</w:t>
            </w:r>
          </w:p>
        </w:tc>
        <w:tc>
          <w:tcPr>
            <w:tcW w:w="1164" w:type="pct"/>
            <w:vAlign w:val="bottom"/>
          </w:tcPr>
          <w:p w14:paraId="278CD0F9" w14:textId="77777777" w:rsidR="00DD4136" w:rsidRPr="00C32927" w:rsidRDefault="00DD4136" w:rsidP="0023387A">
            <w:pPr>
              <w:spacing w:line="360" w:lineRule="auto"/>
              <w:jc w:val="center"/>
              <w:rPr>
                <w:color w:val="000000"/>
              </w:rPr>
            </w:pPr>
            <w:r w:rsidRPr="00C32927">
              <w:rPr>
                <w:color w:val="000000"/>
              </w:rPr>
              <w:t>45</w:t>
            </w:r>
          </w:p>
        </w:tc>
      </w:tr>
      <w:tr w:rsidR="00DD4136" w14:paraId="05261DAA" w14:textId="77777777" w:rsidTr="0023387A">
        <w:tc>
          <w:tcPr>
            <w:tcW w:w="740" w:type="pct"/>
          </w:tcPr>
          <w:p w14:paraId="1CECDDFD" w14:textId="77777777" w:rsidR="00DD4136" w:rsidRPr="00C32927" w:rsidRDefault="00DD4136" w:rsidP="0023387A">
            <w:pPr>
              <w:autoSpaceDE w:val="0"/>
              <w:autoSpaceDN w:val="0"/>
              <w:adjustRightInd w:val="0"/>
              <w:spacing w:line="360" w:lineRule="auto"/>
              <w:jc w:val="center"/>
              <w:rPr>
                <w:bCs/>
                <w:color w:val="000000"/>
              </w:rPr>
            </w:pPr>
            <w:r w:rsidRPr="00C32927">
              <w:rPr>
                <w:bCs/>
                <w:color w:val="000000"/>
              </w:rPr>
              <w:t>6</w:t>
            </w:r>
          </w:p>
        </w:tc>
        <w:tc>
          <w:tcPr>
            <w:tcW w:w="3096" w:type="pct"/>
            <w:vAlign w:val="bottom"/>
          </w:tcPr>
          <w:p w14:paraId="460CF6CC" w14:textId="77777777" w:rsidR="00DD4136" w:rsidRPr="00C32927" w:rsidRDefault="00DD4136" w:rsidP="0023387A">
            <w:pPr>
              <w:spacing w:line="360" w:lineRule="auto"/>
              <w:jc w:val="center"/>
              <w:rPr>
                <w:color w:val="000000"/>
              </w:rPr>
            </w:pPr>
            <w:r w:rsidRPr="00C32927">
              <w:rPr>
                <w:color w:val="000000"/>
              </w:rPr>
              <w:t>100(6-0.5)/10</w:t>
            </w:r>
          </w:p>
        </w:tc>
        <w:tc>
          <w:tcPr>
            <w:tcW w:w="1164" w:type="pct"/>
            <w:vAlign w:val="bottom"/>
          </w:tcPr>
          <w:p w14:paraId="7A64B950" w14:textId="77777777" w:rsidR="00DD4136" w:rsidRPr="00C32927" w:rsidRDefault="00DD4136" w:rsidP="0023387A">
            <w:pPr>
              <w:spacing w:line="360" w:lineRule="auto"/>
              <w:jc w:val="center"/>
              <w:rPr>
                <w:color w:val="000000"/>
              </w:rPr>
            </w:pPr>
            <w:r w:rsidRPr="00C32927">
              <w:rPr>
                <w:color w:val="000000"/>
              </w:rPr>
              <w:t>55</w:t>
            </w:r>
          </w:p>
        </w:tc>
      </w:tr>
      <w:tr w:rsidR="00DD4136" w14:paraId="5E7559D0" w14:textId="77777777" w:rsidTr="0023387A">
        <w:tc>
          <w:tcPr>
            <w:tcW w:w="740" w:type="pct"/>
          </w:tcPr>
          <w:p w14:paraId="224CAFF1" w14:textId="77777777" w:rsidR="00DD4136" w:rsidRPr="00C32927" w:rsidRDefault="00DD4136" w:rsidP="0023387A">
            <w:pPr>
              <w:autoSpaceDE w:val="0"/>
              <w:autoSpaceDN w:val="0"/>
              <w:adjustRightInd w:val="0"/>
              <w:spacing w:line="360" w:lineRule="auto"/>
              <w:jc w:val="center"/>
              <w:rPr>
                <w:bCs/>
                <w:color w:val="000000"/>
              </w:rPr>
            </w:pPr>
            <w:r w:rsidRPr="00C32927">
              <w:rPr>
                <w:bCs/>
                <w:color w:val="000000"/>
              </w:rPr>
              <w:t>7</w:t>
            </w:r>
          </w:p>
        </w:tc>
        <w:tc>
          <w:tcPr>
            <w:tcW w:w="3096" w:type="pct"/>
            <w:vAlign w:val="bottom"/>
          </w:tcPr>
          <w:p w14:paraId="73067854" w14:textId="77777777" w:rsidR="00DD4136" w:rsidRPr="00C32927" w:rsidRDefault="00DD4136" w:rsidP="0023387A">
            <w:pPr>
              <w:spacing w:line="360" w:lineRule="auto"/>
              <w:jc w:val="center"/>
              <w:rPr>
                <w:color w:val="000000"/>
              </w:rPr>
            </w:pPr>
            <w:r w:rsidRPr="00C32927">
              <w:rPr>
                <w:color w:val="000000"/>
              </w:rPr>
              <w:t>100(7-0.5)/10</w:t>
            </w:r>
          </w:p>
        </w:tc>
        <w:tc>
          <w:tcPr>
            <w:tcW w:w="1164" w:type="pct"/>
            <w:vAlign w:val="bottom"/>
          </w:tcPr>
          <w:p w14:paraId="5A432F2B" w14:textId="77777777" w:rsidR="00DD4136" w:rsidRPr="00C32927" w:rsidRDefault="00DD4136" w:rsidP="0023387A">
            <w:pPr>
              <w:spacing w:line="360" w:lineRule="auto"/>
              <w:jc w:val="center"/>
              <w:rPr>
                <w:color w:val="000000"/>
              </w:rPr>
            </w:pPr>
            <w:r w:rsidRPr="00C32927">
              <w:rPr>
                <w:color w:val="000000"/>
              </w:rPr>
              <w:t>65</w:t>
            </w:r>
          </w:p>
        </w:tc>
      </w:tr>
      <w:tr w:rsidR="00DD4136" w14:paraId="75F3BE27" w14:textId="77777777" w:rsidTr="0023387A">
        <w:tc>
          <w:tcPr>
            <w:tcW w:w="740" w:type="pct"/>
          </w:tcPr>
          <w:p w14:paraId="57036E8E" w14:textId="77777777" w:rsidR="00DD4136" w:rsidRPr="00C32927" w:rsidRDefault="00DD4136" w:rsidP="0023387A">
            <w:pPr>
              <w:autoSpaceDE w:val="0"/>
              <w:autoSpaceDN w:val="0"/>
              <w:adjustRightInd w:val="0"/>
              <w:spacing w:line="360" w:lineRule="auto"/>
              <w:jc w:val="center"/>
              <w:rPr>
                <w:bCs/>
                <w:color w:val="000000"/>
              </w:rPr>
            </w:pPr>
            <w:r w:rsidRPr="00C32927">
              <w:rPr>
                <w:bCs/>
                <w:color w:val="000000"/>
              </w:rPr>
              <w:t>8</w:t>
            </w:r>
          </w:p>
        </w:tc>
        <w:tc>
          <w:tcPr>
            <w:tcW w:w="3096" w:type="pct"/>
            <w:vAlign w:val="bottom"/>
          </w:tcPr>
          <w:p w14:paraId="39B5304D" w14:textId="77777777" w:rsidR="00DD4136" w:rsidRPr="00C32927" w:rsidRDefault="00DD4136" w:rsidP="0023387A">
            <w:pPr>
              <w:spacing w:line="360" w:lineRule="auto"/>
              <w:jc w:val="center"/>
              <w:rPr>
                <w:color w:val="000000"/>
              </w:rPr>
            </w:pPr>
            <w:r w:rsidRPr="00C32927">
              <w:rPr>
                <w:color w:val="000000"/>
              </w:rPr>
              <w:t>100(8-0.5)/10</w:t>
            </w:r>
          </w:p>
        </w:tc>
        <w:tc>
          <w:tcPr>
            <w:tcW w:w="1164" w:type="pct"/>
            <w:vAlign w:val="bottom"/>
          </w:tcPr>
          <w:p w14:paraId="770AD755" w14:textId="77777777" w:rsidR="00DD4136" w:rsidRPr="00C32927" w:rsidRDefault="00DD4136" w:rsidP="0023387A">
            <w:pPr>
              <w:spacing w:line="360" w:lineRule="auto"/>
              <w:jc w:val="center"/>
              <w:rPr>
                <w:color w:val="000000"/>
              </w:rPr>
            </w:pPr>
            <w:r w:rsidRPr="00C32927">
              <w:rPr>
                <w:color w:val="000000"/>
              </w:rPr>
              <w:t>75</w:t>
            </w:r>
          </w:p>
        </w:tc>
      </w:tr>
      <w:tr w:rsidR="00DD4136" w14:paraId="09A7CF44" w14:textId="77777777" w:rsidTr="0023387A">
        <w:tc>
          <w:tcPr>
            <w:tcW w:w="740" w:type="pct"/>
          </w:tcPr>
          <w:p w14:paraId="22D2DC20" w14:textId="77777777" w:rsidR="00DD4136" w:rsidRPr="00C32927" w:rsidRDefault="00DD4136" w:rsidP="0023387A">
            <w:pPr>
              <w:autoSpaceDE w:val="0"/>
              <w:autoSpaceDN w:val="0"/>
              <w:adjustRightInd w:val="0"/>
              <w:spacing w:line="360" w:lineRule="auto"/>
              <w:jc w:val="center"/>
              <w:rPr>
                <w:bCs/>
                <w:color w:val="000000"/>
              </w:rPr>
            </w:pPr>
            <w:r w:rsidRPr="00C32927">
              <w:rPr>
                <w:bCs/>
                <w:color w:val="000000"/>
              </w:rPr>
              <w:t>9</w:t>
            </w:r>
          </w:p>
        </w:tc>
        <w:tc>
          <w:tcPr>
            <w:tcW w:w="3096" w:type="pct"/>
            <w:vAlign w:val="bottom"/>
          </w:tcPr>
          <w:p w14:paraId="0E537824" w14:textId="77777777" w:rsidR="00DD4136" w:rsidRPr="00C32927" w:rsidRDefault="00DD4136" w:rsidP="0023387A">
            <w:pPr>
              <w:spacing w:line="360" w:lineRule="auto"/>
              <w:jc w:val="center"/>
              <w:rPr>
                <w:color w:val="000000"/>
              </w:rPr>
            </w:pPr>
            <w:r w:rsidRPr="00C32927">
              <w:rPr>
                <w:color w:val="000000"/>
              </w:rPr>
              <w:t>100(9-0.5)/10</w:t>
            </w:r>
          </w:p>
        </w:tc>
        <w:tc>
          <w:tcPr>
            <w:tcW w:w="1164" w:type="pct"/>
            <w:vAlign w:val="bottom"/>
          </w:tcPr>
          <w:p w14:paraId="3334BF9E" w14:textId="77777777" w:rsidR="00DD4136" w:rsidRPr="00C32927" w:rsidRDefault="00DD4136" w:rsidP="0023387A">
            <w:pPr>
              <w:spacing w:line="360" w:lineRule="auto"/>
              <w:jc w:val="center"/>
              <w:rPr>
                <w:color w:val="000000"/>
              </w:rPr>
            </w:pPr>
            <w:r w:rsidRPr="00C32927">
              <w:rPr>
                <w:color w:val="000000"/>
              </w:rPr>
              <w:t>85</w:t>
            </w:r>
          </w:p>
        </w:tc>
      </w:tr>
      <w:tr w:rsidR="00DD4136" w14:paraId="5D9A38A9" w14:textId="77777777" w:rsidTr="0023387A">
        <w:tc>
          <w:tcPr>
            <w:tcW w:w="740" w:type="pct"/>
          </w:tcPr>
          <w:p w14:paraId="05C72665" w14:textId="77777777" w:rsidR="00DD4136" w:rsidRPr="00C32927" w:rsidRDefault="00DD4136" w:rsidP="0023387A">
            <w:pPr>
              <w:autoSpaceDE w:val="0"/>
              <w:autoSpaceDN w:val="0"/>
              <w:adjustRightInd w:val="0"/>
              <w:spacing w:line="360" w:lineRule="auto"/>
              <w:jc w:val="center"/>
              <w:rPr>
                <w:bCs/>
                <w:color w:val="000000"/>
              </w:rPr>
            </w:pPr>
            <w:r w:rsidRPr="00C32927">
              <w:rPr>
                <w:bCs/>
                <w:color w:val="000000"/>
              </w:rPr>
              <w:t>10</w:t>
            </w:r>
          </w:p>
        </w:tc>
        <w:tc>
          <w:tcPr>
            <w:tcW w:w="3096" w:type="pct"/>
            <w:vAlign w:val="bottom"/>
          </w:tcPr>
          <w:p w14:paraId="44189721" w14:textId="77777777" w:rsidR="00DD4136" w:rsidRPr="00C32927" w:rsidRDefault="00DD4136" w:rsidP="0023387A">
            <w:pPr>
              <w:spacing w:line="360" w:lineRule="auto"/>
              <w:jc w:val="center"/>
              <w:rPr>
                <w:color w:val="000000"/>
              </w:rPr>
            </w:pPr>
            <w:r w:rsidRPr="00C32927">
              <w:rPr>
                <w:color w:val="000000"/>
              </w:rPr>
              <w:t>100(10-0.5)/10</w:t>
            </w:r>
          </w:p>
        </w:tc>
        <w:tc>
          <w:tcPr>
            <w:tcW w:w="1164" w:type="pct"/>
            <w:vAlign w:val="bottom"/>
          </w:tcPr>
          <w:p w14:paraId="7E6AADCB" w14:textId="77777777" w:rsidR="00DD4136" w:rsidRPr="00C32927" w:rsidRDefault="00DD4136" w:rsidP="0023387A">
            <w:pPr>
              <w:spacing w:line="360" w:lineRule="auto"/>
              <w:jc w:val="center"/>
              <w:rPr>
                <w:color w:val="000000"/>
              </w:rPr>
            </w:pPr>
            <w:r w:rsidRPr="00C32927">
              <w:rPr>
                <w:color w:val="000000"/>
              </w:rPr>
              <w:t>95</w:t>
            </w:r>
          </w:p>
        </w:tc>
      </w:tr>
    </w:tbl>
    <w:p w14:paraId="44102078" w14:textId="19CC4DF8" w:rsidR="00DD4136" w:rsidRPr="00F778B6" w:rsidRDefault="00DD4136" w:rsidP="00DD4136">
      <w:pPr>
        <w:pStyle w:val="ListParagraph"/>
        <w:spacing w:line="360" w:lineRule="auto"/>
        <w:ind w:left="0"/>
        <w:jc w:val="both"/>
        <w:rPr>
          <w:rFonts w:ascii="Times New Roman" w:hAnsi="Times New Roman" w:cs="Times New Roman"/>
          <w:i/>
          <w:iCs/>
        </w:rPr>
      </w:pPr>
      <w:r w:rsidRPr="00F778B6">
        <w:rPr>
          <w:rFonts w:ascii="Times New Roman" w:hAnsi="Times New Roman" w:cs="Times New Roman"/>
          <w:i/>
          <w:iCs/>
        </w:rPr>
        <w:t>Source : Primary Source</w:t>
      </w:r>
    </w:p>
    <w:p w14:paraId="39BA74FC" w14:textId="77777777" w:rsidR="00DD4136" w:rsidRDefault="00DD4136" w:rsidP="00DD4136">
      <w:pPr>
        <w:autoSpaceDE w:val="0"/>
        <w:autoSpaceDN w:val="0"/>
        <w:adjustRightInd w:val="0"/>
        <w:rPr>
          <w:rFonts w:ascii="Times New Roman" w:hAnsi="Times New Roman" w:cs="Times New Roman"/>
          <w:color w:val="000000"/>
        </w:rPr>
      </w:pPr>
      <w:r w:rsidRPr="00280FD3">
        <w:rPr>
          <w:rFonts w:ascii="Times New Roman" w:hAnsi="Times New Roman" w:cs="Times New Roman"/>
          <w:color w:val="000000"/>
        </w:rPr>
        <w:t>From Henry Garret table, Garret value is found for the percent position</w:t>
      </w:r>
    </w:p>
    <w:p w14:paraId="4126C13C" w14:textId="77777777" w:rsidR="00DD4136" w:rsidRPr="00C32927" w:rsidRDefault="00DD4136" w:rsidP="00DD4136">
      <w:pPr>
        <w:autoSpaceDE w:val="0"/>
        <w:autoSpaceDN w:val="0"/>
        <w:adjustRightInd w:val="0"/>
        <w:rPr>
          <w:color w:val="000000"/>
        </w:rPr>
      </w:pPr>
    </w:p>
    <w:p w14:paraId="06D004E6" w14:textId="4D176B14" w:rsidR="00DD4136" w:rsidRPr="00F778B6" w:rsidRDefault="00DD4136" w:rsidP="00DD4136">
      <w:pPr>
        <w:autoSpaceDE w:val="0"/>
        <w:autoSpaceDN w:val="0"/>
        <w:adjustRightInd w:val="0"/>
        <w:jc w:val="center"/>
        <w:rPr>
          <w:rFonts w:ascii="Times New Roman" w:hAnsi="Times New Roman" w:cs="Times New Roman"/>
          <w:i/>
          <w:iCs/>
          <w:color w:val="000000"/>
        </w:rPr>
      </w:pPr>
      <w:r w:rsidRPr="00F778B6">
        <w:rPr>
          <w:rFonts w:ascii="Times New Roman" w:hAnsi="Times New Roman" w:cs="Times New Roman"/>
          <w:i/>
          <w:iCs/>
          <w:color w:val="000000"/>
        </w:rPr>
        <w:t xml:space="preserve">Table </w:t>
      </w:r>
      <w:r w:rsidR="00823FEC" w:rsidRPr="00F778B6">
        <w:rPr>
          <w:rFonts w:ascii="Times New Roman" w:hAnsi="Times New Roman" w:cs="Times New Roman"/>
          <w:i/>
          <w:iCs/>
          <w:color w:val="000000"/>
        </w:rPr>
        <w:t>4</w:t>
      </w:r>
      <w:r w:rsidRPr="00F778B6">
        <w:rPr>
          <w:rFonts w:ascii="Times New Roman" w:hAnsi="Times New Roman" w:cs="Times New Roman"/>
          <w:i/>
          <w:iCs/>
          <w:color w:val="000000"/>
        </w:rPr>
        <w:t xml:space="preserve"> : Garret Value Table of Learning and Skill Development Requirements</w:t>
      </w:r>
    </w:p>
    <w:tbl>
      <w:tblPr>
        <w:tblStyle w:val="TableGrid"/>
        <w:tblW w:w="5000" w:type="pct"/>
        <w:tblLook w:val="04A0" w:firstRow="1" w:lastRow="0" w:firstColumn="1" w:lastColumn="0" w:noHBand="0" w:noVBand="1"/>
      </w:tblPr>
      <w:tblGrid>
        <w:gridCol w:w="1554"/>
        <w:gridCol w:w="4512"/>
        <w:gridCol w:w="2950"/>
      </w:tblGrid>
      <w:tr w:rsidR="00DD4136" w:rsidRPr="00BF7136" w14:paraId="27BF2BD9" w14:textId="77777777" w:rsidTr="0023387A">
        <w:tc>
          <w:tcPr>
            <w:tcW w:w="862" w:type="pct"/>
          </w:tcPr>
          <w:p w14:paraId="7558A6D2" w14:textId="77777777" w:rsidR="00DD4136" w:rsidRPr="00C32927" w:rsidRDefault="00DD4136" w:rsidP="0023387A">
            <w:pPr>
              <w:autoSpaceDE w:val="0"/>
              <w:autoSpaceDN w:val="0"/>
              <w:adjustRightInd w:val="0"/>
              <w:spacing w:line="360" w:lineRule="auto"/>
              <w:jc w:val="center"/>
              <w:rPr>
                <w:b/>
                <w:bCs/>
                <w:color w:val="000000"/>
              </w:rPr>
            </w:pPr>
            <w:r w:rsidRPr="00C32927">
              <w:rPr>
                <w:b/>
                <w:bCs/>
                <w:color w:val="000000"/>
              </w:rPr>
              <w:t>Rank</w:t>
            </w:r>
          </w:p>
        </w:tc>
        <w:tc>
          <w:tcPr>
            <w:tcW w:w="2502" w:type="pct"/>
          </w:tcPr>
          <w:p w14:paraId="6504BA20" w14:textId="77777777" w:rsidR="00DD4136" w:rsidRPr="00C32927" w:rsidRDefault="00DD4136" w:rsidP="0023387A">
            <w:pPr>
              <w:autoSpaceDE w:val="0"/>
              <w:autoSpaceDN w:val="0"/>
              <w:adjustRightInd w:val="0"/>
              <w:spacing w:line="360" w:lineRule="auto"/>
              <w:jc w:val="center"/>
              <w:rPr>
                <w:b/>
                <w:bCs/>
                <w:color w:val="000000"/>
              </w:rPr>
            </w:pPr>
            <w:r w:rsidRPr="00C32927">
              <w:rPr>
                <w:b/>
                <w:bCs/>
                <w:color w:val="000000"/>
              </w:rPr>
              <w:t>Percent position value</w:t>
            </w:r>
          </w:p>
        </w:tc>
        <w:tc>
          <w:tcPr>
            <w:tcW w:w="1636" w:type="pct"/>
          </w:tcPr>
          <w:p w14:paraId="016556CA" w14:textId="77777777" w:rsidR="00DD4136" w:rsidRPr="00C32927" w:rsidRDefault="00DD4136" w:rsidP="0023387A">
            <w:pPr>
              <w:autoSpaceDE w:val="0"/>
              <w:autoSpaceDN w:val="0"/>
              <w:adjustRightInd w:val="0"/>
              <w:spacing w:line="360" w:lineRule="auto"/>
              <w:jc w:val="center"/>
              <w:rPr>
                <w:b/>
                <w:bCs/>
                <w:color w:val="000000"/>
              </w:rPr>
            </w:pPr>
            <w:r w:rsidRPr="00C32927">
              <w:rPr>
                <w:b/>
                <w:bCs/>
                <w:color w:val="000000"/>
              </w:rPr>
              <w:t>Garret Value</w:t>
            </w:r>
          </w:p>
        </w:tc>
      </w:tr>
      <w:tr w:rsidR="00DD4136" w14:paraId="3CE0DF38" w14:textId="77777777" w:rsidTr="0023387A">
        <w:tc>
          <w:tcPr>
            <w:tcW w:w="862" w:type="pct"/>
          </w:tcPr>
          <w:p w14:paraId="6C01DA9A" w14:textId="77777777" w:rsidR="00DD4136" w:rsidRPr="00C32927" w:rsidRDefault="00DD4136" w:rsidP="0023387A">
            <w:pPr>
              <w:autoSpaceDE w:val="0"/>
              <w:autoSpaceDN w:val="0"/>
              <w:adjustRightInd w:val="0"/>
              <w:spacing w:line="360" w:lineRule="auto"/>
              <w:jc w:val="center"/>
              <w:rPr>
                <w:bCs/>
                <w:color w:val="000000"/>
              </w:rPr>
            </w:pPr>
            <w:r w:rsidRPr="00C32927">
              <w:rPr>
                <w:bCs/>
                <w:color w:val="000000"/>
              </w:rPr>
              <w:t>1</w:t>
            </w:r>
          </w:p>
        </w:tc>
        <w:tc>
          <w:tcPr>
            <w:tcW w:w="2502" w:type="pct"/>
            <w:vAlign w:val="bottom"/>
          </w:tcPr>
          <w:p w14:paraId="1E2C492F" w14:textId="77777777" w:rsidR="00DD4136" w:rsidRPr="00C32927" w:rsidRDefault="00DD4136" w:rsidP="0023387A">
            <w:pPr>
              <w:spacing w:line="360" w:lineRule="auto"/>
              <w:jc w:val="center"/>
              <w:rPr>
                <w:color w:val="000000"/>
              </w:rPr>
            </w:pPr>
            <w:r w:rsidRPr="00C32927">
              <w:rPr>
                <w:color w:val="000000"/>
              </w:rPr>
              <w:t>5</w:t>
            </w:r>
          </w:p>
        </w:tc>
        <w:tc>
          <w:tcPr>
            <w:tcW w:w="1636" w:type="pct"/>
            <w:vAlign w:val="bottom"/>
          </w:tcPr>
          <w:p w14:paraId="24005C47" w14:textId="77777777" w:rsidR="00DD4136" w:rsidRPr="00C32927" w:rsidRDefault="00DD4136" w:rsidP="0023387A">
            <w:pPr>
              <w:spacing w:line="360" w:lineRule="auto"/>
              <w:jc w:val="center"/>
              <w:rPr>
                <w:color w:val="000000"/>
              </w:rPr>
            </w:pPr>
            <w:r w:rsidRPr="00C32927">
              <w:rPr>
                <w:color w:val="000000"/>
              </w:rPr>
              <w:t>82</w:t>
            </w:r>
          </w:p>
        </w:tc>
      </w:tr>
      <w:tr w:rsidR="00DD4136" w14:paraId="6DDE49AA" w14:textId="77777777" w:rsidTr="0023387A">
        <w:tc>
          <w:tcPr>
            <w:tcW w:w="862" w:type="pct"/>
          </w:tcPr>
          <w:p w14:paraId="19E02F81" w14:textId="77777777" w:rsidR="00DD4136" w:rsidRPr="00C32927" w:rsidRDefault="00DD4136" w:rsidP="0023387A">
            <w:pPr>
              <w:autoSpaceDE w:val="0"/>
              <w:autoSpaceDN w:val="0"/>
              <w:adjustRightInd w:val="0"/>
              <w:spacing w:line="360" w:lineRule="auto"/>
              <w:jc w:val="center"/>
              <w:rPr>
                <w:bCs/>
                <w:color w:val="000000"/>
              </w:rPr>
            </w:pPr>
            <w:r w:rsidRPr="00C32927">
              <w:rPr>
                <w:bCs/>
                <w:color w:val="000000"/>
              </w:rPr>
              <w:t>2</w:t>
            </w:r>
          </w:p>
        </w:tc>
        <w:tc>
          <w:tcPr>
            <w:tcW w:w="2502" w:type="pct"/>
            <w:vAlign w:val="bottom"/>
          </w:tcPr>
          <w:p w14:paraId="488B1844" w14:textId="77777777" w:rsidR="00DD4136" w:rsidRPr="00C32927" w:rsidRDefault="00DD4136" w:rsidP="0023387A">
            <w:pPr>
              <w:spacing w:line="360" w:lineRule="auto"/>
              <w:jc w:val="center"/>
              <w:rPr>
                <w:color w:val="000000"/>
              </w:rPr>
            </w:pPr>
            <w:r w:rsidRPr="00C32927">
              <w:rPr>
                <w:color w:val="000000"/>
              </w:rPr>
              <w:t>15</w:t>
            </w:r>
          </w:p>
        </w:tc>
        <w:tc>
          <w:tcPr>
            <w:tcW w:w="1636" w:type="pct"/>
            <w:vAlign w:val="bottom"/>
          </w:tcPr>
          <w:p w14:paraId="1B2ECF95" w14:textId="77777777" w:rsidR="00DD4136" w:rsidRPr="00C32927" w:rsidRDefault="00DD4136" w:rsidP="0023387A">
            <w:pPr>
              <w:spacing w:line="360" w:lineRule="auto"/>
              <w:jc w:val="center"/>
              <w:rPr>
                <w:color w:val="000000"/>
              </w:rPr>
            </w:pPr>
            <w:r w:rsidRPr="00C32927">
              <w:rPr>
                <w:color w:val="000000"/>
              </w:rPr>
              <w:t>70</w:t>
            </w:r>
          </w:p>
        </w:tc>
      </w:tr>
      <w:tr w:rsidR="00DD4136" w14:paraId="07C6074E" w14:textId="77777777" w:rsidTr="0023387A">
        <w:tc>
          <w:tcPr>
            <w:tcW w:w="862" w:type="pct"/>
          </w:tcPr>
          <w:p w14:paraId="03BCE3FD" w14:textId="77777777" w:rsidR="00DD4136" w:rsidRPr="00C32927" w:rsidRDefault="00DD4136" w:rsidP="0023387A">
            <w:pPr>
              <w:autoSpaceDE w:val="0"/>
              <w:autoSpaceDN w:val="0"/>
              <w:adjustRightInd w:val="0"/>
              <w:spacing w:line="360" w:lineRule="auto"/>
              <w:jc w:val="center"/>
              <w:rPr>
                <w:bCs/>
                <w:color w:val="000000"/>
              </w:rPr>
            </w:pPr>
            <w:r w:rsidRPr="00C32927">
              <w:rPr>
                <w:bCs/>
                <w:color w:val="000000"/>
              </w:rPr>
              <w:t>3</w:t>
            </w:r>
          </w:p>
        </w:tc>
        <w:tc>
          <w:tcPr>
            <w:tcW w:w="2502" w:type="pct"/>
            <w:vAlign w:val="bottom"/>
          </w:tcPr>
          <w:p w14:paraId="008323AD" w14:textId="77777777" w:rsidR="00DD4136" w:rsidRPr="00C32927" w:rsidRDefault="00DD4136" w:rsidP="0023387A">
            <w:pPr>
              <w:spacing w:line="360" w:lineRule="auto"/>
              <w:jc w:val="center"/>
              <w:rPr>
                <w:color w:val="000000"/>
              </w:rPr>
            </w:pPr>
            <w:r w:rsidRPr="00C32927">
              <w:rPr>
                <w:color w:val="000000"/>
              </w:rPr>
              <w:t>25</w:t>
            </w:r>
          </w:p>
        </w:tc>
        <w:tc>
          <w:tcPr>
            <w:tcW w:w="1636" w:type="pct"/>
            <w:vAlign w:val="bottom"/>
          </w:tcPr>
          <w:p w14:paraId="41FC5141" w14:textId="77777777" w:rsidR="00DD4136" w:rsidRPr="00C32927" w:rsidRDefault="00DD4136" w:rsidP="0023387A">
            <w:pPr>
              <w:spacing w:line="360" w:lineRule="auto"/>
              <w:jc w:val="center"/>
              <w:rPr>
                <w:color w:val="000000"/>
              </w:rPr>
            </w:pPr>
            <w:r w:rsidRPr="00C32927">
              <w:rPr>
                <w:color w:val="000000"/>
              </w:rPr>
              <w:t>63</w:t>
            </w:r>
          </w:p>
        </w:tc>
      </w:tr>
      <w:tr w:rsidR="00DD4136" w14:paraId="41C48472" w14:textId="77777777" w:rsidTr="0023387A">
        <w:tc>
          <w:tcPr>
            <w:tcW w:w="862" w:type="pct"/>
          </w:tcPr>
          <w:p w14:paraId="5312EE5C" w14:textId="77777777" w:rsidR="00DD4136" w:rsidRPr="00C32927" w:rsidRDefault="00DD4136" w:rsidP="0023387A">
            <w:pPr>
              <w:autoSpaceDE w:val="0"/>
              <w:autoSpaceDN w:val="0"/>
              <w:adjustRightInd w:val="0"/>
              <w:spacing w:line="360" w:lineRule="auto"/>
              <w:jc w:val="center"/>
              <w:rPr>
                <w:bCs/>
                <w:color w:val="000000"/>
              </w:rPr>
            </w:pPr>
            <w:r w:rsidRPr="00C32927">
              <w:rPr>
                <w:bCs/>
                <w:color w:val="000000"/>
              </w:rPr>
              <w:t>4</w:t>
            </w:r>
          </w:p>
        </w:tc>
        <w:tc>
          <w:tcPr>
            <w:tcW w:w="2502" w:type="pct"/>
            <w:vAlign w:val="bottom"/>
          </w:tcPr>
          <w:p w14:paraId="184F3403" w14:textId="77777777" w:rsidR="00DD4136" w:rsidRPr="00C32927" w:rsidRDefault="00DD4136" w:rsidP="0023387A">
            <w:pPr>
              <w:spacing w:line="360" w:lineRule="auto"/>
              <w:jc w:val="center"/>
              <w:rPr>
                <w:color w:val="000000"/>
              </w:rPr>
            </w:pPr>
            <w:r w:rsidRPr="00C32927">
              <w:rPr>
                <w:color w:val="000000"/>
              </w:rPr>
              <w:t>35</w:t>
            </w:r>
          </w:p>
        </w:tc>
        <w:tc>
          <w:tcPr>
            <w:tcW w:w="1636" w:type="pct"/>
            <w:vAlign w:val="bottom"/>
          </w:tcPr>
          <w:p w14:paraId="318B22D8" w14:textId="77777777" w:rsidR="00DD4136" w:rsidRPr="00C32927" w:rsidRDefault="00DD4136" w:rsidP="0023387A">
            <w:pPr>
              <w:spacing w:line="360" w:lineRule="auto"/>
              <w:jc w:val="center"/>
              <w:rPr>
                <w:color w:val="000000"/>
              </w:rPr>
            </w:pPr>
            <w:r w:rsidRPr="00C32927">
              <w:rPr>
                <w:color w:val="000000"/>
              </w:rPr>
              <w:t>58</w:t>
            </w:r>
          </w:p>
        </w:tc>
      </w:tr>
      <w:tr w:rsidR="00DD4136" w14:paraId="77D1E6ED" w14:textId="77777777" w:rsidTr="0023387A">
        <w:tc>
          <w:tcPr>
            <w:tcW w:w="862" w:type="pct"/>
          </w:tcPr>
          <w:p w14:paraId="2B19EA4C" w14:textId="77777777" w:rsidR="00DD4136" w:rsidRPr="00C32927" w:rsidRDefault="00DD4136" w:rsidP="0023387A">
            <w:pPr>
              <w:autoSpaceDE w:val="0"/>
              <w:autoSpaceDN w:val="0"/>
              <w:adjustRightInd w:val="0"/>
              <w:spacing w:line="360" w:lineRule="auto"/>
              <w:jc w:val="center"/>
              <w:rPr>
                <w:bCs/>
                <w:color w:val="000000"/>
              </w:rPr>
            </w:pPr>
            <w:r w:rsidRPr="00C32927">
              <w:rPr>
                <w:bCs/>
                <w:color w:val="000000"/>
              </w:rPr>
              <w:t>5</w:t>
            </w:r>
          </w:p>
        </w:tc>
        <w:tc>
          <w:tcPr>
            <w:tcW w:w="2502" w:type="pct"/>
            <w:vAlign w:val="bottom"/>
          </w:tcPr>
          <w:p w14:paraId="1C3E3A22" w14:textId="77777777" w:rsidR="00DD4136" w:rsidRPr="00C32927" w:rsidRDefault="00DD4136" w:rsidP="0023387A">
            <w:pPr>
              <w:spacing w:line="360" w:lineRule="auto"/>
              <w:jc w:val="center"/>
              <w:rPr>
                <w:color w:val="000000"/>
              </w:rPr>
            </w:pPr>
            <w:r w:rsidRPr="00C32927">
              <w:rPr>
                <w:color w:val="000000"/>
              </w:rPr>
              <w:t>45</w:t>
            </w:r>
          </w:p>
        </w:tc>
        <w:tc>
          <w:tcPr>
            <w:tcW w:w="1636" w:type="pct"/>
            <w:vAlign w:val="bottom"/>
          </w:tcPr>
          <w:p w14:paraId="1A48D9A2" w14:textId="77777777" w:rsidR="00DD4136" w:rsidRPr="00C32927" w:rsidRDefault="00DD4136" w:rsidP="0023387A">
            <w:pPr>
              <w:spacing w:line="360" w:lineRule="auto"/>
              <w:jc w:val="center"/>
              <w:rPr>
                <w:color w:val="000000"/>
              </w:rPr>
            </w:pPr>
            <w:r w:rsidRPr="00C32927">
              <w:rPr>
                <w:color w:val="000000"/>
              </w:rPr>
              <w:t>52</w:t>
            </w:r>
          </w:p>
        </w:tc>
      </w:tr>
      <w:tr w:rsidR="00DD4136" w14:paraId="67B8C966" w14:textId="77777777" w:rsidTr="0023387A">
        <w:tc>
          <w:tcPr>
            <w:tcW w:w="862" w:type="pct"/>
          </w:tcPr>
          <w:p w14:paraId="4A951273" w14:textId="77777777" w:rsidR="00DD4136" w:rsidRPr="00C32927" w:rsidRDefault="00DD4136" w:rsidP="0023387A">
            <w:pPr>
              <w:autoSpaceDE w:val="0"/>
              <w:autoSpaceDN w:val="0"/>
              <w:adjustRightInd w:val="0"/>
              <w:spacing w:line="360" w:lineRule="auto"/>
              <w:jc w:val="center"/>
              <w:rPr>
                <w:bCs/>
                <w:color w:val="000000"/>
              </w:rPr>
            </w:pPr>
            <w:r w:rsidRPr="00C32927">
              <w:rPr>
                <w:bCs/>
                <w:color w:val="000000"/>
              </w:rPr>
              <w:lastRenderedPageBreak/>
              <w:t>6</w:t>
            </w:r>
          </w:p>
        </w:tc>
        <w:tc>
          <w:tcPr>
            <w:tcW w:w="2502" w:type="pct"/>
            <w:vAlign w:val="bottom"/>
          </w:tcPr>
          <w:p w14:paraId="53F1A576" w14:textId="77777777" w:rsidR="00DD4136" w:rsidRPr="00C32927" w:rsidRDefault="00DD4136" w:rsidP="0023387A">
            <w:pPr>
              <w:spacing w:line="360" w:lineRule="auto"/>
              <w:jc w:val="center"/>
              <w:rPr>
                <w:color w:val="000000"/>
              </w:rPr>
            </w:pPr>
            <w:r w:rsidRPr="00C32927">
              <w:rPr>
                <w:color w:val="000000"/>
              </w:rPr>
              <w:t>55</w:t>
            </w:r>
          </w:p>
        </w:tc>
        <w:tc>
          <w:tcPr>
            <w:tcW w:w="1636" w:type="pct"/>
            <w:vAlign w:val="bottom"/>
          </w:tcPr>
          <w:p w14:paraId="786577FB" w14:textId="77777777" w:rsidR="00DD4136" w:rsidRPr="00C32927" w:rsidRDefault="00DD4136" w:rsidP="0023387A">
            <w:pPr>
              <w:spacing w:line="360" w:lineRule="auto"/>
              <w:jc w:val="center"/>
              <w:rPr>
                <w:color w:val="000000"/>
              </w:rPr>
            </w:pPr>
            <w:r w:rsidRPr="00C32927">
              <w:rPr>
                <w:color w:val="000000"/>
              </w:rPr>
              <w:t>48</w:t>
            </w:r>
          </w:p>
        </w:tc>
      </w:tr>
      <w:tr w:rsidR="00DD4136" w14:paraId="08D0DB01" w14:textId="77777777" w:rsidTr="0023387A">
        <w:tc>
          <w:tcPr>
            <w:tcW w:w="862" w:type="pct"/>
          </w:tcPr>
          <w:p w14:paraId="37133994" w14:textId="77777777" w:rsidR="00DD4136" w:rsidRPr="00C32927" w:rsidRDefault="00DD4136" w:rsidP="0023387A">
            <w:pPr>
              <w:autoSpaceDE w:val="0"/>
              <w:autoSpaceDN w:val="0"/>
              <w:adjustRightInd w:val="0"/>
              <w:spacing w:line="360" w:lineRule="auto"/>
              <w:jc w:val="center"/>
              <w:rPr>
                <w:bCs/>
                <w:color w:val="000000"/>
              </w:rPr>
            </w:pPr>
            <w:r w:rsidRPr="00C32927">
              <w:rPr>
                <w:bCs/>
                <w:color w:val="000000"/>
              </w:rPr>
              <w:t>7</w:t>
            </w:r>
          </w:p>
        </w:tc>
        <w:tc>
          <w:tcPr>
            <w:tcW w:w="2502" w:type="pct"/>
            <w:vAlign w:val="bottom"/>
          </w:tcPr>
          <w:p w14:paraId="7794AF57" w14:textId="77777777" w:rsidR="00DD4136" w:rsidRPr="00C32927" w:rsidRDefault="00DD4136" w:rsidP="0023387A">
            <w:pPr>
              <w:spacing w:line="360" w:lineRule="auto"/>
              <w:jc w:val="center"/>
              <w:rPr>
                <w:color w:val="000000"/>
              </w:rPr>
            </w:pPr>
            <w:r w:rsidRPr="00C32927">
              <w:rPr>
                <w:color w:val="000000"/>
              </w:rPr>
              <w:t>65</w:t>
            </w:r>
          </w:p>
        </w:tc>
        <w:tc>
          <w:tcPr>
            <w:tcW w:w="1636" w:type="pct"/>
            <w:vAlign w:val="bottom"/>
          </w:tcPr>
          <w:p w14:paraId="1E178EE0" w14:textId="77777777" w:rsidR="00DD4136" w:rsidRPr="00C32927" w:rsidRDefault="00DD4136" w:rsidP="0023387A">
            <w:pPr>
              <w:spacing w:line="360" w:lineRule="auto"/>
              <w:jc w:val="center"/>
              <w:rPr>
                <w:color w:val="000000"/>
              </w:rPr>
            </w:pPr>
            <w:r w:rsidRPr="00C32927">
              <w:rPr>
                <w:color w:val="000000"/>
              </w:rPr>
              <w:t>42</w:t>
            </w:r>
          </w:p>
        </w:tc>
      </w:tr>
      <w:tr w:rsidR="00DD4136" w14:paraId="20665F6A" w14:textId="77777777" w:rsidTr="0023387A">
        <w:tc>
          <w:tcPr>
            <w:tcW w:w="862" w:type="pct"/>
          </w:tcPr>
          <w:p w14:paraId="4F6E6E9C" w14:textId="77777777" w:rsidR="00DD4136" w:rsidRPr="00C32927" w:rsidRDefault="00DD4136" w:rsidP="0023387A">
            <w:pPr>
              <w:autoSpaceDE w:val="0"/>
              <w:autoSpaceDN w:val="0"/>
              <w:adjustRightInd w:val="0"/>
              <w:spacing w:line="360" w:lineRule="auto"/>
              <w:jc w:val="center"/>
              <w:rPr>
                <w:bCs/>
                <w:color w:val="000000"/>
              </w:rPr>
            </w:pPr>
            <w:r w:rsidRPr="00C32927">
              <w:rPr>
                <w:bCs/>
                <w:color w:val="000000"/>
              </w:rPr>
              <w:t>8</w:t>
            </w:r>
          </w:p>
        </w:tc>
        <w:tc>
          <w:tcPr>
            <w:tcW w:w="2502" w:type="pct"/>
            <w:vAlign w:val="bottom"/>
          </w:tcPr>
          <w:p w14:paraId="5A9627D1" w14:textId="77777777" w:rsidR="00DD4136" w:rsidRPr="00C32927" w:rsidRDefault="00DD4136" w:rsidP="0023387A">
            <w:pPr>
              <w:spacing w:line="360" w:lineRule="auto"/>
              <w:jc w:val="center"/>
              <w:rPr>
                <w:color w:val="000000"/>
              </w:rPr>
            </w:pPr>
            <w:r w:rsidRPr="00C32927">
              <w:rPr>
                <w:color w:val="000000"/>
              </w:rPr>
              <w:t>75</w:t>
            </w:r>
          </w:p>
        </w:tc>
        <w:tc>
          <w:tcPr>
            <w:tcW w:w="1636" w:type="pct"/>
            <w:vAlign w:val="bottom"/>
          </w:tcPr>
          <w:p w14:paraId="4D827243" w14:textId="77777777" w:rsidR="00DD4136" w:rsidRPr="00C32927" w:rsidRDefault="00DD4136" w:rsidP="0023387A">
            <w:pPr>
              <w:spacing w:line="360" w:lineRule="auto"/>
              <w:jc w:val="center"/>
              <w:rPr>
                <w:color w:val="000000"/>
              </w:rPr>
            </w:pPr>
            <w:r w:rsidRPr="00C32927">
              <w:rPr>
                <w:color w:val="000000"/>
              </w:rPr>
              <w:t>36</w:t>
            </w:r>
          </w:p>
        </w:tc>
      </w:tr>
      <w:tr w:rsidR="00DD4136" w14:paraId="5E90231F" w14:textId="77777777" w:rsidTr="0023387A">
        <w:tc>
          <w:tcPr>
            <w:tcW w:w="862" w:type="pct"/>
          </w:tcPr>
          <w:p w14:paraId="12672EA4" w14:textId="77777777" w:rsidR="00DD4136" w:rsidRPr="00C32927" w:rsidRDefault="00DD4136" w:rsidP="0023387A">
            <w:pPr>
              <w:autoSpaceDE w:val="0"/>
              <w:autoSpaceDN w:val="0"/>
              <w:adjustRightInd w:val="0"/>
              <w:spacing w:line="360" w:lineRule="auto"/>
              <w:jc w:val="center"/>
              <w:rPr>
                <w:bCs/>
                <w:color w:val="000000"/>
              </w:rPr>
            </w:pPr>
            <w:r w:rsidRPr="00C32927">
              <w:rPr>
                <w:bCs/>
                <w:color w:val="000000"/>
              </w:rPr>
              <w:t>9</w:t>
            </w:r>
          </w:p>
        </w:tc>
        <w:tc>
          <w:tcPr>
            <w:tcW w:w="2502" w:type="pct"/>
            <w:vAlign w:val="bottom"/>
          </w:tcPr>
          <w:p w14:paraId="1B7507D9" w14:textId="77777777" w:rsidR="00DD4136" w:rsidRPr="00C32927" w:rsidRDefault="00DD4136" w:rsidP="0023387A">
            <w:pPr>
              <w:spacing w:line="360" w:lineRule="auto"/>
              <w:jc w:val="center"/>
              <w:rPr>
                <w:color w:val="000000"/>
              </w:rPr>
            </w:pPr>
            <w:r w:rsidRPr="00C32927">
              <w:rPr>
                <w:color w:val="000000"/>
              </w:rPr>
              <w:t>85</w:t>
            </w:r>
          </w:p>
        </w:tc>
        <w:tc>
          <w:tcPr>
            <w:tcW w:w="1636" w:type="pct"/>
            <w:vAlign w:val="bottom"/>
          </w:tcPr>
          <w:p w14:paraId="73BAC122" w14:textId="77777777" w:rsidR="00DD4136" w:rsidRPr="00C32927" w:rsidRDefault="00DD4136" w:rsidP="0023387A">
            <w:pPr>
              <w:spacing w:line="360" w:lineRule="auto"/>
              <w:jc w:val="center"/>
              <w:rPr>
                <w:color w:val="000000"/>
              </w:rPr>
            </w:pPr>
            <w:r w:rsidRPr="00C32927">
              <w:rPr>
                <w:color w:val="000000"/>
              </w:rPr>
              <w:t>29</w:t>
            </w:r>
          </w:p>
        </w:tc>
      </w:tr>
      <w:tr w:rsidR="00DD4136" w14:paraId="4719850F" w14:textId="77777777" w:rsidTr="0023387A">
        <w:tc>
          <w:tcPr>
            <w:tcW w:w="862" w:type="pct"/>
          </w:tcPr>
          <w:p w14:paraId="5AA03A25" w14:textId="77777777" w:rsidR="00DD4136" w:rsidRPr="00C32927" w:rsidRDefault="00DD4136" w:rsidP="0023387A">
            <w:pPr>
              <w:autoSpaceDE w:val="0"/>
              <w:autoSpaceDN w:val="0"/>
              <w:adjustRightInd w:val="0"/>
              <w:spacing w:line="360" w:lineRule="auto"/>
              <w:jc w:val="center"/>
              <w:rPr>
                <w:bCs/>
                <w:color w:val="000000"/>
              </w:rPr>
            </w:pPr>
            <w:r w:rsidRPr="00C32927">
              <w:rPr>
                <w:bCs/>
                <w:color w:val="000000"/>
              </w:rPr>
              <w:t>10</w:t>
            </w:r>
          </w:p>
        </w:tc>
        <w:tc>
          <w:tcPr>
            <w:tcW w:w="2502" w:type="pct"/>
            <w:vAlign w:val="bottom"/>
          </w:tcPr>
          <w:p w14:paraId="4FE38E22" w14:textId="77777777" w:rsidR="00DD4136" w:rsidRPr="00C32927" w:rsidRDefault="00DD4136" w:rsidP="0023387A">
            <w:pPr>
              <w:spacing w:line="360" w:lineRule="auto"/>
              <w:jc w:val="center"/>
              <w:rPr>
                <w:color w:val="000000"/>
              </w:rPr>
            </w:pPr>
            <w:r w:rsidRPr="00C32927">
              <w:rPr>
                <w:color w:val="000000"/>
              </w:rPr>
              <w:t>95</w:t>
            </w:r>
          </w:p>
        </w:tc>
        <w:tc>
          <w:tcPr>
            <w:tcW w:w="1636" w:type="pct"/>
            <w:vAlign w:val="bottom"/>
          </w:tcPr>
          <w:p w14:paraId="67D08F62" w14:textId="77777777" w:rsidR="00DD4136" w:rsidRPr="00C32927" w:rsidRDefault="00DD4136" w:rsidP="0023387A">
            <w:pPr>
              <w:spacing w:line="360" w:lineRule="auto"/>
              <w:jc w:val="center"/>
              <w:rPr>
                <w:color w:val="000000"/>
              </w:rPr>
            </w:pPr>
            <w:r w:rsidRPr="00C32927">
              <w:rPr>
                <w:color w:val="000000"/>
              </w:rPr>
              <w:t>18</w:t>
            </w:r>
          </w:p>
        </w:tc>
      </w:tr>
    </w:tbl>
    <w:p w14:paraId="39125DDA" w14:textId="77777777" w:rsidR="00DD4136" w:rsidRPr="00F778B6" w:rsidRDefault="00DD4136" w:rsidP="00DD4136">
      <w:pPr>
        <w:pStyle w:val="ListParagraph"/>
        <w:spacing w:line="360" w:lineRule="auto"/>
        <w:ind w:left="0"/>
        <w:jc w:val="both"/>
        <w:rPr>
          <w:rFonts w:ascii="Times New Roman" w:hAnsi="Times New Roman" w:cs="Times New Roman"/>
          <w:i/>
          <w:iCs/>
        </w:rPr>
      </w:pPr>
      <w:r w:rsidRPr="00F778B6">
        <w:rPr>
          <w:rFonts w:ascii="Times New Roman" w:hAnsi="Times New Roman" w:cs="Times New Roman"/>
          <w:i/>
          <w:iCs/>
        </w:rPr>
        <w:t>Source : Primary Source</w:t>
      </w:r>
    </w:p>
    <w:p w14:paraId="10A74007" w14:textId="77777777" w:rsidR="00DD4136" w:rsidRDefault="00DD4136" w:rsidP="00DD4136">
      <w:pPr>
        <w:autoSpaceDE w:val="0"/>
        <w:autoSpaceDN w:val="0"/>
        <w:adjustRightInd w:val="0"/>
        <w:rPr>
          <w:rFonts w:ascii="Times New Roman" w:hAnsi="Times New Roman" w:cs="Times New Roman"/>
          <w:color w:val="000000"/>
        </w:rPr>
      </w:pPr>
    </w:p>
    <w:p w14:paraId="7B4FF91F" w14:textId="77777777" w:rsidR="00DD4136" w:rsidRDefault="00DD4136" w:rsidP="00DD4136">
      <w:pPr>
        <w:autoSpaceDE w:val="0"/>
        <w:autoSpaceDN w:val="0"/>
        <w:adjustRightInd w:val="0"/>
        <w:rPr>
          <w:rFonts w:ascii="Times New Roman" w:hAnsi="Times New Roman" w:cs="Times New Roman"/>
          <w:color w:val="000000"/>
        </w:rPr>
      </w:pPr>
      <w:r w:rsidRPr="00CC36B6">
        <w:rPr>
          <w:rFonts w:ascii="Times New Roman" w:hAnsi="Times New Roman" w:cs="Times New Roman"/>
          <w:color w:val="000000"/>
        </w:rPr>
        <w:t>For each rank, garret value is multiplied by given value in the table</w:t>
      </w:r>
    </w:p>
    <w:p w14:paraId="79CB0A85" w14:textId="77777777" w:rsidR="00DD4136" w:rsidRDefault="00DD4136" w:rsidP="00DD4136">
      <w:pPr>
        <w:autoSpaceDE w:val="0"/>
        <w:autoSpaceDN w:val="0"/>
        <w:adjustRightInd w:val="0"/>
        <w:rPr>
          <w:rFonts w:ascii="Times New Roman" w:hAnsi="Times New Roman" w:cs="Times New Roman"/>
          <w:color w:val="000000"/>
        </w:rPr>
      </w:pPr>
    </w:p>
    <w:p w14:paraId="7D5F93E3" w14:textId="77777777" w:rsidR="00DD4136" w:rsidRPr="00CC36B6" w:rsidRDefault="00DD4136" w:rsidP="00DD4136">
      <w:pPr>
        <w:autoSpaceDE w:val="0"/>
        <w:autoSpaceDN w:val="0"/>
        <w:adjustRightInd w:val="0"/>
        <w:rPr>
          <w:rFonts w:ascii="Times New Roman" w:hAnsi="Times New Roman" w:cs="Times New Roman"/>
          <w:color w:val="000000"/>
        </w:rPr>
      </w:pPr>
    </w:p>
    <w:p w14:paraId="56B96A2B" w14:textId="1B10B9E5" w:rsidR="00DD4136" w:rsidRPr="00F778B6" w:rsidRDefault="00DD4136" w:rsidP="00DD4136">
      <w:pPr>
        <w:autoSpaceDE w:val="0"/>
        <w:autoSpaceDN w:val="0"/>
        <w:adjustRightInd w:val="0"/>
        <w:jc w:val="center"/>
        <w:rPr>
          <w:rFonts w:ascii="Times New Roman" w:hAnsi="Times New Roman" w:cs="Times New Roman"/>
          <w:i/>
          <w:iCs/>
          <w:color w:val="000000"/>
        </w:rPr>
      </w:pPr>
      <w:r w:rsidRPr="00F778B6">
        <w:rPr>
          <w:rFonts w:ascii="Times New Roman" w:hAnsi="Times New Roman" w:cs="Times New Roman"/>
          <w:i/>
          <w:iCs/>
          <w:color w:val="000000"/>
        </w:rPr>
        <w:t xml:space="preserve">Table </w:t>
      </w:r>
      <w:r w:rsidR="00823FEC" w:rsidRPr="00F778B6">
        <w:rPr>
          <w:rFonts w:ascii="Times New Roman" w:hAnsi="Times New Roman" w:cs="Times New Roman"/>
          <w:i/>
          <w:iCs/>
          <w:color w:val="000000"/>
        </w:rPr>
        <w:t xml:space="preserve">5 </w:t>
      </w:r>
      <w:r w:rsidRPr="00F778B6">
        <w:rPr>
          <w:rFonts w:ascii="Times New Roman" w:hAnsi="Times New Roman" w:cs="Times New Roman"/>
          <w:i/>
          <w:iCs/>
          <w:color w:val="000000"/>
        </w:rPr>
        <w:t xml:space="preserve">: Garret Score Calculation </w:t>
      </w:r>
    </w:p>
    <w:tbl>
      <w:tblPr>
        <w:tblStyle w:val="TableGrid"/>
        <w:tblW w:w="10490" w:type="dxa"/>
        <w:tblInd w:w="-714" w:type="dxa"/>
        <w:tblLook w:val="04A0" w:firstRow="1" w:lastRow="0" w:firstColumn="1" w:lastColumn="0" w:noHBand="0" w:noVBand="1"/>
      </w:tblPr>
      <w:tblGrid>
        <w:gridCol w:w="2556"/>
        <w:gridCol w:w="777"/>
        <w:gridCol w:w="776"/>
        <w:gridCol w:w="776"/>
        <w:gridCol w:w="776"/>
        <w:gridCol w:w="776"/>
        <w:gridCol w:w="776"/>
        <w:gridCol w:w="812"/>
        <w:gridCol w:w="811"/>
        <w:gridCol w:w="812"/>
        <w:gridCol w:w="842"/>
      </w:tblGrid>
      <w:tr w:rsidR="00DD4136" w:rsidRPr="00017B86" w14:paraId="43A2BAAD" w14:textId="77777777" w:rsidTr="0023387A">
        <w:tc>
          <w:tcPr>
            <w:tcW w:w="2556" w:type="dxa"/>
          </w:tcPr>
          <w:p w14:paraId="222AD375" w14:textId="77777777" w:rsidR="00DD4136" w:rsidRPr="00017B86" w:rsidRDefault="00DD4136" w:rsidP="0023387A">
            <w:pPr>
              <w:autoSpaceDE w:val="0"/>
              <w:autoSpaceDN w:val="0"/>
              <w:adjustRightInd w:val="0"/>
              <w:rPr>
                <w:b/>
                <w:bCs/>
                <w:color w:val="000000"/>
              </w:rPr>
            </w:pPr>
            <w:r w:rsidRPr="00017B86">
              <w:rPr>
                <w:b/>
                <w:bCs/>
                <w:color w:val="000000"/>
              </w:rPr>
              <w:t>Requirements /Rank</w:t>
            </w:r>
          </w:p>
        </w:tc>
        <w:tc>
          <w:tcPr>
            <w:tcW w:w="777" w:type="dxa"/>
            <w:vAlign w:val="center"/>
          </w:tcPr>
          <w:p w14:paraId="5FFEEF31" w14:textId="77777777" w:rsidR="00DD4136" w:rsidRPr="00017B86" w:rsidRDefault="00DD4136" w:rsidP="0023387A">
            <w:pPr>
              <w:autoSpaceDE w:val="0"/>
              <w:autoSpaceDN w:val="0"/>
              <w:adjustRightInd w:val="0"/>
              <w:jc w:val="center"/>
              <w:rPr>
                <w:b/>
                <w:bCs/>
                <w:color w:val="000000"/>
              </w:rPr>
            </w:pPr>
            <w:r w:rsidRPr="00017B86">
              <w:rPr>
                <w:b/>
                <w:bCs/>
                <w:color w:val="000000"/>
              </w:rPr>
              <w:t>1*82</w:t>
            </w:r>
          </w:p>
        </w:tc>
        <w:tc>
          <w:tcPr>
            <w:tcW w:w="776" w:type="dxa"/>
            <w:vAlign w:val="center"/>
          </w:tcPr>
          <w:p w14:paraId="522B13C6" w14:textId="77777777" w:rsidR="00DD4136" w:rsidRPr="00017B86" w:rsidRDefault="00DD4136" w:rsidP="0023387A">
            <w:pPr>
              <w:autoSpaceDE w:val="0"/>
              <w:autoSpaceDN w:val="0"/>
              <w:adjustRightInd w:val="0"/>
              <w:jc w:val="center"/>
              <w:rPr>
                <w:b/>
                <w:bCs/>
                <w:color w:val="000000"/>
              </w:rPr>
            </w:pPr>
            <w:r w:rsidRPr="00017B86">
              <w:rPr>
                <w:b/>
                <w:bCs/>
                <w:color w:val="000000"/>
              </w:rPr>
              <w:t>2*70</w:t>
            </w:r>
          </w:p>
        </w:tc>
        <w:tc>
          <w:tcPr>
            <w:tcW w:w="776" w:type="dxa"/>
            <w:vAlign w:val="center"/>
          </w:tcPr>
          <w:p w14:paraId="59A27F20" w14:textId="77777777" w:rsidR="00DD4136" w:rsidRPr="00017B86" w:rsidRDefault="00DD4136" w:rsidP="0023387A">
            <w:pPr>
              <w:autoSpaceDE w:val="0"/>
              <w:autoSpaceDN w:val="0"/>
              <w:adjustRightInd w:val="0"/>
              <w:jc w:val="center"/>
              <w:rPr>
                <w:b/>
                <w:bCs/>
                <w:color w:val="000000"/>
              </w:rPr>
            </w:pPr>
            <w:r w:rsidRPr="00017B86">
              <w:rPr>
                <w:b/>
                <w:bCs/>
                <w:color w:val="000000"/>
              </w:rPr>
              <w:t>3*63</w:t>
            </w:r>
          </w:p>
        </w:tc>
        <w:tc>
          <w:tcPr>
            <w:tcW w:w="776" w:type="dxa"/>
            <w:vAlign w:val="center"/>
          </w:tcPr>
          <w:p w14:paraId="49F3D38E" w14:textId="77777777" w:rsidR="00DD4136" w:rsidRPr="00017B86" w:rsidRDefault="00DD4136" w:rsidP="0023387A">
            <w:pPr>
              <w:autoSpaceDE w:val="0"/>
              <w:autoSpaceDN w:val="0"/>
              <w:adjustRightInd w:val="0"/>
              <w:jc w:val="center"/>
              <w:rPr>
                <w:b/>
                <w:bCs/>
                <w:color w:val="000000"/>
              </w:rPr>
            </w:pPr>
            <w:r w:rsidRPr="00017B86">
              <w:rPr>
                <w:b/>
                <w:bCs/>
                <w:color w:val="000000"/>
              </w:rPr>
              <w:t>4*58</w:t>
            </w:r>
          </w:p>
        </w:tc>
        <w:tc>
          <w:tcPr>
            <w:tcW w:w="776" w:type="dxa"/>
            <w:vAlign w:val="center"/>
          </w:tcPr>
          <w:p w14:paraId="2A07BBC4" w14:textId="77777777" w:rsidR="00DD4136" w:rsidRPr="00017B86" w:rsidRDefault="00DD4136" w:rsidP="0023387A">
            <w:pPr>
              <w:autoSpaceDE w:val="0"/>
              <w:autoSpaceDN w:val="0"/>
              <w:adjustRightInd w:val="0"/>
              <w:jc w:val="center"/>
              <w:rPr>
                <w:b/>
                <w:bCs/>
                <w:color w:val="000000"/>
              </w:rPr>
            </w:pPr>
            <w:r w:rsidRPr="00017B86">
              <w:rPr>
                <w:b/>
                <w:bCs/>
                <w:color w:val="000000"/>
              </w:rPr>
              <w:t>5*52</w:t>
            </w:r>
          </w:p>
        </w:tc>
        <w:tc>
          <w:tcPr>
            <w:tcW w:w="776" w:type="dxa"/>
            <w:vAlign w:val="center"/>
          </w:tcPr>
          <w:p w14:paraId="05BB0521" w14:textId="77777777" w:rsidR="00DD4136" w:rsidRPr="00017B86" w:rsidRDefault="00DD4136" w:rsidP="0023387A">
            <w:pPr>
              <w:autoSpaceDE w:val="0"/>
              <w:autoSpaceDN w:val="0"/>
              <w:adjustRightInd w:val="0"/>
              <w:jc w:val="center"/>
              <w:rPr>
                <w:b/>
                <w:bCs/>
                <w:color w:val="000000"/>
              </w:rPr>
            </w:pPr>
            <w:r w:rsidRPr="00017B86">
              <w:rPr>
                <w:b/>
                <w:bCs/>
                <w:color w:val="000000"/>
              </w:rPr>
              <w:t>6*48</w:t>
            </w:r>
          </w:p>
        </w:tc>
        <w:tc>
          <w:tcPr>
            <w:tcW w:w="812" w:type="dxa"/>
            <w:vAlign w:val="center"/>
          </w:tcPr>
          <w:p w14:paraId="72C07BEE" w14:textId="77777777" w:rsidR="00DD4136" w:rsidRPr="00017B86" w:rsidRDefault="00DD4136" w:rsidP="0023387A">
            <w:pPr>
              <w:autoSpaceDE w:val="0"/>
              <w:autoSpaceDN w:val="0"/>
              <w:adjustRightInd w:val="0"/>
              <w:jc w:val="center"/>
              <w:rPr>
                <w:b/>
                <w:bCs/>
                <w:color w:val="000000"/>
              </w:rPr>
            </w:pPr>
            <w:r w:rsidRPr="00017B86">
              <w:rPr>
                <w:b/>
                <w:bCs/>
                <w:color w:val="000000"/>
              </w:rPr>
              <w:t>7*42</w:t>
            </w:r>
          </w:p>
        </w:tc>
        <w:tc>
          <w:tcPr>
            <w:tcW w:w="811" w:type="dxa"/>
            <w:vAlign w:val="center"/>
          </w:tcPr>
          <w:p w14:paraId="5D5F5B76" w14:textId="77777777" w:rsidR="00DD4136" w:rsidRPr="00017B86" w:rsidRDefault="00DD4136" w:rsidP="0023387A">
            <w:pPr>
              <w:autoSpaceDE w:val="0"/>
              <w:autoSpaceDN w:val="0"/>
              <w:adjustRightInd w:val="0"/>
              <w:jc w:val="center"/>
              <w:rPr>
                <w:b/>
                <w:bCs/>
                <w:color w:val="000000"/>
              </w:rPr>
            </w:pPr>
            <w:r w:rsidRPr="00017B86">
              <w:rPr>
                <w:b/>
                <w:bCs/>
                <w:color w:val="000000"/>
              </w:rPr>
              <w:t>8*36</w:t>
            </w:r>
          </w:p>
        </w:tc>
        <w:tc>
          <w:tcPr>
            <w:tcW w:w="812" w:type="dxa"/>
            <w:vAlign w:val="center"/>
          </w:tcPr>
          <w:p w14:paraId="2E449D67" w14:textId="77777777" w:rsidR="00DD4136" w:rsidRPr="00017B86" w:rsidRDefault="00DD4136" w:rsidP="0023387A">
            <w:pPr>
              <w:autoSpaceDE w:val="0"/>
              <w:autoSpaceDN w:val="0"/>
              <w:adjustRightInd w:val="0"/>
              <w:jc w:val="center"/>
              <w:rPr>
                <w:b/>
                <w:bCs/>
                <w:color w:val="000000"/>
              </w:rPr>
            </w:pPr>
            <w:r w:rsidRPr="00017B86">
              <w:rPr>
                <w:b/>
                <w:bCs/>
                <w:color w:val="000000"/>
              </w:rPr>
              <w:t>9*29</w:t>
            </w:r>
          </w:p>
        </w:tc>
        <w:tc>
          <w:tcPr>
            <w:tcW w:w="842" w:type="dxa"/>
            <w:vAlign w:val="center"/>
          </w:tcPr>
          <w:p w14:paraId="1957429A" w14:textId="77777777" w:rsidR="00DD4136" w:rsidRPr="00017B86" w:rsidRDefault="00DD4136" w:rsidP="0023387A">
            <w:pPr>
              <w:autoSpaceDE w:val="0"/>
              <w:autoSpaceDN w:val="0"/>
              <w:adjustRightInd w:val="0"/>
              <w:jc w:val="center"/>
              <w:rPr>
                <w:b/>
                <w:bCs/>
                <w:color w:val="000000"/>
              </w:rPr>
            </w:pPr>
            <w:r w:rsidRPr="00017B86">
              <w:rPr>
                <w:b/>
                <w:bCs/>
                <w:color w:val="000000"/>
              </w:rPr>
              <w:t>10*18</w:t>
            </w:r>
          </w:p>
        </w:tc>
      </w:tr>
      <w:tr w:rsidR="00DD4136" w:rsidRPr="00017B86" w14:paraId="20B0A974" w14:textId="77777777" w:rsidTr="0023387A">
        <w:tc>
          <w:tcPr>
            <w:tcW w:w="2556" w:type="dxa"/>
            <w:vAlign w:val="bottom"/>
          </w:tcPr>
          <w:p w14:paraId="54E0698B" w14:textId="77777777" w:rsidR="00DD4136" w:rsidRPr="00017B86" w:rsidRDefault="00DD4136" w:rsidP="0023387A">
            <w:pPr>
              <w:jc w:val="both"/>
              <w:rPr>
                <w:color w:val="000000"/>
              </w:rPr>
            </w:pPr>
            <w:r w:rsidRPr="00017B86">
              <w:rPr>
                <w:color w:val="000000"/>
              </w:rPr>
              <w:t>R1 - Technical skills for operating logistics software and technology</w:t>
            </w:r>
          </w:p>
        </w:tc>
        <w:tc>
          <w:tcPr>
            <w:tcW w:w="777" w:type="dxa"/>
            <w:tcBorders>
              <w:top w:val="nil"/>
              <w:left w:val="nil"/>
              <w:bottom w:val="single" w:sz="8" w:space="0" w:color="auto"/>
              <w:right w:val="single" w:sz="8" w:space="0" w:color="auto"/>
            </w:tcBorders>
            <w:shd w:val="clear" w:color="auto" w:fill="auto"/>
            <w:vAlign w:val="center"/>
          </w:tcPr>
          <w:p w14:paraId="403DEC83" w14:textId="77777777" w:rsidR="00DD4136" w:rsidRPr="00017B86" w:rsidRDefault="00DD4136" w:rsidP="0023387A">
            <w:pPr>
              <w:jc w:val="center"/>
              <w:rPr>
                <w:color w:val="000000"/>
              </w:rPr>
            </w:pPr>
            <w:r w:rsidRPr="00017B86">
              <w:rPr>
                <w:color w:val="000000"/>
              </w:rPr>
              <w:t>2378</w:t>
            </w:r>
          </w:p>
        </w:tc>
        <w:tc>
          <w:tcPr>
            <w:tcW w:w="776" w:type="dxa"/>
            <w:tcBorders>
              <w:top w:val="nil"/>
              <w:left w:val="nil"/>
              <w:bottom w:val="single" w:sz="8" w:space="0" w:color="auto"/>
              <w:right w:val="single" w:sz="8" w:space="0" w:color="auto"/>
            </w:tcBorders>
            <w:shd w:val="clear" w:color="auto" w:fill="auto"/>
            <w:vAlign w:val="center"/>
          </w:tcPr>
          <w:p w14:paraId="22A73076" w14:textId="77777777" w:rsidR="00DD4136" w:rsidRPr="00017B86" w:rsidRDefault="00DD4136" w:rsidP="0023387A">
            <w:pPr>
              <w:jc w:val="center"/>
              <w:rPr>
                <w:color w:val="000000"/>
              </w:rPr>
            </w:pPr>
            <w:r w:rsidRPr="00017B86">
              <w:rPr>
                <w:color w:val="000000"/>
              </w:rPr>
              <w:t>1330</w:t>
            </w:r>
          </w:p>
        </w:tc>
        <w:tc>
          <w:tcPr>
            <w:tcW w:w="776" w:type="dxa"/>
            <w:tcBorders>
              <w:top w:val="nil"/>
              <w:left w:val="nil"/>
              <w:bottom w:val="single" w:sz="8" w:space="0" w:color="auto"/>
              <w:right w:val="single" w:sz="8" w:space="0" w:color="auto"/>
            </w:tcBorders>
            <w:shd w:val="clear" w:color="auto" w:fill="auto"/>
            <w:vAlign w:val="center"/>
          </w:tcPr>
          <w:p w14:paraId="02FAF4AA" w14:textId="77777777" w:rsidR="00DD4136" w:rsidRPr="00017B86" w:rsidRDefault="00DD4136" w:rsidP="0023387A">
            <w:pPr>
              <w:jc w:val="center"/>
              <w:rPr>
                <w:color w:val="000000"/>
              </w:rPr>
            </w:pPr>
            <w:r w:rsidRPr="00017B86">
              <w:rPr>
                <w:color w:val="000000"/>
              </w:rPr>
              <w:t>1638</w:t>
            </w:r>
          </w:p>
        </w:tc>
        <w:tc>
          <w:tcPr>
            <w:tcW w:w="776" w:type="dxa"/>
            <w:tcBorders>
              <w:top w:val="nil"/>
              <w:left w:val="nil"/>
              <w:bottom w:val="single" w:sz="8" w:space="0" w:color="auto"/>
              <w:right w:val="single" w:sz="8" w:space="0" w:color="auto"/>
            </w:tcBorders>
            <w:shd w:val="clear" w:color="auto" w:fill="auto"/>
            <w:vAlign w:val="center"/>
          </w:tcPr>
          <w:p w14:paraId="7088D068" w14:textId="77777777" w:rsidR="00DD4136" w:rsidRPr="00017B86" w:rsidRDefault="00DD4136" w:rsidP="0023387A">
            <w:pPr>
              <w:jc w:val="center"/>
              <w:rPr>
                <w:color w:val="000000"/>
              </w:rPr>
            </w:pPr>
            <w:r w:rsidRPr="00017B86">
              <w:rPr>
                <w:color w:val="000000"/>
              </w:rPr>
              <w:t>2378</w:t>
            </w:r>
          </w:p>
        </w:tc>
        <w:tc>
          <w:tcPr>
            <w:tcW w:w="776" w:type="dxa"/>
            <w:tcBorders>
              <w:top w:val="nil"/>
              <w:left w:val="nil"/>
              <w:bottom w:val="single" w:sz="8" w:space="0" w:color="auto"/>
              <w:right w:val="single" w:sz="8" w:space="0" w:color="auto"/>
            </w:tcBorders>
            <w:shd w:val="clear" w:color="auto" w:fill="auto"/>
            <w:vAlign w:val="center"/>
          </w:tcPr>
          <w:p w14:paraId="4BB01DE5" w14:textId="77777777" w:rsidR="00DD4136" w:rsidRPr="00017B86" w:rsidRDefault="00DD4136" w:rsidP="0023387A">
            <w:pPr>
              <w:jc w:val="center"/>
              <w:rPr>
                <w:color w:val="000000"/>
              </w:rPr>
            </w:pPr>
            <w:r w:rsidRPr="00017B86">
              <w:rPr>
                <w:color w:val="000000"/>
              </w:rPr>
              <w:t>2756</w:t>
            </w:r>
          </w:p>
        </w:tc>
        <w:tc>
          <w:tcPr>
            <w:tcW w:w="776" w:type="dxa"/>
            <w:tcBorders>
              <w:top w:val="nil"/>
              <w:left w:val="nil"/>
              <w:bottom w:val="single" w:sz="8" w:space="0" w:color="auto"/>
              <w:right w:val="single" w:sz="8" w:space="0" w:color="auto"/>
            </w:tcBorders>
            <w:shd w:val="clear" w:color="auto" w:fill="auto"/>
            <w:vAlign w:val="center"/>
          </w:tcPr>
          <w:p w14:paraId="3E77AB30" w14:textId="77777777" w:rsidR="00DD4136" w:rsidRPr="00017B86" w:rsidRDefault="00DD4136" w:rsidP="0023387A">
            <w:pPr>
              <w:jc w:val="center"/>
              <w:rPr>
                <w:color w:val="000000"/>
              </w:rPr>
            </w:pPr>
            <w:r w:rsidRPr="00017B86">
              <w:rPr>
                <w:color w:val="000000"/>
              </w:rPr>
              <w:t>2208</w:t>
            </w:r>
          </w:p>
        </w:tc>
        <w:tc>
          <w:tcPr>
            <w:tcW w:w="812" w:type="dxa"/>
            <w:tcBorders>
              <w:top w:val="nil"/>
              <w:left w:val="nil"/>
              <w:bottom w:val="single" w:sz="8" w:space="0" w:color="auto"/>
              <w:right w:val="single" w:sz="8" w:space="0" w:color="auto"/>
            </w:tcBorders>
            <w:shd w:val="clear" w:color="auto" w:fill="auto"/>
            <w:vAlign w:val="center"/>
          </w:tcPr>
          <w:p w14:paraId="0FEF37D8" w14:textId="77777777" w:rsidR="00DD4136" w:rsidRPr="00017B86" w:rsidRDefault="00DD4136" w:rsidP="0023387A">
            <w:pPr>
              <w:jc w:val="center"/>
              <w:rPr>
                <w:color w:val="000000"/>
              </w:rPr>
            </w:pPr>
            <w:r w:rsidRPr="00017B86">
              <w:rPr>
                <w:color w:val="000000"/>
              </w:rPr>
              <w:t>1848</w:t>
            </w:r>
          </w:p>
        </w:tc>
        <w:tc>
          <w:tcPr>
            <w:tcW w:w="811" w:type="dxa"/>
            <w:tcBorders>
              <w:top w:val="nil"/>
              <w:left w:val="nil"/>
              <w:bottom w:val="single" w:sz="8" w:space="0" w:color="auto"/>
              <w:right w:val="single" w:sz="8" w:space="0" w:color="auto"/>
            </w:tcBorders>
            <w:shd w:val="clear" w:color="auto" w:fill="auto"/>
            <w:vAlign w:val="center"/>
          </w:tcPr>
          <w:p w14:paraId="673E000E" w14:textId="77777777" w:rsidR="00DD4136" w:rsidRPr="00017B86" w:rsidRDefault="00DD4136" w:rsidP="0023387A">
            <w:pPr>
              <w:jc w:val="center"/>
              <w:rPr>
                <w:color w:val="000000"/>
              </w:rPr>
            </w:pPr>
            <w:r w:rsidRPr="00017B86">
              <w:rPr>
                <w:color w:val="000000"/>
              </w:rPr>
              <w:t>1764</w:t>
            </w:r>
          </w:p>
        </w:tc>
        <w:tc>
          <w:tcPr>
            <w:tcW w:w="812" w:type="dxa"/>
            <w:tcBorders>
              <w:top w:val="nil"/>
              <w:left w:val="nil"/>
              <w:bottom w:val="single" w:sz="8" w:space="0" w:color="auto"/>
              <w:right w:val="single" w:sz="8" w:space="0" w:color="auto"/>
            </w:tcBorders>
            <w:shd w:val="clear" w:color="auto" w:fill="auto"/>
            <w:vAlign w:val="center"/>
          </w:tcPr>
          <w:p w14:paraId="509507D4" w14:textId="77777777" w:rsidR="00DD4136" w:rsidRPr="00017B86" w:rsidRDefault="00DD4136" w:rsidP="0023387A">
            <w:pPr>
              <w:jc w:val="center"/>
              <w:rPr>
                <w:color w:val="000000"/>
              </w:rPr>
            </w:pPr>
            <w:r w:rsidRPr="00017B86">
              <w:rPr>
                <w:color w:val="000000"/>
              </w:rPr>
              <w:t>1421</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05A3BB1" w14:textId="77777777" w:rsidR="00DD4136" w:rsidRPr="00017B86" w:rsidRDefault="00DD4136" w:rsidP="0023387A">
            <w:pPr>
              <w:jc w:val="center"/>
              <w:rPr>
                <w:color w:val="000000"/>
              </w:rPr>
            </w:pPr>
            <w:r w:rsidRPr="00017B86">
              <w:rPr>
                <w:color w:val="000000"/>
              </w:rPr>
              <w:t>558</w:t>
            </w:r>
          </w:p>
        </w:tc>
      </w:tr>
      <w:tr w:rsidR="00DD4136" w:rsidRPr="00017B86" w14:paraId="2867840D" w14:textId="77777777" w:rsidTr="0023387A">
        <w:tc>
          <w:tcPr>
            <w:tcW w:w="2556" w:type="dxa"/>
            <w:vAlign w:val="bottom"/>
          </w:tcPr>
          <w:p w14:paraId="34618ACE" w14:textId="77777777" w:rsidR="00DD4136" w:rsidRPr="00017B86" w:rsidRDefault="00DD4136" w:rsidP="0023387A">
            <w:pPr>
              <w:jc w:val="both"/>
              <w:rPr>
                <w:color w:val="000000"/>
              </w:rPr>
            </w:pPr>
            <w:r w:rsidRPr="00017B86">
              <w:rPr>
                <w:color w:val="000000"/>
              </w:rPr>
              <w:t>R2 - Warehouse and inventory management training</w:t>
            </w:r>
          </w:p>
        </w:tc>
        <w:tc>
          <w:tcPr>
            <w:tcW w:w="777" w:type="dxa"/>
            <w:tcBorders>
              <w:top w:val="nil"/>
              <w:left w:val="nil"/>
              <w:bottom w:val="single" w:sz="8" w:space="0" w:color="auto"/>
              <w:right w:val="single" w:sz="8" w:space="0" w:color="auto"/>
            </w:tcBorders>
            <w:shd w:val="clear" w:color="auto" w:fill="auto"/>
            <w:vAlign w:val="center"/>
          </w:tcPr>
          <w:p w14:paraId="1D16C386" w14:textId="77777777" w:rsidR="00DD4136" w:rsidRPr="00017B86" w:rsidRDefault="00DD4136" w:rsidP="0023387A">
            <w:pPr>
              <w:jc w:val="center"/>
              <w:rPr>
                <w:color w:val="000000"/>
              </w:rPr>
            </w:pPr>
            <w:r w:rsidRPr="00017B86">
              <w:rPr>
                <w:color w:val="000000"/>
              </w:rPr>
              <w:t>3936</w:t>
            </w:r>
          </w:p>
        </w:tc>
        <w:tc>
          <w:tcPr>
            <w:tcW w:w="776" w:type="dxa"/>
            <w:tcBorders>
              <w:top w:val="nil"/>
              <w:left w:val="nil"/>
              <w:bottom w:val="single" w:sz="8" w:space="0" w:color="auto"/>
              <w:right w:val="single" w:sz="8" w:space="0" w:color="auto"/>
            </w:tcBorders>
            <w:shd w:val="clear" w:color="auto" w:fill="auto"/>
            <w:vAlign w:val="center"/>
          </w:tcPr>
          <w:p w14:paraId="0D57B87C" w14:textId="77777777" w:rsidR="00DD4136" w:rsidRPr="00017B86" w:rsidRDefault="00DD4136" w:rsidP="0023387A">
            <w:pPr>
              <w:jc w:val="center"/>
              <w:rPr>
                <w:color w:val="000000"/>
              </w:rPr>
            </w:pPr>
            <w:r w:rsidRPr="00017B86">
              <w:rPr>
                <w:color w:val="000000"/>
              </w:rPr>
              <w:t>3150</w:t>
            </w:r>
          </w:p>
        </w:tc>
        <w:tc>
          <w:tcPr>
            <w:tcW w:w="776" w:type="dxa"/>
            <w:tcBorders>
              <w:top w:val="nil"/>
              <w:left w:val="nil"/>
              <w:bottom w:val="single" w:sz="8" w:space="0" w:color="auto"/>
              <w:right w:val="single" w:sz="8" w:space="0" w:color="auto"/>
            </w:tcBorders>
            <w:shd w:val="clear" w:color="auto" w:fill="auto"/>
            <w:vAlign w:val="center"/>
          </w:tcPr>
          <w:p w14:paraId="794D277D" w14:textId="77777777" w:rsidR="00DD4136" w:rsidRPr="00017B86" w:rsidRDefault="00DD4136" w:rsidP="0023387A">
            <w:pPr>
              <w:jc w:val="center"/>
              <w:rPr>
                <w:color w:val="000000"/>
              </w:rPr>
            </w:pPr>
            <w:r w:rsidRPr="00017B86">
              <w:rPr>
                <w:color w:val="000000"/>
              </w:rPr>
              <w:t>2835</w:t>
            </w:r>
          </w:p>
        </w:tc>
        <w:tc>
          <w:tcPr>
            <w:tcW w:w="776" w:type="dxa"/>
            <w:tcBorders>
              <w:top w:val="nil"/>
              <w:left w:val="nil"/>
              <w:bottom w:val="single" w:sz="8" w:space="0" w:color="auto"/>
              <w:right w:val="single" w:sz="8" w:space="0" w:color="auto"/>
            </w:tcBorders>
            <w:shd w:val="clear" w:color="auto" w:fill="auto"/>
            <w:vAlign w:val="center"/>
          </w:tcPr>
          <w:p w14:paraId="1FF0DA54" w14:textId="77777777" w:rsidR="00DD4136" w:rsidRPr="00017B86" w:rsidRDefault="00DD4136" w:rsidP="0023387A">
            <w:pPr>
              <w:jc w:val="center"/>
              <w:rPr>
                <w:color w:val="000000"/>
              </w:rPr>
            </w:pPr>
            <w:r w:rsidRPr="00017B86">
              <w:rPr>
                <w:color w:val="000000"/>
              </w:rPr>
              <w:t>3596</w:t>
            </w:r>
          </w:p>
        </w:tc>
        <w:tc>
          <w:tcPr>
            <w:tcW w:w="776" w:type="dxa"/>
            <w:tcBorders>
              <w:top w:val="nil"/>
              <w:left w:val="nil"/>
              <w:bottom w:val="single" w:sz="8" w:space="0" w:color="auto"/>
              <w:right w:val="single" w:sz="8" w:space="0" w:color="auto"/>
            </w:tcBorders>
            <w:shd w:val="clear" w:color="auto" w:fill="auto"/>
            <w:vAlign w:val="center"/>
          </w:tcPr>
          <w:p w14:paraId="75F47BFD" w14:textId="77777777" w:rsidR="00DD4136" w:rsidRPr="00017B86" w:rsidRDefault="00DD4136" w:rsidP="0023387A">
            <w:pPr>
              <w:jc w:val="center"/>
              <w:rPr>
                <w:color w:val="000000"/>
              </w:rPr>
            </w:pPr>
            <w:r w:rsidRPr="00017B86">
              <w:rPr>
                <w:color w:val="000000"/>
              </w:rPr>
              <w:t>2964</w:t>
            </w:r>
          </w:p>
        </w:tc>
        <w:tc>
          <w:tcPr>
            <w:tcW w:w="776" w:type="dxa"/>
            <w:tcBorders>
              <w:top w:val="nil"/>
              <w:left w:val="nil"/>
              <w:bottom w:val="single" w:sz="8" w:space="0" w:color="auto"/>
              <w:right w:val="single" w:sz="8" w:space="0" w:color="auto"/>
            </w:tcBorders>
            <w:shd w:val="clear" w:color="auto" w:fill="auto"/>
            <w:vAlign w:val="center"/>
          </w:tcPr>
          <w:p w14:paraId="3F4590F2" w14:textId="77777777" w:rsidR="00DD4136" w:rsidRPr="00017B86" w:rsidRDefault="00DD4136" w:rsidP="0023387A">
            <w:pPr>
              <w:jc w:val="center"/>
              <w:rPr>
                <w:color w:val="000000"/>
              </w:rPr>
            </w:pPr>
            <w:r w:rsidRPr="00017B86">
              <w:rPr>
                <w:color w:val="000000"/>
              </w:rPr>
              <w:t>912</w:t>
            </w:r>
          </w:p>
        </w:tc>
        <w:tc>
          <w:tcPr>
            <w:tcW w:w="812" w:type="dxa"/>
            <w:tcBorders>
              <w:top w:val="nil"/>
              <w:left w:val="nil"/>
              <w:bottom w:val="single" w:sz="8" w:space="0" w:color="auto"/>
              <w:right w:val="single" w:sz="8" w:space="0" w:color="auto"/>
            </w:tcBorders>
            <w:shd w:val="clear" w:color="auto" w:fill="auto"/>
            <w:vAlign w:val="center"/>
          </w:tcPr>
          <w:p w14:paraId="6AD66D4D" w14:textId="77777777" w:rsidR="00DD4136" w:rsidRPr="00017B86" w:rsidRDefault="00DD4136" w:rsidP="0023387A">
            <w:pPr>
              <w:jc w:val="center"/>
              <w:rPr>
                <w:color w:val="000000"/>
              </w:rPr>
            </w:pPr>
            <w:r w:rsidRPr="00017B86">
              <w:rPr>
                <w:color w:val="000000"/>
              </w:rPr>
              <w:t>756</w:t>
            </w:r>
          </w:p>
        </w:tc>
        <w:tc>
          <w:tcPr>
            <w:tcW w:w="811" w:type="dxa"/>
            <w:tcBorders>
              <w:top w:val="nil"/>
              <w:left w:val="nil"/>
              <w:bottom w:val="single" w:sz="8" w:space="0" w:color="auto"/>
              <w:right w:val="single" w:sz="8" w:space="0" w:color="auto"/>
            </w:tcBorders>
            <w:shd w:val="clear" w:color="auto" w:fill="auto"/>
            <w:vAlign w:val="center"/>
          </w:tcPr>
          <w:p w14:paraId="3F2C1790" w14:textId="77777777" w:rsidR="00DD4136" w:rsidRPr="00017B86" w:rsidRDefault="00DD4136" w:rsidP="0023387A">
            <w:pPr>
              <w:jc w:val="center"/>
              <w:rPr>
                <w:color w:val="000000"/>
              </w:rPr>
            </w:pPr>
            <w:r w:rsidRPr="00017B86">
              <w:rPr>
                <w:color w:val="000000"/>
              </w:rPr>
              <w:t>684</w:t>
            </w:r>
          </w:p>
        </w:tc>
        <w:tc>
          <w:tcPr>
            <w:tcW w:w="812" w:type="dxa"/>
            <w:tcBorders>
              <w:top w:val="nil"/>
              <w:left w:val="nil"/>
              <w:bottom w:val="single" w:sz="8" w:space="0" w:color="auto"/>
              <w:right w:val="single" w:sz="8" w:space="0" w:color="auto"/>
            </w:tcBorders>
            <w:shd w:val="clear" w:color="auto" w:fill="auto"/>
            <w:vAlign w:val="center"/>
          </w:tcPr>
          <w:p w14:paraId="1990BB11" w14:textId="77777777" w:rsidR="00DD4136" w:rsidRPr="00017B86" w:rsidRDefault="00DD4136" w:rsidP="0023387A">
            <w:pPr>
              <w:jc w:val="center"/>
              <w:rPr>
                <w:color w:val="000000"/>
              </w:rPr>
            </w:pPr>
            <w:r w:rsidRPr="00017B86">
              <w:rPr>
                <w:color w:val="000000"/>
              </w:rPr>
              <w:t>754</w:t>
            </w:r>
          </w:p>
        </w:tc>
        <w:tc>
          <w:tcPr>
            <w:tcW w:w="842" w:type="dxa"/>
            <w:tcBorders>
              <w:top w:val="nil"/>
              <w:left w:val="single" w:sz="4" w:space="0" w:color="auto"/>
              <w:bottom w:val="single" w:sz="4" w:space="0" w:color="auto"/>
              <w:right w:val="single" w:sz="4" w:space="0" w:color="auto"/>
            </w:tcBorders>
            <w:shd w:val="clear" w:color="auto" w:fill="auto"/>
            <w:vAlign w:val="center"/>
          </w:tcPr>
          <w:p w14:paraId="60654727" w14:textId="77777777" w:rsidR="00DD4136" w:rsidRPr="00017B86" w:rsidRDefault="00DD4136" w:rsidP="0023387A">
            <w:pPr>
              <w:jc w:val="center"/>
              <w:rPr>
                <w:color w:val="000000"/>
              </w:rPr>
            </w:pPr>
            <w:r w:rsidRPr="00017B86">
              <w:rPr>
                <w:color w:val="000000"/>
              </w:rPr>
              <w:t>864</w:t>
            </w:r>
          </w:p>
        </w:tc>
      </w:tr>
      <w:tr w:rsidR="00DD4136" w:rsidRPr="00017B86" w14:paraId="1DF53D48" w14:textId="77777777" w:rsidTr="0023387A">
        <w:tc>
          <w:tcPr>
            <w:tcW w:w="2556" w:type="dxa"/>
            <w:vAlign w:val="bottom"/>
          </w:tcPr>
          <w:p w14:paraId="2641BB3E" w14:textId="77777777" w:rsidR="00DD4136" w:rsidRPr="00017B86" w:rsidRDefault="00DD4136" w:rsidP="0023387A">
            <w:pPr>
              <w:jc w:val="both"/>
              <w:rPr>
                <w:color w:val="000000"/>
              </w:rPr>
            </w:pPr>
            <w:r w:rsidRPr="00017B86">
              <w:rPr>
                <w:color w:val="000000"/>
              </w:rPr>
              <w:t>R3 - Supply chain analytics and data interpretation</w:t>
            </w:r>
          </w:p>
        </w:tc>
        <w:tc>
          <w:tcPr>
            <w:tcW w:w="777" w:type="dxa"/>
            <w:tcBorders>
              <w:top w:val="nil"/>
              <w:left w:val="nil"/>
              <w:bottom w:val="single" w:sz="8" w:space="0" w:color="auto"/>
              <w:right w:val="single" w:sz="8" w:space="0" w:color="auto"/>
            </w:tcBorders>
            <w:shd w:val="clear" w:color="auto" w:fill="auto"/>
            <w:vAlign w:val="center"/>
          </w:tcPr>
          <w:p w14:paraId="42B90F2B" w14:textId="77777777" w:rsidR="00DD4136" w:rsidRPr="00017B86" w:rsidRDefault="00DD4136" w:rsidP="0023387A">
            <w:pPr>
              <w:jc w:val="center"/>
              <w:rPr>
                <w:color w:val="000000"/>
              </w:rPr>
            </w:pPr>
            <w:r w:rsidRPr="00017B86">
              <w:rPr>
                <w:color w:val="000000"/>
              </w:rPr>
              <w:t>3854</w:t>
            </w:r>
          </w:p>
        </w:tc>
        <w:tc>
          <w:tcPr>
            <w:tcW w:w="776" w:type="dxa"/>
            <w:tcBorders>
              <w:top w:val="nil"/>
              <w:left w:val="nil"/>
              <w:bottom w:val="single" w:sz="8" w:space="0" w:color="auto"/>
              <w:right w:val="single" w:sz="8" w:space="0" w:color="auto"/>
            </w:tcBorders>
            <w:shd w:val="clear" w:color="auto" w:fill="auto"/>
            <w:vAlign w:val="center"/>
          </w:tcPr>
          <w:p w14:paraId="5087AFB3" w14:textId="77777777" w:rsidR="00DD4136" w:rsidRPr="00017B86" w:rsidRDefault="00DD4136" w:rsidP="0023387A">
            <w:pPr>
              <w:jc w:val="center"/>
              <w:rPr>
                <w:color w:val="000000"/>
              </w:rPr>
            </w:pPr>
            <w:r w:rsidRPr="00017B86">
              <w:rPr>
                <w:color w:val="000000"/>
              </w:rPr>
              <w:t>1050</w:t>
            </w:r>
          </w:p>
        </w:tc>
        <w:tc>
          <w:tcPr>
            <w:tcW w:w="776" w:type="dxa"/>
            <w:tcBorders>
              <w:top w:val="nil"/>
              <w:left w:val="nil"/>
              <w:bottom w:val="single" w:sz="8" w:space="0" w:color="auto"/>
              <w:right w:val="single" w:sz="8" w:space="0" w:color="auto"/>
            </w:tcBorders>
            <w:shd w:val="clear" w:color="auto" w:fill="auto"/>
            <w:vAlign w:val="center"/>
          </w:tcPr>
          <w:p w14:paraId="006C4005" w14:textId="77777777" w:rsidR="00DD4136" w:rsidRPr="00017B86" w:rsidRDefault="00DD4136" w:rsidP="0023387A">
            <w:pPr>
              <w:jc w:val="center"/>
              <w:rPr>
                <w:color w:val="000000"/>
              </w:rPr>
            </w:pPr>
            <w:r w:rsidRPr="00017B86">
              <w:rPr>
                <w:color w:val="000000"/>
              </w:rPr>
              <w:t>1134</w:t>
            </w:r>
          </w:p>
        </w:tc>
        <w:tc>
          <w:tcPr>
            <w:tcW w:w="776" w:type="dxa"/>
            <w:tcBorders>
              <w:top w:val="nil"/>
              <w:left w:val="nil"/>
              <w:bottom w:val="single" w:sz="8" w:space="0" w:color="auto"/>
              <w:right w:val="single" w:sz="8" w:space="0" w:color="auto"/>
            </w:tcBorders>
            <w:shd w:val="clear" w:color="auto" w:fill="auto"/>
            <w:vAlign w:val="center"/>
          </w:tcPr>
          <w:p w14:paraId="53E0B910" w14:textId="77777777" w:rsidR="00DD4136" w:rsidRPr="00017B86" w:rsidRDefault="00DD4136" w:rsidP="0023387A">
            <w:pPr>
              <w:jc w:val="center"/>
              <w:rPr>
                <w:color w:val="000000"/>
              </w:rPr>
            </w:pPr>
            <w:r w:rsidRPr="00017B86">
              <w:rPr>
                <w:color w:val="000000"/>
              </w:rPr>
              <w:t>812</w:t>
            </w:r>
          </w:p>
        </w:tc>
        <w:tc>
          <w:tcPr>
            <w:tcW w:w="776" w:type="dxa"/>
            <w:tcBorders>
              <w:top w:val="nil"/>
              <w:left w:val="nil"/>
              <w:bottom w:val="single" w:sz="8" w:space="0" w:color="auto"/>
              <w:right w:val="single" w:sz="8" w:space="0" w:color="auto"/>
            </w:tcBorders>
            <w:shd w:val="clear" w:color="auto" w:fill="auto"/>
            <w:vAlign w:val="center"/>
          </w:tcPr>
          <w:p w14:paraId="6F286BF5" w14:textId="77777777" w:rsidR="00DD4136" w:rsidRPr="00017B86" w:rsidRDefault="00DD4136" w:rsidP="0023387A">
            <w:pPr>
              <w:jc w:val="center"/>
              <w:rPr>
                <w:color w:val="000000"/>
              </w:rPr>
            </w:pPr>
            <w:r w:rsidRPr="00017B86">
              <w:rPr>
                <w:color w:val="000000"/>
              </w:rPr>
              <w:t>1144</w:t>
            </w:r>
          </w:p>
        </w:tc>
        <w:tc>
          <w:tcPr>
            <w:tcW w:w="776" w:type="dxa"/>
            <w:tcBorders>
              <w:top w:val="nil"/>
              <w:left w:val="nil"/>
              <w:bottom w:val="single" w:sz="8" w:space="0" w:color="auto"/>
              <w:right w:val="single" w:sz="8" w:space="0" w:color="auto"/>
            </w:tcBorders>
            <w:shd w:val="clear" w:color="auto" w:fill="auto"/>
            <w:vAlign w:val="center"/>
          </w:tcPr>
          <w:p w14:paraId="7CC296CD" w14:textId="77777777" w:rsidR="00DD4136" w:rsidRPr="00017B86" w:rsidRDefault="00DD4136" w:rsidP="0023387A">
            <w:pPr>
              <w:jc w:val="center"/>
              <w:rPr>
                <w:color w:val="000000"/>
              </w:rPr>
            </w:pPr>
            <w:r w:rsidRPr="00017B86">
              <w:rPr>
                <w:color w:val="000000"/>
              </w:rPr>
              <w:t>2160</w:t>
            </w:r>
          </w:p>
        </w:tc>
        <w:tc>
          <w:tcPr>
            <w:tcW w:w="812" w:type="dxa"/>
            <w:tcBorders>
              <w:top w:val="nil"/>
              <w:left w:val="nil"/>
              <w:bottom w:val="single" w:sz="8" w:space="0" w:color="auto"/>
              <w:right w:val="single" w:sz="8" w:space="0" w:color="auto"/>
            </w:tcBorders>
            <w:shd w:val="clear" w:color="auto" w:fill="auto"/>
            <w:vAlign w:val="center"/>
          </w:tcPr>
          <w:p w14:paraId="50203FF7" w14:textId="77777777" w:rsidR="00DD4136" w:rsidRPr="00017B86" w:rsidRDefault="00DD4136" w:rsidP="0023387A">
            <w:pPr>
              <w:jc w:val="center"/>
              <w:rPr>
                <w:color w:val="000000"/>
              </w:rPr>
            </w:pPr>
            <w:r w:rsidRPr="00017B86">
              <w:rPr>
                <w:color w:val="000000"/>
              </w:rPr>
              <w:t>2226</w:t>
            </w:r>
          </w:p>
        </w:tc>
        <w:tc>
          <w:tcPr>
            <w:tcW w:w="811" w:type="dxa"/>
            <w:tcBorders>
              <w:top w:val="nil"/>
              <w:left w:val="nil"/>
              <w:bottom w:val="single" w:sz="8" w:space="0" w:color="auto"/>
              <w:right w:val="single" w:sz="8" w:space="0" w:color="auto"/>
            </w:tcBorders>
            <w:shd w:val="clear" w:color="auto" w:fill="auto"/>
            <w:vAlign w:val="center"/>
          </w:tcPr>
          <w:p w14:paraId="0042CC90" w14:textId="77777777" w:rsidR="00DD4136" w:rsidRPr="00017B86" w:rsidRDefault="00DD4136" w:rsidP="0023387A">
            <w:pPr>
              <w:jc w:val="center"/>
              <w:rPr>
                <w:color w:val="000000"/>
              </w:rPr>
            </w:pPr>
            <w:r w:rsidRPr="00017B86">
              <w:rPr>
                <w:color w:val="000000"/>
              </w:rPr>
              <w:t>2268</w:t>
            </w:r>
          </w:p>
        </w:tc>
        <w:tc>
          <w:tcPr>
            <w:tcW w:w="812" w:type="dxa"/>
            <w:tcBorders>
              <w:top w:val="nil"/>
              <w:left w:val="nil"/>
              <w:bottom w:val="single" w:sz="8" w:space="0" w:color="auto"/>
              <w:right w:val="single" w:sz="8" w:space="0" w:color="auto"/>
            </w:tcBorders>
            <w:shd w:val="clear" w:color="auto" w:fill="auto"/>
            <w:vAlign w:val="center"/>
          </w:tcPr>
          <w:p w14:paraId="1DAE5E05" w14:textId="77777777" w:rsidR="00DD4136" w:rsidRPr="00017B86" w:rsidRDefault="00DD4136" w:rsidP="0023387A">
            <w:pPr>
              <w:jc w:val="center"/>
              <w:rPr>
                <w:color w:val="000000"/>
              </w:rPr>
            </w:pPr>
            <w:r w:rsidRPr="00017B86">
              <w:rPr>
                <w:color w:val="000000"/>
              </w:rPr>
              <w:t>1769</w:t>
            </w:r>
          </w:p>
        </w:tc>
        <w:tc>
          <w:tcPr>
            <w:tcW w:w="842" w:type="dxa"/>
            <w:tcBorders>
              <w:top w:val="nil"/>
              <w:left w:val="single" w:sz="4" w:space="0" w:color="auto"/>
              <w:bottom w:val="single" w:sz="4" w:space="0" w:color="auto"/>
              <w:right w:val="single" w:sz="4" w:space="0" w:color="auto"/>
            </w:tcBorders>
            <w:shd w:val="clear" w:color="auto" w:fill="auto"/>
            <w:vAlign w:val="center"/>
          </w:tcPr>
          <w:p w14:paraId="4559B804" w14:textId="77777777" w:rsidR="00DD4136" w:rsidRPr="00017B86" w:rsidRDefault="00DD4136" w:rsidP="0023387A">
            <w:pPr>
              <w:jc w:val="center"/>
              <w:rPr>
                <w:color w:val="000000"/>
              </w:rPr>
            </w:pPr>
            <w:r w:rsidRPr="00017B86">
              <w:rPr>
                <w:color w:val="000000"/>
              </w:rPr>
              <w:t>882</w:t>
            </w:r>
          </w:p>
        </w:tc>
      </w:tr>
      <w:tr w:rsidR="00DD4136" w:rsidRPr="00017B86" w14:paraId="76593804" w14:textId="77777777" w:rsidTr="0023387A">
        <w:tc>
          <w:tcPr>
            <w:tcW w:w="2556" w:type="dxa"/>
            <w:vAlign w:val="bottom"/>
          </w:tcPr>
          <w:p w14:paraId="643CC61A" w14:textId="77777777" w:rsidR="00DD4136" w:rsidRPr="00017B86" w:rsidRDefault="00DD4136" w:rsidP="0023387A">
            <w:pPr>
              <w:jc w:val="both"/>
              <w:rPr>
                <w:color w:val="000000"/>
              </w:rPr>
            </w:pPr>
            <w:r w:rsidRPr="00017B86">
              <w:rPr>
                <w:color w:val="000000"/>
              </w:rPr>
              <w:t>R4 - Transportation and fleet management skills</w:t>
            </w:r>
          </w:p>
        </w:tc>
        <w:tc>
          <w:tcPr>
            <w:tcW w:w="777" w:type="dxa"/>
            <w:tcBorders>
              <w:top w:val="nil"/>
              <w:left w:val="nil"/>
              <w:bottom w:val="single" w:sz="8" w:space="0" w:color="auto"/>
              <w:right w:val="single" w:sz="8" w:space="0" w:color="auto"/>
            </w:tcBorders>
            <w:shd w:val="clear" w:color="auto" w:fill="auto"/>
            <w:vAlign w:val="center"/>
          </w:tcPr>
          <w:p w14:paraId="0A88B036" w14:textId="77777777" w:rsidR="00DD4136" w:rsidRPr="00017B86" w:rsidRDefault="00DD4136" w:rsidP="0023387A">
            <w:pPr>
              <w:jc w:val="center"/>
              <w:rPr>
                <w:color w:val="000000"/>
              </w:rPr>
            </w:pPr>
            <w:r w:rsidRPr="00017B86">
              <w:rPr>
                <w:color w:val="000000"/>
              </w:rPr>
              <w:t>1886</w:t>
            </w:r>
          </w:p>
        </w:tc>
        <w:tc>
          <w:tcPr>
            <w:tcW w:w="776" w:type="dxa"/>
            <w:tcBorders>
              <w:top w:val="nil"/>
              <w:left w:val="nil"/>
              <w:bottom w:val="single" w:sz="8" w:space="0" w:color="auto"/>
              <w:right w:val="single" w:sz="8" w:space="0" w:color="auto"/>
            </w:tcBorders>
            <w:shd w:val="clear" w:color="auto" w:fill="auto"/>
            <w:vAlign w:val="center"/>
          </w:tcPr>
          <w:p w14:paraId="38DCB626" w14:textId="77777777" w:rsidR="00DD4136" w:rsidRPr="00017B86" w:rsidRDefault="00DD4136" w:rsidP="0023387A">
            <w:pPr>
              <w:jc w:val="center"/>
              <w:rPr>
                <w:color w:val="000000"/>
              </w:rPr>
            </w:pPr>
            <w:r w:rsidRPr="00017B86">
              <w:rPr>
                <w:color w:val="000000"/>
              </w:rPr>
              <w:t>4270</w:t>
            </w:r>
          </w:p>
        </w:tc>
        <w:tc>
          <w:tcPr>
            <w:tcW w:w="776" w:type="dxa"/>
            <w:tcBorders>
              <w:top w:val="nil"/>
              <w:left w:val="nil"/>
              <w:bottom w:val="single" w:sz="8" w:space="0" w:color="auto"/>
              <w:right w:val="single" w:sz="8" w:space="0" w:color="auto"/>
            </w:tcBorders>
            <w:shd w:val="clear" w:color="auto" w:fill="auto"/>
            <w:vAlign w:val="center"/>
          </w:tcPr>
          <w:p w14:paraId="0644A1EE" w14:textId="77777777" w:rsidR="00DD4136" w:rsidRPr="00017B86" w:rsidRDefault="00DD4136" w:rsidP="0023387A">
            <w:pPr>
              <w:jc w:val="center"/>
              <w:rPr>
                <w:color w:val="000000"/>
              </w:rPr>
            </w:pPr>
            <w:r w:rsidRPr="00017B86">
              <w:rPr>
                <w:color w:val="000000"/>
              </w:rPr>
              <w:t>3528</w:t>
            </w:r>
          </w:p>
        </w:tc>
        <w:tc>
          <w:tcPr>
            <w:tcW w:w="776" w:type="dxa"/>
            <w:tcBorders>
              <w:top w:val="nil"/>
              <w:left w:val="nil"/>
              <w:bottom w:val="single" w:sz="8" w:space="0" w:color="auto"/>
              <w:right w:val="single" w:sz="8" w:space="0" w:color="auto"/>
            </w:tcBorders>
            <w:shd w:val="clear" w:color="auto" w:fill="auto"/>
            <w:vAlign w:val="center"/>
          </w:tcPr>
          <w:p w14:paraId="1204DDF0" w14:textId="77777777" w:rsidR="00DD4136" w:rsidRPr="00017B86" w:rsidRDefault="00DD4136" w:rsidP="0023387A">
            <w:pPr>
              <w:jc w:val="center"/>
              <w:rPr>
                <w:color w:val="000000"/>
              </w:rPr>
            </w:pPr>
            <w:r w:rsidRPr="00017B86">
              <w:rPr>
                <w:color w:val="000000"/>
              </w:rPr>
              <w:t>2958</w:t>
            </w:r>
          </w:p>
        </w:tc>
        <w:tc>
          <w:tcPr>
            <w:tcW w:w="776" w:type="dxa"/>
            <w:tcBorders>
              <w:top w:val="nil"/>
              <w:left w:val="nil"/>
              <w:bottom w:val="single" w:sz="8" w:space="0" w:color="auto"/>
              <w:right w:val="single" w:sz="8" w:space="0" w:color="auto"/>
            </w:tcBorders>
            <w:shd w:val="clear" w:color="auto" w:fill="auto"/>
            <w:vAlign w:val="center"/>
          </w:tcPr>
          <w:p w14:paraId="5FC2F5AF" w14:textId="77777777" w:rsidR="00DD4136" w:rsidRPr="00017B86" w:rsidRDefault="00DD4136" w:rsidP="0023387A">
            <w:pPr>
              <w:jc w:val="center"/>
              <w:rPr>
                <w:color w:val="000000"/>
              </w:rPr>
            </w:pPr>
            <w:r w:rsidRPr="00017B86">
              <w:rPr>
                <w:color w:val="000000"/>
              </w:rPr>
              <w:t>2392</w:t>
            </w:r>
          </w:p>
        </w:tc>
        <w:tc>
          <w:tcPr>
            <w:tcW w:w="776" w:type="dxa"/>
            <w:tcBorders>
              <w:top w:val="nil"/>
              <w:left w:val="nil"/>
              <w:bottom w:val="single" w:sz="8" w:space="0" w:color="auto"/>
              <w:right w:val="single" w:sz="8" w:space="0" w:color="auto"/>
            </w:tcBorders>
            <w:shd w:val="clear" w:color="auto" w:fill="auto"/>
            <w:vAlign w:val="center"/>
          </w:tcPr>
          <w:p w14:paraId="55582EF0" w14:textId="77777777" w:rsidR="00DD4136" w:rsidRPr="00017B86" w:rsidRDefault="00DD4136" w:rsidP="0023387A">
            <w:pPr>
              <w:jc w:val="center"/>
              <w:rPr>
                <w:color w:val="000000"/>
              </w:rPr>
            </w:pPr>
            <w:r w:rsidRPr="00017B86">
              <w:rPr>
                <w:color w:val="000000"/>
              </w:rPr>
              <w:t>2304</w:t>
            </w:r>
          </w:p>
        </w:tc>
        <w:tc>
          <w:tcPr>
            <w:tcW w:w="812" w:type="dxa"/>
            <w:tcBorders>
              <w:top w:val="nil"/>
              <w:left w:val="nil"/>
              <w:bottom w:val="single" w:sz="8" w:space="0" w:color="auto"/>
              <w:right w:val="single" w:sz="8" w:space="0" w:color="auto"/>
            </w:tcBorders>
            <w:shd w:val="clear" w:color="auto" w:fill="auto"/>
            <w:vAlign w:val="center"/>
          </w:tcPr>
          <w:p w14:paraId="330D8A66" w14:textId="77777777" w:rsidR="00DD4136" w:rsidRPr="00017B86" w:rsidRDefault="00DD4136" w:rsidP="0023387A">
            <w:pPr>
              <w:jc w:val="center"/>
              <w:rPr>
                <w:color w:val="000000"/>
              </w:rPr>
            </w:pPr>
            <w:r w:rsidRPr="00017B86">
              <w:rPr>
                <w:color w:val="000000"/>
              </w:rPr>
              <w:t>2226</w:t>
            </w:r>
          </w:p>
        </w:tc>
        <w:tc>
          <w:tcPr>
            <w:tcW w:w="811" w:type="dxa"/>
            <w:tcBorders>
              <w:top w:val="nil"/>
              <w:left w:val="nil"/>
              <w:bottom w:val="single" w:sz="8" w:space="0" w:color="auto"/>
              <w:right w:val="single" w:sz="8" w:space="0" w:color="auto"/>
            </w:tcBorders>
            <w:shd w:val="clear" w:color="auto" w:fill="auto"/>
            <w:vAlign w:val="center"/>
          </w:tcPr>
          <w:p w14:paraId="29834366" w14:textId="77777777" w:rsidR="00DD4136" w:rsidRPr="00017B86" w:rsidRDefault="00DD4136" w:rsidP="0023387A">
            <w:pPr>
              <w:jc w:val="center"/>
              <w:rPr>
                <w:color w:val="000000"/>
              </w:rPr>
            </w:pPr>
            <w:r w:rsidRPr="00017B86">
              <w:rPr>
                <w:color w:val="000000"/>
              </w:rPr>
              <w:t>504</w:t>
            </w:r>
          </w:p>
        </w:tc>
        <w:tc>
          <w:tcPr>
            <w:tcW w:w="812" w:type="dxa"/>
            <w:tcBorders>
              <w:top w:val="nil"/>
              <w:left w:val="nil"/>
              <w:bottom w:val="single" w:sz="8" w:space="0" w:color="auto"/>
              <w:right w:val="single" w:sz="8" w:space="0" w:color="auto"/>
            </w:tcBorders>
            <w:shd w:val="clear" w:color="auto" w:fill="auto"/>
            <w:vAlign w:val="center"/>
          </w:tcPr>
          <w:p w14:paraId="2BBD5974" w14:textId="77777777" w:rsidR="00DD4136" w:rsidRPr="00017B86" w:rsidRDefault="00DD4136" w:rsidP="0023387A">
            <w:pPr>
              <w:jc w:val="center"/>
              <w:rPr>
                <w:color w:val="000000"/>
              </w:rPr>
            </w:pPr>
            <w:r w:rsidRPr="00017B86">
              <w:rPr>
                <w:color w:val="000000"/>
              </w:rPr>
              <w:t>522</w:t>
            </w:r>
          </w:p>
        </w:tc>
        <w:tc>
          <w:tcPr>
            <w:tcW w:w="842" w:type="dxa"/>
            <w:tcBorders>
              <w:top w:val="nil"/>
              <w:left w:val="single" w:sz="4" w:space="0" w:color="auto"/>
              <w:bottom w:val="single" w:sz="4" w:space="0" w:color="auto"/>
              <w:right w:val="single" w:sz="4" w:space="0" w:color="auto"/>
            </w:tcBorders>
            <w:shd w:val="clear" w:color="auto" w:fill="auto"/>
            <w:vAlign w:val="center"/>
          </w:tcPr>
          <w:p w14:paraId="1A1D6FDD" w14:textId="77777777" w:rsidR="00DD4136" w:rsidRPr="00017B86" w:rsidRDefault="00DD4136" w:rsidP="0023387A">
            <w:pPr>
              <w:jc w:val="center"/>
              <w:rPr>
                <w:color w:val="000000"/>
              </w:rPr>
            </w:pPr>
            <w:r w:rsidRPr="00017B86">
              <w:rPr>
                <w:color w:val="000000"/>
              </w:rPr>
              <w:t>306</w:t>
            </w:r>
          </w:p>
        </w:tc>
      </w:tr>
      <w:tr w:rsidR="00DD4136" w:rsidRPr="00017B86" w14:paraId="4C7209A6" w14:textId="77777777" w:rsidTr="0023387A">
        <w:tc>
          <w:tcPr>
            <w:tcW w:w="2556" w:type="dxa"/>
            <w:vAlign w:val="bottom"/>
          </w:tcPr>
          <w:p w14:paraId="57C6DD46" w14:textId="77777777" w:rsidR="00DD4136" w:rsidRPr="00017B86" w:rsidRDefault="00DD4136" w:rsidP="0023387A">
            <w:pPr>
              <w:jc w:val="both"/>
              <w:rPr>
                <w:color w:val="000000"/>
              </w:rPr>
            </w:pPr>
            <w:r w:rsidRPr="00017B86">
              <w:rPr>
                <w:color w:val="000000"/>
              </w:rPr>
              <w:t>R5 - Workplace safety and compliance training</w:t>
            </w:r>
          </w:p>
        </w:tc>
        <w:tc>
          <w:tcPr>
            <w:tcW w:w="777" w:type="dxa"/>
            <w:tcBorders>
              <w:top w:val="nil"/>
              <w:left w:val="nil"/>
              <w:bottom w:val="single" w:sz="8" w:space="0" w:color="auto"/>
              <w:right w:val="single" w:sz="8" w:space="0" w:color="auto"/>
            </w:tcBorders>
            <w:shd w:val="clear" w:color="auto" w:fill="auto"/>
            <w:vAlign w:val="center"/>
          </w:tcPr>
          <w:p w14:paraId="0323AEF5" w14:textId="77777777" w:rsidR="00DD4136" w:rsidRPr="00017B86" w:rsidRDefault="00DD4136" w:rsidP="0023387A">
            <w:pPr>
              <w:jc w:val="center"/>
              <w:rPr>
                <w:color w:val="000000"/>
              </w:rPr>
            </w:pPr>
            <w:r w:rsidRPr="00017B86">
              <w:rPr>
                <w:color w:val="000000"/>
              </w:rPr>
              <w:t>3854</w:t>
            </w:r>
          </w:p>
        </w:tc>
        <w:tc>
          <w:tcPr>
            <w:tcW w:w="776" w:type="dxa"/>
            <w:tcBorders>
              <w:top w:val="nil"/>
              <w:left w:val="nil"/>
              <w:bottom w:val="single" w:sz="8" w:space="0" w:color="auto"/>
              <w:right w:val="single" w:sz="8" w:space="0" w:color="auto"/>
            </w:tcBorders>
            <w:shd w:val="clear" w:color="auto" w:fill="auto"/>
            <w:vAlign w:val="center"/>
          </w:tcPr>
          <w:p w14:paraId="0AFBAF65" w14:textId="77777777" w:rsidR="00DD4136" w:rsidRPr="00017B86" w:rsidRDefault="00DD4136" w:rsidP="0023387A">
            <w:pPr>
              <w:jc w:val="center"/>
              <w:rPr>
                <w:color w:val="000000"/>
              </w:rPr>
            </w:pPr>
            <w:r w:rsidRPr="00017B86">
              <w:rPr>
                <w:color w:val="000000"/>
              </w:rPr>
              <w:t>3360</w:t>
            </w:r>
          </w:p>
        </w:tc>
        <w:tc>
          <w:tcPr>
            <w:tcW w:w="776" w:type="dxa"/>
            <w:tcBorders>
              <w:top w:val="nil"/>
              <w:left w:val="nil"/>
              <w:bottom w:val="single" w:sz="8" w:space="0" w:color="auto"/>
              <w:right w:val="single" w:sz="8" w:space="0" w:color="auto"/>
            </w:tcBorders>
            <w:shd w:val="clear" w:color="auto" w:fill="auto"/>
            <w:vAlign w:val="center"/>
          </w:tcPr>
          <w:p w14:paraId="7484669E" w14:textId="77777777" w:rsidR="00DD4136" w:rsidRPr="00017B86" w:rsidRDefault="00DD4136" w:rsidP="0023387A">
            <w:pPr>
              <w:jc w:val="center"/>
              <w:rPr>
                <w:color w:val="000000"/>
              </w:rPr>
            </w:pPr>
            <w:r w:rsidRPr="00017B86">
              <w:rPr>
                <w:color w:val="000000"/>
              </w:rPr>
              <w:t>1260</w:t>
            </w:r>
          </w:p>
        </w:tc>
        <w:tc>
          <w:tcPr>
            <w:tcW w:w="776" w:type="dxa"/>
            <w:tcBorders>
              <w:top w:val="nil"/>
              <w:left w:val="nil"/>
              <w:bottom w:val="single" w:sz="8" w:space="0" w:color="auto"/>
              <w:right w:val="single" w:sz="8" w:space="0" w:color="auto"/>
            </w:tcBorders>
            <w:shd w:val="clear" w:color="auto" w:fill="auto"/>
            <w:vAlign w:val="center"/>
          </w:tcPr>
          <w:p w14:paraId="1661C3B0" w14:textId="77777777" w:rsidR="00DD4136" w:rsidRPr="00017B86" w:rsidRDefault="00DD4136" w:rsidP="0023387A">
            <w:pPr>
              <w:jc w:val="center"/>
              <w:rPr>
                <w:color w:val="000000"/>
              </w:rPr>
            </w:pPr>
            <w:r w:rsidRPr="00017B86">
              <w:rPr>
                <w:color w:val="000000"/>
              </w:rPr>
              <w:t>1160</w:t>
            </w:r>
          </w:p>
        </w:tc>
        <w:tc>
          <w:tcPr>
            <w:tcW w:w="776" w:type="dxa"/>
            <w:tcBorders>
              <w:top w:val="nil"/>
              <w:left w:val="nil"/>
              <w:bottom w:val="single" w:sz="8" w:space="0" w:color="auto"/>
              <w:right w:val="single" w:sz="8" w:space="0" w:color="auto"/>
            </w:tcBorders>
            <w:shd w:val="clear" w:color="auto" w:fill="auto"/>
            <w:vAlign w:val="center"/>
          </w:tcPr>
          <w:p w14:paraId="3F9CEAB7" w14:textId="77777777" w:rsidR="00DD4136" w:rsidRPr="00017B86" w:rsidRDefault="00DD4136" w:rsidP="0023387A">
            <w:pPr>
              <w:jc w:val="center"/>
              <w:rPr>
                <w:color w:val="000000"/>
              </w:rPr>
            </w:pPr>
            <w:r w:rsidRPr="00017B86">
              <w:rPr>
                <w:color w:val="000000"/>
              </w:rPr>
              <w:t>1092</w:t>
            </w:r>
          </w:p>
        </w:tc>
        <w:tc>
          <w:tcPr>
            <w:tcW w:w="776" w:type="dxa"/>
            <w:tcBorders>
              <w:top w:val="nil"/>
              <w:left w:val="nil"/>
              <w:bottom w:val="single" w:sz="8" w:space="0" w:color="auto"/>
              <w:right w:val="single" w:sz="8" w:space="0" w:color="auto"/>
            </w:tcBorders>
            <w:shd w:val="clear" w:color="auto" w:fill="auto"/>
            <w:vAlign w:val="center"/>
          </w:tcPr>
          <w:p w14:paraId="01E535AB" w14:textId="77777777" w:rsidR="00DD4136" w:rsidRPr="00017B86" w:rsidRDefault="00DD4136" w:rsidP="0023387A">
            <w:pPr>
              <w:jc w:val="center"/>
              <w:rPr>
                <w:color w:val="000000"/>
              </w:rPr>
            </w:pPr>
            <w:r w:rsidRPr="00017B86">
              <w:rPr>
                <w:color w:val="000000"/>
              </w:rPr>
              <w:t>1248</w:t>
            </w:r>
          </w:p>
        </w:tc>
        <w:tc>
          <w:tcPr>
            <w:tcW w:w="812" w:type="dxa"/>
            <w:tcBorders>
              <w:top w:val="nil"/>
              <w:left w:val="nil"/>
              <w:bottom w:val="single" w:sz="8" w:space="0" w:color="auto"/>
              <w:right w:val="single" w:sz="8" w:space="0" w:color="auto"/>
            </w:tcBorders>
            <w:shd w:val="clear" w:color="auto" w:fill="auto"/>
            <w:vAlign w:val="center"/>
          </w:tcPr>
          <w:p w14:paraId="514883AA" w14:textId="77777777" w:rsidR="00DD4136" w:rsidRPr="00017B86" w:rsidRDefault="00DD4136" w:rsidP="0023387A">
            <w:pPr>
              <w:jc w:val="center"/>
              <w:rPr>
                <w:color w:val="000000"/>
              </w:rPr>
            </w:pPr>
            <w:r w:rsidRPr="00017B86">
              <w:rPr>
                <w:color w:val="000000"/>
              </w:rPr>
              <w:t>2100</w:t>
            </w:r>
          </w:p>
        </w:tc>
        <w:tc>
          <w:tcPr>
            <w:tcW w:w="811" w:type="dxa"/>
            <w:tcBorders>
              <w:top w:val="nil"/>
              <w:left w:val="nil"/>
              <w:bottom w:val="single" w:sz="8" w:space="0" w:color="auto"/>
              <w:right w:val="single" w:sz="8" w:space="0" w:color="auto"/>
            </w:tcBorders>
            <w:shd w:val="clear" w:color="auto" w:fill="auto"/>
            <w:vAlign w:val="center"/>
          </w:tcPr>
          <w:p w14:paraId="65EFE07B" w14:textId="77777777" w:rsidR="00DD4136" w:rsidRPr="00017B86" w:rsidRDefault="00DD4136" w:rsidP="0023387A">
            <w:pPr>
              <w:jc w:val="center"/>
              <w:rPr>
                <w:color w:val="000000"/>
              </w:rPr>
            </w:pPr>
            <w:r w:rsidRPr="00017B86">
              <w:rPr>
                <w:color w:val="000000"/>
              </w:rPr>
              <w:t>2232</w:t>
            </w:r>
          </w:p>
        </w:tc>
        <w:tc>
          <w:tcPr>
            <w:tcW w:w="812" w:type="dxa"/>
            <w:tcBorders>
              <w:top w:val="nil"/>
              <w:left w:val="nil"/>
              <w:bottom w:val="single" w:sz="8" w:space="0" w:color="auto"/>
              <w:right w:val="single" w:sz="8" w:space="0" w:color="auto"/>
            </w:tcBorders>
            <w:shd w:val="clear" w:color="auto" w:fill="auto"/>
            <w:vAlign w:val="center"/>
          </w:tcPr>
          <w:p w14:paraId="3E83C9B7" w14:textId="77777777" w:rsidR="00DD4136" w:rsidRPr="00017B86" w:rsidRDefault="00DD4136" w:rsidP="0023387A">
            <w:pPr>
              <w:jc w:val="center"/>
              <w:rPr>
                <w:color w:val="000000"/>
              </w:rPr>
            </w:pPr>
            <w:r w:rsidRPr="00017B86">
              <w:rPr>
                <w:color w:val="000000"/>
              </w:rPr>
              <w:t>1334</w:t>
            </w:r>
          </w:p>
        </w:tc>
        <w:tc>
          <w:tcPr>
            <w:tcW w:w="842" w:type="dxa"/>
            <w:tcBorders>
              <w:top w:val="nil"/>
              <w:left w:val="single" w:sz="4" w:space="0" w:color="auto"/>
              <w:bottom w:val="single" w:sz="4" w:space="0" w:color="auto"/>
              <w:right w:val="single" w:sz="4" w:space="0" w:color="auto"/>
            </w:tcBorders>
            <w:shd w:val="clear" w:color="auto" w:fill="auto"/>
            <w:vAlign w:val="center"/>
          </w:tcPr>
          <w:p w14:paraId="60DE550F" w14:textId="77777777" w:rsidR="00DD4136" w:rsidRPr="00017B86" w:rsidRDefault="00DD4136" w:rsidP="0023387A">
            <w:pPr>
              <w:jc w:val="center"/>
              <w:rPr>
                <w:color w:val="000000"/>
              </w:rPr>
            </w:pPr>
            <w:r w:rsidRPr="00017B86">
              <w:rPr>
                <w:color w:val="000000"/>
              </w:rPr>
              <w:t>846</w:t>
            </w:r>
          </w:p>
        </w:tc>
      </w:tr>
      <w:tr w:rsidR="00DD4136" w:rsidRPr="00017B86" w14:paraId="159ED84E" w14:textId="77777777" w:rsidTr="0023387A">
        <w:tc>
          <w:tcPr>
            <w:tcW w:w="2556" w:type="dxa"/>
            <w:vAlign w:val="bottom"/>
          </w:tcPr>
          <w:p w14:paraId="4DE9000B" w14:textId="77777777" w:rsidR="00DD4136" w:rsidRPr="00017B86" w:rsidRDefault="00DD4136" w:rsidP="0023387A">
            <w:pPr>
              <w:jc w:val="both"/>
              <w:rPr>
                <w:color w:val="000000"/>
              </w:rPr>
            </w:pPr>
            <w:r w:rsidRPr="00017B86">
              <w:rPr>
                <w:color w:val="000000"/>
              </w:rPr>
              <w:t>R6 - Customer service and communication skills</w:t>
            </w:r>
          </w:p>
        </w:tc>
        <w:tc>
          <w:tcPr>
            <w:tcW w:w="777" w:type="dxa"/>
            <w:tcBorders>
              <w:top w:val="nil"/>
              <w:left w:val="nil"/>
              <w:bottom w:val="single" w:sz="8" w:space="0" w:color="auto"/>
              <w:right w:val="single" w:sz="8" w:space="0" w:color="auto"/>
            </w:tcBorders>
            <w:shd w:val="clear" w:color="auto" w:fill="auto"/>
            <w:vAlign w:val="center"/>
          </w:tcPr>
          <w:p w14:paraId="7EB37E8F" w14:textId="77777777" w:rsidR="00DD4136" w:rsidRPr="00017B86" w:rsidRDefault="00DD4136" w:rsidP="0023387A">
            <w:pPr>
              <w:jc w:val="center"/>
              <w:rPr>
                <w:color w:val="000000"/>
              </w:rPr>
            </w:pPr>
            <w:r w:rsidRPr="00017B86">
              <w:rPr>
                <w:color w:val="000000"/>
              </w:rPr>
              <w:t>4018</w:t>
            </w:r>
          </w:p>
        </w:tc>
        <w:tc>
          <w:tcPr>
            <w:tcW w:w="776" w:type="dxa"/>
            <w:tcBorders>
              <w:top w:val="nil"/>
              <w:left w:val="nil"/>
              <w:bottom w:val="single" w:sz="8" w:space="0" w:color="auto"/>
              <w:right w:val="single" w:sz="8" w:space="0" w:color="auto"/>
            </w:tcBorders>
            <w:shd w:val="clear" w:color="auto" w:fill="auto"/>
            <w:vAlign w:val="center"/>
          </w:tcPr>
          <w:p w14:paraId="470B289D" w14:textId="77777777" w:rsidR="00DD4136" w:rsidRPr="00017B86" w:rsidRDefault="00DD4136" w:rsidP="0023387A">
            <w:pPr>
              <w:jc w:val="center"/>
              <w:rPr>
                <w:color w:val="000000"/>
              </w:rPr>
            </w:pPr>
            <w:r w:rsidRPr="00017B86">
              <w:rPr>
                <w:color w:val="000000"/>
              </w:rPr>
              <w:t>3080</w:t>
            </w:r>
          </w:p>
        </w:tc>
        <w:tc>
          <w:tcPr>
            <w:tcW w:w="776" w:type="dxa"/>
            <w:tcBorders>
              <w:top w:val="nil"/>
              <w:left w:val="nil"/>
              <w:bottom w:val="single" w:sz="8" w:space="0" w:color="auto"/>
              <w:right w:val="single" w:sz="8" w:space="0" w:color="auto"/>
            </w:tcBorders>
            <w:shd w:val="clear" w:color="auto" w:fill="auto"/>
            <w:vAlign w:val="center"/>
          </w:tcPr>
          <w:p w14:paraId="1221E1D6" w14:textId="77777777" w:rsidR="00DD4136" w:rsidRPr="00017B86" w:rsidRDefault="00DD4136" w:rsidP="0023387A">
            <w:pPr>
              <w:jc w:val="center"/>
              <w:rPr>
                <w:color w:val="000000"/>
              </w:rPr>
            </w:pPr>
            <w:r w:rsidRPr="00017B86">
              <w:rPr>
                <w:color w:val="000000"/>
              </w:rPr>
              <w:t>3024</w:t>
            </w:r>
          </w:p>
        </w:tc>
        <w:tc>
          <w:tcPr>
            <w:tcW w:w="776" w:type="dxa"/>
            <w:tcBorders>
              <w:top w:val="nil"/>
              <w:left w:val="nil"/>
              <w:bottom w:val="single" w:sz="8" w:space="0" w:color="auto"/>
              <w:right w:val="single" w:sz="8" w:space="0" w:color="auto"/>
            </w:tcBorders>
            <w:shd w:val="clear" w:color="auto" w:fill="auto"/>
            <w:vAlign w:val="center"/>
          </w:tcPr>
          <w:p w14:paraId="38E17734" w14:textId="77777777" w:rsidR="00DD4136" w:rsidRPr="00017B86" w:rsidRDefault="00DD4136" w:rsidP="0023387A">
            <w:pPr>
              <w:jc w:val="center"/>
              <w:rPr>
                <w:color w:val="000000"/>
              </w:rPr>
            </w:pPr>
            <w:r w:rsidRPr="00017B86">
              <w:rPr>
                <w:color w:val="000000"/>
              </w:rPr>
              <w:t>2784</w:t>
            </w:r>
          </w:p>
        </w:tc>
        <w:tc>
          <w:tcPr>
            <w:tcW w:w="776" w:type="dxa"/>
            <w:tcBorders>
              <w:top w:val="nil"/>
              <w:left w:val="nil"/>
              <w:bottom w:val="single" w:sz="8" w:space="0" w:color="auto"/>
              <w:right w:val="single" w:sz="8" w:space="0" w:color="auto"/>
            </w:tcBorders>
            <w:shd w:val="clear" w:color="auto" w:fill="auto"/>
            <w:vAlign w:val="center"/>
          </w:tcPr>
          <w:p w14:paraId="3CA6E307" w14:textId="77777777" w:rsidR="00DD4136" w:rsidRPr="00017B86" w:rsidRDefault="00DD4136" w:rsidP="0023387A">
            <w:pPr>
              <w:jc w:val="center"/>
              <w:rPr>
                <w:color w:val="000000"/>
              </w:rPr>
            </w:pPr>
            <w:r w:rsidRPr="00017B86">
              <w:rPr>
                <w:color w:val="000000"/>
              </w:rPr>
              <w:t>1612</w:t>
            </w:r>
          </w:p>
        </w:tc>
        <w:tc>
          <w:tcPr>
            <w:tcW w:w="776" w:type="dxa"/>
            <w:tcBorders>
              <w:top w:val="nil"/>
              <w:left w:val="nil"/>
              <w:bottom w:val="single" w:sz="8" w:space="0" w:color="auto"/>
              <w:right w:val="single" w:sz="8" w:space="0" w:color="auto"/>
            </w:tcBorders>
            <w:shd w:val="clear" w:color="auto" w:fill="auto"/>
            <w:vAlign w:val="center"/>
          </w:tcPr>
          <w:p w14:paraId="696054EA" w14:textId="77777777" w:rsidR="00DD4136" w:rsidRPr="00017B86" w:rsidRDefault="00DD4136" w:rsidP="0023387A">
            <w:pPr>
              <w:jc w:val="center"/>
              <w:rPr>
                <w:color w:val="000000"/>
              </w:rPr>
            </w:pPr>
            <w:r w:rsidRPr="00017B86">
              <w:rPr>
                <w:color w:val="000000"/>
              </w:rPr>
              <w:t>1392</w:t>
            </w:r>
          </w:p>
        </w:tc>
        <w:tc>
          <w:tcPr>
            <w:tcW w:w="812" w:type="dxa"/>
            <w:tcBorders>
              <w:top w:val="nil"/>
              <w:left w:val="nil"/>
              <w:bottom w:val="single" w:sz="8" w:space="0" w:color="auto"/>
              <w:right w:val="single" w:sz="8" w:space="0" w:color="auto"/>
            </w:tcBorders>
            <w:shd w:val="clear" w:color="auto" w:fill="auto"/>
            <w:vAlign w:val="center"/>
          </w:tcPr>
          <w:p w14:paraId="2FA678E3" w14:textId="77777777" w:rsidR="00DD4136" w:rsidRPr="00017B86" w:rsidRDefault="00DD4136" w:rsidP="0023387A">
            <w:pPr>
              <w:jc w:val="center"/>
              <w:rPr>
                <w:color w:val="000000"/>
              </w:rPr>
            </w:pPr>
            <w:r w:rsidRPr="00017B86">
              <w:rPr>
                <w:color w:val="000000"/>
              </w:rPr>
              <w:t>714</w:t>
            </w:r>
          </w:p>
        </w:tc>
        <w:tc>
          <w:tcPr>
            <w:tcW w:w="811" w:type="dxa"/>
            <w:tcBorders>
              <w:top w:val="nil"/>
              <w:left w:val="nil"/>
              <w:bottom w:val="single" w:sz="8" w:space="0" w:color="auto"/>
              <w:right w:val="single" w:sz="8" w:space="0" w:color="auto"/>
            </w:tcBorders>
            <w:shd w:val="clear" w:color="auto" w:fill="auto"/>
            <w:vAlign w:val="center"/>
          </w:tcPr>
          <w:p w14:paraId="20787B2D" w14:textId="77777777" w:rsidR="00DD4136" w:rsidRPr="00017B86" w:rsidRDefault="00DD4136" w:rsidP="0023387A">
            <w:pPr>
              <w:jc w:val="center"/>
              <w:rPr>
                <w:color w:val="000000"/>
              </w:rPr>
            </w:pPr>
            <w:r w:rsidRPr="00017B86">
              <w:rPr>
                <w:color w:val="000000"/>
              </w:rPr>
              <w:t>1116</w:t>
            </w:r>
          </w:p>
        </w:tc>
        <w:tc>
          <w:tcPr>
            <w:tcW w:w="812" w:type="dxa"/>
            <w:tcBorders>
              <w:top w:val="nil"/>
              <w:left w:val="nil"/>
              <w:bottom w:val="single" w:sz="8" w:space="0" w:color="auto"/>
              <w:right w:val="single" w:sz="8" w:space="0" w:color="auto"/>
            </w:tcBorders>
            <w:shd w:val="clear" w:color="auto" w:fill="auto"/>
            <w:vAlign w:val="center"/>
          </w:tcPr>
          <w:p w14:paraId="491A379A" w14:textId="77777777" w:rsidR="00DD4136" w:rsidRPr="00017B86" w:rsidRDefault="00DD4136" w:rsidP="0023387A">
            <w:pPr>
              <w:jc w:val="center"/>
              <w:rPr>
                <w:color w:val="000000"/>
              </w:rPr>
            </w:pPr>
            <w:r w:rsidRPr="00017B86">
              <w:rPr>
                <w:color w:val="000000"/>
              </w:rPr>
              <w:t>1160</w:t>
            </w:r>
          </w:p>
        </w:tc>
        <w:tc>
          <w:tcPr>
            <w:tcW w:w="842" w:type="dxa"/>
            <w:tcBorders>
              <w:top w:val="nil"/>
              <w:left w:val="single" w:sz="4" w:space="0" w:color="auto"/>
              <w:bottom w:val="single" w:sz="4" w:space="0" w:color="auto"/>
              <w:right w:val="single" w:sz="4" w:space="0" w:color="auto"/>
            </w:tcBorders>
            <w:shd w:val="clear" w:color="auto" w:fill="auto"/>
            <w:vAlign w:val="center"/>
          </w:tcPr>
          <w:p w14:paraId="0DD3E903" w14:textId="77777777" w:rsidR="00DD4136" w:rsidRPr="00017B86" w:rsidRDefault="00DD4136" w:rsidP="0023387A">
            <w:pPr>
              <w:jc w:val="center"/>
              <w:rPr>
                <w:color w:val="000000"/>
              </w:rPr>
            </w:pPr>
            <w:r w:rsidRPr="00017B86">
              <w:rPr>
                <w:color w:val="000000"/>
              </w:rPr>
              <w:t>900</w:t>
            </w:r>
          </w:p>
        </w:tc>
      </w:tr>
      <w:tr w:rsidR="00DD4136" w:rsidRPr="00017B86" w14:paraId="7008E9CE" w14:textId="77777777" w:rsidTr="0023387A">
        <w:tc>
          <w:tcPr>
            <w:tcW w:w="2556" w:type="dxa"/>
            <w:vAlign w:val="bottom"/>
          </w:tcPr>
          <w:p w14:paraId="09DCF55E" w14:textId="77777777" w:rsidR="00DD4136" w:rsidRPr="00017B86" w:rsidRDefault="00DD4136" w:rsidP="0023387A">
            <w:pPr>
              <w:jc w:val="both"/>
              <w:rPr>
                <w:color w:val="000000"/>
              </w:rPr>
            </w:pPr>
            <w:r w:rsidRPr="00017B86">
              <w:rPr>
                <w:color w:val="000000"/>
              </w:rPr>
              <w:t>R7 - Leadership and team management skills</w:t>
            </w:r>
          </w:p>
        </w:tc>
        <w:tc>
          <w:tcPr>
            <w:tcW w:w="777" w:type="dxa"/>
            <w:tcBorders>
              <w:top w:val="nil"/>
              <w:left w:val="nil"/>
              <w:bottom w:val="single" w:sz="8" w:space="0" w:color="auto"/>
              <w:right w:val="single" w:sz="8" w:space="0" w:color="auto"/>
            </w:tcBorders>
            <w:shd w:val="clear" w:color="auto" w:fill="auto"/>
            <w:vAlign w:val="center"/>
          </w:tcPr>
          <w:p w14:paraId="7CBDC021" w14:textId="77777777" w:rsidR="00DD4136" w:rsidRPr="00017B86" w:rsidRDefault="00DD4136" w:rsidP="0023387A">
            <w:pPr>
              <w:jc w:val="center"/>
              <w:rPr>
                <w:color w:val="000000"/>
              </w:rPr>
            </w:pPr>
            <w:r w:rsidRPr="00017B86">
              <w:rPr>
                <w:color w:val="000000"/>
              </w:rPr>
              <w:t>3526</w:t>
            </w:r>
          </w:p>
        </w:tc>
        <w:tc>
          <w:tcPr>
            <w:tcW w:w="776" w:type="dxa"/>
            <w:tcBorders>
              <w:top w:val="nil"/>
              <w:left w:val="nil"/>
              <w:bottom w:val="single" w:sz="8" w:space="0" w:color="auto"/>
              <w:right w:val="single" w:sz="8" w:space="0" w:color="auto"/>
            </w:tcBorders>
            <w:shd w:val="clear" w:color="auto" w:fill="auto"/>
            <w:vAlign w:val="center"/>
          </w:tcPr>
          <w:p w14:paraId="1680BFE8" w14:textId="77777777" w:rsidR="00DD4136" w:rsidRPr="00017B86" w:rsidRDefault="00DD4136" w:rsidP="0023387A">
            <w:pPr>
              <w:jc w:val="center"/>
              <w:rPr>
                <w:color w:val="000000"/>
              </w:rPr>
            </w:pPr>
            <w:r w:rsidRPr="00017B86">
              <w:rPr>
                <w:color w:val="000000"/>
              </w:rPr>
              <w:t>4270</w:t>
            </w:r>
          </w:p>
        </w:tc>
        <w:tc>
          <w:tcPr>
            <w:tcW w:w="776" w:type="dxa"/>
            <w:tcBorders>
              <w:top w:val="nil"/>
              <w:left w:val="nil"/>
              <w:bottom w:val="single" w:sz="8" w:space="0" w:color="auto"/>
              <w:right w:val="single" w:sz="8" w:space="0" w:color="auto"/>
            </w:tcBorders>
            <w:shd w:val="clear" w:color="auto" w:fill="auto"/>
            <w:vAlign w:val="center"/>
          </w:tcPr>
          <w:p w14:paraId="644EDBCE" w14:textId="77777777" w:rsidR="00DD4136" w:rsidRPr="00017B86" w:rsidRDefault="00DD4136" w:rsidP="0023387A">
            <w:pPr>
              <w:jc w:val="center"/>
              <w:rPr>
                <w:color w:val="000000"/>
              </w:rPr>
            </w:pPr>
            <w:r w:rsidRPr="00017B86">
              <w:rPr>
                <w:color w:val="000000"/>
              </w:rPr>
              <w:t>4032</w:t>
            </w:r>
          </w:p>
        </w:tc>
        <w:tc>
          <w:tcPr>
            <w:tcW w:w="776" w:type="dxa"/>
            <w:tcBorders>
              <w:top w:val="nil"/>
              <w:left w:val="nil"/>
              <w:bottom w:val="single" w:sz="8" w:space="0" w:color="auto"/>
              <w:right w:val="single" w:sz="8" w:space="0" w:color="auto"/>
            </w:tcBorders>
            <w:shd w:val="clear" w:color="auto" w:fill="auto"/>
            <w:vAlign w:val="center"/>
          </w:tcPr>
          <w:p w14:paraId="40535457" w14:textId="77777777" w:rsidR="00DD4136" w:rsidRPr="00017B86" w:rsidRDefault="00DD4136" w:rsidP="0023387A">
            <w:pPr>
              <w:jc w:val="center"/>
              <w:rPr>
                <w:color w:val="000000"/>
              </w:rPr>
            </w:pPr>
            <w:r w:rsidRPr="00017B86">
              <w:rPr>
                <w:color w:val="000000"/>
              </w:rPr>
              <w:t>3306</w:t>
            </w:r>
          </w:p>
        </w:tc>
        <w:tc>
          <w:tcPr>
            <w:tcW w:w="776" w:type="dxa"/>
            <w:tcBorders>
              <w:top w:val="nil"/>
              <w:left w:val="nil"/>
              <w:bottom w:val="single" w:sz="8" w:space="0" w:color="auto"/>
              <w:right w:val="single" w:sz="8" w:space="0" w:color="auto"/>
            </w:tcBorders>
            <w:shd w:val="clear" w:color="auto" w:fill="auto"/>
            <w:vAlign w:val="center"/>
          </w:tcPr>
          <w:p w14:paraId="57D753AA" w14:textId="77777777" w:rsidR="00DD4136" w:rsidRPr="00017B86" w:rsidRDefault="00DD4136" w:rsidP="0023387A">
            <w:pPr>
              <w:jc w:val="center"/>
              <w:rPr>
                <w:color w:val="000000"/>
              </w:rPr>
            </w:pPr>
            <w:r w:rsidRPr="00017B86">
              <w:rPr>
                <w:color w:val="000000"/>
              </w:rPr>
              <w:t>2236</w:t>
            </w:r>
          </w:p>
        </w:tc>
        <w:tc>
          <w:tcPr>
            <w:tcW w:w="776" w:type="dxa"/>
            <w:tcBorders>
              <w:top w:val="nil"/>
              <w:left w:val="nil"/>
              <w:bottom w:val="single" w:sz="8" w:space="0" w:color="auto"/>
              <w:right w:val="single" w:sz="8" w:space="0" w:color="auto"/>
            </w:tcBorders>
            <w:shd w:val="clear" w:color="auto" w:fill="auto"/>
            <w:vAlign w:val="center"/>
          </w:tcPr>
          <w:p w14:paraId="7AB1743A" w14:textId="77777777" w:rsidR="00DD4136" w:rsidRPr="00017B86" w:rsidRDefault="00DD4136" w:rsidP="0023387A">
            <w:pPr>
              <w:jc w:val="center"/>
              <w:rPr>
                <w:color w:val="000000"/>
              </w:rPr>
            </w:pPr>
            <w:r w:rsidRPr="00017B86">
              <w:rPr>
                <w:color w:val="000000"/>
              </w:rPr>
              <w:t>2112</w:t>
            </w:r>
          </w:p>
        </w:tc>
        <w:tc>
          <w:tcPr>
            <w:tcW w:w="812" w:type="dxa"/>
            <w:tcBorders>
              <w:top w:val="nil"/>
              <w:left w:val="nil"/>
              <w:bottom w:val="single" w:sz="8" w:space="0" w:color="auto"/>
              <w:right w:val="single" w:sz="8" w:space="0" w:color="auto"/>
            </w:tcBorders>
            <w:shd w:val="clear" w:color="auto" w:fill="auto"/>
            <w:vAlign w:val="center"/>
          </w:tcPr>
          <w:p w14:paraId="04C4BC40" w14:textId="77777777" w:rsidR="00DD4136" w:rsidRPr="00017B86" w:rsidRDefault="00DD4136" w:rsidP="0023387A">
            <w:pPr>
              <w:jc w:val="center"/>
              <w:rPr>
                <w:color w:val="000000"/>
              </w:rPr>
            </w:pPr>
            <w:r w:rsidRPr="00017B86">
              <w:rPr>
                <w:color w:val="000000"/>
              </w:rPr>
              <w:t>966</w:t>
            </w:r>
          </w:p>
        </w:tc>
        <w:tc>
          <w:tcPr>
            <w:tcW w:w="811" w:type="dxa"/>
            <w:tcBorders>
              <w:top w:val="nil"/>
              <w:left w:val="nil"/>
              <w:bottom w:val="single" w:sz="8" w:space="0" w:color="auto"/>
              <w:right w:val="single" w:sz="8" w:space="0" w:color="auto"/>
            </w:tcBorders>
            <w:shd w:val="clear" w:color="auto" w:fill="auto"/>
            <w:vAlign w:val="center"/>
          </w:tcPr>
          <w:p w14:paraId="0A769B60" w14:textId="77777777" w:rsidR="00DD4136" w:rsidRPr="00017B86" w:rsidRDefault="00DD4136" w:rsidP="0023387A">
            <w:pPr>
              <w:jc w:val="center"/>
              <w:rPr>
                <w:color w:val="000000"/>
              </w:rPr>
            </w:pPr>
            <w:r w:rsidRPr="00017B86">
              <w:rPr>
                <w:color w:val="000000"/>
              </w:rPr>
              <w:t>360</w:t>
            </w:r>
          </w:p>
        </w:tc>
        <w:tc>
          <w:tcPr>
            <w:tcW w:w="812" w:type="dxa"/>
            <w:tcBorders>
              <w:top w:val="nil"/>
              <w:left w:val="nil"/>
              <w:bottom w:val="single" w:sz="8" w:space="0" w:color="auto"/>
              <w:right w:val="single" w:sz="8" w:space="0" w:color="auto"/>
            </w:tcBorders>
            <w:shd w:val="clear" w:color="auto" w:fill="auto"/>
            <w:vAlign w:val="center"/>
          </w:tcPr>
          <w:p w14:paraId="0333673A" w14:textId="77777777" w:rsidR="00DD4136" w:rsidRPr="00017B86" w:rsidRDefault="00DD4136" w:rsidP="0023387A">
            <w:pPr>
              <w:jc w:val="center"/>
              <w:rPr>
                <w:color w:val="000000"/>
              </w:rPr>
            </w:pPr>
            <w:r w:rsidRPr="00017B86">
              <w:rPr>
                <w:color w:val="000000"/>
              </w:rPr>
              <w:t>522</w:t>
            </w:r>
          </w:p>
        </w:tc>
        <w:tc>
          <w:tcPr>
            <w:tcW w:w="842" w:type="dxa"/>
            <w:tcBorders>
              <w:top w:val="nil"/>
              <w:left w:val="single" w:sz="4" w:space="0" w:color="auto"/>
              <w:bottom w:val="single" w:sz="4" w:space="0" w:color="auto"/>
              <w:right w:val="single" w:sz="4" w:space="0" w:color="auto"/>
            </w:tcBorders>
            <w:shd w:val="clear" w:color="auto" w:fill="auto"/>
            <w:vAlign w:val="center"/>
          </w:tcPr>
          <w:p w14:paraId="660BDC22" w14:textId="77777777" w:rsidR="00DD4136" w:rsidRPr="00017B86" w:rsidRDefault="00DD4136" w:rsidP="0023387A">
            <w:pPr>
              <w:jc w:val="center"/>
              <w:rPr>
                <w:color w:val="000000"/>
              </w:rPr>
            </w:pPr>
            <w:r w:rsidRPr="00017B86">
              <w:rPr>
                <w:color w:val="000000"/>
              </w:rPr>
              <w:t>432</w:t>
            </w:r>
          </w:p>
        </w:tc>
      </w:tr>
      <w:tr w:rsidR="00DD4136" w:rsidRPr="00017B86" w14:paraId="4B5FA13D" w14:textId="77777777" w:rsidTr="0023387A">
        <w:tc>
          <w:tcPr>
            <w:tcW w:w="2556" w:type="dxa"/>
            <w:vAlign w:val="bottom"/>
          </w:tcPr>
          <w:p w14:paraId="20FE726F" w14:textId="77777777" w:rsidR="00DD4136" w:rsidRPr="00017B86" w:rsidRDefault="00DD4136" w:rsidP="0023387A">
            <w:pPr>
              <w:jc w:val="both"/>
              <w:rPr>
                <w:color w:val="000000"/>
              </w:rPr>
            </w:pPr>
            <w:r w:rsidRPr="00017B86">
              <w:rPr>
                <w:color w:val="000000"/>
              </w:rPr>
              <w:t>R8 - Time management and workflow efficiency</w:t>
            </w:r>
          </w:p>
        </w:tc>
        <w:tc>
          <w:tcPr>
            <w:tcW w:w="777" w:type="dxa"/>
            <w:tcBorders>
              <w:top w:val="nil"/>
              <w:left w:val="nil"/>
              <w:bottom w:val="single" w:sz="8" w:space="0" w:color="auto"/>
              <w:right w:val="single" w:sz="8" w:space="0" w:color="auto"/>
            </w:tcBorders>
            <w:shd w:val="clear" w:color="auto" w:fill="auto"/>
            <w:vAlign w:val="center"/>
          </w:tcPr>
          <w:p w14:paraId="5C78C3B2" w14:textId="77777777" w:rsidR="00DD4136" w:rsidRPr="00017B86" w:rsidRDefault="00DD4136" w:rsidP="0023387A">
            <w:pPr>
              <w:jc w:val="center"/>
              <w:rPr>
                <w:color w:val="000000"/>
              </w:rPr>
            </w:pPr>
            <w:r w:rsidRPr="00017B86">
              <w:rPr>
                <w:color w:val="000000"/>
              </w:rPr>
              <w:t>3936</w:t>
            </w:r>
          </w:p>
        </w:tc>
        <w:tc>
          <w:tcPr>
            <w:tcW w:w="776" w:type="dxa"/>
            <w:tcBorders>
              <w:top w:val="nil"/>
              <w:left w:val="nil"/>
              <w:bottom w:val="single" w:sz="8" w:space="0" w:color="auto"/>
              <w:right w:val="single" w:sz="8" w:space="0" w:color="auto"/>
            </w:tcBorders>
            <w:shd w:val="clear" w:color="auto" w:fill="auto"/>
            <w:vAlign w:val="center"/>
          </w:tcPr>
          <w:p w14:paraId="1FF8666C" w14:textId="77777777" w:rsidR="00DD4136" w:rsidRPr="00017B86" w:rsidRDefault="00DD4136" w:rsidP="0023387A">
            <w:pPr>
              <w:jc w:val="center"/>
              <w:rPr>
                <w:color w:val="000000"/>
              </w:rPr>
            </w:pPr>
            <w:r w:rsidRPr="00017B86">
              <w:rPr>
                <w:color w:val="000000"/>
              </w:rPr>
              <w:t>3010</w:t>
            </w:r>
          </w:p>
        </w:tc>
        <w:tc>
          <w:tcPr>
            <w:tcW w:w="776" w:type="dxa"/>
            <w:tcBorders>
              <w:top w:val="nil"/>
              <w:left w:val="nil"/>
              <w:bottom w:val="single" w:sz="8" w:space="0" w:color="auto"/>
              <w:right w:val="single" w:sz="8" w:space="0" w:color="auto"/>
            </w:tcBorders>
            <w:shd w:val="clear" w:color="auto" w:fill="auto"/>
            <w:vAlign w:val="center"/>
          </w:tcPr>
          <w:p w14:paraId="177E0026" w14:textId="77777777" w:rsidR="00DD4136" w:rsidRPr="00017B86" w:rsidRDefault="00DD4136" w:rsidP="0023387A">
            <w:pPr>
              <w:jc w:val="center"/>
              <w:rPr>
                <w:color w:val="000000"/>
              </w:rPr>
            </w:pPr>
            <w:r w:rsidRPr="00017B86">
              <w:rPr>
                <w:color w:val="000000"/>
              </w:rPr>
              <w:t>2961</w:t>
            </w:r>
          </w:p>
        </w:tc>
        <w:tc>
          <w:tcPr>
            <w:tcW w:w="776" w:type="dxa"/>
            <w:tcBorders>
              <w:top w:val="nil"/>
              <w:left w:val="nil"/>
              <w:bottom w:val="single" w:sz="8" w:space="0" w:color="auto"/>
              <w:right w:val="single" w:sz="8" w:space="0" w:color="auto"/>
            </w:tcBorders>
            <w:shd w:val="clear" w:color="auto" w:fill="auto"/>
            <w:vAlign w:val="center"/>
          </w:tcPr>
          <w:p w14:paraId="57D86D26" w14:textId="77777777" w:rsidR="00DD4136" w:rsidRPr="00017B86" w:rsidRDefault="00DD4136" w:rsidP="0023387A">
            <w:pPr>
              <w:jc w:val="center"/>
              <w:rPr>
                <w:color w:val="000000"/>
              </w:rPr>
            </w:pPr>
            <w:r w:rsidRPr="00017B86">
              <w:rPr>
                <w:color w:val="000000"/>
              </w:rPr>
              <w:t>870</w:t>
            </w:r>
          </w:p>
        </w:tc>
        <w:tc>
          <w:tcPr>
            <w:tcW w:w="776" w:type="dxa"/>
            <w:tcBorders>
              <w:top w:val="nil"/>
              <w:left w:val="nil"/>
              <w:bottom w:val="single" w:sz="8" w:space="0" w:color="auto"/>
              <w:right w:val="single" w:sz="8" w:space="0" w:color="auto"/>
            </w:tcBorders>
            <w:shd w:val="clear" w:color="auto" w:fill="auto"/>
            <w:vAlign w:val="center"/>
          </w:tcPr>
          <w:p w14:paraId="24E01F40" w14:textId="77777777" w:rsidR="00DD4136" w:rsidRPr="00017B86" w:rsidRDefault="00DD4136" w:rsidP="0023387A">
            <w:pPr>
              <w:jc w:val="center"/>
              <w:rPr>
                <w:color w:val="000000"/>
              </w:rPr>
            </w:pPr>
            <w:r w:rsidRPr="00017B86">
              <w:rPr>
                <w:color w:val="000000"/>
              </w:rPr>
              <w:t>1092</w:t>
            </w:r>
          </w:p>
        </w:tc>
        <w:tc>
          <w:tcPr>
            <w:tcW w:w="776" w:type="dxa"/>
            <w:tcBorders>
              <w:top w:val="nil"/>
              <w:left w:val="nil"/>
              <w:bottom w:val="single" w:sz="8" w:space="0" w:color="auto"/>
              <w:right w:val="single" w:sz="8" w:space="0" w:color="auto"/>
            </w:tcBorders>
            <w:shd w:val="clear" w:color="auto" w:fill="auto"/>
            <w:vAlign w:val="center"/>
          </w:tcPr>
          <w:p w14:paraId="451BA8ED" w14:textId="77777777" w:rsidR="00DD4136" w:rsidRPr="00017B86" w:rsidRDefault="00DD4136" w:rsidP="0023387A">
            <w:pPr>
              <w:jc w:val="center"/>
              <w:rPr>
                <w:color w:val="000000"/>
              </w:rPr>
            </w:pPr>
            <w:r w:rsidRPr="00017B86">
              <w:rPr>
                <w:color w:val="000000"/>
              </w:rPr>
              <w:t>1680</w:t>
            </w:r>
          </w:p>
        </w:tc>
        <w:tc>
          <w:tcPr>
            <w:tcW w:w="812" w:type="dxa"/>
            <w:tcBorders>
              <w:top w:val="nil"/>
              <w:left w:val="nil"/>
              <w:bottom w:val="single" w:sz="8" w:space="0" w:color="auto"/>
              <w:right w:val="single" w:sz="8" w:space="0" w:color="auto"/>
            </w:tcBorders>
            <w:shd w:val="clear" w:color="auto" w:fill="auto"/>
            <w:vAlign w:val="center"/>
          </w:tcPr>
          <w:p w14:paraId="512C5B4C" w14:textId="77777777" w:rsidR="00DD4136" w:rsidRPr="00017B86" w:rsidRDefault="00DD4136" w:rsidP="0023387A">
            <w:pPr>
              <w:jc w:val="center"/>
              <w:rPr>
                <w:color w:val="000000"/>
              </w:rPr>
            </w:pPr>
            <w:r w:rsidRPr="00017B86">
              <w:rPr>
                <w:color w:val="000000"/>
              </w:rPr>
              <w:t>1428</w:t>
            </w:r>
          </w:p>
        </w:tc>
        <w:tc>
          <w:tcPr>
            <w:tcW w:w="811" w:type="dxa"/>
            <w:tcBorders>
              <w:top w:val="nil"/>
              <w:left w:val="nil"/>
              <w:bottom w:val="single" w:sz="8" w:space="0" w:color="auto"/>
              <w:right w:val="single" w:sz="8" w:space="0" w:color="auto"/>
            </w:tcBorders>
            <w:shd w:val="clear" w:color="auto" w:fill="auto"/>
            <w:vAlign w:val="center"/>
          </w:tcPr>
          <w:p w14:paraId="2DB74C3A" w14:textId="77777777" w:rsidR="00DD4136" w:rsidRPr="00017B86" w:rsidRDefault="00DD4136" w:rsidP="0023387A">
            <w:pPr>
              <w:jc w:val="center"/>
              <w:rPr>
                <w:color w:val="000000"/>
              </w:rPr>
            </w:pPr>
            <w:r w:rsidRPr="00017B86">
              <w:rPr>
                <w:color w:val="000000"/>
              </w:rPr>
              <w:t>1620</w:t>
            </w:r>
          </w:p>
        </w:tc>
        <w:tc>
          <w:tcPr>
            <w:tcW w:w="812" w:type="dxa"/>
            <w:tcBorders>
              <w:top w:val="nil"/>
              <w:left w:val="nil"/>
              <w:bottom w:val="single" w:sz="8" w:space="0" w:color="auto"/>
              <w:right w:val="single" w:sz="8" w:space="0" w:color="auto"/>
            </w:tcBorders>
            <w:shd w:val="clear" w:color="auto" w:fill="auto"/>
            <w:vAlign w:val="center"/>
          </w:tcPr>
          <w:p w14:paraId="6BF409D6" w14:textId="77777777" w:rsidR="00DD4136" w:rsidRPr="00017B86" w:rsidRDefault="00DD4136" w:rsidP="0023387A">
            <w:pPr>
              <w:jc w:val="center"/>
              <w:rPr>
                <w:color w:val="000000"/>
              </w:rPr>
            </w:pPr>
            <w:r w:rsidRPr="00017B86">
              <w:rPr>
                <w:color w:val="000000"/>
              </w:rPr>
              <w:t>1537</w:t>
            </w:r>
          </w:p>
        </w:tc>
        <w:tc>
          <w:tcPr>
            <w:tcW w:w="842" w:type="dxa"/>
            <w:tcBorders>
              <w:top w:val="nil"/>
              <w:left w:val="single" w:sz="4" w:space="0" w:color="auto"/>
              <w:bottom w:val="single" w:sz="4" w:space="0" w:color="auto"/>
              <w:right w:val="single" w:sz="4" w:space="0" w:color="auto"/>
            </w:tcBorders>
            <w:shd w:val="clear" w:color="auto" w:fill="auto"/>
            <w:vAlign w:val="center"/>
          </w:tcPr>
          <w:p w14:paraId="0C2A3C80" w14:textId="77777777" w:rsidR="00DD4136" w:rsidRPr="00017B86" w:rsidRDefault="00DD4136" w:rsidP="0023387A">
            <w:pPr>
              <w:jc w:val="center"/>
              <w:rPr>
                <w:color w:val="000000"/>
              </w:rPr>
            </w:pPr>
            <w:r w:rsidRPr="00017B86">
              <w:rPr>
                <w:color w:val="000000"/>
              </w:rPr>
              <w:t>828</w:t>
            </w:r>
          </w:p>
        </w:tc>
      </w:tr>
      <w:tr w:rsidR="00DD4136" w:rsidRPr="00017B86" w14:paraId="2C315985" w14:textId="77777777" w:rsidTr="0023387A">
        <w:tc>
          <w:tcPr>
            <w:tcW w:w="2556" w:type="dxa"/>
            <w:vAlign w:val="bottom"/>
          </w:tcPr>
          <w:p w14:paraId="2EB9777B" w14:textId="77777777" w:rsidR="00DD4136" w:rsidRPr="00017B86" w:rsidRDefault="00DD4136" w:rsidP="0023387A">
            <w:pPr>
              <w:jc w:val="both"/>
              <w:rPr>
                <w:color w:val="000000"/>
              </w:rPr>
            </w:pPr>
            <w:r w:rsidRPr="00017B86">
              <w:rPr>
                <w:color w:val="000000"/>
              </w:rPr>
              <w:t>R9 - Problem-solving and critical thinking in logistics operations</w:t>
            </w:r>
          </w:p>
        </w:tc>
        <w:tc>
          <w:tcPr>
            <w:tcW w:w="777" w:type="dxa"/>
            <w:tcBorders>
              <w:top w:val="nil"/>
              <w:left w:val="nil"/>
              <w:bottom w:val="single" w:sz="8" w:space="0" w:color="auto"/>
              <w:right w:val="single" w:sz="8" w:space="0" w:color="auto"/>
            </w:tcBorders>
            <w:shd w:val="clear" w:color="auto" w:fill="auto"/>
            <w:vAlign w:val="center"/>
          </w:tcPr>
          <w:p w14:paraId="1C2966C1" w14:textId="77777777" w:rsidR="00DD4136" w:rsidRPr="00017B86" w:rsidRDefault="00DD4136" w:rsidP="0023387A">
            <w:pPr>
              <w:jc w:val="center"/>
              <w:rPr>
                <w:color w:val="000000"/>
              </w:rPr>
            </w:pPr>
            <w:r w:rsidRPr="00017B86">
              <w:rPr>
                <w:color w:val="000000"/>
              </w:rPr>
              <w:t>1640</w:t>
            </w:r>
          </w:p>
        </w:tc>
        <w:tc>
          <w:tcPr>
            <w:tcW w:w="776" w:type="dxa"/>
            <w:tcBorders>
              <w:top w:val="nil"/>
              <w:left w:val="nil"/>
              <w:bottom w:val="single" w:sz="8" w:space="0" w:color="auto"/>
              <w:right w:val="single" w:sz="8" w:space="0" w:color="auto"/>
            </w:tcBorders>
            <w:shd w:val="clear" w:color="auto" w:fill="auto"/>
            <w:vAlign w:val="center"/>
          </w:tcPr>
          <w:p w14:paraId="7B57AF02" w14:textId="77777777" w:rsidR="00DD4136" w:rsidRPr="00017B86" w:rsidRDefault="00DD4136" w:rsidP="0023387A">
            <w:pPr>
              <w:jc w:val="center"/>
              <w:rPr>
                <w:color w:val="000000"/>
              </w:rPr>
            </w:pPr>
            <w:r w:rsidRPr="00017B86">
              <w:rPr>
                <w:color w:val="000000"/>
              </w:rPr>
              <w:t>1470</w:t>
            </w:r>
          </w:p>
        </w:tc>
        <w:tc>
          <w:tcPr>
            <w:tcW w:w="776" w:type="dxa"/>
            <w:tcBorders>
              <w:top w:val="nil"/>
              <w:left w:val="nil"/>
              <w:bottom w:val="single" w:sz="8" w:space="0" w:color="auto"/>
              <w:right w:val="single" w:sz="8" w:space="0" w:color="auto"/>
            </w:tcBorders>
            <w:shd w:val="clear" w:color="auto" w:fill="auto"/>
            <w:vAlign w:val="center"/>
          </w:tcPr>
          <w:p w14:paraId="6DE1E911" w14:textId="77777777" w:rsidR="00DD4136" w:rsidRPr="00017B86" w:rsidRDefault="00DD4136" w:rsidP="0023387A">
            <w:pPr>
              <w:jc w:val="center"/>
              <w:rPr>
                <w:color w:val="000000"/>
              </w:rPr>
            </w:pPr>
            <w:r w:rsidRPr="00017B86">
              <w:rPr>
                <w:color w:val="000000"/>
              </w:rPr>
              <w:t>1260</w:t>
            </w:r>
          </w:p>
        </w:tc>
        <w:tc>
          <w:tcPr>
            <w:tcW w:w="776" w:type="dxa"/>
            <w:tcBorders>
              <w:top w:val="nil"/>
              <w:left w:val="nil"/>
              <w:bottom w:val="single" w:sz="8" w:space="0" w:color="auto"/>
              <w:right w:val="single" w:sz="8" w:space="0" w:color="auto"/>
            </w:tcBorders>
            <w:shd w:val="clear" w:color="auto" w:fill="auto"/>
            <w:vAlign w:val="center"/>
          </w:tcPr>
          <w:p w14:paraId="0EB72F6F" w14:textId="77777777" w:rsidR="00DD4136" w:rsidRPr="00017B86" w:rsidRDefault="00DD4136" w:rsidP="0023387A">
            <w:pPr>
              <w:jc w:val="center"/>
              <w:rPr>
                <w:color w:val="000000"/>
              </w:rPr>
            </w:pPr>
            <w:r w:rsidRPr="00017B86">
              <w:rPr>
                <w:color w:val="000000"/>
              </w:rPr>
              <w:t>1798</w:t>
            </w:r>
          </w:p>
        </w:tc>
        <w:tc>
          <w:tcPr>
            <w:tcW w:w="776" w:type="dxa"/>
            <w:tcBorders>
              <w:top w:val="nil"/>
              <w:left w:val="nil"/>
              <w:bottom w:val="single" w:sz="8" w:space="0" w:color="auto"/>
              <w:right w:val="single" w:sz="8" w:space="0" w:color="auto"/>
            </w:tcBorders>
            <w:shd w:val="clear" w:color="auto" w:fill="auto"/>
            <w:vAlign w:val="center"/>
          </w:tcPr>
          <w:p w14:paraId="24A36B59" w14:textId="77777777" w:rsidR="00DD4136" w:rsidRPr="00017B86" w:rsidRDefault="00DD4136" w:rsidP="0023387A">
            <w:pPr>
              <w:jc w:val="center"/>
              <w:rPr>
                <w:color w:val="000000"/>
              </w:rPr>
            </w:pPr>
            <w:r w:rsidRPr="00017B86">
              <w:rPr>
                <w:color w:val="000000"/>
              </w:rPr>
              <w:t>2392</w:t>
            </w:r>
          </w:p>
        </w:tc>
        <w:tc>
          <w:tcPr>
            <w:tcW w:w="776" w:type="dxa"/>
            <w:tcBorders>
              <w:top w:val="nil"/>
              <w:left w:val="nil"/>
              <w:bottom w:val="single" w:sz="8" w:space="0" w:color="auto"/>
              <w:right w:val="single" w:sz="8" w:space="0" w:color="auto"/>
            </w:tcBorders>
            <w:shd w:val="clear" w:color="auto" w:fill="auto"/>
            <w:vAlign w:val="center"/>
          </w:tcPr>
          <w:p w14:paraId="2C5A0DC0" w14:textId="77777777" w:rsidR="00DD4136" w:rsidRPr="00017B86" w:rsidRDefault="00DD4136" w:rsidP="0023387A">
            <w:pPr>
              <w:jc w:val="center"/>
              <w:rPr>
                <w:color w:val="000000"/>
              </w:rPr>
            </w:pPr>
            <w:r w:rsidRPr="00017B86">
              <w:rPr>
                <w:color w:val="000000"/>
              </w:rPr>
              <w:t>2112</w:t>
            </w:r>
          </w:p>
        </w:tc>
        <w:tc>
          <w:tcPr>
            <w:tcW w:w="812" w:type="dxa"/>
            <w:tcBorders>
              <w:top w:val="nil"/>
              <w:left w:val="nil"/>
              <w:bottom w:val="single" w:sz="8" w:space="0" w:color="auto"/>
              <w:right w:val="single" w:sz="8" w:space="0" w:color="auto"/>
            </w:tcBorders>
            <w:shd w:val="clear" w:color="auto" w:fill="auto"/>
            <w:vAlign w:val="center"/>
          </w:tcPr>
          <w:p w14:paraId="15CE3F1E" w14:textId="77777777" w:rsidR="00DD4136" w:rsidRPr="00017B86" w:rsidRDefault="00DD4136" w:rsidP="0023387A">
            <w:pPr>
              <w:jc w:val="center"/>
              <w:rPr>
                <w:color w:val="000000"/>
              </w:rPr>
            </w:pPr>
            <w:r w:rsidRPr="00017B86">
              <w:rPr>
                <w:color w:val="000000"/>
              </w:rPr>
              <w:t>1932</w:t>
            </w:r>
          </w:p>
        </w:tc>
        <w:tc>
          <w:tcPr>
            <w:tcW w:w="811" w:type="dxa"/>
            <w:tcBorders>
              <w:top w:val="nil"/>
              <w:left w:val="nil"/>
              <w:bottom w:val="single" w:sz="8" w:space="0" w:color="auto"/>
              <w:right w:val="single" w:sz="8" w:space="0" w:color="auto"/>
            </w:tcBorders>
            <w:shd w:val="clear" w:color="auto" w:fill="auto"/>
            <w:vAlign w:val="center"/>
          </w:tcPr>
          <w:p w14:paraId="24581680" w14:textId="77777777" w:rsidR="00DD4136" w:rsidRPr="00017B86" w:rsidRDefault="00DD4136" w:rsidP="0023387A">
            <w:pPr>
              <w:jc w:val="center"/>
              <w:rPr>
                <w:color w:val="000000"/>
              </w:rPr>
            </w:pPr>
            <w:r w:rsidRPr="00017B86">
              <w:rPr>
                <w:color w:val="000000"/>
              </w:rPr>
              <w:t>1656</w:t>
            </w:r>
          </w:p>
        </w:tc>
        <w:tc>
          <w:tcPr>
            <w:tcW w:w="812" w:type="dxa"/>
            <w:tcBorders>
              <w:top w:val="nil"/>
              <w:left w:val="nil"/>
              <w:bottom w:val="single" w:sz="8" w:space="0" w:color="auto"/>
              <w:right w:val="single" w:sz="8" w:space="0" w:color="auto"/>
            </w:tcBorders>
            <w:shd w:val="clear" w:color="auto" w:fill="auto"/>
            <w:vAlign w:val="center"/>
          </w:tcPr>
          <w:p w14:paraId="6263F39B" w14:textId="77777777" w:rsidR="00DD4136" w:rsidRPr="00017B86" w:rsidRDefault="00DD4136" w:rsidP="0023387A">
            <w:pPr>
              <w:jc w:val="center"/>
              <w:rPr>
                <w:color w:val="000000"/>
              </w:rPr>
            </w:pPr>
            <w:r w:rsidRPr="00017B86">
              <w:rPr>
                <w:color w:val="000000"/>
              </w:rPr>
              <w:t>1624</w:t>
            </w:r>
          </w:p>
        </w:tc>
        <w:tc>
          <w:tcPr>
            <w:tcW w:w="842" w:type="dxa"/>
            <w:tcBorders>
              <w:top w:val="nil"/>
              <w:left w:val="single" w:sz="4" w:space="0" w:color="auto"/>
              <w:bottom w:val="single" w:sz="4" w:space="0" w:color="auto"/>
              <w:right w:val="single" w:sz="4" w:space="0" w:color="auto"/>
            </w:tcBorders>
            <w:shd w:val="clear" w:color="auto" w:fill="auto"/>
            <w:vAlign w:val="center"/>
          </w:tcPr>
          <w:p w14:paraId="2F85699C" w14:textId="77777777" w:rsidR="00DD4136" w:rsidRPr="00017B86" w:rsidRDefault="00DD4136" w:rsidP="0023387A">
            <w:pPr>
              <w:jc w:val="center"/>
              <w:rPr>
                <w:color w:val="000000"/>
              </w:rPr>
            </w:pPr>
            <w:r w:rsidRPr="00017B86">
              <w:rPr>
                <w:color w:val="000000"/>
              </w:rPr>
              <w:t>1026</w:t>
            </w:r>
          </w:p>
        </w:tc>
      </w:tr>
      <w:tr w:rsidR="00DD4136" w:rsidRPr="00017B86" w14:paraId="60A9C8E2" w14:textId="77777777" w:rsidTr="0023387A">
        <w:tc>
          <w:tcPr>
            <w:tcW w:w="2556" w:type="dxa"/>
            <w:vAlign w:val="bottom"/>
          </w:tcPr>
          <w:p w14:paraId="7C44009B" w14:textId="77777777" w:rsidR="00DD4136" w:rsidRPr="00017B86" w:rsidRDefault="00DD4136" w:rsidP="0023387A">
            <w:pPr>
              <w:jc w:val="both"/>
              <w:rPr>
                <w:color w:val="000000"/>
              </w:rPr>
            </w:pPr>
            <w:r w:rsidRPr="00017B86">
              <w:rPr>
                <w:color w:val="000000"/>
              </w:rPr>
              <w:t>R10 - Digital transformation and automation in logistics</w:t>
            </w:r>
          </w:p>
        </w:tc>
        <w:tc>
          <w:tcPr>
            <w:tcW w:w="777" w:type="dxa"/>
            <w:tcBorders>
              <w:top w:val="nil"/>
              <w:left w:val="nil"/>
              <w:bottom w:val="single" w:sz="8" w:space="0" w:color="auto"/>
              <w:right w:val="single" w:sz="8" w:space="0" w:color="auto"/>
            </w:tcBorders>
            <w:shd w:val="clear" w:color="auto" w:fill="auto"/>
            <w:vAlign w:val="center"/>
          </w:tcPr>
          <w:p w14:paraId="57D82A7A" w14:textId="77777777" w:rsidR="00DD4136" w:rsidRPr="00017B86" w:rsidRDefault="00DD4136" w:rsidP="0023387A">
            <w:pPr>
              <w:jc w:val="center"/>
              <w:rPr>
                <w:color w:val="000000"/>
              </w:rPr>
            </w:pPr>
            <w:r w:rsidRPr="00017B86">
              <w:rPr>
                <w:color w:val="000000"/>
              </w:rPr>
              <w:t>2706</w:t>
            </w:r>
          </w:p>
        </w:tc>
        <w:tc>
          <w:tcPr>
            <w:tcW w:w="776" w:type="dxa"/>
            <w:tcBorders>
              <w:top w:val="nil"/>
              <w:left w:val="nil"/>
              <w:bottom w:val="single" w:sz="8" w:space="0" w:color="auto"/>
              <w:right w:val="single" w:sz="8" w:space="0" w:color="auto"/>
            </w:tcBorders>
            <w:shd w:val="clear" w:color="auto" w:fill="auto"/>
            <w:vAlign w:val="center"/>
          </w:tcPr>
          <w:p w14:paraId="1AE26104" w14:textId="77777777" w:rsidR="00DD4136" w:rsidRPr="00017B86" w:rsidRDefault="00DD4136" w:rsidP="0023387A">
            <w:pPr>
              <w:jc w:val="center"/>
              <w:rPr>
                <w:color w:val="000000"/>
              </w:rPr>
            </w:pPr>
            <w:r w:rsidRPr="00017B86">
              <w:rPr>
                <w:color w:val="000000"/>
              </w:rPr>
              <w:t>2100</w:t>
            </w:r>
          </w:p>
        </w:tc>
        <w:tc>
          <w:tcPr>
            <w:tcW w:w="776" w:type="dxa"/>
            <w:tcBorders>
              <w:top w:val="nil"/>
              <w:left w:val="nil"/>
              <w:bottom w:val="single" w:sz="8" w:space="0" w:color="auto"/>
              <w:right w:val="single" w:sz="8" w:space="0" w:color="auto"/>
            </w:tcBorders>
            <w:shd w:val="clear" w:color="auto" w:fill="auto"/>
            <w:vAlign w:val="center"/>
          </w:tcPr>
          <w:p w14:paraId="79B08FFF" w14:textId="77777777" w:rsidR="00DD4136" w:rsidRPr="00017B86" w:rsidRDefault="00DD4136" w:rsidP="0023387A">
            <w:pPr>
              <w:jc w:val="center"/>
              <w:rPr>
                <w:color w:val="000000"/>
              </w:rPr>
            </w:pPr>
            <w:r w:rsidRPr="00017B86">
              <w:rPr>
                <w:color w:val="000000"/>
              </w:rPr>
              <w:t>2709</w:t>
            </w:r>
          </w:p>
        </w:tc>
        <w:tc>
          <w:tcPr>
            <w:tcW w:w="776" w:type="dxa"/>
            <w:tcBorders>
              <w:top w:val="nil"/>
              <w:left w:val="nil"/>
              <w:bottom w:val="single" w:sz="8" w:space="0" w:color="auto"/>
              <w:right w:val="single" w:sz="8" w:space="0" w:color="auto"/>
            </w:tcBorders>
            <w:shd w:val="clear" w:color="auto" w:fill="auto"/>
            <w:vAlign w:val="center"/>
          </w:tcPr>
          <w:p w14:paraId="059116A9" w14:textId="77777777" w:rsidR="00DD4136" w:rsidRPr="00017B86" w:rsidRDefault="00DD4136" w:rsidP="0023387A">
            <w:pPr>
              <w:jc w:val="center"/>
              <w:rPr>
                <w:color w:val="000000"/>
              </w:rPr>
            </w:pPr>
            <w:r w:rsidRPr="00017B86">
              <w:rPr>
                <w:color w:val="000000"/>
              </w:rPr>
              <w:t>2784</w:t>
            </w:r>
          </w:p>
        </w:tc>
        <w:tc>
          <w:tcPr>
            <w:tcW w:w="776" w:type="dxa"/>
            <w:tcBorders>
              <w:top w:val="nil"/>
              <w:left w:val="nil"/>
              <w:bottom w:val="single" w:sz="8" w:space="0" w:color="auto"/>
              <w:right w:val="single" w:sz="8" w:space="0" w:color="auto"/>
            </w:tcBorders>
            <w:shd w:val="clear" w:color="auto" w:fill="auto"/>
            <w:vAlign w:val="center"/>
          </w:tcPr>
          <w:p w14:paraId="2A1F0FF6" w14:textId="77777777" w:rsidR="00DD4136" w:rsidRPr="00017B86" w:rsidRDefault="00DD4136" w:rsidP="0023387A">
            <w:pPr>
              <w:jc w:val="center"/>
              <w:rPr>
                <w:color w:val="000000"/>
              </w:rPr>
            </w:pPr>
            <w:r w:rsidRPr="00017B86">
              <w:rPr>
                <w:color w:val="000000"/>
              </w:rPr>
              <w:t>2444</w:t>
            </w:r>
          </w:p>
        </w:tc>
        <w:tc>
          <w:tcPr>
            <w:tcW w:w="776" w:type="dxa"/>
            <w:tcBorders>
              <w:top w:val="nil"/>
              <w:left w:val="nil"/>
              <w:bottom w:val="single" w:sz="8" w:space="0" w:color="auto"/>
              <w:right w:val="single" w:sz="8" w:space="0" w:color="auto"/>
            </w:tcBorders>
            <w:shd w:val="clear" w:color="auto" w:fill="auto"/>
            <w:vAlign w:val="center"/>
          </w:tcPr>
          <w:p w14:paraId="04B41D8C" w14:textId="77777777" w:rsidR="00DD4136" w:rsidRPr="00017B86" w:rsidRDefault="00DD4136" w:rsidP="0023387A">
            <w:pPr>
              <w:jc w:val="center"/>
              <w:rPr>
                <w:color w:val="000000"/>
              </w:rPr>
            </w:pPr>
            <w:r w:rsidRPr="00017B86">
              <w:rPr>
                <w:color w:val="000000"/>
              </w:rPr>
              <w:t>2448</w:t>
            </w:r>
          </w:p>
        </w:tc>
        <w:tc>
          <w:tcPr>
            <w:tcW w:w="812" w:type="dxa"/>
            <w:tcBorders>
              <w:top w:val="nil"/>
              <w:left w:val="nil"/>
              <w:bottom w:val="single" w:sz="8" w:space="0" w:color="auto"/>
              <w:right w:val="single" w:sz="8" w:space="0" w:color="auto"/>
            </w:tcBorders>
            <w:shd w:val="clear" w:color="auto" w:fill="auto"/>
            <w:vAlign w:val="center"/>
          </w:tcPr>
          <w:p w14:paraId="0CDE3AC9" w14:textId="77777777" w:rsidR="00DD4136" w:rsidRPr="00017B86" w:rsidRDefault="00DD4136" w:rsidP="0023387A">
            <w:pPr>
              <w:jc w:val="center"/>
              <w:rPr>
                <w:color w:val="000000"/>
              </w:rPr>
            </w:pPr>
            <w:r w:rsidRPr="00017B86">
              <w:rPr>
                <w:color w:val="000000"/>
              </w:rPr>
              <w:t>2058</w:t>
            </w:r>
          </w:p>
        </w:tc>
        <w:tc>
          <w:tcPr>
            <w:tcW w:w="811" w:type="dxa"/>
            <w:tcBorders>
              <w:top w:val="nil"/>
              <w:left w:val="nil"/>
              <w:bottom w:val="single" w:sz="8" w:space="0" w:color="auto"/>
              <w:right w:val="single" w:sz="8" w:space="0" w:color="auto"/>
            </w:tcBorders>
            <w:shd w:val="clear" w:color="auto" w:fill="auto"/>
            <w:vAlign w:val="center"/>
          </w:tcPr>
          <w:p w14:paraId="4481E9F7" w14:textId="77777777" w:rsidR="00DD4136" w:rsidRPr="00017B86" w:rsidRDefault="00DD4136" w:rsidP="0023387A">
            <w:pPr>
              <w:jc w:val="center"/>
              <w:rPr>
                <w:color w:val="000000"/>
              </w:rPr>
            </w:pPr>
            <w:r w:rsidRPr="00017B86">
              <w:rPr>
                <w:color w:val="000000"/>
              </w:rPr>
              <w:t>1728</w:t>
            </w:r>
          </w:p>
        </w:tc>
        <w:tc>
          <w:tcPr>
            <w:tcW w:w="812" w:type="dxa"/>
            <w:tcBorders>
              <w:top w:val="nil"/>
              <w:left w:val="nil"/>
              <w:bottom w:val="single" w:sz="8" w:space="0" w:color="auto"/>
              <w:right w:val="single" w:sz="8" w:space="0" w:color="auto"/>
            </w:tcBorders>
            <w:shd w:val="clear" w:color="auto" w:fill="auto"/>
            <w:vAlign w:val="center"/>
          </w:tcPr>
          <w:p w14:paraId="46F9845E" w14:textId="77777777" w:rsidR="00DD4136" w:rsidRPr="00017B86" w:rsidRDefault="00DD4136" w:rsidP="0023387A">
            <w:pPr>
              <w:jc w:val="center"/>
              <w:rPr>
                <w:color w:val="000000"/>
              </w:rPr>
            </w:pPr>
            <w:r w:rsidRPr="00017B86">
              <w:rPr>
                <w:color w:val="000000"/>
              </w:rPr>
              <w:t>580</w:t>
            </w:r>
          </w:p>
        </w:tc>
        <w:tc>
          <w:tcPr>
            <w:tcW w:w="842" w:type="dxa"/>
            <w:tcBorders>
              <w:top w:val="nil"/>
              <w:left w:val="single" w:sz="4" w:space="0" w:color="auto"/>
              <w:bottom w:val="single" w:sz="4" w:space="0" w:color="auto"/>
              <w:right w:val="single" w:sz="4" w:space="0" w:color="auto"/>
            </w:tcBorders>
            <w:shd w:val="clear" w:color="auto" w:fill="auto"/>
            <w:vAlign w:val="center"/>
          </w:tcPr>
          <w:p w14:paraId="6D57E99B" w14:textId="77777777" w:rsidR="00DD4136" w:rsidRPr="00017B86" w:rsidRDefault="00DD4136" w:rsidP="0023387A">
            <w:pPr>
              <w:jc w:val="center"/>
              <w:rPr>
                <w:color w:val="000000"/>
              </w:rPr>
            </w:pPr>
            <w:r w:rsidRPr="00017B86">
              <w:rPr>
                <w:color w:val="000000"/>
              </w:rPr>
              <w:t>324</w:t>
            </w:r>
          </w:p>
        </w:tc>
      </w:tr>
    </w:tbl>
    <w:p w14:paraId="1D818069" w14:textId="77777777" w:rsidR="00FE0881" w:rsidRPr="00F778B6" w:rsidRDefault="00DD4136" w:rsidP="00FE0881">
      <w:pPr>
        <w:pStyle w:val="ListParagraph"/>
        <w:spacing w:line="360" w:lineRule="auto"/>
        <w:ind w:left="0"/>
        <w:jc w:val="both"/>
        <w:rPr>
          <w:rFonts w:ascii="Times New Roman" w:hAnsi="Times New Roman" w:cs="Times New Roman"/>
          <w:i/>
          <w:iCs/>
        </w:rPr>
      </w:pPr>
      <w:r w:rsidRPr="00F778B6">
        <w:rPr>
          <w:rFonts w:ascii="Times New Roman" w:hAnsi="Times New Roman" w:cs="Times New Roman"/>
          <w:i/>
          <w:iCs/>
        </w:rPr>
        <w:t>Source : Primary Source</w:t>
      </w:r>
    </w:p>
    <w:p w14:paraId="627A2F4A" w14:textId="0C280A26" w:rsidR="00D6616B" w:rsidRPr="00FE0881" w:rsidRDefault="00D6616B" w:rsidP="00FE0881">
      <w:pPr>
        <w:pStyle w:val="ListParagraph"/>
        <w:spacing w:line="360" w:lineRule="auto"/>
        <w:ind w:left="0"/>
        <w:jc w:val="both"/>
        <w:rPr>
          <w:rFonts w:ascii="Times New Roman" w:hAnsi="Times New Roman" w:cs="Times New Roman"/>
          <w:b/>
          <w:bCs/>
          <w:sz w:val="22"/>
          <w:szCs w:val="22"/>
        </w:rPr>
      </w:pPr>
      <w:r w:rsidRPr="00D6616B">
        <w:rPr>
          <w:rFonts w:ascii="Times New Roman" w:hAnsi="Times New Roman" w:cs="Times New Roman"/>
        </w:rPr>
        <w:t>The totals are computed row by row.</w:t>
      </w:r>
    </w:p>
    <w:p w14:paraId="0F5FBC6B" w14:textId="02010C10" w:rsidR="00DD4136" w:rsidRPr="00F778B6" w:rsidRDefault="00DD4136" w:rsidP="00DD4136">
      <w:pPr>
        <w:autoSpaceDE w:val="0"/>
        <w:autoSpaceDN w:val="0"/>
        <w:adjustRightInd w:val="0"/>
        <w:jc w:val="center"/>
        <w:rPr>
          <w:rFonts w:ascii="Times New Roman" w:hAnsi="Times New Roman" w:cs="Times New Roman"/>
          <w:i/>
          <w:iCs/>
          <w:color w:val="000000"/>
        </w:rPr>
      </w:pPr>
      <w:r w:rsidRPr="00F778B6">
        <w:rPr>
          <w:rFonts w:ascii="Times New Roman" w:hAnsi="Times New Roman" w:cs="Times New Roman"/>
          <w:i/>
          <w:iCs/>
          <w:color w:val="000000"/>
        </w:rPr>
        <w:t xml:space="preserve">Table </w:t>
      </w:r>
      <w:r w:rsidR="00823FEC" w:rsidRPr="00F778B6">
        <w:rPr>
          <w:rFonts w:ascii="Times New Roman" w:hAnsi="Times New Roman" w:cs="Times New Roman"/>
          <w:i/>
          <w:iCs/>
          <w:color w:val="000000"/>
        </w:rPr>
        <w:t xml:space="preserve">6 </w:t>
      </w:r>
      <w:r w:rsidRPr="00F778B6">
        <w:rPr>
          <w:rFonts w:ascii="Times New Roman" w:hAnsi="Times New Roman" w:cs="Times New Roman"/>
          <w:i/>
          <w:iCs/>
          <w:color w:val="000000"/>
        </w:rPr>
        <w:t>: Total sum of weighted values</w:t>
      </w:r>
    </w:p>
    <w:tbl>
      <w:tblPr>
        <w:tblStyle w:val="TableGrid"/>
        <w:tblW w:w="10490" w:type="dxa"/>
        <w:tblInd w:w="-714" w:type="dxa"/>
        <w:tblLook w:val="04A0" w:firstRow="1" w:lastRow="0" w:firstColumn="1" w:lastColumn="0" w:noHBand="0" w:noVBand="1"/>
      </w:tblPr>
      <w:tblGrid>
        <w:gridCol w:w="1276"/>
        <w:gridCol w:w="851"/>
        <w:gridCol w:w="850"/>
        <w:gridCol w:w="851"/>
        <w:gridCol w:w="709"/>
        <w:gridCol w:w="768"/>
        <w:gridCol w:w="791"/>
        <w:gridCol w:w="850"/>
        <w:gridCol w:w="851"/>
        <w:gridCol w:w="850"/>
        <w:gridCol w:w="851"/>
        <w:gridCol w:w="992"/>
      </w:tblGrid>
      <w:tr w:rsidR="00DD4136" w:rsidRPr="00017B86" w14:paraId="357F80E5" w14:textId="77777777" w:rsidTr="0023387A">
        <w:tc>
          <w:tcPr>
            <w:tcW w:w="1276" w:type="dxa"/>
            <w:vAlign w:val="center"/>
          </w:tcPr>
          <w:p w14:paraId="66CBFEE7" w14:textId="77777777" w:rsidR="00DD4136" w:rsidRPr="00017B86" w:rsidRDefault="00DD4136" w:rsidP="0023387A">
            <w:pPr>
              <w:autoSpaceDE w:val="0"/>
              <w:autoSpaceDN w:val="0"/>
              <w:adjustRightInd w:val="0"/>
              <w:spacing w:line="276" w:lineRule="auto"/>
              <w:jc w:val="center"/>
              <w:rPr>
                <w:b/>
                <w:bCs/>
                <w:color w:val="000000"/>
              </w:rPr>
            </w:pPr>
            <w:r w:rsidRPr="00017B86">
              <w:rPr>
                <w:b/>
                <w:bCs/>
                <w:color w:val="000000"/>
              </w:rPr>
              <w:t>Factor /Rank</w:t>
            </w:r>
          </w:p>
        </w:tc>
        <w:tc>
          <w:tcPr>
            <w:tcW w:w="851" w:type="dxa"/>
            <w:vAlign w:val="center"/>
          </w:tcPr>
          <w:p w14:paraId="3AFEE04D" w14:textId="77777777" w:rsidR="00DD4136" w:rsidRPr="00017B86" w:rsidRDefault="00DD4136" w:rsidP="0023387A">
            <w:pPr>
              <w:autoSpaceDE w:val="0"/>
              <w:autoSpaceDN w:val="0"/>
              <w:adjustRightInd w:val="0"/>
              <w:spacing w:line="276" w:lineRule="auto"/>
              <w:jc w:val="center"/>
              <w:rPr>
                <w:b/>
                <w:bCs/>
                <w:color w:val="000000"/>
              </w:rPr>
            </w:pPr>
            <w:r w:rsidRPr="00017B86">
              <w:rPr>
                <w:b/>
                <w:bCs/>
                <w:color w:val="000000"/>
              </w:rPr>
              <w:t>1*82</w:t>
            </w:r>
          </w:p>
        </w:tc>
        <w:tc>
          <w:tcPr>
            <w:tcW w:w="850" w:type="dxa"/>
            <w:vAlign w:val="center"/>
          </w:tcPr>
          <w:p w14:paraId="5EEFB187" w14:textId="77777777" w:rsidR="00DD4136" w:rsidRPr="00017B86" w:rsidRDefault="00DD4136" w:rsidP="0023387A">
            <w:pPr>
              <w:autoSpaceDE w:val="0"/>
              <w:autoSpaceDN w:val="0"/>
              <w:adjustRightInd w:val="0"/>
              <w:spacing w:line="276" w:lineRule="auto"/>
              <w:jc w:val="center"/>
              <w:rPr>
                <w:b/>
                <w:bCs/>
                <w:color w:val="000000"/>
              </w:rPr>
            </w:pPr>
            <w:r w:rsidRPr="00017B86">
              <w:rPr>
                <w:b/>
                <w:bCs/>
                <w:color w:val="000000"/>
              </w:rPr>
              <w:t>2*70</w:t>
            </w:r>
          </w:p>
        </w:tc>
        <w:tc>
          <w:tcPr>
            <w:tcW w:w="851" w:type="dxa"/>
            <w:vAlign w:val="center"/>
          </w:tcPr>
          <w:p w14:paraId="2C7A73CB" w14:textId="77777777" w:rsidR="00DD4136" w:rsidRPr="00017B86" w:rsidRDefault="00DD4136" w:rsidP="0023387A">
            <w:pPr>
              <w:autoSpaceDE w:val="0"/>
              <w:autoSpaceDN w:val="0"/>
              <w:adjustRightInd w:val="0"/>
              <w:spacing w:line="276" w:lineRule="auto"/>
              <w:jc w:val="center"/>
              <w:rPr>
                <w:b/>
                <w:bCs/>
                <w:color w:val="000000"/>
              </w:rPr>
            </w:pPr>
            <w:r w:rsidRPr="00017B86">
              <w:rPr>
                <w:b/>
                <w:bCs/>
                <w:color w:val="000000"/>
              </w:rPr>
              <w:t>3*63</w:t>
            </w:r>
          </w:p>
        </w:tc>
        <w:tc>
          <w:tcPr>
            <w:tcW w:w="709" w:type="dxa"/>
            <w:vAlign w:val="center"/>
          </w:tcPr>
          <w:p w14:paraId="70B8EDDD" w14:textId="77777777" w:rsidR="00DD4136" w:rsidRPr="00017B86" w:rsidRDefault="00DD4136" w:rsidP="0023387A">
            <w:pPr>
              <w:autoSpaceDE w:val="0"/>
              <w:autoSpaceDN w:val="0"/>
              <w:adjustRightInd w:val="0"/>
              <w:spacing w:line="276" w:lineRule="auto"/>
              <w:jc w:val="center"/>
              <w:rPr>
                <w:b/>
                <w:bCs/>
                <w:color w:val="000000"/>
              </w:rPr>
            </w:pPr>
            <w:r w:rsidRPr="00017B86">
              <w:rPr>
                <w:b/>
                <w:bCs/>
                <w:color w:val="000000"/>
              </w:rPr>
              <w:t>4*58</w:t>
            </w:r>
          </w:p>
        </w:tc>
        <w:tc>
          <w:tcPr>
            <w:tcW w:w="768" w:type="dxa"/>
            <w:vAlign w:val="center"/>
          </w:tcPr>
          <w:p w14:paraId="018A1D31" w14:textId="77777777" w:rsidR="00DD4136" w:rsidRPr="00017B86" w:rsidRDefault="00DD4136" w:rsidP="0023387A">
            <w:pPr>
              <w:autoSpaceDE w:val="0"/>
              <w:autoSpaceDN w:val="0"/>
              <w:adjustRightInd w:val="0"/>
              <w:spacing w:line="276" w:lineRule="auto"/>
              <w:jc w:val="center"/>
              <w:rPr>
                <w:b/>
                <w:bCs/>
                <w:color w:val="000000"/>
              </w:rPr>
            </w:pPr>
            <w:r w:rsidRPr="00017B86">
              <w:rPr>
                <w:b/>
                <w:bCs/>
                <w:color w:val="000000"/>
              </w:rPr>
              <w:t>5*52</w:t>
            </w:r>
          </w:p>
        </w:tc>
        <w:tc>
          <w:tcPr>
            <w:tcW w:w="791" w:type="dxa"/>
            <w:vAlign w:val="center"/>
          </w:tcPr>
          <w:p w14:paraId="2A8E957A" w14:textId="77777777" w:rsidR="00DD4136" w:rsidRPr="00017B86" w:rsidRDefault="00DD4136" w:rsidP="0023387A">
            <w:pPr>
              <w:autoSpaceDE w:val="0"/>
              <w:autoSpaceDN w:val="0"/>
              <w:adjustRightInd w:val="0"/>
              <w:spacing w:line="276" w:lineRule="auto"/>
              <w:jc w:val="center"/>
              <w:rPr>
                <w:b/>
                <w:bCs/>
                <w:color w:val="000000"/>
              </w:rPr>
            </w:pPr>
            <w:r w:rsidRPr="00017B86">
              <w:rPr>
                <w:b/>
                <w:bCs/>
                <w:color w:val="000000"/>
              </w:rPr>
              <w:t>6*48</w:t>
            </w:r>
          </w:p>
        </w:tc>
        <w:tc>
          <w:tcPr>
            <w:tcW w:w="850" w:type="dxa"/>
            <w:vAlign w:val="center"/>
          </w:tcPr>
          <w:p w14:paraId="3B093766" w14:textId="77777777" w:rsidR="00DD4136" w:rsidRPr="00017B86" w:rsidRDefault="00DD4136" w:rsidP="0023387A">
            <w:pPr>
              <w:autoSpaceDE w:val="0"/>
              <w:autoSpaceDN w:val="0"/>
              <w:adjustRightInd w:val="0"/>
              <w:spacing w:line="276" w:lineRule="auto"/>
              <w:jc w:val="center"/>
              <w:rPr>
                <w:b/>
                <w:bCs/>
                <w:color w:val="000000"/>
              </w:rPr>
            </w:pPr>
            <w:r w:rsidRPr="00017B86">
              <w:rPr>
                <w:b/>
                <w:bCs/>
                <w:color w:val="000000"/>
              </w:rPr>
              <w:t>7*42</w:t>
            </w:r>
          </w:p>
        </w:tc>
        <w:tc>
          <w:tcPr>
            <w:tcW w:w="851" w:type="dxa"/>
            <w:vAlign w:val="center"/>
          </w:tcPr>
          <w:p w14:paraId="6B9F0D5F" w14:textId="77777777" w:rsidR="00DD4136" w:rsidRPr="00017B86" w:rsidRDefault="00DD4136" w:rsidP="0023387A">
            <w:pPr>
              <w:autoSpaceDE w:val="0"/>
              <w:autoSpaceDN w:val="0"/>
              <w:adjustRightInd w:val="0"/>
              <w:spacing w:line="276" w:lineRule="auto"/>
              <w:jc w:val="center"/>
              <w:rPr>
                <w:b/>
                <w:bCs/>
                <w:color w:val="000000"/>
              </w:rPr>
            </w:pPr>
            <w:r w:rsidRPr="00017B86">
              <w:rPr>
                <w:b/>
                <w:bCs/>
                <w:color w:val="000000"/>
              </w:rPr>
              <w:t>8*36</w:t>
            </w:r>
          </w:p>
        </w:tc>
        <w:tc>
          <w:tcPr>
            <w:tcW w:w="850" w:type="dxa"/>
            <w:vAlign w:val="center"/>
          </w:tcPr>
          <w:p w14:paraId="4FD0D86B" w14:textId="77777777" w:rsidR="00DD4136" w:rsidRPr="00017B86" w:rsidRDefault="00DD4136" w:rsidP="0023387A">
            <w:pPr>
              <w:autoSpaceDE w:val="0"/>
              <w:autoSpaceDN w:val="0"/>
              <w:adjustRightInd w:val="0"/>
              <w:spacing w:line="276" w:lineRule="auto"/>
              <w:jc w:val="center"/>
              <w:rPr>
                <w:b/>
                <w:bCs/>
                <w:color w:val="000000"/>
              </w:rPr>
            </w:pPr>
            <w:r w:rsidRPr="00017B86">
              <w:rPr>
                <w:b/>
                <w:bCs/>
                <w:color w:val="000000"/>
              </w:rPr>
              <w:t>9*29</w:t>
            </w:r>
          </w:p>
        </w:tc>
        <w:tc>
          <w:tcPr>
            <w:tcW w:w="851" w:type="dxa"/>
            <w:vAlign w:val="center"/>
          </w:tcPr>
          <w:p w14:paraId="1A0B51B9" w14:textId="77777777" w:rsidR="00DD4136" w:rsidRPr="00017B86" w:rsidRDefault="00DD4136" w:rsidP="0023387A">
            <w:pPr>
              <w:autoSpaceDE w:val="0"/>
              <w:autoSpaceDN w:val="0"/>
              <w:adjustRightInd w:val="0"/>
              <w:spacing w:line="276" w:lineRule="auto"/>
              <w:jc w:val="center"/>
              <w:rPr>
                <w:b/>
                <w:bCs/>
                <w:color w:val="000000"/>
              </w:rPr>
            </w:pPr>
            <w:r w:rsidRPr="00017B86">
              <w:rPr>
                <w:b/>
                <w:bCs/>
                <w:color w:val="000000"/>
              </w:rPr>
              <w:t>10*18</w:t>
            </w:r>
          </w:p>
        </w:tc>
        <w:tc>
          <w:tcPr>
            <w:tcW w:w="992" w:type="dxa"/>
            <w:vAlign w:val="center"/>
          </w:tcPr>
          <w:p w14:paraId="3F4AD94F" w14:textId="77777777" w:rsidR="00DD4136" w:rsidRPr="00017B86" w:rsidRDefault="00DD4136" w:rsidP="0023387A">
            <w:pPr>
              <w:autoSpaceDE w:val="0"/>
              <w:autoSpaceDN w:val="0"/>
              <w:adjustRightInd w:val="0"/>
              <w:spacing w:line="276" w:lineRule="auto"/>
              <w:jc w:val="center"/>
              <w:rPr>
                <w:b/>
                <w:bCs/>
                <w:color w:val="000000"/>
              </w:rPr>
            </w:pPr>
            <w:r w:rsidRPr="00017B86">
              <w:rPr>
                <w:b/>
                <w:bCs/>
                <w:color w:val="000000"/>
              </w:rPr>
              <w:t>Total</w:t>
            </w:r>
          </w:p>
        </w:tc>
      </w:tr>
      <w:tr w:rsidR="00DD4136" w:rsidRPr="00017B86" w14:paraId="1949FB76" w14:textId="77777777" w:rsidTr="0023387A">
        <w:tc>
          <w:tcPr>
            <w:tcW w:w="1276" w:type="dxa"/>
            <w:vAlign w:val="center"/>
          </w:tcPr>
          <w:p w14:paraId="778098D2" w14:textId="77777777" w:rsidR="00DD4136" w:rsidRPr="00017B86" w:rsidRDefault="00DD4136" w:rsidP="0023387A">
            <w:pPr>
              <w:autoSpaceDE w:val="0"/>
              <w:autoSpaceDN w:val="0"/>
              <w:adjustRightInd w:val="0"/>
              <w:spacing w:line="276" w:lineRule="auto"/>
              <w:jc w:val="center"/>
              <w:rPr>
                <w:bCs/>
                <w:color w:val="000000"/>
              </w:rPr>
            </w:pPr>
            <w:r w:rsidRPr="00017B86">
              <w:rPr>
                <w:bCs/>
                <w:color w:val="000000"/>
              </w:rPr>
              <w:t>R1</w:t>
            </w:r>
          </w:p>
        </w:tc>
        <w:tc>
          <w:tcPr>
            <w:tcW w:w="851" w:type="dxa"/>
            <w:tcBorders>
              <w:top w:val="nil"/>
              <w:left w:val="nil"/>
              <w:bottom w:val="single" w:sz="8" w:space="0" w:color="auto"/>
              <w:right w:val="single" w:sz="8" w:space="0" w:color="auto"/>
            </w:tcBorders>
            <w:shd w:val="clear" w:color="auto" w:fill="auto"/>
            <w:vAlign w:val="center"/>
          </w:tcPr>
          <w:p w14:paraId="1B73A302" w14:textId="77777777" w:rsidR="00DD4136" w:rsidRPr="00017B86" w:rsidRDefault="00DD4136" w:rsidP="0023387A">
            <w:pPr>
              <w:spacing w:line="276" w:lineRule="auto"/>
              <w:jc w:val="center"/>
              <w:rPr>
                <w:color w:val="000000"/>
              </w:rPr>
            </w:pPr>
            <w:r w:rsidRPr="00017B86">
              <w:rPr>
                <w:color w:val="000000"/>
              </w:rPr>
              <w:t>2378</w:t>
            </w:r>
          </w:p>
        </w:tc>
        <w:tc>
          <w:tcPr>
            <w:tcW w:w="850" w:type="dxa"/>
            <w:tcBorders>
              <w:top w:val="nil"/>
              <w:left w:val="nil"/>
              <w:bottom w:val="single" w:sz="8" w:space="0" w:color="auto"/>
              <w:right w:val="single" w:sz="8" w:space="0" w:color="auto"/>
            </w:tcBorders>
            <w:shd w:val="clear" w:color="auto" w:fill="auto"/>
            <w:vAlign w:val="center"/>
          </w:tcPr>
          <w:p w14:paraId="3E413ACD" w14:textId="77777777" w:rsidR="00DD4136" w:rsidRPr="00017B86" w:rsidRDefault="00DD4136" w:rsidP="0023387A">
            <w:pPr>
              <w:spacing w:line="276" w:lineRule="auto"/>
              <w:jc w:val="center"/>
              <w:rPr>
                <w:color w:val="000000"/>
              </w:rPr>
            </w:pPr>
            <w:r w:rsidRPr="00017B86">
              <w:rPr>
                <w:color w:val="000000"/>
              </w:rPr>
              <w:t>1330</w:t>
            </w:r>
          </w:p>
        </w:tc>
        <w:tc>
          <w:tcPr>
            <w:tcW w:w="851" w:type="dxa"/>
            <w:tcBorders>
              <w:top w:val="nil"/>
              <w:left w:val="nil"/>
              <w:bottom w:val="single" w:sz="8" w:space="0" w:color="auto"/>
              <w:right w:val="single" w:sz="8" w:space="0" w:color="auto"/>
            </w:tcBorders>
            <w:shd w:val="clear" w:color="auto" w:fill="auto"/>
            <w:vAlign w:val="center"/>
          </w:tcPr>
          <w:p w14:paraId="6779915A" w14:textId="77777777" w:rsidR="00DD4136" w:rsidRPr="00017B86" w:rsidRDefault="00DD4136" w:rsidP="0023387A">
            <w:pPr>
              <w:spacing w:line="276" w:lineRule="auto"/>
              <w:jc w:val="center"/>
              <w:rPr>
                <w:color w:val="000000"/>
              </w:rPr>
            </w:pPr>
            <w:r w:rsidRPr="00017B86">
              <w:rPr>
                <w:color w:val="000000"/>
              </w:rPr>
              <w:t>1638</w:t>
            </w:r>
          </w:p>
        </w:tc>
        <w:tc>
          <w:tcPr>
            <w:tcW w:w="709" w:type="dxa"/>
            <w:tcBorders>
              <w:top w:val="nil"/>
              <w:left w:val="nil"/>
              <w:bottom w:val="single" w:sz="8" w:space="0" w:color="auto"/>
              <w:right w:val="single" w:sz="8" w:space="0" w:color="auto"/>
            </w:tcBorders>
            <w:shd w:val="clear" w:color="auto" w:fill="auto"/>
            <w:vAlign w:val="center"/>
          </w:tcPr>
          <w:p w14:paraId="3DCA2374" w14:textId="77777777" w:rsidR="00DD4136" w:rsidRPr="00017B86" w:rsidRDefault="00DD4136" w:rsidP="0023387A">
            <w:pPr>
              <w:spacing w:line="276" w:lineRule="auto"/>
              <w:jc w:val="center"/>
              <w:rPr>
                <w:color w:val="000000"/>
              </w:rPr>
            </w:pPr>
            <w:r w:rsidRPr="00017B86">
              <w:rPr>
                <w:color w:val="000000"/>
              </w:rPr>
              <w:t>2378</w:t>
            </w:r>
          </w:p>
        </w:tc>
        <w:tc>
          <w:tcPr>
            <w:tcW w:w="768" w:type="dxa"/>
            <w:tcBorders>
              <w:top w:val="nil"/>
              <w:left w:val="nil"/>
              <w:bottom w:val="single" w:sz="8" w:space="0" w:color="auto"/>
              <w:right w:val="single" w:sz="8" w:space="0" w:color="auto"/>
            </w:tcBorders>
            <w:shd w:val="clear" w:color="auto" w:fill="auto"/>
            <w:vAlign w:val="center"/>
          </w:tcPr>
          <w:p w14:paraId="0EBEF95A" w14:textId="77777777" w:rsidR="00DD4136" w:rsidRPr="00017B86" w:rsidRDefault="00DD4136" w:rsidP="0023387A">
            <w:pPr>
              <w:spacing w:line="276" w:lineRule="auto"/>
              <w:jc w:val="center"/>
              <w:rPr>
                <w:color w:val="000000"/>
              </w:rPr>
            </w:pPr>
            <w:r w:rsidRPr="00017B86">
              <w:rPr>
                <w:color w:val="000000"/>
              </w:rPr>
              <w:t>2756</w:t>
            </w:r>
          </w:p>
        </w:tc>
        <w:tc>
          <w:tcPr>
            <w:tcW w:w="791" w:type="dxa"/>
            <w:tcBorders>
              <w:top w:val="nil"/>
              <w:left w:val="nil"/>
              <w:bottom w:val="single" w:sz="8" w:space="0" w:color="auto"/>
              <w:right w:val="single" w:sz="8" w:space="0" w:color="auto"/>
            </w:tcBorders>
            <w:shd w:val="clear" w:color="auto" w:fill="auto"/>
            <w:vAlign w:val="center"/>
          </w:tcPr>
          <w:p w14:paraId="4F70ADDD" w14:textId="77777777" w:rsidR="00DD4136" w:rsidRPr="00017B86" w:rsidRDefault="00DD4136" w:rsidP="0023387A">
            <w:pPr>
              <w:spacing w:line="276" w:lineRule="auto"/>
              <w:jc w:val="center"/>
              <w:rPr>
                <w:color w:val="000000"/>
              </w:rPr>
            </w:pPr>
            <w:r w:rsidRPr="00017B86">
              <w:rPr>
                <w:color w:val="000000"/>
              </w:rPr>
              <w:t>2208</w:t>
            </w:r>
          </w:p>
        </w:tc>
        <w:tc>
          <w:tcPr>
            <w:tcW w:w="850" w:type="dxa"/>
            <w:tcBorders>
              <w:top w:val="nil"/>
              <w:left w:val="nil"/>
              <w:bottom w:val="single" w:sz="8" w:space="0" w:color="auto"/>
              <w:right w:val="single" w:sz="8" w:space="0" w:color="auto"/>
            </w:tcBorders>
            <w:shd w:val="clear" w:color="auto" w:fill="auto"/>
            <w:vAlign w:val="center"/>
          </w:tcPr>
          <w:p w14:paraId="30CACBA8" w14:textId="77777777" w:rsidR="00DD4136" w:rsidRPr="00017B86" w:rsidRDefault="00DD4136" w:rsidP="0023387A">
            <w:pPr>
              <w:spacing w:line="276" w:lineRule="auto"/>
              <w:jc w:val="center"/>
              <w:rPr>
                <w:color w:val="000000"/>
              </w:rPr>
            </w:pPr>
            <w:r w:rsidRPr="00017B86">
              <w:rPr>
                <w:color w:val="000000"/>
              </w:rPr>
              <w:t>1848</w:t>
            </w:r>
          </w:p>
        </w:tc>
        <w:tc>
          <w:tcPr>
            <w:tcW w:w="851" w:type="dxa"/>
            <w:tcBorders>
              <w:top w:val="nil"/>
              <w:left w:val="nil"/>
              <w:bottom w:val="single" w:sz="8" w:space="0" w:color="auto"/>
              <w:right w:val="single" w:sz="8" w:space="0" w:color="auto"/>
            </w:tcBorders>
            <w:shd w:val="clear" w:color="auto" w:fill="auto"/>
            <w:vAlign w:val="center"/>
          </w:tcPr>
          <w:p w14:paraId="6EF3B3BC" w14:textId="77777777" w:rsidR="00DD4136" w:rsidRPr="00017B86" w:rsidRDefault="00DD4136" w:rsidP="0023387A">
            <w:pPr>
              <w:spacing w:line="276" w:lineRule="auto"/>
              <w:jc w:val="center"/>
              <w:rPr>
                <w:color w:val="000000"/>
              </w:rPr>
            </w:pPr>
            <w:r w:rsidRPr="00017B86">
              <w:rPr>
                <w:color w:val="000000"/>
              </w:rPr>
              <w:t>1764</w:t>
            </w:r>
          </w:p>
        </w:tc>
        <w:tc>
          <w:tcPr>
            <w:tcW w:w="850" w:type="dxa"/>
            <w:tcBorders>
              <w:top w:val="nil"/>
              <w:left w:val="nil"/>
              <w:bottom w:val="single" w:sz="8" w:space="0" w:color="auto"/>
              <w:right w:val="single" w:sz="8" w:space="0" w:color="auto"/>
            </w:tcBorders>
            <w:shd w:val="clear" w:color="auto" w:fill="auto"/>
            <w:vAlign w:val="center"/>
          </w:tcPr>
          <w:p w14:paraId="16432CFC" w14:textId="77777777" w:rsidR="00DD4136" w:rsidRPr="00017B86" w:rsidRDefault="00DD4136" w:rsidP="0023387A">
            <w:pPr>
              <w:spacing w:line="276" w:lineRule="auto"/>
              <w:jc w:val="center"/>
              <w:rPr>
                <w:color w:val="000000"/>
              </w:rPr>
            </w:pPr>
            <w:r w:rsidRPr="00017B86">
              <w:rPr>
                <w:color w:val="000000"/>
              </w:rPr>
              <w:t>1421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21726D" w14:textId="77777777" w:rsidR="00DD4136" w:rsidRPr="00017B86" w:rsidRDefault="00DD4136" w:rsidP="0023387A">
            <w:pPr>
              <w:spacing w:line="276" w:lineRule="auto"/>
              <w:jc w:val="center"/>
              <w:rPr>
                <w:color w:val="000000"/>
              </w:rPr>
            </w:pPr>
            <w:r w:rsidRPr="00017B86">
              <w:rPr>
                <w:color w:val="000000"/>
              </w:rPr>
              <w:t>558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2F7FE2" w14:textId="77777777" w:rsidR="00DD4136" w:rsidRPr="00017B86" w:rsidRDefault="00DD4136" w:rsidP="0023387A">
            <w:pPr>
              <w:spacing w:line="276" w:lineRule="auto"/>
              <w:jc w:val="center"/>
              <w:rPr>
                <w:color w:val="000000"/>
              </w:rPr>
            </w:pPr>
            <w:r w:rsidRPr="00017B86">
              <w:rPr>
                <w:color w:val="000000"/>
              </w:rPr>
              <w:t>21975</w:t>
            </w:r>
          </w:p>
        </w:tc>
      </w:tr>
      <w:tr w:rsidR="00DD4136" w:rsidRPr="00017B86" w14:paraId="3C1AC98E" w14:textId="77777777" w:rsidTr="0023387A">
        <w:tc>
          <w:tcPr>
            <w:tcW w:w="1276" w:type="dxa"/>
            <w:vAlign w:val="center"/>
          </w:tcPr>
          <w:p w14:paraId="4640A918" w14:textId="77777777" w:rsidR="00DD4136" w:rsidRPr="00017B86" w:rsidRDefault="00DD4136" w:rsidP="0023387A">
            <w:pPr>
              <w:autoSpaceDE w:val="0"/>
              <w:autoSpaceDN w:val="0"/>
              <w:adjustRightInd w:val="0"/>
              <w:spacing w:line="276" w:lineRule="auto"/>
              <w:jc w:val="center"/>
              <w:rPr>
                <w:bCs/>
                <w:color w:val="000000"/>
              </w:rPr>
            </w:pPr>
            <w:r w:rsidRPr="00017B86">
              <w:rPr>
                <w:bCs/>
                <w:color w:val="000000"/>
              </w:rPr>
              <w:lastRenderedPageBreak/>
              <w:t>R2</w:t>
            </w:r>
          </w:p>
        </w:tc>
        <w:tc>
          <w:tcPr>
            <w:tcW w:w="851" w:type="dxa"/>
            <w:tcBorders>
              <w:top w:val="nil"/>
              <w:left w:val="nil"/>
              <w:bottom w:val="single" w:sz="8" w:space="0" w:color="auto"/>
              <w:right w:val="single" w:sz="8" w:space="0" w:color="auto"/>
            </w:tcBorders>
            <w:shd w:val="clear" w:color="auto" w:fill="auto"/>
            <w:vAlign w:val="center"/>
          </w:tcPr>
          <w:p w14:paraId="39A3E5A5" w14:textId="77777777" w:rsidR="00DD4136" w:rsidRPr="00017B86" w:rsidRDefault="00DD4136" w:rsidP="0023387A">
            <w:pPr>
              <w:spacing w:line="276" w:lineRule="auto"/>
              <w:jc w:val="center"/>
              <w:rPr>
                <w:color w:val="000000"/>
              </w:rPr>
            </w:pPr>
            <w:r w:rsidRPr="00017B86">
              <w:rPr>
                <w:color w:val="000000"/>
              </w:rPr>
              <w:t>3936</w:t>
            </w:r>
          </w:p>
        </w:tc>
        <w:tc>
          <w:tcPr>
            <w:tcW w:w="850" w:type="dxa"/>
            <w:tcBorders>
              <w:top w:val="nil"/>
              <w:left w:val="nil"/>
              <w:bottom w:val="single" w:sz="8" w:space="0" w:color="auto"/>
              <w:right w:val="single" w:sz="8" w:space="0" w:color="auto"/>
            </w:tcBorders>
            <w:shd w:val="clear" w:color="auto" w:fill="auto"/>
            <w:vAlign w:val="center"/>
          </w:tcPr>
          <w:p w14:paraId="5FADC24E" w14:textId="77777777" w:rsidR="00DD4136" w:rsidRPr="00017B86" w:rsidRDefault="00DD4136" w:rsidP="0023387A">
            <w:pPr>
              <w:spacing w:line="276" w:lineRule="auto"/>
              <w:jc w:val="center"/>
              <w:rPr>
                <w:color w:val="000000"/>
              </w:rPr>
            </w:pPr>
            <w:r w:rsidRPr="00017B86">
              <w:rPr>
                <w:color w:val="000000"/>
              </w:rPr>
              <w:t>3150</w:t>
            </w:r>
          </w:p>
        </w:tc>
        <w:tc>
          <w:tcPr>
            <w:tcW w:w="851" w:type="dxa"/>
            <w:tcBorders>
              <w:top w:val="nil"/>
              <w:left w:val="nil"/>
              <w:bottom w:val="single" w:sz="8" w:space="0" w:color="auto"/>
              <w:right w:val="single" w:sz="8" w:space="0" w:color="auto"/>
            </w:tcBorders>
            <w:shd w:val="clear" w:color="auto" w:fill="auto"/>
            <w:vAlign w:val="center"/>
          </w:tcPr>
          <w:p w14:paraId="28042299" w14:textId="77777777" w:rsidR="00DD4136" w:rsidRPr="00017B86" w:rsidRDefault="00DD4136" w:rsidP="0023387A">
            <w:pPr>
              <w:spacing w:line="276" w:lineRule="auto"/>
              <w:jc w:val="center"/>
              <w:rPr>
                <w:color w:val="000000"/>
              </w:rPr>
            </w:pPr>
            <w:r w:rsidRPr="00017B86">
              <w:rPr>
                <w:color w:val="000000"/>
              </w:rPr>
              <w:t>2835</w:t>
            </w:r>
          </w:p>
        </w:tc>
        <w:tc>
          <w:tcPr>
            <w:tcW w:w="709" w:type="dxa"/>
            <w:tcBorders>
              <w:top w:val="nil"/>
              <w:left w:val="nil"/>
              <w:bottom w:val="single" w:sz="8" w:space="0" w:color="auto"/>
              <w:right w:val="single" w:sz="8" w:space="0" w:color="auto"/>
            </w:tcBorders>
            <w:shd w:val="clear" w:color="auto" w:fill="auto"/>
            <w:vAlign w:val="center"/>
          </w:tcPr>
          <w:p w14:paraId="41B00F83" w14:textId="77777777" w:rsidR="00DD4136" w:rsidRPr="00017B86" w:rsidRDefault="00DD4136" w:rsidP="0023387A">
            <w:pPr>
              <w:spacing w:line="276" w:lineRule="auto"/>
              <w:jc w:val="center"/>
              <w:rPr>
                <w:color w:val="000000"/>
              </w:rPr>
            </w:pPr>
            <w:r w:rsidRPr="00017B86">
              <w:rPr>
                <w:color w:val="000000"/>
              </w:rPr>
              <w:t>3596</w:t>
            </w:r>
          </w:p>
        </w:tc>
        <w:tc>
          <w:tcPr>
            <w:tcW w:w="768" w:type="dxa"/>
            <w:tcBorders>
              <w:top w:val="nil"/>
              <w:left w:val="nil"/>
              <w:bottom w:val="single" w:sz="8" w:space="0" w:color="auto"/>
              <w:right w:val="single" w:sz="8" w:space="0" w:color="auto"/>
            </w:tcBorders>
            <w:shd w:val="clear" w:color="auto" w:fill="auto"/>
            <w:vAlign w:val="center"/>
          </w:tcPr>
          <w:p w14:paraId="1A4FFCD1" w14:textId="77777777" w:rsidR="00DD4136" w:rsidRPr="00017B86" w:rsidRDefault="00DD4136" w:rsidP="0023387A">
            <w:pPr>
              <w:spacing w:line="276" w:lineRule="auto"/>
              <w:jc w:val="center"/>
              <w:rPr>
                <w:color w:val="000000"/>
              </w:rPr>
            </w:pPr>
            <w:r w:rsidRPr="00017B86">
              <w:rPr>
                <w:color w:val="000000"/>
              </w:rPr>
              <w:t>2964</w:t>
            </w:r>
          </w:p>
        </w:tc>
        <w:tc>
          <w:tcPr>
            <w:tcW w:w="791" w:type="dxa"/>
            <w:tcBorders>
              <w:top w:val="nil"/>
              <w:left w:val="nil"/>
              <w:bottom w:val="single" w:sz="8" w:space="0" w:color="auto"/>
              <w:right w:val="single" w:sz="8" w:space="0" w:color="auto"/>
            </w:tcBorders>
            <w:shd w:val="clear" w:color="auto" w:fill="auto"/>
            <w:vAlign w:val="center"/>
          </w:tcPr>
          <w:p w14:paraId="09A2AACE" w14:textId="77777777" w:rsidR="00DD4136" w:rsidRPr="00017B86" w:rsidRDefault="00DD4136" w:rsidP="0023387A">
            <w:pPr>
              <w:spacing w:line="276" w:lineRule="auto"/>
              <w:jc w:val="center"/>
              <w:rPr>
                <w:color w:val="000000"/>
              </w:rPr>
            </w:pPr>
            <w:r w:rsidRPr="00017B86">
              <w:rPr>
                <w:color w:val="000000"/>
              </w:rPr>
              <w:t>912</w:t>
            </w:r>
          </w:p>
        </w:tc>
        <w:tc>
          <w:tcPr>
            <w:tcW w:w="850" w:type="dxa"/>
            <w:tcBorders>
              <w:top w:val="nil"/>
              <w:left w:val="nil"/>
              <w:bottom w:val="single" w:sz="8" w:space="0" w:color="auto"/>
              <w:right w:val="single" w:sz="8" w:space="0" w:color="auto"/>
            </w:tcBorders>
            <w:shd w:val="clear" w:color="auto" w:fill="auto"/>
            <w:vAlign w:val="center"/>
          </w:tcPr>
          <w:p w14:paraId="407F6240" w14:textId="77777777" w:rsidR="00DD4136" w:rsidRPr="00017B86" w:rsidRDefault="00DD4136" w:rsidP="0023387A">
            <w:pPr>
              <w:spacing w:line="276" w:lineRule="auto"/>
              <w:jc w:val="center"/>
              <w:rPr>
                <w:color w:val="000000"/>
              </w:rPr>
            </w:pPr>
            <w:r w:rsidRPr="00017B86">
              <w:rPr>
                <w:color w:val="000000"/>
              </w:rPr>
              <w:t>756</w:t>
            </w:r>
          </w:p>
        </w:tc>
        <w:tc>
          <w:tcPr>
            <w:tcW w:w="851" w:type="dxa"/>
            <w:tcBorders>
              <w:top w:val="nil"/>
              <w:left w:val="nil"/>
              <w:bottom w:val="single" w:sz="8" w:space="0" w:color="auto"/>
              <w:right w:val="single" w:sz="8" w:space="0" w:color="auto"/>
            </w:tcBorders>
            <w:shd w:val="clear" w:color="auto" w:fill="auto"/>
            <w:vAlign w:val="center"/>
          </w:tcPr>
          <w:p w14:paraId="71E8FAAD" w14:textId="77777777" w:rsidR="00DD4136" w:rsidRPr="00017B86" w:rsidRDefault="00DD4136" w:rsidP="0023387A">
            <w:pPr>
              <w:spacing w:line="276" w:lineRule="auto"/>
              <w:jc w:val="center"/>
              <w:rPr>
                <w:color w:val="000000"/>
              </w:rPr>
            </w:pPr>
            <w:r w:rsidRPr="00017B86">
              <w:rPr>
                <w:color w:val="000000"/>
              </w:rPr>
              <w:t>684</w:t>
            </w:r>
          </w:p>
        </w:tc>
        <w:tc>
          <w:tcPr>
            <w:tcW w:w="850" w:type="dxa"/>
            <w:tcBorders>
              <w:top w:val="nil"/>
              <w:left w:val="nil"/>
              <w:bottom w:val="single" w:sz="8" w:space="0" w:color="auto"/>
              <w:right w:val="single" w:sz="8" w:space="0" w:color="auto"/>
            </w:tcBorders>
            <w:shd w:val="clear" w:color="auto" w:fill="auto"/>
            <w:vAlign w:val="center"/>
          </w:tcPr>
          <w:p w14:paraId="11E5BF5A" w14:textId="77777777" w:rsidR="00DD4136" w:rsidRPr="00017B86" w:rsidRDefault="00DD4136" w:rsidP="0023387A">
            <w:pPr>
              <w:spacing w:line="276" w:lineRule="auto"/>
              <w:jc w:val="center"/>
              <w:rPr>
                <w:color w:val="000000"/>
              </w:rPr>
            </w:pPr>
            <w:r w:rsidRPr="00017B86">
              <w:rPr>
                <w:color w:val="000000"/>
              </w:rPr>
              <w:t>754</w:t>
            </w:r>
          </w:p>
        </w:tc>
        <w:tc>
          <w:tcPr>
            <w:tcW w:w="851" w:type="dxa"/>
            <w:tcBorders>
              <w:top w:val="nil"/>
              <w:left w:val="single" w:sz="4" w:space="0" w:color="auto"/>
              <w:bottom w:val="single" w:sz="4" w:space="0" w:color="auto"/>
              <w:right w:val="single" w:sz="4" w:space="0" w:color="auto"/>
            </w:tcBorders>
            <w:shd w:val="clear" w:color="auto" w:fill="auto"/>
            <w:vAlign w:val="center"/>
          </w:tcPr>
          <w:p w14:paraId="35EAA6F4" w14:textId="77777777" w:rsidR="00DD4136" w:rsidRPr="00017B86" w:rsidRDefault="00DD4136" w:rsidP="0023387A">
            <w:pPr>
              <w:spacing w:line="276" w:lineRule="auto"/>
              <w:jc w:val="center"/>
              <w:rPr>
                <w:color w:val="000000"/>
              </w:rPr>
            </w:pPr>
            <w:r w:rsidRPr="00017B86">
              <w:rPr>
                <w:color w:val="000000"/>
              </w:rPr>
              <w:t>864</w:t>
            </w:r>
          </w:p>
        </w:tc>
        <w:tc>
          <w:tcPr>
            <w:tcW w:w="992" w:type="dxa"/>
            <w:tcBorders>
              <w:top w:val="nil"/>
              <w:left w:val="single" w:sz="4" w:space="0" w:color="auto"/>
              <w:bottom w:val="single" w:sz="4" w:space="0" w:color="auto"/>
              <w:right w:val="single" w:sz="4" w:space="0" w:color="auto"/>
            </w:tcBorders>
            <w:shd w:val="clear" w:color="auto" w:fill="auto"/>
            <w:vAlign w:val="center"/>
          </w:tcPr>
          <w:p w14:paraId="0613AE85" w14:textId="77777777" w:rsidR="00DD4136" w:rsidRPr="00017B86" w:rsidRDefault="00DD4136" w:rsidP="0023387A">
            <w:pPr>
              <w:spacing w:line="276" w:lineRule="auto"/>
              <w:jc w:val="center"/>
              <w:rPr>
                <w:color w:val="000000"/>
              </w:rPr>
            </w:pPr>
            <w:r w:rsidRPr="00017B86">
              <w:rPr>
                <w:color w:val="000000"/>
              </w:rPr>
              <w:t>20451</w:t>
            </w:r>
          </w:p>
        </w:tc>
      </w:tr>
      <w:tr w:rsidR="00DD4136" w:rsidRPr="00017B86" w14:paraId="7FA45AD2" w14:textId="77777777" w:rsidTr="0023387A">
        <w:tc>
          <w:tcPr>
            <w:tcW w:w="1276" w:type="dxa"/>
            <w:vAlign w:val="center"/>
          </w:tcPr>
          <w:p w14:paraId="6AB330FD" w14:textId="77777777" w:rsidR="00DD4136" w:rsidRPr="00017B86" w:rsidRDefault="00DD4136" w:rsidP="0023387A">
            <w:pPr>
              <w:autoSpaceDE w:val="0"/>
              <w:autoSpaceDN w:val="0"/>
              <w:adjustRightInd w:val="0"/>
              <w:spacing w:line="276" w:lineRule="auto"/>
              <w:jc w:val="center"/>
              <w:rPr>
                <w:bCs/>
                <w:color w:val="000000"/>
              </w:rPr>
            </w:pPr>
            <w:r w:rsidRPr="00017B86">
              <w:rPr>
                <w:bCs/>
                <w:color w:val="000000"/>
              </w:rPr>
              <w:t>R3</w:t>
            </w:r>
          </w:p>
        </w:tc>
        <w:tc>
          <w:tcPr>
            <w:tcW w:w="851" w:type="dxa"/>
            <w:tcBorders>
              <w:top w:val="nil"/>
              <w:left w:val="nil"/>
              <w:bottom w:val="single" w:sz="8" w:space="0" w:color="auto"/>
              <w:right w:val="single" w:sz="8" w:space="0" w:color="auto"/>
            </w:tcBorders>
            <w:shd w:val="clear" w:color="auto" w:fill="auto"/>
            <w:vAlign w:val="center"/>
          </w:tcPr>
          <w:p w14:paraId="776B4308" w14:textId="77777777" w:rsidR="00DD4136" w:rsidRPr="00017B86" w:rsidRDefault="00DD4136" w:rsidP="0023387A">
            <w:pPr>
              <w:spacing w:line="276" w:lineRule="auto"/>
              <w:jc w:val="center"/>
              <w:rPr>
                <w:color w:val="000000"/>
              </w:rPr>
            </w:pPr>
            <w:r w:rsidRPr="00017B86">
              <w:rPr>
                <w:color w:val="000000"/>
              </w:rPr>
              <w:t>3854</w:t>
            </w:r>
          </w:p>
        </w:tc>
        <w:tc>
          <w:tcPr>
            <w:tcW w:w="850" w:type="dxa"/>
            <w:tcBorders>
              <w:top w:val="nil"/>
              <w:left w:val="nil"/>
              <w:bottom w:val="single" w:sz="8" w:space="0" w:color="auto"/>
              <w:right w:val="single" w:sz="8" w:space="0" w:color="auto"/>
            </w:tcBorders>
            <w:shd w:val="clear" w:color="auto" w:fill="auto"/>
            <w:vAlign w:val="center"/>
          </w:tcPr>
          <w:p w14:paraId="68F7840A" w14:textId="77777777" w:rsidR="00DD4136" w:rsidRPr="00017B86" w:rsidRDefault="00DD4136" w:rsidP="0023387A">
            <w:pPr>
              <w:spacing w:line="276" w:lineRule="auto"/>
              <w:jc w:val="center"/>
              <w:rPr>
                <w:color w:val="000000"/>
              </w:rPr>
            </w:pPr>
            <w:r w:rsidRPr="00017B86">
              <w:rPr>
                <w:color w:val="000000"/>
              </w:rPr>
              <w:t>1050</w:t>
            </w:r>
          </w:p>
        </w:tc>
        <w:tc>
          <w:tcPr>
            <w:tcW w:w="851" w:type="dxa"/>
            <w:tcBorders>
              <w:top w:val="nil"/>
              <w:left w:val="nil"/>
              <w:bottom w:val="single" w:sz="8" w:space="0" w:color="auto"/>
              <w:right w:val="single" w:sz="8" w:space="0" w:color="auto"/>
            </w:tcBorders>
            <w:shd w:val="clear" w:color="auto" w:fill="auto"/>
            <w:vAlign w:val="center"/>
          </w:tcPr>
          <w:p w14:paraId="7A915051" w14:textId="77777777" w:rsidR="00DD4136" w:rsidRPr="00017B86" w:rsidRDefault="00DD4136" w:rsidP="0023387A">
            <w:pPr>
              <w:spacing w:line="276" w:lineRule="auto"/>
              <w:jc w:val="center"/>
              <w:rPr>
                <w:color w:val="000000"/>
              </w:rPr>
            </w:pPr>
            <w:r w:rsidRPr="00017B86">
              <w:rPr>
                <w:color w:val="000000"/>
              </w:rPr>
              <w:t>1134</w:t>
            </w:r>
          </w:p>
        </w:tc>
        <w:tc>
          <w:tcPr>
            <w:tcW w:w="709" w:type="dxa"/>
            <w:tcBorders>
              <w:top w:val="nil"/>
              <w:left w:val="nil"/>
              <w:bottom w:val="single" w:sz="8" w:space="0" w:color="auto"/>
              <w:right w:val="single" w:sz="8" w:space="0" w:color="auto"/>
            </w:tcBorders>
            <w:shd w:val="clear" w:color="auto" w:fill="auto"/>
            <w:vAlign w:val="center"/>
          </w:tcPr>
          <w:p w14:paraId="33C327B7" w14:textId="77777777" w:rsidR="00DD4136" w:rsidRPr="00017B86" w:rsidRDefault="00DD4136" w:rsidP="0023387A">
            <w:pPr>
              <w:spacing w:line="276" w:lineRule="auto"/>
              <w:jc w:val="center"/>
              <w:rPr>
                <w:color w:val="000000"/>
              </w:rPr>
            </w:pPr>
            <w:r w:rsidRPr="00017B86">
              <w:rPr>
                <w:color w:val="000000"/>
              </w:rPr>
              <w:t>812</w:t>
            </w:r>
          </w:p>
        </w:tc>
        <w:tc>
          <w:tcPr>
            <w:tcW w:w="768" w:type="dxa"/>
            <w:tcBorders>
              <w:top w:val="nil"/>
              <w:left w:val="nil"/>
              <w:bottom w:val="single" w:sz="8" w:space="0" w:color="auto"/>
              <w:right w:val="single" w:sz="8" w:space="0" w:color="auto"/>
            </w:tcBorders>
            <w:shd w:val="clear" w:color="auto" w:fill="auto"/>
            <w:vAlign w:val="center"/>
          </w:tcPr>
          <w:p w14:paraId="60D76DB9" w14:textId="77777777" w:rsidR="00DD4136" w:rsidRPr="00017B86" w:rsidRDefault="00DD4136" w:rsidP="0023387A">
            <w:pPr>
              <w:spacing w:line="276" w:lineRule="auto"/>
              <w:jc w:val="center"/>
              <w:rPr>
                <w:color w:val="000000"/>
              </w:rPr>
            </w:pPr>
            <w:r w:rsidRPr="00017B86">
              <w:rPr>
                <w:color w:val="000000"/>
              </w:rPr>
              <w:t>1144</w:t>
            </w:r>
          </w:p>
        </w:tc>
        <w:tc>
          <w:tcPr>
            <w:tcW w:w="791" w:type="dxa"/>
            <w:tcBorders>
              <w:top w:val="nil"/>
              <w:left w:val="nil"/>
              <w:bottom w:val="single" w:sz="8" w:space="0" w:color="auto"/>
              <w:right w:val="single" w:sz="8" w:space="0" w:color="auto"/>
            </w:tcBorders>
            <w:shd w:val="clear" w:color="auto" w:fill="auto"/>
            <w:vAlign w:val="center"/>
          </w:tcPr>
          <w:p w14:paraId="43992EAB" w14:textId="77777777" w:rsidR="00DD4136" w:rsidRPr="00017B86" w:rsidRDefault="00DD4136" w:rsidP="0023387A">
            <w:pPr>
              <w:spacing w:line="276" w:lineRule="auto"/>
              <w:jc w:val="center"/>
              <w:rPr>
                <w:color w:val="000000"/>
              </w:rPr>
            </w:pPr>
            <w:r w:rsidRPr="00017B86">
              <w:rPr>
                <w:color w:val="000000"/>
              </w:rPr>
              <w:t>2160</w:t>
            </w:r>
          </w:p>
        </w:tc>
        <w:tc>
          <w:tcPr>
            <w:tcW w:w="850" w:type="dxa"/>
            <w:tcBorders>
              <w:top w:val="nil"/>
              <w:left w:val="nil"/>
              <w:bottom w:val="single" w:sz="8" w:space="0" w:color="auto"/>
              <w:right w:val="single" w:sz="8" w:space="0" w:color="auto"/>
            </w:tcBorders>
            <w:shd w:val="clear" w:color="auto" w:fill="auto"/>
            <w:vAlign w:val="center"/>
          </w:tcPr>
          <w:p w14:paraId="66A03581" w14:textId="77777777" w:rsidR="00DD4136" w:rsidRPr="00017B86" w:rsidRDefault="00DD4136" w:rsidP="0023387A">
            <w:pPr>
              <w:spacing w:line="276" w:lineRule="auto"/>
              <w:jc w:val="center"/>
              <w:rPr>
                <w:color w:val="000000"/>
              </w:rPr>
            </w:pPr>
            <w:r w:rsidRPr="00017B86">
              <w:rPr>
                <w:color w:val="000000"/>
              </w:rPr>
              <w:t>2226</w:t>
            </w:r>
          </w:p>
        </w:tc>
        <w:tc>
          <w:tcPr>
            <w:tcW w:w="851" w:type="dxa"/>
            <w:tcBorders>
              <w:top w:val="nil"/>
              <w:left w:val="nil"/>
              <w:bottom w:val="single" w:sz="8" w:space="0" w:color="auto"/>
              <w:right w:val="single" w:sz="8" w:space="0" w:color="auto"/>
            </w:tcBorders>
            <w:shd w:val="clear" w:color="auto" w:fill="auto"/>
            <w:vAlign w:val="center"/>
          </w:tcPr>
          <w:p w14:paraId="2B317878" w14:textId="77777777" w:rsidR="00DD4136" w:rsidRPr="00017B86" w:rsidRDefault="00DD4136" w:rsidP="0023387A">
            <w:pPr>
              <w:spacing w:line="276" w:lineRule="auto"/>
              <w:jc w:val="center"/>
              <w:rPr>
                <w:color w:val="000000"/>
              </w:rPr>
            </w:pPr>
            <w:r w:rsidRPr="00017B86">
              <w:rPr>
                <w:color w:val="000000"/>
              </w:rPr>
              <w:t>2268</w:t>
            </w:r>
          </w:p>
        </w:tc>
        <w:tc>
          <w:tcPr>
            <w:tcW w:w="850" w:type="dxa"/>
            <w:tcBorders>
              <w:top w:val="nil"/>
              <w:left w:val="nil"/>
              <w:bottom w:val="single" w:sz="8" w:space="0" w:color="auto"/>
              <w:right w:val="single" w:sz="8" w:space="0" w:color="auto"/>
            </w:tcBorders>
            <w:shd w:val="clear" w:color="auto" w:fill="auto"/>
            <w:vAlign w:val="center"/>
          </w:tcPr>
          <w:p w14:paraId="23E76EEF" w14:textId="77777777" w:rsidR="00DD4136" w:rsidRPr="00017B86" w:rsidRDefault="00DD4136" w:rsidP="0023387A">
            <w:pPr>
              <w:spacing w:line="276" w:lineRule="auto"/>
              <w:jc w:val="center"/>
              <w:rPr>
                <w:color w:val="000000"/>
              </w:rPr>
            </w:pPr>
            <w:r w:rsidRPr="00017B86">
              <w:rPr>
                <w:color w:val="000000"/>
              </w:rPr>
              <w:t>1769</w:t>
            </w:r>
          </w:p>
        </w:tc>
        <w:tc>
          <w:tcPr>
            <w:tcW w:w="851" w:type="dxa"/>
            <w:tcBorders>
              <w:top w:val="nil"/>
              <w:left w:val="single" w:sz="4" w:space="0" w:color="auto"/>
              <w:bottom w:val="single" w:sz="4" w:space="0" w:color="auto"/>
              <w:right w:val="single" w:sz="4" w:space="0" w:color="auto"/>
            </w:tcBorders>
            <w:shd w:val="clear" w:color="auto" w:fill="auto"/>
            <w:vAlign w:val="center"/>
          </w:tcPr>
          <w:p w14:paraId="00978A6A" w14:textId="77777777" w:rsidR="00DD4136" w:rsidRPr="00017B86" w:rsidRDefault="00DD4136" w:rsidP="0023387A">
            <w:pPr>
              <w:spacing w:line="276" w:lineRule="auto"/>
              <w:jc w:val="center"/>
              <w:rPr>
                <w:color w:val="000000"/>
              </w:rPr>
            </w:pPr>
            <w:r w:rsidRPr="00017B86">
              <w:rPr>
                <w:color w:val="000000"/>
              </w:rPr>
              <w:t>882</w:t>
            </w:r>
          </w:p>
        </w:tc>
        <w:tc>
          <w:tcPr>
            <w:tcW w:w="992" w:type="dxa"/>
            <w:tcBorders>
              <w:top w:val="nil"/>
              <w:left w:val="single" w:sz="4" w:space="0" w:color="auto"/>
              <w:bottom w:val="single" w:sz="4" w:space="0" w:color="auto"/>
              <w:right w:val="single" w:sz="4" w:space="0" w:color="auto"/>
            </w:tcBorders>
            <w:shd w:val="clear" w:color="auto" w:fill="auto"/>
            <w:vAlign w:val="center"/>
          </w:tcPr>
          <w:p w14:paraId="50A5B1D7" w14:textId="77777777" w:rsidR="00DD4136" w:rsidRPr="00017B86" w:rsidRDefault="00DD4136" w:rsidP="0023387A">
            <w:pPr>
              <w:spacing w:line="276" w:lineRule="auto"/>
              <w:jc w:val="center"/>
              <w:rPr>
                <w:color w:val="000000"/>
              </w:rPr>
            </w:pPr>
            <w:r w:rsidRPr="00017B86">
              <w:rPr>
                <w:color w:val="000000"/>
              </w:rPr>
              <w:t>17299</w:t>
            </w:r>
          </w:p>
        </w:tc>
      </w:tr>
      <w:tr w:rsidR="00DD4136" w:rsidRPr="00017B86" w14:paraId="36B2F634" w14:textId="77777777" w:rsidTr="0023387A">
        <w:tc>
          <w:tcPr>
            <w:tcW w:w="1276" w:type="dxa"/>
            <w:vAlign w:val="center"/>
          </w:tcPr>
          <w:p w14:paraId="5F3D2E29" w14:textId="77777777" w:rsidR="00DD4136" w:rsidRPr="00017B86" w:rsidRDefault="00DD4136" w:rsidP="0023387A">
            <w:pPr>
              <w:autoSpaceDE w:val="0"/>
              <w:autoSpaceDN w:val="0"/>
              <w:adjustRightInd w:val="0"/>
              <w:spacing w:line="276" w:lineRule="auto"/>
              <w:jc w:val="center"/>
              <w:rPr>
                <w:bCs/>
                <w:color w:val="000000"/>
              </w:rPr>
            </w:pPr>
            <w:r w:rsidRPr="00017B86">
              <w:rPr>
                <w:bCs/>
                <w:color w:val="000000"/>
              </w:rPr>
              <w:t>R4</w:t>
            </w:r>
          </w:p>
        </w:tc>
        <w:tc>
          <w:tcPr>
            <w:tcW w:w="851" w:type="dxa"/>
            <w:tcBorders>
              <w:top w:val="nil"/>
              <w:left w:val="nil"/>
              <w:bottom w:val="single" w:sz="8" w:space="0" w:color="auto"/>
              <w:right w:val="single" w:sz="8" w:space="0" w:color="auto"/>
            </w:tcBorders>
            <w:shd w:val="clear" w:color="auto" w:fill="auto"/>
            <w:vAlign w:val="center"/>
          </w:tcPr>
          <w:p w14:paraId="4920CF1C" w14:textId="77777777" w:rsidR="00DD4136" w:rsidRPr="00017B86" w:rsidRDefault="00DD4136" w:rsidP="0023387A">
            <w:pPr>
              <w:spacing w:line="276" w:lineRule="auto"/>
              <w:jc w:val="center"/>
              <w:rPr>
                <w:color w:val="000000"/>
              </w:rPr>
            </w:pPr>
            <w:r w:rsidRPr="00017B86">
              <w:rPr>
                <w:color w:val="000000"/>
              </w:rPr>
              <w:t>1886</w:t>
            </w:r>
          </w:p>
        </w:tc>
        <w:tc>
          <w:tcPr>
            <w:tcW w:w="850" w:type="dxa"/>
            <w:tcBorders>
              <w:top w:val="nil"/>
              <w:left w:val="nil"/>
              <w:bottom w:val="single" w:sz="8" w:space="0" w:color="auto"/>
              <w:right w:val="single" w:sz="8" w:space="0" w:color="auto"/>
            </w:tcBorders>
            <w:shd w:val="clear" w:color="auto" w:fill="auto"/>
            <w:vAlign w:val="center"/>
          </w:tcPr>
          <w:p w14:paraId="0AB63473" w14:textId="77777777" w:rsidR="00DD4136" w:rsidRPr="00017B86" w:rsidRDefault="00DD4136" w:rsidP="0023387A">
            <w:pPr>
              <w:spacing w:line="276" w:lineRule="auto"/>
              <w:jc w:val="center"/>
              <w:rPr>
                <w:color w:val="000000"/>
              </w:rPr>
            </w:pPr>
            <w:r w:rsidRPr="00017B86">
              <w:rPr>
                <w:color w:val="000000"/>
              </w:rPr>
              <w:t>4270</w:t>
            </w:r>
          </w:p>
        </w:tc>
        <w:tc>
          <w:tcPr>
            <w:tcW w:w="851" w:type="dxa"/>
            <w:tcBorders>
              <w:top w:val="nil"/>
              <w:left w:val="nil"/>
              <w:bottom w:val="single" w:sz="8" w:space="0" w:color="auto"/>
              <w:right w:val="single" w:sz="8" w:space="0" w:color="auto"/>
            </w:tcBorders>
            <w:shd w:val="clear" w:color="auto" w:fill="auto"/>
            <w:vAlign w:val="center"/>
          </w:tcPr>
          <w:p w14:paraId="0B06DA00" w14:textId="77777777" w:rsidR="00DD4136" w:rsidRPr="00017B86" w:rsidRDefault="00DD4136" w:rsidP="0023387A">
            <w:pPr>
              <w:spacing w:line="276" w:lineRule="auto"/>
              <w:jc w:val="center"/>
              <w:rPr>
                <w:color w:val="000000"/>
              </w:rPr>
            </w:pPr>
            <w:r w:rsidRPr="00017B86">
              <w:rPr>
                <w:color w:val="000000"/>
              </w:rPr>
              <w:t>3528</w:t>
            </w:r>
          </w:p>
        </w:tc>
        <w:tc>
          <w:tcPr>
            <w:tcW w:w="709" w:type="dxa"/>
            <w:tcBorders>
              <w:top w:val="nil"/>
              <w:left w:val="nil"/>
              <w:bottom w:val="single" w:sz="8" w:space="0" w:color="auto"/>
              <w:right w:val="single" w:sz="8" w:space="0" w:color="auto"/>
            </w:tcBorders>
            <w:shd w:val="clear" w:color="auto" w:fill="auto"/>
            <w:vAlign w:val="center"/>
          </w:tcPr>
          <w:p w14:paraId="20E5EAA6" w14:textId="77777777" w:rsidR="00DD4136" w:rsidRPr="00017B86" w:rsidRDefault="00DD4136" w:rsidP="0023387A">
            <w:pPr>
              <w:spacing w:line="276" w:lineRule="auto"/>
              <w:jc w:val="center"/>
              <w:rPr>
                <w:color w:val="000000"/>
              </w:rPr>
            </w:pPr>
            <w:r w:rsidRPr="00017B86">
              <w:rPr>
                <w:color w:val="000000"/>
              </w:rPr>
              <w:t>2958</w:t>
            </w:r>
          </w:p>
        </w:tc>
        <w:tc>
          <w:tcPr>
            <w:tcW w:w="768" w:type="dxa"/>
            <w:tcBorders>
              <w:top w:val="nil"/>
              <w:left w:val="nil"/>
              <w:bottom w:val="single" w:sz="8" w:space="0" w:color="auto"/>
              <w:right w:val="single" w:sz="8" w:space="0" w:color="auto"/>
            </w:tcBorders>
            <w:shd w:val="clear" w:color="auto" w:fill="auto"/>
            <w:vAlign w:val="center"/>
          </w:tcPr>
          <w:p w14:paraId="2F67A212" w14:textId="77777777" w:rsidR="00DD4136" w:rsidRPr="00017B86" w:rsidRDefault="00DD4136" w:rsidP="0023387A">
            <w:pPr>
              <w:spacing w:line="276" w:lineRule="auto"/>
              <w:jc w:val="center"/>
              <w:rPr>
                <w:color w:val="000000"/>
              </w:rPr>
            </w:pPr>
            <w:r w:rsidRPr="00017B86">
              <w:rPr>
                <w:color w:val="000000"/>
              </w:rPr>
              <w:t>2392</w:t>
            </w:r>
          </w:p>
        </w:tc>
        <w:tc>
          <w:tcPr>
            <w:tcW w:w="791" w:type="dxa"/>
            <w:tcBorders>
              <w:top w:val="nil"/>
              <w:left w:val="nil"/>
              <w:bottom w:val="single" w:sz="8" w:space="0" w:color="auto"/>
              <w:right w:val="single" w:sz="8" w:space="0" w:color="auto"/>
            </w:tcBorders>
            <w:shd w:val="clear" w:color="auto" w:fill="auto"/>
            <w:vAlign w:val="center"/>
          </w:tcPr>
          <w:p w14:paraId="35C1561F" w14:textId="77777777" w:rsidR="00DD4136" w:rsidRPr="00017B86" w:rsidRDefault="00DD4136" w:rsidP="0023387A">
            <w:pPr>
              <w:spacing w:line="276" w:lineRule="auto"/>
              <w:jc w:val="center"/>
              <w:rPr>
                <w:color w:val="000000"/>
              </w:rPr>
            </w:pPr>
            <w:r w:rsidRPr="00017B86">
              <w:rPr>
                <w:color w:val="000000"/>
              </w:rPr>
              <w:t>2304</w:t>
            </w:r>
          </w:p>
        </w:tc>
        <w:tc>
          <w:tcPr>
            <w:tcW w:w="850" w:type="dxa"/>
            <w:tcBorders>
              <w:top w:val="nil"/>
              <w:left w:val="nil"/>
              <w:bottom w:val="single" w:sz="8" w:space="0" w:color="auto"/>
              <w:right w:val="single" w:sz="8" w:space="0" w:color="auto"/>
            </w:tcBorders>
            <w:shd w:val="clear" w:color="auto" w:fill="auto"/>
            <w:vAlign w:val="center"/>
          </w:tcPr>
          <w:p w14:paraId="5511A4F9" w14:textId="77777777" w:rsidR="00DD4136" w:rsidRPr="00017B86" w:rsidRDefault="00DD4136" w:rsidP="0023387A">
            <w:pPr>
              <w:spacing w:line="276" w:lineRule="auto"/>
              <w:jc w:val="center"/>
              <w:rPr>
                <w:color w:val="000000"/>
              </w:rPr>
            </w:pPr>
            <w:r w:rsidRPr="00017B86">
              <w:rPr>
                <w:color w:val="000000"/>
              </w:rPr>
              <w:t>2226</w:t>
            </w:r>
          </w:p>
        </w:tc>
        <w:tc>
          <w:tcPr>
            <w:tcW w:w="851" w:type="dxa"/>
            <w:tcBorders>
              <w:top w:val="nil"/>
              <w:left w:val="nil"/>
              <w:bottom w:val="single" w:sz="8" w:space="0" w:color="auto"/>
              <w:right w:val="single" w:sz="8" w:space="0" w:color="auto"/>
            </w:tcBorders>
            <w:shd w:val="clear" w:color="auto" w:fill="auto"/>
            <w:vAlign w:val="center"/>
          </w:tcPr>
          <w:p w14:paraId="20F2C9C3" w14:textId="77777777" w:rsidR="00DD4136" w:rsidRPr="00017B86" w:rsidRDefault="00DD4136" w:rsidP="0023387A">
            <w:pPr>
              <w:spacing w:line="276" w:lineRule="auto"/>
              <w:jc w:val="center"/>
              <w:rPr>
                <w:color w:val="000000"/>
              </w:rPr>
            </w:pPr>
            <w:r w:rsidRPr="00017B86">
              <w:rPr>
                <w:color w:val="000000"/>
              </w:rPr>
              <w:t>504</w:t>
            </w:r>
          </w:p>
        </w:tc>
        <w:tc>
          <w:tcPr>
            <w:tcW w:w="850" w:type="dxa"/>
            <w:tcBorders>
              <w:top w:val="nil"/>
              <w:left w:val="nil"/>
              <w:bottom w:val="single" w:sz="8" w:space="0" w:color="auto"/>
              <w:right w:val="single" w:sz="8" w:space="0" w:color="auto"/>
            </w:tcBorders>
            <w:shd w:val="clear" w:color="auto" w:fill="auto"/>
            <w:vAlign w:val="center"/>
          </w:tcPr>
          <w:p w14:paraId="1D33077F" w14:textId="77777777" w:rsidR="00DD4136" w:rsidRPr="00017B86" w:rsidRDefault="00DD4136" w:rsidP="0023387A">
            <w:pPr>
              <w:spacing w:line="276" w:lineRule="auto"/>
              <w:jc w:val="center"/>
              <w:rPr>
                <w:color w:val="000000"/>
              </w:rPr>
            </w:pPr>
            <w:r w:rsidRPr="00017B86">
              <w:rPr>
                <w:color w:val="000000"/>
              </w:rPr>
              <w:t>522</w:t>
            </w:r>
          </w:p>
        </w:tc>
        <w:tc>
          <w:tcPr>
            <w:tcW w:w="851" w:type="dxa"/>
            <w:tcBorders>
              <w:top w:val="nil"/>
              <w:left w:val="single" w:sz="4" w:space="0" w:color="auto"/>
              <w:bottom w:val="single" w:sz="4" w:space="0" w:color="auto"/>
              <w:right w:val="single" w:sz="4" w:space="0" w:color="auto"/>
            </w:tcBorders>
            <w:shd w:val="clear" w:color="auto" w:fill="auto"/>
            <w:vAlign w:val="center"/>
          </w:tcPr>
          <w:p w14:paraId="49B35BD1" w14:textId="77777777" w:rsidR="00DD4136" w:rsidRPr="00017B86" w:rsidRDefault="00DD4136" w:rsidP="0023387A">
            <w:pPr>
              <w:spacing w:line="276" w:lineRule="auto"/>
              <w:jc w:val="center"/>
              <w:rPr>
                <w:color w:val="000000"/>
              </w:rPr>
            </w:pPr>
            <w:r w:rsidRPr="00017B86">
              <w:rPr>
                <w:color w:val="000000"/>
              </w:rPr>
              <w:t>306</w:t>
            </w:r>
          </w:p>
        </w:tc>
        <w:tc>
          <w:tcPr>
            <w:tcW w:w="992" w:type="dxa"/>
            <w:tcBorders>
              <w:top w:val="nil"/>
              <w:left w:val="single" w:sz="4" w:space="0" w:color="auto"/>
              <w:bottom w:val="single" w:sz="4" w:space="0" w:color="auto"/>
              <w:right w:val="single" w:sz="4" w:space="0" w:color="auto"/>
            </w:tcBorders>
            <w:shd w:val="clear" w:color="auto" w:fill="auto"/>
            <w:vAlign w:val="center"/>
          </w:tcPr>
          <w:p w14:paraId="00D6421D" w14:textId="77777777" w:rsidR="00DD4136" w:rsidRPr="00017B86" w:rsidRDefault="00DD4136" w:rsidP="0023387A">
            <w:pPr>
              <w:spacing w:line="276" w:lineRule="auto"/>
              <w:jc w:val="center"/>
              <w:rPr>
                <w:color w:val="000000"/>
              </w:rPr>
            </w:pPr>
            <w:r w:rsidRPr="00017B86">
              <w:rPr>
                <w:color w:val="000000"/>
              </w:rPr>
              <w:t>20896</w:t>
            </w:r>
          </w:p>
        </w:tc>
      </w:tr>
      <w:tr w:rsidR="00DD4136" w:rsidRPr="00017B86" w14:paraId="7A6F59EA" w14:textId="77777777" w:rsidTr="0023387A">
        <w:tc>
          <w:tcPr>
            <w:tcW w:w="1276" w:type="dxa"/>
            <w:vAlign w:val="center"/>
          </w:tcPr>
          <w:p w14:paraId="0A9BEE0E" w14:textId="77777777" w:rsidR="00DD4136" w:rsidRPr="00017B86" w:rsidRDefault="00DD4136" w:rsidP="0023387A">
            <w:pPr>
              <w:autoSpaceDE w:val="0"/>
              <w:autoSpaceDN w:val="0"/>
              <w:adjustRightInd w:val="0"/>
              <w:spacing w:line="276" w:lineRule="auto"/>
              <w:jc w:val="center"/>
              <w:rPr>
                <w:bCs/>
                <w:color w:val="000000"/>
              </w:rPr>
            </w:pPr>
            <w:r w:rsidRPr="00017B86">
              <w:rPr>
                <w:bCs/>
                <w:color w:val="000000"/>
              </w:rPr>
              <w:t>R5</w:t>
            </w:r>
          </w:p>
        </w:tc>
        <w:tc>
          <w:tcPr>
            <w:tcW w:w="851" w:type="dxa"/>
            <w:tcBorders>
              <w:top w:val="nil"/>
              <w:left w:val="nil"/>
              <w:bottom w:val="single" w:sz="8" w:space="0" w:color="auto"/>
              <w:right w:val="single" w:sz="8" w:space="0" w:color="auto"/>
            </w:tcBorders>
            <w:shd w:val="clear" w:color="auto" w:fill="auto"/>
            <w:vAlign w:val="center"/>
          </w:tcPr>
          <w:p w14:paraId="1B0840C4" w14:textId="77777777" w:rsidR="00DD4136" w:rsidRPr="00017B86" w:rsidRDefault="00DD4136" w:rsidP="0023387A">
            <w:pPr>
              <w:spacing w:line="276" w:lineRule="auto"/>
              <w:jc w:val="center"/>
              <w:rPr>
                <w:color w:val="000000"/>
              </w:rPr>
            </w:pPr>
            <w:r w:rsidRPr="00017B86">
              <w:rPr>
                <w:color w:val="000000"/>
              </w:rPr>
              <w:t>3854</w:t>
            </w:r>
          </w:p>
        </w:tc>
        <w:tc>
          <w:tcPr>
            <w:tcW w:w="850" w:type="dxa"/>
            <w:tcBorders>
              <w:top w:val="nil"/>
              <w:left w:val="nil"/>
              <w:bottom w:val="single" w:sz="8" w:space="0" w:color="auto"/>
              <w:right w:val="single" w:sz="8" w:space="0" w:color="auto"/>
            </w:tcBorders>
            <w:shd w:val="clear" w:color="auto" w:fill="auto"/>
            <w:vAlign w:val="center"/>
          </w:tcPr>
          <w:p w14:paraId="26A96317" w14:textId="77777777" w:rsidR="00DD4136" w:rsidRPr="00017B86" w:rsidRDefault="00DD4136" w:rsidP="0023387A">
            <w:pPr>
              <w:spacing w:line="276" w:lineRule="auto"/>
              <w:jc w:val="center"/>
              <w:rPr>
                <w:color w:val="000000"/>
              </w:rPr>
            </w:pPr>
            <w:r w:rsidRPr="00017B86">
              <w:rPr>
                <w:color w:val="000000"/>
              </w:rPr>
              <w:t>3360</w:t>
            </w:r>
          </w:p>
        </w:tc>
        <w:tc>
          <w:tcPr>
            <w:tcW w:w="851" w:type="dxa"/>
            <w:tcBorders>
              <w:top w:val="nil"/>
              <w:left w:val="nil"/>
              <w:bottom w:val="single" w:sz="8" w:space="0" w:color="auto"/>
              <w:right w:val="single" w:sz="8" w:space="0" w:color="auto"/>
            </w:tcBorders>
            <w:shd w:val="clear" w:color="auto" w:fill="auto"/>
            <w:vAlign w:val="center"/>
          </w:tcPr>
          <w:p w14:paraId="4B4B328F" w14:textId="77777777" w:rsidR="00DD4136" w:rsidRPr="00017B86" w:rsidRDefault="00DD4136" w:rsidP="0023387A">
            <w:pPr>
              <w:spacing w:line="276" w:lineRule="auto"/>
              <w:jc w:val="center"/>
              <w:rPr>
                <w:color w:val="000000"/>
              </w:rPr>
            </w:pPr>
            <w:r w:rsidRPr="00017B86">
              <w:rPr>
                <w:color w:val="000000"/>
              </w:rPr>
              <w:t>1260</w:t>
            </w:r>
          </w:p>
        </w:tc>
        <w:tc>
          <w:tcPr>
            <w:tcW w:w="709" w:type="dxa"/>
            <w:tcBorders>
              <w:top w:val="nil"/>
              <w:left w:val="nil"/>
              <w:bottom w:val="single" w:sz="8" w:space="0" w:color="auto"/>
              <w:right w:val="single" w:sz="8" w:space="0" w:color="auto"/>
            </w:tcBorders>
            <w:shd w:val="clear" w:color="auto" w:fill="auto"/>
            <w:vAlign w:val="center"/>
          </w:tcPr>
          <w:p w14:paraId="1EDF838C" w14:textId="77777777" w:rsidR="00DD4136" w:rsidRPr="00017B86" w:rsidRDefault="00DD4136" w:rsidP="0023387A">
            <w:pPr>
              <w:spacing w:line="276" w:lineRule="auto"/>
              <w:jc w:val="center"/>
              <w:rPr>
                <w:color w:val="000000"/>
              </w:rPr>
            </w:pPr>
            <w:r w:rsidRPr="00017B86">
              <w:rPr>
                <w:color w:val="000000"/>
              </w:rPr>
              <w:t>1160</w:t>
            </w:r>
          </w:p>
        </w:tc>
        <w:tc>
          <w:tcPr>
            <w:tcW w:w="768" w:type="dxa"/>
            <w:tcBorders>
              <w:top w:val="nil"/>
              <w:left w:val="nil"/>
              <w:bottom w:val="single" w:sz="8" w:space="0" w:color="auto"/>
              <w:right w:val="single" w:sz="8" w:space="0" w:color="auto"/>
            </w:tcBorders>
            <w:shd w:val="clear" w:color="auto" w:fill="auto"/>
            <w:vAlign w:val="center"/>
          </w:tcPr>
          <w:p w14:paraId="7FC66567" w14:textId="77777777" w:rsidR="00DD4136" w:rsidRPr="00017B86" w:rsidRDefault="00DD4136" w:rsidP="0023387A">
            <w:pPr>
              <w:spacing w:line="276" w:lineRule="auto"/>
              <w:jc w:val="center"/>
              <w:rPr>
                <w:color w:val="000000"/>
              </w:rPr>
            </w:pPr>
            <w:r w:rsidRPr="00017B86">
              <w:rPr>
                <w:color w:val="000000"/>
              </w:rPr>
              <w:t>1092</w:t>
            </w:r>
          </w:p>
        </w:tc>
        <w:tc>
          <w:tcPr>
            <w:tcW w:w="791" w:type="dxa"/>
            <w:tcBorders>
              <w:top w:val="nil"/>
              <w:left w:val="nil"/>
              <w:bottom w:val="single" w:sz="8" w:space="0" w:color="auto"/>
              <w:right w:val="single" w:sz="8" w:space="0" w:color="auto"/>
            </w:tcBorders>
            <w:shd w:val="clear" w:color="auto" w:fill="auto"/>
            <w:vAlign w:val="center"/>
          </w:tcPr>
          <w:p w14:paraId="792D0E8F" w14:textId="77777777" w:rsidR="00DD4136" w:rsidRPr="00017B86" w:rsidRDefault="00DD4136" w:rsidP="0023387A">
            <w:pPr>
              <w:spacing w:line="276" w:lineRule="auto"/>
              <w:jc w:val="center"/>
              <w:rPr>
                <w:color w:val="000000"/>
              </w:rPr>
            </w:pPr>
            <w:r w:rsidRPr="00017B86">
              <w:rPr>
                <w:color w:val="000000"/>
              </w:rPr>
              <w:t>1248</w:t>
            </w:r>
          </w:p>
        </w:tc>
        <w:tc>
          <w:tcPr>
            <w:tcW w:w="850" w:type="dxa"/>
            <w:tcBorders>
              <w:top w:val="nil"/>
              <w:left w:val="nil"/>
              <w:bottom w:val="single" w:sz="8" w:space="0" w:color="auto"/>
              <w:right w:val="single" w:sz="8" w:space="0" w:color="auto"/>
            </w:tcBorders>
            <w:shd w:val="clear" w:color="auto" w:fill="auto"/>
            <w:vAlign w:val="center"/>
          </w:tcPr>
          <w:p w14:paraId="5094849A" w14:textId="77777777" w:rsidR="00DD4136" w:rsidRPr="00017B86" w:rsidRDefault="00DD4136" w:rsidP="0023387A">
            <w:pPr>
              <w:spacing w:line="276" w:lineRule="auto"/>
              <w:jc w:val="center"/>
              <w:rPr>
                <w:color w:val="000000"/>
              </w:rPr>
            </w:pPr>
            <w:r w:rsidRPr="00017B86">
              <w:rPr>
                <w:color w:val="000000"/>
              </w:rPr>
              <w:t>2100</w:t>
            </w:r>
          </w:p>
        </w:tc>
        <w:tc>
          <w:tcPr>
            <w:tcW w:w="851" w:type="dxa"/>
            <w:tcBorders>
              <w:top w:val="nil"/>
              <w:left w:val="nil"/>
              <w:bottom w:val="single" w:sz="8" w:space="0" w:color="auto"/>
              <w:right w:val="single" w:sz="8" w:space="0" w:color="auto"/>
            </w:tcBorders>
            <w:shd w:val="clear" w:color="auto" w:fill="auto"/>
            <w:vAlign w:val="center"/>
          </w:tcPr>
          <w:p w14:paraId="6CAFDD23" w14:textId="77777777" w:rsidR="00DD4136" w:rsidRPr="00017B86" w:rsidRDefault="00DD4136" w:rsidP="0023387A">
            <w:pPr>
              <w:spacing w:line="276" w:lineRule="auto"/>
              <w:jc w:val="center"/>
              <w:rPr>
                <w:color w:val="000000"/>
              </w:rPr>
            </w:pPr>
            <w:r w:rsidRPr="00017B86">
              <w:rPr>
                <w:color w:val="000000"/>
              </w:rPr>
              <w:t>2232</w:t>
            </w:r>
          </w:p>
        </w:tc>
        <w:tc>
          <w:tcPr>
            <w:tcW w:w="850" w:type="dxa"/>
            <w:tcBorders>
              <w:top w:val="nil"/>
              <w:left w:val="nil"/>
              <w:bottom w:val="single" w:sz="8" w:space="0" w:color="auto"/>
              <w:right w:val="single" w:sz="8" w:space="0" w:color="auto"/>
            </w:tcBorders>
            <w:shd w:val="clear" w:color="auto" w:fill="auto"/>
            <w:vAlign w:val="center"/>
          </w:tcPr>
          <w:p w14:paraId="31C375B6" w14:textId="77777777" w:rsidR="00DD4136" w:rsidRPr="00017B86" w:rsidRDefault="00DD4136" w:rsidP="0023387A">
            <w:pPr>
              <w:spacing w:line="276" w:lineRule="auto"/>
              <w:jc w:val="center"/>
              <w:rPr>
                <w:color w:val="000000"/>
              </w:rPr>
            </w:pPr>
            <w:r w:rsidRPr="00017B86">
              <w:rPr>
                <w:color w:val="000000"/>
              </w:rPr>
              <w:t>1334</w:t>
            </w:r>
          </w:p>
        </w:tc>
        <w:tc>
          <w:tcPr>
            <w:tcW w:w="851" w:type="dxa"/>
            <w:tcBorders>
              <w:top w:val="nil"/>
              <w:left w:val="single" w:sz="4" w:space="0" w:color="auto"/>
              <w:bottom w:val="single" w:sz="4" w:space="0" w:color="auto"/>
              <w:right w:val="single" w:sz="4" w:space="0" w:color="auto"/>
            </w:tcBorders>
            <w:shd w:val="clear" w:color="auto" w:fill="auto"/>
            <w:vAlign w:val="center"/>
          </w:tcPr>
          <w:p w14:paraId="32879378" w14:textId="77777777" w:rsidR="00DD4136" w:rsidRPr="00017B86" w:rsidRDefault="00DD4136" w:rsidP="0023387A">
            <w:pPr>
              <w:spacing w:line="276" w:lineRule="auto"/>
              <w:jc w:val="center"/>
              <w:rPr>
                <w:color w:val="000000"/>
              </w:rPr>
            </w:pPr>
            <w:r w:rsidRPr="00017B86">
              <w:rPr>
                <w:color w:val="000000"/>
              </w:rPr>
              <w:t>846</w:t>
            </w:r>
          </w:p>
        </w:tc>
        <w:tc>
          <w:tcPr>
            <w:tcW w:w="992" w:type="dxa"/>
            <w:tcBorders>
              <w:top w:val="nil"/>
              <w:left w:val="single" w:sz="4" w:space="0" w:color="auto"/>
              <w:bottom w:val="single" w:sz="4" w:space="0" w:color="auto"/>
              <w:right w:val="single" w:sz="4" w:space="0" w:color="auto"/>
            </w:tcBorders>
            <w:shd w:val="clear" w:color="auto" w:fill="auto"/>
            <w:vAlign w:val="center"/>
          </w:tcPr>
          <w:p w14:paraId="16313FF5" w14:textId="77777777" w:rsidR="00DD4136" w:rsidRPr="00017B86" w:rsidRDefault="00DD4136" w:rsidP="0023387A">
            <w:pPr>
              <w:spacing w:line="276" w:lineRule="auto"/>
              <w:jc w:val="center"/>
              <w:rPr>
                <w:color w:val="000000"/>
              </w:rPr>
            </w:pPr>
            <w:r w:rsidRPr="00017B86">
              <w:rPr>
                <w:color w:val="000000"/>
              </w:rPr>
              <w:t>18486</w:t>
            </w:r>
          </w:p>
        </w:tc>
      </w:tr>
      <w:tr w:rsidR="00DD4136" w:rsidRPr="00017B86" w14:paraId="33993102" w14:textId="77777777" w:rsidTr="0023387A">
        <w:tc>
          <w:tcPr>
            <w:tcW w:w="1276" w:type="dxa"/>
            <w:vAlign w:val="center"/>
          </w:tcPr>
          <w:p w14:paraId="1CD963E4" w14:textId="77777777" w:rsidR="00DD4136" w:rsidRPr="00017B86" w:rsidRDefault="00DD4136" w:rsidP="0023387A">
            <w:pPr>
              <w:autoSpaceDE w:val="0"/>
              <w:autoSpaceDN w:val="0"/>
              <w:adjustRightInd w:val="0"/>
              <w:spacing w:line="276" w:lineRule="auto"/>
              <w:jc w:val="center"/>
              <w:rPr>
                <w:bCs/>
                <w:color w:val="000000"/>
              </w:rPr>
            </w:pPr>
            <w:r w:rsidRPr="00017B86">
              <w:rPr>
                <w:bCs/>
                <w:color w:val="000000"/>
              </w:rPr>
              <w:t>R6</w:t>
            </w:r>
          </w:p>
        </w:tc>
        <w:tc>
          <w:tcPr>
            <w:tcW w:w="851" w:type="dxa"/>
            <w:tcBorders>
              <w:top w:val="nil"/>
              <w:left w:val="nil"/>
              <w:bottom w:val="single" w:sz="8" w:space="0" w:color="auto"/>
              <w:right w:val="single" w:sz="8" w:space="0" w:color="auto"/>
            </w:tcBorders>
            <w:shd w:val="clear" w:color="auto" w:fill="auto"/>
            <w:vAlign w:val="center"/>
          </w:tcPr>
          <w:p w14:paraId="5AD9DB4C" w14:textId="77777777" w:rsidR="00DD4136" w:rsidRPr="00017B86" w:rsidRDefault="00DD4136" w:rsidP="0023387A">
            <w:pPr>
              <w:spacing w:line="276" w:lineRule="auto"/>
              <w:jc w:val="center"/>
              <w:rPr>
                <w:color w:val="000000"/>
              </w:rPr>
            </w:pPr>
            <w:r w:rsidRPr="00017B86">
              <w:rPr>
                <w:color w:val="000000"/>
              </w:rPr>
              <w:t>4018</w:t>
            </w:r>
          </w:p>
        </w:tc>
        <w:tc>
          <w:tcPr>
            <w:tcW w:w="850" w:type="dxa"/>
            <w:tcBorders>
              <w:top w:val="nil"/>
              <w:left w:val="nil"/>
              <w:bottom w:val="single" w:sz="8" w:space="0" w:color="auto"/>
              <w:right w:val="single" w:sz="8" w:space="0" w:color="auto"/>
            </w:tcBorders>
            <w:shd w:val="clear" w:color="auto" w:fill="auto"/>
            <w:vAlign w:val="center"/>
          </w:tcPr>
          <w:p w14:paraId="72BED8A9" w14:textId="77777777" w:rsidR="00DD4136" w:rsidRPr="00017B86" w:rsidRDefault="00DD4136" w:rsidP="0023387A">
            <w:pPr>
              <w:spacing w:line="276" w:lineRule="auto"/>
              <w:jc w:val="center"/>
              <w:rPr>
                <w:color w:val="000000"/>
              </w:rPr>
            </w:pPr>
            <w:r w:rsidRPr="00017B86">
              <w:rPr>
                <w:color w:val="000000"/>
              </w:rPr>
              <w:t>3080</w:t>
            </w:r>
          </w:p>
        </w:tc>
        <w:tc>
          <w:tcPr>
            <w:tcW w:w="851" w:type="dxa"/>
            <w:tcBorders>
              <w:top w:val="nil"/>
              <w:left w:val="nil"/>
              <w:bottom w:val="single" w:sz="8" w:space="0" w:color="auto"/>
              <w:right w:val="single" w:sz="8" w:space="0" w:color="auto"/>
            </w:tcBorders>
            <w:shd w:val="clear" w:color="auto" w:fill="auto"/>
            <w:vAlign w:val="center"/>
          </w:tcPr>
          <w:p w14:paraId="1E8AB45F" w14:textId="77777777" w:rsidR="00DD4136" w:rsidRPr="00017B86" w:rsidRDefault="00DD4136" w:rsidP="0023387A">
            <w:pPr>
              <w:spacing w:line="276" w:lineRule="auto"/>
              <w:jc w:val="center"/>
              <w:rPr>
                <w:color w:val="000000"/>
              </w:rPr>
            </w:pPr>
            <w:r w:rsidRPr="00017B86">
              <w:rPr>
                <w:color w:val="000000"/>
              </w:rPr>
              <w:t>3024</w:t>
            </w:r>
          </w:p>
        </w:tc>
        <w:tc>
          <w:tcPr>
            <w:tcW w:w="709" w:type="dxa"/>
            <w:tcBorders>
              <w:top w:val="nil"/>
              <w:left w:val="nil"/>
              <w:bottom w:val="single" w:sz="8" w:space="0" w:color="auto"/>
              <w:right w:val="single" w:sz="8" w:space="0" w:color="auto"/>
            </w:tcBorders>
            <w:shd w:val="clear" w:color="auto" w:fill="auto"/>
            <w:vAlign w:val="center"/>
          </w:tcPr>
          <w:p w14:paraId="4A36666B" w14:textId="77777777" w:rsidR="00DD4136" w:rsidRPr="00017B86" w:rsidRDefault="00DD4136" w:rsidP="0023387A">
            <w:pPr>
              <w:spacing w:line="276" w:lineRule="auto"/>
              <w:jc w:val="center"/>
              <w:rPr>
                <w:color w:val="000000"/>
              </w:rPr>
            </w:pPr>
            <w:r w:rsidRPr="00017B86">
              <w:rPr>
                <w:color w:val="000000"/>
              </w:rPr>
              <w:t>2784</w:t>
            </w:r>
          </w:p>
        </w:tc>
        <w:tc>
          <w:tcPr>
            <w:tcW w:w="768" w:type="dxa"/>
            <w:tcBorders>
              <w:top w:val="nil"/>
              <w:left w:val="nil"/>
              <w:bottom w:val="single" w:sz="8" w:space="0" w:color="auto"/>
              <w:right w:val="single" w:sz="8" w:space="0" w:color="auto"/>
            </w:tcBorders>
            <w:shd w:val="clear" w:color="auto" w:fill="auto"/>
            <w:vAlign w:val="center"/>
          </w:tcPr>
          <w:p w14:paraId="240402C5" w14:textId="77777777" w:rsidR="00DD4136" w:rsidRPr="00017B86" w:rsidRDefault="00DD4136" w:rsidP="0023387A">
            <w:pPr>
              <w:spacing w:line="276" w:lineRule="auto"/>
              <w:jc w:val="center"/>
              <w:rPr>
                <w:color w:val="000000"/>
              </w:rPr>
            </w:pPr>
            <w:r w:rsidRPr="00017B86">
              <w:rPr>
                <w:color w:val="000000"/>
              </w:rPr>
              <w:t>1612</w:t>
            </w:r>
          </w:p>
        </w:tc>
        <w:tc>
          <w:tcPr>
            <w:tcW w:w="791" w:type="dxa"/>
            <w:tcBorders>
              <w:top w:val="nil"/>
              <w:left w:val="nil"/>
              <w:bottom w:val="single" w:sz="8" w:space="0" w:color="auto"/>
              <w:right w:val="single" w:sz="8" w:space="0" w:color="auto"/>
            </w:tcBorders>
            <w:shd w:val="clear" w:color="auto" w:fill="auto"/>
            <w:vAlign w:val="center"/>
          </w:tcPr>
          <w:p w14:paraId="48EB089F" w14:textId="77777777" w:rsidR="00DD4136" w:rsidRPr="00017B86" w:rsidRDefault="00DD4136" w:rsidP="0023387A">
            <w:pPr>
              <w:spacing w:line="276" w:lineRule="auto"/>
              <w:jc w:val="center"/>
              <w:rPr>
                <w:color w:val="000000"/>
              </w:rPr>
            </w:pPr>
            <w:r w:rsidRPr="00017B86">
              <w:rPr>
                <w:color w:val="000000"/>
              </w:rPr>
              <w:t>1392</w:t>
            </w:r>
          </w:p>
        </w:tc>
        <w:tc>
          <w:tcPr>
            <w:tcW w:w="850" w:type="dxa"/>
            <w:tcBorders>
              <w:top w:val="nil"/>
              <w:left w:val="nil"/>
              <w:bottom w:val="single" w:sz="8" w:space="0" w:color="auto"/>
              <w:right w:val="single" w:sz="8" w:space="0" w:color="auto"/>
            </w:tcBorders>
            <w:shd w:val="clear" w:color="auto" w:fill="auto"/>
            <w:vAlign w:val="center"/>
          </w:tcPr>
          <w:p w14:paraId="7BB6996B" w14:textId="77777777" w:rsidR="00DD4136" w:rsidRPr="00017B86" w:rsidRDefault="00DD4136" w:rsidP="0023387A">
            <w:pPr>
              <w:spacing w:line="276" w:lineRule="auto"/>
              <w:jc w:val="center"/>
              <w:rPr>
                <w:color w:val="000000"/>
              </w:rPr>
            </w:pPr>
            <w:r w:rsidRPr="00017B86">
              <w:rPr>
                <w:color w:val="000000"/>
              </w:rPr>
              <w:t>714</w:t>
            </w:r>
          </w:p>
        </w:tc>
        <w:tc>
          <w:tcPr>
            <w:tcW w:w="851" w:type="dxa"/>
            <w:tcBorders>
              <w:top w:val="nil"/>
              <w:left w:val="nil"/>
              <w:bottom w:val="single" w:sz="8" w:space="0" w:color="auto"/>
              <w:right w:val="single" w:sz="8" w:space="0" w:color="auto"/>
            </w:tcBorders>
            <w:shd w:val="clear" w:color="auto" w:fill="auto"/>
            <w:vAlign w:val="center"/>
          </w:tcPr>
          <w:p w14:paraId="2728A006" w14:textId="77777777" w:rsidR="00DD4136" w:rsidRPr="00017B86" w:rsidRDefault="00DD4136" w:rsidP="0023387A">
            <w:pPr>
              <w:spacing w:line="276" w:lineRule="auto"/>
              <w:jc w:val="center"/>
              <w:rPr>
                <w:color w:val="000000"/>
              </w:rPr>
            </w:pPr>
            <w:r w:rsidRPr="00017B86">
              <w:rPr>
                <w:color w:val="000000"/>
              </w:rPr>
              <w:t>1116</w:t>
            </w:r>
          </w:p>
        </w:tc>
        <w:tc>
          <w:tcPr>
            <w:tcW w:w="850" w:type="dxa"/>
            <w:tcBorders>
              <w:top w:val="nil"/>
              <w:left w:val="nil"/>
              <w:bottom w:val="single" w:sz="8" w:space="0" w:color="auto"/>
              <w:right w:val="single" w:sz="8" w:space="0" w:color="auto"/>
            </w:tcBorders>
            <w:shd w:val="clear" w:color="auto" w:fill="auto"/>
            <w:vAlign w:val="center"/>
          </w:tcPr>
          <w:p w14:paraId="5C8FCD49" w14:textId="77777777" w:rsidR="00DD4136" w:rsidRPr="00017B86" w:rsidRDefault="00DD4136" w:rsidP="0023387A">
            <w:pPr>
              <w:spacing w:line="276" w:lineRule="auto"/>
              <w:jc w:val="center"/>
              <w:rPr>
                <w:color w:val="000000"/>
              </w:rPr>
            </w:pPr>
            <w:r w:rsidRPr="00017B86">
              <w:rPr>
                <w:color w:val="000000"/>
              </w:rPr>
              <w:t>1160</w:t>
            </w:r>
          </w:p>
        </w:tc>
        <w:tc>
          <w:tcPr>
            <w:tcW w:w="851" w:type="dxa"/>
            <w:tcBorders>
              <w:top w:val="nil"/>
              <w:left w:val="single" w:sz="4" w:space="0" w:color="auto"/>
              <w:bottom w:val="single" w:sz="4" w:space="0" w:color="auto"/>
              <w:right w:val="single" w:sz="4" w:space="0" w:color="auto"/>
            </w:tcBorders>
            <w:shd w:val="clear" w:color="auto" w:fill="auto"/>
            <w:vAlign w:val="center"/>
          </w:tcPr>
          <w:p w14:paraId="13C351D3" w14:textId="77777777" w:rsidR="00DD4136" w:rsidRPr="00017B86" w:rsidRDefault="00DD4136" w:rsidP="0023387A">
            <w:pPr>
              <w:spacing w:line="276" w:lineRule="auto"/>
              <w:jc w:val="center"/>
              <w:rPr>
                <w:color w:val="000000"/>
              </w:rPr>
            </w:pPr>
            <w:r w:rsidRPr="00017B86">
              <w:rPr>
                <w:color w:val="000000"/>
              </w:rPr>
              <w:t>900</w:t>
            </w:r>
          </w:p>
        </w:tc>
        <w:tc>
          <w:tcPr>
            <w:tcW w:w="992" w:type="dxa"/>
            <w:tcBorders>
              <w:top w:val="nil"/>
              <w:left w:val="single" w:sz="4" w:space="0" w:color="auto"/>
              <w:bottom w:val="single" w:sz="4" w:space="0" w:color="auto"/>
              <w:right w:val="single" w:sz="4" w:space="0" w:color="auto"/>
            </w:tcBorders>
            <w:shd w:val="clear" w:color="auto" w:fill="auto"/>
            <w:vAlign w:val="center"/>
          </w:tcPr>
          <w:p w14:paraId="4726B922" w14:textId="77777777" w:rsidR="00DD4136" w:rsidRPr="00017B86" w:rsidRDefault="00DD4136" w:rsidP="0023387A">
            <w:pPr>
              <w:spacing w:line="276" w:lineRule="auto"/>
              <w:jc w:val="center"/>
              <w:rPr>
                <w:color w:val="000000"/>
              </w:rPr>
            </w:pPr>
            <w:r w:rsidRPr="00017B86">
              <w:rPr>
                <w:color w:val="000000"/>
              </w:rPr>
              <w:t>19800</w:t>
            </w:r>
          </w:p>
        </w:tc>
      </w:tr>
      <w:tr w:rsidR="00DD4136" w:rsidRPr="00017B86" w14:paraId="6D83EAD0" w14:textId="77777777" w:rsidTr="0023387A">
        <w:tc>
          <w:tcPr>
            <w:tcW w:w="1276" w:type="dxa"/>
            <w:vAlign w:val="center"/>
          </w:tcPr>
          <w:p w14:paraId="16F9E389" w14:textId="77777777" w:rsidR="00DD4136" w:rsidRPr="00017B86" w:rsidRDefault="00DD4136" w:rsidP="0023387A">
            <w:pPr>
              <w:autoSpaceDE w:val="0"/>
              <w:autoSpaceDN w:val="0"/>
              <w:adjustRightInd w:val="0"/>
              <w:spacing w:line="276" w:lineRule="auto"/>
              <w:jc w:val="center"/>
              <w:rPr>
                <w:bCs/>
                <w:color w:val="000000"/>
              </w:rPr>
            </w:pPr>
            <w:r w:rsidRPr="00017B86">
              <w:rPr>
                <w:bCs/>
                <w:color w:val="000000"/>
              </w:rPr>
              <w:t>R7</w:t>
            </w:r>
          </w:p>
        </w:tc>
        <w:tc>
          <w:tcPr>
            <w:tcW w:w="851" w:type="dxa"/>
            <w:tcBorders>
              <w:top w:val="nil"/>
              <w:left w:val="nil"/>
              <w:bottom w:val="single" w:sz="8" w:space="0" w:color="auto"/>
              <w:right w:val="single" w:sz="8" w:space="0" w:color="auto"/>
            </w:tcBorders>
            <w:shd w:val="clear" w:color="auto" w:fill="auto"/>
            <w:vAlign w:val="center"/>
          </w:tcPr>
          <w:p w14:paraId="0B9AAF07" w14:textId="77777777" w:rsidR="00DD4136" w:rsidRPr="00017B86" w:rsidRDefault="00DD4136" w:rsidP="0023387A">
            <w:pPr>
              <w:spacing w:line="276" w:lineRule="auto"/>
              <w:jc w:val="center"/>
              <w:rPr>
                <w:color w:val="000000"/>
              </w:rPr>
            </w:pPr>
            <w:r w:rsidRPr="00017B86">
              <w:rPr>
                <w:color w:val="000000"/>
              </w:rPr>
              <w:t>3526</w:t>
            </w:r>
          </w:p>
        </w:tc>
        <w:tc>
          <w:tcPr>
            <w:tcW w:w="850" w:type="dxa"/>
            <w:tcBorders>
              <w:top w:val="nil"/>
              <w:left w:val="nil"/>
              <w:bottom w:val="single" w:sz="8" w:space="0" w:color="auto"/>
              <w:right w:val="single" w:sz="8" w:space="0" w:color="auto"/>
            </w:tcBorders>
            <w:shd w:val="clear" w:color="auto" w:fill="auto"/>
            <w:vAlign w:val="center"/>
          </w:tcPr>
          <w:p w14:paraId="4839521F" w14:textId="77777777" w:rsidR="00DD4136" w:rsidRPr="00017B86" w:rsidRDefault="00DD4136" w:rsidP="0023387A">
            <w:pPr>
              <w:spacing w:line="276" w:lineRule="auto"/>
              <w:jc w:val="center"/>
              <w:rPr>
                <w:color w:val="000000"/>
              </w:rPr>
            </w:pPr>
            <w:r w:rsidRPr="00017B86">
              <w:rPr>
                <w:color w:val="000000"/>
              </w:rPr>
              <w:t>4270</w:t>
            </w:r>
          </w:p>
        </w:tc>
        <w:tc>
          <w:tcPr>
            <w:tcW w:w="851" w:type="dxa"/>
            <w:tcBorders>
              <w:top w:val="nil"/>
              <w:left w:val="nil"/>
              <w:bottom w:val="single" w:sz="8" w:space="0" w:color="auto"/>
              <w:right w:val="single" w:sz="8" w:space="0" w:color="auto"/>
            </w:tcBorders>
            <w:shd w:val="clear" w:color="auto" w:fill="auto"/>
            <w:vAlign w:val="center"/>
          </w:tcPr>
          <w:p w14:paraId="5A103A0A" w14:textId="77777777" w:rsidR="00DD4136" w:rsidRPr="00017B86" w:rsidRDefault="00DD4136" w:rsidP="0023387A">
            <w:pPr>
              <w:spacing w:line="276" w:lineRule="auto"/>
              <w:jc w:val="center"/>
              <w:rPr>
                <w:color w:val="000000"/>
              </w:rPr>
            </w:pPr>
            <w:r w:rsidRPr="00017B86">
              <w:rPr>
                <w:color w:val="000000"/>
              </w:rPr>
              <w:t>4032</w:t>
            </w:r>
          </w:p>
        </w:tc>
        <w:tc>
          <w:tcPr>
            <w:tcW w:w="709" w:type="dxa"/>
            <w:tcBorders>
              <w:top w:val="nil"/>
              <w:left w:val="nil"/>
              <w:bottom w:val="single" w:sz="8" w:space="0" w:color="auto"/>
              <w:right w:val="single" w:sz="8" w:space="0" w:color="auto"/>
            </w:tcBorders>
            <w:shd w:val="clear" w:color="auto" w:fill="auto"/>
            <w:vAlign w:val="center"/>
          </w:tcPr>
          <w:p w14:paraId="3B8F761D" w14:textId="77777777" w:rsidR="00DD4136" w:rsidRPr="00017B86" w:rsidRDefault="00DD4136" w:rsidP="0023387A">
            <w:pPr>
              <w:spacing w:line="276" w:lineRule="auto"/>
              <w:jc w:val="center"/>
              <w:rPr>
                <w:color w:val="000000"/>
              </w:rPr>
            </w:pPr>
            <w:r w:rsidRPr="00017B86">
              <w:rPr>
                <w:color w:val="000000"/>
              </w:rPr>
              <w:t>3306</w:t>
            </w:r>
          </w:p>
        </w:tc>
        <w:tc>
          <w:tcPr>
            <w:tcW w:w="768" w:type="dxa"/>
            <w:tcBorders>
              <w:top w:val="nil"/>
              <w:left w:val="nil"/>
              <w:bottom w:val="single" w:sz="8" w:space="0" w:color="auto"/>
              <w:right w:val="single" w:sz="8" w:space="0" w:color="auto"/>
            </w:tcBorders>
            <w:shd w:val="clear" w:color="auto" w:fill="auto"/>
            <w:vAlign w:val="center"/>
          </w:tcPr>
          <w:p w14:paraId="09B30045" w14:textId="77777777" w:rsidR="00DD4136" w:rsidRPr="00017B86" w:rsidRDefault="00DD4136" w:rsidP="0023387A">
            <w:pPr>
              <w:spacing w:line="276" w:lineRule="auto"/>
              <w:jc w:val="center"/>
              <w:rPr>
                <w:color w:val="000000"/>
              </w:rPr>
            </w:pPr>
            <w:r w:rsidRPr="00017B86">
              <w:rPr>
                <w:color w:val="000000"/>
              </w:rPr>
              <w:t>2236</w:t>
            </w:r>
          </w:p>
        </w:tc>
        <w:tc>
          <w:tcPr>
            <w:tcW w:w="791" w:type="dxa"/>
            <w:tcBorders>
              <w:top w:val="nil"/>
              <w:left w:val="nil"/>
              <w:bottom w:val="single" w:sz="8" w:space="0" w:color="auto"/>
              <w:right w:val="single" w:sz="8" w:space="0" w:color="auto"/>
            </w:tcBorders>
            <w:shd w:val="clear" w:color="auto" w:fill="auto"/>
            <w:vAlign w:val="center"/>
          </w:tcPr>
          <w:p w14:paraId="331E005A" w14:textId="77777777" w:rsidR="00DD4136" w:rsidRPr="00017B86" w:rsidRDefault="00DD4136" w:rsidP="0023387A">
            <w:pPr>
              <w:spacing w:line="276" w:lineRule="auto"/>
              <w:jc w:val="center"/>
              <w:rPr>
                <w:color w:val="000000"/>
              </w:rPr>
            </w:pPr>
            <w:r w:rsidRPr="00017B86">
              <w:rPr>
                <w:color w:val="000000"/>
              </w:rPr>
              <w:t>2112</w:t>
            </w:r>
          </w:p>
        </w:tc>
        <w:tc>
          <w:tcPr>
            <w:tcW w:w="850" w:type="dxa"/>
            <w:tcBorders>
              <w:top w:val="nil"/>
              <w:left w:val="nil"/>
              <w:bottom w:val="single" w:sz="8" w:space="0" w:color="auto"/>
              <w:right w:val="single" w:sz="8" w:space="0" w:color="auto"/>
            </w:tcBorders>
            <w:shd w:val="clear" w:color="auto" w:fill="auto"/>
            <w:vAlign w:val="center"/>
          </w:tcPr>
          <w:p w14:paraId="210059C2" w14:textId="77777777" w:rsidR="00DD4136" w:rsidRPr="00017B86" w:rsidRDefault="00DD4136" w:rsidP="0023387A">
            <w:pPr>
              <w:spacing w:line="276" w:lineRule="auto"/>
              <w:jc w:val="center"/>
              <w:rPr>
                <w:color w:val="000000"/>
              </w:rPr>
            </w:pPr>
            <w:r w:rsidRPr="00017B86">
              <w:rPr>
                <w:color w:val="000000"/>
              </w:rPr>
              <w:t>966</w:t>
            </w:r>
          </w:p>
        </w:tc>
        <w:tc>
          <w:tcPr>
            <w:tcW w:w="851" w:type="dxa"/>
            <w:tcBorders>
              <w:top w:val="nil"/>
              <w:left w:val="nil"/>
              <w:bottom w:val="single" w:sz="8" w:space="0" w:color="auto"/>
              <w:right w:val="single" w:sz="8" w:space="0" w:color="auto"/>
            </w:tcBorders>
            <w:shd w:val="clear" w:color="auto" w:fill="auto"/>
            <w:vAlign w:val="center"/>
          </w:tcPr>
          <w:p w14:paraId="258031E2" w14:textId="77777777" w:rsidR="00DD4136" w:rsidRPr="00017B86" w:rsidRDefault="00DD4136" w:rsidP="0023387A">
            <w:pPr>
              <w:spacing w:line="276" w:lineRule="auto"/>
              <w:jc w:val="center"/>
              <w:rPr>
                <w:color w:val="000000"/>
              </w:rPr>
            </w:pPr>
            <w:r w:rsidRPr="00017B86">
              <w:rPr>
                <w:color w:val="000000"/>
              </w:rPr>
              <w:t>360</w:t>
            </w:r>
          </w:p>
        </w:tc>
        <w:tc>
          <w:tcPr>
            <w:tcW w:w="850" w:type="dxa"/>
            <w:tcBorders>
              <w:top w:val="nil"/>
              <w:left w:val="nil"/>
              <w:bottom w:val="single" w:sz="8" w:space="0" w:color="auto"/>
              <w:right w:val="single" w:sz="8" w:space="0" w:color="auto"/>
            </w:tcBorders>
            <w:shd w:val="clear" w:color="auto" w:fill="auto"/>
            <w:vAlign w:val="center"/>
          </w:tcPr>
          <w:p w14:paraId="42066CBD" w14:textId="77777777" w:rsidR="00DD4136" w:rsidRPr="00017B86" w:rsidRDefault="00DD4136" w:rsidP="0023387A">
            <w:pPr>
              <w:spacing w:line="276" w:lineRule="auto"/>
              <w:jc w:val="center"/>
              <w:rPr>
                <w:color w:val="000000"/>
              </w:rPr>
            </w:pPr>
            <w:r w:rsidRPr="00017B86">
              <w:rPr>
                <w:color w:val="000000"/>
              </w:rPr>
              <w:t>522</w:t>
            </w:r>
          </w:p>
        </w:tc>
        <w:tc>
          <w:tcPr>
            <w:tcW w:w="851" w:type="dxa"/>
            <w:tcBorders>
              <w:top w:val="nil"/>
              <w:left w:val="single" w:sz="4" w:space="0" w:color="auto"/>
              <w:bottom w:val="single" w:sz="4" w:space="0" w:color="auto"/>
              <w:right w:val="single" w:sz="4" w:space="0" w:color="auto"/>
            </w:tcBorders>
            <w:shd w:val="clear" w:color="auto" w:fill="auto"/>
            <w:vAlign w:val="center"/>
          </w:tcPr>
          <w:p w14:paraId="0B866D00" w14:textId="77777777" w:rsidR="00DD4136" w:rsidRPr="00017B86" w:rsidRDefault="00DD4136" w:rsidP="0023387A">
            <w:pPr>
              <w:spacing w:line="276" w:lineRule="auto"/>
              <w:jc w:val="center"/>
              <w:rPr>
                <w:color w:val="000000"/>
              </w:rPr>
            </w:pPr>
            <w:r w:rsidRPr="00017B86">
              <w:rPr>
                <w:color w:val="000000"/>
              </w:rPr>
              <w:t>432</w:t>
            </w:r>
          </w:p>
        </w:tc>
        <w:tc>
          <w:tcPr>
            <w:tcW w:w="992" w:type="dxa"/>
            <w:tcBorders>
              <w:top w:val="nil"/>
              <w:left w:val="single" w:sz="4" w:space="0" w:color="auto"/>
              <w:bottom w:val="single" w:sz="4" w:space="0" w:color="auto"/>
              <w:right w:val="single" w:sz="4" w:space="0" w:color="auto"/>
            </w:tcBorders>
            <w:shd w:val="clear" w:color="auto" w:fill="auto"/>
            <w:vAlign w:val="center"/>
          </w:tcPr>
          <w:p w14:paraId="3F10406A" w14:textId="77777777" w:rsidR="00DD4136" w:rsidRPr="00017B86" w:rsidRDefault="00DD4136" w:rsidP="0023387A">
            <w:pPr>
              <w:spacing w:line="276" w:lineRule="auto"/>
              <w:jc w:val="center"/>
              <w:rPr>
                <w:color w:val="000000"/>
              </w:rPr>
            </w:pPr>
            <w:r w:rsidRPr="00017B86">
              <w:rPr>
                <w:color w:val="000000"/>
              </w:rPr>
              <w:t>21762</w:t>
            </w:r>
          </w:p>
        </w:tc>
      </w:tr>
      <w:tr w:rsidR="00DD4136" w:rsidRPr="00017B86" w14:paraId="5BAC1D77" w14:textId="77777777" w:rsidTr="0023387A">
        <w:tc>
          <w:tcPr>
            <w:tcW w:w="1276" w:type="dxa"/>
            <w:vAlign w:val="center"/>
          </w:tcPr>
          <w:p w14:paraId="78D41243" w14:textId="77777777" w:rsidR="00DD4136" w:rsidRPr="00017B86" w:rsidRDefault="00DD4136" w:rsidP="0023387A">
            <w:pPr>
              <w:autoSpaceDE w:val="0"/>
              <w:autoSpaceDN w:val="0"/>
              <w:adjustRightInd w:val="0"/>
              <w:spacing w:line="276" w:lineRule="auto"/>
              <w:jc w:val="center"/>
              <w:rPr>
                <w:bCs/>
                <w:color w:val="000000"/>
              </w:rPr>
            </w:pPr>
            <w:r w:rsidRPr="00017B86">
              <w:rPr>
                <w:bCs/>
                <w:color w:val="000000"/>
              </w:rPr>
              <w:t>R8</w:t>
            </w:r>
          </w:p>
        </w:tc>
        <w:tc>
          <w:tcPr>
            <w:tcW w:w="851" w:type="dxa"/>
            <w:tcBorders>
              <w:top w:val="nil"/>
              <w:left w:val="nil"/>
              <w:bottom w:val="single" w:sz="8" w:space="0" w:color="auto"/>
              <w:right w:val="single" w:sz="8" w:space="0" w:color="auto"/>
            </w:tcBorders>
            <w:shd w:val="clear" w:color="auto" w:fill="auto"/>
            <w:vAlign w:val="center"/>
          </w:tcPr>
          <w:p w14:paraId="7ACD9956" w14:textId="77777777" w:rsidR="00DD4136" w:rsidRPr="00017B86" w:rsidRDefault="00DD4136" w:rsidP="0023387A">
            <w:pPr>
              <w:spacing w:line="276" w:lineRule="auto"/>
              <w:jc w:val="center"/>
              <w:rPr>
                <w:color w:val="000000"/>
              </w:rPr>
            </w:pPr>
            <w:r w:rsidRPr="00017B86">
              <w:rPr>
                <w:color w:val="000000"/>
              </w:rPr>
              <w:t>3936</w:t>
            </w:r>
          </w:p>
        </w:tc>
        <w:tc>
          <w:tcPr>
            <w:tcW w:w="850" w:type="dxa"/>
            <w:tcBorders>
              <w:top w:val="nil"/>
              <w:left w:val="nil"/>
              <w:bottom w:val="single" w:sz="8" w:space="0" w:color="auto"/>
              <w:right w:val="single" w:sz="8" w:space="0" w:color="auto"/>
            </w:tcBorders>
            <w:shd w:val="clear" w:color="auto" w:fill="auto"/>
            <w:vAlign w:val="center"/>
          </w:tcPr>
          <w:p w14:paraId="3C8061F7" w14:textId="77777777" w:rsidR="00DD4136" w:rsidRPr="00017B86" w:rsidRDefault="00DD4136" w:rsidP="0023387A">
            <w:pPr>
              <w:spacing w:line="276" w:lineRule="auto"/>
              <w:jc w:val="center"/>
              <w:rPr>
                <w:color w:val="000000"/>
              </w:rPr>
            </w:pPr>
            <w:r w:rsidRPr="00017B86">
              <w:rPr>
                <w:color w:val="000000"/>
              </w:rPr>
              <w:t>3010</w:t>
            </w:r>
          </w:p>
        </w:tc>
        <w:tc>
          <w:tcPr>
            <w:tcW w:w="851" w:type="dxa"/>
            <w:tcBorders>
              <w:top w:val="nil"/>
              <w:left w:val="nil"/>
              <w:bottom w:val="single" w:sz="8" w:space="0" w:color="auto"/>
              <w:right w:val="single" w:sz="8" w:space="0" w:color="auto"/>
            </w:tcBorders>
            <w:shd w:val="clear" w:color="auto" w:fill="auto"/>
            <w:vAlign w:val="center"/>
          </w:tcPr>
          <w:p w14:paraId="243B25F6" w14:textId="77777777" w:rsidR="00DD4136" w:rsidRPr="00017B86" w:rsidRDefault="00DD4136" w:rsidP="0023387A">
            <w:pPr>
              <w:spacing w:line="276" w:lineRule="auto"/>
              <w:jc w:val="center"/>
              <w:rPr>
                <w:color w:val="000000"/>
              </w:rPr>
            </w:pPr>
            <w:r w:rsidRPr="00017B86">
              <w:rPr>
                <w:color w:val="000000"/>
              </w:rPr>
              <w:t>2961</w:t>
            </w:r>
          </w:p>
        </w:tc>
        <w:tc>
          <w:tcPr>
            <w:tcW w:w="709" w:type="dxa"/>
            <w:tcBorders>
              <w:top w:val="nil"/>
              <w:left w:val="nil"/>
              <w:bottom w:val="single" w:sz="8" w:space="0" w:color="auto"/>
              <w:right w:val="single" w:sz="8" w:space="0" w:color="auto"/>
            </w:tcBorders>
            <w:shd w:val="clear" w:color="auto" w:fill="auto"/>
            <w:vAlign w:val="center"/>
          </w:tcPr>
          <w:p w14:paraId="0C2C110F" w14:textId="77777777" w:rsidR="00DD4136" w:rsidRPr="00017B86" w:rsidRDefault="00DD4136" w:rsidP="0023387A">
            <w:pPr>
              <w:spacing w:line="276" w:lineRule="auto"/>
              <w:jc w:val="center"/>
              <w:rPr>
                <w:color w:val="000000"/>
              </w:rPr>
            </w:pPr>
            <w:r w:rsidRPr="00017B86">
              <w:rPr>
                <w:color w:val="000000"/>
              </w:rPr>
              <w:t>870</w:t>
            </w:r>
          </w:p>
        </w:tc>
        <w:tc>
          <w:tcPr>
            <w:tcW w:w="768" w:type="dxa"/>
            <w:tcBorders>
              <w:top w:val="nil"/>
              <w:left w:val="nil"/>
              <w:bottom w:val="single" w:sz="8" w:space="0" w:color="auto"/>
              <w:right w:val="single" w:sz="8" w:space="0" w:color="auto"/>
            </w:tcBorders>
            <w:shd w:val="clear" w:color="auto" w:fill="auto"/>
            <w:vAlign w:val="center"/>
          </w:tcPr>
          <w:p w14:paraId="119712E4" w14:textId="77777777" w:rsidR="00DD4136" w:rsidRPr="00017B86" w:rsidRDefault="00DD4136" w:rsidP="0023387A">
            <w:pPr>
              <w:spacing w:line="276" w:lineRule="auto"/>
              <w:jc w:val="center"/>
              <w:rPr>
                <w:color w:val="000000"/>
              </w:rPr>
            </w:pPr>
            <w:r w:rsidRPr="00017B86">
              <w:rPr>
                <w:color w:val="000000"/>
              </w:rPr>
              <w:t>1092</w:t>
            </w:r>
          </w:p>
        </w:tc>
        <w:tc>
          <w:tcPr>
            <w:tcW w:w="791" w:type="dxa"/>
            <w:tcBorders>
              <w:top w:val="nil"/>
              <w:left w:val="nil"/>
              <w:bottom w:val="single" w:sz="8" w:space="0" w:color="auto"/>
              <w:right w:val="single" w:sz="8" w:space="0" w:color="auto"/>
            </w:tcBorders>
            <w:shd w:val="clear" w:color="auto" w:fill="auto"/>
            <w:vAlign w:val="center"/>
          </w:tcPr>
          <w:p w14:paraId="6BBC6F45" w14:textId="77777777" w:rsidR="00DD4136" w:rsidRPr="00017B86" w:rsidRDefault="00DD4136" w:rsidP="0023387A">
            <w:pPr>
              <w:spacing w:line="276" w:lineRule="auto"/>
              <w:jc w:val="center"/>
              <w:rPr>
                <w:color w:val="000000"/>
              </w:rPr>
            </w:pPr>
            <w:r w:rsidRPr="00017B86">
              <w:rPr>
                <w:color w:val="000000"/>
              </w:rPr>
              <w:t>1680</w:t>
            </w:r>
          </w:p>
        </w:tc>
        <w:tc>
          <w:tcPr>
            <w:tcW w:w="850" w:type="dxa"/>
            <w:tcBorders>
              <w:top w:val="nil"/>
              <w:left w:val="nil"/>
              <w:bottom w:val="single" w:sz="8" w:space="0" w:color="auto"/>
              <w:right w:val="single" w:sz="8" w:space="0" w:color="auto"/>
            </w:tcBorders>
            <w:shd w:val="clear" w:color="auto" w:fill="auto"/>
            <w:vAlign w:val="center"/>
          </w:tcPr>
          <w:p w14:paraId="37059DFB" w14:textId="77777777" w:rsidR="00DD4136" w:rsidRPr="00017B86" w:rsidRDefault="00DD4136" w:rsidP="0023387A">
            <w:pPr>
              <w:spacing w:line="276" w:lineRule="auto"/>
              <w:jc w:val="center"/>
              <w:rPr>
                <w:color w:val="000000"/>
              </w:rPr>
            </w:pPr>
            <w:r w:rsidRPr="00017B86">
              <w:rPr>
                <w:color w:val="000000"/>
              </w:rPr>
              <w:t>1428</w:t>
            </w:r>
          </w:p>
        </w:tc>
        <w:tc>
          <w:tcPr>
            <w:tcW w:w="851" w:type="dxa"/>
            <w:tcBorders>
              <w:top w:val="nil"/>
              <w:left w:val="nil"/>
              <w:bottom w:val="single" w:sz="8" w:space="0" w:color="auto"/>
              <w:right w:val="single" w:sz="8" w:space="0" w:color="auto"/>
            </w:tcBorders>
            <w:shd w:val="clear" w:color="auto" w:fill="auto"/>
            <w:vAlign w:val="center"/>
          </w:tcPr>
          <w:p w14:paraId="6D8A8005" w14:textId="77777777" w:rsidR="00DD4136" w:rsidRPr="00017B86" w:rsidRDefault="00DD4136" w:rsidP="0023387A">
            <w:pPr>
              <w:spacing w:line="276" w:lineRule="auto"/>
              <w:jc w:val="center"/>
              <w:rPr>
                <w:color w:val="000000"/>
              </w:rPr>
            </w:pPr>
            <w:r w:rsidRPr="00017B86">
              <w:rPr>
                <w:color w:val="000000"/>
              </w:rPr>
              <w:t>1620</w:t>
            </w:r>
          </w:p>
        </w:tc>
        <w:tc>
          <w:tcPr>
            <w:tcW w:w="850" w:type="dxa"/>
            <w:tcBorders>
              <w:top w:val="nil"/>
              <w:left w:val="nil"/>
              <w:bottom w:val="single" w:sz="8" w:space="0" w:color="auto"/>
              <w:right w:val="single" w:sz="8" w:space="0" w:color="auto"/>
            </w:tcBorders>
            <w:shd w:val="clear" w:color="auto" w:fill="auto"/>
            <w:vAlign w:val="center"/>
          </w:tcPr>
          <w:p w14:paraId="755E37D9" w14:textId="77777777" w:rsidR="00DD4136" w:rsidRPr="00017B86" w:rsidRDefault="00DD4136" w:rsidP="0023387A">
            <w:pPr>
              <w:spacing w:line="276" w:lineRule="auto"/>
              <w:jc w:val="center"/>
              <w:rPr>
                <w:color w:val="000000"/>
              </w:rPr>
            </w:pPr>
            <w:r w:rsidRPr="00017B86">
              <w:rPr>
                <w:color w:val="000000"/>
              </w:rPr>
              <w:t>1537</w:t>
            </w:r>
          </w:p>
        </w:tc>
        <w:tc>
          <w:tcPr>
            <w:tcW w:w="851" w:type="dxa"/>
            <w:tcBorders>
              <w:top w:val="nil"/>
              <w:left w:val="single" w:sz="4" w:space="0" w:color="auto"/>
              <w:bottom w:val="single" w:sz="4" w:space="0" w:color="auto"/>
              <w:right w:val="single" w:sz="4" w:space="0" w:color="auto"/>
            </w:tcBorders>
            <w:shd w:val="clear" w:color="auto" w:fill="auto"/>
            <w:vAlign w:val="center"/>
          </w:tcPr>
          <w:p w14:paraId="3A917F96" w14:textId="77777777" w:rsidR="00DD4136" w:rsidRPr="00017B86" w:rsidRDefault="00DD4136" w:rsidP="0023387A">
            <w:pPr>
              <w:spacing w:line="276" w:lineRule="auto"/>
              <w:jc w:val="center"/>
              <w:rPr>
                <w:color w:val="000000"/>
              </w:rPr>
            </w:pPr>
            <w:r w:rsidRPr="00017B86">
              <w:rPr>
                <w:color w:val="000000"/>
              </w:rPr>
              <w:t>828</w:t>
            </w:r>
          </w:p>
        </w:tc>
        <w:tc>
          <w:tcPr>
            <w:tcW w:w="992" w:type="dxa"/>
            <w:tcBorders>
              <w:top w:val="nil"/>
              <w:left w:val="single" w:sz="4" w:space="0" w:color="auto"/>
              <w:bottom w:val="single" w:sz="4" w:space="0" w:color="auto"/>
              <w:right w:val="single" w:sz="4" w:space="0" w:color="auto"/>
            </w:tcBorders>
            <w:shd w:val="clear" w:color="auto" w:fill="auto"/>
            <w:vAlign w:val="center"/>
          </w:tcPr>
          <w:p w14:paraId="7AD86BCA" w14:textId="77777777" w:rsidR="00DD4136" w:rsidRPr="00017B86" w:rsidRDefault="00DD4136" w:rsidP="0023387A">
            <w:pPr>
              <w:spacing w:line="276" w:lineRule="auto"/>
              <w:jc w:val="center"/>
              <w:rPr>
                <w:color w:val="000000"/>
              </w:rPr>
            </w:pPr>
            <w:r w:rsidRPr="00017B86">
              <w:rPr>
                <w:color w:val="000000"/>
              </w:rPr>
              <w:t>18962</w:t>
            </w:r>
          </w:p>
        </w:tc>
      </w:tr>
      <w:tr w:rsidR="00DD4136" w:rsidRPr="00017B86" w14:paraId="581C8B99" w14:textId="77777777" w:rsidTr="0023387A">
        <w:tc>
          <w:tcPr>
            <w:tcW w:w="1276" w:type="dxa"/>
            <w:vAlign w:val="center"/>
          </w:tcPr>
          <w:p w14:paraId="74F34C72" w14:textId="77777777" w:rsidR="00DD4136" w:rsidRPr="00017B86" w:rsidRDefault="00DD4136" w:rsidP="0023387A">
            <w:pPr>
              <w:autoSpaceDE w:val="0"/>
              <w:autoSpaceDN w:val="0"/>
              <w:adjustRightInd w:val="0"/>
              <w:spacing w:line="276" w:lineRule="auto"/>
              <w:jc w:val="center"/>
              <w:rPr>
                <w:bCs/>
                <w:color w:val="000000"/>
              </w:rPr>
            </w:pPr>
            <w:r w:rsidRPr="00017B86">
              <w:rPr>
                <w:bCs/>
                <w:color w:val="000000"/>
              </w:rPr>
              <w:t>R9</w:t>
            </w:r>
          </w:p>
        </w:tc>
        <w:tc>
          <w:tcPr>
            <w:tcW w:w="851" w:type="dxa"/>
            <w:tcBorders>
              <w:top w:val="nil"/>
              <w:left w:val="nil"/>
              <w:bottom w:val="single" w:sz="8" w:space="0" w:color="auto"/>
              <w:right w:val="single" w:sz="8" w:space="0" w:color="auto"/>
            </w:tcBorders>
            <w:shd w:val="clear" w:color="auto" w:fill="auto"/>
            <w:vAlign w:val="center"/>
          </w:tcPr>
          <w:p w14:paraId="34C8B909" w14:textId="77777777" w:rsidR="00DD4136" w:rsidRPr="00017B86" w:rsidRDefault="00DD4136" w:rsidP="0023387A">
            <w:pPr>
              <w:spacing w:line="276" w:lineRule="auto"/>
              <w:jc w:val="center"/>
              <w:rPr>
                <w:color w:val="000000"/>
              </w:rPr>
            </w:pPr>
            <w:r w:rsidRPr="00017B86">
              <w:rPr>
                <w:color w:val="000000"/>
              </w:rPr>
              <w:t>1640</w:t>
            </w:r>
          </w:p>
        </w:tc>
        <w:tc>
          <w:tcPr>
            <w:tcW w:w="850" w:type="dxa"/>
            <w:tcBorders>
              <w:top w:val="nil"/>
              <w:left w:val="nil"/>
              <w:bottom w:val="single" w:sz="8" w:space="0" w:color="auto"/>
              <w:right w:val="single" w:sz="8" w:space="0" w:color="auto"/>
            </w:tcBorders>
            <w:shd w:val="clear" w:color="auto" w:fill="auto"/>
            <w:vAlign w:val="center"/>
          </w:tcPr>
          <w:p w14:paraId="136F5F45" w14:textId="77777777" w:rsidR="00DD4136" w:rsidRPr="00017B86" w:rsidRDefault="00DD4136" w:rsidP="0023387A">
            <w:pPr>
              <w:spacing w:line="276" w:lineRule="auto"/>
              <w:jc w:val="center"/>
              <w:rPr>
                <w:color w:val="000000"/>
              </w:rPr>
            </w:pPr>
            <w:r w:rsidRPr="00017B86">
              <w:rPr>
                <w:color w:val="000000"/>
              </w:rPr>
              <w:t>1470</w:t>
            </w:r>
          </w:p>
        </w:tc>
        <w:tc>
          <w:tcPr>
            <w:tcW w:w="851" w:type="dxa"/>
            <w:tcBorders>
              <w:top w:val="nil"/>
              <w:left w:val="nil"/>
              <w:bottom w:val="single" w:sz="8" w:space="0" w:color="auto"/>
              <w:right w:val="single" w:sz="8" w:space="0" w:color="auto"/>
            </w:tcBorders>
            <w:shd w:val="clear" w:color="auto" w:fill="auto"/>
            <w:vAlign w:val="center"/>
          </w:tcPr>
          <w:p w14:paraId="32A69B1B" w14:textId="77777777" w:rsidR="00DD4136" w:rsidRPr="00017B86" w:rsidRDefault="00DD4136" w:rsidP="0023387A">
            <w:pPr>
              <w:spacing w:line="276" w:lineRule="auto"/>
              <w:jc w:val="center"/>
              <w:rPr>
                <w:color w:val="000000"/>
              </w:rPr>
            </w:pPr>
            <w:r w:rsidRPr="00017B86">
              <w:rPr>
                <w:color w:val="000000"/>
              </w:rPr>
              <w:t>1260</w:t>
            </w:r>
          </w:p>
        </w:tc>
        <w:tc>
          <w:tcPr>
            <w:tcW w:w="709" w:type="dxa"/>
            <w:tcBorders>
              <w:top w:val="nil"/>
              <w:left w:val="nil"/>
              <w:bottom w:val="single" w:sz="8" w:space="0" w:color="auto"/>
              <w:right w:val="single" w:sz="8" w:space="0" w:color="auto"/>
            </w:tcBorders>
            <w:shd w:val="clear" w:color="auto" w:fill="auto"/>
            <w:vAlign w:val="center"/>
          </w:tcPr>
          <w:p w14:paraId="3C9927C3" w14:textId="77777777" w:rsidR="00DD4136" w:rsidRPr="00017B86" w:rsidRDefault="00DD4136" w:rsidP="0023387A">
            <w:pPr>
              <w:spacing w:line="276" w:lineRule="auto"/>
              <w:jc w:val="center"/>
              <w:rPr>
                <w:color w:val="000000"/>
              </w:rPr>
            </w:pPr>
            <w:r w:rsidRPr="00017B86">
              <w:rPr>
                <w:color w:val="000000"/>
              </w:rPr>
              <w:t>1798</w:t>
            </w:r>
          </w:p>
        </w:tc>
        <w:tc>
          <w:tcPr>
            <w:tcW w:w="768" w:type="dxa"/>
            <w:tcBorders>
              <w:top w:val="nil"/>
              <w:left w:val="nil"/>
              <w:bottom w:val="single" w:sz="8" w:space="0" w:color="auto"/>
              <w:right w:val="single" w:sz="8" w:space="0" w:color="auto"/>
            </w:tcBorders>
            <w:shd w:val="clear" w:color="auto" w:fill="auto"/>
            <w:vAlign w:val="center"/>
          </w:tcPr>
          <w:p w14:paraId="5A972C38" w14:textId="77777777" w:rsidR="00DD4136" w:rsidRPr="00017B86" w:rsidRDefault="00DD4136" w:rsidP="0023387A">
            <w:pPr>
              <w:spacing w:line="276" w:lineRule="auto"/>
              <w:jc w:val="center"/>
              <w:rPr>
                <w:color w:val="000000"/>
              </w:rPr>
            </w:pPr>
            <w:r w:rsidRPr="00017B86">
              <w:rPr>
                <w:color w:val="000000"/>
              </w:rPr>
              <w:t>2392</w:t>
            </w:r>
          </w:p>
        </w:tc>
        <w:tc>
          <w:tcPr>
            <w:tcW w:w="791" w:type="dxa"/>
            <w:tcBorders>
              <w:top w:val="nil"/>
              <w:left w:val="nil"/>
              <w:bottom w:val="single" w:sz="8" w:space="0" w:color="auto"/>
              <w:right w:val="single" w:sz="8" w:space="0" w:color="auto"/>
            </w:tcBorders>
            <w:shd w:val="clear" w:color="auto" w:fill="auto"/>
            <w:vAlign w:val="center"/>
          </w:tcPr>
          <w:p w14:paraId="74884C03" w14:textId="77777777" w:rsidR="00DD4136" w:rsidRPr="00017B86" w:rsidRDefault="00DD4136" w:rsidP="0023387A">
            <w:pPr>
              <w:spacing w:line="276" w:lineRule="auto"/>
              <w:jc w:val="center"/>
              <w:rPr>
                <w:color w:val="000000"/>
              </w:rPr>
            </w:pPr>
            <w:r w:rsidRPr="00017B86">
              <w:rPr>
                <w:color w:val="000000"/>
              </w:rPr>
              <w:t>2112</w:t>
            </w:r>
          </w:p>
        </w:tc>
        <w:tc>
          <w:tcPr>
            <w:tcW w:w="850" w:type="dxa"/>
            <w:tcBorders>
              <w:top w:val="nil"/>
              <w:left w:val="nil"/>
              <w:bottom w:val="single" w:sz="8" w:space="0" w:color="auto"/>
              <w:right w:val="single" w:sz="8" w:space="0" w:color="auto"/>
            </w:tcBorders>
            <w:shd w:val="clear" w:color="auto" w:fill="auto"/>
            <w:vAlign w:val="center"/>
          </w:tcPr>
          <w:p w14:paraId="2BD90FF8" w14:textId="77777777" w:rsidR="00DD4136" w:rsidRPr="00017B86" w:rsidRDefault="00DD4136" w:rsidP="0023387A">
            <w:pPr>
              <w:spacing w:line="276" w:lineRule="auto"/>
              <w:jc w:val="center"/>
              <w:rPr>
                <w:color w:val="000000"/>
              </w:rPr>
            </w:pPr>
            <w:r w:rsidRPr="00017B86">
              <w:rPr>
                <w:color w:val="000000"/>
              </w:rPr>
              <w:t>1932</w:t>
            </w:r>
          </w:p>
        </w:tc>
        <w:tc>
          <w:tcPr>
            <w:tcW w:w="851" w:type="dxa"/>
            <w:tcBorders>
              <w:top w:val="nil"/>
              <w:left w:val="nil"/>
              <w:bottom w:val="single" w:sz="8" w:space="0" w:color="auto"/>
              <w:right w:val="single" w:sz="8" w:space="0" w:color="auto"/>
            </w:tcBorders>
            <w:shd w:val="clear" w:color="auto" w:fill="auto"/>
            <w:vAlign w:val="center"/>
          </w:tcPr>
          <w:p w14:paraId="414660C1" w14:textId="77777777" w:rsidR="00DD4136" w:rsidRPr="00017B86" w:rsidRDefault="00DD4136" w:rsidP="0023387A">
            <w:pPr>
              <w:spacing w:line="276" w:lineRule="auto"/>
              <w:jc w:val="center"/>
              <w:rPr>
                <w:color w:val="000000"/>
              </w:rPr>
            </w:pPr>
            <w:r w:rsidRPr="00017B86">
              <w:rPr>
                <w:color w:val="000000"/>
              </w:rPr>
              <w:t>1656</w:t>
            </w:r>
          </w:p>
        </w:tc>
        <w:tc>
          <w:tcPr>
            <w:tcW w:w="850" w:type="dxa"/>
            <w:tcBorders>
              <w:top w:val="nil"/>
              <w:left w:val="nil"/>
              <w:bottom w:val="single" w:sz="8" w:space="0" w:color="auto"/>
              <w:right w:val="single" w:sz="8" w:space="0" w:color="auto"/>
            </w:tcBorders>
            <w:shd w:val="clear" w:color="auto" w:fill="auto"/>
            <w:vAlign w:val="center"/>
          </w:tcPr>
          <w:p w14:paraId="43FAA6C7" w14:textId="77777777" w:rsidR="00DD4136" w:rsidRPr="00017B86" w:rsidRDefault="00DD4136" w:rsidP="0023387A">
            <w:pPr>
              <w:spacing w:line="276" w:lineRule="auto"/>
              <w:jc w:val="center"/>
              <w:rPr>
                <w:color w:val="000000"/>
              </w:rPr>
            </w:pPr>
            <w:r w:rsidRPr="00017B86">
              <w:rPr>
                <w:color w:val="000000"/>
              </w:rPr>
              <w:t>1624</w:t>
            </w:r>
          </w:p>
        </w:tc>
        <w:tc>
          <w:tcPr>
            <w:tcW w:w="851" w:type="dxa"/>
            <w:tcBorders>
              <w:top w:val="nil"/>
              <w:left w:val="single" w:sz="4" w:space="0" w:color="auto"/>
              <w:bottom w:val="single" w:sz="4" w:space="0" w:color="auto"/>
              <w:right w:val="single" w:sz="4" w:space="0" w:color="auto"/>
            </w:tcBorders>
            <w:shd w:val="clear" w:color="auto" w:fill="auto"/>
            <w:vAlign w:val="center"/>
          </w:tcPr>
          <w:p w14:paraId="01DCF1E5" w14:textId="77777777" w:rsidR="00DD4136" w:rsidRPr="00017B86" w:rsidRDefault="00DD4136" w:rsidP="0023387A">
            <w:pPr>
              <w:spacing w:line="276" w:lineRule="auto"/>
              <w:jc w:val="center"/>
              <w:rPr>
                <w:color w:val="000000"/>
              </w:rPr>
            </w:pPr>
            <w:r w:rsidRPr="00017B86">
              <w:rPr>
                <w:color w:val="000000"/>
              </w:rPr>
              <w:t>1026</w:t>
            </w:r>
          </w:p>
        </w:tc>
        <w:tc>
          <w:tcPr>
            <w:tcW w:w="992" w:type="dxa"/>
            <w:tcBorders>
              <w:top w:val="nil"/>
              <w:left w:val="single" w:sz="4" w:space="0" w:color="auto"/>
              <w:bottom w:val="single" w:sz="4" w:space="0" w:color="auto"/>
              <w:right w:val="single" w:sz="4" w:space="0" w:color="auto"/>
            </w:tcBorders>
            <w:shd w:val="clear" w:color="auto" w:fill="auto"/>
            <w:vAlign w:val="center"/>
          </w:tcPr>
          <w:p w14:paraId="14388A41" w14:textId="77777777" w:rsidR="00DD4136" w:rsidRPr="00017B86" w:rsidRDefault="00DD4136" w:rsidP="0023387A">
            <w:pPr>
              <w:spacing w:line="276" w:lineRule="auto"/>
              <w:jc w:val="center"/>
              <w:rPr>
                <w:color w:val="000000"/>
              </w:rPr>
            </w:pPr>
            <w:r w:rsidRPr="00017B86">
              <w:rPr>
                <w:color w:val="000000"/>
              </w:rPr>
              <w:t>16910</w:t>
            </w:r>
          </w:p>
        </w:tc>
      </w:tr>
      <w:tr w:rsidR="00DD4136" w:rsidRPr="00017B86" w14:paraId="03E767B4" w14:textId="77777777" w:rsidTr="0023387A">
        <w:tc>
          <w:tcPr>
            <w:tcW w:w="1276" w:type="dxa"/>
            <w:vAlign w:val="center"/>
          </w:tcPr>
          <w:p w14:paraId="5A244EF6" w14:textId="77777777" w:rsidR="00DD4136" w:rsidRPr="00017B86" w:rsidRDefault="00DD4136" w:rsidP="0023387A">
            <w:pPr>
              <w:autoSpaceDE w:val="0"/>
              <w:autoSpaceDN w:val="0"/>
              <w:adjustRightInd w:val="0"/>
              <w:spacing w:line="276" w:lineRule="auto"/>
              <w:jc w:val="center"/>
              <w:rPr>
                <w:bCs/>
                <w:color w:val="000000"/>
              </w:rPr>
            </w:pPr>
            <w:r w:rsidRPr="00017B86">
              <w:rPr>
                <w:bCs/>
                <w:color w:val="000000"/>
              </w:rPr>
              <w:t>R10</w:t>
            </w:r>
          </w:p>
        </w:tc>
        <w:tc>
          <w:tcPr>
            <w:tcW w:w="851" w:type="dxa"/>
            <w:tcBorders>
              <w:top w:val="nil"/>
              <w:left w:val="nil"/>
              <w:bottom w:val="single" w:sz="8" w:space="0" w:color="auto"/>
              <w:right w:val="single" w:sz="8" w:space="0" w:color="auto"/>
            </w:tcBorders>
            <w:shd w:val="clear" w:color="auto" w:fill="auto"/>
            <w:vAlign w:val="center"/>
          </w:tcPr>
          <w:p w14:paraId="3DF6202A" w14:textId="77777777" w:rsidR="00DD4136" w:rsidRPr="00017B86" w:rsidRDefault="00DD4136" w:rsidP="0023387A">
            <w:pPr>
              <w:spacing w:line="276" w:lineRule="auto"/>
              <w:jc w:val="center"/>
              <w:rPr>
                <w:color w:val="000000"/>
              </w:rPr>
            </w:pPr>
            <w:r w:rsidRPr="00017B86">
              <w:rPr>
                <w:color w:val="000000"/>
              </w:rPr>
              <w:t>2706</w:t>
            </w:r>
          </w:p>
        </w:tc>
        <w:tc>
          <w:tcPr>
            <w:tcW w:w="850" w:type="dxa"/>
            <w:tcBorders>
              <w:top w:val="nil"/>
              <w:left w:val="nil"/>
              <w:bottom w:val="single" w:sz="8" w:space="0" w:color="auto"/>
              <w:right w:val="single" w:sz="8" w:space="0" w:color="auto"/>
            </w:tcBorders>
            <w:shd w:val="clear" w:color="auto" w:fill="auto"/>
            <w:vAlign w:val="center"/>
          </w:tcPr>
          <w:p w14:paraId="263CBB35" w14:textId="77777777" w:rsidR="00DD4136" w:rsidRPr="00017B86" w:rsidRDefault="00DD4136" w:rsidP="0023387A">
            <w:pPr>
              <w:spacing w:line="276" w:lineRule="auto"/>
              <w:jc w:val="center"/>
              <w:rPr>
                <w:color w:val="000000"/>
              </w:rPr>
            </w:pPr>
            <w:r w:rsidRPr="00017B86">
              <w:rPr>
                <w:color w:val="000000"/>
              </w:rPr>
              <w:t>2100</w:t>
            </w:r>
          </w:p>
        </w:tc>
        <w:tc>
          <w:tcPr>
            <w:tcW w:w="851" w:type="dxa"/>
            <w:tcBorders>
              <w:top w:val="nil"/>
              <w:left w:val="nil"/>
              <w:bottom w:val="single" w:sz="8" w:space="0" w:color="auto"/>
              <w:right w:val="single" w:sz="8" w:space="0" w:color="auto"/>
            </w:tcBorders>
            <w:shd w:val="clear" w:color="auto" w:fill="auto"/>
            <w:vAlign w:val="center"/>
          </w:tcPr>
          <w:p w14:paraId="02E6B2D4" w14:textId="77777777" w:rsidR="00DD4136" w:rsidRPr="00017B86" w:rsidRDefault="00DD4136" w:rsidP="0023387A">
            <w:pPr>
              <w:spacing w:line="276" w:lineRule="auto"/>
              <w:jc w:val="center"/>
              <w:rPr>
                <w:color w:val="000000"/>
              </w:rPr>
            </w:pPr>
            <w:r w:rsidRPr="00017B86">
              <w:rPr>
                <w:color w:val="000000"/>
              </w:rPr>
              <w:t>2709</w:t>
            </w:r>
          </w:p>
        </w:tc>
        <w:tc>
          <w:tcPr>
            <w:tcW w:w="709" w:type="dxa"/>
            <w:tcBorders>
              <w:top w:val="nil"/>
              <w:left w:val="nil"/>
              <w:bottom w:val="single" w:sz="8" w:space="0" w:color="auto"/>
              <w:right w:val="single" w:sz="8" w:space="0" w:color="auto"/>
            </w:tcBorders>
            <w:shd w:val="clear" w:color="auto" w:fill="auto"/>
            <w:vAlign w:val="center"/>
          </w:tcPr>
          <w:p w14:paraId="676728EF" w14:textId="77777777" w:rsidR="00DD4136" w:rsidRPr="00017B86" w:rsidRDefault="00DD4136" w:rsidP="0023387A">
            <w:pPr>
              <w:spacing w:line="276" w:lineRule="auto"/>
              <w:jc w:val="center"/>
              <w:rPr>
                <w:color w:val="000000"/>
              </w:rPr>
            </w:pPr>
            <w:r w:rsidRPr="00017B86">
              <w:rPr>
                <w:color w:val="000000"/>
              </w:rPr>
              <w:t>2784</w:t>
            </w:r>
          </w:p>
        </w:tc>
        <w:tc>
          <w:tcPr>
            <w:tcW w:w="768" w:type="dxa"/>
            <w:tcBorders>
              <w:top w:val="nil"/>
              <w:left w:val="nil"/>
              <w:bottom w:val="single" w:sz="8" w:space="0" w:color="auto"/>
              <w:right w:val="single" w:sz="8" w:space="0" w:color="auto"/>
            </w:tcBorders>
            <w:shd w:val="clear" w:color="auto" w:fill="auto"/>
            <w:vAlign w:val="center"/>
          </w:tcPr>
          <w:p w14:paraId="7B9A4253" w14:textId="77777777" w:rsidR="00DD4136" w:rsidRPr="00017B86" w:rsidRDefault="00DD4136" w:rsidP="0023387A">
            <w:pPr>
              <w:spacing w:line="276" w:lineRule="auto"/>
              <w:jc w:val="center"/>
              <w:rPr>
                <w:color w:val="000000"/>
              </w:rPr>
            </w:pPr>
            <w:r w:rsidRPr="00017B86">
              <w:rPr>
                <w:color w:val="000000"/>
              </w:rPr>
              <w:t>2444</w:t>
            </w:r>
          </w:p>
        </w:tc>
        <w:tc>
          <w:tcPr>
            <w:tcW w:w="791" w:type="dxa"/>
            <w:tcBorders>
              <w:top w:val="nil"/>
              <w:left w:val="nil"/>
              <w:bottom w:val="single" w:sz="8" w:space="0" w:color="auto"/>
              <w:right w:val="single" w:sz="8" w:space="0" w:color="auto"/>
            </w:tcBorders>
            <w:shd w:val="clear" w:color="auto" w:fill="auto"/>
            <w:vAlign w:val="center"/>
          </w:tcPr>
          <w:p w14:paraId="67EF5167" w14:textId="77777777" w:rsidR="00DD4136" w:rsidRPr="00017B86" w:rsidRDefault="00DD4136" w:rsidP="0023387A">
            <w:pPr>
              <w:spacing w:line="276" w:lineRule="auto"/>
              <w:jc w:val="center"/>
              <w:rPr>
                <w:color w:val="000000"/>
              </w:rPr>
            </w:pPr>
            <w:r w:rsidRPr="00017B86">
              <w:rPr>
                <w:color w:val="000000"/>
              </w:rPr>
              <w:t>2448</w:t>
            </w:r>
          </w:p>
        </w:tc>
        <w:tc>
          <w:tcPr>
            <w:tcW w:w="850" w:type="dxa"/>
            <w:tcBorders>
              <w:top w:val="nil"/>
              <w:left w:val="nil"/>
              <w:bottom w:val="single" w:sz="8" w:space="0" w:color="auto"/>
              <w:right w:val="single" w:sz="8" w:space="0" w:color="auto"/>
            </w:tcBorders>
            <w:shd w:val="clear" w:color="auto" w:fill="auto"/>
            <w:vAlign w:val="center"/>
          </w:tcPr>
          <w:p w14:paraId="6312C1CB" w14:textId="77777777" w:rsidR="00DD4136" w:rsidRPr="00017B86" w:rsidRDefault="00DD4136" w:rsidP="0023387A">
            <w:pPr>
              <w:spacing w:line="276" w:lineRule="auto"/>
              <w:jc w:val="center"/>
              <w:rPr>
                <w:color w:val="000000"/>
              </w:rPr>
            </w:pPr>
            <w:r w:rsidRPr="00017B86">
              <w:rPr>
                <w:color w:val="000000"/>
              </w:rPr>
              <w:t>2058</w:t>
            </w:r>
          </w:p>
        </w:tc>
        <w:tc>
          <w:tcPr>
            <w:tcW w:w="851" w:type="dxa"/>
            <w:tcBorders>
              <w:top w:val="nil"/>
              <w:left w:val="nil"/>
              <w:bottom w:val="single" w:sz="8" w:space="0" w:color="auto"/>
              <w:right w:val="single" w:sz="8" w:space="0" w:color="auto"/>
            </w:tcBorders>
            <w:shd w:val="clear" w:color="auto" w:fill="auto"/>
            <w:vAlign w:val="center"/>
          </w:tcPr>
          <w:p w14:paraId="61A17FBB" w14:textId="77777777" w:rsidR="00DD4136" w:rsidRPr="00017B86" w:rsidRDefault="00DD4136" w:rsidP="0023387A">
            <w:pPr>
              <w:spacing w:line="276" w:lineRule="auto"/>
              <w:jc w:val="center"/>
              <w:rPr>
                <w:color w:val="000000"/>
              </w:rPr>
            </w:pPr>
            <w:r w:rsidRPr="00017B86">
              <w:rPr>
                <w:color w:val="000000"/>
              </w:rPr>
              <w:t>1728</w:t>
            </w:r>
          </w:p>
        </w:tc>
        <w:tc>
          <w:tcPr>
            <w:tcW w:w="850" w:type="dxa"/>
            <w:tcBorders>
              <w:top w:val="nil"/>
              <w:left w:val="nil"/>
              <w:bottom w:val="single" w:sz="8" w:space="0" w:color="auto"/>
              <w:right w:val="single" w:sz="8" w:space="0" w:color="auto"/>
            </w:tcBorders>
            <w:shd w:val="clear" w:color="auto" w:fill="auto"/>
            <w:vAlign w:val="center"/>
          </w:tcPr>
          <w:p w14:paraId="0BAE13DC" w14:textId="77777777" w:rsidR="00DD4136" w:rsidRPr="00017B86" w:rsidRDefault="00DD4136" w:rsidP="0023387A">
            <w:pPr>
              <w:spacing w:line="276" w:lineRule="auto"/>
              <w:jc w:val="center"/>
              <w:rPr>
                <w:color w:val="000000"/>
              </w:rPr>
            </w:pPr>
            <w:r w:rsidRPr="00017B86">
              <w:rPr>
                <w:color w:val="000000"/>
              </w:rPr>
              <w:t>580</w:t>
            </w:r>
          </w:p>
        </w:tc>
        <w:tc>
          <w:tcPr>
            <w:tcW w:w="851" w:type="dxa"/>
            <w:tcBorders>
              <w:top w:val="nil"/>
              <w:left w:val="single" w:sz="4" w:space="0" w:color="auto"/>
              <w:bottom w:val="single" w:sz="4" w:space="0" w:color="auto"/>
              <w:right w:val="single" w:sz="4" w:space="0" w:color="auto"/>
            </w:tcBorders>
            <w:shd w:val="clear" w:color="auto" w:fill="auto"/>
            <w:vAlign w:val="center"/>
          </w:tcPr>
          <w:p w14:paraId="303C9A1E" w14:textId="77777777" w:rsidR="00DD4136" w:rsidRPr="00017B86" w:rsidRDefault="00DD4136" w:rsidP="0023387A">
            <w:pPr>
              <w:spacing w:line="276" w:lineRule="auto"/>
              <w:jc w:val="center"/>
              <w:rPr>
                <w:color w:val="000000"/>
              </w:rPr>
            </w:pPr>
            <w:r w:rsidRPr="00017B86">
              <w:rPr>
                <w:color w:val="000000"/>
              </w:rPr>
              <w:t>324</w:t>
            </w:r>
          </w:p>
        </w:tc>
        <w:tc>
          <w:tcPr>
            <w:tcW w:w="992" w:type="dxa"/>
            <w:tcBorders>
              <w:top w:val="nil"/>
              <w:left w:val="single" w:sz="4" w:space="0" w:color="auto"/>
              <w:bottom w:val="single" w:sz="4" w:space="0" w:color="auto"/>
              <w:right w:val="single" w:sz="4" w:space="0" w:color="auto"/>
            </w:tcBorders>
            <w:shd w:val="clear" w:color="auto" w:fill="auto"/>
            <w:vAlign w:val="center"/>
          </w:tcPr>
          <w:p w14:paraId="1FF13769" w14:textId="77777777" w:rsidR="00DD4136" w:rsidRPr="00017B86" w:rsidRDefault="00DD4136" w:rsidP="0023387A">
            <w:pPr>
              <w:spacing w:line="276" w:lineRule="auto"/>
              <w:jc w:val="center"/>
              <w:rPr>
                <w:color w:val="000000"/>
              </w:rPr>
            </w:pPr>
            <w:r w:rsidRPr="00017B86">
              <w:rPr>
                <w:color w:val="000000"/>
              </w:rPr>
              <w:t>19881</w:t>
            </w:r>
          </w:p>
        </w:tc>
      </w:tr>
    </w:tbl>
    <w:p w14:paraId="5F820C7A" w14:textId="77777777" w:rsidR="00DD4136" w:rsidRPr="00F778B6" w:rsidRDefault="00DD4136" w:rsidP="00DD4136">
      <w:pPr>
        <w:pStyle w:val="ListParagraph"/>
        <w:spacing w:line="360" w:lineRule="auto"/>
        <w:ind w:left="0"/>
        <w:jc w:val="both"/>
        <w:rPr>
          <w:rFonts w:ascii="Times New Roman" w:hAnsi="Times New Roman" w:cs="Times New Roman"/>
          <w:i/>
          <w:iCs/>
        </w:rPr>
      </w:pPr>
      <w:r w:rsidRPr="00F778B6">
        <w:rPr>
          <w:rFonts w:ascii="Times New Roman" w:hAnsi="Times New Roman" w:cs="Times New Roman"/>
          <w:i/>
          <w:iCs/>
        </w:rPr>
        <w:t>Source : Primary Source</w:t>
      </w:r>
    </w:p>
    <w:p w14:paraId="096B50CD" w14:textId="105072EC" w:rsidR="00DD4136" w:rsidRDefault="00D6616B" w:rsidP="00DD4136">
      <w:pPr>
        <w:autoSpaceDE w:val="0"/>
        <w:autoSpaceDN w:val="0"/>
        <w:adjustRightInd w:val="0"/>
        <w:spacing w:line="400" w:lineRule="atLeast"/>
        <w:rPr>
          <w:rFonts w:ascii="Times New Roman" w:hAnsi="Times New Roman" w:cs="Times New Roman"/>
        </w:rPr>
      </w:pPr>
      <w:r w:rsidRPr="00D6616B">
        <w:rPr>
          <w:rFonts w:ascii="Times New Roman" w:hAnsi="Times New Roman" w:cs="Times New Roman"/>
        </w:rPr>
        <w:t>The average score is obtained by dividing the total score by the number of respondents. Then, the highest average score is assigned the rank of I, while the lowest average score is assigned the rank of X.</w:t>
      </w:r>
    </w:p>
    <w:p w14:paraId="6B271B1D" w14:textId="77777777" w:rsidR="00D6616B" w:rsidRDefault="00D6616B" w:rsidP="00DD4136">
      <w:pPr>
        <w:autoSpaceDE w:val="0"/>
        <w:autoSpaceDN w:val="0"/>
        <w:adjustRightInd w:val="0"/>
        <w:spacing w:line="400" w:lineRule="atLeast"/>
        <w:rPr>
          <w:rFonts w:ascii="Times New Roman" w:hAnsi="Times New Roman" w:cs="Times New Roman"/>
        </w:rPr>
      </w:pPr>
    </w:p>
    <w:p w14:paraId="7507841D" w14:textId="6BDFFC74" w:rsidR="00DD4136" w:rsidRPr="00F778B6" w:rsidRDefault="00DD4136" w:rsidP="00DD4136">
      <w:pPr>
        <w:autoSpaceDE w:val="0"/>
        <w:autoSpaceDN w:val="0"/>
        <w:adjustRightInd w:val="0"/>
        <w:jc w:val="center"/>
        <w:rPr>
          <w:rFonts w:ascii="Times New Roman" w:hAnsi="Times New Roman" w:cs="Times New Roman"/>
          <w:i/>
          <w:iCs/>
          <w:color w:val="000000"/>
        </w:rPr>
      </w:pPr>
      <w:r w:rsidRPr="00F778B6">
        <w:rPr>
          <w:rFonts w:ascii="Times New Roman" w:hAnsi="Times New Roman" w:cs="Times New Roman"/>
          <w:i/>
          <w:iCs/>
          <w:color w:val="000000"/>
        </w:rPr>
        <w:t xml:space="preserve">Table </w:t>
      </w:r>
      <w:r w:rsidR="00823FEC" w:rsidRPr="00F778B6">
        <w:rPr>
          <w:rFonts w:ascii="Times New Roman" w:hAnsi="Times New Roman" w:cs="Times New Roman"/>
          <w:i/>
          <w:iCs/>
          <w:color w:val="000000"/>
        </w:rPr>
        <w:t>7</w:t>
      </w:r>
      <w:r w:rsidRPr="00F778B6">
        <w:rPr>
          <w:rFonts w:ascii="Times New Roman" w:hAnsi="Times New Roman" w:cs="Times New Roman"/>
          <w:i/>
          <w:iCs/>
          <w:color w:val="000000"/>
        </w:rPr>
        <w:t xml:space="preserve"> :  Henry Garret Ranking of Learning and Skill Development Requirements</w:t>
      </w:r>
    </w:p>
    <w:tbl>
      <w:tblPr>
        <w:tblStyle w:val="TableGrid"/>
        <w:tblW w:w="4953" w:type="pct"/>
        <w:tblInd w:w="-5" w:type="dxa"/>
        <w:tblLook w:val="04A0" w:firstRow="1" w:lastRow="0" w:firstColumn="1" w:lastColumn="0" w:noHBand="0" w:noVBand="1"/>
      </w:tblPr>
      <w:tblGrid>
        <w:gridCol w:w="1925"/>
        <w:gridCol w:w="2367"/>
        <w:gridCol w:w="2367"/>
        <w:gridCol w:w="2272"/>
      </w:tblGrid>
      <w:tr w:rsidR="00DD4136" w:rsidRPr="00DA45B1" w14:paraId="7D50F60C" w14:textId="77777777" w:rsidTr="0023387A">
        <w:tc>
          <w:tcPr>
            <w:tcW w:w="1078" w:type="pct"/>
          </w:tcPr>
          <w:p w14:paraId="3C643CDA" w14:textId="77777777" w:rsidR="00DD4136" w:rsidRPr="00DA45B1" w:rsidRDefault="00DD4136" w:rsidP="0023387A">
            <w:pPr>
              <w:autoSpaceDE w:val="0"/>
              <w:autoSpaceDN w:val="0"/>
              <w:adjustRightInd w:val="0"/>
              <w:spacing w:line="400" w:lineRule="atLeast"/>
              <w:jc w:val="center"/>
              <w:rPr>
                <w:b/>
                <w:bCs/>
              </w:rPr>
            </w:pPr>
            <w:r w:rsidRPr="00DA45B1">
              <w:rPr>
                <w:b/>
                <w:bCs/>
              </w:rPr>
              <w:t>Factors</w:t>
            </w:r>
          </w:p>
        </w:tc>
        <w:tc>
          <w:tcPr>
            <w:tcW w:w="1325" w:type="pct"/>
          </w:tcPr>
          <w:p w14:paraId="6C7F5BD2" w14:textId="77777777" w:rsidR="00DD4136" w:rsidRPr="00DA45B1" w:rsidRDefault="00DD4136" w:rsidP="0023387A">
            <w:pPr>
              <w:autoSpaceDE w:val="0"/>
              <w:autoSpaceDN w:val="0"/>
              <w:adjustRightInd w:val="0"/>
              <w:spacing w:line="400" w:lineRule="atLeast"/>
              <w:jc w:val="center"/>
              <w:rPr>
                <w:b/>
                <w:bCs/>
              </w:rPr>
            </w:pPr>
            <w:r w:rsidRPr="00DA45B1">
              <w:rPr>
                <w:b/>
                <w:bCs/>
              </w:rPr>
              <w:t>Total</w:t>
            </w:r>
          </w:p>
        </w:tc>
        <w:tc>
          <w:tcPr>
            <w:tcW w:w="1325" w:type="pct"/>
          </w:tcPr>
          <w:p w14:paraId="6CF28551" w14:textId="77777777" w:rsidR="00DD4136" w:rsidRPr="00DA45B1" w:rsidRDefault="00DD4136" w:rsidP="0023387A">
            <w:pPr>
              <w:autoSpaceDE w:val="0"/>
              <w:autoSpaceDN w:val="0"/>
              <w:adjustRightInd w:val="0"/>
              <w:spacing w:line="400" w:lineRule="atLeast"/>
              <w:jc w:val="center"/>
              <w:rPr>
                <w:b/>
                <w:bCs/>
              </w:rPr>
            </w:pPr>
            <w:r w:rsidRPr="00DA45B1">
              <w:rPr>
                <w:b/>
                <w:bCs/>
              </w:rPr>
              <w:t>Average Score</w:t>
            </w:r>
          </w:p>
        </w:tc>
        <w:tc>
          <w:tcPr>
            <w:tcW w:w="1272" w:type="pct"/>
          </w:tcPr>
          <w:p w14:paraId="2EF16232" w14:textId="77777777" w:rsidR="00DD4136" w:rsidRPr="00DA45B1" w:rsidRDefault="00DD4136" w:rsidP="0023387A">
            <w:pPr>
              <w:autoSpaceDE w:val="0"/>
              <w:autoSpaceDN w:val="0"/>
              <w:adjustRightInd w:val="0"/>
              <w:spacing w:line="400" w:lineRule="atLeast"/>
              <w:jc w:val="center"/>
              <w:rPr>
                <w:b/>
                <w:bCs/>
              </w:rPr>
            </w:pPr>
            <w:r w:rsidRPr="00DA45B1">
              <w:rPr>
                <w:b/>
                <w:bCs/>
              </w:rPr>
              <w:t>Rank</w:t>
            </w:r>
          </w:p>
        </w:tc>
      </w:tr>
      <w:tr w:rsidR="00DD4136" w:rsidRPr="00DA45B1" w14:paraId="5644D8E1" w14:textId="77777777" w:rsidTr="0023387A">
        <w:trPr>
          <w:trHeight w:val="476"/>
        </w:trPr>
        <w:tc>
          <w:tcPr>
            <w:tcW w:w="1078" w:type="pct"/>
            <w:vAlign w:val="center"/>
          </w:tcPr>
          <w:p w14:paraId="25FC1B0E" w14:textId="77777777" w:rsidR="00DD4136" w:rsidRPr="00017B86" w:rsidRDefault="00DD4136" w:rsidP="0023387A">
            <w:pPr>
              <w:autoSpaceDE w:val="0"/>
              <w:autoSpaceDN w:val="0"/>
              <w:adjustRightInd w:val="0"/>
              <w:spacing w:line="276" w:lineRule="auto"/>
              <w:jc w:val="center"/>
              <w:rPr>
                <w:bCs/>
                <w:color w:val="000000"/>
              </w:rPr>
            </w:pPr>
            <w:r w:rsidRPr="00017B86">
              <w:rPr>
                <w:bCs/>
                <w:color w:val="000000"/>
              </w:rPr>
              <w:t>R1</w:t>
            </w:r>
          </w:p>
        </w:tc>
        <w:tc>
          <w:tcPr>
            <w:tcW w:w="1325" w:type="pct"/>
            <w:vAlign w:val="center"/>
          </w:tcPr>
          <w:p w14:paraId="53A6A2C1" w14:textId="77777777" w:rsidR="00DD4136" w:rsidRPr="00017B86" w:rsidRDefault="00DD4136" w:rsidP="0023387A">
            <w:pPr>
              <w:spacing w:line="276" w:lineRule="auto"/>
              <w:jc w:val="center"/>
              <w:rPr>
                <w:color w:val="000000"/>
              </w:rPr>
            </w:pPr>
            <w:r w:rsidRPr="00017B86">
              <w:rPr>
                <w:color w:val="000000"/>
              </w:rPr>
              <w:t>21975</w:t>
            </w:r>
            <w:r>
              <w:rPr>
                <w:color w:val="000000"/>
              </w:rPr>
              <w:t>/387</w:t>
            </w:r>
          </w:p>
        </w:tc>
        <w:tc>
          <w:tcPr>
            <w:tcW w:w="1325" w:type="pct"/>
            <w:tcBorders>
              <w:top w:val="single" w:sz="4" w:space="0" w:color="auto"/>
              <w:left w:val="single" w:sz="4" w:space="0" w:color="auto"/>
              <w:bottom w:val="single" w:sz="4" w:space="0" w:color="auto"/>
              <w:right w:val="single" w:sz="4" w:space="0" w:color="auto"/>
            </w:tcBorders>
            <w:shd w:val="clear" w:color="auto" w:fill="auto"/>
            <w:vAlign w:val="center"/>
          </w:tcPr>
          <w:p w14:paraId="3ABEA892" w14:textId="77777777" w:rsidR="00DD4136" w:rsidRPr="00017B86" w:rsidRDefault="00DD4136" w:rsidP="0023387A">
            <w:pPr>
              <w:jc w:val="center"/>
              <w:rPr>
                <w:color w:val="000000"/>
              </w:rPr>
            </w:pPr>
            <w:r w:rsidRPr="00017B86">
              <w:rPr>
                <w:color w:val="000000"/>
              </w:rPr>
              <w:t>56.7829457</w:t>
            </w:r>
          </w:p>
        </w:tc>
        <w:tc>
          <w:tcPr>
            <w:tcW w:w="1272" w:type="pct"/>
          </w:tcPr>
          <w:p w14:paraId="3F55B671" w14:textId="77777777" w:rsidR="00DD4136" w:rsidRPr="00DA45B1" w:rsidRDefault="00DD4136" w:rsidP="0023387A">
            <w:pPr>
              <w:autoSpaceDE w:val="0"/>
              <w:autoSpaceDN w:val="0"/>
              <w:adjustRightInd w:val="0"/>
              <w:spacing w:line="400" w:lineRule="atLeast"/>
              <w:jc w:val="center"/>
            </w:pPr>
            <w:r w:rsidRPr="00DA45B1">
              <w:t>I</w:t>
            </w:r>
          </w:p>
        </w:tc>
      </w:tr>
      <w:tr w:rsidR="00DD4136" w:rsidRPr="00DA45B1" w14:paraId="44FA4694" w14:textId="77777777" w:rsidTr="0023387A">
        <w:tc>
          <w:tcPr>
            <w:tcW w:w="1078" w:type="pct"/>
            <w:vAlign w:val="center"/>
          </w:tcPr>
          <w:p w14:paraId="2A4102B0" w14:textId="77777777" w:rsidR="00DD4136" w:rsidRPr="00017B86" w:rsidRDefault="00DD4136" w:rsidP="0023387A">
            <w:pPr>
              <w:autoSpaceDE w:val="0"/>
              <w:autoSpaceDN w:val="0"/>
              <w:adjustRightInd w:val="0"/>
              <w:spacing w:line="276" w:lineRule="auto"/>
              <w:jc w:val="center"/>
              <w:rPr>
                <w:bCs/>
                <w:color w:val="000000"/>
              </w:rPr>
            </w:pPr>
            <w:r w:rsidRPr="00017B86">
              <w:rPr>
                <w:bCs/>
                <w:color w:val="000000"/>
              </w:rPr>
              <w:t>R2</w:t>
            </w:r>
          </w:p>
        </w:tc>
        <w:tc>
          <w:tcPr>
            <w:tcW w:w="1325" w:type="pct"/>
            <w:vAlign w:val="center"/>
          </w:tcPr>
          <w:p w14:paraId="1B10D057" w14:textId="77777777" w:rsidR="00DD4136" w:rsidRPr="00017B86" w:rsidRDefault="00DD4136" w:rsidP="0023387A">
            <w:pPr>
              <w:spacing w:line="276" w:lineRule="auto"/>
              <w:jc w:val="center"/>
              <w:rPr>
                <w:color w:val="000000"/>
              </w:rPr>
            </w:pPr>
            <w:r w:rsidRPr="00017B86">
              <w:rPr>
                <w:color w:val="000000"/>
              </w:rPr>
              <w:t>20451</w:t>
            </w:r>
            <w:r>
              <w:rPr>
                <w:color w:val="000000"/>
              </w:rPr>
              <w:t>/387</w:t>
            </w:r>
          </w:p>
        </w:tc>
        <w:tc>
          <w:tcPr>
            <w:tcW w:w="1325" w:type="pct"/>
            <w:tcBorders>
              <w:top w:val="nil"/>
              <w:left w:val="single" w:sz="4" w:space="0" w:color="auto"/>
              <w:bottom w:val="single" w:sz="4" w:space="0" w:color="auto"/>
              <w:right w:val="single" w:sz="4" w:space="0" w:color="auto"/>
            </w:tcBorders>
            <w:shd w:val="clear" w:color="auto" w:fill="auto"/>
            <w:vAlign w:val="center"/>
          </w:tcPr>
          <w:p w14:paraId="6F154822" w14:textId="77777777" w:rsidR="00DD4136" w:rsidRPr="00017B86" w:rsidRDefault="00DD4136" w:rsidP="0023387A">
            <w:pPr>
              <w:jc w:val="center"/>
              <w:rPr>
                <w:color w:val="000000"/>
              </w:rPr>
            </w:pPr>
            <w:r w:rsidRPr="00017B86">
              <w:rPr>
                <w:color w:val="000000"/>
              </w:rPr>
              <w:t>52.8449612</w:t>
            </w:r>
          </w:p>
        </w:tc>
        <w:tc>
          <w:tcPr>
            <w:tcW w:w="1272" w:type="pct"/>
          </w:tcPr>
          <w:p w14:paraId="1E7D38D7" w14:textId="77777777" w:rsidR="00DD4136" w:rsidRPr="00DA45B1" w:rsidRDefault="00DD4136" w:rsidP="0023387A">
            <w:pPr>
              <w:autoSpaceDE w:val="0"/>
              <w:autoSpaceDN w:val="0"/>
              <w:adjustRightInd w:val="0"/>
              <w:spacing w:line="400" w:lineRule="atLeast"/>
              <w:jc w:val="center"/>
            </w:pPr>
            <w:r w:rsidRPr="00DA45B1">
              <w:t>I</w:t>
            </w:r>
            <w:r>
              <w:t>V</w:t>
            </w:r>
          </w:p>
        </w:tc>
      </w:tr>
      <w:tr w:rsidR="00DD4136" w:rsidRPr="00DA45B1" w14:paraId="16EE6635" w14:textId="77777777" w:rsidTr="0023387A">
        <w:tc>
          <w:tcPr>
            <w:tcW w:w="1078" w:type="pct"/>
            <w:vAlign w:val="center"/>
          </w:tcPr>
          <w:p w14:paraId="507277A1" w14:textId="77777777" w:rsidR="00DD4136" w:rsidRPr="00017B86" w:rsidRDefault="00DD4136" w:rsidP="0023387A">
            <w:pPr>
              <w:autoSpaceDE w:val="0"/>
              <w:autoSpaceDN w:val="0"/>
              <w:adjustRightInd w:val="0"/>
              <w:spacing w:line="276" w:lineRule="auto"/>
              <w:jc w:val="center"/>
              <w:rPr>
                <w:bCs/>
                <w:color w:val="000000"/>
              </w:rPr>
            </w:pPr>
            <w:r w:rsidRPr="00017B86">
              <w:rPr>
                <w:bCs/>
                <w:color w:val="000000"/>
              </w:rPr>
              <w:t>R3</w:t>
            </w:r>
          </w:p>
        </w:tc>
        <w:tc>
          <w:tcPr>
            <w:tcW w:w="1325" w:type="pct"/>
            <w:vAlign w:val="center"/>
          </w:tcPr>
          <w:p w14:paraId="5264297D" w14:textId="77777777" w:rsidR="00DD4136" w:rsidRPr="00017B86" w:rsidRDefault="00DD4136" w:rsidP="0023387A">
            <w:pPr>
              <w:spacing w:line="276" w:lineRule="auto"/>
              <w:jc w:val="center"/>
              <w:rPr>
                <w:color w:val="000000"/>
              </w:rPr>
            </w:pPr>
            <w:r w:rsidRPr="00017B86">
              <w:rPr>
                <w:color w:val="000000"/>
              </w:rPr>
              <w:t>17299</w:t>
            </w:r>
            <w:r>
              <w:rPr>
                <w:color w:val="000000"/>
              </w:rPr>
              <w:t>/387</w:t>
            </w:r>
          </w:p>
        </w:tc>
        <w:tc>
          <w:tcPr>
            <w:tcW w:w="1325" w:type="pct"/>
            <w:tcBorders>
              <w:top w:val="nil"/>
              <w:left w:val="single" w:sz="4" w:space="0" w:color="auto"/>
              <w:bottom w:val="single" w:sz="4" w:space="0" w:color="auto"/>
              <w:right w:val="single" w:sz="4" w:space="0" w:color="auto"/>
            </w:tcBorders>
            <w:shd w:val="clear" w:color="auto" w:fill="auto"/>
            <w:vAlign w:val="center"/>
          </w:tcPr>
          <w:p w14:paraId="67987D9E" w14:textId="77777777" w:rsidR="00DD4136" w:rsidRPr="00017B86" w:rsidRDefault="00DD4136" w:rsidP="0023387A">
            <w:pPr>
              <w:jc w:val="center"/>
              <w:rPr>
                <w:color w:val="000000"/>
              </w:rPr>
            </w:pPr>
            <w:r w:rsidRPr="00017B86">
              <w:rPr>
                <w:color w:val="000000"/>
              </w:rPr>
              <w:t>44.7002584</w:t>
            </w:r>
          </w:p>
        </w:tc>
        <w:tc>
          <w:tcPr>
            <w:tcW w:w="1272" w:type="pct"/>
          </w:tcPr>
          <w:p w14:paraId="6018151A" w14:textId="77777777" w:rsidR="00DD4136" w:rsidRPr="00DA45B1" w:rsidRDefault="00DD4136" w:rsidP="0023387A">
            <w:pPr>
              <w:autoSpaceDE w:val="0"/>
              <w:autoSpaceDN w:val="0"/>
              <w:adjustRightInd w:val="0"/>
              <w:spacing w:line="400" w:lineRule="atLeast"/>
              <w:jc w:val="center"/>
            </w:pPr>
            <w:r>
              <w:t>IX</w:t>
            </w:r>
          </w:p>
        </w:tc>
      </w:tr>
      <w:tr w:rsidR="00DD4136" w:rsidRPr="00DA45B1" w14:paraId="78ED5A31" w14:textId="77777777" w:rsidTr="0023387A">
        <w:tc>
          <w:tcPr>
            <w:tcW w:w="1078" w:type="pct"/>
            <w:vAlign w:val="center"/>
          </w:tcPr>
          <w:p w14:paraId="52D3B7F9" w14:textId="77777777" w:rsidR="00DD4136" w:rsidRPr="00017B86" w:rsidRDefault="00DD4136" w:rsidP="0023387A">
            <w:pPr>
              <w:autoSpaceDE w:val="0"/>
              <w:autoSpaceDN w:val="0"/>
              <w:adjustRightInd w:val="0"/>
              <w:spacing w:line="276" w:lineRule="auto"/>
              <w:jc w:val="center"/>
              <w:rPr>
                <w:bCs/>
                <w:color w:val="000000"/>
              </w:rPr>
            </w:pPr>
            <w:r w:rsidRPr="00017B86">
              <w:rPr>
                <w:bCs/>
                <w:color w:val="000000"/>
              </w:rPr>
              <w:t>R4</w:t>
            </w:r>
          </w:p>
        </w:tc>
        <w:tc>
          <w:tcPr>
            <w:tcW w:w="1325" w:type="pct"/>
            <w:vAlign w:val="center"/>
          </w:tcPr>
          <w:p w14:paraId="1F45B88E" w14:textId="77777777" w:rsidR="00DD4136" w:rsidRPr="00017B86" w:rsidRDefault="00DD4136" w:rsidP="0023387A">
            <w:pPr>
              <w:spacing w:line="276" w:lineRule="auto"/>
              <w:jc w:val="center"/>
              <w:rPr>
                <w:color w:val="000000"/>
              </w:rPr>
            </w:pPr>
            <w:r w:rsidRPr="00017B86">
              <w:rPr>
                <w:color w:val="000000"/>
              </w:rPr>
              <w:t>20896</w:t>
            </w:r>
            <w:r>
              <w:rPr>
                <w:color w:val="000000"/>
              </w:rPr>
              <w:t>/387</w:t>
            </w:r>
          </w:p>
        </w:tc>
        <w:tc>
          <w:tcPr>
            <w:tcW w:w="1325" w:type="pct"/>
            <w:tcBorders>
              <w:top w:val="nil"/>
              <w:left w:val="single" w:sz="4" w:space="0" w:color="auto"/>
              <w:bottom w:val="single" w:sz="4" w:space="0" w:color="auto"/>
              <w:right w:val="single" w:sz="4" w:space="0" w:color="auto"/>
            </w:tcBorders>
            <w:shd w:val="clear" w:color="auto" w:fill="auto"/>
            <w:vAlign w:val="center"/>
          </w:tcPr>
          <w:p w14:paraId="50C5E50B" w14:textId="77777777" w:rsidR="00DD4136" w:rsidRPr="00017B86" w:rsidRDefault="00DD4136" w:rsidP="0023387A">
            <w:pPr>
              <w:jc w:val="center"/>
              <w:rPr>
                <w:color w:val="000000"/>
              </w:rPr>
            </w:pPr>
            <w:r w:rsidRPr="00017B86">
              <w:rPr>
                <w:color w:val="000000"/>
              </w:rPr>
              <w:t>53.994832</w:t>
            </w:r>
          </w:p>
        </w:tc>
        <w:tc>
          <w:tcPr>
            <w:tcW w:w="1272" w:type="pct"/>
          </w:tcPr>
          <w:p w14:paraId="52F0BF72" w14:textId="77777777" w:rsidR="00DD4136" w:rsidRPr="00DA45B1" w:rsidRDefault="00DD4136" w:rsidP="0023387A">
            <w:pPr>
              <w:autoSpaceDE w:val="0"/>
              <w:autoSpaceDN w:val="0"/>
              <w:adjustRightInd w:val="0"/>
              <w:spacing w:line="400" w:lineRule="atLeast"/>
              <w:jc w:val="center"/>
            </w:pPr>
            <w:r w:rsidRPr="00DA45B1">
              <w:t>I</w:t>
            </w:r>
            <w:r>
              <w:t>II</w:t>
            </w:r>
          </w:p>
        </w:tc>
      </w:tr>
      <w:tr w:rsidR="00DD4136" w:rsidRPr="00DA45B1" w14:paraId="7CFE8B42" w14:textId="77777777" w:rsidTr="0023387A">
        <w:tc>
          <w:tcPr>
            <w:tcW w:w="1078" w:type="pct"/>
            <w:vAlign w:val="center"/>
          </w:tcPr>
          <w:p w14:paraId="44AA0B94" w14:textId="77777777" w:rsidR="00DD4136" w:rsidRPr="00017B86" w:rsidRDefault="00DD4136" w:rsidP="0023387A">
            <w:pPr>
              <w:autoSpaceDE w:val="0"/>
              <w:autoSpaceDN w:val="0"/>
              <w:adjustRightInd w:val="0"/>
              <w:spacing w:line="276" w:lineRule="auto"/>
              <w:jc w:val="center"/>
              <w:rPr>
                <w:bCs/>
                <w:color w:val="000000"/>
              </w:rPr>
            </w:pPr>
            <w:r w:rsidRPr="00017B86">
              <w:rPr>
                <w:bCs/>
                <w:color w:val="000000"/>
              </w:rPr>
              <w:t>R5</w:t>
            </w:r>
          </w:p>
        </w:tc>
        <w:tc>
          <w:tcPr>
            <w:tcW w:w="1325" w:type="pct"/>
            <w:vAlign w:val="center"/>
          </w:tcPr>
          <w:p w14:paraId="4A8AF752" w14:textId="77777777" w:rsidR="00DD4136" w:rsidRPr="00017B86" w:rsidRDefault="00DD4136" w:rsidP="0023387A">
            <w:pPr>
              <w:spacing w:line="276" w:lineRule="auto"/>
              <w:jc w:val="center"/>
              <w:rPr>
                <w:color w:val="000000"/>
              </w:rPr>
            </w:pPr>
            <w:r w:rsidRPr="00017B86">
              <w:rPr>
                <w:color w:val="000000"/>
              </w:rPr>
              <w:t>18486</w:t>
            </w:r>
            <w:r>
              <w:rPr>
                <w:color w:val="000000"/>
              </w:rPr>
              <w:t>/387</w:t>
            </w:r>
          </w:p>
        </w:tc>
        <w:tc>
          <w:tcPr>
            <w:tcW w:w="1325" w:type="pct"/>
            <w:tcBorders>
              <w:top w:val="nil"/>
              <w:left w:val="single" w:sz="4" w:space="0" w:color="auto"/>
              <w:bottom w:val="single" w:sz="4" w:space="0" w:color="auto"/>
              <w:right w:val="single" w:sz="4" w:space="0" w:color="auto"/>
            </w:tcBorders>
            <w:shd w:val="clear" w:color="auto" w:fill="auto"/>
            <w:vAlign w:val="center"/>
          </w:tcPr>
          <w:p w14:paraId="503ED45D" w14:textId="77777777" w:rsidR="00DD4136" w:rsidRPr="00017B86" w:rsidRDefault="00DD4136" w:rsidP="0023387A">
            <w:pPr>
              <w:jc w:val="center"/>
              <w:rPr>
                <w:color w:val="000000"/>
              </w:rPr>
            </w:pPr>
            <w:r w:rsidRPr="00017B86">
              <w:rPr>
                <w:color w:val="000000"/>
              </w:rPr>
              <w:t>47.7674419</w:t>
            </w:r>
          </w:p>
        </w:tc>
        <w:tc>
          <w:tcPr>
            <w:tcW w:w="1272" w:type="pct"/>
          </w:tcPr>
          <w:p w14:paraId="1565C9E1" w14:textId="77777777" w:rsidR="00DD4136" w:rsidRPr="00DA45B1" w:rsidRDefault="00DD4136" w:rsidP="0023387A">
            <w:pPr>
              <w:autoSpaceDE w:val="0"/>
              <w:autoSpaceDN w:val="0"/>
              <w:adjustRightInd w:val="0"/>
              <w:spacing w:line="400" w:lineRule="atLeast"/>
              <w:jc w:val="center"/>
            </w:pPr>
            <w:r>
              <w:t>VIII</w:t>
            </w:r>
          </w:p>
        </w:tc>
      </w:tr>
      <w:tr w:rsidR="00DD4136" w:rsidRPr="00DA45B1" w14:paraId="4734E55A" w14:textId="77777777" w:rsidTr="0023387A">
        <w:tc>
          <w:tcPr>
            <w:tcW w:w="1078" w:type="pct"/>
            <w:vAlign w:val="center"/>
          </w:tcPr>
          <w:p w14:paraId="4C3170F7" w14:textId="77777777" w:rsidR="00DD4136" w:rsidRPr="00017B86" w:rsidRDefault="00DD4136" w:rsidP="0023387A">
            <w:pPr>
              <w:autoSpaceDE w:val="0"/>
              <w:autoSpaceDN w:val="0"/>
              <w:adjustRightInd w:val="0"/>
              <w:spacing w:line="276" w:lineRule="auto"/>
              <w:jc w:val="center"/>
              <w:rPr>
                <w:bCs/>
                <w:color w:val="000000"/>
              </w:rPr>
            </w:pPr>
            <w:r w:rsidRPr="00017B86">
              <w:rPr>
                <w:bCs/>
                <w:color w:val="000000"/>
              </w:rPr>
              <w:t>R6</w:t>
            </w:r>
          </w:p>
        </w:tc>
        <w:tc>
          <w:tcPr>
            <w:tcW w:w="1325" w:type="pct"/>
            <w:vAlign w:val="center"/>
          </w:tcPr>
          <w:p w14:paraId="1FC795AA" w14:textId="77777777" w:rsidR="00DD4136" w:rsidRPr="00017B86" w:rsidRDefault="00DD4136" w:rsidP="0023387A">
            <w:pPr>
              <w:spacing w:line="276" w:lineRule="auto"/>
              <w:jc w:val="center"/>
              <w:rPr>
                <w:color w:val="000000"/>
              </w:rPr>
            </w:pPr>
            <w:r w:rsidRPr="00017B86">
              <w:rPr>
                <w:color w:val="000000"/>
              </w:rPr>
              <w:t>19800</w:t>
            </w:r>
            <w:r>
              <w:rPr>
                <w:color w:val="000000"/>
              </w:rPr>
              <w:t>/387</w:t>
            </w:r>
          </w:p>
        </w:tc>
        <w:tc>
          <w:tcPr>
            <w:tcW w:w="1325" w:type="pct"/>
            <w:tcBorders>
              <w:top w:val="nil"/>
              <w:left w:val="single" w:sz="4" w:space="0" w:color="auto"/>
              <w:bottom w:val="single" w:sz="4" w:space="0" w:color="auto"/>
              <w:right w:val="single" w:sz="4" w:space="0" w:color="auto"/>
            </w:tcBorders>
            <w:shd w:val="clear" w:color="auto" w:fill="auto"/>
            <w:vAlign w:val="center"/>
          </w:tcPr>
          <w:p w14:paraId="46C55DBE" w14:textId="77777777" w:rsidR="00DD4136" w:rsidRPr="00017B86" w:rsidRDefault="00DD4136" w:rsidP="0023387A">
            <w:pPr>
              <w:jc w:val="center"/>
              <w:rPr>
                <w:color w:val="000000"/>
              </w:rPr>
            </w:pPr>
            <w:r w:rsidRPr="00017B86">
              <w:rPr>
                <w:color w:val="000000"/>
              </w:rPr>
              <w:t>51.1627907</w:t>
            </w:r>
          </w:p>
        </w:tc>
        <w:tc>
          <w:tcPr>
            <w:tcW w:w="1272" w:type="pct"/>
          </w:tcPr>
          <w:p w14:paraId="1CAA2AB3" w14:textId="77777777" w:rsidR="00DD4136" w:rsidRPr="00DA45B1" w:rsidRDefault="00DD4136" w:rsidP="0023387A">
            <w:pPr>
              <w:autoSpaceDE w:val="0"/>
              <w:autoSpaceDN w:val="0"/>
              <w:adjustRightInd w:val="0"/>
              <w:spacing w:line="400" w:lineRule="atLeast"/>
              <w:jc w:val="center"/>
            </w:pPr>
            <w:r>
              <w:t>VI</w:t>
            </w:r>
          </w:p>
        </w:tc>
      </w:tr>
      <w:tr w:rsidR="00DD4136" w:rsidRPr="00DA45B1" w14:paraId="76F0EF68" w14:textId="77777777" w:rsidTr="0023387A">
        <w:tc>
          <w:tcPr>
            <w:tcW w:w="1078" w:type="pct"/>
            <w:vAlign w:val="center"/>
          </w:tcPr>
          <w:p w14:paraId="534F7CBE" w14:textId="77777777" w:rsidR="00DD4136" w:rsidRPr="00017B86" w:rsidRDefault="00DD4136" w:rsidP="0023387A">
            <w:pPr>
              <w:autoSpaceDE w:val="0"/>
              <w:autoSpaceDN w:val="0"/>
              <w:adjustRightInd w:val="0"/>
              <w:spacing w:line="276" w:lineRule="auto"/>
              <w:jc w:val="center"/>
              <w:rPr>
                <w:bCs/>
                <w:color w:val="000000"/>
              </w:rPr>
            </w:pPr>
            <w:r w:rsidRPr="00017B86">
              <w:rPr>
                <w:bCs/>
                <w:color w:val="000000"/>
              </w:rPr>
              <w:t>R7</w:t>
            </w:r>
          </w:p>
        </w:tc>
        <w:tc>
          <w:tcPr>
            <w:tcW w:w="1325" w:type="pct"/>
            <w:vAlign w:val="center"/>
          </w:tcPr>
          <w:p w14:paraId="2B717711" w14:textId="77777777" w:rsidR="00DD4136" w:rsidRPr="00017B86" w:rsidRDefault="00DD4136" w:rsidP="0023387A">
            <w:pPr>
              <w:spacing w:line="276" w:lineRule="auto"/>
              <w:jc w:val="center"/>
              <w:rPr>
                <w:color w:val="000000"/>
              </w:rPr>
            </w:pPr>
            <w:r w:rsidRPr="00017B86">
              <w:rPr>
                <w:color w:val="000000"/>
              </w:rPr>
              <w:t>21762</w:t>
            </w:r>
            <w:r>
              <w:rPr>
                <w:color w:val="000000"/>
              </w:rPr>
              <w:t>/387</w:t>
            </w:r>
          </w:p>
        </w:tc>
        <w:tc>
          <w:tcPr>
            <w:tcW w:w="1325" w:type="pct"/>
            <w:tcBorders>
              <w:top w:val="nil"/>
              <w:left w:val="single" w:sz="4" w:space="0" w:color="auto"/>
              <w:bottom w:val="single" w:sz="4" w:space="0" w:color="auto"/>
              <w:right w:val="single" w:sz="4" w:space="0" w:color="auto"/>
            </w:tcBorders>
            <w:shd w:val="clear" w:color="auto" w:fill="auto"/>
            <w:vAlign w:val="center"/>
          </w:tcPr>
          <w:p w14:paraId="3AF18C2F" w14:textId="77777777" w:rsidR="00DD4136" w:rsidRPr="00017B86" w:rsidRDefault="00DD4136" w:rsidP="0023387A">
            <w:pPr>
              <w:jc w:val="center"/>
              <w:rPr>
                <w:color w:val="000000"/>
              </w:rPr>
            </w:pPr>
            <w:r w:rsidRPr="00017B86">
              <w:rPr>
                <w:color w:val="000000"/>
              </w:rPr>
              <w:t>56.2325581</w:t>
            </w:r>
          </w:p>
        </w:tc>
        <w:tc>
          <w:tcPr>
            <w:tcW w:w="1272" w:type="pct"/>
          </w:tcPr>
          <w:p w14:paraId="5F9BCC13" w14:textId="77777777" w:rsidR="00DD4136" w:rsidRPr="00DA45B1" w:rsidRDefault="00DD4136" w:rsidP="0023387A">
            <w:pPr>
              <w:autoSpaceDE w:val="0"/>
              <w:autoSpaceDN w:val="0"/>
              <w:adjustRightInd w:val="0"/>
              <w:spacing w:line="400" w:lineRule="atLeast"/>
              <w:jc w:val="center"/>
            </w:pPr>
            <w:r w:rsidRPr="00DA45B1">
              <w:t>II</w:t>
            </w:r>
          </w:p>
        </w:tc>
      </w:tr>
      <w:tr w:rsidR="00DD4136" w:rsidRPr="00DA45B1" w14:paraId="636CD61C" w14:textId="77777777" w:rsidTr="0023387A">
        <w:tc>
          <w:tcPr>
            <w:tcW w:w="1078" w:type="pct"/>
            <w:vAlign w:val="center"/>
          </w:tcPr>
          <w:p w14:paraId="141D6850" w14:textId="77777777" w:rsidR="00DD4136" w:rsidRPr="00017B86" w:rsidRDefault="00DD4136" w:rsidP="0023387A">
            <w:pPr>
              <w:autoSpaceDE w:val="0"/>
              <w:autoSpaceDN w:val="0"/>
              <w:adjustRightInd w:val="0"/>
              <w:spacing w:line="276" w:lineRule="auto"/>
              <w:jc w:val="center"/>
              <w:rPr>
                <w:bCs/>
                <w:color w:val="000000"/>
              </w:rPr>
            </w:pPr>
            <w:r w:rsidRPr="00017B86">
              <w:rPr>
                <w:bCs/>
                <w:color w:val="000000"/>
              </w:rPr>
              <w:t>R8</w:t>
            </w:r>
          </w:p>
        </w:tc>
        <w:tc>
          <w:tcPr>
            <w:tcW w:w="1325" w:type="pct"/>
            <w:vAlign w:val="center"/>
          </w:tcPr>
          <w:p w14:paraId="47377E62" w14:textId="77777777" w:rsidR="00DD4136" w:rsidRPr="00017B86" w:rsidRDefault="00DD4136" w:rsidP="0023387A">
            <w:pPr>
              <w:spacing w:line="276" w:lineRule="auto"/>
              <w:jc w:val="center"/>
              <w:rPr>
                <w:color w:val="000000"/>
              </w:rPr>
            </w:pPr>
            <w:r w:rsidRPr="00017B86">
              <w:rPr>
                <w:color w:val="000000"/>
              </w:rPr>
              <w:t>18962</w:t>
            </w:r>
            <w:r>
              <w:rPr>
                <w:color w:val="000000"/>
              </w:rPr>
              <w:t>/387</w:t>
            </w:r>
          </w:p>
        </w:tc>
        <w:tc>
          <w:tcPr>
            <w:tcW w:w="1325" w:type="pct"/>
            <w:tcBorders>
              <w:top w:val="nil"/>
              <w:left w:val="single" w:sz="4" w:space="0" w:color="auto"/>
              <w:bottom w:val="single" w:sz="4" w:space="0" w:color="auto"/>
              <w:right w:val="single" w:sz="4" w:space="0" w:color="auto"/>
            </w:tcBorders>
            <w:shd w:val="clear" w:color="auto" w:fill="auto"/>
            <w:vAlign w:val="center"/>
          </w:tcPr>
          <w:p w14:paraId="36F84DB8" w14:textId="77777777" w:rsidR="00DD4136" w:rsidRPr="00017B86" w:rsidRDefault="00DD4136" w:rsidP="0023387A">
            <w:pPr>
              <w:jc w:val="center"/>
              <w:rPr>
                <w:color w:val="000000"/>
              </w:rPr>
            </w:pPr>
            <w:r w:rsidRPr="00017B86">
              <w:rPr>
                <w:color w:val="000000"/>
              </w:rPr>
              <w:t>48.997416</w:t>
            </w:r>
          </w:p>
        </w:tc>
        <w:tc>
          <w:tcPr>
            <w:tcW w:w="1272" w:type="pct"/>
          </w:tcPr>
          <w:p w14:paraId="6ECA56B2" w14:textId="77777777" w:rsidR="00DD4136" w:rsidRPr="00DA45B1" w:rsidRDefault="00DD4136" w:rsidP="0023387A">
            <w:pPr>
              <w:autoSpaceDE w:val="0"/>
              <w:autoSpaceDN w:val="0"/>
              <w:adjustRightInd w:val="0"/>
              <w:spacing w:line="400" w:lineRule="atLeast"/>
              <w:jc w:val="center"/>
            </w:pPr>
            <w:r>
              <w:t>VII</w:t>
            </w:r>
          </w:p>
        </w:tc>
      </w:tr>
      <w:tr w:rsidR="00DD4136" w:rsidRPr="00DA45B1" w14:paraId="0FEA0772" w14:textId="77777777" w:rsidTr="0023387A">
        <w:tc>
          <w:tcPr>
            <w:tcW w:w="1078" w:type="pct"/>
            <w:vAlign w:val="center"/>
          </w:tcPr>
          <w:p w14:paraId="615EDC24" w14:textId="77777777" w:rsidR="00DD4136" w:rsidRPr="00017B86" w:rsidRDefault="00DD4136" w:rsidP="0023387A">
            <w:pPr>
              <w:autoSpaceDE w:val="0"/>
              <w:autoSpaceDN w:val="0"/>
              <w:adjustRightInd w:val="0"/>
              <w:spacing w:line="276" w:lineRule="auto"/>
              <w:jc w:val="center"/>
              <w:rPr>
                <w:bCs/>
                <w:color w:val="000000"/>
              </w:rPr>
            </w:pPr>
            <w:r w:rsidRPr="00017B86">
              <w:rPr>
                <w:bCs/>
                <w:color w:val="000000"/>
              </w:rPr>
              <w:t>R9</w:t>
            </w:r>
          </w:p>
        </w:tc>
        <w:tc>
          <w:tcPr>
            <w:tcW w:w="1325" w:type="pct"/>
            <w:vAlign w:val="center"/>
          </w:tcPr>
          <w:p w14:paraId="0F304778" w14:textId="77777777" w:rsidR="00DD4136" w:rsidRPr="00017B86" w:rsidRDefault="00DD4136" w:rsidP="0023387A">
            <w:pPr>
              <w:spacing w:line="276" w:lineRule="auto"/>
              <w:jc w:val="center"/>
              <w:rPr>
                <w:color w:val="000000"/>
              </w:rPr>
            </w:pPr>
            <w:r w:rsidRPr="00017B86">
              <w:rPr>
                <w:color w:val="000000"/>
              </w:rPr>
              <w:t>16910</w:t>
            </w:r>
            <w:r>
              <w:rPr>
                <w:color w:val="000000"/>
              </w:rPr>
              <w:t>/387</w:t>
            </w:r>
          </w:p>
        </w:tc>
        <w:tc>
          <w:tcPr>
            <w:tcW w:w="1325" w:type="pct"/>
            <w:tcBorders>
              <w:top w:val="nil"/>
              <w:left w:val="single" w:sz="4" w:space="0" w:color="auto"/>
              <w:bottom w:val="single" w:sz="4" w:space="0" w:color="auto"/>
              <w:right w:val="single" w:sz="4" w:space="0" w:color="auto"/>
            </w:tcBorders>
            <w:shd w:val="clear" w:color="auto" w:fill="auto"/>
            <w:vAlign w:val="center"/>
          </w:tcPr>
          <w:p w14:paraId="4A3279C5" w14:textId="77777777" w:rsidR="00DD4136" w:rsidRPr="00017B86" w:rsidRDefault="00DD4136" w:rsidP="0023387A">
            <w:pPr>
              <w:jc w:val="center"/>
              <w:rPr>
                <w:color w:val="000000"/>
              </w:rPr>
            </w:pPr>
            <w:r w:rsidRPr="00017B86">
              <w:rPr>
                <w:color w:val="000000"/>
              </w:rPr>
              <w:t>43.6950904</w:t>
            </w:r>
          </w:p>
        </w:tc>
        <w:tc>
          <w:tcPr>
            <w:tcW w:w="1272" w:type="pct"/>
          </w:tcPr>
          <w:p w14:paraId="0D7656BB" w14:textId="77777777" w:rsidR="00DD4136" w:rsidRPr="00DA45B1" w:rsidRDefault="00DD4136" w:rsidP="0023387A">
            <w:pPr>
              <w:autoSpaceDE w:val="0"/>
              <w:autoSpaceDN w:val="0"/>
              <w:adjustRightInd w:val="0"/>
              <w:spacing w:line="400" w:lineRule="atLeast"/>
              <w:jc w:val="center"/>
            </w:pPr>
            <w:r>
              <w:t>X</w:t>
            </w:r>
          </w:p>
        </w:tc>
      </w:tr>
      <w:tr w:rsidR="00DD4136" w:rsidRPr="00DA45B1" w14:paraId="42810B31" w14:textId="77777777" w:rsidTr="0023387A">
        <w:tc>
          <w:tcPr>
            <w:tcW w:w="1078" w:type="pct"/>
            <w:vAlign w:val="center"/>
          </w:tcPr>
          <w:p w14:paraId="202C6D25" w14:textId="77777777" w:rsidR="00DD4136" w:rsidRPr="00017B86" w:rsidRDefault="00DD4136" w:rsidP="0023387A">
            <w:pPr>
              <w:autoSpaceDE w:val="0"/>
              <w:autoSpaceDN w:val="0"/>
              <w:adjustRightInd w:val="0"/>
              <w:spacing w:line="276" w:lineRule="auto"/>
              <w:jc w:val="center"/>
              <w:rPr>
                <w:bCs/>
                <w:color w:val="000000"/>
              </w:rPr>
            </w:pPr>
            <w:r w:rsidRPr="00017B86">
              <w:rPr>
                <w:bCs/>
                <w:color w:val="000000"/>
              </w:rPr>
              <w:t>R10</w:t>
            </w:r>
          </w:p>
        </w:tc>
        <w:tc>
          <w:tcPr>
            <w:tcW w:w="1325" w:type="pct"/>
            <w:vAlign w:val="center"/>
          </w:tcPr>
          <w:p w14:paraId="6363D7EA" w14:textId="77777777" w:rsidR="00DD4136" w:rsidRPr="00017B86" w:rsidRDefault="00DD4136" w:rsidP="0023387A">
            <w:pPr>
              <w:spacing w:line="276" w:lineRule="auto"/>
              <w:jc w:val="center"/>
              <w:rPr>
                <w:color w:val="000000"/>
              </w:rPr>
            </w:pPr>
            <w:r>
              <w:rPr>
                <w:color w:val="000000"/>
              </w:rPr>
              <w:t>19881/387</w:t>
            </w:r>
          </w:p>
        </w:tc>
        <w:tc>
          <w:tcPr>
            <w:tcW w:w="1325" w:type="pct"/>
            <w:tcBorders>
              <w:top w:val="nil"/>
              <w:left w:val="single" w:sz="4" w:space="0" w:color="auto"/>
              <w:bottom w:val="single" w:sz="4" w:space="0" w:color="auto"/>
              <w:right w:val="single" w:sz="4" w:space="0" w:color="auto"/>
            </w:tcBorders>
            <w:shd w:val="clear" w:color="auto" w:fill="auto"/>
            <w:vAlign w:val="center"/>
          </w:tcPr>
          <w:p w14:paraId="085F240C" w14:textId="77777777" w:rsidR="00DD4136" w:rsidRPr="00017B86" w:rsidRDefault="00DD4136" w:rsidP="0023387A">
            <w:pPr>
              <w:jc w:val="center"/>
              <w:rPr>
                <w:color w:val="000000"/>
              </w:rPr>
            </w:pPr>
            <w:r w:rsidRPr="00017B86">
              <w:rPr>
                <w:color w:val="000000"/>
              </w:rPr>
              <w:t>51.372093</w:t>
            </w:r>
          </w:p>
        </w:tc>
        <w:tc>
          <w:tcPr>
            <w:tcW w:w="1272" w:type="pct"/>
          </w:tcPr>
          <w:p w14:paraId="44F69363" w14:textId="77777777" w:rsidR="00DD4136" w:rsidRPr="00DA45B1" w:rsidRDefault="00DD4136" w:rsidP="0023387A">
            <w:pPr>
              <w:autoSpaceDE w:val="0"/>
              <w:autoSpaceDN w:val="0"/>
              <w:adjustRightInd w:val="0"/>
              <w:spacing w:line="400" w:lineRule="atLeast"/>
              <w:jc w:val="center"/>
            </w:pPr>
            <w:r>
              <w:t>V</w:t>
            </w:r>
          </w:p>
        </w:tc>
      </w:tr>
    </w:tbl>
    <w:p w14:paraId="6B97228D" w14:textId="77777777" w:rsidR="00DD4136" w:rsidRPr="00F778B6" w:rsidRDefault="00DD4136" w:rsidP="00DD4136">
      <w:pPr>
        <w:pStyle w:val="ListParagraph"/>
        <w:spacing w:line="360" w:lineRule="auto"/>
        <w:ind w:left="0"/>
        <w:jc w:val="both"/>
        <w:rPr>
          <w:rFonts w:ascii="Times New Roman" w:hAnsi="Times New Roman" w:cs="Times New Roman"/>
          <w:i/>
          <w:iCs/>
        </w:rPr>
      </w:pPr>
      <w:r w:rsidRPr="00F778B6">
        <w:rPr>
          <w:rFonts w:ascii="Times New Roman" w:hAnsi="Times New Roman" w:cs="Times New Roman"/>
          <w:i/>
          <w:iCs/>
        </w:rPr>
        <w:t>Source : Primary Source</w:t>
      </w:r>
    </w:p>
    <w:p w14:paraId="18F18CDE" w14:textId="0857AEC7" w:rsidR="00FE0881" w:rsidRPr="00E307C2" w:rsidRDefault="00DD4136" w:rsidP="00DD4136">
      <w:pPr>
        <w:pStyle w:val="ListParagraph"/>
        <w:spacing w:line="360" w:lineRule="auto"/>
        <w:ind w:left="0"/>
        <w:jc w:val="both"/>
        <w:rPr>
          <w:rFonts w:ascii="Times New Roman" w:hAnsi="Times New Roman" w:cs="Times New Roman"/>
          <w:noProof/>
        </w:rPr>
      </w:pPr>
      <w:r w:rsidRPr="00504835">
        <w:rPr>
          <w:rFonts w:ascii="Times New Roman" w:hAnsi="Times New Roman" w:cs="Times New Roman"/>
        </w:rPr>
        <w:t>From the table, it can be inferred that the</w:t>
      </w:r>
      <w:r>
        <w:rPr>
          <w:rFonts w:ascii="Times New Roman" w:hAnsi="Times New Roman" w:cs="Times New Roman"/>
        </w:rPr>
        <w:t xml:space="preserve"> requirement</w:t>
      </w:r>
      <w:r w:rsidRPr="00504835">
        <w:rPr>
          <w:rFonts w:ascii="Times New Roman" w:hAnsi="Times New Roman" w:cs="Times New Roman"/>
        </w:rPr>
        <w:t xml:space="preserve"> ‘</w:t>
      </w:r>
      <w:r>
        <w:rPr>
          <w:rFonts w:ascii="Times New Roman" w:hAnsi="Times New Roman" w:cs="Times New Roman"/>
        </w:rPr>
        <w:t>R1</w:t>
      </w:r>
      <w:r w:rsidRPr="00504835">
        <w:rPr>
          <w:rFonts w:ascii="Times New Roman" w:hAnsi="Times New Roman" w:cs="Times New Roman"/>
        </w:rPr>
        <w:t xml:space="preserve"> -</w:t>
      </w:r>
      <w:r>
        <w:rPr>
          <w:rFonts w:ascii="Times New Roman" w:hAnsi="Times New Roman" w:cs="Times New Roman"/>
          <w:color w:val="000000"/>
        </w:rPr>
        <w:t xml:space="preserve"> </w:t>
      </w:r>
      <w:r w:rsidRPr="00017B86">
        <w:rPr>
          <w:rFonts w:ascii="Times New Roman" w:hAnsi="Times New Roman" w:cs="Times New Roman"/>
          <w:color w:val="000000"/>
        </w:rPr>
        <w:t>Technical skills for operating logistics software and technology</w:t>
      </w:r>
      <w:r w:rsidRPr="00504835">
        <w:rPr>
          <w:rFonts w:ascii="Times New Roman" w:hAnsi="Times New Roman" w:cs="Times New Roman"/>
          <w:noProof/>
        </w:rPr>
        <w:t xml:space="preserve">’ ranks I with an average Garrett score of </w:t>
      </w:r>
      <w:r>
        <w:rPr>
          <w:rFonts w:ascii="Times New Roman" w:hAnsi="Times New Roman" w:cs="Times New Roman"/>
          <w:noProof/>
        </w:rPr>
        <w:t>56.7829457</w:t>
      </w:r>
      <w:r w:rsidRPr="00504835">
        <w:rPr>
          <w:rFonts w:ascii="Times New Roman" w:hAnsi="Times New Roman" w:cs="Times New Roman"/>
          <w:noProof/>
        </w:rPr>
        <w:t>, the variable ‘</w:t>
      </w:r>
      <w:r>
        <w:rPr>
          <w:rFonts w:ascii="Times New Roman" w:hAnsi="Times New Roman" w:cs="Times New Roman"/>
        </w:rPr>
        <w:t>R7</w:t>
      </w:r>
      <w:r w:rsidRPr="00504835">
        <w:rPr>
          <w:rFonts w:ascii="Times New Roman" w:hAnsi="Times New Roman" w:cs="Times New Roman"/>
        </w:rPr>
        <w:t xml:space="preserve"> -</w:t>
      </w:r>
      <w:r>
        <w:rPr>
          <w:rFonts w:ascii="Times New Roman" w:hAnsi="Times New Roman" w:cs="Times New Roman"/>
          <w:color w:val="000000"/>
        </w:rPr>
        <w:t xml:space="preserve"> </w:t>
      </w:r>
      <w:r w:rsidRPr="00017B86">
        <w:rPr>
          <w:rFonts w:ascii="Times New Roman" w:hAnsi="Times New Roman" w:cs="Times New Roman"/>
          <w:color w:val="000000"/>
        </w:rPr>
        <w:t>Leadership and team management skills</w:t>
      </w:r>
      <w:r>
        <w:rPr>
          <w:rFonts w:ascii="Times New Roman" w:hAnsi="Times New Roman" w:cs="Times New Roman"/>
          <w:lang w:val="en-US"/>
        </w:rPr>
        <w:t xml:space="preserve"> </w:t>
      </w:r>
      <w:r w:rsidRPr="00504835">
        <w:rPr>
          <w:rFonts w:ascii="Times New Roman" w:hAnsi="Times New Roman" w:cs="Times New Roman"/>
          <w:noProof/>
        </w:rPr>
        <w:t xml:space="preserve">’ranks II with an average Garrett Sccore of </w:t>
      </w:r>
      <w:r>
        <w:rPr>
          <w:rFonts w:ascii="Times New Roman" w:hAnsi="Times New Roman" w:cs="Times New Roman"/>
          <w:noProof/>
        </w:rPr>
        <w:t>56.2325581</w:t>
      </w:r>
      <w:r w:rsidRPr="00504835">
        <w:rPr>
          <w:rFonts w:ascii="Times New Roman" w:hAnsi="Times New Roman" w:cs="Times New Roman"/>
          <w:noProof/>
        </w:rPr>
        <w:t>, the vairbale ‘</w:t>
      </w:r>
      <w:r>
        <w:rPr>
          <w:rFonts w:ascii="Times New Roman" w:hAnsi="Times New Roman" w:cs="Times New Roman"/>
        </w:rPr>
        <w:t>R4</w:t>
      </w:r>
      <w:r w:rsidRPr="00504835">
        <w:rPr>
          <w:rFonts w:ascii="Times New Roman" w:hAnsi="Times New Roman" w:cs="Times New Roman"/>
        </w:rPr>
        <w:t xml:space="preserve"> -</w:t>
      </w:r>
      <w:r>
        <w:rPr>
          <w:rFonts w:ascii="Times New Roman" w:hAnsi="Times New Roman" w:cs="Times New Roman"/>
        </w:rPr>
        <w:t xml:space="preserve"> </w:t>
      </w:r>
      <w:r w:rsidRPr="00017B86">
        <w:rPr>
          <w:rFonts w:ascii="Times New Roman" w:hAnsi="Times New Roman" w:cs="Times New Roman"/>
          <w:color w:val="000000"/>
        </w:rPr>
        <w:t>Transportation and fleet management skills</w:t>
      </w:r>
      <w:r>
        <w:rPr>
          <w:rFonts w:ascii="Times New Roman" w:hAnsi="Times New Roman" w:cs="Times New Roman"/>
          <w:color w:val="000000"/>
        </w:rPr>
        <w:t>’</w:t>
      </w:r>
      <w:r w:rsidRPr="00504835">
        <w:rPr>
          <w:rFonts w:ascii="Times New Roman" w:hAnsi="Times New Roman" w:cs="Times New Roman"/>
        </w:rPr>
        <w:t xml:space="preserve"> </w:t>
      </w:r>
      <w:r w:rsidRPr="00504835">
        <w:rPr>
          <w:rFonts w:ascii="Times New Roman" w:hAnsi="Times New Roman" w:cs="Times New Roman"/>
          <w:noProof/>
        </w:rPr>
        <w:t xml:space="preserve">ranks III with an average score of </w:t>
      </w:r>
      <w:r>
        <w:rPr>
          <w:rFonts w:ascii="Times New Roman" w:hAnsi="Times New Roman" w:cs="Times New Roman"/>
          <w:noProof/>
        </w:rPr>
        <w:t>53.994832</w:t>
      </w:r>
      <w:r w:rsidRPr="00504835">
        <w:rPr>
          <w:rFonts w:ascii="Times New Roman" w:hAnsi="Times New Roman" w:cs="Times New Roman"/>
          <w:noProof/>
        </w:rPr>
        <w:t>, the variable ‘</w:t>
      </w:r>
      <w:r>
        <w:rPr>
          <w:rFonts w:ascii="Times New Roman" w:hAnsi="Times New Roman" w:cs="Times New Roman"/>
        </w:rPr>
        <w:t>R2</w:t>
      </w:r>
      <w:r w:rsidRPr="00504835">
        <w:rPr>
          <w:rFonts w:ascii="Times New Roman" w:hAnsi="Times New Roman" w:cs="Times New Roman"/>
        </w:rPr>
        <w:t xml:space="preserve"> -</w:t>
      </w:r>
      <w:r>
        <w:rPr>
          <w:rFonts w:ascii="Times New Roman" w:hAnsi="Times New Roman" w:cs="Times New Roman"/>
        </w:rPr>
        <w:t xml:space="preserve"> </w:t>
      </w:r>
      <w:r w:rsidRPr="00017B86">
        <w:rPr>
          <w:rFonts w:ascii="Times New Roman" w:hAnsi="Times New Roman" w:cs="Times New Roman"/>
          <w:color w:val="000000"/>
        </w:rPr>
        <w:t>Warehouse and inventory management training</w:t>
      </w:r>
      <w:r w:rsidRPr="00504835">
        <w:rPr>
          <w:rFonts w:ascii="Times New Roman" w:hAnsi="Times New Roman" w:cs="Times New Roman"/>
          <w:noProof/>
        </w:rPr>
        <w:t>’ ranks IV with an average score of 5</w:t>
      </w:r>
      <w:r>
        <w:rPr>
          <w:rFonts w:ascii="Times New Roman" w:hAnsi="Times New Roman" w:cs="Times New Roman"/>
          <w:noProof/>
        </w:rPr>
        <w:t>2.8449612</w:t>
      </w:r>
      <w:r w:rsidRPr="00504835">
        <w:rPr>
          <w:rFonts w:ascii="Times New Roman" w:hAnsi="Times New Roman" w:cs="Times New Roman"/>
          <w:noProof/>
        </w:rPr>
        <w:t>, the variable ‘</w:t>
      </w:r>
      <w:r>
        <w:rPr>
          <w:rFonts w:ascii="Times New Roman" w:hAnsi="Times New Roman" w:cs="Times New Roman"/>
        </w:rPr>
        <w:t>R10</w:t>
      </w:r>
      <w:r w:rsidRPr="00504835">
        <w:rPr>
          <w:rFonts w:ascii="Times New Roman" w:hAnsi="Times New Roman" w:cs="Times New Roman"/>
        </w:rPr>
        <w:t xml:space="preserve"> -</w:t>
      </w:r>
      <w:r>
        <w:rPr>
          <w:rFonts w:ascii="Times New Roman" w:hAnsi="Times New Roman" w:cs="Times New Roman"/>
        </w:rPr>
        <w:t xml:space="preserve"> </w:t>
      </w:r>
      <w:r w:rsidRPr="00017B86">
        <w:rPr>
          <w:rFonts w:ascii="Times New Roman" w:hAnsi="Times New Roman" w:cs="Times New Roman"/>
          <w:color w:val="000000"/>
        </w:rPr>
        <w:t>Digital transformation and automation in logistics</w:t>
      </w:r>
      <w:r w:rsidRPr="00504835">
        <w:rPr>
          <w:rFonts w:ascii="Times New Roman" w:hAnsi="Times New Roman" w:cs="Times New Roman"/>
          <w:noProof/>
        </w:rPr>
        <w:t>’ ranks V with an average score of 5</w:t>
      </w:r>
      <w:r>
        <w:rPr>
          <w:rFonts w:ascii="Times New Roman" w:hAnsi="Times New Roman" w:cs="Times New Roman"/>
          <w:noProof/>
        </w:rPr>
        <w:t>1.372093</w:t>
      </w:r>
      <w:r w:rsidRPr="00504835">
        <w:rPr>
          <w:rFonts w:ascii="Times New Roman" w:hAnsi="Times New Roman" w:cs="Times New Roman"/>
          <w:noProof/>
        </w:rPr>
        <w:t>, the variable ‘</w:t>
      </w:r>
      <w:r>
        <w:rPr>
          <w:rFonts w:ascii="Times New Roman" w:hAnsi="Times New Roman" w:cs="Times New Roman"/>
        </w:rPr>
        <w:t>R6</w:t>
      </w:r>
      <w:r w:rsidRPr="00504835">
        <w:rPr>
          <w:rFonts w:ascii="Times New Roman" w:hAnsi="Times New Roman" w:cs="Times New Roman"/>
        </w:rPr>
        <w:t xml:space="preserve"> -</w:t>
      </w:r>
      <w:r>
        <w:rPr>
          <w:rFonts w:ascii="Times New Roman" w:hAnsi="Times New Roman" w:cs="Times New Roman"/>
        </w:rPr>
        <w:t xml:space="preserve"> </w:t>
      </w:r>
      <w:r w:rsidRPr="00017B86">
        <w:rPr>
          <w:rFonts w:ascii="Times New Roman" w:hAnsi="Times New Roman" w:cs="Times New Roman"/>
          <w:color w:val="000000"/>
        </w:rPr>
        <w:t>Customer service and communication skills</w:t>
      </w:r>
      <w:r w:rsidRPr="00504835">
        <w:rPr>
          <w:rFonts w:ascii="Times New Roman" w:hAnsi="Times New Roman" w:cs="Times New Roman"/>
          <w:noProof/>
        </w:rPr>
        <w:t xml:space="preserve">’ ranks VI with an average score of </w:t>
      </w:r>
      <w:r>
        <w:rPr>
          <w:rFonts w:ascii="Times New Roman" w:hAnsi="Times New Roman" w:cs="Times New Roman"/>
          <w:noProof/>
        </w:rPr>
        <w:t>51.1627907</w:t>
      </w:r>
      <w:r w:rsidRPr="00504835">
        <w:rPr>
          <w:rFonts w:ascii="Times New Roman" w:hAnsi="Times New Roman" w:cs="Times New Roman"/>
          <w:noProof/>
        </w:rPr>
        <w:t>, the variable ‘</w:t>
      </w:r>
      <w:r>
        <w:rPr>
          <w:rFonts w:ascii="Times New Roman" w:hAnsi="Times New Roman" w:cs="Times New Roman"/>
        </w:rPr>
        <w:t>R8</w:t>
      </w:r>
      <w:r w:rsidRPr="00504835">
        <w:rPr>
          <w:rFonts w:ascii="Times New Roman" w:hAnsi="Times New Roman" w:cs="Times New Roman"/>
        </w:rPr>
        <w:t xml:space="preserve"> - </w:t>
      </w:r>
      <w:r w:rsidRPr="00017B86">
        <w:rPr>
          <w:rFonts w:ascii="Times New Roman" w:hAnsi="Times New Roman" w:cs="Times New Roman"/>
          <w:color w:val="000000"/>
        </w:rPr>
        <w:t>Time management and workflow efficiency</w:t>
      </w:r>
      <w:r w:rsidRPr="00504835">
        <w:rPr>
          <w:rFonts w:ascii="Times New Roman" w:hAnsi="Times New Roman" w:cs="Times New Roman"/>
          <w:noProof/>
        </w:rPr>
        <w:t xml:space="preserve">’ ranks VII with an </w:t>
      </w:r>
      <w:r w:rsidRPr="00504835">
        <w:rPr>
          <w:rFonts w:ascii="Times New Roman" w:hAnsi="Times New Roman" w:cs="Times New Roman"/>
          <w:noProof/>
        </w:rPr>
        <w:lastRenderedPageBreak/>
        <w:t>average score of 4</w:t>
      </w:r>
      <w:r>
        <w:rPr>
          <w:rFonts w:ascii="Times New Roman" w:hAnsi="Times New Roman" w:cs="Times New Roman"/>
          <w:noProof/>
        </w:rPr>
        <w:t>8.997416</w:t>
      </w:r>
      <w:r w:rsidRPr="00504835">
        <w:rPr>
          <w:rFonts w:ascii="Times New Roman" w:hAnsi="Times New Roman" w:cs="Times New Roman"/>
          <w:noProof/>
        </w:rPr>
        <w:t xml:space="preserve">, the variable </w:t>
      </w:r>
      <w:r>
        <w:rPr>
          <w:rFonts w:ascii="Times New Roman" w:hAnsi="Times New Roman" w:cs="Times New Roman"/>
          <w:noProof/>
        </w:rPr>
        <w:t xml:space="preserve">‘R5 - </w:t>
      </w:r>
      <w:r w:rsidRPr="00017B86">
        <w:rPr>
          <w:rFonts w:ascii="Times New Roman" w:hAnsi="Times New Roman" w:cs="Times New Roman"/>
          <w:color w:val="000000"/>
        </w:rPr>
        <w:t>Workplace safety and compliance training</w:t>
      </w:r>
      <w:r>
        <w:rPr>
          <w:rFonts w:ascii="Times New Roman" w:hAnsi="Times New Roman" w:cs="Times New Roman"/>
          <w:noProof/>
        </w:rPr>
        <w:t xml:space="preserve">’ </w:t>
      </w:r>
      <w:r w:rsidRPr="00504835">
        <w:rPr>
          <w:rFonts w:ascii="Times New Roman" w:hAnsi="Times New Roman" w:cs="Times New Roman"/>
          <w:noProof/>
        </w:rPr>
        <w:t xml:space="preserve">ranks VIII with an average score of </w:t>
      </w:r>
      <w:r>
        <w:rPr>
          <w:rFonts w:ascii="Times New Roman" w:hAnsi="Times New Roman" w:cs="Times New Roman"/>
          <w:noProof/>
        </w:rPr>
        <w:t>47.7674419</w:t>
      </w:r>
      <w:r w:rsidRPr="00504835">
        <w:rPr>
          <w:rFonts w:ascii="Times New Roman" w:hAnsi="Times New Roman" w:cs="Times New Roman"/>
          <w:noProof/>
        </w:rPr>
        <w:t>, the variable ‘</w:t>
      </w:r>
      <w:r>
        <w:rPr>
          <w:rFonts w:ascii="Times New Roman" w:hAnsi="Times New Roman" w:cs="Times New Roman"/>
        </w:rPr>
        <w:t>R3</w:t>
      </w:r>
      <w:r w:rsidRPr="00504835">
        <w:rPr>
          <w:rFonts w:ascii="Times New Roman" w:hAnsi="Times New Roman" w:cs="Times New Roman"/>
        </w:rPr>
        <w:t xml:space="preserve"> - </w:t>
      </w:r>
      <w:r w:rsidRPr="00017B86">
        <w:rPr>
          <w:rFonts w:ascii="Times New Roman" w:hAnsi="Times New Roman" w:cs="Times New Roman"/>
          <w:color w:val="000000"/>
        </w:rPr>
        <w:t>Supply chain analytics and data interpretation</w:t>
      </w:r>
      <w:r w:rsidRPr="00504835">
        <w:rPr>
          <w:rFonts w:ascii="Times New Roman" w:hAnsi="Times New Roman" w:cs="Times New Roman"/>
          <w:noProof/>
        </w:rPr>
        <w:t xml:space="preserve">’ ranks IX with an average score of </w:t>
      </w:r>
      <w:r>
        <w:rPr>
          <w:rFonts w:ascii="Times New Roman" w:hAnsi="Times New Roman" w:cs="Times New Roman"/>
          <w:noProof/>
        </w:rPr>
        <w:t xml:space="preserve">44.7002584 and </w:t>
      </w:r>
      <w:r w:rsidRPr="00504835">
        <w:rPr>
          <w:rFonts w:ascii="Times New Roman" w:hAnsi="Times New Roman" w:cs="Times New Roman"/>
          <w:noProof/>
        </w:rPr>
        <w:t>the vairable ‘</w:t>
      </w:r>
      <w:r>
        <w:rPr>
          <w:rFonts w:ascii="Times New Roman" w:hAnsi="Times New Roman" w:cs="Times New Roman"/>
        </w:rPr>
        <w:t>R9</w:t>
      </w:r>
      <w:r w:rsidRPr="00504835">
        <w:rPr>
          <w:rFonts w:ascii="Times New Roman" w:hAnsi="Times New Roman" w:cs="Times New Roman"/>
        </w:rPr>
        <w:t xml:space="preserve"> - </w:t>
      </w:r>
      <w:r w:rsidRPr="00017B86">
        <w:rPr>
          <w:rFonts w:ascii="Times New Roman" w:hAnsi="Times New Roman" w:cs="Times New Roman"/>
          <w:color w:val="000000"/>
        </w:rPr>
        <w:t>Problem-solving and critical thinking in logistics operations</w:t>
      </w:r>
      <w:r w:rsidRPr="00504835">
        <w:rPr>
          <w:rFonts w:ascii="Times New Roman" w:hAnsi="Times New Roman" w:cs="Times New Roman"/>
          <w:noProof/>
        </w:rPr>
        <w:t xml:space="preserve">’ ranks X with an average score of </w:t>
      </w:r>
      <w:r>
        <w:rPr>
          <w:rFonts w:ascii="Times New Roman" w:hAnsi="Times New Roman" w:cs="Times New Roman"/>
          <w:noProof/>
        </w:rPr>
        <w:t>43.6950904</w:t>
      </w:r>
      <w:r w:rsidRPr="00504835">
        <w:rPr>
          <w:rFonts w:ascii="Times New Roman" w:hAnsi="Times New Roman" w:cs="Times New Roman"/>
          <w:noProof/>
        </w:rPr>
        <w:t>.</w:t>
      </w:r>
    </w:p>
    <w:p w14:paraId="229A15B0" w14:textId="77777777" w:rsidR="00DD4136" w:rsidRDefault="00DD4136" w:rsidP="00DD4136">
      <w:pPr>
        <w:rPr>
          <w:rFonts w:ascii="Times New Roman" w:hAnsi="Times New Roman" w:cs="Times New Roman"/>
          <w:i/>
          <w:iCs/>
          <w:color w:val="000000"/>
        </w:rPr>
      </w:pPr>
    </w:p>
    <w:p w14:paraId="71190E31" w14:textId="2B426E69" w:rsidR="00DD4136" w:rsidRPr="00F778B6" w:rsidRDefault="00823FEC" w:rsidP="00DD4136">
      <w:pPr>
        <w:rPr>
          <w:rFonts w:ascii="Times New Roman" w:hAnsi="Times New Roman" w:cs="Times New Roman"/>
        </w:rPr>
      </w:pPr>
      <w:r w:rsidRPr="00F778B6">
        <w:rPr>
          <w:rFonts w:ascii="Times New Roman" w:hAnsi="Times New Roman" w:cs="Times New Roman"/>
          <w:color w:val="000000"/>
        </w:rPr>
        <w:t xml:space="preserve">4.3 </w:t>
      </w:r>
      <w:r w:rsidR="00DD4136" w:rsidRPr="00F778B6">
        <w:rPr>
          <w:rFonts w:ascii="Times New Roman" w:hAnsi="Times New Roman" w:cs="Times New Roman"/>
          <w:color w:val="000000"/>
        </w:rPr>
        <w:t>Impact of Generational Differences on Workplace Dynamics</w:t>
      </w:r>
    </w:p>
    <w:p w14:paraId="4BD6C951" w14:textId="54BF3848" w:rsidR="00DD4136" w:rsidRPr="00542F24" w:rsidRDefault="00230FCA" w:rsidP="00230FCA">
      <w:pPr>
        <w:spacing w:before="240" w:line="360" w:lineRule="auto"/>
        <w:jc w:val="both"/>
        <w:rPr>
          <w:rFonts w:ascii="Times New Roman" w:hAnsi="Times New Roman" w:cs="Times New Roman"/>
          <w:b/>
          <w:bCs/>
        </w:rPr>
      </w:pPr>
      <w:r w:rsidRPr="00230FCA">
        <w:rPr>
          <w:rFonts w:ascii="Times New Roman" w:hAnsi="Times New Roman" w:cs="Times New Roman"/>
          <w:b/>
          <w:bCs/>
          <w:color w:val="000000"/>
        </w:rPr>
        <w:t>Reliability Statistics for Constructs on Workplace Dynamics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425"/>
        <w:gridCol w:w="3424"/>
        <w:gridCol w:w="2177"/>
      </w:tblGrid>
      <w:tr w:rsidR="00DD4136" w:rsidRPr="00F778B6" w14:paraId="3C744B61" w14:textId="77777777" w:rsidTr="0023387A">
        <w:trPr>
          <w:cantSplit/>
        </w:trPr>
        <w:tc>
          <w:tcPr>
            <w:tcW w:w="5000" w:type="pct"/>
            <w:gridSpan w:val="3"/>
            <w:tcBorders>
              <w:top w:val="nil"/>
              <w:left w:val="nil"/>
              <w:bottom w:val="single" w:sz="4" w:space="0" w:color="auto"/>
              <w:right w:val="nil"/>
            </w:tcBorders>
            <w:shd w:val="clear" w:color="auto" w:fill="FFFFFF"/>
            <w:vAlign w:val="center"/>
          </w:tcPr>
          <w:p w14:paraId="09F5F994" w14:textId="40C97553" w:rsidR="00DD4136" w:rsidRPr="00F778B6" w:rsidRDefault="00DD4136" w:rsidP="0023387A">
            <w:pPr>
              <w:spacing w:line="360" w:lineRule="auto"/>
              <w:ind w:left="60" w:right="60"/>
              <w:jc w:val="center"/>
              <w:rPr>
                <w:rFonts w:ascii="Times New Roman" w:hAnsi="Times New Roman" w:cs="Times New Roman"/>
                <w:i/>
                <w:iCs/>
              </w:rPr>
            </w:pPr>
            <w:r w:rsidRPr="00F778B6">
              <w:rPr>
                <w:rFonts w:ascii="Times New Roman" w:hAnsi="Times New Roman" w:cs="Times New Roman"/>
                <w:i/>
                <w:iCs/>
              </w:rPr>
              <w:t xml:space="preserve">Table </w:t>
            </w:r>
            <w:r w:rsidR="00823FEC" w:rsidRPr="00F778B6">
              <w:rPr>
                <w:rFonts w:ascii="Times New Roman" w:hAnsi="Times New Roman" w:cs="Times New Roman"/>
                <w:i/>
                <w:iCs/>
              </w:rPr>
              <w:t>8</w:t>
            </w:r>
            <w:r w:rsidR="00230FCA" w:rsidRPr="00F778B6">
              <w:rPr>
                <w:rFonts w:ascii="Times New Roman" w:hAnsi="Times New Roman" w:cs="Times New Roman"/>
                <w:i/>
                <w:iCs/>
              </w:rPr>
              <w:t xml:space="preserve"> </w:t>
            </w:r>
            <w:r w:rsidRPr="00F778B6">
              <w:rPr>
                <w:rFonts w:ascii="Times New Roman" w:hAnsi="Times New Roman" w:cs="Times New Roman"/>
                <w:i/>
                <w:iCs/>
              </w:rPr>
              <w:t>: Reliability Statistics</w:t>
            </w:r>
          </w:p>
        </w:tc>
      </w:tr>
      <w:tr w:rsidR="00DD4136" w:rsidRPr="00542F24" w14:paraId="3FA7ACD0" w14:textId="77777777" w:rsidTr="0023387A">
        <w:trPr>
          <w:cantSplit/>
        </w:trPr>
        <w:tc>
          <w:tcPr>
            <w:tcW w:w="1897" w:type="pct"/>
            <w:tcBorders>
              <w:top w:val="single" w:sz="4" w:space="0" w:color="auto"/>
              <w:left w:val="nil"/>
              <w:bottom w:val="nil"/>
              <w:right w:val="nil"/>
            </w:tcBorders>
            <w:shd w:val="clear" w:color="auto" w:fill="FFFFFF"/>
            <w:vAlign w:val="center"/>
          </w:tcPr>
          <w:p w14:paraId="547C8CF2" w14:textId="77777777" w:rsidR="00DD4136" w:rsidRPr="00542F24" w:rsidRDefault="00DD4136" w:rsidP="0023387A">
            <w:pPr>
              <w:spacing w:line="360" w:lineRule="auto"/>
              <w:ind w:left="60" w:right="60"/>
              <w:jc w:val="center"/>
              <w:rPr>
                <w:rFonts w:ascii="Times New Roman" w:hAnsi="Times New Roman" w:cs="Times New Roman"/>
                <w:b/>
                <w:bCs/>
              </w:rPr>
            </w:pPr>
            <w:r w:rsidRPr="00542F24">
              <w:rPr>
                <w:rFonts w:ascii="Times New Roman" w:hAnsi="Times New Roman" w:cs="Times New Roman"/>
                <w:b/>
                <w:bCs/>
              </w:rPr>
              <w:t>Constructs</w:t>
            </w:r>
          </w:p>
        </w:tc>
        <w:tc>
          <w:tcPr>
            <w:tcW w:w="1897" w:type="pct"/>
            <w:tcBorders>
              <w:top w:val="single" w:sz="4" w:space="0" w:color="auto"/>
              <w:left w:val="nil"/>
              <w:bottom w:val="nil"/>
              <w:right w:val="nil"/>
            </w:tcBorders>
            <w:shd w:val="clear" w:color="auto" w:fill="FFFFFF"/>
            <w:vAlign w:val="center"/>
          </w:tcPr>
          <w:p w14:paraId="49380F68" w14:textId="77777777" w:rsidR="00DD4136" w:rsidRPr="00542F24" w:rsidRDefault="00DD4136" w:rsidP="0023387A">
            <w:pPr>
              <w:spacing w:line="360" w:lineRule="auto"/>
              <w:ind w:left="60" w:right="60"/>
              <w:jc w:val="center"/>
              <w:rPr>
                <w:rFonts w:ascii="Times New Roman" w:hAnsi="Times New Roman" w:cs="Times New Roman"/>
                <w:b/>
                <w:bCs/>
              </w:rPr>
            </w:pPr>
            <w:r w:rsidRPr="00542F24">
              <w:rPr>
                <w:rFonts w:ascii="Times New Roman" w:hAnsi="Times New Roman" w:cs="Times New Roman"/>
                <w:b/>
                <w:bCs/>
              </w:rPr>
              <w:t>Cronbach's Alpha</w:t>
            </w:r>
          </w:p>
        </w:tc>
        <w:tc>
          <w:tcPr>
            <w:tcW w:w="1206" w:type="pct"/>
            <w:tcBorders>
              <w:top w:val="single" w:sz="4" w:space="0" w:color="auto"/>
              <w:left w:val="nil"/>
              <w:bottom w:val="nil"/>
              <w:right w:val="nil"/>
            </w:tcBorders>
            <w:shd w:val="clear" w:color="auto" w:fill="FFFFFF"/>
            <w:vAlign w:val="center"/>
          </w:tcPr>
          <w:p w14:paraId="06B3ED6A" w14:textId="77777777" w:rsidR="00DD4136" w:rsidRPr="00542F24" w:rsidRDefault="00DD4136" w:rsidP="0023387A">
            <w:pPr>
              <w:spacing w:line="360" w:lineRule="auto"/>
              <w:ind w:left="60" w:right="60"/>
              <w:jc w:val="center"/>
              <w:rPr>
                <w:rFonts w:ascii="Times New Roman" w:hAnsi="Times New Roman" w:cs="Times New Roman"/>
                <w:b/>
                <w:bCs/>
              </w:rPr>
            </w:pPr>
            <w:r w:rsidRPr="00542F24">
              <w:rPr>
                <w:rFonts w:ascii="Times New Roman" w:hAnsi="Times New Roman" w:cs="Times New Roman"/>
                <w:b/>
                <w:bCs/>
              </w:rPr>
              <w:t>N of Items</w:t>
            </w:r>
          </w:p>
        </w:tc>
      </w:tr>
      <w:tr w:rsidR="00DD4136" w:rsidRPr="00ED0751" w14:paraId="4CE928BB" w14:textId="77777777" w:rsidTr="0023387A">
        <w:trPr>
          <w:cantSplit/>
        </w:trPr>
        <w:tc>
          <w:tcPr>
            <w:tcW w:w="1897" w:type="pct"/>
            <w:tcBorders>
              <w:top w:val="nil"/>
              <w:left w:val="nil"/>
              <w:bottom w:val="single" w:sz="4" w:space="0" w:color="auto"/>
              <w:right w:val="nil"/>
            </w:tcBorders>
            <w:shd w:val="clear" w:color="auto" w:fill="FFFFFF"/>
            <w:vAlign w:val="center"/>
          </w:tcPr>
          <w:p w14:paraId="1E9D6EF9" w14:textId="77777777" w:rsidR="00DD4136" w:rsidRPr="00ED0751" w:rsidRDefault="00DD4136" w:rsidP="0023387A">
            <w:pPr>
              <w:spacing w:line="360" w:lineRule="auto"/>
              <w:ind w:left="60" w:right="60"/>
              <w:jc w:val="center"/>
              <w:rPr>
                <w:rFonts w:ascii="Times New Roman" w:hAnsi="Times New Roman" w:cs="Times New Roman"/>
              </w:rPr>
            </w:pPr>
            <w:r>
              <w:rPr>
                <w:rFonts w:ascii="Times New Roman" w:hAnsi="Times New Roman" w:cs="Times New Roman"/>
              </w:rPr>
              <w:t>Workplace Dynamics</w:t>
            </w:r>
          </w:p>
        </w:tc>
        <w:tc>
          <w:tcPr>
            <w:tcW w:w="1897" w:type="pct"/>
            <w:tcBorders>
              <w:top w:val="nil"/>
              <w:left w:val="nil"/>
              <w:bottom w:val="single" w:sz="4" w:space="0" w:color="auto"/>
              <w:right w:val="nil"/>
            </w:tcBorders>
            <w:shd w:val="clear" w:color="auto" w:fill="FFFFFF"/>
            <w:vAlign w:val="center"/>
          </w:tcPr>
          <w:p w14:paraId="18B6FDE8" w14:textId="77777777" w:rsidR="00DD4136" w:rsidRPr="00ED0751" w:rsidRDefault="00DD4136" w:rsidP="0023387A">
            <w:pPr>
              <w:spacing w:line="360" w:lineRule="auto"/>
              <w:ind w:left="60" w:right="60"/>
              <w:jc w:val="center"/>
              <w:rPr>
                <w:rFonts w:ascii="Times New Roman" w:hAnsi="Times New Roman" w:cs="Times New Roman"/>
              </w:rPr>
            </w:pPr>
            <w:r w:rsidRPr="00ED0751">
              <w:rPr>
                <w:rFonts w:ascii="Times New Roman" w:hAnsi="Times New Roman" w:cs="Times New Roman"/>
              </w:rPr>
              <w:t>.875</w:t>
            </w:r>
          </w:p>
        </w:tc>
        <w:tc>
          <w:tcPr>
            <w:tcW w:w="1206" w:type="pct"/>
            <w:tcBorders>
              <w:top w:val="nil"/>
              <w:left w:val="nil"/>
              <w:bottom w:val="single" w:sz="4" w:space="0" w:color="auto"/>
              <w:right w:val="nil"/>
            </w:tcBorders>
            <w:shd w:val="clear" w:color="auto" w:fill="FFFFFF"/>
            <w:vAlign w:val="center"/>
          </w:tcPr>
          <w:p w14:paraId="3F3770A4" w14:textId="77777777" w:rsidR="00DD4136" w:rsidRPr="00ED0751" w:rsidRDefault="00DD4136" w:rsidP="0023387A">
            <w:pPr>
              <w:spacing w:line="360" w:lineRule="auto"/>
              <w:ind w:left="60" w:right="60"/>
              <w:jc w:val="center"/>
              <w:rPr>
                <w:rFonts w:ascii="Times New Roman" w:hAnsi="Times New Roman" w:cs="Times New Roman"/>
              </w:rPr>
            </w:pPr>
            <w:r w:rsidRPr="00ED0751">
              <w:rPr>
                <w:rFonts w:ascii="Times New Roman" w:hAnsi="Times New Roman" w:cs="Times New Roman"/>
              </w:rPr>
              <w:t>15</w:t>
            </w:r>
          </w:p>
        </w:tc>
      </w:tr>
    </w:tbl>
    <w:p w14:paraId="45B272CE" w14:textId="7D72CEF2" w:rsidR="00F778B6" w:rsidRDefault="00F778B6" w:rsidP="00F778B6">
      <w:pPr>
        <w:pStyle w:val="NormalWeb"/>
        <w:spacing w:before="0" w:beforeAutospacing="0" w:after="0" w:afterAutospacing="0" w:line="360" w:lineRule="auto"/>
        <w:jc w:val="both"/>
        <w:rPr>
          <w:i/>
          <w:iCs/>
          <w:color w:val="000000"/>
        </w:rPr>
      </w:pPr>
      <w:r>
        <w:rPr>
          <w:i/>
          <w:iCs/>
          <w:color w:val="000000"/>
        </w:rPr>
        <w:t>Source: Primary Source</w:t>
      </w:r>
    </w:p>
    <w:p w14:paraId="3F82400F" w14:textId="77777777" w:rsidR="00F778B6" w:rsidRPr="00F778B6" w:rsidRDefault="00F778B6" w:rsidP="00F778B6">
      <w:pPr>
        <w:pStyle w:val="NormalWeb"/>
        <w:spacing w:before="0" w:beforeAutospacing="0" w:after="0" w:afterAutospacing="0" w:line="360" w:lineRule="auto"/>
        <w:jc w:val="both"/>
        <w:rPr>
          <w:i/>
          <w:iCs/>
          <w:color w:val="000000"/>
        </w:rPr>
      </w:pPr>
    </w:p>
    <w:p w14:paraId="6EB1B8A9" w14:textId="52EFEFDB" w:rsidR="00823FEC" w:rsidRDefault="00D6616B" w:rsidP="005716B7">
      <w:pPr>
        <w:spacing w:line="360" w:lineRule="auto"/>
        <w:jc w:val="both"/>
      </w:pPr>
      <w:r w:rsidRPr="00D6616B">
        <w:rPr>
          <w:rFonts w:ascii="Times New Roman" w:hAnsi="Times New Roman" w:cs="Times New Roman"/>
        </w:rPr>
        <w:t>The degree to which the study's constructs are consistent with one another is called reliability. If the Alpha (</w:t>
      </w:r>
      <w:r w:rsidRPr="00D6616B">
        <w:rPr>
          <w:rFonts w:ascii="Cambria Math" w:hAnsi="Cambria Math" w:cs="Cambria Math"/>
        </w:rPr>
        <w:t>⍺</w:t>
      </w:r>
      <w:r w:rsidRPr="00D6616B">
        <w:rPr>
          <w:rFonts w:ascii="Times New Roman" w:hAnsi="Times New Roman" w:cs="Times New Roman"/>
        </w:rPr>
        <w:t>) value is higher than.70, then the construct can be considered credible (Hair et.al., 2013). Using Cronbach's Alpha, we evaluated the construct dependability. With fifteen items, the study showed that age differences have an effect on workplace dynamics in logistics businesses (</w:t>
      </w:r>
      <w:r w:rsidRPr="00D6616B">
        <w:rPr>
          <w:rFonts w:ascii="Cambria Math" w:hAnsi="Cambria Math" w:cs="Cambria Math"/>
        </w:rPr>
        <w:t>⍺</w:t>
      </w:r>
      <w:r w:rsidRPr="00D6616B">
        <w:rPr>
          <w:rFonts w:ascii="Times New Roman" w:hAnsi="Times New Roman" w:cs="Times New Roman"/>
        </w:rPr>
        <w:t xml:space="preserve"> =.875). </w:t>
      </w:r>
    </w:p>
    <w:tbl>
      <w:tblPr>
        <w:tblW w:w="5000" w:type="pct"/>
        <w:tblCellMar>
          <w:left w:w="0" w:type="dxa"/>
          <w:right w:w="0" w:type="dxa"/>
        </w:tblCellMar>
        <w:tblLook w:val="0000" w:firstRow="0" w:lastRow="0" w:firstColumn="0" w:lastColumn="0" w:noHBand="0" w:noVBand="0"/>
      </w:tblPr>
      <w:tblGrid>
        <w:gridCol w:w="3791"/>
        <w:gridCol w:w="3578"/>
        <w:gridCol w:w="1657"/>
      </w:tblGrid>
      <w:tr w:rsidR="00DD4136" w:rsidRPr="00F778B6" w14:paraId="20D23BF0" w14:textId="77777777" w:rsidTr="00230FCA">
        <w:trPr>
          <w:cantSplit/>
        </w:trPr>
        <w:tc>
          <w:tcPr>
            <w:tcW w:w="5000" w:type="pct"/>
            <w:gridSpan w:val="3"/>
            <w:tcBorders>
              <w:bottom w:val="single" w:sz="4" w:space="0" w:color="auto"/>
            </w:tcBorders>
            <w:shd w:val="clear" w:color="auto" w:fill="FFFFFF"/>
          </w:tcPr>
          <w:p w14:paraId="093A68C6" w14:textId="4A995AC3" w:rsidR="00DD4136" w:rsidRPr="00F778B6" w:rsidRDefault="00230FCA" w:rsidP="0023387A">
            <w:pPr>
              <w:spacing w:line="320" w:lineRule="atLeast"/>
              <w:ind w:left="60" w:right="60"/>
              <w:jc w:val="center"/>
              <w:rPr>
                <w:rFonts w:ascii="Times New Roman" w:hAnsi="Times New Roman" w:cs="Times New Roman"/>
                <w:i/>
                <w:iCs/>
              </w:rPr>
            </w:pPr>
            <w:r w:rsidRPr="00F778B6">
              <w:rPr>
                <w:rFonts w:ascii="Times New Roman" w:hAnsi="Times New Roman" w:cs="Times New Roman"/>
                <w:i/>
                <w:iCs/>
              </w:rPr>
              <w:t xml:space="preserve">Table </w:t>
            </w:r>
            <w:r w:rsidR="00823FEC" w:rsidRPr="00F778B6">
              <w:rPr>
                <w:rFonts w:ascii="Times New Roman" w:hAnsi="Times New Roman" w:cs="Times New Roman"/>
                <w:i/>
                <w:iCs/>
              </w:rPr>
              <w:t>9</w:t>
            </w:r>
            <w:r w:rsidRPr="00F778B6">
              <w:rPr>
                <w:rFonts w:ascii="Times New Roman" w:hAnsi="Times New Roman" w:cs="Times New Roman"/>
                <w:i/>
                <w:iCs/>
              </w:rPr>
              <w:t xml:space="preserve"> : </w:t>
            </w:r>
            <w:r w:rsidR="00DD4136" w:rsidRPr="00F778B6">
              <w:rPr>
                <w:rFonts w:ascii="Times New Roman" w:hAnsi="Times New Roman" w:cs="Times New Roman"/>
                <w:i/>
                <w:iCs/>
              </w:rPr>
              <w:t>KMO and Bartlett's Test</w:t>
            </w:r>
          </w:p>
        </w:tc>
      </w:tr>
      <w:tr w:rsidR="00DD4136" w:rsidRPr="00AA04C6" w14:paraId="0B771831" w14:textId="77777777" w:rsidTr="00230FCA">
        <w:trPr>
          <w:cantSplit/>
        </w:trPr>
        <w:tc>
          <w:tcPr>
            <w:tcW w:w="4082" w:type="pct"/>
            <w:gridSpan w:val="2"/>
            <w:tcBorders>
              <w:top w:val="single" w:sz="4" w:space="0" w:color="auto"/>
            </w:tcBorders>
            <w:shd w:val="clear" w:color="auto" w:fill="FFFFFF"/>
            <w:vAlign w:val="center"/>
          </w:tcPr>
          <w:p w14:paraId="3C522F05" w14:textId="77777777" w:rsidR="00DD4136" w:rsidRPr="00AA04C6" w:rsidRDefault="00DD4136" w:rsidP="0023387A">
            <w:pPr>
              <w:spacing w:line="320" w:lineRule="atLeast"/>
              <w:ind w:left="60" w:right="60"/>
              <w:rPr>
                <w:rFonts w:ascii="Times New Roman" w:hAnsi="Times New Roman" w:cs="Times New Roman"/>
              </w:rPr>
            </w:pPr>
            <w:r w:rsidRPr="00AA04C6">
              <w:rPr>
                <w:rFonts w:ascii="Times New Roman" w:hAnsi="Times New Roman" w:cs="Times New Roman"/>
              </w:rPr>
              <w:t>Kaiser-Meyer-Olkin Measure of Sampling Adequacy.</w:t>
            </w:r>
          </w:p>
        </w:tc>
        <w:tc>
          <w:tcPr>
            <w:tcW w:w="918" w:type="pct"/>
            <w:tcBorders>
              <w:top w:val="single" w:sz="4" w:space="0" w:color="auto"/>
            </w:tcBorders>
            <w:shd w:val="clear" w:color="auto" w:fill="FFFFFF"/>
            <w:vAlign w:val="center"/>
          </w:tcPr>
          <w:p w14:paraId="37E29B93" w14:textId="77777777" w:rsidR="00DD4136" w:rsidRPr="00AA04C6" w:rsidRDefault="00DD4136" w:rsidP="0023387A">
            <w:pPr>
              <w:spacing w:line="320" w:lineRule="atLeast"/>
              <w:ind w:left="60" w:right="60"/>
              <w:jc w:val="right"/>
              <w:rPr>
                <w:rFonts w:ascii="Times New Roman" w:hAnsi="Times New Roman" w:cs="Times New Roman"/>
              </w:rPr>
            </w:pPr>
            <w:r w:rsidRPr="00AA04C6">
              <w:rPr>
                <w:rFonts w:ascii="Times New Roman" w:hAnsi="Times New Roman" w:cs="Times New Roman"/>
              </w:rPr>
              <w:t>.812</w:t>
            </w:r>
          </w:p>
        </w:tc>
      </w:tr>
      <w:tr w:rsidR="00DD4136" w:rsidRPr="00AA04C6" w14:paraId="181D95DF" w14:textId="77777777" w:rsidTr="00230FCA">
        <w:trPr>
          <w:cantSplit/>
        </w:trPr>
        <w:tc>
          <w:tcPr>
            <w:tcW w:w="2100" w:type="pct"/>
            <w:vMerge w:val="restart"/>
            <w:shd w:val="clear" w:color="auto" w:fill="FFFFFF"/>
            <w:vAlign w:val="center"/>
          </w:tcPr>
          <w:p w14:paraId="72E7D5B5" w14:textId="77777777" w:rsidR="00DD4136" w:rsidRPr="00AA04C6" w:rsidRDefault="00DD4136" w:rsidP="0023387A">
            <w:pPr>
              <w:spacing w:line="320" w:lineRule="atLeast"/>
              <w:ind w:left="60" w:right="60"/>
              <w:rPr>
                <w:rFonts w:ascii="Times New Roman" w:hAnsi="Times New Roman" w:cs="Times New Roman"/>
              </w:rPr>
            </w:pPr>
            <w:r w:rsidRPr="00AA04C6">
              <w:rPr>
                <w:rFonts w:ascii="Times New Roman" w:hAnsi="Times New Roman" w:cs="Times New Roman"/>
              </w:rPr>
              <w:t>Bartlett's Test of Sphericity</w:t>
            </w:r>
          </w:p>
        </w:tc>
        <w:tc>
          <w:tcPr>
            <w:tcW w:w="1982" w:type="pct"/>
            <w:shd w:val="clear" w:color="auto" w:fill="FFFFFF"/>
            <w:vAlign w:val="center"/>
          </w:tcPr>
          <w:p w14:paraId="42FE6CA7" w14:textId="77777777" w:rsidR="00DD4136" w:rsidRPr="00AA04C6" w:rsidRDefault="00DD4136" w:rsidP="0023387A">
            <w:pPr>
              <w:spacing w:line="320" w:lineRule="atLeast"/>
              <w:ind w:left="60" w:right="60"/>
              <w:rPr>
                <w:rFonts w:ascii="Times New Roman" w:hAnsi="Times New Roman" w:cs="Times New Roman"/>
              </w:rPr>
            </w:pPr>
            <w:r w:rsidRPr="00AA04C6">
              <w:rPr>
                <w:rFonts w:ascii="Times New Roman" w:hAnsi="Times New Roman" w:cs="Times New Roman"/>
              </w:rPr>
              <w:t>Approx. Chi-Square</w:t>
            </w:r>
          </w:p>
        </w:tc>
        <w:tc>
          <w:tcPr>
            <w:tcW w:w="918" w:type="pct"/>
            <w:shd w:val="clear" w:color="auto" w:fill="FFFFFF"/>
            <w:vAlign w:val="center"/>
          </w:tcPr>
          <w:p w14:paraId="359B0BB9" w14:textId="77777777" w:rsidR="00DD4136" w:rsidRPr="00AA04C6" w:rsidRDefault="00DD4136" w:rsidP="0023387A">
            <w:pPr>
              <w:spacing w:line="320" w:lineRule="atLeast"/>
              <w:ind w:left="60" w:right="60"/>
              <w:jc w:val="right"/>
              <w:rPr>
                <w:rFonts w:ascii="Times New Roman" w:hAnsi="Times New Roman" w:cs="Times New Roman"/>
              </w:rPr>
            </w:pPr>
            <w:r w:rsidRPr="00AA04C6">
              <w:rPr>
                <w:rFonts w:ascii="Times New Roman" w:hAnsi="Times New Roman" w:cs="Times New Roman"/>
              </w:rPr>
              <w:t>2226.780</w:t>
            </w:r>
          </w:p>
        </w:tc>
      </w:tr>
      <w:tr w:rsidR="00DD4136" w:rsidRPr="00AA04C6" w14:paraId="6FC64650" w14:textId="77777777" w:rsidTr="00230FCA">
        <w:trPr>
          <w:cantSplit/>
        </w:trPr>
        <w:tc>
          <w:tcPr>
            <w:tcW w:w="2100" w:type="pct"/>
            <w:vMerge/>
            <w:shd w:val="clear" w:color="auto" w:fill="FFFFFF"/>
            <w:vAlign w:val="center"/>
          </w:tcPr>
          <w:p w14:paraId="420B4170" w14:textId="77777777" w:rsidR="00DD4136" w:rsidRPr="00AA04C6" w:rsidRDefault="00DD4136" w:rsidP="0023387A">
            <w:pPr>
              <w:rPr>
                <w:rFonts w:ascii="Times New Roman" w:hAnsi="Times New Roman" w:cs="Times New Roman"/>
              </w:rPr>
            </w:pPr>
          </w:p>
        </w:tc>
        <w:tc>
          <w:tcPr>
            <w:tcW w:w="1982" w:type="pct"/>
            <w:shd w:val="clear" w:color="auto" w:fill="FFFFFF"/>
            <w:vAlign w:val="center"/>
          </w:tcPr>
          <w:p w14:paraId="44DA2CB8" w14:textId="77777777" w:rsidR="00DD4136" w:rsidRPr="00AA04C6" w:rsidRDefault="00DD4136" w:rsidP="0023387A">
            <w:pPr>
              <w:spacing w:line="320" w:lineRule="atLeast"/>
              <w:ind w:left="60" w:right="60"/>
              <w:rPr>
                <w:rFonts w:ascii="Times New Roman" w:hAnsi="Times New Roman" w:cs="Times New Roman"/>
              </w:rPr>
            </w:pPr>
            <w:proofErr w:type="spellStart"/>
            <w:r w:rsidRPr="00AA04C6">
              <w:rPr>
                <w:rFonts w:ascii="Times New Roman" w:hAnsi="Times New Roman" w:cs="Times New Roman"/>
              </w:rPr>
              <w:t>df</w:t>
            </w:r>
            <w:proofErr w:type="spellEnd"/>
          </w:p>
        </w:tc>
        <w:tc>
          <w:tcPr>
            <w:tcW w:w="918" w:type="pct"/>
            <w:shd w:val="clear" w:color="auto" w:fill="FFFFFF"/>
            <w:vAlign w:val="center"/>
          </w:tcPr>
          <w:p w14:paraId="00F2702E" w14:textId="77777777" w:rsidR="00DD4136" w:rsidRPr="00AA04C6" w:rsidRDefault="00DD4136" w:rsidP="0023387A">
            <w:pPr>
              <w:spacing w:line="320" w:lineRule="atLeast"/>
              <w:ind w:left="60" w:right="60"/>
              <w:jc w:val="right"/>
              <w:rPr>
                <w:rFonts w:ascii="Times New Roman" w:hAnsi="Times New Roman" w:cs="Times New Roman"/>
              </w:rPr>
            </w:pPr>
            <w:r w:rsidRPr="00AA04C6">
              <w:rPr>
                <w:rFonts w:ascii="Times New Roman" w:hAnsi="Times New Roman" w:cs="Times New Roman"/>
              </w:rPr>
              <w:t>105</w:t>
            </w:r>
          </w:p>
        </w:tc>
      </w:tr>
      <w:tr w:rsidR="00DD4136" w:rsidRPr="00AA04C6" w14:paraId="08A0CEF0" w14:textId="77777777" w:rsidTr="00230FCA">
        <w:trPr>
          <w:cantSplit/>
        </w:trPr>
        <w:tc>
          <w:tcPr>
            <w:tcW w:w="2100" w:type="pct"/>
            <w:vMerge/>
            <w:tcBorders>
              <w:bottom w:val="single" w:sz="4" w:space="0" w:color="auto"/>
            </w:tcBorders>
            <w:shd w:val="clear" w:color="auto" w:fill="FFFFFF"/>
            <w:vAlign w:val="center"/>
          </w:tcPr>
          <w:p w14:paraId="24844E58" w14:textId="77777777" w:rsidR="00DD4136" w:rsidRPr="00AA04C6" w:rsidRDefault="00DD4136" w:rsidP="0023387A">
            <w:pPr>
              <w:rPr>
                <w:rFonts w:ascii="Times New Roman" w:hAnsi="Times New Roman" w:cs="Times New Roman"/>
              </w:rPr>
            </w:pPr>
          </w:p>
        </w:tc>
        <w:tc>
          <w:tcPr>
            <w:tcW w:w="1982" w:type="pct"/>
            <w:tcBorders>
              <w:bottom w:val="single" w:sz="4" w:space="0" w:color="auto"/>
            </w:tcBorders>
            <w:shd w:val="clear" w:color="auto" w:fill="FFFFFF"/>
            <w:vAlign w:val="center"/>
          </w:tcPr>
          <w:p w14:paraId="02BE5EC3" w14:textId="77777777" w:rsidR="00DD4136" w:rsidRPr="00AA04C6" w:rsidRDefault="00DD4136" w:rsidP="0023387A">
            <w:pPr>
              <w:spacing w:line="320" w:lineRule="atLeast"/>
              <w:ind w:left="60" w:right="60"/>
              <w:rPr>
                <w:rFonts w:ascii="Times New Roman" w:hAnsi="Times New Roman" w:cs="Times New Roman"/>
              </w:rPr>
            </w:pPr>
            <w:r w:rsidRPr="00AA04C6">
              <w:rPr>
                <w:rFonts w:ascii="Times New Roman" w:hAnsi="Times New Roman" w:cs="Times New Roman"/>
              </w:rPr>
              <w:t>Sig.</w:t>
            </w:r>
          </w:p>
        </w:tc>
        <w:tc>
          <w:tcPr>
            <w:tcW w:w="918" w:type="pct"/>
            <w:tcBorders>
              <w:bottom w:val="single" w:sz="4" w:space="0" w:color="auto"/>
            </w:tcBorders>
            <w:shd w:val="clear" w:color="auto" w:fill="FFFFFF"/>
            <w:vAlign w:val="center"/>
          </w:tcPr>
          <w:p w14:paraId="5C461BAE" w14:textId="77777777" w:rsidR="00DD4136" w:rsidRPr="00AA04C6" w:rsidRDefault="00DD4136" w:rsidP="0023387A">
            <w:pPr>
              <w:spacing w:line="320" w:lineRule="atLeast"/>
              <w:ind w:left="60" w:right="60"/>
              <w:jc w:val="right"/>
              <w:rPr>
                <w:rFonts w:ascii="Times New Roman" w:hAnsi="Times New Roman" w:cs="Times New Roman"/>
              </w:rPr>
            </w:pPr>
            <w:r w:rsidRPr="00AA04C6">
              <w:rPr>
                <w:rFonts w:ascii="Times New Roman" w:hAnsi="Times New Roman" w:cs="Times New Roman"/>
              </w:rPr>
              <w:t>.000</w:t>
            </w:r>
          </w:p>
        </w:tc>
      </w:tr>
    </w:tbl>
    <w:p w14:paraId="3C914C4A" w14:textId="08FBB7C0" w:rsidR="00F778B6" w:rsidRDefault="00F778B6" w:rsidP="00F778B6">
      <w:pPr>
        <w:pStyle w:val="NormalWeb"/>
        <w:spacing w:before="0" w:beforeAutospacing="0" w:after="0" w:afterAutospacing="0" w:line="360" w:lineRule="auto"/>
        <w:jc w:val="both"/>
        <w:rPr>
          <w:i/>
          <w:iCs/>
          <w:color w:val="000000"/>
        </w:rPr>
      </w:pPr>
      <w:r>
        <w:rPr>
          <w:i/>
          <w:iCs/>
          <w:color w:val="000000"/>
        </w:rPr>
        <w:t>Source: Primary Source</w:t>
      </w:r>
    </w:p>
    <w:p w14:paraId="10442AF1" w14:textId="77777777" w:rsidR="00F778B6" w:rsidRPr="00F778B6" w:rsidRDefault="00F778B6" w:rsidP="00F778B6">
      <w:pPr>
        <w:pStyle w:val="NormalWeb"/>
        <w:spacing w:before="0" w:beforeAutospacing="0" w:after="0" w:afterAutospacing="0" w:line="360" w:lineRule="auto"/>
        <w:jc w:val="both"/>
        <w:rPr>
          <w:i/>
          <w:iCs/>
          <w:color w:val="000000"/>
        </w:rPr>
      </w:pPr>
    </w:p>
    <w:p w14:paraId="122F3F8D" w14:textId="55A88208" w:rsidR="00DD4136" w:rsidRDefault="00D6616B" w:rsidP="00D6616B">
      <w:pPr>
        <w:spacing w:line="360" w:lineRule="auto"/>
        <w:jc w:val="both"/>
        <w:rPr>
          <w:rFonts w:ascii="Times New Roman" w:hAnsi="Times New Roman" w:cs="Times New Roman"/>
        </w:rPr>
      </w:pPr>
      <w:r w:rsidRPr="00D6616B">
        <w:rPr>
          <w:rFonts w:ascii="Times New Roman" w:hAnsi="Times New Roman" w:cs="Times New Roman"/>
        </w:rPr>
        <w:t xml:space="preserve">Factor analysis can be performed on this dataset since the Kaiser-Meyer-Olkin (KMO) Measure of Sampling Adequacy score of 0.812 is within the appropriate range, indicating that the variables have enough shared variance. Furthermore, there are substantial correlations among the variables, as confirmed by Bartlett's Test of Sphericity, which is very significant (χ² = 2226.780, </w:t>
      </w:r>
      <w:proofErr w:type="spellStart"/>
      <w:r w:rsidRPr="00D6616B">
        <w:rPr>
          <w:rFonts w:ascii="Times New Roman" w:hAnsi="Times New Roman" w:cs="Times New Roman"/>
        </w:rPr>
        <w:t>df</w:t>
      </w:r>
      <w:proofErr w:type="spellEnd"/>
      <w:r w:rsidRPr="00D6616B">
        <w:rPr>
          <w:rFonts w:ascii="Times New Roman" w:hAnsi="Times New Roman" w:cs="Times New Roman"/>
        </w:rPr>
        <w:t xml:space="preserve"> = 105, p &lt; 0.001). All of these findings point to factor analysis being the right tool to use when trying to uncover hidden patterns in the data.</w:t>
      </w:r>
    </w:p>
    <w:p w14:paraId="3AD99062" w14:textId="77777777" w:rsidR="00D6616B" w:rsidRDefault="00D6616B" w:rsidP="00DD413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70"/>
        <w:gridCol w:w="670"/>
        <w:gridCol w:w="790"/>
        <w:gridCol w:w="910"/>
        <w:gridCol w:w="952"/>
        <w:gridCol w:w="1122"/>
        <w:gridCol w:w="1122"/>
        <w:gridCol w:w="920"/>
        <w:gridCol w:w="1085"/>
        <w:gridCol w:w="1085"/>
      </w:tblGrid>
      <w:tr w:rsidR="00DD4136" w:rsidRPr="00F778B6" w14:paraId="262058B8" w14:textId="77777777" w:rsidTr="00230FCA">
        <w:trPr>
          <w:cantSplit/>
        </w:trPr>
        <w:tc>
          <w:tcPr>
            <w:tcW w:w="0" w:type="auto"/>
            <w:gridSpan w:val="10"/>
            <w:tcBorders>
              <w:top w:val="nil"/>
              <w:left w:val="nil"/>
              <w:bottom w:val="single" w:sz="4" w:space="0" w:color="auto"/>
              <w:right w:val="nil"/>
            </w:tcBorders>
            <w:shd w:val="clear" w:color="auto" w:fill="FFFFFF"/>
          </w:tcPr>
          <w:p w14:paraId="39A5BBBF" w14:textId="6DB828BD" w:rsidR="00DD4136" w:rsidRPr="00F778B6" w:rsidRDefault="00230FCA" w:rsidP="0023387A">
            <w:pPr>
              <w:spacing w:line="276" w:lineRule="auto"/>
              <w:ind w:left="60" w:right="60"/>
              <w:jc w:val="center"/>
              <w:rPr>
                <w:rFonts w:ascii="Times New Roman" w:hAnsi="Times New Roman" w:cs="Times New Roman"/>
                <w:i/>
                <w:iCs/>
              </w:rPr>
            </w:pPr>
            <w:r w:rsidRPr="00F778B6">
              <w:rPr>
                <w:rFonts w:ascii="Times New Roman" w:hAnsi="Times New Roman" w:cs="Times New Roman"/>
                <w:i/>
                <w:iCs/>
              </w:rPr>
              <w:t>Table</w:t>
            </w:r>
            <w:r w:rsidR="005716B7">
              <w:rPr>
                <w:rFonts w:ascii="Times New Roman" w:hAnsi="Times New Roman" w:cs="Times New Roman"/>
                <w:i/>
                <w:iCs/>
              </w:rPr>
              <w:t xml:space="preserve"> </w:t>
            </w:r>
            <w:r w:rsidR="00823FEC" w:rsidRPr="00F778B6">
              <w:rPr>
                <w:rFonts w:ascii="Times New Roman" w:hAnsi="Times New Roman" w:cs="Times New Roman"/>
                <w:i/>
                <w:iCs/>
              </w:rPr>
              <w:t>10</w:t>
            </w:r>
            <w:r w:rsidRPr="00F778B6">
              <w:rPr>
                <w:rFonts w:ascii="Times New Roman" w:hAnsi="Times New Roman" w:cs="Times New Roman"/>
                <w:i/>
                <w:iCs/>
              </w:rPr>
              <w:t xml:space="preserve"> : </w:t>
            </w:r>
            <w:r w:rsidR="00DD4136" w:rsidRPr="00F778B6">
              <w:rPr>
                <w:rFonts w:ascii="Times New Roman" w:hAnsi="Times New Roman" w:cs="Times New Roman"/>
                <w:i/>
                <w:iCs/>
              </w:rPr>
              <w:t>Total Variance Explained</w:t>
            </w:r>
          </w:p>
        </w:tc>
      </w:tr>
      <w:tr w:rsidR="00DD4136" w:rsidRPr="008546E1" w14:paraId="7CA5D0EF" w14:textId="77777777" w:rsidTr="00230FCA">
        <w:trPr>
          <w:cantSplit/>
        </w:trPr>
        <w:tc>
          <w:tcPr>
            <w:tcW w:w="0" w:type="auto"/>
            <w:vMerge w:val="restart"/>
            <w:tcBorders>
              <w:top w:val="single" w:sz="4" w:space="0" w:color="auto"/>
            </w:tcBorders>
            <w:shd w:val="clear" w:color="auto" w:fill="FFFFFF"/>
            <w:textDirection w:val="btLr"/>
          </w:tcPr>
          <w:p w14:paraId="41F84583" w14:textId="77777777" w:rsidR="00DD4136" w:rsidRPr="008546E1" w:rsidRDefault="00DD4136" w:rsidP="0023387A">
            <w:pPr>
              <w:spacing w:line="276" w:lineRule="auto"/>
              <w:ind w:left="60" w:right="60"/>
              <w:jc w:val="center"/>
              <w:rPr>
                <w:rFonts w:ascii="Times New Roman" w:hAnsi="Times New Roman" w:cs="Times New Roman"/>
              </w:rPr>
            </w:pPr>
            <w:r w:rsidRPr="008546E1">
              <w:rPr>
                <w:rFonts w:ascii="Times New Roman" w:hAnsi="Times New Roman" w:cs="Times New Roman"/>
              </w:rPr>
              <w:t>Component</w:t>
            </w:r>
          </w:p>
        </w:tc>
        <w:tc>
          <w:tcPr>
            <w:tcW w:w="0" w:type="auto"/>
            <w:gridSpan w:val="3"/>
            <w:tcBorders>
              <w:top w:val="single" w:sz="4" w:space="0" w:color="auto"/>
            </w:tcBorders>
            <w:shd w:val="clear" w:color="auto" w:fill="FFFFFF"/>
          </w:tcPr>
          <w:p w14:paraId="6C8F950B" w14:textId="77777777" w:rsidR="00DD4136" w:rsidRPr="008546E1" w:rsidRDefault="00DD4136" w:rsidP="0023387A">
            <w:pPr>
              <w:spacing w:line="276" w:lineRule="auto"/>
              <w:ind w:left="60" w:right="60"/>
              <w:jc w:val="center"/>
              <w:rPr>
                <w:rFonts w:ascii="Times New Roman" w:hAnsi="Times New Roman" w:cs="Times New Roman"/>
              </w:rPr>
            </w:pPr>
            <w:r w:rsidRPr="008546E1">
              <w:rPr>
                <w:rFonts w:ascii="Times New Roman" w:hAnsi="Times New Roman" w:cs="Times New Roman"/>
              </w:rPr>
              <w:t>Initial Eigenvalues</w:t>
            </w:r>
          </w:p>
        </w:tc>
        <w:tc>
          <w:tcPr>
            <w:tcW w:w="0" w:type="auto"/>
            <w:gridSpan w:val="3"/>
            <w:tcBorders>
              <w:top w:val="single" w:sz="4" w:space="0" w:color="auto"/>
            </w:tcBorders>
            <w:shd w:val="clear" w:color="auto" w:fill="FFFFFF"/>
          </w:tcPr>
          <w:p w14:paraId="5B55BAC2" w14:textId="77777777" w:rsidR="00DD4136" w:rsidRPr="008546E1" w:rsidRDefault="00DD4136" w:rsidP="0023387A">
            <w:pPr>
              <w:spacing w:line="276" w:lineRule="auto"/>
              <w:ind w:left="60" w:right="60"/>
              <w:jc w:val="center"/>
              <w:rPr>
                <w:rFonts w:ascii="Times New Roman" w:hAnsi="Times New Roman" w:cs="Times New Roman"/>
              </w:rPr>
            </w:pPr>
            <w:r w:rsidRPr="008546E1">
              <w:rPr>
                <w:rFonts w:ascii="Times New Roman" w:hAnsi="Times New Roman" w:cs="Times New Roman"/>
              </w:rPr>
              <w:t>Extraction Sums of Squared Loadings</w:t>
            </w:r>
          </w:p>
        </w:tc>
        <w:tc>
          <w:tcPr>
            <w:tcW w:w="0" w:type="auto"/>
            <w:gridSpan w:val="3"/>
            <w:tcBorders>
              <w:top w:val="single" w:sz="4" w:space="0" w:color="auto"/>
            </w:tcBorders>
            <w:shd w:val="clear" w:color="auto" w:fill="FFFFFF"/>
          </w:tcPr>
          <w:p w14:paraId="02EA96BF" w14:textId="77777777" w:rsidR="00DD4136" w:rsidRPr="008546E1" w:rsidRDefault="00DD4136" w:rsidP="0023387A">
            <w:pPr>
              <w:spacing w:line="276" w:lineRule="auto"/>
              <w:ind w:left="60" w:right="60"/>
              <w:jc w:val="center"/>
              <w:rPr>
                <w:rFonts w:ascii="Times New Roman" w:hAnsi="Times New Roman" w:cs="Times New Roman"/>
              </w:rPr>
            </w:pPr>
            <w:r w:rsidRPr="008546E1">
              <w:rPr>
                <w:rFonts w:ascii="Times New Roman" w:hAnsi="Times New Roman" w:cs="Times New Roman"/>
              </w:rPr>
              <w:t>Rotation Sums of Squared Loadings</w:t>
            </w:r>
          </w:p>
        </w:tc>
      </w:tr>
      <w:tr w:rsidR="00DD4136" w:rsidRPr="008546E1" w14:paraId="65C412CB" w14:textId="77777777" w:rsidTr="0023387A">
        <w:trPr>
          <w:cantSplit/>
          <w:trHeight w:val="1134"/>
        </w:trPr>
        <w:tc>
          <w:tcPr>
            <w:tcW w:w="0" w:type="auto"/>
            <w:vMerge/>
            <w:shd w:val="clear" w:color="auto" w:fill="FFFFFF"/>
          </w:tcPr>
          <w:p w14:paraId="004D5FD6"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extDirection w:val="btLr"/>
            <w:vAlign w:val="center"/>
          </w:tcPr>
          <w:p w14:paraId="3362344A" w14:textId="77777777" w:rsidR="00DD4136" w:rsidRPr="008546E1" w:rsidRDefault="00DD4136" w:rsidP="0023387A">
            <w:pPr>
              <w:spacing w:line="276" w:lineRule="auto"/>
              <w:ind w:left="60" w:right="60"/>
              <w:jc w:val="center"/>
              <w:rPr>
                <w:rFonts w:ascii="Times New Roman" w:hAnsi="Times New Roman" w:cs="Times New Roman"/>
              </w:rPr>
            </w:pPr>
            <w:r w:rsidRPr="008546E1">
              <w:rPr>
                <w:rFonts w:ascii="Times New Roman" w:hAnsi="Times New Roman" w:cs="Times New Roman"/>
              </w:rPr>
              <w:t>Total</w:t>
            </w:r>
          </w:p>
        </w:tc>
        <w:tc>
          <w:tcPr>
            <w:tcW w:w="0" w:type="auto"/>
            <w:shd w:val="clear" w:color="auto" w:fill="FFFFFF"/>
            <w:textDirection w:val="btLr"/>
            <w:vAlign w:val="center"/>
          </w:tcPr>
          <w:p w14:paraId="597CC06B" w14:textId="77777777" w:rsidR="00DD4136" w:rsidRPr="008546E1" w:rsidRDefault="00DD4136" w:rsidP="0023387A">
            <w:pPr>
              <w:spacing w:line="276" w:lineRule="auto"/>
              <w:ind w:left="60" w:right="60"/>
              <w:jc w:val="center"/>
              <w:rPr>
                <w:rFonts w:ascii="Times New Roman" w:hAnsi="Times New Roman" w:cs="Times New Roman"/>
              </w:rPr>
            </w:pPr>
            <w:r w:rsidRPr="008546E1">
              <w:rPr>
                <w:rFonts w:ascii="Times New Roman" w:hAnsi="Times New Roman" w:cs="Times New Roman"/>
              </w:rPr>
              <w:t>% of Variance</w:t>
            </w:r>
          </w:p>
        </w:tc>
        <w:tc>
          <w:tcPr>
            <w:tcW w:w="0" w:type="auto"/>
            <w:shd w:val="clear" w:color="auto" w:fill="FFFFFF"/>
            <w:textDirection w:val="btLr"/>
            <w:vAlign w:val="center"/>
          </w:tcPr>
          <w:p w14:paraId="21EEA051" w14:textId="77777777" w:rsidR="00DD4136" w:rsidRPr="008546E1" w:rsidRDefault="00DD4136" w:rsidP="0023387A">
            <w:pPr>
              <w:spacing w:line="276" w:lineRule="auto"/>
              <w:ind w:left="60" w:right="60"/>
              <w:jc w:val="center"/>
              <w:rPr>
                <w:rFonts w:ascii="Times New Roman" w:hAnsi="Times New Roman" w:cs="Times New Roman"/>
              </w:rPr>
            </w:pPr>
            <w:r w:rsidRPr="008546E1">
              <w:rPr>
                <w:rFonts w:ascii="Times New Roman" w:hAnsi="Times New Roman" w:cs="Times New Roman"/>
              </w:rPr>
              <w:t>Cumulative %</w:t>
            </w:r>
          </w:p>
        </w:tc>
        <w:tc>
          <w:tcPr>
            <w:tcW w:w="0" w:type="auto"/>
            <w:shd w:val="clear" w:color="auto" w:fill="FFFFFF"/>
            <w:textDirection w:val="btLr"/>
            <w:vAlign w:val="center"/>
          </w:tcPr>
          <w:p w14:paraId="5A88F5ED" w14:textId="77777777" w:rsidR="00DD4136" w:rsidRPr="008546E1" w:rsidRDefault="00DD4136" w:rsidP="0023387A">
            <w:pPr>
              <w:spacing w:line="276" w:lineRule="auto"/>
              <w:ind w:left="60" w:right="60"/>
              <w:jc w:val="center"/>
              <w:rPr>
                <w:rFonts w:ascii="Times New Roman" w:hAnsi="Times New Roman" w:cs="Times New Roman"/>
              </w:rPr>
            </w:pPr>
            <w:r w:rsidRPr="008546E1">
              <w:rPr>
                <w:rFonts w:ascii="Times New Roman" w:hAnsi="Times New Roman" w:cs="Times New Roman"/>
              </w:rPr>
              <w:t>Total</w:t>
            </w:r>
          </w:p>
        </w:tc>
        <w:tc>
          <w:tcPr>
            <w:tcW w:w="0" w:type="auto"/>
            <w:shd w:val="clear" w:color="auto" w:fill="FFFFFF"/>
            <w:textDirection w:val="btLr"/>
            <w:vAlign w:val="center"/>
          </w:tcPr>
          <w:p w14:paraId="534F6F45" w14:textId="77777777" w:rsidR="00DD4136" w:rsidRPr="008546E1" w:rsidRDefault="00DD4136" w:rsidP="0023387A">
            <w:pPr>
              <w:spacing w:line="276" w:lineRule="auto"/>
              <w:ind w:left="60" w:right="60"/>
              <w:jc w:val="center"/>
              <w:rPr>
                <w:rFonts w:ascii="Times New Roman" w:hAnsi="Times New Roman" w:cs="Times New Roman"/>
              </w:rPr>
            </w:pPr>
            <w:r w:rsidRPr="008546E1">
              <w:rPr>
                <w:rFonts w:ascii="Times New Roman" w:hAnsi="Times New Roman" w:cs="Times New Roman"/>
              </w:rPr>
              <w:t>% of Variance</w:t>
            </w:r>
          </w:p>
        </w:tc>
        <w:tc>
          <w:tcPr>
            <w:tcW w:w="0" w:type="auto"/>
            <w:shd w:val="clear" w:color="auto" w:fill="FFFFFF"/>
            <w:textDirection w:val="btLr"/>
            <w:vAlign w:val="center"/>
          </w:tcPr>
          <w:p w14:paraId="296C92AB" w14:textId="77777777" w:rsidR="00DD4136" w:rsidRPr="008546E1" w:rsidRDefault="00DD4136" w:rsidP="0023387A">
            <w:pPr>
              <w:spacing w:line="276" w:lineRule="auto"/>
              <w:ind w:left="60" w:right="60"/>
              <w:jc w:val="center"/>
              <w:rPr>
                <w:rFonts w:ascii="Times New Roman" w:hAnsi="Times New Roman" w:cs="Times New Roman"/>
              </w:rPr>
            </w:pPr>
            <w:r w:rsidRPr="008546E1">
              <w:rPr>
                <w:rFonts w:ascii="Times New Roman" w:hAnsi="Times New Roman" w:cs="Times New Roman"/>
              </w:rPr>
              <w:t>Cumulative %</w:t>
            </w:r>
          </w:p>
        </w:tc>
        <w:tc>
          <w:tcPr>
            <w:tcW w:w="0" w:type="auto"/>
            <w:shd w:val="clear" w:color="auto" w:fill="FFFFFF"/>
            <w:textDirection w:val="btLr"/>
            <w:vAlign w:val="center"/>
          </w:tcPr>
          <w:p w14:paraId="4543737A" w14:textId="77777777" w:rsidR="00DD4136" w:rsidRPr="008546E1" w:rsidRDefault="00DD4136" w:rsidP="0023387A">
            <w:pPr>
              <w:spacing w:line="276" w:lineRule="auto"/>
              <w:ind w:left="60" w:right="60"/>
              <w:jc w:val="center"/>
              <w:rPr>
                <w:rFonts w:ascii="Times New Roman" w:hAnsi="Times New Roman" w:cs="Times New Roman"/>
              </w:rPr>
            </w:pPr>
            <w:r w:rsidRPr="008546E1">
              <w:rPr>
                <w:rFonts w:ascii="Times New Roman" w:hAnsi="Times New Roman" w:cs="Times New Roman"/>
              </w:rPr>
              <w:t>Total</w:t>
            </w:r>
          </w:p>
        </w:tc>
        <w:tc>
          <w:tcPr>
            <w:tcW w:w="0" w:type="auto"/>
            <w:shd w:val="clear" w:color="auto" w:fill="FFFFFF"/>
            <w:textDirection w:val="btLr"/>
            <w:vAlign w:val="center"/>
          </w:tcPr>
          <w:p w14:paraId="47B1E27E" w14:textId="77777777" w:rsidR="00DD4136" w:rsidRPr="008546E1" w:rsidRDefault="00DD4136" w:rsidP="0023387A">
            <w:pPr>
              <w:spacing w:line="276" w:lineRule="auto"/>
              <w:ind w:left="60" w:right="60"/>
              <w:jc w:val="center"/>
              <w:rPr>
                <w:rFonts w:ascii="Times New Roman" w:hAnsi="Times New Roman" w:cs="Times New Roman"/>
              </w:rPr>
            </w:pPr>
            <w:r w:rsidRPr="008546E1">
              <w:rPr>
                <w:rFonts w:ascii="Times New Roman" w:hAnsi="Times New Roman" w:cs="Times New Roman"/>
              </w:rPr>
              <w:t>% of Variance</w:t>
            </w:r>
          </w:p>
        </w:tc>
        <w:tc>
          <w:tcPr>
            <w:tcW w:w="0" w:type="auto"/>
            <w:shd w:val="clear" w:color="auto" w:fill="FFFFFF"/>
            <w:textDirection w:val="btLr"/>
            <w:vAlign w:val="center"/>
          </w:tcPr>
          <w:p w14:paraId="0E4AC714" w14:textId="77777777" w:rsidR="00DD4136" w:rsidRPr="008546E1" w:rsidRDefault="00DD4136" w:rsidP="0023387A">
            <w:pPr>
              <w:spacing w:line="276" w:lineRule="auto"/>
              <w:ind w:left="60" w:right="60"/>
              <w:jc w:val="center"/>
              <w:rPr>
                <w:rFonts w:ascii="Times New Roman" w:hAnsi="Times New Roman" w:cs="Times New Roman"/>
              </w:rPr>
            </w:pPr>
            <w:r w:rsidRPr="008546E1">
              <w:rPr>
                <w:rFonts w:ascii="Times New Roman" w:hAnsi="Times New Roman" w:cs="Times New Roman"/>
              </w:rPr>
              <w:t>Cumulative %</w:t>
            </w:r>
          </w:p>
        </w:tc>
      </w:tr>
      <w:tr w:rsidR="00DD4136" w:rsidRPr="008546E1" w14:paraId="033C9521" w14:textId="77777777" w:rsidTr="0023387A">
        <w:trPr>
          <w:cantSplit/>
        </w:trPr>
        <w:tc>
          <w:tcPr>
            <w:tcW w:w="0" w:type="auto"/>
            <w:shd w:val="clear" w:color="auto" w:fill="FFFFFF"/>
            <w:vAlign w:val="center"/>
          </w:tcPr>
          <w:p w14:paraId="2E11EF5B" w14:textId="77777777" w:rsidR="00DD4136" w:rsidRPr="008546E1" w:rsidRDefault="00DD4136" w:rsidP="0023387A">
            <w:pPr>
              <w:spacing w:line="276" w:lineRule="auto"/>
              <w:ind w:left="60" w:right="60"/>
              <w:rPr>
                <w:rFonts w:ascii="Times New Roman" w:hAnsi="Times New Roman" w:cs="Times New Roman"/>
              </w:rPr>
            </w:pPr>
            <w:r w:rsidRPr="008546E1">
              <w:rPr>
                <w:rFonts w:ascii="Times New Roman" w:hAnsi="Times New Roman" w:cs="Times New Roman"/>
              </w:rPr>
              <w:t>1</w:t>
            </w:r>
          </w:p>
        </w:tc>
        <w:tc>
          <w:tcPr>
            <w:tcW w:w="0" w:type="auto"/>
            <w:shd w:val="clear" w:color="auto" w:fill="FFFFFF"/>
            <w:vAlign w:val="center"/>
          </w:tcPr>
          <w:p w14:paraId="01184856"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5.480</w:t>
            </w:r>
          </w:p>
        </w:tc>
        <w:tc>
          <w:tcPr>
            <w:tcW w:w="0" w:type="auto"/>
            <w:shd w:val="clear" w:color="auto" w:fill="FFFFFF"/>
            <w:vAlign w:val="center"/>
          </w:tcPr>
          <w:p w14:paraId="1B9BA94A"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36.533</w:t>
            </w:r>
          </w:p>
        </w:tc>
        <w:tc>
          <w:tcPr>
            <w:tcW w:w="0" w:type="auto"/>
            <w:shd w:val="clear" w:color="auto" w:fill="FFFFFF"/>
            <w:vAlign w:val="center"/>
          </w:tcPr>
          <w:p w14:paraId="3DBA4F81"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36.533</w:t>
            </w:r>
          </w:p>
        </w:tc>
        <w:tc>
          <w:tcPr>
            <w:tcW w:w="0" w:type="auto"/>
            <w:shd w:val="clear" w:color="auto" w:fill="FFFFFF"/>
            <w:vAlign w:val="center"/>
          </w:tcPr>
          <w:p w14:paraId="2F88E21E"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5.480</w:t>
            </w:r>
          </w:p>
        </w:tc>
        <w:tc>
          <w:tcPr>
            <w:tcW w:w="0" w:type="auto"/>
            <w:shd w:val="clear" w:color="auto" w:fill="FFFFFF"/>
            <w:vAlign w:val="center"/>
          </w:tcPr>
          <w:p w14:paraId="31575764"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36.533</w:t>
            </w:r>
          </w:p>
        </w:tc>
        <w:tc>
          <w:tcPr>
            <w:tcW w:w="0" w:type="auto"/>
            <w:shd w:val="clear" w:color="auto" w:fill="FFFFFF"/>
            <w:vAlign w:val="center"/>
          </w:tcPr>
          <w:p w14:paraId="7EC05D88"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36.533</w:t>
            </w:r>
          </w:p>
        </w:tc>
        <w:tc>
          <w:tcPr>
            <w:tcW w:w="0" w:type="auto"/>
            <w:shd w:val="clear" w:color="auto" w:fill="FFFFFF"/>
            <w:vAlign w:val="center"/>
          </w:tcPr>
          <w:p w14:paraId="34D1322D"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2.357</w:t>
            </w:r>
          </w:p>
        </w:tc>
        <w:tc>
          <w:tcPr>
            <w:tcW w:w="0" w:type="auto"/>
            <w:shd w:val="clear" w:color="auto" w:fill="FFFFFF"/>
            <w:vAlign w:val="center"/>
          </w:tcPr>
          <w:p w14:paraId="587EC748"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15.713</w:t>
            </w:r>
          </w:p>
        </w:tc>
        <w:tc>
          <w:tcPr>
            <w:tcW w:w="0" w:type="auto"/>
            <w:shd w:val="clear" w:color="auto" w:fill="FFFFFF"/>
            <w:vAlign w:val="center"/>
          </w:tcPr>
          <w:p w14:paraId="12AFF451"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15.713</w:t>
            </w:r>
          </w:p>
        </w:tc>
      </w:tr>
      <w:tr w:rsidR="00DD4136" w:rsidRPr="008546E1" w14:paraId="69026458" w14:textId="77777777" w:rsidTr="0023387A">
        <w:trPr>
          <w:cantSplit/>
        </w:trPr>
        <w:tc>
          <w:tcPr>
            <w:tcW w:w="0" w:type="auto"/>
            <w:shd w:val="clear" w:color="auto" w:fill="FFFFFF"/>
            <w:vAlign w:val="center"/>
          </w:tcPr>
          <w:p w14:paraId="4631D453" w14:textId="77777777" w:rsidR="00DD4136" w:rsidRPr="008546E1" w:rsidRDefault="00DD4136" w:rsidP="0023387A">
            <w:pPr>
              <w:spacing w:line="276" w:lineRule="auto"/>
              <w:ind w:left="60" w:right="60"/>
              <w:rPr>
                <w:rFonts w:ascii="Times New Roman" w:hAnsi="Times New Roman" w:cs="Times New Roman"/>
              </w:rPr>
            </w:pPr>
            <w:r w:rsidRPr="008546E1">
              <w:rPr>
                <w:rFonts w:ascii="Times New Roman" w:hAnsi="Times New Roman" w:cs="Times New Roman"/>
              </w:rPr>
              <w:t>2</w:t>
            </w:r>
          </w:p>
        </w:tc>
        <w:tc>
          <w:tcPr>
            <w:tcW w:w="0" w:type="auto"/>
            <w:shd w:val="clear" w:color="auto" w:fill="FFFFFF"/>
            <w:vAlign w:val="center"/>
          </w:tcPr>
          <w:p w14:paraId="00AB5CFC"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1.455</w:t>
            </w:r>
          </w:p>
        </w:tc>
        <w:tc>
          <w:tcPr>
            <w:tcW w:w="0" w:type="auto"/>
            <w:shd w:val="clear" w:color="auto" w:fill="FFFFFF"/>
            <w:vAlign w:val="center"/>
          </w:tcPr>
          <w:p w14:paraId="491AD815"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9.702</w:t>
            </w:r>
          </w:p>
        </w:tc>
        <w:tc>
          <w:tcPr>
            <w:tcW w:w="0" w:type="auto"/>
            <w:shd w:val="clear" w:color="auto" w:fill="FFFFFF"/>
            <w:vAlign w:val="center"/>
          </w:tcPr>
          <w:p w14:paraId="25E081BC"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46.235</w:t>
            </w:r>
          </w:p>
        </w:tc>
        <w:tc>
          <w:tcPr>
            <w:tcW w:w="0" w:type="auto"/>
            <w:shd w:val="clear" w:color="auto" w:fill="FFFFFF"/>
            <w:vAlign w:val="center"/>
          </w:tcPr>
          <w:p w14:paraId="30DDE203"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1.455</w:t>
            </w:r>
          </w:p>
        </w:tc>
        <w:tc>
          <w:tcPr>
            <w:tcW w:w="0" w:type="auto"/>
            <w:shd w:val="clear" w:color="auto" w:fill="FFFFFF"/>
            <w:vAlign w:val="center"/>
          </w:tcPr>
          <w:p w14:paraId="4B346954"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9.702</w:t>
            </w:r>
          </w:p>
        </w:tc>
        <w:tc>
          <w:tcPr>
            <w:tcW w:w="0" w:type="auto"/>
            <w:shd w:val="clear" w:color="auto" w:fill="FFFFFF"/>
            <w:vAlign w:val="center"/>
          </w:tcPr>
          <w:p w14:paraId="34B985FF"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46.235</w:t>
            </w:r>
          </w:p>
        </w:tc>
        <w:tc>
          <w:tcPr>
            <w:tcW w:w="0" w:type="auto"/>
            <w:shd w:val="clear" w:color="auto" w:fill="FFFFFF"/>
            <w:vAlign w:val="center"/>
          </w:tcPr>
          <w:p w14:paraId="4C56503E"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2.304</w:t>
            </w:r>
          </w:p>
        </w:tc>
        <w:tc>
          <w:tcPr>
            <w:tcW w:w="0" w:type="auto"/>
            <w:shd w:val="clear" w:color="auto" w:fill="FFFFFF"/>
            <w:vAlign w:val="center"/>
          </w:tcPr>
          <w:p w14:paraId="265134BD"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15.360</w:t>
            </w:r>
          </w:p>
        </w:tc>
        <w:tc>
          <w:tcPr>
            <w:tcW w:w="0" w:type="auto"/>
            <w:shd w:val="clear" w:color="auto" w:fill="FFFFFF"/>
            <w:vAlign w:val="center"/>
          </w:tcPr>
          <w:p w14:paraId="146104D0"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31.073</w:t>
            </w:r>
          </w:p>
        </w:tc>
      </w:tr>
      <w:tr w:rsidR="00DD4136" w:rsidRPr="008546E1" w14:paraId="3BF8624A" w14:textId="77777777" w:rsidTr="0023387A">
        <w:trPr>
          <w:cantSplit/>
        </w:trPr>
        <w:tc>
          <w:tcPr>
            <w:tcW w:w="0" w:type="auto"/>
            <w:shd w:val="clear" w:color="auto" w:fill="FFFFFF"/>
            <w:vAlign w:val="center"/>
          </w:tcPr>
          <w:p w14:paraId="1BD07A6F" w14:textId="77777777" w:rsidR="00DD4136" w:rsidRPr="008546E1" w:rsidRDefault="00DD4136" w:rsidP="0023387A">
            <w:pPr>
              <w:spacing w:line="276" w:lineRule="auto"/>
              <w:ind w:left="60" w:right="60"/>
              <w:rPr>
                <w:rFonts w:ascii="Times New Roman" w:hAnsi="Times New Roman" w:cs="Times New Roman"/>
              </w:rPr>
            </w:pPr>
            <w:r w:rsidRPr="008546E1">
              <w:rPr>
                <w:rFonts w:ascii="Times New Roman" w:hAnsi="Times New Roman" w:cs="Times New Roman"/>
              </w:rPr>
              <w:t>3</w:t>
            </w:r>
          </w:p>
        </w:tc>
        <w:tc>
          <w:tcPr>
            <w:tcW w:w="0" w:type="auto"/>
            <w:shd w:val="clear" w:color="auto" w:fill="FFFFFF"/>
            <w:vAlign w:val="center"/>
          </w:tcPr>
          <w:p w14:paraId="27F5AE78"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1.173</w:t>
            </w:r>
          </w:p>
        </w:tc>
        <w:tc>
          <w:tcPr>
            <w:tcW w:w="0" w:type="auto"/>
            <w:shd w:val="clear" w:color="auto" w:fill="FFFFFF"/>
            <w:vAlign w:val="center"/>
          </w:tcPr>
          <w:p w14:paraId="173309A3"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7.820</w:t>
            </w:r>
          </w:p>
        </w:tc>
        <w:tc>
          <w:tcPr>
            <w:tcW w:w="0" w:type="auto"/>
            <w:shd w:val="clear" w:color="auto" w:fill="FFFFFF"/>
            <w:vAlign w:val="center"/>
          </w:tcPr>
          <w:p w14:paraId="1C05761A"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54.055</w:t>
            </w:r>
          </w:p>
        </w:tc>
        <w:tc>
          <w:tcPr>
            <w:tcW w:w="0" w:type="auto"/>
            <w:shd w:val="clear" w:color="auto" w:fill="FFFFFF"/>
            <w:vAlign w:val="center"/>
          </w:tcPr>
          <w:p w14:paraId="18908CA7"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1.173</w:t>
            </w:r>
          </w:p>
        </w:tc>
        <w:tc>
          <w:tcPr>
            <w:tcW w:w="0" w:type="auto"/>
            <w:shd w:val="clear" w:color="auto" w:fill="FFFFFF"/>
            <w:vAlign w:val="center"/>
          </w:tcPr>
          <w:p w14:paraId="7C70A7E6"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7.820</w:t>
            </w:r>
          </w:p>
        </w:tc>
        <w:tc>
          <w:tcPr>
            <w:tcW w:w="0" w:type="auto"/>
            <w:shd w:val="clear" w:color="auto" w:fill="FFFFFF"/>
            <w:vAlign w:val="center"/>
          </w:tcPr>
          <w:p w14:paraId="08E61C77"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54.055</w:t>
            </w:r>
          </w:p>
        </w:tc>
        <w:tc>
          <w:tcPr>
            <w:tcW w:w="0" w:type="auto"/>
            <w:shd w:val="clear" w:color="auto" w:fill="FFFFFF"/>
            <w:vAlign w:val="center"/>
          </w:tcPr>
          <w:p w14:paraId="7EDEC915"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2.291</w:t>
            </w:r>
          </w:p>
        </w:tc>
        <w:tc>
          <w:tcPr>
            <w:tcW w:w="0" w:type="auto"/>
            <w:shd w:val="clear" w:color="auto" w:fill="FFFFFF"/>
            <w:vAlign w:val="center"/>
          </w:tcPr>
          <w:p w14:paraId="43D53240"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15.276</w:t>
            </w:r>
          </w:p>
        </w:tc>
        <w:tc>
          <w:tcPr>
            <w:tcW w:w="0" w:type="auto"/>
            <w:shd w:val="clear" w:color="auto" w:fill="FFFFFF"/>
            <w:vAlign w:val="center"/>
          </w:tcPr>
          <w:p w14:paraId="64F5923F"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46.349</w:t>
            </w:r>
          </w:p>
        </w:tc>
      </w:tr>
      <w:tr w:rsidR="00DD4136" w:rsidRPr="008546E1" w14:paraId="4158FEA9" w14:textId="77777777" w:rsidTr="0023387A">
        <w:trPr>
          <w:cantSplit/>
        </w:trPr>
        <w:tc>
          <w:tcPr>
            <w:tcW w:w="0" w:type="auto"/>
            <w:shd w:val="clear" w:color="auto" w:fill="FFFFFF"/>
            <w:vAlign w:val="center"/>
          </w:tcPr>
          <w:p w14:paraId="42DF7DD6" w14:textId="77777777" w:rsidR="00DD4136" w:rsidRPr="008546E1" w:rsidRDefault="00DD4136" w:rsidP="0023387A">
            <w:pPr>
              <w:spacing w:line="276" w:lineRule="auto"/>
              <w:ind w:left="60" w:right="60"/>
              <w:rPr>
                <w:rFonts w:ascii="Times New Roman" w:hAnsi="Times New Roman" w:cs="Times New Roman"/>
              </w:rPr>
            </w:pPr>
            <w:r w:rsidRPr="008546E1">
              <w:rPr>
                <w:rFonts w:ascii="Times New Roman" w:hAnsi="Times New Roman" w:cs="Times New Roman"/>
              </w:rPr>
              <w:t>4</w:t>
            </w:r>
          </w:p>
        </w:tc>
        <w:tc>
          <w:tcPr>
            <w:tcW w:w="0" w:type="auto"/>
            <w:shd w:val="clear" w:color="auto" w:fill="FFFFFF"/>
            <w:vAlign w:val="center"/>
          </w:tcPr>
          <w:p w14:paraId="12EB4320"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1.099</w:t>
            </w:r>
          </w:p>
        </w:tc>
        <w:tc>
          <w:tcPr>
            <w:tcW w:w="0" w:type="auto"/>
            <w:shd w:val="clear" w:color="auto" w:fill="FFFFFF"/>
            <w:vAlign w:val="center"/>
          </w:tcPr>
          <w:p w14:paraId="667AE7EF"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7.325</w:t>
            </w:r>
          </w:p>
        </w:tc>
        <w:tc>
          <w:tcPr>
            <w:tcW w:w="0" w:type="auto"/>
            <w:shd w:val="clear" w:color="auto" w:fill="FFFFFF"/>
            <w:vAlign w:val="center"/>
          </w:tcPr>
          <w:p w14:paraId="14209657"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61.380</w:t>
            </w:r>
          </w:p>
        </w:tc>
        <w:tc>
          <w:tcPr>
            <w:tcW w:w="0" w:type="auto"/>
            <w:shd w:val="clear" w:color="auto" w:fill="FFFFFF"/>
            <w:vAlign w:val="center"/>
          </w:tcPr>
          <w:p w14:paraId="41344B44"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1.099</w:t>
            </w:r>
          </w:p>
        </w:tc>
        <w:tc>
          <w:tcPr>
            <w:tcW w:w="0" w:type="auto"/>
            <w:shd w:val="clear" w:color="auto" w:fill="FFFFFF"/>
            <w:vAlign w:val="center"/>
          </w:tcPr>
          <w:p w14:paraId="0E384A5F"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7.325</w:t>
            </w:r>
          </w:p>
        </w:tc>
        <w:tc>
          <w:tcPr>
            <w:tcW w:w="0" w:type="auto"/>
            <w:shd w:val="clear" w:color="auto" w:fill="FFFFFF"/>
            <w:vAlign w:val="center"/>
          </w:tcPr>
          <w:p w14:paraId="2089C9BF"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61.380</w:t>
            </w:r>
          </w:p>
        </w:tc>
        <w:tc>
          <w:tcPr>
            <w:tcW w:w="0" w:type="auto"/>
            <w:shd w:val="clear" w:color="auto" w:fill="FFFFFF"/>
            <w:vAlign w:val="center"/>
          </w:tcPr>
          <w:p w14:paraId="610D76CE"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2.255</w:t>
            </w:r>
          </w:p>
        </w:tc>
        <w:tc>
          <w:tcPr>
            <w:tcW w:w="0" w:type="auto"/>
            <w:shd w:val="clear" w:color="auto" w:fill="FFFFFF"/>
            <w:vAlign w:val="center"/>
          </w:tcPr>
          <w:p w14:paraId="5C93B58B"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15.031</w:t>
            </w:r>
          </w:p>
        </w:tc>
        <w:tc>
          <w:tcPr>
            <w:tcW w:w="0" w:type="auto"/>
            <w:shd w:val="clear" w:color="auto" w:fill="FFFFFF"/>
            <w:vAlign w:val="center"/>
          </w:tcPr>
          <w:p w14:paraId="29A8873D"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61.380</w:t>
            </w:r>
          </w:p>
        </w:tc>
      </w:tr>
      <w:tr w:rsidR="00DD4136" w:rsidRPr="008546E1" w14:paraId="2F03CA92" w14:textId="77777777" w:rsidTr="0023387A">
        <w:trPr>
          <w:cantSplit/>
        </w:trPr>
        <w:tc>
          <w:tcPr>
            <w:tcW w:w="0" w:type="auto"/>
            <w:shd w:val="clear" w:color="auto" w:fill="FFFFFF"/>
            <w:vAlign w:val="center"/>
          </w:tcPr>
          <w:p w14:paraId="0E2E6886" w14:textId="77777777" w:rsidR="00DD4136" w:rsidRPr="008546E1" w:rsidRDefault="00DD4136" w:rsidP="0023387A">
            <w:pPr>
              <w:spacing w:line="276" w:lineRule="auto"/>
              <w:ind w:left="60" w:right="60"/>
              <w:rPr>
                <w:rFonts w:ascii="Times New Roman" w:hAnsi="Times New Roman" w:cs="Times New Roman"/>
              </w:rPr>
            </w:pPr>
            <w:r w:rsidRPr="008546E1">
              <w:rPr>
                <w:rFonts w:ascii="Times New Roman" w:hAnsi="Times New Roman" w:cs="Times New Roman"/>
              </w:rPr>
              <w:t>5</w:t>
            </w:r>
          </w:p>
        </w:tc>
        <w:tc>
          <w:tcPr>
            <w:tcW w:w="0" w:type="auto"/>
            <w:shd w:val="clear" w:color="auto" w:fill="FFFFFF"/>
            <w:vAlign w:val="center"/>
          </w:tcPr>
          <w:p w14:paraId="256C88F7"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.922</w:t>
            </w:r>
          </w:p>
        </w:tc>
        <w:tc>
          <w:tcPr>
            <w:tcW w:w="0" w:type="auto"/>
            <w:shd w:val="clear" w:color="auto" w:fill="FFFFFF"/>
            <w:vAlign w:val="center"/>
          </w:tcPr>
          <w:p w14:paraId="4FCF2C9E"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6.148</w:t>
            </w:r>
          </w:p>
        </w:tc>
        <w:tc>
          <w:tcPr>
            <w:tcW w:w="0" w:type="auto"/>
            <w:shd w:val="clear" w:color="auto" w:fill="FFFFFF"/>
            <w:vAlign w:val="center"/>
          </w:tcPr>
          <w:p w14:paraId="59EF8EC6"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67.528</w:t>
            </w:r>
          </w:p>
        </w:tc>
        <w:tc>
          <w:tcPr>
            <w:tcW w:w="0" w:type="auto"/>
            <w:shd w:val="clear" w:color="auto" w:fill="FFFFFF"/>
          </w:tcPr>
          <w:p w14:paraId="564538EA"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38A553EE"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3991B305"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258D8D53"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42738012"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640500FD" w14:textId="77777777" w:rsidR="00DD4136" w:rsidRPr="008546E1" w:rsidRDefault="00DD4136" w:rsidP="0023387A">
            <w:pPr>
              <w:spacing w:line="276" w:lineRule="auto"/>
              <w:rPr>
                <w:rFonts w:ascii="Times New Roman" w:hAnsi="Times New Roman" w:cs="Times New Roman"/>
              </w:rPr>
            </w:pPr>
          </w:p>
        </w:tc>
      </w:tr>
      <w:tr w:rsidR="00DD4136" w:rsidRPr="008546E1" w14:paraId="749405F8" w14:textId="77777777" w:rsidTr="0023387A">
        <w:trPr>
          <w:cantSplit/>
        </w:trPr>
        <w:tc>
          <w:tcPr>
            <w:tcW w:w="0" w:type="auto"/>
            <w:shd w:val="clear" w:color="auto" w:fill="FFFFFF"/>
            <w:vAlign w:val="center"/>
          </w:tcPr>
          <w:p w14:paraId="3F7F02A7" w14:textId="77777777" w:rsidR="00DD4136" w:rsidRPr="008546E1" w:rsidRDefault="00DD4136" w:rsidP="0023387A">
            <w:pPr>
              <w:spacing w:line="276" w:lineRule="auto"/>
              <w:ind w:left="60" w:right="60"/>
              <w:rPr>
                <w:rFonts w:ascii="Times New Roman" w:hAnsi="Times New Roman" w:cs="Times New Roman"/>
              </w:rPr>
            </w:pPr>
            <w:r w:rsidRPr="008546E1">
              <w:rPr>
                <w:rFonts w:ascii="Times New Roman" w:hAnsi="Times New Roman" w:cs="Times New Roman"/>
              </w:rPr>
              <w:t>6</w:t>
            </w:r>
          </w:p>
        </w:tc>
        <w:tc>
          <w:tcPr>
            <w:tcW w:w="0" w:type="auto"/>
            <w:shd w:val="clear" w:color="auto" w:fill="FFFFFF"/>
            <w:vAlign w:val="center"/>
          </w:tcPr>
          <w:p w14:paraId="0695A2AE"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.837</w:t>
            </w:r>
          </w:p>
        </w:tc>
        <w:tc>
          <w:tcPr>
            <w:tcW w:w="0" w:type="auto"/>
            <w:shd w:val="clear" w:color="auto" w:fill="FFFFFF"/>
            <w:vAlign w:val="center"/>
          </w:tcPr>
          <w:p w14:paraId="358E90CE"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5.581</w:t>
            </w:r>
          </w:p>
        </w:tc>
        <w:tc>
          <w:tcPr>
            <w:tcW w:w="0" w:type="auto"/>
            <w:shd w:val="clear" w:color="auto" w:fill="FFFFFF"/>
            <w:vAlign w:val="center"/>
          </w:tcPr>
          <w:p w14:paraId="3955ED07"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73.109</w:t>
            </w:r>
          </w:p>
        </w:tc>
        <w:tc>
          <w:tcPr>
            <w:tcW w:w="0" w:type="auto"/>
            <w:shd w:val="clear" w:color="auto" w:fill="FFFFFF"/>
          </w:tcPr>
          <w:p w14:paraId="3072F63E"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455D740D"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2D39F429"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23588FC7"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179098B1"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213E7826" w14:textId="77777777" w:rsidR="00DD4136" w:rsidRPr="008546E1" w:rsidRDefault="00DD4136" w:rsidP="0023387A">
            <w:pPr>
              <w:spacing w:line="276" w:lineRule="auto"/>
              <w:rPr>
                <w:rFonts w:ascii="Times New Roman" w:hAnsi="Times New Roman" w:cs="Times New Roman"/>
              </w:rPr>
            </w:pPr>
          </w:p>
        </w:tc>
      </w:tr>
      <w:tr w:rsidR="00DD4136" w:rsidRPr="008546E1" w14:paraId="58B8B248" w14:textId="77777777" w:rsidTr="0023387A">
        <w:trPr>
          <w:cantSplit/>
        </w:trPr>
        <w:tc>
          <w:tcPr>
            <w:tcW w:w="0" w:type="auto"/>
            <w:shd w:val="clear" w:color="auto" w:fill="FFFFFF"/>
            <w:vAlign w:val="center"/>
          </w:tcPr>
          <w:p w14:paraId="6DB5F5D3" w14:textId="77777777" w:rsidR="00DD4136" w:rsidRPr="008546E1" w:rsidRDefault="00DD4136" w:rsidP="0023387A">
            <w:pPr>
              <w:spacing w:line="276" w:lineRule="auto"/>
              <w:ind w:left="60" w:right="60"/>
              <w:rPr>
                <w:rFonts w:ascii="Times New Roman" w:hAnsi="Times New Roman" w:cs="Times New Roman"/>
              </w:rPr>
            </w:pPr>
            <w:r w:rsidRPr="008546E1">
              <w:rPr>
                <w:rFonts w:ascii="Times New Roman" w:hAnsi="Times New Roman" w:cs="Times New Roman"/>
              </w:rPr>
              <w:t>7</w:t>
            </w:r>
          </w:p>
        </w:tc>
        <w:tc>
          <w:tcPr>
            <w:tcW w:w="0" w:type="auto"/>
            <w:shd w:val="clear" w:color="auto" w:fill="FFFFFF"/>
            <w:vAlign w:val="center"/>
          </w:tcPr>
          <w:p w14:paraId="78A48DB8"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.705</w:t>
            </w:r>
          </w:p>
        </w:tc>
        <w:tc>
          <w:tcPr>
            <w:tcW w:w="0" w:type="auto"/>
            <w:shd w:val="clear" w:color="auto" w:fill="FFFFFF"/>
            <w:vAlign w:val="center"/>
          </w:tcPr>
          <w:p w14:paraId="5BDDC59A"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4.700</w:t>
            </w:r>
          </w:p>
        </w:tc>
        <w:tc>
          <w:tcPr>
            <w:tcW w:w="0" w:type="auto"/>
            <w:shd w:val="clear" w:color="auto" w:fill="FFFFFF"/>
            <w:vAlign w:val="center"/>
          </w:tcPr>
          <w:p w14:paraId="65F2853A"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77.809</w:t>
            </w:r>
          </w:p>
        </w:tc>
        <w:tc>
          <w:tcPr>
            <w:tcW w:w="0" w:type="auto"/>
            <w:shd w:val="clear" w:color="auto" w:fill="FFFFFF"/>
          </w:tcPr>
          <w:p w14:paraId="23EDEB92"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79731049"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4E44AEF7"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3BF90988"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5BEF6B0A"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0AEA4729" w14:textId="77777777" w:rsidR="00DD4136" w:rsidRPr="008546E1" w:rsidRDefault="00DD4136" w:rsidP="0023387A">
            <w:pPr>
              <w:spacing w:line="276" w:lineRule="auto"/>
              <w:rPr>
                <w:rFonts w:ascii="Times New Roman" w:hAnsi="Times New Roman" w:cs="Times New Roman"/>
              </w:rPr>
            </w:pPr>
          </w:p>
        </w:tc>
      </w:tr>
      <w:tr w:rsidR="00DD4136" w:rsidRPr="008546E1" w14:paraId="37F96D8D" w14:textId="77777777" w:rsidTr="0023387A">
        <w:trPr>
          <w:cantSplit/>
        </w:trPr>
        <w:tc>
          <w:tcPr>
            <w:tcW w:w="0" w:type="auto"/>
            <w:shd w:val="clear" w:color="auto" w:fill="FFFFFF"/>
            <w:vAlign w:val="center"/>
          </w:tcPr>
          <w:p w14:paraId="409C4B73" w14:textId="77777777" w:rsidR="00DD4136" w:rsidRPr="008546E1" w:rsidRDefault="00DD4136" w:rsidP="0023387A">
            <w:pPr>
              <w:spacing w:line="276" w:lineRule="auto"/>
              <w:ind w:left="60" w:right="60"/>
              <w:rPr>
                <w:rFonts w:ascii="Times New Roman" w:hAnsi="Times New Roman" w:cs="Times New Roman"/>
              </w:rPr>
            </w:pPr>
            <w:r w:rsidRPr="008546E1">
              <w:rPr>
                <w:rFonts w:ascii="Times New Roman" w:hAnsi="Times New Roman" w:cs="Times New Roman"/>
              </w:rPr>
              <w:t>8</w:t>
            </w:r>
          </w:p>
        </w:tc>
        <w:tc>
          <w:tcPr>
            <w:tcW w:w="0" w:type="auto"/>
            <w:shd w:val="clear" w:color="auto" w:fill="FFFFFF"/>
            <w:vAlign w:val="center"/>
          </w:tcPr>
          <w:p w14:paraId="470745B5"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.657</w:t>
            </w:r>
          </w:p>
        </w:tc>
        <w:tc>
          <w:tcPr>
            <w:tcW w:w="0" w:type="auto"/>
            <w:shd w:val="clear" w:color="auto" w:fill="FFFFFF"/>
            <w:vAlign w:val="center"/>
          </w:tcPr>
          <w:p w14:paraId="7D09FCCD"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4.380</w:t>
            </w:r>
          </w:p>
        </w:tc>
        <w:tc>
          <w:tcPr>
            <w:tcW w:w="0" w:type="auto"/>
            <w:shd w:val="clear" w:color="auto" w:fill="FFFFFF"/>
            <w:vAlign w:val="center"/>
          </w:tcPr>
          <w:p w14:paraId="033452B1"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82.189</w:t>
            </w:r>
          </w:p>
        </w:tc>
        <w:tc>
          <w:tcPr>
            <w:tcW w:w="0" w:type="auto"/>
            <w:shd w:val="clear" w:color="auto" w:fill="FFFFFF"/>
          </w:tcPr>
          <w:p w14:paraId="0954FA57"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1C148B44"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5B2F67E3"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44B16943"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651FFFE3"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17A88B6C" w14:textId="77777777" w:rsidR="00DD4136" w:rsidRPr="008546E1" w:rsidRDefault="00DD4136" w:rsidP="0023387A">
            <w:pPr>
              <w:spacing w:line="276" w:lineRule="auto"/>
              <w:rPr>
                <w:rFonts w:ascii="Times New Roman" w:hAnsi="Times New Roman" w:cs="Times New Roman"/>
              </w:rPr>
            </w:pPr>
          </w:p>
        </w:tc>
      </w:tr>
      <w:tr w:rsidR="00DD4136" w:rsidRPr="008546E1" w14:paraId="6053AA94" w14:textId="77777777" w:rsidTr="0023387A">
        <w:trPr>
          <w:cantSplit/>
        </w:trPr>
        <w:tc>
          <w:tcPr>
            <w:tcW w:w="0" w:type="auto"/>
            <w:shd w:val="clear" w:color="auto" w:fill="FFFFFF"/>
            <w:vAlign w:val="center"/>
          </w:tcPr>
          <w:p w14:paraId="76EC805A" w14:textId="77777777" w:rsidR="00DD4136" w:rsidRPr="008546E1" w:rsidRDefault="00DD4136" w:rsidP="0023387A">
            <w:pPr>
              <w:spacing w:line="276" w:lineRule="auto"/>
              <w:ind w:left="60" w:right="60"/>
              <w:rPr>
                <w:rFonts w:ascii="Times New Roman" w:hAnsi="Times New Roman" w:cs="Times New Roman"/>
              </w:rPr>
            </w:pPr>
            <w:r w:rsidRPr="008546E1">
              <w:rPr>
                <w:rFonts w:ascii="Times New Roman" w:hAnsi="Times New Roman" w:cs="Times New Roman"/>
              </w:rPr>
              <w:t>9</w:t>
            </w:r>
          </w:p>
        </w:tc>
        <w:tc>
          <w:tcPr>
            <w:tcW w:w="0" w:type="auto"/>
            <w:shd w:val="clear" w:color="auto" w:fill="FFFFFF"/>
            <w:vAlign w:val="center"/>
          </w:tcPr>
          <w:p w14:paraId="6A04FD7F"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.560</w:t>
            </w:r>
          </w:p>
        </w:tc>
        <w:tc>
          <w:tcPr>
            <w:tcW w:w="0" w:type="auto"/>
            <w:shd w:val="clear" w:color="auto" w:fill="FFFFFF"/>
            <w:vAlign w:val="center"/>
          </w:tcPr>
          <w:p w14:paraId="5C7DD444"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3.733</w:t>
            </w:r>
          </w:p>
        </w:tc>
        <w:tc>
          <w:tcPr>
            <w:tcW w:w="0" w:type="auto"/>
            <w:shd w:val="clear" w:color="auto" w:fill="FFFFFF"/>
            <w:vAlign w:val="center"/>
          </w:tcPr>
          <w:p w14:paraId="62451A74"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85.922</w:t>
            </w:r>
          </w:p>
        </w:tc>
        <w:tc>
          <w:tcPr>
            <w:tcW w:w="0" w:type="auto"/>
            <w:shd w:val="clear" w:color="auto" w:fill="FFFFFF"/>
          </w:tcPr>
          <w:p w14:paraId="1014C79C"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083A5BA1"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41D9EC8E"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6054DED9"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32F60DD0"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247CBC61" w14:textId="77777777" w:rsidR="00DD4136" w:rsidRPr="008546E1" w:rsidRDefault="00DD4136" w:rsidP="0023387A">
            <w:pPr>
              <w:spacing w:line="276" w:lineRule="auto"/>
              <w:rPr>
                <w:rFonts w:ascii="Times New Roman" w:hAnsi="Times New Roman" w:cs="Times New Roman"/>
              </w:rPr>
            </w:pPr>
          </w:p>
        </w:tc>
      </w:tr>
      <w:tr w:rsidR="00DD4136" w:rsidRPr="008546E1" w14:paraId="569A4E34" w14:textId="77777777" w:rsidTr="0023387A">
        <w:trPr>
          <w:cantSplit/>
        </w:trPr>
        <w:tc>
          <w:tcPr>
            <w:tcW w:w="0" w:type="auto"/>
            <w:shd w:val="clear" w:color="auto" w:fill="FFFFFF"/>
            <w:vAlign w:val="center"/>
          </w:tcPr>
          <w:p w14:paraId="04C3EBB3" w14:textId="77777777" w:rsidR="00DD4136" w:rsidRPr="008546E1" w:rsidRDefault="00DD4136" w:rsidP="0023387A">
            <w:pPr>
              <w:spacing w:line="276" w:lineRule="auto"/>
              <w:ind w:left="60" w:right="60"/>
              <w:rPr>
                <w:rFonts w:ascii="Times New Roman" w:hAnsi="Times New Roman" w:cs="Times New Roman"/>
              </w:rPr>
            </w:pPr>
            <w:r w:rsidRPr="008546E1">
              <w:rPr>
                <w:rFonts w:ascii="Times New Roman" w:hAnsi="Times New Roman" w:cs="Times New Roman"/>
              </w:rPr>
              <w:t>10</w:t>
            </w:r>
          </w:p>
        </w:tc>
        <w:tc>
          <w:tcPr>
            <w:tcW w:w="0" w:type="auto"/>
            <w:shd w:val="clear" w:color="auto" w:fill="FFFFFF"/>
            <w:vAlign w:val="center"/>
          </w:tcPr>
          <w:p w14:paraId="6B35F623"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.528</w:t>
            </w:r>
          </w:p>
        </w:tc>
        <w:tc>
          <w:tcPr>
            <w:tcW w:w="0" w:type="auto"/>
            <w:shd w:val="clear" w:color="auto" w:fill="FFFFFF"/>
            <w:vAlign w:val="center"/>
          </w:tcPr>
          <w:p w14:paraId="10307AD4"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3.518</w:t>
            </w:r>
          </w:p>
        </w:tc>
        <w:tc>
          <w:tcPr>
            <w:tcW w:w="0" w:type="auto"/>
            <w:shd w:val="clear" w:color="auto" w:fill="FFFFFF"/>
            <w:vAlign w:val="center"/>
          </w:tcPr>
          <w:p w14:paraId="2EE4CFE3"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89.440</w:t>
            </w:r>
          </w:p>
        </w:tc>
        <w:tc>
          <w:tcPr>
            <w:tcW w:w="0" w:type="auto"/>
            <w:shd w:val="clear" w:color="auto" w:fill="FFFFFF"/>
          </w:tcPr>
          <w:p w14:paraId="1B080C23"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1EC657EF"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3A282EA9"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3292E422"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4846C4EB"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5DFD39AB" w14:textId="77777777" w:rsidR="00DD4136" w:rsidRPr="008546E1" w:rsidRDefault="00DD4136" w:rsidP="0023387A">
            <w:pPr>
              <w:spacing w:line="276" w:lineRule="auto"/>
              <w:rPr>
                <w:rFonts w:ascii="Times New Roman" w:hAnsi="Times New Roman" w:cs="Times New Roman"/>
              </w:rPr>
            </w:pPr>
          </w:p>
        </w:tc>
      </w:tr>
      <w:tr w:rsidR="00DD4136" w:rsidRPr="008546E1" w14:paraId="42463435" w14:textId="77777777" w:rsidTr="0023387A">
        <w:trPr>
          <w:cantSplit/>
        </w:trPr>
        <w:tc>
          <w:tcPr>
            <w:tcW w:w="0" w:type="auto"/>
            <w:shd w:val="clear" w:color="auto" w:fill="FFFFFF"/>
            <w:vAlign w:val="center"/>
          </w:tcPr>
          <w:p w14:paraId="78B70F1B" w14:textId="77777777" w:rsidR="00DD4136" w:rsidRPr="008546E1" w:rsidRDefault="00DD4136" w:rsidP="0023387A">
            <w:pPr>
              <w:spacing w:line="276" w:lineRule="auto"/>
              <w:ind w:left="60" w:right="60"/>
              <w:rPr>
                <w:rFonts w:ascii="Times New Roman" w:hAnsi="Times New Roman" w:cs="Times New Roman"/>
              </w:rPr>
            </w:pPr>
            <w:r w:rsidRPr="008546E1">
              <w:rPr>
                <w:rFonts w:ascii="Times New Roman" w:hAnsi="Times New Roman" w:cs="Times New Roman"/>
              </w:rPr>
              <w:t>11</w:t>
            </w:r>
          </w:p>
        </w:tc>
        <w:tc>
          <w:tcPr>
            <w:tcW w:w="0" w:type="auto"/>
            <w:shd w:val="clear" w:color="auto" w:fill="FFFFFF"/>
            <w:vAlign w:val="center"/>
          </w:tcPr>
          <w:p w14:paraId="21CB866E"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.442</w:t>
            </w:r>
          </w:p>
        </w:tc>
        <w:tc>
          <w:tcPr>
            <w:tcW w:w="0" w:type="auto"/>
            <w:shd w:val="clear" w:color="auto" w:fill="FFFFFF"/>
            <w:vAlign w:val="center"/>
          </w:tcPr>
          <w:p w14:paraId="17F0FAF6"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2.944</w:t>
            </w:r>
          </w:p>
        </w:tc>
        <w:tc>
          <w:tcPr>
            <w:tcW w:w="0" w:type="auto"/>
            <w:shd w:val="clear" w:color="auto" w:fill="FFFFFF"/>
            <w:vAlign w:val="center"/>
          </w:tcPr>
          <w:p w14:paraId="12D87068"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92.384</w:t>
            </w:r>
          </w:p>
        </w:tc>
        <w:tc>
          <w:tcPr>
            <w:tcW w:w="0" w:type="auto"/>
            <w:shd w:val="clear" w:color="auto" w:fill="FFFFFF"/>
          </w:tcPr>
          <w:p w14:paraId="145D12BC"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51A47EAD"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2E9C9E85"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497A2ED4"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6F636509"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53280B4C" w14:textId="77777777" w:rsidR="00DD4136" w:rsidRPr="008546E1" w:rsidRDefault="00DD4136" w:rsidP="0023387A">
            <w:pPr>
              <w:spacing w:line="276" w:lineRule="auto"/>
              <w:rPr>
                <w:rFonts w:ascii="Times New Roman" w:hAnsi="Times New Roman" w:cs="Times New Roman"/>
              </w:rPr>
            </w:pPr>
          </w:p>
        </w:tc>
      </w:tr>
      <w:tr w:rsidR="00DD4136" w:rsidRPr="008546E1" w14:paraId="5FB94F71" w14:textId="77777777" w:rsidTr="0023387A">
        <w:trPr>
          <w:cantSplit/>
        </w:trPr>
        <w:tc>
          <w:tcPr>
            <w:tcW w:w="0" w:type="auto"/>
            <w:shd w:val="clear" w:color="auto" w:fill="FFFFFF"/>
            <w:vAlign w:val="center"/>
          </w:tcPr>
          <w:p w14:paraId="1A4DA7AD" w14:textId="77777777" w:rsidR="00DD4136" w:rsidRPr="008546E1" w:rsidRDefault="00DD4136" w:rsidP="0023387A">
            <w:pPr>
              <w:spacing w:line="276" w:lineRule="auto"/>
              <w:ind w:left="60" w:right="60"/>
              <w:rPr>
                <w:rFonts w:ascii="Times New Roman" w:hAnsi="Times New Roman" w:cs="Times New Roman"/>
              </w:rPr>
            </w:pPr>
            <w:r w:rsidRPr="008546E1">
              <w:rPr>
                <w:rFonts w:ascii="Times New Roman" w:hAnsi="Times New Roman" w:cs="Times New Roman"/>
              </w:rPr>
              <w:t>12</w:t>
            </w:r>
          </w:p>
        </w:tc>
        <w:tc>
          <w:tcPr>
            <w:tcW w:w="0" w:type="auto"/>
            <w:shd w:val="clear" w:color="auto" w:fill="FFFFFF"/>
            <w:vAlign w:val="center"/>
          </w:tcPr>
          <w:p w14:paraId="30266A32"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.389</w:t>
            </w:r>
          </w:p>
        </w:tc>
        <w:tc>
          <w:tcPr>
            <w:tcW w:w="0" w:type="auto"/>
            <w:shd w:val="clear" w:color="auto" w:fill="FFFFFF"/>
            <w:vAlign w:val="center"/>
          </w:tcPr>
          <w:p w14:paraId="4CC4CB8B"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2.596</w:t>
            </w:r>
          </w:p>
        </w:tc>
        <w:tc>
          <w:tcPr>
            <w:tcW w:w="0" w:type="auto"/>
            <w:shd w:val="clear" w:color="auto" w:fill="FFFFFF"/>
            <w:vAlign w:val="center"/>
          </w:tcPr>
          <w:p w14:paraId="34C162FF"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94.980</w:t>
            </w:r>
          </w:p>
        </w:tc>
        <w:tc>
          <w:tcPr>
            <w:tcW w:w="0" w:type="auto"/>
            <w:shd w:val="clear" w:color="auto" w:fill="FFFFFF"/>
          </w:tcPr>
          <w:p w14:paraId="79FF9FC2"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5EA0CE7C"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5A1E525F"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584AF2DB"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4E53AE6C"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7B575087" w14:textId="77777777" w:rsidR="00DD4136" w:rsidRPr="008546E1" w:rsidRDefault="00DD4136" w:rsidP="0023387A">
            <w:pPr>
              <w:spacing w:line="276" w:lineRule="auto"/>
              <w:rPr>
                <w:rFonts w:ascii="Times New Roman" w:hAnsi="Times New Roman" w:cs="Times New Roman"/>
              </w:rPr>
            </w:pPr>
          </w:p>
        </w:tc>
      </w:tr>
      <w:tr w:rsidR="00DD4136" w:rsidRPr="008546E1" w14:paraId="649D933A" w14:textId="77777777" w:rsidTr="0023387A">
        <w:trPr>
          <w:cantSplit/>
        </w:trPr>
        <w:tc>
          <w:tcPr>
            <w:tcW w:w="0" w:type="auto"/>
            <w:shd w:val="clear" w:color="auto" w:fill="FFFFFF"/>
            <w:vAlign w:val="center"/>
          </w:tcPr>
          <w:p w14:paraId="63297A64" w14:textId="77777777" w:rsidR="00DD4136" w:rsidRPr="008546E1" w:rsidRDefault="00DD4136" w:rsidP="0023387A">
            <w:pPr>
              <w:spacing w:line="276" w:lineRule="auto"/>
              <w:ind w:left="60" w:right="60"/>
              <w:rPr>
                <w:rFonts w:ascii="Times New Roman" w:hAnsi="Times New Roman" w:cs="Times New Roman"/>
              </w:rPr>
            </w:pPr>
            <w:r w:rsidRPr="008546E1">
              <w:rPr>
                <w:rFonts w:ascii="Times New Roman" w:hAnsi="Times New Roman" w:cs="Times New Roman"/>
              </w:rPr>
              <w:t>13</w:t>
            </w:r>
          </w:p>
        </w:tc>
        <w:tc>
          <w:tcPr>
            <w:tcW w:w="0" w:type="auto"/>
            <w:shd w:val="clear" w:color="auto" w:fill="FFFFFF"/>
            <w:vAlign w:val="center"/>
          </w:tcPr>
          <w:p w14:paraId="49492E16"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.304</w:t>
            </w:r>
          </w:p>
        </w:tc>
        <w:tc>
          <w:tcPr>
            <w:tcW w:w="0" w:type="auto"/>
            <w:shd w:val="clear" w:color="auto" w:fill="FFFFFF"/>
            <w:vAlign w:val="center"/>
          </w:tcPr>
          <w:p w14:paraId="1779E114"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2.028</w:t>
            </w:r>
          </w:p>
        </w:tc>
        <w:tc>
          <w:tcPr>
            <w:tcW w:w="0" w:type="auto"/>
            <w:shd w:val="clear" w:color="auto" w:fill="FFFFFF"/>
            <w:vAlign w:val="center"/>
          </w:tcPr>
          <w:p w14:paraId="39BC8300"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97.008</w:t>
            </w:r>
          </w:p>
        </w:tc>
        <w:tc>
          <w:tcPr>
            <w:tcW w:w="0" w:type="auto"/>
            <w:shd w:val="clear" w:color="auto" w:fill="FFFFFF"/>
          </w:tcPr>
          <w:p w14:paraId="0FFA5C76"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12B9DCF5"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7F5E5E6B"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625930A5"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12AC1ADD"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6F8F397E" w14:textId="77777777" w:rsidR="00DD4136" w:rsidRPr="008546E1" w:rsidRDefault="00DD4136" w:rsidP="0023387A">
            <w:pPr>
              <w:spacing w:line="276" w:lineRule="auto"/>
              <w:rPr>
                <w:rFonts w:ascii="Times New Roman" w:hAnsi="Times New Roman" w:cs="Times New Roman"/>
              </w:rPr>
            </w:pPr>
          </w:p>
        </w:tc>
      </w:tr>
      <w:tr w:rsidR="00DD4136" w:rsidRPr="008546E1" w14:paraId="0013DAD5" w14:textId="77777777" w:rsidTr="0023387A">
        <w:trPr>
          <w:cantSplit/>
        </w:trPr>
        <w:tc>
          <w:tcPr>
            <w:tcW w:w="0" w:type="auto"/>
            <w:shd w:val="clear" w:color="auto" w:fill="FFFFFF"/>
            <w:vAlign w:val="center"/>
          </w:tcPr>
          <w:p w14:paraId="0C260D09" w14:textId="77777777" w:rsidR="00DD4136" w:rsidRPr="008546E1" w:rsidRDefault="00DD4136" w:rsidP="0023387A">
            <w:pPr>
              <w:spacing w:line="276" w:lineRule="auto"/>
              <w:ind w:left="60" w:right="60"/>
              <w:rPr>
                <w:rFonts w:ascii="Times New Roman" w:hAnsi="Times New Roman" w:cs="Times New Roman"/>
              </w:rPr>
            </w:pPr>
            <w:r w:rsidRPr="008546E1">
              <w:rPr>
                <w:rFonts w:ascii="Times New Roman" w:hAnsi="Times New Roman" w:cs="Times New Roman"/>
              </w:rPr>
              <w:t>14</w:t>
            </w:r>
          </w:p>
        </w:tc>
        <w:tc>
          <w:tcPr>
            <w:tcW w:w="0" w:type="auto"/>
            <w:shd w:val="clear" w:color="auto" w:fill="FFFFFF"/>
            <w:vAlign w:val="center"/>
          </w:tcPr>
          <w:p w14:paraId="2ACEDA81"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.230</w:t>
            </w:r>
          </w:p>
        </w:tc>
        <w:tc>
          <w:tcPr>
            <w:tcW w:w="0" w:type="auto"/>
            <w:shd w:val="clear" w:color="auto" w:fill="FFFFFF"/>
            <w:vAlign w:val="center"/>
          </w:tcPr>
          <w:p w14:paraId="5CA13E3C"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1.534</w:t>
            </w:r>
          </w:p>
        </w:tc>
        <w:tc>
          <w:tcPr>
            <w:tcW w:w="0" w:type="auto"/>
            <w:shd w:val="clear" w:color="auto" w:fill="FFFFFF"/>
            <w:vAlign w:val="center"/>
          </w:tcPr>
          <w:p w14:paraId="30DD668E"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98.542</w:t>
            </w:r>
          </w:p>
        </w:tc>
        <w:tc>
          <w:tcPr>
            <w:tcW w:w="0" w:type="auto"/>
            <w:shd w:val="clear" w:color="auto" w:fill="FFFFFF"/>
          </w:tcPr>
          <w:p w14:paraId="38B4187F"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701CA1D7"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1579AFEA"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785E72C1"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5A6552A5"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7C20596E" w14:textId="77777777" w:rsidR="00DD4136" w:rsidRPr="008546E1" w:rsidRDefault="00DD4136" w:rsidP="0023387A">
            <w:pPr>
              <w:spacing w:line="276" w:lineRule="auto"/>
              <w:rPr>
                <w:rFonts w:ascii="Times New Roman" w:hAnsi="Times New Roman" w:cs="Times New Roman"/>
              </w:rPr>
            </w:pPr>
          </w:p>
        </w:tc>
      </w:tr>
      <w:tr w:rsidR="00DD4136" w:rsidRPr="008546E1" w14:paraId="484ADDAA" w14:textId="77777777" w:rsidTr="0023387A">
        <w:trPr>
          <w:cantSplit/>
        </w:trPr>
        <w:tc>
          <w:tcPr>
            <w:tcW w:w="0" w:type="auto"/>
            <w:shd w:val="clear" w:color="auto" w:fill="FFFFFF"/>
            <w:vAlign w:val="center"/>
          </w:tcPr>
          <w:p w14:paraId="14BED940" w14:textId="77777777" w:rsidR="00DD4136" w:rsidRPr="008546E1" w:rsidRDefault="00DD4136" w:rsidP="0023387A">
            <w:pPr>
              <w:spacing w:line="276" w:lineRule="auto"/>
              <w:ind w:left="60" w:right="60"/>
              <w:rPr>
                <w:rFonts w:ascii="Times New Roman" w:hAnsi="Times New Roman" w:cs="Times New Roman"/>
              </w:rPr>
            </w:pPr>
            <w:r w:rsidRPr="008546E1">
              <w:rPr>
                <w:rFonts w:ascii="Times New Roman" w:hAnsi="Times New Roman" w:cs="Times New Roman"/>
              </w:rPr>
              <w:t>15</w:t>
            </w:r>
          </w:p>
        </w:tc>
        <w:tc>
          <w:tcPr>
            <w:tcW w:w="0" w:type="auto"/>
            <w:shd w:val="clear" w:color="auto" w:fill="FFFFFF"/>
            <w:vAlign w:val="center"/>
          </w:tcPr>
          <w:p w14:paraId="78A124BF"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.219</w:t>
            </w:r>
          </w:p>
        </w:tc>
        <w:tc>
          <w:tcPr>
            <w:tcW w:w="0" w:type="auto"/>
            <w:shd w:val="clear" w:color="auto" w:fill="FFFFFF"/>
            <w:vAlign w:val="center"/>
          </w:tcPr>
          <w:p w14:paraId="590B993B"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1.458</w:t>
            </w:r>
          </w:p>
        </w:tc>
        <w:tc>
          <w:tcPr>
            <w:tcW w:w="0" w:type="auto"/>
            <w:shd w:val="clear" w:color="auto" w:fill="FFFFFF"/>
            <w:vAlign w:val="center"/>
          </w:tcPr>
          <w:p w14:paraId="2D025F00" w14:textId="77777777" w:rsidR="00DD4136" w:rsidRPr="008546E1" w:rsidRDefault="00DD4136" w:rsidP="0023387A">
            <w:pPr>
              <w:spacing w:line="276" w:lineRule="auto"/>
              <w:ind w:left="60" w:right="60"/>
              <w:jc w:val="right"/>
              <w:rPr>
                <w:rFonts w:ascii="Times New Roman" w:hAnsi="Times New Roman" w:cs="Times New Roman"/>
              </w:rPr>
            </w:pPr>
            <w:r w:rsidRPr="008546E1">
              <w:rPr>
                <w:rFonts w:ascii="Times New Roman" w:hAnsi="Times New Roman" w:cs="Times New Roman"/>
              </w:rPr>
              <w:t>100.000</w:t>
            </w:r>
          </w:p>
        </w:tc>
        <w:tc>
          <w:tcPr>
            <w:tcW w:w="0" w:type="auto"/>
            <w:shd w:val="clear" w:color="auto" w:fill="FFFFFF"/>
          </w:tcPr>
          <w:p w14:paraId="4F03526C"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4D7DE7C1"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7230ADE1"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508B779D"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1178AB03" w14:textId="77777777" w:rsidR="00DD4136" w:rsidRPr="008546E1" w:rsidRDefault="00DD4136" w:rsidP="0023387A">
            <w:pPr>
              <w:spacing w:line="276" w:lineRule="auto"/>
              <w:rPr>
                <w:rFonts w:ascii="Times New Roman" w:hAnsi="Times New Roman" w:cs="Times New Roman"/>
              </w:rPr>
            </w:pPr>
          </w:p>
        </w:tc>
        <w:tc>
          <w:tcPr>
            <w:tcW w:w="0" w:type="auto"/>
            <w:shd w:val="clear" w:color="auto" w:fill="FFFFFF"/>
          </w:tcPr>
          <w:p w14:paraId="5D4557EC" w14:textId="77777777" w:rsidR="00DD4136" w:rsidRPr="008546E1" w:rsidRDefault="00DD4136" w:rsidP="0023387A">
            <w:pPr>
              <w:spacing w:line="276" w:lineRule="auto"/>
              <w:rPr>
                <w:rFonts w:ascii="Times New Roman" w:hAnsi="Times New Roman" w:cs="Times New Roman"/>
              </w:rPr>
            </w:pPr>
          </w:p>
        </w:tc>
      </w:tr>
    </w:tbl>
    <w:p w14:paraId="4FB7E862" w14:textId="77777777" w:rsidR="00F778B6" w:rsidRDefault="00F778B6" w:rsidP="00F778B6">
      <w:pPr>
        <w:pStyle w:val="NormalWeb"/>
        <w:spacing w:before="0" w:beforeAutospacing="0" w:after="0" w:afterAutospacing="0" w:line="360" w:lineRule="auto"/>
        <w:jc w:val="both"/>
        <w:rPr>
          <w:i/>
          <w:iCs/>
          <w:color w:val="000000"/>
        </w:rPr>
      </w:pPr>
      <w:r>
        <w:rPr>
          <w:i/>
          <w:iCs/>
          <w:color w:val="000000"/>
        </w:rPr>
        <w:t>Source: Primary Source</w:t>
      </w:r>
    </w:p>
    <w:p w14:paraId="28B8AC54" w14:textId="77777777" w:rsidR="00F778B6" w:rsidRDefault="00F778B6" w:rsidP="00DD4136">
      <w:pPr>
        <w:spacing w:line="360" w:lineRule="auto"/>
        <w:jc w:val="both"/>
        <w:rPr>
          <w:rFonts w:ascii="Times New Roman" w:hAnsi="Times New Roman" w:cs="Times New Roman"/>
        </w:rPr>
      </w:pPr>
    </w:p>
    <w:p w14:paraId="23776433" w14:textId="22300EE8" w:rsidR="00823FEC" w:rsidRDefault="00D6616B" w:rsidP="00DD4136">
      <w:pPr>
        <w:spacing w:line="360" w:lineRule="auto"/>
        <w:jc w:val="both"/>
        <w:rPr>
          <w:rFonts w:ascii="Times New Roman" w:hAnsi="Times New Roman" w:cs="Times New Roman"/>
        </w:rPr>
      </w:pPr>
      <w:r w:rsidRPr="00D6616B">
        <w:rPr>
          <w:rFonts w:ascii="Times New Roman" w:hAnsi="Times New Roman" w:cs="Times New Roman"/>
        </w:rPr>
        <w:t>Four components with eigenvalues larger than 1 are identified as important factors according to Kaiser's criterion in the Total Variance Explained table. The overall variation explained is 61.380%, with the first component accounting for 36.533%, the second for 9.702%, the third for 7.820%, and the fourth for 7.325%. These four components are well-represented in the factor structure, as confirmed by the Extraction Sums of Squared Loadings, which show that they maintain the same proportions of variance. The first component now accounts for 15.713%, the second for 15.360%, the third for 15.276%, and the fourth for 15.031%; maintaining a cumulative variance of 61.380%, the Rotation Sums of Squared Loadings further disperse the variance among the four components. This points to the presence of four separate underlying factors that together account for a large portion of the variance in the dataset.</w:t>
      </w:r>
    </w:p>
    <w:p w14:paraId="493FD9AC" w14:textId="77777777" w:rsidR="00F778B6" w:rsidRDefault="00F778B6" w:rsidP="00DD4136">
      <w:pPr>
        <w:spacing w:line="360" w:lineRule="auto"/>
        <w:jc w:val="both"/>
        <w:rPr>
          <w:rFonts w:ascii="Times New Roman" w:hAnsi="Times New Roman" w:cs="Times New Roman"/>
        </w:rPr>
      </w:pPr>
    </w:p>
    <w:p w14:paraId="3F9415B5" w14:textId="77777777" w:rsidR="00F778B6" w:rsidRDefault="00F778B6" w:rsidP="00DD4136">
      <w:pPr>
        <w:spacing w:line="360" w:lineRule="auto"/>
        <w:jc w:val="both"/>
        <w:rPr>
          <w:rFonts w:ascii="Times New Roman" w:hAnsi="Times New Roman" w:cs="Times New Roman"/>
        </w:rPr>
      </w:pPr>
    </w:p>
    <w:p w14:paraId="4F81A09E" w14:textId="77777777" w:rsidR="00F778B6" w:rsidRDefault="00F778B6" w:rsidP="00DD4136">
      <w:pPr>
        <w:spacing w:line="360" w:lineRule="auto"/>
        <w:jc w:val="both"/>
        <w:rPr>
          <w:rFonts w:ascii="Times New Roman" w:hAnsi="Times New Roman" w:cs="Times New Roman"/>
        </w:rPr>
      </w:pPr>
    </w:p>
    <w:p w14:paraId="637F5E81" w14:textId="77777777" w:rsidR="00F778B6" w:rsidRDefault="00F778B6" w:rsidP="00DD4136">
      <w:pPr>
        <w:spacing w:line="360" w:lineRule="auto"/>
        <w:jc w:val="both"/>
        <w:rPr>
          <w:rFonts w:ascii="Times New Roman" w:hAnsi="Times New Roman" w:cs="Times New Roman"/>
        </w:rPr>
      </w:pPr>
    </w:p>
    <w:p w14:paraId="1E1E9605" w14:textId="77777777" w:rsidR="00F778B6" w:rsidRDefault="00F778B6" w:rsidP="00DD4136">
      <w:pPr>
        <w:spacing w:line="360" w:lineRule="auto"/>
        <w:jc w:val="both"/>
        <w:rPr>
          <w:rFonts w:ascii="Times New Roman" w:hAnsi="Times New Roman" w:cs="Times New Roman"/>
        </w:rPr>
      </w:pPr>
    </w:p>
    <w:p w14:paraId="010D631F" w14:textId="77777777" w:rsidR="00F778B6" w:rsidRDefault="00F778B6" w:rsidP="00DD4136">
      <w:pPr>
        <w:spacing w:line="360" w:lineRule="auto"/>
        <w:jc w:val="both"/>
        <w:rPr>
          <w:rFonts w:ascii="Times New Roman" w:hAnsi="Times New Roman" w:cs="Times New Roman"/>
        </w:rPr>
      </w:pPr>
    </w:p>
    <w:p w14:paraId="16CDEDE1" w14:textId="77777777" w:rsidR="00F778B6" w:rsidRDefault="00F778B6" w:rsidP="00DD4136">
      <w:pPr>
        <w:spacing w:line="360" w:lineRule="auto"/>
        <w:jc w:val="both"/>
        <w:rPr>
          <w:rFonts w:ascii="Times New Roman" w:hAnsi="Times New Roman" w:cs="Times New Roman"/>
        </w:rPr>
      </w:pPr>
    </w:p>
    <w:p w14:paraId="0F6D8E8F" w14:textId="53DA421F" w:rsidR="00DD4136" w:rsidRPr="005716B7" w:rsidRDefault="00230FCA" w:rsidP="00FE0881">
      <w:pPr>
        <w:spacing w:line="360" w:lineRule="auto"/>
        <w:jc w:val="center"/>
        <w:rPr>
          <w:rFonts w:ascii="Times New Roman" w:hAnsi="Times New Roman" w:cs="Times New Roman"/>
          <w:i/>
          <w:iCs/>
        </w:rPr>
      </w:pPr>
      <w:r w:rsidRPr="005716B7">
        <w:rPr>
          <w:rFonts w:ascii="Times New Roman" w:hAnsi="Times New Roman" w:cs="Times New Roman"/>
          <w:i/>
          <w:iCs/>
        </w:rPr>
        <w:lastRenderedPageBreak/>
        <w:t>Fig</w:t>
      </w:r>
      <w:r w:rsidR="005716B7">
        <w:rPr>
          <w:rFonts w:ascii="Times New Roman" w:hAnsi="Times New Roman" w:cs="Times New Roman"/>
          <w:i/>
          <w:iCs/>
        </w:rPr>
        <w:t xml:space="preserve">ure </w:t>
      </w:r>
      <w:r w:rsidRPr="005716B7">
        <w:rPr>
          <w:rFonts w:ascii="Times New Roman" w:hAnsi="Times New Roman" w:cs="Times New Roman"/>
          <w:i/>
          <w:iCs/>
        </w:rPr>
        <w:t>1 : Scree Plot</w:t>
      </w:r>
    </w:p>
    <w:p w14:paraId="7902C030" w14:textId="77777777" w:rsidR="00DD4136" w:rsidRDefault="00DD4136" w:rsidP="00DD4136">
      <w:r>
        <w:rPr>
          <w:rFonts w:ascii="Times New Roman" w:hAnsi="Times New Roman" w:cs="Times New Roman"/>
          <w:noProof/>
        </w:rPr>
        <w:drawing>
          <wp:inline distT="0" distB="0" distL="0" distR="0" wp14:anchorId="3114B390" wp14:editId="1EFE082F">
            <wp:extent cx="5606321" cy="4077324"/>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17931" cy="4085767"/>
                    </a:xfrm>
                    <a:prstGeom prst="rect">
                      <a:avLst/>
                    </a:prstGeom>
                    <a:noFill/>
                    <a:ln>
                      <a:noFill/>
                    </a:ln>
                  </pic:spPr>
                </pic:pic>
              </a:graphicData>
            </a:graphic>
          </wp:inline>
        </w:drawing>
      </w:r>
    </w:p>
    <w:p w14:paraId="1B07FDEF" w14:textId="77777777" w:rsidR="005716B7" w:rsidRDefault="005716B7" w:rsidP="005716B7">
      <w:pPr>
        <w:pStyle w:val="NormalWeb"/>
        <w:spacing w:before="0" w:beforeAutospacing="0" w:after="0" w:afterAutospacing="0" w:line="360" w:lineRule="auto"/>
        <w:jc w:val="both"/>
        <w:rPr>
          <w:i/>
          <w:iCs/>
          <w:color w:val="000000"/>
        </w:rPr>
      </w:pPr>
      <w:r>
        <w:rPr>
          <w:i/>
          <w:iCs/>
          <w:color w:val="000000"/>
        </w:rPr>
        <w:t>Source: Primary Source</w:t>
      </w:r>
    </w:p>
    <w:p w14:paraId="7993F323" w14:textId="77777777" w:rsidR="00DD4136" w:rsidRDefault="00DD4136" w:rsidP="00DD4136"/>
    <w:p w14:paraId="2A4BB980" w14:textId="690CFAF4" w:rsidR="00DD4136" w:rsidRPr="00FE0881" w:rsidRDefault="00FE0881" w:rsidP="00FE0881">
      <w:pPr>
        <w:spacing w:line="360" w:lineRule="auto"/>
        <w:jc w:val="both"/>
        <w:rPr>
          <w:rFonts w:ascii="Times New Roman" w:hAnsi="Times New Roman" w:cs="Times New Roman"/>
        </w:rPr>
      </w:pPr>
      <w:r w:rsidRPr="00FE0881">
        <w:rPr>
          <w:rFonts w:ascii="Times New Roman" w:hAnsi="Times New Roman" w:cs="Times New Roman"/>
        </w:rPr>
        <w:t>Finding the best amount of elements to keep in the analysis is made easier with the Scree Plot, which shows the eigenvalues of the principal components. </w:t>
      </w:r>
      <w:r w:rsidR="00DD4136" w:rsidRPr="002C6457">
        <w:rPr>
          <w:rFonts w:ascii="Times New Roman" w:hAnsi="Times New Roman" w:cs="Times New Roman"/>
        </w:rPr>
        <w:t>The sharp decline from the first to the second component, known as the elbow point, indicates that the first component accounts for a substantial portion of variance. The curve continues to decrease gradually after the fourth component, suggesting that the remaining components contribute relatively less variance. Based on this pattern, the ideal number of factors to retain is four, as it marks the point where the slope begins to level off, aligning with the Kaiser’s criterion (eigenvalues greater than 1) and the Total Variance Explained table. This confirms that the dataset can be effectively explained using four underlying factors.</w:t>
      </w:r>
    </w:p>
    <w:p w14:paraId="123EE83F" w14:textId="77777777" w:rsidR="00B9177D" w:rsidRDefault="00B9177D" w:rsidP="00DD4136">
      <w:pPr>
        <w:jc w:val="center"/>
        <w:rPr>
          <w:rFonts w:ascii="Times New Roman" w:hAnsi="Times New Roman" w:cs="Times New Roman"/>
          <w:b/>
          <w:bCs/>
        </w:rPr>
      </w:pPr>
    </w:p>
    <w:p w14:paraId="36182BE2" w14:textId="1ECB3EE8" w:rsidR="00DD4136" w:rsidRPr="005716B7" w:rsidRDefault="00DD4136" w:rsidP="00DD4136">
      <w:pPr>
        <w:jc w:val="center"/>
        <w:rPr>
          <w:rFonts w:ascii="Times New Roman" w:hAnsi="Times New Roman" w:cs="Times New Roman"/>
          <w:i/>
          <w:iCs/>
        </w:rPr>
      </w:pPr>
      <w:r w:rsidRPr="005716B7">
        <w:rPr>
          <w:rFonts w:ascii="Times New Roman" w:hAnsi="Times New Roman" w:cs="Times New Roman"/>
          <w:i/>
          <w:iCs/>
        </w:rPr>
        <w:t>Table</w:t>
      </w:r>
      <w:r w:rsidR="005716B7">
        <w:rPr>
          <w:rFonts w:ascii="Times New Roman" w:hAnsi="Times New Roman" w:cs="Times New Roman"/>
          <w:i/>
          <w:iCs/>
        </w:rPr>
        <w:t xml:space="preserve"> </w:t>
      </w:r>
      <w:r w:rsidR="00230FCA" w:rsidRPr="005716B7">
        <w:rPr>
          <w:rFonts w:ascii="Times New Roman" w:hAnsi="Times New Roman" w:cs="Times New Roman"/>
          <w:i/>
          <w:iCs/>
        </w:rPr>
        <w:t>1</w:t>
      </w:r>
      <w:r w:rsidR="00823FEC" w:rsidRPr="005716B7">
        <w:rPr>
          <w:rFonts w:ascii="Times New Roman" w:hAnsi="Times New Roman" w:cs="Times New Roman"/>
          <w:i/>
          <w:iCs/>
        </w:rPr>
        <w:t>1</w:t>
      </w:r>
      <w:r w:rsidR="00230FCA" w:rsidRPr="005716B7">
        <w:rPr>
          <w:rFonts w:ascii="Times New Roman" w:hAnsi="Times New Roman" w:cs="Times New Roman"/>
          <w:i/>
          <w:iCs/>
        </w:rPr>
        <w:t xml:space="preserve"> :</w:t>
      </w:r>
      <w:r w:rsidRPr="005716B7">
        <w:rPr>
          <w:rFonts w:ascii="Times New Roman" w:hAnsi="Times New Roman" w:cs="Times New Roman"/>
          <w:i/>
          <w:iCs/>
        </w:rPr>
        <w:t xml:space="preserve"> CFA Results of Workplace Dynamics</w:t>
      </w:r>
    </w:p>
    <w:tbl>
      <w:tblPr>
        <w:tblW w:w="0" w:type="auto"/>
        <w:tblBorders>
          <w:top w:val="single" w:sz="4" w:space="0" w:color="auto"/>
        </w:tblBorders>
        <w:tblCellMar>
          <w:left w:w="0" w:type="dxa"/>
          <w:right w:w="0" w:type="dxa"/>
        </w:tblCellMar>
        <w:tblLook w:val="0000" w:firstRow="0" w:lastRow="0" w:firstColumn="0" w:lastColumn="0" w:noHBand="0" w:noVBand="0"/>
      </w:tblPr>
      <w:tblGrid>
        <w:gridCol w:w="1838"/>
        <w:gridCol w:w="5747"/>
        <w:gridCol w:w="1441"/>
      </w:tblGrid>
      <w:tr w:rsidR="00DD4136" w:rsidRPr="002C6457" w14:paraId="00C85EC1" w14:textId="77777777" w:rsidTr="00B9177D">
        <w:trPr>
          <w:cantSplit/>
        </w:trPr>
        <w:tc>
          <w:tcPr>
            <w:tcW w:w="1838" w:type="dxa"/>
            <w:tcBorders>
              <w:top w:val="single" w:sz="4" w:space="0" w:color="auto"/>
              <w:bottom w:val="single" w:sz="4" w:space="0" w:color="auto"/>
            </w:tcBorders>
            <w:shd w:val="clear" w:color="auto" w:fill="FFFFFF"/>
            <w:vAlign w:val="center"/>
          </w:tcPr>
          <w:p w14:paraId="58584269" w14:textId="77777777" w:rsidR="00DD4136" w:rsidRPr="002C6457" w:rsidRDefault="00DD4136" w:rsidP="0023387A">
            <w:pPr>
              <w:jc w:val="center"/>
              <w:rPr>
                <w:rFonts w:ascii="Times New Roman" w:hAnsi="Times New Roman" w:cs="Times New Roman"/>
                <w:b/>
                <w:bCs/>
              </w:rPr>
            </w:pPr>
            <w:r w:rsidRPr="002C6457">
              <w:rPr>
                <w:rFonts w:ascii="Times New Roman" w:hAnsi="Times New Roman" w:cs="Times New Roman"/>
                <w:b/>
                <w:bCs/>
              </w:rPr>
              <w:t>Factor</w:t>
            </w:r>
          </w:p>
        </w:tc>
        <w:tc>
          <w:tcPr>
            <w:tcW w:w="5747" w:type="dxa"/>
            <w:tcBorders>
              <w:top w:val="single" w:sz="4" w:space="0" w:color="auto"/>
              <w:bottom w:val="single" w:sz="4" w:space="0" w:color="auto"/>
            </w:tcBorders>
            <w:shd w:val="clear" w:color="auto" w:fill="FFFFFF"/>
            <w:vAlign w:val="center"/>
          </w:tcPr>
          <w:p w14:paraId="4CF890A8" w14:textId="77777777" w:rsidR="00DD4136" w:rsidRPr="002C6457" w:rsidRDefault="00DD4136" w:rsidP="0023387A">
            <w:pPr>
              <w:jc w:val="center"/>
              <w:rPr>
                <w:rFonts w:ascii="Times New Roman" w:hAnsi="Times New Roman" w:cs="Times New Roman"/>
                <w:b/>
                <w:bCs/>
              </w:rPr>
            </w:pPr>
            <w:r w:rsidRPr="002C6457">
              <w:rPr>
                <w:rFonts w:ascii="Times New Roman" w:hAnsi="Times New Roman" w:cs="Times New Roman"/>
                <w:b/>
                <w:bCs/>
              </w:rPr>
              <w:t>Work Place Dynamic - Items</w:t>
            </w:r>
          </w:p>
        </w:tc>
        <w:tc>
          <w:tcPr>
            <w:tcW w:w="0" w:type="auto"/>
            <w:tcBorders>
              <w:top w:val="single" w:sz="4" w:space="0" w:color="auto"/>
              <w:bottom w:val="single" w:sz="4" w:space="0" w:color="auto"/>
            </w:tcBorders>
            <w:shd w:val="clear" w:color="auto" w:fill="FFFFFF"/>
            <w:vAlign w:val="center"/>
          </w:tcPr>
          <w:p w14:paraId="76D2670D" w14:textId="77777777" w:rsidR="00DD4136" w:rsidRPr="002C6457" w:rsidRDefault="00DD4136" w:rsidP="0023387A">
            <w:pPr>
              <w:spacing w:line="320" w:lineRule="atLeast"/>
              <w:ind w:left="60" w:right="60"/>
              <w:jc w:val="center"/>
              <w:rPr>
                <w:rFonts w:ascii="Times New Roman" w:hAnsi="Times New Roman" w:cs="Times New Roman"/>
                <w:b/>
                <w:bCs/>
              </w:rPr>
            </w:pPr>
            <w:r w:rsidRPr="002C6457">
              <w:rPr>
                <w:rFonts w:ascii="Times New Roman" w:hAnsi="Times New Roman" w:cs="Times New Roman"/>
                <w:b/>
                <w:bCs/>
              </w:rPr>
              <w:t>Factor loading</w:t>
            </w:r>
          </w:p>
        </w:tc>
      </w:tr>
      <w:tr w:rsidR="00DD4136" w:rsidRPr="002C6457" w14:paraId="1875D56F" w14:textId="77777777" w:rsidTr="00B9177D">
        <w:trPr>
          <w:cantSplit/>
        </w:trPr>
        <w:tc>
          <w:tcPr>
            <w:tcW w:w="1838" w:type="dxa"/>
            <w:vMerge w:val="restart"/>
            <w:tcBorders>
              <w:top w:val="single" w:sz="4" w:space="0" w:color="auto"/>
            </w:tcBorders>
            <w:shd w:val="clear" w:color="auto" w:fill="FFFFFF"/>
            <w:vAlign w:val="center"/>
          </w:tcPr>
          <w:p w14:paraId="21E7BD59" w14:textId="77777777" w:rsidR="00DD4136" w:rsidRPr="001B69A3" w:rsidRDefault="00DD4136" w:rsidP="0023387A">
            <w:pPr>
              <w:spacing w:line="320" w:lineRule="atLeast"/>
              <w:ind w:left="60" w:right="60"/>
              <w:jc w:val="center"/>
              <w:rPr>
                <w:rFonts w:ascii="Times New Roman" w:hAnsi="Times New Roman" w:cs="Times New Roman"/>
                <w:b/>
                <w:bCs/>
                <w:i/>
                <w:iCs/>
              </w:rPr>
            </w:pPr>
            <w:r w:rsidRPr="001B69A3">
              <w:rPr>
                <w:rFonts w:ascii="Times New Roman" w:hAnsi="Times New Roman" w:cs="Times New Roman"/>
                <w:b/>
                <w:bCs/>
                <w:i/>
                <w:iCs/>
              </w:rPr>
              <w:t>Job Satisfaction</w:t>
            </w:r>
          </w:p>
        </w:tc>
        <w:tc>
          <w:tcPr>
            <w:tcW w:w="5747" w:type="dxa"/>
            <w:tcBorders>
              <w:top w:val="single" w:sz="4" w:space="0" w:color="auto"/>
            </w:tcBorders>
            <w:shd w:val="clear" w:color="auto" w:fill="FFFFFF"/>
            <w:vAlign w:val="center"/>
          </w:tcPr>
          <w:p w14:paraId="5257D1C1" w14:textId="77777777" w:rsidR="00DD4136" w:rsidRPr="002C6457" w:rsidRDefault="00DD4136" w:rsidP="0023387A">
            <w:pPr>
              <w:spacing w:line="320" w:lineRule="atLeast"/>
              <w:ind w:left="60" w:right="60"/>
              <w:jc w:val="both"/>
              <w:rPr>
                <w:rFonts w:ascii="Times New Roman" w:hAnsi="Times New Roman" w:cs="Times New Roman"/>
              </w:rPr>
            </w:pPr>
            <w:r w:rsidRPr="002C6457">
              <w:rPr>
                <w:rFonts w:ascii="Times New Roman" w:hAnsi="Times New Roman" w:cs="Times New Roman"/>
              </w:rPr>
              <w:t>I am happy with the work-life balance offered by my organization.</w:t>
            </w:r>
          </w:p>
        </w:tc>
        <w:tc>
          <w:tcPr>
            <w:tcW w:w="0" w:type="auto"/>
            <w:tcBorders>
              <w:top w:val="single" w:sz="4" w:space="0" w:color="auto"/>
            </w:tcBorders>
            <w:shd w:val="clear" w:color="auto" w:fill="FFFFFF"/>
            <w:vAlign w:val="center"/>
          </w:tcPr>
          <w:p w14:paraId="0E16B6F7" w14:textId="77777777" w:rsidR="00DD4136" w:rsidRPr="002C6457" w:rsidRDefault="00DD4136" w:rsidP="0023387A">
            <w:pPr>
              <w:spacing w:line="320" w:lineRule="atLeast"/>
              <w:ind w:left="60" w:right="60"/>
              <w:jc w:val="center"/>
              <w:rPr>
                <w:rFonts w:ascii="Times New Roman" w:hAnsi="Times New Roman" w:cs="Times New Roman"/>
              </w:rPr>
            </w:pPr>
            <w:r w:rsidRPr="002C6457">
              <w:rPr>
                <w:rFonts w:ascii="Times New Roman" w:hAnsi="Times New Roman" w:cs="Times New Roman"/>
              </w:rPr>
              <w:t>.828</w:t>
            </w:r>
          </w:p>
        </w:tc>
      </w:tr>
      <w:tr w:rsidR="00DD4136" w:rsidRPr="002C6457" w14:paraId="4E523826" w14:textId="77777777" w:rsidTr="00B9177D">
        <w:trPr>
          <w:cantSplit/>
        </w:trPr>
        <w:tc>
          <w:tcPr>
            <w:tcW w:w="1838" w:type="dxa"/>
            <w:vMerge/>
            <w:tcBorders>
              <w:top w:val="nil"/>
            </w:tcBorders>
            <w:shd w:val="clear" w:color="auto" w:fill="FFFFFF"/>
          </w:tcPr>
          <w:p w14:paraId="7B89C389" w14:textId="77777777" w:rsidR="00DD4136" w:rsidRPr="002C6457" w:rsidRDefault="00DD4136" w:rsidP="0023387A">
            <w:pPr>
              <w:spacing w:line="320" w:lineRule="atLeast"/>
              <w:ind w:left="60" w:right="60"/>
              <w:jc w:val="center"/>
              <w:rPr>
                <w:rFonts w:ascii="Times New Roman" w:hAnsi="Times New Roman" w:cs="Times New Roman"/>
              </w:rPr>
            </w:pPr>
          </w:p>
        </w:tc>
        <w:tc>
          <w:tcPr>
            <w:tcW w:w="5747" w:type="dxa"/>
            <w:tcBorders>
              <w:top w:val="nil"/>
            </w:tcBorders>
            <w:shd w:val="clear" w:color="auto" w:fill="FFFFFF"/>
            <w:vAlign w:val="center"/>
          </w:tcPr>
          <w:p w14:paraId="6F1F5228" w14:textId="77777777" w:rsidR="00DD4136" w:rsidRPr="002C6457" w:rsidRDefault="00DD4136" w:rsidP="0023387A">
            <w:pPr>
              <w:spacing w:line="320" w:lineRule="atLeast"/>
              <w:ind w:left="60" w:right="60"/>
              <w:jc w:val="both"/>
              <w:rPr>
                <w:rFonts w:ascii="Times New Roman" w:hAnsi="Times New Roman" w:cs="Times New Roman"/>
              </w:rPr>
            </w:pPr>
            <w:r w:rsidRPr="002C6457">
              <w:rPr>
                <w:rFonts w:ascii="Times New Roman" w:hAnsi="Times New Roman" w:cs="Times New Roman"/>
              </w:rPr>
              <w:t>My job provides me with opportunities for professional growth and development.</w:t>
            </w:r>
          </w:p>
        </w:tc>
        <w:tc>
          <w:tcPr>
            <w:tcW w:w="0" w:type="auto"/>
            <w:tcBorders>
              <w:top w:val="nil"/>
            </w:tcBorders>
            <w:shd w:val="clear" w:color="auto" w:fill="FFFFFF"/>
            <w:vAlign w:val="center"/>
          </w:tcPr>
          <w:p w14:paraId="1F9FBE3F" w14:textId="77777777" w:rsidR="00DD4136" w:rsidRPr="002C6457" w:rsidRDefault="00DD4136" w:rsidP="0023387A">
            <w:pPr>
              <w:spacing w:line="320" w:lineRule="atLeast"/>
              <w:ind w:left="60" w:right="60"/>
              <w:jc w:val="center"/>
              <w:rPr>
                <w:rFonts w:ascii="Times New Roman" w:hAnsi="Times New Roman" w:cs="Times New Roman"/>
              </w:rPr>
            </w:pPr>
            <w:r w:rsidRPr="002C6457">
              <w:rPr>
                <w:rFonts w:ascii="Times New Roman" w:hAnsi="Times New Roman" w:cs="Times New Roman"/>
              </w:rPr>
              <w:t>.784</w:t>
            </w:r>
          </w:p>
        </w:tc>
      </w:tr>
      <w:tr w:rsidR="00DD4136" w:rsidRPr="002C6457" w14:paraId="162F1B86" w14:textId="77777777" w:rsidTr="00B9177D">
        <w:trPr>
          <w:cantSplit/>
        </w:trPr>
        <w:tc>
          <w:tcPr>
            <w:tcW w:w="1838" w:type="dxa"/>
            <w:vMerge/>
            <w:tcBorders>
              <w:top w:val="nil"/>
            </w:tcBorders>
            <w:shd w:val="clear" w:color="auto" w:fill="FFFFFF"/>
          </w:tcPr>
          <w:p w14:paraId="4340EBA9" w14:textId="77777777" w:rsidR="00DD4136" w:rsidRPr="002C6457" w:rsidRDefault="00DD4136" w:rsidP="0023387A">
            <w:pPr>
              <w:spacing w:line="320" w:lineRule="atLeast"/>
              <w:ind w:left="60" w:right="60"/>
              <w:jc w:val="center"/>
              <w:rPr>
                <w:rFonts w:ascii="Times New Roman" w:hAnsi="Times New Roman" w:cs="Times New Roman"/>
              </w:rPr>
            </w:pPr>
          </w:p>
        </w:tc>
        <w:tc>
          <w:tcPr>
            <w:tcW w:w="5747" w:type="dxa"/>
            <w:tcBorders>
              <w:top w:val="nil"/>
            </w:tcBorders>
            <w:shd w:val="clear" w:color="auto" w:fill="FFFFFF"/>
            <w:vAlign w:val="center"/>
          </w:tcPr>
          <w:p w14:paraId="2C9D94C7" w14:textId="77777777" w:rsidR="00DD4136" w:rsidRPr="002C6457" w:rsidRDefault="00DD4136" w:rsidP="0023387A">
            <w:pPr>
              <w:spacing w:line="320" w:lineRule="atLeast"/>
              <w:ind w:left="60" w:right="60"/>
              <w:jc w:val="both"/>
              <w:rPr>
                <w:rFonts w:ascii="Times New Roman" w:hAnsi="Times New Roman" w:cs="Times New Roman"/>
              </w:rPr>
            </w:pPr>
            <w:r w:rsidRPr="002C6457">
              <w:rPr>
                <w:rFonts w:ascii="Times New Roman" w:hAnsi="Times New Roman" w:cs="Times New Roman"/>
              </w:rPr>
              <w:t>I feel that my compensation and benefits are fair for the work I do.</w:t>
            </w:r>
          </w:p>
        </w:tc>
        <w:tc>
          <w:tcPr>
            <w:tcW w:w="0" w:type="auto"/>
            <w:tcBorders>
              <w:top w:val="nil"/>
            </w:tcBorders>
            <w:shd w:val="clear" w:color="auto" w:fill="FFFFFF"/>
            <w:vAlign w:val="center"/>
          </w:tcPr>
          <w:p w14:paraId="34615CBA" w14:textId="77777777" w:rsidR="00DD4136" w:rsidRPr="002C6457" w:rsidRDefault="00DD4136" w:rsidP="0023387A">
            <w:pPr>
              <w:spacing w:line="320" w:lineRule="atLeast"/>
              <w:ind w:left="60" w:right="60"/>
              <w:jc w:val="center"/>
              <w:rPr>
                <w:rFonts w:ascii="Times New Roman" w:hAnsi="Times New Roman" w:cs="Times New Roman"/>
              </w:rPr>
            </w:pPr>
            <w:r w:rsidRPr="002C6457">
              <w:rPr>
                <w:rFonts w:ascii="Times New Roman" w:hAnsi="Times New Roman" w:cs="Times New Roman"/>
              </w:rPr>
              <w:t>.648</w:t>
            </w:r>
          </w:p>
        </w:tc>
      </w:tr>
      <w:tr w:rsidR="00DD4136" w:rsidRPr="002C6457" w14:paraId="03900BB8" w14:textId="77777777" w:rsidTr="00B9177D">
        <w:trPr>
          <w:cantSplit/>
        </w:trPr>
        <w:tc>
          <w:tcPr>
            <w:tcW w:w="1838" w:type="dxa"/>
            <w:vMerge/>
            <w:tcBorders>
              <w:top w:val="nil"/>
              <w:bottom w:val="single" w:sz="4" w:space="0" w:color="auto"/>
            </w:tcBorders>
            <w:shd w:val="clear" w:color="auto" w:fill="FFFFFF"/>
          </w:tcPr>
          <w:p w14:paraId="283F8FE4" w14:textId="77777777" w:rsidR="00DD4136" w:rsidRPr="002C6457" w:rsidRDefault="00DD4136" w:rsidP="0023387A">
            <w:pPr>
              <w:spacing w:line="320" w:lineRule="atLeast"/>
              <w:ind w:left="60" w:right="60"/>
              <w:jc w:val="center"/>
              <w:rPr>
                <w:rFonts w:ascii="Times New Roman" w:hAnsi="Times New Roman" w:cs="Times New Roman"/>
              </w:rPr>
            </w:pPr>
          </w:p>
        </w:tc>
        <w:tc>
          <w:tcPr>
            <w:tcW w:w="5747" w:type="dxa"/>
            <w:tcBorders>
              <w:top w:val="nil"/>
              <w:bottom w:val="single" w:sz="4" w:space="0" w:color="auto"/>
            </w:tcBorders>
            <w:shd w:val="clear" w:color="auto" w:fill="FFFFFF"/>
            <w:vAlign w:val="center"/>
          </w:tcPr>
          <w:p w14:paraId="297FD7C0" w14:textId="77777777" w:rsidR="00DD4136" w:rsidRPr="002C6457" w:rsidRDefault="00DD4136" w:rsidP="0023387A">
            <w:pPr>
              <w:spacing w:line="320" w:lineRule="atLeast"/>
              <w:ind w:left="60" w:right="60"/>
              <w:jc w:val="both"/>
              <w:rPr>
                <w:rFonts w:ascii="Times New Roman" w:hAnsi="Times New Roman" w:cs="Times New Roman"/>
              </w:rPr>
            </w:pPr>
            <w:r w:rsidRPr="002C6457">
              <w:rPr>
                <w:rFonts w:ascii="Times New Roman" w:hAnsi="Times New Roman" w:cs="Times New Roman"/>
              </w:rPr>
              <w:t>I am satisfied with the level of support and recognition I receive from my employer.</w:t>
            </w:r>
          </w:p>
        </w:tc>
        <w:tc>
          <w:tcPr>
            <w:tcW w:w="0" w:type="auto"/>
            <w:tcBorders>
              <w:top w:val="nil"/>
              <w:bottom w:val="single" w:sz="4" w:space="0" w:color="auto"/>
            </w:tcBorders>
            <w:shd w:val="clear" w:color="auto" w:fill="FFFFFF"/>
            <w:vAlign w:val="center"/>
          </w:tcPr>
          <w:p w14:paraId="2884A3E3" w14:textId="77777777" w:rsidR="00DD4136" w:rsidRPr="002C6457" w:rsidRDefault="00DD4136" w:rsidP="0023387A">
            <w:pPr>
              <w:spacing w:line="320" w:lineRule="atLeast"/>
              <w:ind w:left="60" w:right="60"/>
              <w:jc w:val="center"/>
              <w:rPr>
                <w:rFonts w:ascii="Times New Roman" w:hAnsi="Times New Roman" w:cs="Times New Roman"/>
              </w:rPr>
            </w:pPr>
            <w:r w:rsidRPr="002C6457">
              <w:rPr>
                <w:rFonts w:ascii="Times New Roman" w:hAnsi="Times New Roman" w:cs="Times New Roman"/>
              </w:rPr>
              <w:t>.599</w:t>
            </w:r>
          </w:p>
        </w:tc>
      </w:tr>
      <w:tr w:rsidR="00DD4136" w:rsidRPr="002C6457" w14:paraId="51DC6625" w14:textId="77777777" w:rsidTr="00B9177D">
        <w:trPr>
          <w:cantSplit/>
        </w:trPr>
        <w:tc>
          <w:tcPr>
            <w:tcW w:w="1838" w:type="dxa"/>
            <w:vMerge w:val="restart"/>
            <w:tcBorders>
              <w:top w:val="single" w:sz="4" w:space="0" w:color="auto"/>
            </w:tcBorders>
            <w:shd w:val="clear" w:color="auto" w:fill="FFFFFF"/>
            <w:vAlign w:val="center"/>
          </w:tcPr>
          <w:p w14:paraId="481E3390" w14:textId="77777777" w:rsidR="00DD4136" w:rsidRPr="001B69A3" w:rsidRDefault="00DD4136" w:rsidP="0023387A">
            <w:pPr>
              <w:spacing w:line="320" w:lineRule="atLeast"/>
              <w:ind w:left="60" w:right="60"/>
              <w:jc w:val="center"/>
              <w:rPr>
                <w:rFonts w:ascii="Times New Roman" w:hAnsi="Times New Roman" w:cs="Times New Roman"/>
                <w:b/>
                <w:bCs/>
                <w:i/>
                <w:iCs/>
              </w:rPr>
            </w:pPr>
            <w:r w:rsidRPr="001B69A3">
              <w:rPr>
                <w:rFonts w:ascii="Times New Roman" w:hAnsi="Times New Roman" w:cs="Times New Roman"/>
                <w:b/>
                <w:bCs/>
                <w:i/>
                <w:iCs/>
              </w:rPr>
              <w:t>Organizational Commitment</w:t>
            </w:r>
          </w:p>
        </w:tc>
        <w:tc>
          <w:tcPr>
            <w:tcW w:w="5747" w:type="dxa"/>
            <w:tcBorders>
              <w:top w:val="single" w:sz="4" w:space="0" w:color="auto"/>
            </w:tcBorders>
            <w:shd w:val="clear" w:color="auto" w:fill="FFFFFF"/>
            <w:vAlign w:val="center"/>
          </w:tcPr>
          <w:p w14:paraId="49ACEB1C" w14:textId="77777777" w:rsidR="00DD4136" w:rsidRPr="002C6457" w:rsidRDefault="00DD4136" w:rsidP="0023387A">
            <w:pPr>
              <w:spacing w:line="320" w:lineRule="atLeast"/>
              <w:ind w:left="60" w:right="60"/>
              <w:jc w:val="both"/>
              <w:rPr>
                <w:rFonts w:ascii="Times New Roman" w:hAnsi="Times New Roman" w:cs="Times New Roman"/>
              </w:rPr>
            </w:pPr>
            <w:r w:rsidRPr="002C6457">
              <w:rPr>
                <w:rFonts w:ascii="Times New Roman" w:hAnsi="Times New Roman" w:cs="Times New Roman"/>
              </w:rPr>
              <w:t>I feel a strong sense of loyalty to my employer.</w:t>
            </w:r>
          </w:p>
        </w:tc>
        <w:tc>
          <w:tcPr>
            <w:tcW w:w="0" w:type="auto"/>
            <w:tcBorders>
              <w:top w:val="single" w:sz="4" w:space="0" w:color="auto"/>
            </w:tcBorders>
            <w:shd w:val="clear" w:color="auto" w:fill="FFFFFF"/>
            <w:vAlign w:val="center"/>
          </w:tcPr>
          <w:p w14:paraId="09C47C2C" w14:textId="77777777" w:rsidR="00DD4136" w:rsidRPr="002C6457" w:rsidRDefault="00DD4136" w:rsidP="0023387A">
            <w:pPr>
              <w:spacing w:line="320" w:lineRule="atLeast"/>
              <w:ind w:left="60" w:right="60"/>
              <w:jc w:val="center"/>
              <w:rPr>
                <w:rFonts w:ascii="Times New Roman" w:hAnsi="Times New Roman" w:cs="Times New Roman"/>
              </w:rPr>
            </w:pPr>
            <w:r w:rsidRPr="002C6457">
              <w:rPr>
                <w:rFonts w:ascii="Times New Roman" w:hAnsi="Times New Roman" w:cs="Times New Roman"/>
              </w:rPr>
              <w:t>.818</w:t>
            </w:r>
          </w:p>
        </w:tc>
      </w:tr>
      <w:tr w:rsidR="00DD4136" w:rsidRPr="002C6457" w14:paraId="694D145B" w14:textId="77777777" w:rsidTr="00B9177D">
        <w:trPr>
          <w:cantSplit/>
        </w:trPr>
        <w:tc>
          <w:tcPr>
            <w:tcW w:w="1838" w:type="dxa"/>
            <w:vMerge/>
            <w:tcBorders>
              <w:top w:val="nil"/>
            </w:tcBorders>
            <w:shd w:val="clear" w:color="auto" w:fill="FFFFFF"/>
          </w:tcPr>
          <w:p w14:paraId="0F478232" w14:textId="77777777" w:rsidR="00DD4136" w:rsidRPr="002C6457" w:rsidRDefault="00DD4136" w:rsidP="0023387A">
            <w:pPr>
              <w:spacing w:line="320" w:lineRule="atLeast"/>
              <w:ind w:left="60" w:right="60"/>
              <w:jc w:val="center"/>
              <w:rPr>
                <w:rFonts w:ascii="Times New Roman" w:hAnsi="Times New Roman" w:cs="Times New Roman"/>
              </w:rPr>
            </w:pPr>
          </w:p>
        </w:tc>
        <w:tc>
          <w:tcPr>
            <w:tcW w:w="5747" w:type="dxa"/>
            <w:tcBorders>
              <w:top w:val="nil"/>
            </w:tcBorders>
            <w:shd w:val="clear" w:color="auto" w:fill="FFFFFF"/>
            <w:vAlign w:val="center"/>
          </w:tcPr>
          <w:p w14:paraId="455A6918" w14:textId="77777777" w:rsidR="00DD4136" w:rsidRPr="002C6457" w:rsidRDefault="00DD4136" w:rsidP="0023387A">
            <w:pPr>
              <w:spacing w:line="320" w:lineRule="atLeast"/>
              <w:ind w:left="60" w:right="60"/>
              <w:jc w:val="both"/>
              <w:rPr>
                <w:rFonts w:ascii="Times New Roman" w:hAnsi="Times New Roman" w:cs="Times New Roman"/>
              </w:rPr>
            </w:pPr>
            <w:r w:rsidRPr="002C6457">
              <w:rPr>
                <w:rFonts w:ascii="Times New Roman" w:hAnsi="Times New Roman" w:cs="Times New Roman"/>
              </w:rPr>
              <w:t>I would recommend this organization as a great place to work.</w:t>
            </w:r>
          </w:p>
        </w:tc>
        <w:tc>
          <w:tcPr>
            <w:tcW w:w="0" w:type="auto"/>
            <w:tcBorders>
              <w:top w:val="nil"/>
            </w:tcBorders>
            <w:shd w:val="clear" w:color="auto" w:fill="FFFFFF"/>
            <w:vAlign w:val="center"/>
          </w:tcPr>
          <w:p w14:paraId="387E88A6" w14:textId="77777777" w:rsidR="00DD4136" w:rsidRPr="002C6457" w:rsidRDefault="00DD4136" w:rsidP="0023387A">
            <w:pPr>
              <w:spacing w:line="320" w:lineRule="atLeast"/>
              <w:ind w:left="60" w:right="60"/>
              <w:jc w:val="center"/>
              <w:rPr>
                <w:rFonts w:ascii="Times New Roman" w:hAnsi="Times New Roman" w:cs="Times New Roman"/>
              </w:rPr>
            </w:pPr>
            <w:r w:rsidRPr="002C6457">
              <w:rPr>
                <w:rFonts w:ascii="Times New Roman" w:hAnsi="Times New Roman" w:cs="Times New Roman"/>
              </w:rPr>
              <w:t>.653</w:t>
            </w:r>
          </w:p>
        </w:tc>
      </w:tr>
      <w:tr w:rsidR="00DD4136" w:rsidRPr="002C6457" w14:paraId="2C8F4603" w14:textId="77777777" w:rsidTr="00B9177D">
        <w:trPr>
          <w:cantSplit/>
        </w:trPr>
        <w:tc>
          <w:tcPr>
            <w:tcW w:w="1838" w:type="dxa"/>
            <w:vMerge/>
            <w:tcBorders>
              <w:top w:val="nil"/>
            </w:tcBorders>
            <w:shd w:val="clear" w:color="auto" w:fill="FFFFFF"/>
          </w:tcPr>
          <w:p w14:paraId="4D12CEE9" w14:textId="77777777" w:rsidR="00DD4136" w:rsidRPr="002C6457" w:rsidRDefault="00DD4136" w:rsidP="0023387A">
            <w:pPr>
              <w:spacing w:line="320" w:lineRule="atLeast"/>
              <w:ind w:left="60" w:right="60"/>
              <w:jc w:val="center"/>
              <w:rPr>
                <w:rFonts w:ascii="Times New Roman" w:hAnsi="Times New Roman" w:cs="Times New Roman"/>
              </w:rPr>
            </w:pPr>
          </w:p>
        </w:tc>
        <w:tc>
          <w:tcPr>
            <w:tcW w:w="5747" w:type="dxa"/>
            <w:tcBorders>
              <w:top w:val="nil"/>
            </w:tcBorders>
            <w:shd w:val="clear" w:color="auto" w:fill="FFFFFF"/>
            <w:vAlign w:val="center"/>
          </w:tcPr>
          <w:p w14:paraId="6598910A" w14:textId="77777777" w:rsidR="00DD4136" w:rsidRPr="002C6457" w:rsidRDefault="00DD4136" w:rsidP="0023387A">
            <w:pPr>
              <w:spacing w:line="320" w:lineRule="atLeast"/>
              <w:ind w:left="60" w:right="60"/>
              <w:jc w:val="both"/>
              <w:rPr>
                <w:rFonts w:ascii="Times New Roman" w:hAnsi="Times New Roman" w:cs="Times New Roman"/>
              </w:rPr>
            </w:pPr>
            <w:r w:rsidRPr="002C6457">
              <w:rPr>
                <w:rFonts w:ascii="Times New Roman" w:hAnsi="Times New Roman" w:cs="Times New Roman"/>
              </w:rPr>
              <w:t>I rarely think about looking for a job elsewhere.</w:t>
            </w:r>
          </w:p>
        </w:tc>
        <w:tc>
          <w:tcPr>
            <w:tcW w:w="0" w:type="auto"/>
            <w:tcBorders>
              <w:top w:val="nil"/>
            </w:tcBorders>
            <w:shd w:val="clear" w:color="auto" w:fill="FFFFFF"/>
            <w:vAlign w:val="center"/>
          </w:tcPr>
          <w:p w14:paraId="29012904" w14:textId="77777777" w:rsidR="00DD4136" w:rsidRPr="002C6457" w:rsidRDefault="00DD4136" w:rsidP="0023387A">
            <w:pPr>
              <w:spacing w:line="320" w:lineRule="atLeast"/>
              <w:ind w:left="60" w:right="60"/>
              <w:jc w:val="center"/>
              <w:rPr>
                <w:rFonts w:ascii="Times New Roman" w:hAnsi="Times New Roman" w:cs="Times New Roman"/>
              </w:rPr>
            </w:pPr>
            <w:r w:rsidRPr="002C6457">
              <w:rPr>
                <w:rFonts w:ascii="Times New Roman" w:hAnsi="Times New Roman" w:cs="Times New Roman"/>
              </w:rPr>
              <w:t>.541</w:t>
            </w:r>
          </w:p>
        </w:tc>
      </w:tr>
      <w:tr w:rsidR="00DD4136" w:rsidRPr="002C6457" w14:paraId="13744AE5" w14:textId="77777777" w:rsidTr="00B9177D">
        <w:trPr>
          <w:cantSplit/>
        </w:trPr>
        <w:tc>
          <w:tcPr>
            <w:tcW w:w="1838" w:type="dxa"/>
            <w:vMerge/>
            <w:tcBorders>
              <w:top w:val="nil"/>
              <w:bottom w:val="single" w:sz="4" w:space="0" w:color="auto"/>
            </w:tcBorders>
            <w:shd w:val="clear" w:color="auto" w:fill="FFFFFF"/>
          </w:tcPr>
          <w:p w14:paraId="0F7DA67A" w14:textId="77777777" w:rsidR="00DD4136" w:rsidRPr="002C6457" w:rsidRDefault="00DD4136" w:rsidP="0023387A">
            <w:pPr>
              <w:spacing w:line="320" w:lineRule="atLeast"/>
              <w:ind w:left="60" w:right="60"/>
              <w:jc w:val="center"/>
              <w:rPr>
                <w:rFonts w:ascii="Times New Roman" w:hAnsi="Times New Roman" w:cs="Times New Roman"/>
              </w:rPr>
            </w:pPr>
          </w:p>
        </w:tc>
        <w:tc>
          <w:tcPr>
            <w:tcW w:w="5747" w:type="dxa"/>
            <w:tcBorders>
              <w:top w:val="nil"/>
              <w:bottom w:val="single" w:sz="4" w:space="0" w:color="auto"/>
            </w:tcBorders>
            <w:shd w:val="clear" w:color="auto" w:fill="FFFFFF"/>
            <w:vAlign w:val="center"/>
          </w:tcPr>
          <w:p w14:paraId="62685170" w14:textId="77777777" w:rsidR="00DD4136" w:rsidRPr="002C6457" w:rsidRDefault="00DD4136" w:rsidP="0023387A">
            <w:pPr>
              <w:spacing w:line="320" w:lineRule="atLeast"/>
              <w:ind w:left="60" w:right="60"/>
              <w:jc w:val="both"/>
              <w:rPr>
                <w:rFonts w:ascii="Times New Roman" w:hAnsi="Times New Roman" w:cs="Times New Roman"/>
              </w:rPr>
            </w:pPr>
            <w:r w:rsidRPr="002C6457">
              <w:rPr>
                <w:rFonts w:ascii="Times New Roman" w:hAnsi="Times New Roman" w:cs="Times New Roman"/>
              </w:rPr>
              <w:t>I see myself working for this organization for the next five years.</w:t>
            </w:r>
          </w:p>
        </w:tc>
        <w:tc>
          <w:tcPr>
            <w:tcW w:w="0" w:type="auto"/>
            <w:tcBorders>
              <w:top w:val="nil"/>
              <w:bottom w:val="single" w:sz="4" w:space="0" w:color="auto"/>
            </w:tcBorders>
            <w:shd w:val="clear" w:color="auto" w:fill="FFFFFF"/>
            <w:vAlign w:val="center"/>
          </w:tcPr>
          <w:p w14:paraId="57091B97" w14:textId="77777777" w:rsidR="00DD4136" w:rsidRPr="002C6457" w:rsidRDefault="00DD4136" w:rsidP="0023387A">
            <w:pPr>
              <w:spacing w:line="320" w:lineRule="atLeast"/>
              <w:ind w:left="60" w:right="60"/>
              <w:jc w:val="center"/>
              <w:rPr>
                <w:rFonts w:ascii="Times New Roman" w:hAnsi="Times New Roman" w:cs="Times New Roman"/>
              </w:rPr>
            </w:pPr>
            <w:r w:rsidRPr="002C6457">
              <w:rPr>
                <w:rFonts w:ascii="Times New Roman" w:hAnsi="Times New Roman" w:cs="Times New Roman"/>
              </w:rPr>
              <w:t>.517</w:t>
            </w:r>
          </w:p>
        </w:tc>
      </w:tr>
      <w:tr w:rsidR="00DD4136" w:rsidRPr="002C6457" w14:paraId="753B6CCA" w14:textId="77777777" w:rsidTr="00B9177D">
        <w:trPr>
          <w:cantSplit/>
        </w:trPr>
        <w:tc>
          <w:tcPr>
            <w:tcW w:w="1838" w:type="dxa"/>
            <w:vMerge w:val="restart"/>
            <w:tcBorders>
              <w:top w:val="single" w:sz="4" w:space="0" w:color="auto"/>
            </w:tcBorders>
            <w:shd w:val="clear" w:color="auto" w:fill="FFFFFF"/>
            <w:vAlign w:val="center"/>
          </w:tcPr>
          <w:p w14:paraId="6F6A0144" w14:textId="77777777" w:rsidR="00DD4136" w:rsidRPr="001B69A3" w:rsidRDefault="00DD4136" w:rsidP="0023387A">
            <w:pPr>
              <w:spacing w:line="320" w:lineRule="atLeast"/>
              <w:ind w:left="60" w:right="60"/>
              <w:jc w:val="center"/>
              <w:rPr>
                <w:rFonts w:ascii="Times New Roman" w:hAnsi="Times New Roman" w:cs="Times New Roman"/>
                <w:b/>
                <w:bCs/>
                <w:i/>
                <w:iCs/>
              </w:rPr>
            </w:pPr>
            <w:r w:rsidRPr="001B69A3">
              <w:rPr>
                <w:rFonts w:ascii="Times New Roman" w:hAnsi="Times New Roman" w:cs="Times New Roman"/>
                <w:b/>
                <w:bCs/>
                <w:i/>
                <w:iCs/>
              </w:rPr>
              <w:t>Work Engagement</w:t>
            </w:r>
          </w:p>
        </w:tc>
        <w:tc>
          <w:tcPr>
            <w:tcW w:w="5747" w:type="dxa"/>
            <w:tcBorders>
              <w:top w:val="single" w:sz="4" w:space="0" w:color="auto"/>
            </w:tcBorders>
            <w:shd w:val="clear" w:color="auto" w:fill="FFFFFF"/>
            <w:vAlign w:val="center"/>
          </w:tcPr>
          <w:p w14:paraId="50BF71E2" w14:textId="77777777" w:rsidR="00DD4136" w:rsidRPr="002C6457" w:rsidRDefault="00DD4136" w:rsidP="0023387A">
            <w:pPr>
              <w:spacing w:line="320" w:lineRule="atLeast"/>
              <w:ind w:left="60" w:right="60"/>
              <w:jc w:val="both"/>
              <w:rPr>
                <w:rFonts w:ascii="Times New Roman" w:hAnsi="Times New Roman" w:cs="Times New Roman"/>
              </w:rPr>
            </w:pPr>
            <w:r w:rsidRPr="002C6457">
              <w:rPr>
                <w:rFonts w:ascii="Times New Roman" w:hAnsi="Times New Roman" w:cs="Times New Roman"/>
              </w:rPr>
              <w:t>I feel motivated to go above and beyond in my job responsibilities.</w:t>
            </w:r>
          </w:p>
        </w:tc>
        <w:tc>
          <w:tcPr>
            <w:tcW w:w="0" w:type="auto"/>
            <w:tcBorders>
              <w:top w:val="single" w:sz="4" w:space="0" w:color="auto"/>
            </w:tcBorders>
            <w:shd w:val="clear" w:color="auto" w:fill="FFFFFF"/>
            <w:vAlign w:val="center"/>
          </w:tcPr>
          <w:p w14:paraId="5B80BF65" w14:textId="77777777" w:rsidR="00DD4136" w:rsidRPr="002C6457" w:rsidRDefault="00DD4136" w:rsidP="0023387A">
            <w:pPr>
              <w:spacing w:line="320" w:lineRule="atLeast"/>
              <w:ind w:left="60" w:right="60"/>
              <w:jc w:val="center"/>
              <w:rPr>
                <w:rFonts w:ascii="Times New Roman" w:hAnsi="Times New Roman" w:cs="Times New Roman"/>
              </w:rPr>
            </w:pPr>
            <w:r w:rsidRPr="002C6457">
              <w:rPr>
                <w:rFonts w:ascii="Times New Roman" w:hAnsi="Times New Roman" w:cs="Times New Roman"/>
              </w:rPr>
              <w:t>.809</w:t>
            </w:r>
          </w:p>
        </w:tc>
      </w:tr>
      <w:tr w:rsidR="00DD4136" w:rsidRPr="002C6457" w14:paraId="31B856EF" w14:textId="77777777" w:rsidTr="00B9177D">
        <w:trPr>
          <w:cantSplit/>
        </w:trPr>
        <w:tc>
          <w:tcPr>
            <w:tcW w:w="1838" w:type="dxa"/>
            <w:vMerge/>
            <w:tcBorders>
              <w:top w:val="nil"/>
            </w:tcBorders>
            <w:shd w:val="clear" w:color="auto" w:fill="FFFFFF"/>
          </w:tcPr>
          <w:p w14:paraId="03C97F31" w14:textId="77777777" w:rsidR="00DD4136" w:rsidRPr="002C6457" w:rsidRDefault="00DD4136" w:rsidP="0023387A">
            <w:pPr>
              <w:spacing w:line="320" w:lineRule="atLeast"/>
              <w:ind w:left="60" w:right="60"/>
              <w:jc w:val="center"/>
              <w:rPr>
                <w:rFonts w:ascii="Times New Roman" w:hAnsi="Times New Roman" w:cs="Times New Roman"/>
              </w:rPr>
            </w:pPr>
          </w:p>
        </w:tc>
        <w:tc>
          <w:tcPr>
            <w:tcW w:w="5747" w:type="dxa"/>
            <w:tcBorders>
              <w:top w:val="nil"/>
            </w:tcBorders>
            <w:shd w:val="clear" w:color="auto" w:fill="FFFFFF"/>
            <w:vAlign w:val="center"/>
          </w:tcPr>
          <w:p w14:paraId="64212D60" w14:textId="77777777" w:rsidR="00DD4136" w:rsidRPr="002C6457" w:rsidRDefault="00DD4136" w:rsidP="0023387A">
            <w:pPr>
              <w:spacing w:line="320" w:lineRule="atLeast"/>
              <w:ind w:left="60" w:right="60"/>
              <w:jc w:val="both"/>
              <w:rPr>
                <w:rFonts w:ascii="Times New Roman" w:hAnsi="Times New Roman" w:cs="Times New Roman"/>
              </w:rPr>
            </w:pPr>
            <w:r w:rsidRPr="002C6457">
              <w:rPr>
                <w:rFonts w:ascii="Times New Roman" w:hAnsi="Times New Roman" w:cs="Times New Roman"/>
              </w:rPr>
              <w:t>I feel a strong sense of connection with my colleagues and team.</w:t>
            </w:r>
          </w:p>
        </w:tc>
        <w:tc>
          <w:tcPr>
            <w:tcW w:w="0" w:type="auto"/>
            <w:tcBorders>
              <w:top w:val="nil"/>
            </w:tcBorders>
            <w:shd w:val="clear" w:color="auto" w:fill="FFFFFF"/>
            <w:vAlign w:val="center"/>
          </w:tcPr>
          <w:p w14:paraId="67D6AD04" w14:textId="77777777" w:rsidR="00DD4136" w:rsidRPr="002C6457" w:rsidRDefault="00DD4136" w:rsidP="0023387A">
            <w:pPr>
              <w:spacing w:line="320" w:lineRule="atLeast"/>
              <w:ind w:left="60" w:right="60"/>
              <w:jc w:val="center"/>
              <w:rPr>
                <w:rFonts w:ascii="Times New Roman" w:hAnsi="Times New Roman" w:cs="Times New Roman"/>
              </w:rPr>
            </w:pPr>
            <w:r w:rsidRPr="002C6457">
              <w:rPr>
                <w:rFonts w:ascii="Times New Roman" w:hAnsi="Times New Roman" w:cs="Times New Roman"/>
              </w:rPr>
              <w:t>.724</w:t>
            </w:r>
          </w:p>
        </w:tc>
      </w:tr>
      <w:tr w:rsidR="00DD4136" w:rsidRPr="002C6457" w14:paraId="42943B53" w14:textId="77777777" w:rsidTr="00B9177D">
        <w:trPr>
          <w:cantSplit/>
        </w:trPr>
        <w:tc>
          <w:tcPr>
            <w:tcW w:w="1838" w:type="dxa"/>
            <w:vMerge/>
            <w:tcBorders>
              <w:top w:val="nil"/>
              <w:bottom w:val="single" w:sz="4" w:space="0" w:color="auto"/>
            </w:tcBorders>
            <w:shd w:val="clear" w:color="auto" w:fill="FFFFFF"/>
          </w:tcPr>
          <w:p w14:paraId="07EBD88F" w14:textId="77777777" w:rsidR="00DD4136" w:rsidRPr="002C6457" w:rsidRDefault="00DD4136" w:rsidP="0023387A">
            <w:pPr>
              <w:spacing w:line="320" w:lineRule="atLeast"/>
              <w:ind w:left="60" w:right="60"/>
              <w:jc w:val="center"/>
              <w:rPr>
                <w:rFonts w:ascii="Times New Roman" w:hAnsi="Times New Roman" w:cs="Times New Roman"/>
              </w:rPr>
            </w:pPr>
          </w:p>
        </w:tc>
        <w:tc>
          <w:tcPr>
            <w:tcW w:w="5747" w:type="dxa"/>
            <w:tcBorders>
              <w:top w:val="nil"/>
              <w:bottom w:val="single" w:sz="4" w:space="0" w:color="auto"/>
            </w:tcBorders>
            <w:shd w:val="clear" w:color="auto" w:fill="FFFFFF"/>
            <w:vAlign w:val="center"/>
          </w:tcPr>
          <w:p w14:paraId="7DDF8F3B" w14:textId="77777777" w:rsidR="00DD4136" w:rsidRPr="002C6457" w:rsidRDefault="00DD4136" w:rsidP="0023387A">
            <w:pPr>
              <w:spacing w:line="320" w:lineRule="atLeast"/>
              <w:ind w:left="60" w:right="60"/>
              <w:jc w:val="both"/>
              <w:rPr>
                <w:rFonts w:ascii="Times New Roman" w:hAnsi="Times New Roman" w:cs="Times New Roman"/>
              </w:rPr>
            </w:pPr>
            <w:r w:rsidRPr="002C6457">
              <w:rPr>
                <w:rFonts w:ascii="Times New Roman" w:hAnsi="Times New Roman" w:cs="Times New Roman"/>
              </w:rPr>
              <w:t xml:space="preserve">My work gives me a sense of purpose and </w:t>
            </w:r>
            <w:r>
              <w:rPr>
                <w:rFonts w:ascii="Times New Roman" w:hAnsi="Times New Roman" w:cs="Times New Roman"/>
              </w:rPr>
              <w:t xml:space="preserve">fulfilment. </w:t>
            </w:r>
          </w:p>
        </w:tc>
        <w:tc>
          <w:tcPr>
            <w:tcW w:w="0" w:type="auto"/>
            <w:tcBorders>
              <w:top w:val="nil"/>
              <w:bottom w:val="single" w:sz="4" w:space="0" w:color="auto"/>
            </w:tcBorders>
            <w:shd w:val="clear" w:color="auto" w:fill="FFFFFF"/>
            <w:vAlign w:val="center"/>
          </w:tcPr>
          <w:p w14:paraId="0486CDDD" w14:textId="77777777" w:rsidR="00DD4136" w:rsidRPr="002C6457" w:rsidRDefault="00DD4136" w:rsidP="0023387A">
            <w:pPr>
              <w:spacing w:line="320" w:lineRule="atLeast"/>
              <w:ind w:left="60" w:right="60"/>
              <w:jc w:val="center"/>
              <w:rPr>
                <w:rFonts w:ascii="Times New Roman" w:hAnsi="Times New Roman" w:cs="Times New Roman"/>
              </w:rPr>
            </w:pPr>
            <w:r w:rsidRPr="002C6457">
              <w:rPr>
                <w:rFonts w:ascii="Times New Roman" w:hAnsi="Times New Roman" w:cs="Times New Roman"/>
              </w:rPr>
              <w:t>.576</w:t>
            </w:r>
          </w:p>
        </w:tc>
      </w:tr>
      <w:tr w:rsidR="00DD4136" w:rsidRPr="002C6457" w14:paraId="51EC7EE2" w14:textId="77777777" w:rsidTr="00B9177D">
        <w:trPr>
          <w:cantSplit/>
        </w:trPr>
        <w:tc>
          <w:tcPr>
            <w:tcW w:w="1838" w:type="dxa"/>
            <w:vMerge w:val="restart"/>
            <w:tcBorders>
              <w:top w:val="single" w:sz="4" w:space="0" w:color="auto"/>
            </w:tcBorders>
            <w:shd w:val="clear" w:color="auto" w:fill="FFFFFF"/>
            <w:vAlign w:val="center"/>
          </w:tcPr>
          <w:p w14:paraId="4BB4C727" w14:textId="77777777" w:rsidR="00DD4136" w:rsidRPr="001B69A3" w:rsidRDefault="00DD4136" w:rsidP="0023387A">
            <w:pPr>
              <w:spacing w:line="320" w:lineRule="atLeast"/>
              <w:ind w:left="60" w:right="60"/>
              <w:jc w:val="center"/>
              <w:rPr>
                <w:rFonts w:ascii="Times New Roman" w:hAnsi="Times New Roman" w:cs="Times New Roman"/>
                <w:b/>
                <w:bCs/>
                <w:i/>
                <w:iCs/>
              </w:rPr>
            </w:pPr>
            <w:r w:rsidRPr="001B69A3">
              <w:rPr>
                <w:rFonts w:ascii="Times New Roman" w:hAnsi="Times New Roman" w:cs="Times New Roman"/>
                <w:b/>
                <w:bCs/>
                <w:i/>
                <w:iCs/>
              </w:rPr>
              <w:t>Career Growth</w:t>
            </w:r>
          </w:p>
        </w:tc>
        <w:tc>
          <w:tcPr>
            <w:tcW w:w="5747" w:type="dxa"/>
            <w:tcBorders>
              <w:top w:val="single" w:sz="4" w:space="0" w:color="auto"/>
            </w:tcBorders>
            <w:shd w:val="clear" w:color="auto" w:fill="FFFFFF"/>
            <w:vAlign w:val="center"/>
          </w:tcPr>
          <w:p w14:paraId="71490180" w14:textId="77777777" w:rsidR="00DD4136" w:rsidRPr="002C6457" w:rsidRDefault="00DD4136" w:rsidP="0023387A">
            <w:pPr>
              <w:spacing w:line="320" w:lineRule="atLeast"/>
              <w:ind w:left="60" w:right="60"/>
              <w:jc w:val="both"/>
              <w:rPr>
                <w:rFonts w:ascii="Times New Roman" w:hAnsi="Times New Roman" w:cs="Times New Roman"/>
              </w:rPr>
            </w:pPr>
            <w:r w:rsidRPr="002C6457">
              <w:rPr>
                <w:rFonts w:ascii="Times New Roman" w:hAnsi="Times New Roman" w:cs="Times New Roman"/>
              </w:rPr>
              <w:t>I am enthusiastic about the future of my career in this organization.</w:t>
            </w:r>
          </w:p>
        </w:tc>
        <w:tc>
          <w:tcPr>
            <w:tcW w:w="0" w:type="auto"/>
            <w:tcBorders>
              <w:top w:val="single" w:sz="4" w:space="0" w:color="auto"/>
            </w:tcBorders>
            <w:shd w:val="clear" w:color="auto" w:fill="FFFFFF"/>
            <w:vAlign w:val="center"/>
          </w:tcPr>
          <w:p w14:paraId="18CB7FA4" w14:textId="77777777" w:rsidR="00DD4136" w:rsidRPr="002C6457" w:rsidRDefault="00DD4136" w:rsidP="0023387A">
            <w:pPr>
              <w:spacing w:line="320" w:lineRule="atLeast"/>
              <w:ind w:left="60" w:right="60"/>
              <w:jc w:val="center"/>
              <w:rPr>
                <w:rFonts w:ascii="Times New Roman" w:hAnsi="Times New Roman" w:cs="Times New Roman"/>
              </w:rPr>
            </w:pPr>
            <w:r w:rsidRPr="002C6457">
              <w:rPr>
                <w:rFonts w:ascii="Times New Roman" w:hAnsi="Times New Roman" w:cs="Times New Roman"/>
              </w:rPr>
              <w:t>.823</w:t>
            </w:r>
          </w:p>
        </w:tc>
      </w:tr>
      <w:tr w:rsidR="00DD4136" w:rsidRPr="002C6457" w14:paraId="6C6F4694" w14:textId="77777777" w:rsidTr="00B9177D">
        <w:trPr>
          <w:cantSplit/>
        </w:trPr>
        <w:tc>
          <w:tcPr>
            <w:tcW w:w="1838" w:type="dxa"/>
            <w:vMerge/>
            <w:tcBorders>
              <w:top w:val="nil"/>
            </w:tcBorders>
            <w:shd w:val="clear" w:color="auto" w:fill="FFFFFF"/>
          </w:tcPr>
          <w:p w14:paraId="78CC88CD" w14:textId="77777777" w:rsidR="00DD4136" w:rsidRPr="002C6457" w:rsidRDefault="00DD4136" w:rsidP="0023387A">
            <w:pPr>
              <w:spacing w:line="320" w:lineRule="atLeast"/>
              <w:ind w:left="60" w:right="60"/>
              <w:jc w:val="center"/>
              <w:rPr>
                <w:rFonts w:ascii="Times New Roman" w:hAnsi="Times New Roman" w:cs="Times New Roman"/>
              </w:rPr>
            </w:pPr>
          </w:p>
        </w:tc>
        <w:tc>
          <w:tcPr>
            <w:tcW w:w="5747" w:type="dxa"/>
            <w:tcBorders>
              <w:top w:val="nil"/>
            </w:tcBorders>
            <w:shd w:val="clear" w:color="auto" w:fill="FFFFFF"/>
            <w:vAlign w:val="center"/>
          </w:tcPr>
          <w:p w14:paraId="59A92578" w14:textId="77777777" w:rsidR="00DD4136" w:rsidRPr="002C6457" w:rsidRDefault="00DD4136" w:rsidP="0023387A">
            <w:pPr>
              <w:spacing w:line="320" w:lineRule="atLeast"/>
              <w:ind w:left="60" w:right="60"/>
              <w:jc w:val="both"/>
              <w:rPr>
                <w:rFonts w:ascii="Times New Roman" w:hAnsi="Times New Roman" w:cs="Times New Roman"/>
              </w:rPr>
            </w:pPr>
            <w:r w:rsidRPr="002C6457">
              <w:rPr>
                <w:rFonts w:ascii="Times New Roman" w:hAnsi="Times New Roman" w:cs="Times New Roman"/>
              </w:rPr>
              <w:t>My organization provides enough incentives and career growth opportunities to retain me.</w:t>
            </w:r>
          </w:p>
        </w:tc>
        <w:tc>
          <w:tcPr>
            <w:tcW w:w="0" w:type="auto"/>
            <w:tcBorders>
              <w:top w:val="nil"/>
            </w:tcBorders>
            <w:shd w:val="clear" w:color="auto" w:fill="FFFFFF"/>
            <w:vAlign w:val="center"/>
          </w:tcPr>
          <w:p w14:paraId="490F5651" w14:textId="77777777" w:rsidR="00DD4136" w:rsidRPr="002C6457" w:rsidRDefault="00DD4136" w:rsidP="0023387A">
            <w:pPr>
              <w:spacing w:line="320" w:lineRule="atLeast"/>
              <w:ind w:left="60" w:right="60"/>
              <w:jc w:val="center"/>
              <w:rPr>
                <w:rFonts w:ascii="Times New Roman" w:hAnsi="Times New Roman" w:cs="Times New Roman"/>
              </w:rPr>
            </w:pPr>
            <w:r w:rsidRPr="002C6457">
              <w:rPr>
                <w:rFonts w:ascii="Times New Roman" w:hAnsi="Times New Roman" w:cs="Times New Roman"/>
              </w:rPr>
              <w:t>.677</w:t>
            </w:r>
          </w:p>
        </w:tc>
      </w:tr>
      <w:tr w:rsidR="00DD4136" w:rsidRPr="002C6457" w14:paraId="29A17FD3" w14:textId="77777777" w:rsidTr="00B9177D">
        <w:trPr>
          <w:cantSplit/>
        </w:trPr>
        <w:tc>
          <w:tcPr>
            <w:tcW w:w="1838" w:type="dxa"/>
            <w:vMerge/>
            <w:tcBorders>
              <w:top w:val="nil"/>
            </w:tcBorders>
            <w:shd w:val="clear" w:color="auto" w:fill="FFFFFF"/>
          </w:tcPr>
          <w:p w14:paraId="03F37DDA" w14:textId="77777777" w:rsidR="00DD4136" w:rsidRPr="002C6457" w:rsidRDefault="00DD4136" w:rsidP="0023387A">
            <w:pPr>
              <w:spacing w:line="320" w:lineRule="atLeast"/>
              <w:ind w:left="60" w:right="60"/>
              <w:jc w:val="center"/>
              <w:rPr>
                <w:rFonts w:ascii="Times New Roman" w:hAnsi="Times New Roman" w:cs="Times New Roman"/>
              </w:rPr>
            </w:pPr>
          </w:p>
        </w:tc>
        <w:tc>
          <w:tcPr>
            <w:tcW w:w="5747" w:type="dxa"/>
            <w:tcBorders>
              <w:top w:val="nil"/>
            </w:tcBorders>
            <w:shd w:val="clear" w:color="auto" w:fill="FFFFFF"/>
            <w:vAlign w:val="center"/>
          </w:tcPr>
          <w:p w14:paraId="2F2FBED5" w14:textId="77777777" w:rsidR="00DD4136" w:rsidRPr="002C6457" w:rsidRDefault="00DD4136" w:rsidP="0023387A">
            <w:pPr>
              <w:spacing w:line="320" w:lineRule="atLeast"/>
              <w:ind w:left="60" w:right="60"/>
              <w:jc w:val="both"/>
              <w:rPr>
                <w:rFonts w:ascii="Times New Roman" w:hAnsi="Times New Roman" w:cs="Times New Roman"/>
              </w:rPr>
            </w:pPr>
            <w:r w:rsidRPr="002C6457">
              <w:rPr>
                <w:rFonts w:ascii="Times New Roman" w:hAnsi="Times New Roman" w:cs="Times New Roman"/>
              </w:rPr>
              <w:t>My job aligns with my personal values and career goals.</w:t>
            </w:r>
          </w:p>
        </w:tc>
        <w:tc>
          <w:tcPr>
            <w:tcW w:w="0" w:type="auto"/>
            <w:tcBorders>
              <w:top w:val="nil"/>
            </w:tcBorders>
            <w:shd w:val="clear" w:color="auto" w:fill="FFFFFF"/>
            <w:vAlign w:val="center"/>
          </w:tcPr>
          <w:p w14:paraId="55B8B26A" w14:textId="77777777" w:rsidR="00DD4136" w:rsidRPr="002C6457" w:rsidRDefault="00DD4136" w:rsidP="0023387A">
            <w:pPr>
              <w:spacing w:line="320" w:lineRule="atLeast"/>
              <w:ind w:left="60" w:right="60"/>
              <w:jc w:val="center"/>
              <w:rPr>
                <w:rFonts w:ascii="Times New Roman" w:hAnsi="Times New Roman" w:cs="Times New Roman"/>
              </w:rPr>
            </w:pPr>
            <w:r w:rsidRPr="002C6457">
              <w:rPr>
                <w:rFonts w:ascii="Times New Roman" w:hAnsi="Times New Roman" w:cs="Times New Roman"/>
              </w:rPr>
              <w:t>.640</w:t>
            </w:r>
          </w:p>
        </w:tc>
      </w:tr>
      <w:tr w:rsidR="00DD4136" w:rsidRPr="002C6457" w14:paraId="2A84B5D1" w14:textId="77777777" w:rsidTr="00B9177D">
        <w:trPr>
          <w:cantSplit/>
        </w:trPr>
        <w:tc>
          <w:tcPr>
            <w:tcW w:w="1838" w:type="dxa"/>
            <w:vMerge/>
            <w:tcBorders>
              <w:top w:val="nil"/>
              <w:bottom w:val="single" w:sz="4" w:space="0" w:color="auto"/>
            </w:tcBorders>
            <w:shd w:val="clear" w:color="auto" w:fill="FFFFFF"/>
          </w:tcPr>
          <w:p w14:paraId="33B18A09" w14:textId="77777777" w:rsidR="00DD4136" w:rsidRPr="002C6457" w:rsidRDefault="00DD4136" w:rsidP="0023387A">
            <w:pPr>
              <w:spacing w:line="320" w:lineRule="atLeast"/>
              <w:ind w:left="60" w:right="60"/>
              <w:jc w:val="center"/>
              <w:rPr>
                <w:rFonts w:ascii="Times New Roman" w:hAnsi="Times New Roman" w:cs="Times New Roman"/>
              </w:rPr>
            </w:pPr>
          </w:p>
        </w:tc>
        <w:tc>
          <w:tcPr>
            <w:tcW w:w="5747" w:type="dxa"/>
            <w:tcBorders>
              <w:top w:val="nil"/>
              <w:bottom w:val="single" w:sz="4" w:space="0" w:color="auto"/>
            </w:tcBorders>
            <w:shd w:val="clear" w:color="auto" w:fill="FFFFFF"/>
            <w:vAlign w:val="center"/>
          </w:tcPr>
          <w:p w14:paraId="3D094094" w14:textId="77777777" w:rsidR="00DD4136" w:rsidRPr="002C6457" w:rsidRDefault="00DD4136" w:rsidP="0023387A">
            <w:pPr>
              <w:spacing w:line="320" w:lineRule="atLeast"/>
              <w:ind w:left="60" w:right="60"/>
              <w:jc w:val="both"/>
              <w:rPr>
                <w:rFonts w:ascii="Times New Roman" w:hAnsi="Times New Roman" w:cs="Times New Roman"/>
              </w:rPr>
            </w:pPr>
            <w:r w:rsidRPr="002C6457">
              <w:rPr>
                <w:rFonts w:ascii="Times New Roman" w:hAnsi="Times New Roman" w:cs="Times New Roman"/>
              </w:rPr>
              <w:t>I actively contribute ideas and feedback to improve my workplace.</w:t>
            </w:r>
          </w:p>
        </w:tc>
        <w:tc>
          <w:tcPr>
            <w:tcW w:w="0" w:type="auto"/>
            <w:tcBorders>
              <w:top w:val="nil"/>
              <w:bottom w:val="single" w:sz="4" w:space="0" w:color="auto"/>
            </w:tcBorders>
            <w:shd w:val="clear" w:color="auto" w:fill="FFFFFF"/>
            <w:vAlign w:val="center"/>
          </w:tcPr>
          <w:p w14:paraId="26FF4848" w14:textId="77777777" w:rsidR="00DD4136" w:rsidRPr="002C6457" w:rsidRDefault="00DD4136" w:rsidP="0023387A">
            <w:pPr>
              <w:spacing w:line="320" w:lineRule="atLeast"/>
              <w:ind w:left="60" w:right="60"/>
              <w:jc w:val="center"/>
              <w:rPr>
                <w:rFonts w:ascii="Times New Roman" w:hAnsi="Times New Roman" w:cs="Times New Roman"/>
              </w:rPr>
            </w:pPr>
            <w:r w:rsidRPr="002C6457">
              <w:rPr>
                <w:rFonts w:ascii="Times New Roman" w:hAnsi="Times New Roman" w:cs="Times New Roman"/>
              </w:rPr>
              <w:t>.582</w:t>
            </w:r>
          </w:p>
        </w:tc>
      </w:tr>
    </w:tbl>
    <w:p w14:paraId="779B3E9D" w14:textId="77777777" w:rsidR="005716B7" w:rsidRDefault="005716B7" w:rsidP="005716B7">
      <w:pPr>
        <w:pStyle w:val="NormalWeb"/>
        <w:spacing w:before="0" w:beforeAutospacing="0" w:after="0" w:afterAutospacing="0" w:line="360" w:lineRule="auto"/>
        <w:jc w:val="both"/>
        <w:rPr>
          <w:i/>
          <w:iCs/>
          <w:color w:val="000000"/>
        </w:rPr>
      </w:pPr>
      <w:r>
        <w:rPr>
          <w:i/>
          <w:iCs/>
          <w:color w:val="000000"/>
        </w:rPr>
        <w:t>Source: Primary Source</w:t>
      </w:r>
    </w:p>
    <w:p w14:paraId="403FED97" w14:textId="77777777" w:rsidR="00DD4136" w:rsidRDefault="00DD4136" w:rsidP="00DD4136"/>
    <w:p w14:paraId="6F8A8B73" w14:textId="513A80FB" w:rsidR="00DD4136" w:rsidRDefault="00DD4136" w:rsidP="00DD4136">
      <w:pPr>
        <w:spacing w:line="360" w:lineRule="auto"/>
        <w:jc w:val="both"/>
        <w:rPr>
          <w:rFonts w:ascii="Times New Roman" w:hAnsi="Times New Roman" w:cs="Times New Roman"/>
          <w:color w:val="000000"/>
        </w:rPr>
      </w:pPr>
      <w:r w:rsidRPr="001B69A3">
        <w:rPr>
          <w:rFonts w:ascii="Times New Roman" w:hAnsi="Times New Roman" w:cs="Times New Roman"/>
          <w:color w:val="000000"/>
        </w:rPr>
        <w:t>The factor analysis of workplace dynamics reveals four key dimensions: Job Satisfaction, Organizational Commitment, Work Engagement, and Career Growth. Job Satisfaction is strongly associated with work-life balance (</w:t>
      </w:r>
      <w:r w:rsidRPr="001B69A3">
        <w:rPr>
          <w:rStyle w:val="mord"/>
          <w:rFonts w:ascii="Times New Roman" w:hAnsi="Times New Roman" w:cs="Times New Roman"/>
          <w:color w:val="000000"/>
        </w:rPr>
        <w:t>.828</w:t>
      </w:r>
      <w:r w:rsidRPr="001B69A3">
        <w:rPr>
          <w:rFonts w:ascii="Times New Roman" w:hAnsi="Times New Roman" w:cs="Times New Roman"/>
          <w:color w:val="000000"/>
        </w:rPr>
        <w:t>), followed by opportunities for professional growth (</w:t>
      </w:r>
      <w:r w:rsidRPr="001B69A3">
        <w:rPr>
          <w:rStyle w:val="mord"/>
          <w:rFonts w:ascii="Times New Roman" w:hAnsi="Times New Roman" w:cs="Times New Roman"/>
          <w:color w:val="000000"/>
        </w:rPr>
        <w:t>.784</w:t>
      </w:r>
      <w:r w:rsidRPr="001B69A3">
        <w:rPr>
          <w:rFonts w:ascii="Times New Roman" w:hAnsi="Times New Roman" w:cs="Times New Roman"/>
          <w:color w:val="000000"/>
        </w:rPr>
        <w:t>), fairness in compensation and benefits (</w:t>
      </w:r>
      <w:r w:rsidRPr="001B69A3">
        <w:rPr>
          <w:rStyle w:val="mord"/>
          <w:rFonts w:ascii="Times New Roman" w:hAnsi="Times New Roman" w:cs="Times New Roman"/>
          <w:color w:val="000000"/>
        </w:rPr>
        <w:t>.648</w:t>
      </w:r>
      <w:r w:rsidRPr="001B69A3">
        <w:rPr>
          <w:rFonts w:ascii="Times New Roman" w:hAnsi="Times New Roman" w:cs="Times New Roman"/>
          <w:color w:val="000000"/>
        </w:rPr>
        <w:t>), and employer support and recognition (</w:t>
      </w:r>
      <w:r w:rsidRPr="001B69A3">
        <w:rPr>
          <w:rStyle w:val="mord"/>
          <w:rFonts w:ascii="Times New Roman" w:hAnsi="Times New Roman" w:cs="Times New Roman"/>
          <w:color w:val="000000"/>
        </w:rPr>
        <w:t>.599</w:t>
      </w:r>
      <w:r w:rsidRPr="001B69A3">
        <w:rPr>
          <w:rFonts w:ascii="Times New Roman" w:hAnsi="Times New Roman" w:cs="Times New Roman"/>
          <w:color w:val="000000"/>
        </w:rPr>
        <w:t>). Organizational Commitment is marked by strong loyalty to the employer (</w:t>
      </w:r>
      <w:r w:rsidRPr="001B69A3">
        <w:rPr>
          <w:rStyle w:val="mord"/>
          <w:rFonts w:ascii="Times New Roman" w:hAnsi="Times New Roman" w:cs="Times New Roman"/>
          <w:color w:val="000000"/>
        </w:rPr>
        <w:t>.818</w:t>
      </w:r>
      <w:r w:rsidRPr="001B69A3">
        <w:rPr>
          <w:rFonts w:ascii="Times New Roman" w:hAnsi="Times New Roman" w:cs="Times New Roman"/>
          <w:color w:val="000000"/>
        </w:rPr>
        <w:t>), followed by recommending the organization as a great workplace (</w:t>
      </w:r>
      <w:r w:rsidRPr="001B69A3">
        <w:rPr>
          <w:rStyle w:val="mord"/>
          <w:rFonts w:ascii="Times New Roman" w:hAnsi="Times New Roman" w:cs="Times New Roman"/>
          <w:color w:val="000000"/>
        </w:rPr>
        <w:t>.653</w:t>
      </w:r>
      <w:r w:rsidRPr="001B69A3">
        <w:rPr>
          <w:rFonts w:ascii="Times New Roman" w:hAnsi="Times New Roman" w:cs="Times New Roman"/>
          <w:color w:val="000000"/>
        </w:rPr>
        <w:t>), rarely considering alternative employment (</w:t>
      </w:r>
      <w:r w:rsidRPr="001B69A3">
        <w:rPr>
          <w:rStyle w:val="mord"/>
          <w:rFonts w:ascii="Times New Roman" w:hAnsi="Times New Roman" w:cs="Times New Roman"/>
          <w:color w:val="000000"/>
        </w:rPr>
        <w:t>.541</w:t>
      </w:r>
      <w:r w:rsidRPr="001B69A3">
        <w:rPr>
          <w:rFonts w:ascii="Times New Roman" w:hAnsi="Times New Roman" w:cs="Times New Roman"/>
          <w:color w:val="000000"/>
        </w:rPr>
        <w:t>), and envisioning long-term tenure (</w:t>
      </w:r>
      <w:r w:rsidRPr="001B69A3">
        <w:rPr>
          <w:rStyle w:val="mord"/>
          <w:rFonts w:ascii="Times New Roman" w:hAnsi="Times New Roman" w:cs="Times New Roman"/>
          <w:color w:val="000000"/>
        </w:rPr>
        <w:t>.517</w:t>
      </w:r>
      <w:r w:rsidRPr="001B69A3">
        <w:rPr>
          <w:rFonts w:ascii="Times New Roman" w:hAnsi="Times New Roman" w:cs="Times New Roman"/>
          <w:color w:val="000000"/>
        </w:rPr>
        <w:t>). Work Engagement reflects motivation to exceed job responsibilities (</w:t>
      </w:r>
      <w:r w:rsidRPr="001B69A3">
        <w:rPr>
          <w:rStyle w:val="mord"/>
          <w:rFonts w:ascii="Times New Roman" w:hAnsi="Times New Roman" w:cs="Times New Roman"/>
          <w:color w:val="000000"/>
        </w:rPr>
        <w:t>.809</w:t>
      </w:r>
      <w:r w:rsidRPr="001B69A3">
        <w:rPr>
          <w:rFonts w:ascii="Times New Roman" w:hAnsi="Times New Roman" w:cs="Times New Roman"/>
          <w:color w:val="000000"/>
        </w:rPr>
        <w:t>), a strong connection with colleagues (</w:t>
      </w:r>
      <w:r w:rsidRPr="001B69A3">
        <w:rPr>
          <w:rStyle w:val="mord"/>
          <w:rFonts w:ascii="Times New Roman" w:hAnsi="Times New Roman" w:cs="Times New Roman"/>
          <w:color w:val="000000"/>
        </w:rPr>
        <w:t>.724</w:t>
      </w:r>
      <w:r w:rsidRPr="001B69A3">
        <w:rPr>
          <w:rFonts w:ascii="Times New Roman" w:hAnsi="Times New Roman" w:cs="Times New Roman"/>
          <w:color w:val="000000"/>
        </w:rPr>
        <w:t xml:space="preserve">), and deriving purpose and </w:t>
      </w:r>
      <w:r>
        <w:rPr>
          <w:rFonts w:ascii="Times New Roman" w:hAnsi="Times New Roman" w:cs="Times New Roman"/>
          <w:color w:val="000000"/>
        </w:rPr>
        <w:t>fulfilment</w:t>
      </w:r>
      <w:r w:rsidRPr="001B69A3">
        <w:rPr>
          <w:rFonts w:ascii="Times New Roman" w:hAnsi="Times New Roman" w:cs="Times New Roman"/>
          <w:color w:val="000000"/>
        </w:rPr>
        <w:t xml:space="preserve"> from work (</w:t>
      </w:r>
      <w:r w:rsidRPr="001B69A3">
        <w:rPr>
          <w:rStyle w:val="mord"/>
          <w:rFonts w:ascii="Times New Roman" w:hAnsi="Times New Roman" w:cs="Times New Roman"/>
          <w:color w:val="000000"/>
        </w:rPr>
        <w:t>.576</w:t>
      </w:r>
      <w:r w:rsidRPr="001B69A3">
        <w:rPr>
          <w:rFonts w:ascii="Times New Roman" w:hAnsi="Times New Roman" w:cs="Times New Roman"/>
          <w:color w:val="000000"/>
        </w:rPr>
        <w:t>). Lastly, Career Growth is led by enthusiasm for future career prospects in the organization (</w:t>
      </w:r>
      <w:r w:rsidRPr="001B69A3">
        <w:rPr>
          <w:rStyle w:val="mord"/>
          <w:rFonts w:ascii="Times New Roman" w:hAnsi="Times New Roman" w:cs="Times New Roman"/>
          <w:color w:val="000000"/>
        </w:rPr>
        <w:t>.823</w:t>
      </w:r>
      <w:r w:rsidRPr="001B69A3">
        <w:rPr>
          <w:rFonts w:ascii="Times New Roman" w:hAnsi="Times New Roman" w:cs="Times New Roman"/>
          <w:color w:val="000000"/>
        </w:rPr>
        <w:t>), availability of incentives and growth opportunities (</w:t>
      </w:r>
      <w:r w:rsidRPr="001B69A3">
        <w:rPr>
          <w:rStyle w:val="mord"/>
          <w:rFonts w:ascii="Times New Roman" w:hAnsi="Times New Roman" w:cs="Times New Roman"/>
          <w:color w:val="000000"/>
        </w:rPr>
        <w:t>.677</w:t>
      </w:r>
      <w:r w:rsidRPr="001B69A3">
        <w:rPr>
          <w:rFonts w:ascii="Times New Roman" w:hAnsi="Times New Roman" w:cs="Times New Roman"/>
          <w:color w:val="000000"/>
        </w:rPr>
        <w:t>), alignment of the job with personal values and goals (</w:t>
      </w:r>
      <w:r w:rsidRPr="001B69A3">
        <w:rPr>
          <w:rStyle w:val="mord"/>
          <w:rFonts w:ascii="Times New Roman" w:hAnsi="Times New Roman" w:cs="Times New Roman"/>
          <w:color w:val="000000"/>
        </w:rPr>
        <w:t>.640</w:t>
      </w:r>
      <w:r w:rsidRPr="001B69A3">
        <w:rPr>
          <w:rFonts w:ascii="Times New Roman" w:hAnsi="Times New Roman" w:cs="Times New Roman"/>
          <w:color w:val="000000"/>
        </w:rPr>
        <w:t>), and proactive contribution to workplace improvement (</w:t>
      </w:r>
      <w:r w:rsidRPr="001B69A3">
        <w:rPr>
          <w:rStyle w:val="mord"/>
          <w:rFonts w:ascii="Times New Roman" w:hAnsi="Times New Roman" w:cs="Times New Roman"/>
          <w:color w:val="000000"/>
        </w:rPr>
        <w:t>.582</w:t>
      </w:r>
      <w:r w:rsidRPr="001B69A3">
        <w:rPr>
          <w:rFonts w:ascii="Times New Roman" w:hAnsi="Times New Roman" w:cs="Times New Roman"/>
          <w:color w:val="000000"/>
        </w:rPr>
        <w:t>). These findings highlight the interrelation of workplace dynamics and their influence on employee satisfaction, commitment, engagement, and career development.</w:t>
      </w:r>
    </w:p>
    <w:p w14:paraId="1B1D52E2" w14:textId="77777777" w:rsidR="00F778B6" w:rsidRDefault="00F778B6" w:rsidP="00DD4136">
      <w:pPr>
        <w:spacing w:line="360" w:lineRule="auto"/>
        <w:jc w:val="both"/>
        <w:rPr>
          <w:rFonts w:ascii="Times New Roman" w:hAnsi="Times New Roman" w:cs="Times New Roman"/>
          <w:color w:val="000000"/>
        </w:rPr>
      </w:pPr>
    </w:p>
    <w:p w14:paraId="6E2421F3" w14:textId="35C0972A" w:rsidR="00F778B6" w:rsidRPr="00F778B6" w:rsidRDefault="00F778B6" w:rsidP="00F778B6">
      <w:pPr>
        <w:pStyle w:val="ListParagraph"/>
        <w:numPr>
          <w:ilvl w:val="0"/>
          <w:numId w:val="7"/>
        </w:numPr>
        <w:spacing w:line="360" w:lineRule="auto"/>
        <w:jc w:val="both"/>
        <w:rPr>
          <w:rFonts w:ascii="Times New Roman" w:hAnsi="Times New Roman" w:cs="Times New Roman"/>
          <w:b/>
          <w:bCs/>
          <w:color w:val="000000"/>
          <w:sz w:val="28"/>
          <w:szCs w:val="28"/>
        </w:rPr>
      </w:pPr>
      <w:r w:rsidRPr="00F778B6">
        <w:rPr>
          <w:rFonts w:ascii="Times New Roman" w:hAnsi="Times New Roman" w:cs="Times New Roman"/>
          <w:b/>
          <w:bCs/>
          <w:color w:val="444444"/>
          <w:sz w:val="28"/>
          <w:szCs w:val="28"/>
          <w:shd w:val="clear" w:color="auto" w:fill="FFFFFF"/>
        </w:rPr>
        <w:lastRenderedPageBreak/>
        <w:t>Contribution to Literature and Industry</w:t>
      </w:r>
    </w:p>
    <w:p w14:paraId="2D287F6F" w14:textId="590FAA04" w:rsidR="00F778B6" w:rsidRDefault="00F778B6" w:rsidP="00F778B6">
      <w:pPr>
        <w:spacing w:line="360" w:lineRule="auto"/>
        <w:jc w:val="both"/>
        <w:rPr>
          <w:rFonts w:ascii="Times New Roman" w:hAnsi="Times New Roman" w:cs="Times New Roman"/>
          <w:color w:val="000000"/>
        </w:rPr>
      </w:pPr>
      <w:r w:rsidRPr="00F778B6">
        <w:rPr>
          <w:rFonts w:ascii="Times New Roman" w:hAnsi="Times New Roman" w:cs="Times New Roman"/>
          <w:color w:val="000000"/>
        </w:rPr>
        <w:t xml:space="preserve">This research makes a contribution to the literature through its in-depth examination of the differences between generations in the logistics industry, a field previously </w:t>
      </w:r>
      <w:proofErr w:type="spellStart"/>
      <w:r w:rsidRPr="00F778B6">
        <w:rPr>
          <w:rFonts w:ascii="Times New Roman" w:hAnsi="Times New Roman" w:cs="Times New Roman"/>
          <w:color w:val="000000"/>
        </w:rPr>
        <w:t>underresearched</w:t>
      </w:r>
      <w:proofErr w:type="spellEnd"/>
      <w:r w:rsidRPr="00F778B6">
        <w:rPr>
          <w:rFonts w:ascii="Times New Roman" w:hAnsi="Times New Roman" w:cs="Times New Roman"/>
          <w:color w:val="000000"/>
        </w:rPr>
        <w:t xml:space="preserve"> with respect to workforce </w:t>
      </w:r>
      <w:proofErr w:type="spellStart"/>
      <w:r w:rsidRPr="00F778B6">
        <w:rPr>
          <w:rFonts w:ascii="Times New Roman" w:hAnsi="Times New Roman" w:cs="Times New Roman"/>
          <w:color w:val="000000"/>
        </w:rPr>
        <w:t>behavior</w:t>
      </w:r>
      <w:proofErr w:type="spellEnd"/>
      <w:r w:rsidRPr="00F778B6">
        <w:rPr>
          <w:rFonts w:ascii="Times New Roman" w:hAnsi="Times New Roman" w:cs="Times New Roman"/>
          <w:color w:val="000000"/>
        </w:rPr>
        <w:t>. Through the determination of the special learning needs and working preferences of the Baby Boomer, Generation X, Millennial, and Generation Z employees, this research deepens the knowledge of how the differences between these generations affect employee engagement, retention, and overall organizational performance.</w:t>
      </w:r>
      <w:r>
        <w:rPr>
          <w:rFonts w:ascii="Times New Roman" w:hAnsi="Times New Roman" w:cs="Times New Roman"/>
          <w:color w:val="000000"/>
        </w:rPr>
        <w:t xml:space="preserve"> </w:t>
      </w:r>
      <w:r w:rsidRPr="00F778B6">
        <w:rPr>
          <w:rFonts w:ascii="Times New Roman" w:hAnsi="Times New Roman" w:cs="Times New Roman"/>
          <w:color w:val="000000"/>
        </w:rPr>
        <w:t>In industry implications, the results provide practical recommendations for HR managers and logistics executives to create customized training programs and comprehensive policies that enable intergenerational collaboration. The method not only resolves the gap in skills within the workforce but also ensures a unified and flexible work culture, ultimately contributing to better employee satisfaction and lower turnover rates. Through the application of the suggestions developed from this research, organizations are able to strengthen their competitive edge in the fast-changing logistics environment.</w:t>
      </w:r>
    </w:p>
    <w:p w14:paraId="412917F0" w14:textId="77777777" w:rsidR="00F778B6" w:rsidRPr="00F778B6" w:rsidRDefault="00F778B6" w:rsidP="00F778B6">
      <w:pPr>
        <w:spacing w:line="360" w:lineRule="auto"/>
        <w:jc w:val="both"/>
        <w:rPr>
          <w:rFonts w:ascii="Times New Roman" w:hAnsi="Times New Roman" w:cs="Times New Roman"/>
          <w:color w:val="000000"/>
        </w:rPr>
      </w:pPr>
    </w:p>
    <w:p w14:paraId="464C1F0C" w14:textId="3B0A7A94" w:rsidR="00230FCA" w:rsidRPr="00B9177D" w:rsidRDefault="00230FCA" w:rsidP="00DD4136">
      <w:pPr>
        <w:spacing w:line="360" w:lineRule="auto"/>
        <w:jc w:val="both"/>
        <w:rPr>
          <w:rFonts w:ascii="Times New Roman" w:hAnsi="Times New Roman" w:cs="Times New Roman"/>
          <w:b/>
          <w:bCs/>
          <w:color w:val="000000"/>
          <w:sz w:val="28"/>
          <w:szCs w:val="28"/>
        </w:rPr>
      </w:pPr>
      <w:r w:rsidRPr="00B9177D">
        <w:rPr>
          <w:rFonts w:ascii="Times New Roman" w:hAnsi="Times New Roman" w:cs="Times New Roman"/>
          <w:b/>
          <w:bCs/>
          <w:color w:val="000000"/>
          <w:sz w:val="28"/>
          <w:szCs w:val="28"/>
        </w:rPr>
        <w:t>Conclusion</w:t>
      </w:r>
    </w:p>
    <w:p w14:paraId="159CD12A" w14:textId="671BEAB9" w:rsidR="008D76F3" w:rsidRDefault="00FE0881" w:rsidP="00F778B6">
      <w:pPr>
        <w:spacing w:after="240" w:line="360" w:lineRule="auto"/>
        <w:jc w:val="both"/>
        <w:rPr>
          <w:rFonts w:ascii="Times New Roman" w:hAnsi="Times New Roman" w:cs="Times New Roman"/>
        </w:rPr>
      </w:pPr>
      <w:r w:rsidRPr="008D76F3">
        <w:rPr>
          <w:rFonts w:ascii="Times New Roman" w:hAnsi="Times New Roman" w:cs="Times New Roman"/>
        </w:rPr>
        <w:t xml:space="preserve">The study emphasizes the need for adaptable measures to improve employee engagement, retention, and operational efficiency in the logistics sector, highlighting the important influence of generational diversity on workplace dynamics. Gen Z, Millennials, Baby Boomers, and Generation X all have different expectations, learning methods, and job preferences, therefore workforce management needs to be customized for everyone. Generation X places a premium on autonomy and adaptability, in contrast to the Baby Boomers' emphasis on tradition and stability in leadership. </w:t>
      </w:r>
      <w:r w:rsidR="008D76F3" w:rsidRPr="008D76F3">
        <w:rPr>
          <w:rFonts w:ascii="Times New Roman" w:hAnsi="Times New Roman" w:cs="Times New Roman"/>
        </w:rPr>
        <w:t>With many of these new generations</w:t>
      </w:r>
      <w:r w:rsidR="008D76F3" w:rsidRPr="008D76F3">
        <w:rPr>
          <w:rFonts w:ascii="Times New Roman" w:hAnsi="Times New Roman" w:cs="Times New Roman"/>
        </w:rPr>
        <w:t> </w:t>
      </w:r>
      <w:r w:rsidR="008D76F3" w:rsidRPr="008D76F3">
        <w:rPr>
          <w:rFonts w:ascii="Times New Roman" w:hAnsi="Times New Roman" w:cs="Times New Roman"/>
        </w:rPr>
        <w:t>of workers being technology-native such as the Millennial and Gen Z generations who thrive on work cultures which are collaborative and fact-based, enterprises have to adopt much more modern day training strategies. Workforce development in the logistics</w:t>
      </w:r>
      <w:r w:rsidR="008D76F3" w:rsidRPr="008D76F3">
        <w:rPr>
          <w:rFonts w:ascii="Times New Roman" w:hAnsi="Times New Roman" w:cs="Times New Roman"/>
        </w:rPr>
        <w:t> </w:t>
      </w:r>
      <w:r w:rsidR="008D76F3" w:rsidRPr="008D76F3">
        <w:rPr>
          <w:rFonts w:ascii="Times New Roman" w:hAnsi="Times New Roman" w:cs="Times New Roman"/>
        </w:rPr>
        <w:t>industry has to observe a generational-based learning mode according to research, thus focus area priorities must maintain focus on technical upskilling, leadership training and digitization.</w:t>
      </w:r>
      <w:r w:rsidR="008D76F3">
        <w:rPr>
          <w:rFonts w:ascii="Times New Roman" w:hAnsi="Times New Roman" w:cs="Times New Roman"/>
        </w:rPr>
        <w:t xml:space="preserve"> </w:t>
      </w:r>
      <w:r w:rsidR="008D76F3" w:rsidRPr="008D76F3">
        <w:rPr>
          <w:rFonts w:ascii="Times New Roman" w:hAnsi="Times New Roman" w:cs="Times New Roman"/>
        </w:rPr>
        <w:t>Differences among generations lead to differences in the workplace in terms of communication, workplace</w:t>
      </w:r>
      <w:r w:rsidR="008D76F3" w:rsidRPr="008D76F3">
        <w:rPr>
          <w:rFonts w:ascii="Times New Roman" w:hAnsi="Times New Roman" w:cs="Times New Roman"/>
        </w:rPr>
        <w:t> </w:t>
      </w:r>
      <w:r w:rsidR="008D76F3" w:rsidRPr="008D76F3">
        <w:rPr>
          <w:rFonts w:ascii="Times New Roman" w:hAnsi="Times New Roman" w:cs="Times New Roman"/>
        </w:rPr>
        <w:t>engagement, job satisfaction, and job design, thus require meticulous planning of HR interventions. To work towards reducing conflict potential and harnessing the diversity in the strength of employees across generations, mentorship programs, cross generation collaboration initiatives and diversity embracing work culture needs to be emphasized</w:t>
      </w:r>
      <w:r w:rsidR="008D76F3" w:rsidRPr="008D76F3">
        <w:rPr>
          <w:rFonts w:ascii="Times New Roman" w:hAnsi="Times New Roman" w:cs="Times New Roman"/>
        </w:rPr>
        <w:t> </w:t>
      </w:r>
      <w:r w:rsidR="008D76F3" w:rsidRPr="008D76F3">
        <w:rPr>
          <w:rFonts w:ascii="Times New Roman" w:hAnsi="Times New Roman" w:cs="Times New Roman"/>
        </w:rPr>
        <w:t xml:space="preserve">by the companies. Across </w:t>
      </w:r>
      <w:r w:rsidR="008D76F3" w:rsidRPr="008D76F3">
        <w:rPr>
          <w:rFonts w:ascii="Times New Roman" w:hAnsi="Times New Roman" w:cs="Times New Roman"/>
        </w:rPr>
        <w:lastRenderedPageBreak/>
        <w:t>generations, pay, career progression opportunities,</w:t>
      </w:r>
      <w:r w:rsidR="008D76F3" w:rsidRPr="008D76F3">
        <w:rPr>
          <w:rFonts w:ascii="Times New Roman" w:hAnsi="Times New Roman" w:cs="Times New Roman"/>
        </w:rPr>
        <w:t> </w:t>
      </w:r>
      <w:r w:rsidR="008D76F3" w:rsidRPr="008D76F3">
        <w:rPr>
          <w:rFonts w:ascii="Times New Roman" w:hAnsi="Times New Roman" w:cs="Times New Roman"/>
        </w:rPr>
        <w:t>and work-life balance are just as important in job satisfaction and retention. The report emphasizes the need for logistics companies to adopt a holistic workforce</w:t>
      </w:r>
      <w:r w:rsidR="008D76F3" w:rsidRPr="008D76F3">
        <w:rPr>
          <w:rFonts w:ascii="Times New Roman" w:hAnsi="Times New Roman" w:cs="Times New Roman"/>
        </w:rPr>
        <w:t> </w:t>
      </w:r>
      <w:r w:rsidR="008D76F3" w:rsidRPr="008D76F3">
        <w:rPr>
          <w:rFonts w:ascii="Times New Roman" w:hAnsi="Times New Roman" w:cs="Times New Roman"/>
        </w:rPr>
        <w:t>strategy that allows employees of any age to work in collaboration with each other, closing the generational gap and achieving higher performance. To remain competitive in the modern world market with</w:t>
      </w:r>
      <w:r w:rsidR="008D76F3" w:rsidRPr="008D76F3">
        <w:rPr>
          <w:rFonts w:ascii="Times New Roman" w:hAnsi="Times New Roman" w:cs="Times New Roman"/>
        </w:rPr>
        <w:t> </w:t>
      </w:r>
      <w:r w:rsidR="008D76F3" w:rsidRPr="008D76F3">
        <w:rPr>
          <w:rFonts w:ascii="Times New Roman" w:hAnsi="Times New Roman" w:cs="Times New Roman"/>
        </w:rPr>
        <w:t>volatility, logistics organizations must be different, appreciate the capabilities of different generations, and thereby generate innovation, efficiency, and sustainability. Future research may revolve</w:t>
      </w:r>
      <w:r w:rsidR="008D76F3" w:rsidRPr="008D76F3">
        <w:rPr>
          <w:rFonts w:ascii="Times New Roman" w:hAnsi="Times New Roman" w:cs="Times New Roman"/>
        </w:rPr>
        <w:t> </w:t>
      </w:r>
      <w:r w:rsidR="008D76F3" w:rsidRPr="008D76F3">
        <w:rPr>
          <w:rFonts w:ascii="Times New Roman" w:hAnsi="Times New Roman" w:cs="Times New Roman"/>
        </w:rPr>
        <w:t xml:space="preserve">around how technology and changing expectations of </w:t>
      </w:r>
      <w:proofErr w:type="spellStart"/>
      <w:r w:rsidR="008D76F3" w:rsidRPr="008D76F3">
        <w:rPr>
          <w:rFonts w:ascii="Times New Roman" w:hAnsi="Times New Roman" w:cs="Times New Roman"/>
        </w:rPr>
        <w:t>labor</w:t>
      </w:r>
      <w:proofErr w:type="spellEnd"/>
      <w:r w:rsidR="008D76F3" w:rsidRPr="008D76F3">
        <w:rPr>
          <w:rFonts w:ascii="Times New Roman" w:hAnsi="Times New Roman" w:cs="Times New Roman"/>
        </w:rPr>
        <w:t xml:space="preserve"> are impacting logistics.</w:t>
      </w:r>
    </w:p>
    <w:p w14:paraId="67582B3D" w14:textId="72A1C519" w:rsidR="00F778B6" w:rsidRDefault="00F778B6" w:rsidP="008D76F3">
      <w:pPr>
        <w:spacing w:line="360" w:lineRule="auto"/>
        <w:jc w:val="both"/>
        <w:rPr>
          <w:rFonts w:ascii="Times New Roman" w:hAnsi="Times New Roman" w:cs="Times New Roman"/>
          <w:b/>
          <w:bCs/>
          <w:sz w:val="28"/>
          <w:szCs w:val="28"/>
        </w:rPr>
      </w:pPr>
      <w:r w:rsidRPr="00F778B6">
        <w:rPr>
          <w:rFonts w:ascii="Times New Roman" w:hAnsi="Times New Roman" w:cs="Times New Roman"/>
          <w:b/>
          <w:bCs/>
          <w:sz w:val="28"/>
          <w:szCs w:val="28"/>
        </w:rPr>
        <w:t xml:space="preserve">Limitations </w:t>
      </w:r>
    </w:p>
    <w:p w14:paraId="5C4C0231" w14:textId="67B5DEBF" w:rsidR="00F778B6" w:rsidRDefault="00F778B6" w:rsidP="00F778B6">
      <w:pPr>
        <w:spacing w:after="240" w:line="360" w:lineRule="auto"/>
        <w:jc w:val="both"/>
        <w:rPr>
          <w:rFonts w:ascii="Times New Roman" w:hAnsi="Times New Roman" w:cs="Times New Roman"/>
        </w:rPr>
      </w:pPr>
      <w:r w:rsidRPr="00F778B6">
        <w:rPr>
          <w:rFonts w:ascii="Times New Roman" w:hAnsi="Times New Roman" w:cs="Times New Roman"/>
        </w:rPr>
        <w:t xml:space="preserve">This research is prone to </w:t>
      </w:r>
      <w:r>
        <w:rPr>
          <w:rFonts w:ascii="Times New Roman" w:hAnsi="Times New Roman" w:cs="Times New Roman"/>
        </w:rPr>
        <w:t xml:space="preserve">few </w:t>
      </w:r>
      <w:r w:rsidRPr="00F778B6">
        <w:rPr>
          <w:rFonts w:ascii="Times New Roman" w:hAnsi="Times New Roman" w:cs="Times New Roman"/>
        </w:rPr>
        <w:t>limitations that can influence the generality of its results. First, the research relies on a particular sample of 387 workers in the logistics industry in India, and hence it might not reflect the wider workforce of various industries or geographic locations. Second, using self-report data can bring biases into the research since subjects could give socially acceptable answers in place of their actual attitudes or experiences.</w:t>
      </w:r>
      <w:r>
        <w:rPr>
          <w:rFonts w:ascii="Times New Roman" w:hAnsi="Times New Roman" w:cs="Times New Roman"/>
        </w:rPr>
        <w:t xml:space="preserve"> </w:t>
      </w:r>
      <w:r w:rsidRPr="00F778B6">
        <w:rPr>
          <w:rFonts w:ascii="Times New Roman" w:hAnsi="Times New Roman" w:cs="Times New Roman"/>
        </w:rPr>
        <w:t>Second, the study mainly addresses generational differences with no consideration for other variables like cultural, educational, or socioeconomic factors that also influence workplace dynamics. Lastly, the cross-sectional design restricts causal inferences about the association between generational differences and employee engagement outcomes. Future studies can overcome these limitations by using a more representative sample and longitudinal designs to explore the changing dynamics of the workforce.</w:t>
      </w:r>
    </w:p>
    <w:p w14:paraId="7B5CA5B9" w14:textId="68F7D933" w:rsidR="00F778B6" w:rsidRDefault="00F778B6" w:rsidP="00F778B6">
      <w:pPr>
        <w:spacing w:line="360" w:lineRule="auto"/>
        <w:jc w:val="both"/>
        <w:rPr>
          <w:rFonts w:ascii="Times New Roman" w:hAnsi="Times New Roman" w:cs="Times New Roman"/>
          <w:b/>
          <w:bCs/>
          <w:sz w:val="28"/>
          <w:szCs w:val="28"/>
        </w:rPr>
      </w:pPr>
      <w:r w:rsidRPr="00F778B6">
        <w:rPr>
          <w:rFonts w:ascii="Times New Roman" w:hAnsi="Times New Roman" w:cs="Times New Roman"/>
          <w:b/>
          <w:bCs/>
          <w:sz w:val="28"/>
          <w:szCs w:val="28"/>
        </w:rPr>
        <w:t>Future Scope</w:t>
      </w:r>
    </w:p>
    <w:p w14:paraId="3970B884" w14:textId="0730F477" w:rsidR="00F778B6" w:rsidRPr="00F778B6" w:rsidRDefault="00F778B6" w:rsidP="00F778B6">
      <w:pPr>
        <w:spacing w:line="360" w:lineRule="auto"/>
        <w:jc w:val="both"/>
        <w:rPr>
          <w:rFonts w:ascii="Times New Roman" w:hAnsi="Times New Roman" w:cs="Times New Roman"/>
        </w:rPr>
      </w:pPr>
      <w:r w:rsidRPr="00F778B6">
        <w:rPr>
          <w:rFonts w:ascii="Times New Roman" w:hAnsi="Times New Roman" w:cs="Times New Roman"/>
        </w:rPr>
        <w:t>The outcomes of this research provide a number of avenues for future investigation in the realm of workforce management in the logistics industry and beyond. Emerging technologies like artificial intelligence and automation could be looked at in future research for their effects on generational dynamics and staff engagement as these technologies continue to alter job functions and expectations.</w:t>
      </w:r>
      <w:r>
        <w:rPr>
          <w:rFonts w:ascii="Times New Roman" w:hAnsi="Times New Roman" w:cs="Times New Roman"/>
        </w:rPr>
        <w:t xml:space="preserve"> </w:t>
      </w:r>
      <w:r w:rsidRPr="00F778B6">
        <w:rPr>
          <w:rFonts w:ascii="Times New Roman" w:hAnsi="Times New Roman" w:cs="Times New Roman"/>
        </w:rPr>
        <w:t xml:space="preserve">In addition, studies might </w:t>
      </w:r>
      <w:proofErr w:type="spellStart"/>
      <w:r w:rsidRPr="00F778B6">
        <w:rPr>
          <w:rFonts w:ascii="Times New Roman" w:hAnsi="Times New Roman" w:cs="Times New Roman"/>
        </w:rPr>
        <w:t>analyze</w:t>
      </w:r>
      <w:proofErr w:type="spellEnd"/>
      <w:r w:rsidRPr="00F778B6">
        <w:rPr>
          <w:rFonts w:ascii="Times New Roman" w:hAnsi="Times New Roman" w:cs="Times New Roman"/>
        </w:rPr>
        <w:t xml:space="preserve"> the impact of certain training programs and mentorship schemes that are aimed at overcoming intergenerational differences, measuring their long-term effects on employee retention and organizational effectiveness. Broadening the scope to various industries and geographical locations would allow for greater generalizability of results and a better understanding of intergenerational differences in the workplace.</w:t>
      </w:r>
      <w:r>
        <w:rPr>
          <w:rFonts w:ascii="Times New Roman" w:hAnsi="Times New Roman" w:cs="Times New Roman"/>
        </w:rPr>
        <w:t xml:space="preserve"> </w:t>
      </w:r>
      <w:r w:rsidRPr="00F778B6">
        <w:rPr>
          <w:rFonts w:ascii="Times New Roman" w:hAnsi="Times New Roman" w:cs="Times New Roman"/>
        </w:rPr>
        <w:t xml:space="preserve">In addition, longitudinal research can be used to monitor the evolution of generational attitudes and tastes across periods, especially with new cohorts entering the </w:t>
      </w:r>
      <w:r w:rsidRPr="00F778B6">
        <w:rPr>
          <w:rFonts w:ascii="Times New Roman" w:hAnsi="Times New Roman" w:cs="Times New Roman"/>
        </w:rPr>
        <w:lastRenderedPageBreak/>
        <w:t xml:space="preserve">workforce and current workers moving through various points in their careers. This continuous research could help guide adaptive HR initiatives that are still applicable in an increasingly changing </w:t>
      </w:r>
      <w:proofErr w:type="spellStart"/>
      <w:r w:rsidRPr="00F778B6">
        <w:rPr>
          <w:rFonts w:ascii="Times New Roman" w:hAnsi="Times New Roman" w:cs="Times New Roman"/>
        </w:rPr>
        <w:t>labor</w:t>
      </w:r>
      <w:proofErr w:type="spellEnd"/>
      <w:r w:rsidRPr="00F778B6">
        <w:rPr>
          <w:rFonts w:ascii="Times New Roman" w:hAnsi="Times New Roman" w:cs="Times New Roman"/>
        </w:rPr>
        <w:t xml:space="preserve"> market.</w:t>
      </w:r>
    </w:p>
    <w:p w14:paraId="6C04BB28" w14:textId="77777777" w:rsidR="008D76F3" w:rsidRDefault="008D76F3" w:rsidP="005E1F6C">
      <w:pPr>
        <w:spacing w:line="360" w:lineRule="auto"/>
        <w:jc w:val="both"/>
        <w:rPr>
          <w:rFonts w:ascii="Times New Roman" w:hAnsi="Times New Roman" w:cs="Times New Roman"/>
          <w:b/>
          <w:bCs/>
          <w:sz w:val="28"/>
          <w:szCs w:val="28"/>
        </w:rPr>
      </w:pPr>
    </w:p>
    <w:p w14:paraId="7846DB16" w14:textId="298B9CA2" w:rsidR="00E3204A" w:rsidRPr="00B9177D" w:rsidRDefault="00C80EAF" w:rsidP="005E1F6C">
      <w:pPr>
        <w:spacing w:line="360" w:lineRule="auto"/>
        <w:jc w:val="both"/>
        <w:rPr>
          <w:rFonts w:ascii="Times New Roman" w:hAnsi="Times New Roman" w:cs="Times New Roman"/>
          <w:b/>
          <w:bCs/>
          <w:sz w:val="28"/>
          <w:szCs w:val="28"/>
        </w:rPr>
      </w:pPr>
      <w:r w:rsidRPr="00B9177D">
        <w:rPr>
          <w:rFonts w:ascii="Times New Roman" w:hAnsi="Times New Roman" w:cs="Times New Roman"/>
          <w:b/>
          <w:bCs/>
          <w:sz w:val="28"/>
          <w:szCs w:val="28"/>
        </w:rPr>
        <w:t>Reference</w:t>
      </w:r>
      <w:r w:rsidR="005E1F6C" w:rsidRPr="00B9177D">
        <w:rPr>
          <w:rFonts w:ascii="Times New Roman" w:hAnsi="Times New Roman" w:cs="Times New Roman"/>
          <w:b/>
          <w:bCs/>
          <w:sz w:val="28"/>
          <w:szCs w:val="28"/>
        </w:rPr>
        <w:t>s</w:t>
      </w:r>
    </w:p>
    <w:p w14:paraId="33189FE8" w14:textId="77777777" w:rsidR="001F29A5" w:rsidRDefault="001F29A5" w:rsidP="00F778B6">
      <w:pPr>
        <w:pStyle w:val="NormalWeb"/>
        <w:spacing w:before="0" w:beforeAutospacing="0" w:line="360" w:lineRule="auto"/>
        <w:ind w:hanging="426"/>
        <w:jc w:val="both"/>
        <w:rPr>
          <w:color w:val="000000"/>
        </w:rPr>
      </w:pPr>
      <w:proofErr w:type="spellStart"/>
      <w:r>
        <w:rPr>
          <w:color w:val="000000"/>
        </w:rPr>
        <w:t>Aldriwesh</w:t>
      </w:r>
      <w:proofErr w:type="spellEnd"/>
      <w:r>
        <w:rPr>
          <w:color w:val="000000"/>
        </w:rPr>
        <w:t xml:space="preserve">, M. G., </w:t>
      </w:r>
      <w:proofErr w:type="spellStart"/>
      <w:r>
        <w:rPr>
          <w:color w:val="000000"/>
        </w:rPr>
        <w:t>Alyousif</w:t>
      </w:r>
      <w:proofErr w:type="spellEnd"/>
      <w:r>
        <w:rPr>
          <w:color w:val="000000"/>
        </w:rPr>
        <w:t>, S. M., &amp; Alharbi, N. S. (2022). Undergraduate-level teaching and learning approaches for interprofessional education in the health professions: A systematic review.</w:t>
      </w:r>
      <w:r>
        <w:rPr>
          <w:rStyle w:val="apple-converted-space"/>
          <w:rFonts w:eastAsiaTheme="majorEastAsia"/>
          <w:color w:val="000000"/>
        </w:rPr>
        <w:t> </w:t>
      </w:r>
      <w:r>
        <w:rPr>
          <w:rStyle w:val="Emphasis"/>
          <w:rFonts w:eastAsiaTheme="majorEastAsia"/>
          <w:color w:val="000000"/>
        </w:rPr>
        <w:t>BMC Medical Education, 22</w:t>
      </w:r>
      <w:r>
        <w:rPr>
          <w:color w:val="000000"/>
        </w:rPr>
        <w:t>(13).</w:t>
      </w:r>
      <w:r>
        <w:rPr>
          <w:rStyle w:val="apple-converted-space"/>
          <w:rFonts w:eastAsiaTheme="majorEastAsia"/>
          <w:color w:val="000000"/>
        </w:rPr>
        <w:t> </w:t>
      </w:r>
      <w:hyperlink r:id="rId7" w:tgtFrame="_new" w:history="1">
        <w:r>
          <w:rPr>
            <w:rStyle w:val="Hyperlink"/>
            <w:rFonts w:eastAsiaTheme="majorEastAsia"/>
          </w:rPr>
          <w:t>https://doi.org/10.1186/s12909-021-03073-0</w:t>
        </w:r>
      </w:hyperlink>
    </w:p>
    <w:p w14:paraId="52BB689D" w14:textId="77777777" w:rsidR="001F29A5" w:rsidRDefault="001F29A5" w:rsidP="005E1F6C">
      <w:pPr>
        <w:pStyle w:val="NormalWeb"/>
        <w:spacing w:line="360" w:lineRule="auto"/>
        <w:ind w:hanging="426"/>
        <w:jc w:val="both"/>
        <w:rPr>
          <w:color w:val="000000"/>
        </w:rPr>
      </w:pPr>
      <w:r>
        <w:rPr>
          <w:color w:val="000000"/>
        </w:rPr>
        <w:t>Ananya, B., &amp; Vimala, M. (2023). A study on burnout and job satisfaction among logistic employees.</w:t>
      </w:r>
      <w:r>
        <w:rPr>
          <w:rStyle w:val="apple-converted-space"/>
          <w:rFonts w:eastAsiaTheme="majorEastAsia"/>
          <w:color w:val="000000"/>
        </w:rPr>
        <w:t> </w:t>
      </w:r>
      <w:r>
        <w:rPr>
          <w:rStyle w:val="Emphasis"/>
          <w:rFonts w:eastAsiaTheme="majorEastAsia"/>
          <w:color w:val="000000"/>
        </w:rPr>
        <w:t>The International Journal of Indian Psychology, 11</w:t>
      </w:r>
      <w:r>
        <w:rPr>
          <w:color w:val="000000"/>
        </w:rPr>
        <w:t>(2), 1060–1069.</w:t>
      </w:r>
      <w:r>
        <w:rPr>
          <w:rStyle w:val="apple-converted-space"/>
          <w:rFonts w:eastAsiaTheme="majorEastAsia"/>
          <w:color w:val="000000"/>
        </w:rPr>
        <w:t> </w:t>
      </w:r>
      <w:hyperlink r:id="rId8" w:tgtFrame="_new" w:history="1">
        <w:r>
          <w:rPr>
            <w:rStyle w:val="Hyperlink"/>
            <w:rFonts w:eastAsiaTheme="majorEastAsia"/>
          </w:rPr>
          <w:t>https://doi.org/10.25215/1102.113</w:t>
        </w:r>
      </w:hyperlink>
    </w:p>
    <w:p w14:paraId="7AA926FF" w14:textId="77777777" w:rsidR="001F29A5" w:rsidRDefault="001F29A5" w:rsidP="005E1F6C">
      <w:pPr>
        <w:pStyle w:val="NormalWeb"/>
        <w:spacing w:line="360" w:lineRule="auto"/>
        <w:ind w:hanging="426"/>
        <w:jc w:val="both"/>
        <w:rPr>
          <w:color w:val="000000"/>
        </w:rPr>
      </w:pPr>
      <w:r>
        <w:rPr>
          <w:color w:val="000000"/>
        </w:rPr>
        <w:t>Bailey, C., Madden, A., Alfes, K., &amp; Fletcher, L. (2017). The meaning, antecedents, and outcomes of employee engagement: A narrative synthesis.</w:t>
      </w:r>
      <w:r>
        <w:rPr>
          <w:rStyle w:val="apple-converted-space"/>
          <w:rFonts w:eastAsiaTheme="majorEastAsia"/>
          <w:color w:val="000000"/>
        </w:rPr>
        <w:t> </w:t>
      </w:r>
      <w:r>
        <w:rPr>
          <w:rStyle w:val="Emphasis"/>
          <w:rFonts w:eastAsiaTheme="majorEastAsia"/>
          <w:color w:val="000000"/>
        </w:rPr>
        <w:t>International Journal of Management Reviews, 19</w:t>
      </w:r>
      <w:r>
        <w:rPr>
          <w:color w:val="000000"/>
        </w:rPr>
        <w:t>(1), 31–53.</w:t>
      </w:r>
      <w:r>
        <w:rPr>
          <w:rStyle w:val="apple-converted-space"/>
          <w:rFonts w:eastAsiaTheme="majorEastAsia"/>
          <w:color w:val="000000"/>
        </w:rPr>
        <w:t> </w:t>
      </w:r>
      <w:hyperlink r:id="rId9" w:tgtFrame="_new" w:history="1">
        <w:r>
          <w:rPr>
            <w:rStyle w:val="Hyperlink"/>
            <w:rFonts w:eastAsiaTheme="majorEastAsia"/>
          </w:rPr>
          <w:t>https://doi.org/10.1111/ijmr.12077</w:t>
        </w:r>
      </w:hyperlink>
    </w:p>
    <w:p w14:paraId="464A0E48" w14:textId="77777777" w:rsidR="001F29A5" w:rsidRDefault="001F29A5" w:rsidP="005E1F6C">
      <w:pPr>
        <w:pStyle w:val="NormalWeb"/>
        <w:spacing w:line="360" w:lineRule="auto"/>
        <w:ind w:hanging="426"/>
        <w:jc w:val="both"/>
        <w:rPr>
          <w:color w:val="000000"/>
        </w:rPr>
      </w:pPr>
      <w:r>
        <w:rPr>
          <w:color w:val="000000"/>
        </w:rPr>
        <w:t xml:space="preserve">Becton, J. B., Walker, H. J., &amp; Jones‐Farmer, A. (2014). Generational differences in workplace </w:t>
      </w:r>
      <w:proofErr w:type="spellStart"/>
      <w:r>
        <w:rPr>
          <w:color w:val="000000"/>
        </w:rPr>
        <w:t>behavior</w:t>
      </w:r>
      <w:proofErr w:type="spellEnd"/>
      <w:r>
        <w:rPr>
          <w:color w:val="000000"/>
        </w:rPr>
        <w:t>.</w:t>
      </w:r>
      <w:r>
        <w:rPr>
          <w:rStyle w:val="apple-converted-space"/>
          <w:rFonts w:eastAsiaTheme="majorEastAsia"/>
          <w:color w:val="000000"/>
        </w:rPr>
        <w:t> </w:t>
      </w:r>
      <w:r>
        <w:rPr>
          <w:rStyle w:val="Emphasis"/>
          <w:rFonts w:eastAsiaTheme="majorEastAsia"/>
          <w:color w:val="000000"/>
        </w:rPr>
        <w:t>Journal of Applied Social Psychology, 44</w:t>
      </w:r>
      <w:r>
        <w:rPr>
          <w:color w:val="000000"/>
        </w:rPr>
        <w:t>(3), 177–189.</w:t>
      </w:r>
      <w:r>
        <w:rPr>
          <w:rStyle w:val="apple-converted-space"/>
          <w:rFonts w:eastAsiaTheme="majorEastAsia"/>
          <w:color w:val="000000"/>
        </w:rPr>
        <w:t> </w:t>
      </w:r>
      <w:hyperlink r:id="rId10" w:tgtFrame="_new" w:history="1">
        <w:r>
          <w:rPr>
            <w:rStyle w:val="Hyperlink"/>
            <w:rFonts w:eastAsiaTheme="majorEastAsia"/>
          </w:rPr>
          <w:t>https://doi.org/10.1111/jasp.12208</w:t>
        </w:r>
      </w:hyperlink>
    </w:p>
    <w:p w14:paraId="2212AD8F" w14:textId="77777777" w:rsidR="001F29A5" w:rsidRDefault="001F29A5" w:rsidP="005E1F6C">
      <w:pPr>
        <w:pStyle w:val="NormalWeb"/>
        <w:spacing w:line="360" w:lineRule="auto"/>
        <w:ind w:hanging="426"/>
        <w:jc w:val="both"/>
        <w:rPr>
          <w:color w:val="000000"/>
        </w:rPr>
      </w:pPr>
      <w:r>
        <w:rPr>
          <w:color w:val="000000"/>
        </w:rPr>
        <w:t>Burton, C. M., Mayhall, C., Cross, J., &amp; Patterson, P. (2019). Critical elements for multigenerational teams: A systematic review.</w:t>
      </w:r>
      <w:r>
        <w:rPr>
          <w:rStyle w:val="apple-converted-space"/>
          <w:rFonts w:eastAsiaTheme="majorEastAsia"/>
          <w:color w:val="000000"/>
        </w:rPr>
        <w:t> </w:t>
      </w:r>
      <w:r>
        <w:rPr>
          <w:rStyle w:val="Emphasis"/>
          <w:rFonts w:eastAsiaTheme="majorEastAsia"/>
          <w:color w:val="000000"/>
        </w:rPr>
        <w:t>Team Performance Management, 25</w:t>
      </w:r>
      <w:r>
        <w:rPr>
          <w:color w:val="000000"/>
        </w:rPr>
        <w:t>(7/8), 369-401.</w:t>
      </w:r>
      <w:r>
        <w:rPr>
          <w:rStyle w:val="apple-converted-space"/>
          <w:rFonts w:eastAsiaTheme="majorEastAsia"/>
          <w:color w:val="000000"/>
        </w:rPr>
        <w:t> </w:t>
      </w:r>
      <w:hyperlink r:id="rId11" w:tgtFrame="_new" w:history="1">
        <w:r>
          <w:rPr>
            <w:rStyle w:val="Hyperlink"/>
            <w:rFonts w:eastAsiaTheme="majorEastAsia"/>
          </w:rPr>
          <w:t>https://doi.org/10.1108/TPM-12-2018-0075</w:t>
        </w:r>
      </w:hyperlink>
    </w:p>
    <w:p w14:paraId="419912C7" w14:textId="77777777" w:rsidR="001F29A5" w:rsidRDefault="001F29A5" w:rsidP="005E1F6C">
      <w:pPr>
        <w:pStyle w:val="NormalWeb"/>
        <w:spacing w:line="360" w:lineRule="auto"/>
        <w:ind w:hanging="426"/>
        <w:jc w:val="both"/>
        <w:rPr>
          <w:color w:val="000000"/>
        </w:rPr>
      </w:pPr>
      <w:r>
        <w:rPr>
          <w:color w:val="000000"/>
        </w:rPr>
        <w:t xml:space="preserve">Chawla, D., </w:t>
      </w:r>
      <w:proofErr w:type="spellStart"/>
      <w:r>
        <w:rPr>
          <w:color w:val="000000"/>
        </w:rPr>
        <w:t>Dokadia</w:t>
      </w:r>
      <w:proofErr w:type="spellEnd"/>
      <w:r>
        <w:rPr>
          <w:color w:val="000000"/>
        </w:rPr>
        <w:t>, A., &amp; Rai, S. (2017). Multigenerational differences in career preferences, reward preferences, and work engagement among Indian employees.</w:t>
      </w:r>
      <w:r>
        <w:rPr>
          <w:rStyle w:val="apple-converted-space"/>
          <w:rFonts w:eastAsiaTheme="majorEastAsia"/>
          <w:color w:val="000000"/>
        </w:rPr>
        <w:t> </w:t>
      </w:r>
      <w:r>
        <w:rPr>
          <w:rStyle w:val="Emphasis"/>
          <w:rFonts w:eastAsiaTheme="majorEastAsia"/>
          <w:color w:val="000000"/>
        </w:rPr>
        <w:t>Global Business Review, 18</w:t>
      </w:r>
      <w:r>
        <w:rPr>
          <w:color w:val="000000"/>
        </w:rPr>
        <w:t>(1), 181–197.</w:t>
      </w:r>
      <w:r>
        <w:rPr>
          <w:rStyle w:val="apple-converted-space"/>
          <w:rFonts w:eastAsiaTheme="majorEastAsia"/>
          <w:color w:val="000000"/>
        </w:rPr>
        <w:t> </w:t>
      </w:r>
      <w:hyperlink r:id="rId12" w:tgtFrame="_new" w:history="1">
        <w:r>
          <w:rPr>
            <w:rStyle w:val="Hyperlink"/>
            <w:rFonts w:eastAsiaTheme="majorEastAsia"/>
          </w:rPr>
          <w:t>https://doi.org/10.1177/0972150916666964</w:t>
        </w:r>
      </w:hyperlink>
    </w:p>
    <w:p w14:paraId="28722F3E" w14:textId="77777777" w:rsidR="001F29A5" w:rsidRDefault="001F29A5" w:rsidP="005E1F6C">
      <w:pPr>
        <w:pStyle w:val="NormalWeb"/>
        <w:spacing w:line="360" w:lineRule="auto"/>
        <w:ind w:hanging="426"/>
        <w:jc w:val="both"/>
        <w:rPr>
          <w:color w:val="000000"/>
        </w:rPr>
      </w:pPr>
      <w:proofErr w:type="spellStart"/>
      <w:r>
        <w:rPr>
          <w:color w:val="000000"/>
        </w:rPr>
        <w:t>Chiwisa</w:t>
      </w:r>
      <w:proofErr w:type="spellEnd"/>
      <w:r>
        <w:rPr>
          <w:color w:val="000000"/>
        </w:rPr>
        <w:t>, C., &amp; Mpundu, M. (2024). Multigenerational workforce and organizational performance: A convergent analysis.</w:t>
      </w:r>
      <w:r>
        <w:rPr>
          <w:rStyle w:val="apple-converted-space"/>
          <w:rFonts w:eastAsiaTheme="majorEastAsia"/>
          <w:color w:val="000000"/>
        </w:rPr>
        <w:t> </w:t>
      </w:r>
      <w:r>
        <w:rPr>
          <w:rStyle w:val="Emphasis"/>
          <w:rFonts w:eastAsiaTheme="majorEastAsia"/>
          <w:color w:val="000000"/>
        </w:rPr>
        <w:t>International Journal of Academe and Industry Research, 5</w:t>
      </w:r>
      <w:r>
        <w:rPr>
          <w:color w:val="000000"/>
        </w:rPr>
        <w:t>(4), 23–52.</w:t>
      </w:r>
      <w:r>
        <w:rPr>
          <w:rStyle w:val="apple-converted-space"/>
          <w:rFonts w:eastAsiaTheme="majorEastAsia"/>
          <w:color w:val="000000"/>
        </w:rPr>
        <w:t> </w:t>
      </w:r>
      <w:hyperlink r:id="rId13" w:tgtFrame="_new" w:history="1">
        <w:r>
          <w:rPr>
            <w:rStyle w:val="Hyperlink"/>
            <w:rFonts w:eastAsiaTheme="majorEastAsia"/>
          </w:rPr>
          <w:t>https://doi.org/10.53378/ijair.353107</w:t>
        </w:r>
      </w:hyperlink>
    </w:p>
    <w:p w14:paraId="3F8B13EC" w14:textId="77777777" w:rsidR="001F29A5" w:rsidRDefault="001F29A5" w:rsidP="005E1F6C">
      <w:pPr>
        <w:pStyle w:val="NormalWeb"/>
        <w:spacing w:line="360" w:lineRule="auto"/>
        <w:ind w:hanging="426"/>
        <w:jc w:val="both"/>
        <w:rPr>
          <w:color w:val="000000"/>
        </w:rPr>
      </w:pPr>
      <w:r>
        <w:rPr>
          <w:color w:val="000000"/>
        </w:rPr>
        <w:lastRenderedPageBreak/>
        <w:t xml:space="preserve">Coetzee, M., Ferreira, N., &amp; </w:t>
      </w:r>
      <w:proofErr w:type="spellStart"/>
      <w:r>
        <w:rPr>
          <w:color w:val="000000"/>
        </w:rPr>
        <w:t>Shunmugum</w:t>
      </w:r>
      <w:proofErr w:type="spellEnd"/>
      <w:r>
        <w:rPr>
          <w:color w:val="000000"/>
        </w:rPr>
        <w:t>, C. (2017). Psychological career resources, career adaptability, and work engagement of generational cohorts in the media industry.</w:t>
      </w:r>
      <w:r>
        <w:rPr>
          <w:rStyle w:val="apple-converted-space"/>
          <w:rFonts w:eastAsiaTheme="majorEastAsia"/>
          <w:color w:val="000000"/>
        </w:rPr>
        <w:t> </w:t>
      </w:r>
      <w:r>
        <w:rPr>
          <w:rStyle w:val="Emphasis"/>
          <w:rFonts w:eastAsiaTheme="majorEastAsia"/>
          <w:color w:val="000000"/>
        </w:rPr>
        <w:t>SA Journal of Human Resource Management, 15</w:t>
      </w:r>
      <w:r>
        <w:rPr>
          <w:color w:val="000000"/>
        </w:rPr>
        <w:t>, 1-12.</w:t>
      </w:r>
      <w:r>
        <w:rPr>
          <w:rStyle w:val="apple-converted-space"/>
          <w:rFonts w:eastAsiaTheme="majorEastAsia"/>
          <w:color w:val="000000"/>
        </w:rPr>
        <w:t> </w:t>
      </w:r>
      <w:hyperlink r:id="rId14" w:tgtFrame="_new" w:history="1">
        <w:r>
          <w:rPr>
            <w:rStyle w:val="Hyperlink"/>
            <w:rFonts w:eastAsiaTheme="majorEastAsia"/>
          </w:rPr>
          <w:t>https://doi.org/10.4102/sajhrm.v15i0.868</w:t>
        </w:r>
      </w:hyperlink>
    </w:p>
    <w:p w14:paraId="558819A1" w14:textId="77777777" w:rsidR="001F29A5" w:rsidRPr="00E3204A" w:rsidRDefault="001F29A5" w:rsidP="001F29A5">
      <w:pPr>
        <w:spacing w:line="360" w:lineRule="auto"/>
        <w:ind w:hanging="426"/>
        <w:jc w:val="both"/>
        <w:rPr>
          <w:rFonts w:ascii="Times New Roman" w:hAnsi="Times New Roman" w:cs="Times New Roman"/>
        </w:rPr>
      </w:pPr>
      <w:r w:rsidRPr="001F29A5">
        <w:rPr>
          <w:rFonts w:ascii="Times New Roman" w:hAnsi="Times New Roman" w:cs="Times New Roman"/>
        </w:rPr>
        <w:t>Hair</w:t>
      </w:r>
      <w:r>
        <w:rPr>
          <w:rFonts w:ascii="Times New Roman" w:hAnsi="Times New Roman" w:cs="Times New Roman"/>
        </w:rPr>
        <w:t>.</w:t>
      </w:r>
      <w:r w:rsidRPr="001F29A5">
        <w:rPr>
          <w:rFonts w:ascii="Times New Roman" w:hAnsi="Times New Roman" w:cs="Times New Roman"/>
        </w:rPr>
        <w:t>, Joseph &amp; Ringle</w:t>
      </w:r>
      <w:r>
        <w:rPr>
          <w:rFonts w:ascii="Times New Roman" w:hAnsi="Times New Roman" w:cs="Times New Roman"/>
        </w:rPr>
        <w:t>.</w:t>
      </w:r>
      <w:r w:rsidRPr="001F29A5">
        <w:rPr>
          <w:rFonts w:ascii="Times New Roman" w:hAnsi="Times New Roman" w:cs="Times New Roman"/>
        </w:rPr>
        <w:t>, Christian &amp; Sarstedt</w:t>
      </w:r>
      <w:r>
        <w:rPr>
          <w:rFonts w:ascii="Times New Roman" w:hAnsi="Times New Roman" w:cs="Times New Roman"/>
        </w:rPr>
        <w:t>.</w:t>
      </w:r>
      <w:r w:rsidRPr="001F29A5">
        <w:rPr>
          <w:rFonts w:ascii="Times New Roman" w:hAnsi="Times New Roman" w:cs="Times New Roman"/>
        </w:rPr>
        <w:t xml:space="preserve">, Marko. (2013). Partial Least Squares Structural Equation </w:t>
      </w:r>
      <w:proofErr w:type="spellStart"/>
      <w:r w:rsidRPr="001F29A5">
        <w:rPr>
          <w:rFonts w:ascii="Times New Roman" w:hAnsi="Times New Roman" w:cs="Times New Roman"/>
        </w:rPr>
        <w:t>Modeling</w:t>
      </w:r>
      <w:proofErr w:type="spellEnd"/>
      <w:r w:rsidRPr="001F29A5">
        <w:rPr>
          <w:rFonts w:ascii="Times New Roman" w:hAnsi="Times New Roman" w:cs="Times New Roman"/>
        </w:rPr>
        <w:t xml:space="preserve">: Rigorous Applications, Better Results and Higher Acceptance. </w:t>
      </w:r>
      <w:r w:rsidRPr="001F29A5">
        <w:rPr>
          <w:rFonts w:ascii="Times New Roman" w:hAnsi="Times New Roman" w:cs="Times New Roman"/>
          <w:i/>
          <w:iCs/>
        </w:rPr>
        <w:t>Long Range Planning. 46.</w:t>
      </w:r>
      <w:r w:rsidRPr="001F29A5">
        <w:rPr>
          <w:rFonts w:ascii="Times New Roman" w:hAnsi="Times New Roman" w:cs="Times New Roman"/>
        </w:rPr>
        <w:t xml:space="preserve"> 1-12. </w:t>
      </w:r>
      <w:hyperlink r:id="rId15" w:history="1">
        <w:r w:rsidRPr="00D506FA">
          <w:rPr>
            <w:rStyle w:val="Hyperlink"/>
            <w:rFonts w:ascii="Times New Roman" w:hAnsi="Times New Roman" w:cs="Times New Roman"/>
          </w:rPr>
          <w:t>https://doi.org/10.1016/j.lrp.2013.08.016</w:t>
        </w:r>
      </w:hyperlink>
      <w:r w:rsidRPr="001F29A5">
        <w:rPr>
          <w:rFonts w:ascii="Times New Roman" w:hAnsi="Times New Roman" w:cs="Times New Roman"/>
        </w:rPr>
        <w:t>.</w:t>
      </w:r>
      <w:r>
        <w:rPr>
          <w:rFonts w:ascii="Times New Roman" w:hAnsi="Times New Roman" w:cs="Times New Roman"/>
        </w:rPr>
        <w:t xml:space="preserve"> </w:t>
      </w:r>
    </w:p>
    <w:p w14:paraId="614C079C" w14:textId="77777777" w:rsidR="001F29A5" w:rsidRDefault="001F29A5" w:rsidP="005E1F6C">
      <w:pPr>
        <w:pStyle w:val="NormalWeb"/>
        <w:spacing w:line="360" w:lineRule="auto"/>
        <w:ind w:hanging="426"/>
        <w:jc w:val="both"/>
        <w:rPr>
          <w:color w:val="000000"/>
        </w:rPr>
      </w:pPr>
      <w:r>
        <w:rPr>
          <w:color w:val="000000"/>
        </w:rPr>
        <w:t>Heyns, M., &amp; Kerr, M. (2018). Generational differences in workplace motivation.</w:t>
      </w:r>
      <w:r>
        <w:rPr>
          <w:rStyle w:val="apple-converted-space"/>
          <w:rFonts w:eastAsiaTheme="majorEastAsia"/>
          <w:color w:val="000000"/>
        </w:rPr>
        <w:t> </w:t>
      </w:r>
      <w:r>
        <w:rPr>
          <w:rStyle w:val="Emphasis"/>
          <w:rFonts w:eastAsiaTheme="majorEastAsia"/>
          <w:color w:val="000000"/>
        </w:rPr>
        <w:t>SA Journal of Human Resource Management, 16</w:t>
      </w:r>
      <w:r>
        <w:rPr>
          <w:color w:val="000000"/>
        </w:rPr>
        <w:t>, 1-10.</w:t>
      </w:r>
      <w:r>
        <w:rPr>
          <w:rStyle w:val="apple-converted-space"/>
          <w:rFonts w:eastAsiaTheme="majorEastAsia"/>
          <w:color w:val="000000"/>
        </w:rPr>
        <w:t> </w:t>
      </w:r>
      <w:hyperlink r:id="rId16" w:tgtFrame="_new" w:history="1">
        <w:r>
          <w:rPr>
            <w:rStyle w:val="Hyperlink"/>
            <w:rFonts w:eastAsiaTheme="majorEastAsia"/>
          </w:rPr>
          <w:t>https://doi.org/10.4102/sajhrm.v16i0.967</w:t>
        </w:r>
      </w:hyperlink>
    </w:p>
    <w:p w14:paraId="3CCCC882" w14:textId="77777777" w:rsidR="001F29A5" w:rsidRDefault="001F29A5" w:rsidP="005E1F6C">
      <w:pPr>
        <w:pStyle w:val="NormalWeb"/>
        <w:spacing w:line="360" w:lineRule="auto"/>
        <w:ind w:hanging="426"/>
        <w:jc w:val="both"/>
        <w:rPr>
          <w:color w:val="000000"/>
        </w:rPr>
      </w:pPr>
      <w:r>
        <w:rPr>
          <w:color w:val="000000"/>
        </w:rPr>
        <w:t>Hisel, M. E. (2019). Measuring work engagement in a multigenerational nursing workforce.</w:t>
      </w:r>
      <w:r>
        <w:rPr>
          <w:rStyle w:val="apple-converted-space"/>
          <w:rFonts w:eastAsiaTheme="majorEastAsia"/>
          <w:color w:val="000000"/>
        </w:rPr>
        <w:t> </w:t>
      </w:r>
      <w:r>
        <w:rPr>
          <w:rStyle w:val="Emphasis"/>
          <w:rFonts w:eastAsiaTheme="majorEastAsia"/>
          <w:color w:val="000000"/>
        </w:rPr>
        <w:t>Journal of Nursing Management, 27</w:t>
      </w:r>
      <w:r>
        <w:rPr>
          <w:color w:val="000000"/>
        </w:rPr>
        <w:t>(6), 1-12.</w:t>
      </w:r>
      <w:r>
        <w:rPr>
          <w:rStyle w:val="apple-converted-space"/>
          <w:rFonts w:eastAsiaTheme="majorEastAsia"/>
          <w:color w:val="000000"/>
        </w:rPr>
        <w:t> </w:t>
      </w:r>
      <w:hyperlink r:id="rId17" w:tgtFrame="_new" w:history="1">
        <w:r>
          <w:rPr>
            <w:rStyle w:val="Hyperlink"/>
            <w:rFonts w:eastAsiaTheme="majorEastAsia"/>
          </w:rPr>
          <w:t>https://doi.org/10.1111/jonm.12921</w:t>
        </w:r>
      </w:hyperlink>
    </w:p>
    <w:p w14:paraId="1734FF17" w14:textId="77777777" w:rsidR="001F29A5" w:rsidRDefault="001F29A5" w:rsidP="005E1F6C">
      <w:pPr>
        <w:pStyle w:val="NormalWeb"/>
        <w:spacing w:line="360" w:lineRule="auto"/>
        <w:ind w:hanging="426"/>
        <w:jc w:val="both"/>
        <w:rPr>
          <w:color w:val="000000"/>
        </w:rPr>
      </w:pPr>
      <w:r>
        <w:rPr>
          <w:color w:val="000000"/>
        </w:rPr>
        <w:t>Jones, J. S., Murray, S. R., &amp; Tapp, S. R. (2018). Generational differences in the workplace.</w:t>
      </w:r>
      <w:r>
        <w:rPr>
          <w:rStyle w:val="apple-converted-space"/>
          <w:rFonts w:eastAsiaTheme="majorEastAsia"/>
          <w:color w:val="000000"/>
        </w:rPr>
        <w:t> </w:t>
      </w:r>
      <w:r>
        <w:rPr>
          <w:rStyle w:val="Emphasis"/>
          <w:rFonts w:eastAsiaTheme="majorEastAsia"/>
          <w:color w:val="000000"/>
        </w:rPr>
        <w:t>Journal of Business Diversity, 18</w:t>
      </w:r>
      <w:r>
        <w:rPr>
          <w:color w:val="000000"/>
        </w:rPr>
        <w:t>(2), 1–12.</w:t>
      </w:r>
      <w:r>
        <w:rPr>
          <w:rStyle w:val="apple-converted-space"/>
          <w:rFonts w:eastAsiaTheme="majorEastAsia"/>
          <w:color w:val="000000"/>
        </w:rPr>
        <w:t> </w:t>
      </w:r>
      <w:hyperlink r:id="rId18" w:tgtFrame="_new" w:history="1">
        <w:r>
          <w:rPr>
            <w:rStyle w:val="Hyperlink"/>
            <w:rFonts w:eastAsiaTheme="majorEastAsia"/>
          </w:rPr>
          <w:t>https://doi.org/10.33423/jbd.v18i2.528</w:t>
        </w:r>
      </w:hyperlink>
    </w:p>
    <w:p w14:paraId="672AE35B" w14:textId="77777777" w:rsidR="001F29A5" w:rsidRDefault="001F29A5" w:rsidP="005E1F6C">
      <w:pPr>
        <w:pStyle w:val="NormalWeb"/>
        <w:spacing w:line="360" w:lineRule="auto"/>
        <w:ind w:hanging="426"/>
        <w:jc w:val="both"/>
        <w:rPr>
          <w:color w:val="000000"/>
        </w:rPr>
      </w:pPr>
      <w:r>
        <w:rPr>
          <w:color w:val="000000"/>
        </w:rPr>
        <w:t xml:space="preserve">Kaifi, B. A., </w:t>
      </w:r>
      <w:proofErr w:type="spellStart"/>
      <w:r>
        <w:rPr>
          <w:color w:val="000000"/>
        </w:rPr>
        <w:t>Nafei</w:t>
      </w:r>
      <w:proofErr w:type="spellEnd"/>
      <w:r>
        <w:rPr>
          <w:color w:val="000000"/>
        </w:rPr>
        <w:t>, W. A., Khanfar, N. M., &amp; Kaifi, M. M. (2012). A multigenerational workforce: Managing and understanding millennials.</w:t>
      </w:r>
      <w:r>
        <w:rPr>
          <w:rStyle w:val="apple-converted-space"/>
          <w:rFonts w:eastAsiaTheme="majorEastAsia"/>
          <w:color w:val="000000"/>
        </w:rPr>
        <w:t> </w:t>
      </w:r>
      <w:r>
        <w:rPr>
          <w:rStyle w:val="Emphasis"/>
          <w:rFonts w:eastAsiaTheme="majorEastAsia"/>
          <w:color w:val="000000"/>
        </w:rPr>
        <w:t>International Journal of Business and Management, 7</w:t>
      </w:r>
      <w:r>
        <w:rPr>
          <w:color w:val="000000"/>
        </w:rPr>
        <w:t>(24), 1–11.</w:t>
      </w:r>
      <w:r>
        <w:rPr>
          <w:rStyle w:val="apple-converted-space"/>
          <w:rFonts w:eastAsiaTheme="majorEastAsia"/>
          <w:color w:val="000000"/>
        </w:rPr>
        <w:t> </w:t>
      </w:r>
      <w:hyperlink r:id="rId19" w:tgtFrame="_new" w:history="1">
        <w:r>
          <w:rPr>
            <w:rStyle w:val="Hyperlink"/>
            <w:rFonts w:eastAsiaTheme="majorEastAsia"/>
          </w:rPr>
          <w:t>https://doi.org/10.5539/ijbm.v7n24p88</w:t>
        </w:r>
      </w:hyperlink>
    </w:p>
    <w:p w14:paraId="7360F744" w14:textId="77777777" w:rsidR="001F29A5" w:rsidRDefault="001F29A5" w:rsidP="005E1F6C">
      <w:pPr>
        <w:pStyle w:val="NormalWeb"/>
        <w:spacing w:line="360" w:lineRule="auto"/>
        <w:ind w:hanging="426"/>
        <w:jc w:val="both"/>
        <w:rPr>
          <w:color w:val="000000"/>
        </w:rPr>
      </w:pPr>
      <w:r>
        <w:rPr>
          <w:color w:val="000000"/>
        </w:rPr>
        <w:t>Kian, T. S., &amp; Yusoff, W. F. (2014). Generation S and Y and their work motivation.</w:t>
      </w:r>
      <w:r>
        <w:rPr>
          <w:rStyle w:val="apple-converted-space"/>
          <w:rFonts w:eastAsiaTheme="majorEastAsia"/>
          <w:color w:val="000000"/>
        </w:rPr>
        <w:t> </w:t>
      </w:r>
      <w:r>
        <w:rPr>
          <w:rStyle w:val="Emphasis"/>
          <w:rFonts w:eastAsiaTheme="majorEastAsia"/>
          <w:color w:val="000000"/>
        </w:rPr>
        <w:t>Proceedings of the International Conference of Technology Management, Business and Entrepreneurship</w:t>
      </w:r>
      <w:r>
        <w:rPr>
          <w:color w:val="000000"/>
        </w:rPr>
        <w:t>, 397-398.</w:t>
      </w:r>
    </w:p>
    <w:p w14:paraId="69FAEA68" w14:textId="77777777" w:rsidR="001F29A5" w:rsidRDefault="001F29A5" w:rsidP="005E1F6C">
      <w:pPr>
        <w:pStyle w:val="NormalWeb"/>
        <w:spacing w:line="360" w:lineRule="auto"/>
        <w:ind w:hanging="426"/>
        <w:jc w:val="both"/>
        <w:rPr>
          <w:color w:val="000000"/>
        </w:rPr>
      </w:pPr>
      <w:r>
        <w:rPr>
          <w:color w:val="000000"/>
        </w:rPr>
        <w:t>Kim, E., Kim, Y., &amp; Park, J. (2022). The necessity of introducing autonomous trucks in Logistics 4.0.</w:t>
      </w:r>
      <w:r>
        <w:rPr>
          <w:rStyle w:val="apple-converted-space"/>
          <w:rFonts w:eastAsiaTheme="majorEastAsia"/>
          <w:color w:val="000000"/>
        </w:rPr>
        <w:t> </w:t>
      </w:r>
      <w:r>
        <w:rPr>
          <w:rStyle w:val="Emphasis"/>
          <w:rFonts w:eastAsiaTheme="majorEastAsia"/>
          <w:color w:val="000000"/>
        </w:rPr>
        <w:t>Sustainability, 14</w:t>
      </w:r>
      <w:r>
        <w:rPr>
          <w:color w:val="000000"/>
        </w:rPr>
        <w:t>(7), 3978.</w:t>
      </w:r>
      <w:r>
        <w:rPr>
          <w:rStyle w:val="apple-converted-space"/>
          <w:rFonts w:eastAsiaTheme="majorEastAsia"/>
          <w:color w:val="000000"/>
        </w:rPr>
        <w:t> </w:t>
      </w:r>
      <w:hyperlink r:id="rId20" w:tgtFrame="_new" w:history="1">
        <w:r>
          <w:rPr>
            <w:rStyle w:val="Hyperlink"/>
            <w:rFonts w:eastAsiaTheme="majorEastAsia"/>
          </w:rPr>
          <w:t>https://doi.org/10.3390/su14073978</w:t>
        </w:r>
      </w:hyperlink>
    </w:p>
    <w:p w14:paraId="59FF779D" w14:textId="77777777" w:rsidR="001F29A5" w:rsidRDefault="001F29A5" w:rsidP="005E1F6C">
      <w:pPr>
        <w:pStyle w:val="NormalWeb"/>
        <w:spacing w:line="360" w:lineRule="auto"/>
        <w:ind w:hanging="426"/>
        <w:jc w:val="both"/>
        <w:rPr>
          <w:color w:val="000000"/>
        </w:rPr>
      </w:pPr>
      <w:r>
        <w:rPr>
          <w:color w:val="000000"/>
        </w:rPr>
        <w:t xml:space="preserve">Lambrechts, W., Klaver, J. S., </w:t>
      </w:r>
      <w:proofErr w:type="spellStart"/>
      <w:r>
        <w:rPr>
          <w:color w:val="000000"/>
        </w:rPr>
        <w:t>Koudijzer</w:t>
      </w:r>
      <w:proofErr w:type="spellEnd"/>
      <w:r>
        <w:rPr>
          <w:color w:val="000000"/>
        </w:rPr>
        <w:t xml:space="preserve">, L., &amp; </w:t>
      </w:r>
      <w:proofErr w:type="spellStart"/>
      <w:r>
        <w:rPr>
          <w:color w:val="000000"/>
        </w:rPr>
        <w:t>Semeijn</w:t>
      </w:r>
      <w:proofErr w:type="spellEnd"/>
      <w:r>
        <w:rPr>
          <w:color w:val="000000"/>
        </w:rPr>
        <w:t xml:space="preserve">, J. (2021). Human factors influencing the implementation of </w:t>
      </w:r>
      <w:proofErr w:type="spellStart"/>
      <w:r>
        <w:rPr>
          <w:color w:val="000000"/>
        </w:rPr>
        <w:t>cobots</w:t>
      </w:r>
      <w:proofErr w:type="spellEnd"/>
      <w:r>
        <w:rPr>
          <w:color w:val="000000"/>
        </w:rPr>
        <w:t xml:space="preserve"> in high volume distribution centres.</w:t>
      </w:r>
      <w:r>
        <w:rPr>
          <w:rStyle w:val="apple-converted-space"/>
          <w:rFonts w:eastAsiaTheme="majorEastAsia"/>
          <w:color w:val="000000"/>
        </w:rPr>
        <w:t> </w:t>
      </w:r>
      <w:r>
        <w:rPr>
          <w:rStyle w:val="Emphasis"/>
          <w:rFonts w:eastAsiaTheme="majorEastAsia"/>
          <w:color w:val="000000"/>
        </w:rPr>
        <w:t>Logistics, 5</w:t>
      </w:r>
      <w:r>
        <w:rPr>
          <w:color w:val="000000"/>
        </w:rPr>
        <w:t>(2), 32.</w:t>
      </w:r>
      <w:r>
        <w:rPr>
          <w:rStyle w:val="apple-converted-space"/>
          <w:rFonts w:eastAsiaTheme="majorEastAsia"/>
          <w:color w:val="000000"/>
        </w:rPr>
        <w:t> </w:t>
      </w:r>
      <w:hyperlink r:id="rId21" w:tgtFrame="_new" w:history="1">
        <w:r>
          <w:rPr>
            <w:rStyle w:val="Hyperlink"/>
            <w:rFonts w:eastAsiaTheme="majorEastAsia"/>
          </w:rPr>
          <w:t>https://doi.org/10.3390/logistics5020032</w:t>
        </w:r>
      </w:hyperlink>
    </w:p>
    <w:p w14:paraId="389CA817" w14:textId="77777777" w:rsidR="001F29A5" w:rsidRDefault="001F29A5" w:rsidP="005E1F6C">
      <w:pPr>
        <w:pStyle w:val="NormalWeb"/>
        <w:spacing w:line="360" w:lineRule="auto"/>
        <w:ind w:hanging="426"/>
        <w:jc w:val="both"/>
        <w:rPr>
          <w:color w:val="000000"/>
        </w:rPr>
      </w:pPr>
      <w:r>
        <w:rPr>
          <w:color w:val="000000"/>
        </w:rPr>
        <w:t>Lester, S. W., Standifer, R. L., Schultz, N. J., &amp; Windsor, J. (2012). Actual versus perceived generational differences at work: An empirical examination.</w:t>
      </w:r>
      <w:r>
        <w:rPr>
          <w:rStyle w:val="apple-converted-space"/>
          <w:rFonts w:eastAsiaTheme="majorEastAsia"/>
          <w:color w:val="000000"/>
        </w:rPr>
        <w:t> </w:t>
      </w:r>
      <w:r>
        <w:rPr>
          <w:rStyle w:val="Emphasis"/>
          <w:rFonts w:eastAsiaTheme="majorEastAsia"/>
          <w:color w:val="000000"/>
        </w:rPr>
        <w:t>Journal of Leadership &amp; Organizational Studies, 19</w:t>
      </w:r>
      <w:r>
        <w:rPr>
          <w:color w:val="000000"/>
        </w:rPr>
        <w:t>(3), 341-354.</w:t>
      </w:r>
      <w:r>
        <w:rPr>
          <w:rStyle w:val="apple-converted-space"/>
          <w:rFonts w:eastAsiaTheme="majorEastAsia"/>
          <w:color w:val="000000"/>
        </w:rPr>
        <w:t> </w:t>
      </w:r>
      <w:hyperlink r:id="rId22" w:tgtFrame="_new" w:history="1">
        <w:r>
          <w:rPr>
            <w:rStyle w:val="Hyperlink"/>
            <w:rFonts w:eastAsiaTheme="majorEastAsia"/>
          </w:rPr>
          <w:t>https://doi.org/10.1177/1548051812442747</w:t>
        </w:r>
      </w:hyperlink>
    </w:p>
    <w:p w14:paraId="6CE93CF7" w14:textId="77777777" w:rsidR="001F29A5" w:rsidRDefault="001F29A5" w:rsidP="005E1F6C">
      <w:pPr>
        <w:pStyle w:val="NormalWeb"/>
        <w:spacing w:line="360" w:lineRule="auto"/>
        <w:ind w:hanging="426"/>
        <w:jc w:val="both"/>
        <w:rPr>
          <w:color w:val="000000"/>
        </w:rPr>
      </w:pPr>
      <w:r>
        <w:rPr>
          <w:color w:val="000000"/>
        </w:rPr>
        <w:lastRenderedPageBreak/>
        <w:t>Lewis, L. F., &amp; Wescott, H. D. (2017). Multi-generational workforce: Four generations united in lean.</w:t>
      </w:r>
      <w:r>
        <w:rPr>
          <w:rStyle w:val="apple-converted-space"/>
          <w:rFonts w:eastAsiaTheme="majorEastAsia"/>
          <w:color w:val="000000"/>
        </w:rPr>
        <w:t> </w:t>
      </w:r>
      <w:r>
        <w:rPr>
          <w:rStyle w:val="Emphasis"/>
          <w:rFonts w:eastAsiaTheme="majorEastAsia"/>
          <w:color w:val="000000"/>
        </w:rPr>
        <w:t>Journal of Business Studies Quarterly, 8</w:t>
      </w:r>
      <w:r>
        <w:rPr>
          <w:color w:val="000000"/>
        </w:rPr>
        <w:t>, 1-14.</w:t>
      </w:r>
    </w:p>
    <w:p w14:paraId="4AD4BBED" w14:textId="77777777" w:rsidR="001F29A5" w:rsidRDefault="001F29A5" w:rsidP="005E1F6C">
      <w:pPr>
        <w:pStyle w:val="NormalWeb"/>
        <w:spacing w:line="360" w:lineRule="auto"/>
        <w:ind w:hanging="426"/>
        <w:jc w:val="both"/>
        <w:rPr>
          <w:color w:val="000000"/>
        </w:rPr>
      </w:pPr>
      <w:proofErr w:type="spellStart"/>
      <w:r>
        <w:rPr>
          <w:color w:val="000000"/>
        </w:rPr>
        <w:t>Licardo</w:t>
      </w:r>
      <w:proofErr w:type="spellEnd"/>
      <w:r>
        <w:rPr>
          <w:color w:val="000000"/>
        </w:rPr>
        <w:t xml:space="preserve">, J. T., </w:t>
      </w:r>
      <w:proofErr w:type="spellStart"/>
      <w:r>
        <w:rPr>
          <w:color w:val="000000"/>
        </w:rPr>
        <w:t>Domjan</w:t>
      </w:r>
      <w:proofErr w:type="spellEnd"/>
      <w:r>
        <w:rPr>
          <w:color w:val="000000"/>
        </w:rPr>
        <w:t xml:space="preserve">, M., &amp; </w:t>
      </w:r>
      <w:proofErr w:type="spellStart"/>
      <w:r>
        <w:rPr>
          <w:color w:val="000000"/>
        </w:rPr>
        <w:t>Orehovački</w:t>
      </w:r>
      <w:proofErr w:type="spellEnd"/>
      <w:r>
        <w:rPr>
          <w:color w:val="000000"/>
        </w:rPr>
        <w:t>, T. (2024). Intelligent robotics—A systematic review of emerging technologies and trends.</w:t>
      </w:r>
      <w:r>
        <w:rPr>
          <w:rStyle w:val="apple-converted-space"/>
          <w:rFonts w:eastAsiaTheme="majorEastAsia"/>
          <w:color w:val="000000"/>
        </w:rPr>
        <w:t> </w:t>
      </w:r>
      <w:r>
        <w:rPr>
          <w:rStyle w:val="Emphasis"/>
          <w:rFonts w:eastAsiaTheme="majorEastAsia"/>
          <w:color w:val="000000"/>
        </w:rPr>
        <w:t>Electronics, 13</w:t>
      </w:r>
      <w:r>
        <w:rPr>
          <w:color w:val="000000"/>
        </w:rPr>
        <w:t>(3), 542.</w:t>
      </w:r>
      <w:r>
        <w:rPr>
          <w:rStyle w:val="apple-converted-space"/>
          <w:rFonts w:eastAsiaTheme="majorEastAsia"/>
          <w:color w:val="000000"/>
        </w:rPr>
        <w:t> </w:t>
      </w:r>
      <w:hyperlink r:id="rId23" w:tgtFrame="_new" w:history="1">
        <w:r>
          <w:rPr>
            <w:rStyle w:val="Hyperlink"/>
            <w:rFonts w:eastAsiaTheme="majorEastAsia"/>
          </w:rPr>
          <w:t>https://doi.org/10.3390/electronics13030542</w:t>
        </w:r>
      </w:hyperlink>
    </w:p>
    <w:p w14:paraId="5E3A5806" w14:textId="77777777" w:rsidR="001F29A5" w:rsidRDefault="001F29A5" w:rsidP="005E1F6C">
      <w:pPr>
        <w:pStyle w:val="NormalWeb"/>
        <w:spacing w:line="360" w:lineRule="auto"/>
        <w:ind w:hanging="426"/>
        <w:jc w:val="both"/>
        <w:rPr>
          <w:color w:val="000000"/>
        </w:rPr>
      </w:pPr>
      <w:proofErr w:type="spellStart"/>
      <w:r>
        <w:rPr>
          <w:color w:val="000000"/>
        </w:rPr>
        <w:t>Mafini</w:t>
      </w:r>
      <w:proofErr w:type="spellEnd"/>
      <w:r>
        <w:rPr>
          <w:color w:val="000000"/>
        </w:rPr>
        <w:t>, C. (2015, December). Exploring the satisfaction of employees in the freight logistics industry.</w:t>
      </w:r>
      <w:r>
        <w:rPr>
          <w:rStyle w:val="apple-converted-space"/>
          <w:rFonts w:eastAsiaTheme="majorEastAsia"/>
          <w:color w:val="000000"/>
        </w:rPr>
        <w:t> </w:t>
      </w:r>
      <w:r>
        <w:rPr>
          <w:rStyle w:val="Emphasis"/>
          <w:rFonts w:eastAsiaTheme="majorEastAsia"/>
          <w:color w:val="000000"/>
        </w:rPr>
        <w:t>Advances in Business-Related Scientific Research Conference 2015 in Milan (ABSRC 2015 Milan)</w:t>
      </w:r>
      <w:r>
        <w:rPr>
          <w:color w:val="000000"/>
        </w:rPr>
        <w:t>.</w:t>
      </w:r>
    </w:p>
    <w:p w14:paraId="7F4FD1B7" w14:textId="77777777" w:rsidR="001F29A5" w:rsidRDefault="001F29A5" w:rsidP="005E1F6C">
      <w:pPr>
        <w:pStyle w:val="NormalWeb"/>
        <w:spacing w:line="360" w:lineRule="auto"/>
        <w:ind w:hanging="426"/>
        <w:jc w:val="both"/>
        <w:rPr>
          <w:color w:val="000000"/>
        </w:rPr>
      </w:pPr>
      <w:r>
        <w:rPr>
          <w:color w:val="000000"/>
        </w:rPr>
        <w:t xml:space="preserve">Morandini, S., Fraboni, F., De Angelis, M., Puzzo, G., </w:t>
      </w:r>
      <w:proofErr w:type="spellStart"/>
      <w:r>
        <w:rPr>
          <w:color w:val="000000"/>
        </w:rPr>
        <w:t>Giusino</w:t>
      </w:r>
      <w:proofErr w:type="spellEnd"/>
      <w:r>
        <w:rPr>
          <w:color w:val="000000"/>
        </w:rPr>
        <w:t>, D., &amp; Pietrantoni, L. (2023). The impact of artificial intelligence on workers’ skills: Upskilling and reskilling in organisations.</w:t>
      </w:r>
      <w:r>
        <w:rPr>
          <w:rStyle w:val="apple-converted-space"/>
          <w:rFonts w:eastAsiaTheme="majorEastAsia"/>
          <w:color w:val="000000"/>
        </w:rPr>
        <w:t> </w:t>
      </w:r>
      <w:r>
        <w:rPr>
          <w:rStyle w:val="Emphasis"/>
          <w:rFonts w:eastAsiaTheme="majorEastAsia"/>
          <w:color w:val="000000"/>
        </w:rPr>
        <w:t>Informing Science, 26</w:t>
      </w:r>
      <w:r>
        <w:rPr>
          <w:color w:val="000000"/>
        </w:rPr>
        <w:t>, 39–68.</w:t>
      </w:r>
      <w:r>
        <w:rPr>
          <w:rStyle w:val="apple-converted-space"/>
          <w:rFonts w:eastAsiaTheme="majorEastAsia"/>
          <w:color w:val="000000"/>
        </w:rPr>
        <w:t> </w:t>
      </w:r>
      <w:hyperlink r:id="rId24" w:tgtFrame="_new" w:history="1">
        <w:r>
          <w:rPr>
            <w:rStyle w:val="Hyperlink"/>
            <w:rFonts w:eastAsiaTheme="majorEastAsia"/>
          </w:rPr>
          <w:t>https://doi.org/10.28945/5078</w:t>
        </w:r>
      </w:hyperlink>
    </w:p>
    <w:p w14:paraId="342D5D21" w14:textId="77777777" w:rsidR="001F29A5" w:rsidRDefault="001F29A5" w:rsidP="005E1F6C">
      <w:pPr>
        <w:pStyle w:val="NormalWeb"/>
        <w:spacing w:line="360" w:lineRule="auto"/>
        <w:ind w:hanging="426"/>
        <w:jc w:val="both"/>
        <w:rPr>
          <w:color w:val="000000"/>
        </w:rPr>
      </w:pPr>
      <w:r>
        <w:rPr>
          <w:color w:val="000000"/>
        </w:rPr>
        <w:t>Motyka, B. (2018). Employee engagement and performance: A systematic literature review.</w:t>
      </w:r>
      <w:r>
        <w:rPr>
          <w:rStyle w:val="apple-converted-space"/>
          <w:rFonts w:eastAsiaTheme="majorEastAsia"/>
          <w:color w:val="000000"/>
        </w:rPr>
        <w:t> </w:t>
      </w:r>
      <w:r>
        <w:rPr>
          <w:rStyle w:val="Emphasis"/>
          <w:rFonts w:eastAsiaTheme="majorEastAsia"/>
          <w:color w:val="000000"/>
        </w:rPr>
        <w:t>International Journal of Management and Economics, 54</w:t>
      </w:r>
      <w:r>
        <w:rPr>
          <w:color w:val="000000"/>
        </w:rPr>
        <w:t>(3), 227-244.</w:t>
      </w:r>
      <w:r>
        <w:rPr>
          <w:rStyle w:val="apple-converted-space"/>
          <w:rFonts w:eastAsiaTheme="majorEastAsia"/>
          <w:color w:val="000000"/>
        </w:rPr>
        <w:t> </w:t>
      </w:r>
      <w:hyperlink r:id="rId25" w:tgtFrame="_new" w:history="1">
        <w:r>
          <w:rPr>
            <w:rStyle w:val="Hyperlink"/>
            <w:rFonts w:eastAsiaTheme="majorEastAsia"/>
          </w:rPr>
          <w:t>https://doi.org/10.2478/ijme-2018-0018</w:t>
        </w:r>
      </w:hyperlink>
    </w:p>
    <w:p w14:paraId="4B5A9A5F" w14:textId="77777777" w:rsidR="001F29A5" w:rsidRDefault="001F29A5" w:rsidP="005E1F6C">
      <w:pPr>
        <w:pStyle w:val="NormalWeb"/>
        <w:spacing w:line="360" w:lineRule="auto"/>
        <w:ind w:hanging="426"/>
        <w:jc w:val="both"/>
        <w:rPr>
          <w:color w:val="000000"/>
        </w:rPr>
      </w:pPr>
      <w:proofErr w:type="spellStart"/>
      <w:r>
        <w:rPr>
          <w:color w:val="000000"/>
        </w:rPr>
        <w:t>Nnambooze</w:t>
      </w:r>
      <w:proofErr w:type="spellEnd"/>
      <w:r>
        <w:rPr>
          <w:color w:val="000000"/>
        </w:rPr>
        <w:t xml:space="preserve">, B. E., &amp; </w:t>
      </w:r>
      <w:proofErr w:type="spellStart"/>
      <w:r>
        <w:rPr>
          <w:color w:val="000000"/>
        </w:rPr>
        <w:t>Parumasur</w:t>
      </w:r>
      <w:proofErr w:type="spellEnd"/>
      <w:r>
        <w:rPr>
          <w:color w:val="000000"/>
        </w:rPr>
        <w:t>, S. B. (2016). Understanding the multigenerational workforce: Are the generations significantly different or similar?</w:t>
      </w:r>
      <w:r>
        <w:rPr>
          <w:rStyle w:val="apple-converted-space"/>
          <w:rFonts w:eastAsiaTheme="majorEastAsia"/>
          <w:color w:val="000000"/>
        </w:rPr>
        <w:t> </w:t>
      </w:r>
      <w:r>
        <w:rPr>
          <w:rStyle w:val="Emphasis"/>
          <w:rFonts w:eastAsiaTheme="majorEastAsia"/>
          <w:color w:val="000000"/>
        </w:rPr>
        <w:t>Corporate Ownership &amp; Control, 13</w:t>
      </w:r>
      <w:r>
        <w:rPr>
          <w:color w:val="000000"/>
        </w:rPr>
        <w:t>(2), 1-12.</w:t>
      </w:r>
    </w:p>
    <w:p w14:paraId="6DE1111D" w14:textId="77777777" w:rsidR="001F29A5" w:rsidRDefault="001F29A5" w:rsidP="005E1F6C">
      <w:pPr>
        <w:pStyle w:val="NormalWeb"/>
        <w:spacing w:line="360" w:lineRule="auto"/>
        <w:ind w:hanging="426"/>
        <w:jc w:val="both"/>
        <w:rPr>
          <w:color w:val="000000"/>
        </w:rPr>
      </w:pPr>
      <w:proofErr w:type="spellStart"/>
      <w:r>
        <w:rPr>
          <w:color w:val="000000"/>
        </w:rPr>
        <w:t>Ogedengbe</w:t>
      </w:r>
      <w:proofErr w:type="spellEnd"/>
      <w:r>
        <w:rPr>
          <w:color w:val="000000"/>
        </w:rPr>
        <w:t xml:space="preserve">, D. E., </w:t>
      </w:r>
      <w:proofErr w:type="spellStart"/>
      <w:r>
        <w:rPr>
          <w:color w:val="000000"/>
        </w:rPr>
        <w:t>Olatoye</w:t>
      </w:r>
      <w:proofErr w:type="spellEnd"/>
      <w:r>
        <w:rPr>
          <w:color w:val="000000"/>
        </w:rPr>
        <w:t xml:space="preserve">, F. O., Oladapo, J. O., Nwankwo, E. E., </w:t>
      </w:r>
      <w:proofErr w:type="spellStart"/>
      <w:r>
        <w:rPr>
          <w:color w:val="000000"/>
        </w:rPr>
        <w:t>Soyombo</w:t>
      </w:r>
      <w:proofErr w:type="spellEnd"/>
      <w:r>
        <w:rPr>
          <w:color w:val="000000"/>
        </w:rPr>
        <w:t>, O. T., &amp; Scholastica, U. C. (2024). Strategic HRM in the logistics and shipping sector: Challenges and opportunities.</w:t>
      </w:r>
      <w:r>
        <w:rPr>
          <w:rStyle w:val="apple-converted-space"/>
          <w:rFonts w:eastAsiaTheme="majorEastAsia"/>
          <w:color w:val="000000"/>
        </w:rPr>
        <w:t> </w:t>
      </w:r>
      <w:r>
        <w:rPr>
          <w:rStyle w:val="Emphasis"/>
          <w:rFonts w:eastAsiaTheme="majorEastAsia"/>
          <w:color w:val="000000"/>
        </w:rPr>
        <w:t>International Journal of Science and Research Archive, 11</w:t>
      </w:r>
      <w:r>
        <w:rPr>
          <w:color w:val="000000"/>
        </w:rPr>
        <w:t>(1), 2000–2011.</w:t>
      </w:r>
      <w:r>
        <w:rPr>
          <w:rStyle w:val="apple-converted-space"/>
          <w:rFonts w:eastAsiaTheme="majorEastAsia"/>
          <w:color w:val="000000"/>
        </w:rPr>
        <w:t> </w:t>
      </w:r>
      <w:hyperlink r:id="rId26" w:tgtFrame="_new" w:history="1">
        <w:r>
          <w:rPr>
            <w:rStyle w:val="Hyperlink"/>
            <w:rFonts w:eastAsiaTheme="majorEastAsia"/>
          </w:rPr>
          <w:t>https://doi.org/10.30574/ijsra.2024.11.1.0269</w:t>
        </w:r>
      </w:hyperlink>
    </w:p>
    <w:p w14:paraId="6E5A873C" w14:textId="77777777" w:rsidR="001F29A5" w:rsidRDefault="001F29A5" w:rsidP="005E1F6C">
      <w:pPr>
        <w:pStyle w:val="NormalWeb"/>
        <w:spacing w:line="360" w:lineRule="auto"/>
        <w:ind w:hanging="426"/>
        <w:jc w:val="both"/>
        <w:rPr>
          <w:color w:val="000000"/>
        </w:rPr>
      </w:pPr>
      <w:r>
        <w:rPr>
          <w:color w:val="000000"/>
        </w:rPr>
        <w:t>Ras, E., Wild, F., Stahl, C., &amp; Baudet, A. (2017). Bridging the skills gap of workers in Industry 4.0 by human performance augmentation tools—Challenges and roadmap.</w:t>
      </w:r>
      <w:r>
        <w:rPr>
          <w:rStyle w:val="apple-converted-space"/>
          <w:rFonts w:eastAsiaTheme="majorEastAsia"/>
          <w:color w:val="000000"/>
        </w:rPr>
        <w:t> </w:t>
      </w:r>
      <w:r>
        <w:rPr>
          <w:rStyle w:val="Emphasis"/>
          <w:rFonts w:eastAsiaTheme="majorEastAsia"/>
          <w:color w:val="000000"/>
        </w:rPr>
        <w:t>ACM International Conference Proceeding Series</w:t>
      </w:r>
      <w:r>
        <w:rPr>
          <w:color w:val="000000"/>
        </w:rPr>
        <w:t>, 428–432.</w:t>
      </w:r>
      <w:r>
        <w:rPr>
          <w:rStyle w:val="apple-converted-space"/>
          <w:rFonts w:eastAsiaTheme="majorEastAsia"/>
          <w:color w:val="000000"/>
        </w:rPr>
        <w:t> </w:t>
      </w:r>
      <w:hyperlink r:id="rId27" w:tgtFrame="_new" w:history="1">
        <w:r>
          <w:rPr>
            <w:rStyle w:val="Hyperlink"/>
            <w:rFonts w:eastAsiaTheme="majorEastAsia"/>
          </w:rPr>
          <w:t>https://doi.org/10.1145/3056540.3076192</w:t>
        </w:r>
      </w:hyperlink>
    </w:p>
    <w:p w14:paraId="2202F2D3" w14:textId="77777777" w:rsidR="001F29A5" w:rsidRDefault="001F29A5" w:rsidP="005E1F6C">
      <w:pPr>
        <w:pStyle w:val="NormalWeb"/>
        <w:spacing w:line="360" w:lineRule="auto"/>
        <w:ind w:hanging="426"/>
        <w:jc w:val="both"/>
        <w:rPr>
          <w:color w:val="000000"/>
        </w:rPr>
      </w:pPr>
      <w:r>
        <w:rPr>
          <w:color w:val="000000"/>
        </w:rPr>
        <w:t>Rudolph, C. W., Allan, B., Clark, M., et al. (2021). Pandemics: Implications for research and practice in industrial and organizational psychology.</w:t>
      </w:r>
      <w:r>
        <w:rPr>
          <w:rStyle w:val="apple-converted-space"/>
          <w:rFonts w:eastAsiaTheme="majorEastAsia"/>
          <w:color w:val="000000"/>
        </w:rPr>
        <w:t> </w:t>
      </w:r>
      <w:r>
        <w:rPr>
          <w:rStyle w:val="Emphasis"/>
          <w:rFonts w:eastAsiaTheme="majorEastAsia"/>
          <w:color w:val="000000"/>
        </w:rPr>
        <w:t>Industrial and Organizational Psychology, 14</w:t>
      </w:r>
      <w:r>
        <w:rPr>
          <w:color w:val="000000"/>
        </w:rPr>
        <w:t>(1-2), 1-35.</w:t>
      </w:r>
      <w:r>
        <w:rPr>
          <w:rStyle w:val="apple-converted-space"/>
          <w:rFonts w:eastAsiaTheme="majorEastAsia"/>
          <w:color w:val="000000"/>
        </w:rPr>
        <w:t> </w:t>
      </w:r>
      <w:r>
        <w:rPr>
          <w:color w:val="000000"/>
        </w:rPr>
        <w:t>https://doi.org/10.1017/iop.2020.48</w:t>
      </w:r>
    </w:p>
    <w:p w14:paraId="662A3D06" w14:textId="77777777" w:rsidR="001F29A5" w:rsidRDefault="001F29A5" w:rsidP="005E1F6C">
      <w:pPr>
        <w:pStyle w:val="NormalWeb"/>
        <w:spacing w:line="360" w:lineRule="auto"/>
        <w:ind w:hanging="426"/>
        <w:jc w:val="both"/>
        <w:rPr>
          <w:color w:val="000000"/>
        </w:rPr>
      </w:pPr>
      <w:proofErr w:type="spellStart"/>
      <w:r>
        <w:rPr>
          <w:color w:val="000000"/>
        </w:rPr>
        <w:lastRenderedPageBreak/>
        <w:t>Saileela</w:t>
      </w:r>
      <w:proofErr w:type="spellEnd"/>
      <w:r>
        <w:rPr>
          <w:color w:val="000000"/>
        </w:rPr>
        <w:t xml:space="preserve">, K., &amp; </w:t>
      </w:r>
      <w:proofErr w:type="spellStart"/>
      <w:r>
        <w:rPr>
          <w:color w:val="000000"/>
        </w:rPr>
        <w:t>Thiruchanuru</w:t>
      </w:r>
      <w:proofErr w:type="spellEnd"/>
      <w:r>
        <w:rPr>
          <w:color w:val="000000"/>
        </w:rPr>
        <w:t>, S. (2017). Capturing the nature of generations at the workplace.</w:t>
      </w:r>
      <w:r>
        <w:rPr>
          <w:rStyle w:val="apple-converted-space"/>
          <w:rFonts w:eastAsiaTheme="majorEastAsia"/>
          <w:color w:val="000000"/>
        </w:rPr>
        <w:t> </w:t>
      </w:r>
      <w:r>
        <w:rPr>
          <w:rStyle w:val="Emphasis"/>
          <w:rFonts w:eastAsiaTheme="majorEastAsia"/>
          <w:color w:val="000000"/>
        </w:rPr>
        <w:t>International Journal for Advance Research and Development, 2</w:t>
      </w:r>
      <w:r>
        <w:rPr>
          <w:color w:val="000000"/>
        </w:rPr>
        <w:t>(11), 95-104.</w:t>
      </w:r>
    </w:p>
    <w:p w14:paraId="7D740E1B" w14:textId="77777777" w:rsidR="001F29A5" w:rsidRDefault="001F29A5" w:rsidP="005E1F6C">
      <w:pPr>
        <w:pStyle w:val="NormalWeb"/>
        <w:spacing w:line="360" w:lineRule="auto"/>
        <w:ind w:hanging="426"/>
        <w:jc w:val="both"/>
        <w:rPr>
          <w:color w:val="000000"/>
        </w:rPr>
      </w:pPr>
      <w:r>
        <w:rPr>
          <w:color w:val="000000"/>
        </w:rPr>
        <w:t>Singh, V., Verma, S., &amp; Chaurasia, S. (2021). Intellectual structure of multigenerational workforce and contextualizing work values across generations: A multistage analysis.</w:t>
      </w:r>
      <w:r>
        <w:rPr>
          <w:rStyle w:val="apple-converted-space"/>
          <w:rFonts w:eastAsiaTheme="majorEastAsia"/>
          <w:color w:val="000000"/>
        </w:rPr>
        <w:t> </w:t>
      </w:r>
      <w:r>
        <w:rPr>
          <w:rStyle w:val="Emphasis"/>
          <w:rFonts w:eastAsiaTheme="majorEastAsia"/>
          <w:color w:val="000000"/>
        </w:rPr>
        <w:t>International Journal of Manpower, 42</w:t>
      </w:r>
      <w:r>
        <w:rPr>
          <w:color w:val="000000"/>
        </w:rPr>
        <w:t>(3), 470-487.</w:t>
      </w:r>
      <w:r>
        <w:rPr>
          <w:rStyle w:val="apple-converted-space"/>
          <w:rFonts w:eastAsiaTheme="majorEastAsia"/>
          <w:color w:val="000000"/>
        </w:rPr>
        <w:t> </w:t>
      </w:r>
      <w:hyperlink r:id="rId28" w:tgtFrame="_new" w:history="1">
        <w:r>
          <w:rPr>
            <w:rStyle w:val="Hyperlink"/>
            <w:rFonts w:eastAsiaTheme="majorEastAsia"/>
          </w:rPr>
          <w:t>https://doi.org/10.1108/IJM-04-2019-0207</w:t>
        </w:r>
      </w:hyperlink>
    </w:p>
    <w:p w14:paraId="684E1678" w14:textId="77777777" w:rsidR="001F29A5" w:rsidRDefault="001F29A5" w:rsidP="005E1F6C">
      <w:pPr>
        <w:pStyle w:val="NormalWeb"/>
        <w:spacing w:line="360" w:lineRule="auto"/>
        <w:ind w:hanging="426"/>
        <w:jc w:val="both"/>
        <w:rPr>
          <w:color w:val="000000"/>
        </w:rPr>
      </w:pPr>
      <w:r>
        <w:rPr>
          <w:color w:val="000000"/>
        </w:rPr>
        <w:t xml:space="preserve">Smit, W., Stanz, K., &amp; </w:t>
      </w:r>
      <w:proofErr w:type="spellStart"/>
      <w:r>
        <w:rPr>
          <w:color w:val="000000"/>
        </w:rPr>
        <w:t>Bussin</w:t>
      </w:r>
      <w:proofErr w:type="spellEnd"/>
      <w:r>
        <w:rPr>
          <w:color w:val="000000"/>
        </w:rPr>
        <w:t>, M. (2015). Retention preferences and the relationship between total rewards, perceived organisational support, and perceived supervisor support.</w:t>
      </w:r>
      <w:r>
        <w:rPr>
          <w:rStyle w:val="apple-converted-space"/>
          <w:rFonts w:eastAsiaTheme="majorEastAsia"/>
          <w:color w:val="000000"/>
        </w:rPr>
        <w:t> </w:t>
      </w:r>
      <w:r>
        <w:rPr>
          <w:rStyle w:val="Emphasis"/>
          <w:rFonts w:eastAsiaTheme="majorEastAsia"/>
          <w:color w:val="000000"/>
        </w:rPr>
        <w:t>SA Journal of Human Resource Management, 13</w:t>
      </w:r>
      <w:r>
        <w:rPr>
          <w:color w:val="000000"/>
        </w:rPr>
        <w:t>(1), 1-13.</w:t>
      </w:r>
      <w:r>
        <w:rPr>
          <w:rStyle w:val="apple-converted-space"/>
          <w:rFonts w:eastAsiaTheme="majorEastAsia"/>
          <w:color w:val="000000"/>
        </w:rPr>
        <w:t> </w:t>
      </w:r>
      <w:hyperlink r:id="rId29" w:tgtFrame="_new" w:history="1">
        <w:r>
          <w:rPr>
            <w:rStyle w:val="Hyperlink"/>
            <w:rFonts w:eastAsiaTheme="majorEastAsia"/>
          </w:rPr>
          <w:t>https://doi.org/10.4102/sajhrm.v13i1.665</w:t>
        </w:r>
      </w:hyperlink>
    </w:p>
    <w:p w14:paraId="16C0F2C1" w14:textId="77777777" w:rsidR="001F29A5" w:rsidRDefault="001F29A5" w:rsidP="005E1F6C">
      <w:pPr>
        <w:pStyle w:val="NormalWeb"/>
        <w:spacing w:line="360" w:lineRule="auto"/>
        <w:ind w:hanging="426"/>
        <w:jc w:val="both"/>
        <w:rPr>
          <w:color w:val="000000"/>
        </w:rPr>
      </w:pPr>
      <w:r w:rsidRPr="005E1F6C">
        <w:rPr>
          <w:rStyle w:val="Strong"/>
          <w:rFonts w:eastAsiaTheme="majorEastAsia"/>
          <w:b w:val="0"/>
          <w:bCs w:val="0"/>
          <w:color w:val="000000"/>
        </w:rPr>
        <w:t>Stanley, D. (2010).</w:t>
      </w:r>
      <w:r>
        <w:rPr>
          <w:rStyle w:val="apple-converted-space"/>
          <w:rFonts w:eastAsiaTheme="majorEastAsia"/>
          <w:color w:val="000000"/>
        </w:rPr>
        <w:t> </w:t>
      </w:r>
      <w:r>
        <w:rPr>
          <w:color w:val="000000"/>
        </w:rPr>
        <w:t>Multigenerational workforce issues and their implications for leadership in nursing.</w:t>
      </w:r>
      <w:r>
        <w:rPr>
          <w:rStyle w:val="apple-converted-space"/>
          <w:rFonts w:eastAsiaTheme="majorEastAsia"/>
          <w:color w:val="000000"/>
        </w:rPr>
        <w:t> </w:t>
      </w:r>
      <w:r>
        <w:rPr>
          <w:rStyle w:val="Emphasis"/>
          <w:rFonts w:eastAsiaTheme="majorEastAsia"/>
          <w:color w:val="000000"/>
        </w:rPr>
        <w:t>Journal of Nursing Management, 18</w:t>
      </w:r>
      <w:r>
        <w:rPr>
          <w:color w:val="000000"/>
        </w:rPr>
        <w:t>(7), 846–852.</w:t>
      </w:r>
      <w:r>
        <w:rPr>
          <w:rStyle w:val="apple-converted-space"/>
          <w:rFonts w:eastAsiaTheme="majorEastAsia"/>
          <w:color w:val="000000"/>
        </w:rPr>
        <w:t> </w:t>
      </w:r>
      <w:hyperlink r:id="rId30" w:tgtFrame="_new" w:history="1">
        <w:r>
          <w:rPr>
            <w:rStyle w:val="Hyperlink"/>
            <w:rFonts w:eastAsiaTheme="majorEastAsia"/>
          </w:rPr>
          <w:t>https://doi.org/10.1111/j.1365-2834.2010.01158.x</w:t>
        </w:r>
      </w:hyperlink>
    </w:p>
    <w:p w14:paraId="032DA4F1" w14:textId="77777777" w:rsidR="001F29A5" w:rsidRDefault="001F29A5" w:rsidP="005E1F6C">
      <w:pPr>
        <w:pStyle w:val="NormalWeb"/>
        <w:spacing w:line="360" w:lineRule="auto"/>
        <w:ind w:hanging="426"/>
        <w:jc w:val="both"/>
        <w:rPr>
          <w:color w:val="000000"/>
        </w:rPr>
      </w:pPr>
      <w:proofErr w:type="spellStart"/>
      <w:r w:rsidRPr="005E1F6C">
        <w:rPr>
          <w:rStyle w:val="Strong"/>
          <w:rFonts w:eastAsiaTheme="majorEastAsia"/>
          <w:b w:val="0"/>
          <w:bCs w:val="0"/>
          <w:color w:val="000000"/>
        </w:rPr>
        <w:t>Stevanin</w:t>
      </w:r>
      <w:proofErr w:type="spellEnd"/>
      <w:r w:rsidRPr="005E1F6C">
        <w:rPr>
          <w:rStyle w:val="Strong"/>
          <w:rFonts w:eastAsiaTheme="majorEastAsia"/>
          <w:b w:val="0"/>
          <w:bCs w:val="0"/>
          <w:color w:val="000000"/>
        </w:rPr>
        <w:t>, S., Palese, A., Bressan, V., Vehviläinen-Julkunen, K., &amp; Kvist, T. (2018).</w:t>
      </w:r>
      <w:r>
        <w:rPr>
          <w:rStyle w:val="apple-converted-space"/>
          <w:rFonts w:eastAsiaTheme="majorEastAsia"/>
          <w:color w:val="000000"/>
        </w:rPr>
        <w:t> </w:t>
      </w:r>
      <w:r>
        <w:rPr>
          <w:color w:val="000000"/>
        </w:rPr>
        <w:t>Workplace-related generational characteristics of nurses: A mixed-method systematic review.</w:t>
      </w:r>
      <w:r>
        <w:rPr>
          <w:rStyle w:val="apple-converted-space"/>
          <w:rFonts w:eastAsiaTheme="majorEastAsia"/>
          <w:color w:val="000000"/>
        </w:rPr>
        <w:t> </w:t>
      </w:r>
      <w:r>
        <w:rPr>
          <w:rStyle w:val="Emphasis"/>
          <w:rFonts w:eastAsiaTheme="majorEastAsia"/>
          <w:color w:val="000000"/>
        </w:rPr>
        <w:t>Journal of Advanced Nursing, 74</w:t>
      </w:r>
      <w:r>
        <w:rPr>
          <w:color w:val="000000"/>
        </w:rPr>
        <w:t>, 1245–1263.</w:t>
      </w:r>
      <w:r>
        <w:rPr>
          <w:rStyle w:val="apple-converted-space"/>
          <w:rFonts w:eastAsiaTheme="majorEastAsia"/>
          <w:color w:val="000000"/>
        </w:rPr>
        <w:t> </w:t>
      </w:r>
      <w:hyperlink r:id="rId31" w:tgtFrame="_new" w:history="1">
        <w:r>
          <w:rPr>
            <w:rStyle w:val="Hyperlink"/>
            <w:rFonts w:eastAsiaTheme="majorEastAsia"/>
          </w:rPr>
          <w:t>https://doi.org/10.1111/jan.13538</w:t>
        </w:r>
      </w:hyperlink>
    </w:p>
    <w:p w14:paraId="091D6854" w14:textId="77777777" w:rsidR="001F29A5" w:rsidRDefault="001F29A5" w:rsidP="005E1F6C">
      <w:pPr>
        <w:pStyle w:val="NormalWeb"/>
        <w:spacing w:line="360" w:lineRule="auto"/>
        <w:ind w:hanging="426"/>
        <w:jc w:val="both"/>
        <w:rPr>
          <w:color w:val="000000"/>
        </w:rPr>
      </w:pPr>
      <w:r w:rsidRPr="005E1F6C">
        <w:rPr>
          <w:rStyle w:val="Strong"/>
          <w:rFonts w:eastAsiaTheme="majorEastAsia"/>
          <w:b w:val="0"/>
          <w:bCs w:val="0"/>
          <w:color w:val="000000"/>
        </w:rPr>
        <w:t>van Hoek, R., Gibson, B., &amp; Johnson, M. (2020).</w:t>
      </w:r>
      <w:r>
        <w:rPr>
          <w:rStyle w:val="apple-converted-space"/>
          <w:rFonts w:eastAsiaTheme="majorEastAsia"/>
          <w:color w:val="000000"/>
        </w:rPr>
        <w:t> </w:t>
      </w:r>
      <w:r>
        <w:rPr>
          <w:color w:val="000000"/>
        </w:rPr>
        <w:t>Talent management for a post-COVID-19 supply chain—The critical role for managers.</w:t>
      </w:r>
      <w:r>
        <w:rPr>
          <w:rStyle w:val="apple-converted-space"/>
          <w:rFonts w:eastAsiaTheme="majorEastAsia"/>
          <w:color w:val="000000"/>
        </w:rPr>
        <w:t> </w:t>
      </w:r>
      <w:r>
        <w:rPr>
          <w:rStyle w:val="Emphasis"/>
          <w:rFonts w:eastAsiaTheme="majorEastAsia"/>
          <w:color w:val="000000"/>
        </w:rPr>
        <w:t>Journal of Business Logistics, 41</w:t>
      </w:r>
      <w:r>
        <w:rPr>
          <w:color w:val="000000"/>
        </w:rPr>
        <w:t>, 334-336.</w:t>
      </w:r>
      <w:r>
        <w:rPr>
          <w:rStyle w:val="apple-converted-space"/>
          <w:rFonts w:eastAsiaTheme="majorEastAsia"/>
          <w:color w:val="000000"/>
        </w:rPr>
        <w:t> </w:t>
      </w:r>
      <w:hyperlink r:id="rId32" w:tgtFrame="_new" w:history="1">
        <w:r>
          <w:rPr>
            <w:rStyle w:val="Hyperlink"/>
            <w:rFonts w:eastAsiaTheme="majorEastAsia"/>
          </w:rPr>
          <w:t>https://doi.org/10.1111/jbl.12266</w:t>
        </w:r>
      </w:hyperlink>
    </w:p>
    <w:sectPr w:rsidR="001F29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A74B8"/>
    <w:multiLevelType w:val="multilevel"/>
    <w:tmpl w:val="EE3AE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135F1"/>
    <w:multiLevelType w:val="multilevel"/>
    <w:tmpl w:val="2CBEB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C351CB"/>
    <w:multiLevelType w:val="multilevel"/>
    <w:tmpl w:val="1A4AF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E52678"/>
    <w:multiLevelType w:val="hybridMultilevel"/>
    <w:tmpl w:val="FD52E684"/>
    <w:lvl w:ilvl="0" w:tplc="82E02F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EA377D"/>
    <w:multiLevelType w:val="hybridMultilevel"/>
    <w:tmpl w:val="EDD6D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AA4D1D"/>
    <w:multiLevelType w:val="multilevel"/>
    <w:tmpl w:val="3BCEBE8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0B7140D"/>
    <w:multiLevelType w:val="multilevel"/>
    <w:tmpl w:val="438E203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9FB13A7"/>
    <w:multiLevelType w:val="multilevel"/>
    <w:tmpl w:val="38103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E61092"/>
    <w:multiLevelType w:val="hybridMultilevel"/>
    <w:tmpl w:val="2D6AC6A4"/>
    <w:lvl w:ilvl="0" w:tplc="B3D462C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FD5923"/>
    <w:multiLevelType w:val="multilevel"/>
    <w:tmpl w:val="B266A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9E6B37"/>
    <w:multiLevelType w:val="hybridMultilevel"/>
    <w:tmpl w:val="F9467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946406"/>
    <w:multiLevelType w:val="multilevel"/>
    <w:tmpl w:val="F34C35CE"/>
    <w:lvl w:ilvl="0">
      <w:start w:val="1"/>
      <w:numFmt w:val="bullet"/>
      <w:lvlText w:val=""/>
      <w:lvlJc w:val="left"/>
      <w:pPr>
        <w:ind w:left="720" w:hanging="360"/>
      </w:pPr>
      <w:rPr>
        <w:rFonts w:ascii="Symbol" w:hAnsi="Symbol" w:hint="default"/>
        <w:color w:val="auto"/>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67338877">
    <w:abstractNumId w:val="9"/>
  </w:num>
  <w:num w:numId="2" w16cid:durableId="1107697119">
    <w:abstractNumId w:val="2"/>
  </w:num>
  <w:num w:numId="3" w16cid:durableId="834763846">
    <w:abstractNumId w:val="10"/>
  </w:num>
  <w:num w:numId="4" w16cid:durableId="413673795">
    <w:abstractNumId w:val="4"/>
  </w:num>
  <w:num w:numId="5" w16cid:durableId="1499419526">
    <w:abstractNumId w:val="0"/>
  </w:num>
  <w:num w:numId="6" w16cid:durableId="1561667745">
    <w:abstractNumId w:val="8"/>
  </w:num>
  <w:num w:numId="7" w16cid:durableId="169564715">
    <w:abstractNumId w:val="6"/>
  </w:num>
  <w:num w:numId="8" w16cid:durableId="1548954977">
    <w:abstractNumId w:val="5"/>
  </w:num>
  <w:num w:numId="9" w16cid:durableId="1260026008">
    <w:abstractNumId w:val="1"/>
  </w:num>
  <w:num w:numId="10" w16cid:durableId="20401491">
    <w:abstractNumId w:val="3"/>
  </w:num>
  <w:num w:numId="11" w16cid:durableId="939138919">
    <w:abstractNumId w:val="7"/>
  </w:num>
  <w:num w:numId="12" w16cid:durableId="4065328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886"/>
    <w:rsid w:val="000244EF"/>
    <w:rsid w:val="0004797A"/>
    <w:rsid w:val="00086709"/>
    <w:rsid w:val="000D7AC7"/>
    <w:rsid w:val="000E51E3"/>
    <w:rsid w:val="00156C3D"/>
    <w:rsid w:val="00161DE2"/>
    <w:rsid w:val="00191794"/>
    <w:rsid w:val="001F29A5"/>
    <w:rsid w:val="001F7C64"/>
    <w:rsid w:val="00230FCA"/>
    <w:rsid w:val="0028444A"/>
    <w:rsid w:val="002F22DE"/>
    <w:rsid w:val="00304886"/>
    <w:rsid w:val="00333069"/>
    <w:rsid w:val="00350A38"/>
    <w:rsid w:val="00351A6B"/>
    <w:rsid w:val="003D14F4"/>
    <w:rsid w:val="00422898"/>
    <w:rsid w:val="004565E5"/>
    <w:rsid w:val="004D4F52"/>
    <w:rsid w:val="004F4898"/>
    <w:rsid w:val="00521B52"/>
    <w:rsid w:val="005716B7"/>
    <w:rsid w:val="00571813"/>
    <w:rsid w:val="005972EB"/>
    <w:rsid w:val="005E1F6C"/>
    <w:rsid w:val="0061517A"/>
    <w:rsid w:val="006330BC"/>
    <w:rsid w:val="006B4FCB"/>
    <w:rsid w:val="006F691A"/>
    <w:rsid w:val="00795F1E"/>
    <w:rsid w:val="0079669E"/>
    <w:rsid w:val="007C2A60"/>
    <w:rsid w:val="00820956"/>
    <w:rsid w:val="008231F3"/>
    <w:rsid w:val="00823FEC"/>
    <w:rsid w:val="008311E6"/>
    <w:rsid w:val="00860C76"/>
    <w:rsid w:val="00885F05"/>
    <w:rsid w:val="008D76F3"/>
    <w:rsid w:val="00915671"/>
    <w:rsid w:val="00A13B27"/>
    <w:rsid w:val="00A251DC"/>
    <w:rsid w:val="00A45E7E"/>
    <w:rsid w:val="00A64098"/>
    <w:rsid w:val="00A94404"/>
    <w:rsid w:val="00AC4CA5"/>
    <w:rsid w:val="00B00ED7"/>
    <w:rsid w:val="00B1407E"/>
    <w:rsid w:val="00B75335"/>
    <w:rsid w:val="00B757E7"/>
    <w:rsid w:val="00B9177D"/>
    <w:rsid w:val="00BC52C8"/>
    <w:rsid w:val="00C025D6"/>
    <w:rsid w:val="00C06C9F"/>
    <w:rsid w:val="00C40738"/>
    <w:rsid w:val="00C52347"/>
    <w:rsid w:val="00C80EAF"/>
    <w:rsid w:val="00C9330A"/>
    <w:rsid w:val="00CE34C3"/>
    <w:rsid w:val="00D6616B"/>
    <w:rsid w:val="00DD10D0"/>
    <w:rsid w:val="00DD4136"/>
    <w:rsid w:val="00E307C2"/>
    <w:rsid w:val="00E3204A"/>
    <w:rsid w:val="00F00E56"/>
    <w:rsid w:val="00F03606"/>
    <w:rsid w:val="00F5756D"/>
    <w:rsid w:val="00F716D3"/>
    <w:rsid w:val="00F778B6"/>
    <w:rsid w:val="00FE088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2ABB2"/>
  <w15:chartTrackingRefBased/>
  <w15:docId w15:val="{D5CBEDB4-D114-5F43-B82D-9CF8B05D8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488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0488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0488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0488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0488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0488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488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488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488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488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0488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0488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0488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0488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048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48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48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4886"/>
    <w:rPr>
      <w:rFonts w:eastAsiaTheme="majorEastAsia" w:cstheme="majorBidi"/>
      <w:color w:val="272727" w:themeColor="text1" w:themeTint="D8"/>
    </w:rPr>
  </w:style>
  <w:style w:type="paragraph" w:styleId="Title">
    <w:name w:val="Title"/>
    <w:basedOn w:val="Normal"/>
    <w:next w:val="Normal"/>
    <w:link w:val="TitleChar"/>
    <w:uiPriority w:val="10"/>
    <w:qFormat/>
    <w:rsid w:val="0030488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48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488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48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488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04886"/>
    <w:rPr>
      <w:i/>
      <w:iCs/>
      <w:color w:val="404040" w:themeColor="text1" w:themeTint="BF"/>
    </w:rPr>
  </w:style>
  <w:style w:type="paragraph" w:styleId="ListParagraph">
    <w:name w:val="List Paragraph"/>
    <w:basedOn w:val="Normal"/>
    <w:uiPriority w:val="34"/>
    <w:qFormat/>
    <w:rsid w:val="00304886"/>
    <w:pPr>
      <w:ind w:left="720"/>
      <w:contextualSpacing/>
    </w:pPr>
  </w:style>
  <w:style w:type="character" w:styleId="IntenseEmphasis">
    <w:name w:val="Intense Emphasis"/>
    <w:basedOn w:val="DefaultParagraphFont"/>
    <w:uiPriority w:val="21"/>
    <w:qFormat/>
    <w:rsid w:val="00304886"/>
    <w:rPr>
      <w:i/>
      <w:iCs/>
      <w:color w:val="2F5496" w:themeColor="accent1" w:themeShade="BF"/>
    </w:rPr>
  </w:style>
  <w:style w:type="paragraph" w:styleId="IntenseQuote">
    <w:name w:val="Intense Quote"/>
    <w:basedOn w:val="Normal"/>
    <w:next w:val="Normal"/>
    <w:link w:val="IntenseQuoteChar"/>
    <w:uiPriority w:val="30"/>
    <w:qFormat/>
    <w:rsid w:val="0030488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4886"/>
    <w:rPr>
      <w:i/>
      <w:iCs/>
      <w:color w:val="2F5496" w:themeColor="accent1" w:themeShade="BF"/>
    </w:rPr>
  </w:style>
  <w:style w:type="character" w:styleId="IntenseReference">
    <w:name w:val="Intense Reference"/>
    <w:basedOn w:val="DefaultParagraphFont"/>
    <w:uiPriority w:val="32"/>
    <w:qFormat/>
    <w:rsid w:val="00304886"/>
    <w:rPr>
      <w:b/>
      <w:bCs/>
      <w:smallCaps/>
      <w:color w:val="2F5496" w:themeColor="accent1" w:themeShade="BF"/>
      <w:spacing w:val="5"/>
    </w:rPr>
  </w:style>
  <w:style w:type="paragraph" w:styleId="NormalWeb">
    <w:name w:val="Normal (Web)"/>
    <w:basedOn w:val="Normal"/>
    <w:uiPriority w:val="99"/>
    <w:unhideWhenUsed/>
    <w:rsid w:val="00304886"/>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2F22DE"/>
    <w:rPr>
      <w:color w:val="0563C1" w:themeColor="hyperlink"/>
      <w:u w:val="single"/>
    </w:rPr>
  </w:style>
  <w:style w:type="character" w:styleId="PlaceholderText">
    <w:name w:val="Placeholder Text"/>
    <w:basedOn w:val="DefaultParagraphFont"/>
    <w:uiPriority w:val="99"/>
    <w:semiHidden/>
    <w:rsid w:val="00C80EAF"/>
    <w:rPr>
      <w:color w:val="666666"/>
    </w:rPr>
  </w:style>
  <w:style w:type="character" w:styleId="Strong">
    <w:name w:val="Strong"/>
    <w:basedOn w:val="DefaultParagraphFont"/>
    <w:uiPriority w:val="22"/>
    <w:qFormat/>
    <w:rsid w:val="00C06C9F"/>
    <w:rPr>
      <w:b/>
      <w:bCs/>
    </w:rPr>
  </w:style>
  <w:style w:type="character" w:customStyle="1" w:styleId="apple-converted-space">
    <w:name w:val="apple-converted-space"/>
    <w:basedOn w:val="DefaultParagraphFont"/>
    <w:rsid w:val="00156C3D"/>
  </w:style>
  <w:style w:type="character" w:styleId="FollowedHyperlink">
    <w:name w:val="FollowedHyperlink"/>
    <w:basedOn w:val="DefaultParagraphFont"/>
    <w:uiPriority w:val="99"/>
    <w:semiHidden/>
    <w:unhideWhenUsed/>
    <w:rsid w:val="001F7C64"/>
    <w:rPr>
      <w:color w:val="954F72" w:themeColor="followedHyperlink"/>
      <w:u w:val="single"/>
    </w:rPr>
  </w:style>
  <w:style w:type="character" w:styleId="UnresolvedMention">
    <w:name w:val="Unresolved Mention"/>
    <w:basedOn w:val="DefaultParagraphFont"/>
    <w:uiPriority w:val="99"/>
    <w:semiHidden/>
    <w:unhideWhenUsed/>
    <w:rsid w:val="00E3204A"/>
    <w:rPr>
      <w:color w:val="605E5C"/>
      <w:shd w:val="clear" w:color="auto" w:fill="E1DFDD"/>
    </w:rPr>
  </w:style>
  <w:style w:type="table" w:styleId="TableGrid">
    <w:name w:val="Table Grid"/>
    <w:basedOn w:val="TableNormal"/>
    <w:uiPriority w:val="59"/>
    <w:rsid w:val="00DD4136"/>
    <w:rPr>
      <w:rFonts w:ascii="Times New Roman" w:hAnsi="Times New Roman" w:cs="Times New Roman"/>
      <w:kern w:val="0"/>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katex-mathml">
    <w:name w:val="katex-mathml"/>
    <w:basedOn w:val="DefaultParagraphFont"/>
    <w:rsid w:val="00DD4136"/>
  </w:style>
  <w:style w:type="character" w:customStyle="1" w:styleId="mord">
    <w:name w:val="mord"/>
    <w:basedOn w:val="DefaultParagraphFont"/>
    <w:rsid w:val="00DD4136"/>
  </w:style>
  <w:style w:type="character" w:styleId="Emphasis">
    <w:name w:val="Emphasis"/>
    <w:basedOn w:val="DefaultParagraphFont"/>
    <w:uiPriority w:val="20"/>
    <w:qFormat/>
    <w:rsid w:val="005E1F6C"/>
    <w:rPr>
      <w:i/>
      <w:iCs/>
    </w:rPr>
  </w:style>
  <w:style w:type="paragraph" w:customStyle="1" w:styleId="sc-44py6y-2">
    <w:name w:val="sc-44py6y-2"/>
    <w:basedOn w:val="Normal"/>
    <w:rsid w:val="00C40738"/>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79761">
      <w:bodyDiv w:val="1"/>
      <w:marLeft w:val="0"/>
      <w:marRight w:val="0"/>
      <w:marTop w:val="0"/>
      <w:marBottom w:val="0"/>
      <w:divBdr>
        <w:top w:val="none" w:sz="0" w:space="0" w:color="auto"/>
        <w:left w:val="none" w:sz="0" w:space="0" w:color="auto"/>
        <w:bottom w:val="none" w:sz="0" w:space="0" w:color="auto"/>
        <w:right w:val="none" w:sz="0" w:space="0" w:color="auto"/>
      </w:divBdr>
      <w:divsChild>
        <w:div w:id="2040465846">
          <w:marLeft w:val="480"/>
          <w:marRight w:val="0"/>
          <w:marTop w:val="0"/>
          <w:marBottom w:val="0"/>
          <w:divBdr>
            <w:top w:val="none" w:sz="0" w:space="0" w:color="auto"/>
            <w:left w:val="none" w:sz="0" w:space="0" w:color="auto"/>
            <w:bottom w:val="none" w:sz="0" w:space="0" w:color="auto"/>
            <w:right w:val="none" w:sz="0" w:space="0" w:color="auto"/>
          </w:divBdr>
        </w:div>
        <w:div w:id="1597665139">
          <w:marLeft w:val="480"/>
          <w:marRight w:val="0"/>
          <w:marTop w:val="0"/>
          <w:marBottom w:val="0"/>
          <w:divBdr>
            <w:top w:val="none" w:sz="0" w:space="0" w:color="auto"/>
            <w:left w:val="none" w:sz="0" w:space="0" w:color="auto"/>
            <w:bottom w:val="none" w:sz="0" w:space="0" w:color="auto"/>
            <w:right w:val="none" w:sz="0" w:space="0" w:color="auto"/>
          </w:divBdr>
        </w:div>
        <w:div w:id="1362970066">
          <w:marLeft w:val="480"/>
          <w:marRight w:val="0"/>
          <w:marTop w:val="0"/>
          <w:marBottom w:val="0"/>
          <w:divBdr>
            <w:top w:val="none" w:sz="0" w:space="0" w:color="auto"/>
            <w:left w:val="none" w:sz="0" w:space="0" w:color="auto"/>
            <w:bottom w:val="none" w:sz="0" w:space="0" w:color="auto"/>
            <w:right w:val="none" w:sz="0" w:space="0" w:color="auto"/>
          </w:divBdr>
        </w:div>
      </w:divsChild>
    </w:div>
    <w:div w:id="73086092">
      <w:bodyDiv w:val="1"/>
      <w:marLeft w:val="0"/>
      <w:marRight w:val="0"/>
      <w:marTop w:val="0"/>
      <w:marBottom w:val="0"/>
      <w:divBdr>
        <w:top w:val="none" w:sz="0" w:space="0" w:color="auto"/>
        <w:left w:val="none" w:sz="0" w:space="0" w:color="auto"/>
        <w:bottom w:val="none" w:sz="0" w:space="0" w:color="auto"/>
        <w:right w:val="none" w:sz="0" w:space="0" w:color="auto"/>
      </w:divBdr>
      <w:divsChild>
        <w:div w:id="104279331">
          <w:marLeft w:val="480"/>
          <w:marRight w:val="0"/>
          <w:marTop w:val="0"/>
          <w:marBottom w:val="0"/>
          <w:divBdr>
            <w:top w:val="none" w:sz="0" w:space="0" w:color="auto"/>
            <w:left w:val="none" w:sz="0" w:space="0" w:color="auto"/>
            <w:bottom w:val="none" w:sz="0" w:space="0" w:color="auto"/>
            <w:right w:val="none" w:sz="0" w:space="0" w:color="auto"/>
          </w:divBdr>
        </w:div>
        <w:div w:id="1881671305">
          <w:marLeft w:val="480"/>
          <w:marRight w:val="0"/>
          <w:marTop w:val="0"/>
          <w:marBottom w:val="0"/>
          <w:divBdr>
            <w:top w:val="none" w:sz="0" w:space="0" w:color="auto"/>
            <w:left w:val="none" w:sz="0" w:space="0" w:color="auto"/>
            <w:bottom w:val="none" w:sz="0" w:space="0" w:color="auto"/>
            <w:right w:val="none" w:sz="0" w:space="0" w:color="auto"/>
          </w:divBdr>
        </w:div>
        <w:div w:id="1316952631">
          <w:marLeft w:val="480"/>
          <w:marRight w:val="0"/>
          <w:marTop w:val="0"/>
          <w:marBottom w:val="0"/>
          <w:divBdr>
            <w:top w:val="none" w:sz="0" w:space="0" w:color="auto"/>
            <w:left w:val="none" w:sz="0" w:space="0" w:color="auto"/>
            <w:bottom w:val="none" w:sz="0" w:space="0" w:color="auto"/>
            <w:right w:val="none" w:sz="0" w:space="0" w:color="auto"/>
          </w:divBdr>
        </w:div>
        <w:div w:id="1219127454">
          <w:marLeft w:val="480"/>
          <w:marRight w:val="0"/>
          <w:marTop w:val="0"/>
          <w:marBottom w:val="0"/>
          <w:divBdr>
            <w:top w:val="none" w:sz="0" w:space="0" w:color="auto"/>
            <w:left w:val="none" w:sz="0" w:space="0" w:color="auto"/>
            <w:bottom w:val="none" w:sz="0" w:space="0" w:color="auto"/>
            <w:right w:val="none" w:sz="0" w:space="0" w:color="auto"/>
          </w:divBdr>
        </w:div>
        <w:div w:id="1432360987">
          <w:marLeft w:val="480"/>
          <w:marRight w:val="0"/>
          <w:marTop w:val="0"/>
          <w:marBottom w:val="0"/>
          <w:divBdr>
            <w:top w:val="none" w:sz="0" w:space="0" w:color="auto"/>
            <w:left w:val="none" w:sz="0" w:space="0" w:color="auto"/>
            <w:bottom w:val="none" w:sz="0" w:space="0" w:color="auto"/>
            <w:right w:val="none" w:sz="0" w:space="0" w:color="auto"/>
          </w:divBdr>
        </w:div>
        <w:div w:id="744036161">
          <w:marLeft w:val="480"/>
          <w:marRight w:val="0"/>
          <w:marTop w:val="0"/>
          <w:marBottom w:val="0"/>
          <w:divBdr>
            <w:top w:val="none" w:sz="0" w:space="0" w:color="auto"/>
            <w:left w:val="none" w:sz="0" w:space="0" w:color="auto"/>
            <w:bottom w:val="none" w:sz="0" w:space="0" w:color="auto"/>
            <w:right w:val="none" w:sz="0" w:space="0" w:color="auto"/>
          </w:divBdr>
        </w:div>
        <w:div w:id="1010136716">
          <w:marLeft w:val="480"/>
          <w:marRight w:val="0"/>
          <w:marTop w:val="0"/>
          <w:marBottom w:val="0"/>
          <w:divBdr>
            <w:top w:val="none" w:sz="0" w:space="0" w:color="auto"/>
            <w:left w:val="none" w:sz="0" w:space="0" w:color="auto"/>
            <w:bottom w:val="none" w:sz="0" w:space="0" w:color="auto"/>
            <w:right w:val="none" w:sz="0" w:space="0" w:color="auto"/>
          </w:divBdr>
        </w:div>
        <w:div w:id="1855680435">
          <w:marLeft w:val="480"/>
          <w:marRight w:val="0"/>
          <w:marTop w:val="0"/>
          <w:marBottom w:val="0"/>
          <w:divBdr>
            <w:top w:val="none" w:sz="0" w:space="0" w:color="auto"/>
            <w:left w:val="none" w:sz="0" w:space="0" w:color="auto"/>
            <w:bottom w:val="none" w:sz="0" w:space="0" w:color="auto"/>
            <w:right w:val="none" w:sz="0" w:space="0" w:color="auto"/>
          </w:divBdr>
        </w:div>
        <w:div w:id="1044603523">
          <w:marLeft w:val="480"/>
          <w:marRight w:val="0"/>
          <w:marTop w:val="0"/>
          <w:marBottom w:val="0"/>
          <w:divBdr>
            <w:top w:val="none" w:sz="0" w:space="0" w:color="auto"/>
            <w:left w:val="none" w:sz="0" w:space="0" w:color="auto"/>
            <w:bottom w:val="none" w:sz="0" w:space="0" w:color="auto"/>
            <w:right w:val="none" w:sz="0" w:space="0" w:color="auto"/>
          </w:divBdr>
        </w:div>
      </w:divsChild>
    </w:div>
    <w:div w:id="82186707">
      <w:bodyDiv w:val="1"/>
      <w:marLeft w:val="0"/>
      <w:marRight w:val="0"/>
      <w:marTop w:val="0"/>
      <w:marBottom w:val="0"/>
      <w:divBdr>
        <w:top w:val="none" w:sz="0" w:space="0" w:color="auto"/>
        <w:left w:val="none" w:sz="0" w:space="0" w:color="auto"/>
        <w:bottom w:val="none" w:sz="0" w:space="0" w:color="auto"/>
        <w:right w:val="none" w:sz="0" w:space="0" w:color="auto"/>
      </w:divBdr>
    </w:div>
    <w:div w:id="114838742">
      <w:bodyDiv w:val="1"/>
      <w:marLeft w:val="0"/>
      <w:marRight w:val="0"/>
      <w:marTop w:val="0"/>
      <w:marBottom w:val="0"/>
      <w:divBdr>
        <w:top w:val="none" w:sz="0" w:space="0" w:color="auto"/>
        <w:left w:val="none" w:sz="0" w:space="0" w:color="auto"/>
        <w:bottom w:val="none" w:sz="0" w:space="0" w:color="auto"/>
        <w:right w:val="none" w:sz="0" w:space="0" w:color="auto"/>
      </w:divBdr>
    </w:div>
    <w:div w:id="162085814">
      <w:bodyDiv w:val="1"/>
      <w:marLeft w:val="0"/>
      <w:marRight w:val="0"/>
      <w:marTop w:val="0"/>
      <w:marBottom w:val="0"/>
      <w:divBdr>
        <w:top w:val="none" w:sz="0" w:space="0" w:color="auto"/>
        <w:left w:val="none" w:sz="0" w:space="0" w:color="auto"/>
        <w:bottom w:val="none" w:sz="0" w:space="0" w:color="auto"/>
        <w:right w:val="none" w:sz="0" w:space="0" w:color="auto"/>
      </w:divBdr>
    </w:div>
    <w:div w:id="202406273">
      <w:bodyDiv w:val="1"/>
      <w:marLeft w:val="0"/>
      <w:marRight w:val="0"/>
      <w:marTop w:val="0"/>
      <w:marBottom w:val="0"/>
      <w:divBdr>
        <w:top w:val="none" w:sz="0" w:space="0" w:color="auto"/>
        <w:left w:val="none" w:sz="0" w:space="0" w:color="auto"/>
        <w:bottom w:val="none" w:sz="0" w:space="0" w:color="auto"/>
        <w:right w:val="none" w:sz="0" w:space="0" w:color="auto"/>
      </w:divBdr>
    </w:div>
    <w:div w:id="204634906">
      <w:bodyDiv w:val="1"/>
      <w:marLeft w:val="0"/>
      <w:marRight w:val="0"/>
      <w:marTop w:val="0"/>
      <w:marBottom w:val="0"/>
      <w:divBdr>
        <w:top w:val="none" w:sz="0" w:space="0" w:color="auto"/>
        <w:left w:val="none" w:sz="0" w:space="0" w:color="auto"/>
        <w:bottom w:val="none" w:sz="0" w:space="0" w:color="auto"/>
        <w:right w:val="none" w:sz="0" w:space="0" w:color="auto"/>
      </w:divBdr>
    </w:div>
    <w:div w:id="211036509">
      <w:bodyDiv w:val="1"/>
      <w:marLeft w:val="0"/>
      <w:marRight w:val="0"/>
      <w:marTop w:val="0"/>
      <w:marBottom w:val="0"/>
      <w:divBdr>
        <w:top w:val="none" w:sz="0" w:space="0" w:color="auto"/>
        <w:left w:val="none" w:sz="0" w:space="0" w:color="auto"/>
        <w:bottom w:val="none" w:sz="0" w:space="0" w:color="auto"/>
        <w:right w:val="none" w:sz="0" w:space="0" w:color="auto"/>
      </w:divBdr>
    </w:div>
    <w:div w:id="216743704">
      <w:bodyDiv w:val="1"/>
      <w:marLeft w:val="0"/>
      <w:marRight w:val="0"/>
      <w:marTop w:val="0"/>
      <w:marBottom w:val="0"/>
      <w:divBdr>
        <w:top w:val="none" w:sz="0" w:space="0" w:color="auto"/>
        <w:left w:val="none" w:sz="0" w:space="0" w:color="auto"/>
        <w:bottom w:val="none" w:sz="0" w:space="0" w:color="auto"/>
        <w:right w:val="none" w:sz="0" w:space="0" w:color="auto"/>
      </w:divBdr>
    </w:div>
    <w:div w:id="226570186">
      <w:bodyDiv w:val="1"/>
      <w:marLeft w:val="0"/>
      <w:marRight w:val="0"/>
      <w:marTop w:val="0"/>
      <w:marBottom w:val="0"/>
      <w:divBdr>
        <w:top w:val="none" w:sz="0" w:space="0" w:color="auto"/>
        <w:left w:val="none" w:sz="0" w:space="0" w:color="auto"/>
        <w:bottom w:val="none" w:sz="0" w:space="0" w:color="auto"/>
        <w:right w:val="none" w:sz="0" w:space="0" w:color="auto"/>
      </w:divBdr>
      <w:divsChild>
        <w:div w:id="953827363">
          <w:marLeft w:val="0"/>
          <w:marRight w:val="0"/>
          <w:marTop w:val="0"/>
          <w:marBottom w:val="0"/>
          <w:divBdr>
            <w:top w:val="none" w:sz="0" w:space="0" w:color="auto"/>
            <w:left w:val="none" w:sz="0" w:space="0" w:color="auto"/>
            <w:bottom w:val="none" w:sz="0" w:space="0" w:color="auto"/>
            <w:right w:val="none" w:sz="0" w:space="0" w:color="auto"/>
          </w:divBdr>
          <w:divsChild>
            <w:div w:id="1481731922">
              <w:marLeft w:val="0"/>
              <w:marRight w:val="0"/>
              <w:marTop w:val="0"/>
              <w:marBottom w:val="0"/>
              <w:divBdr>
                <w:top w:val="none" w:sz="0" w:space="0" w:color="auto"/>
                <w:left w:val="none" w:sz="0" w:space="0" w:color="auto"/>
                <w:bottom w:val="none" w:sz="0" w:space="0" w:color="auto"/>
                <w:right w:val="none" w:sz="0" w:space="0" w:color="auto"/>
              </w:divBdr>
              <w:divsChild>
                <w:div w:id="191755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468032">
      <w:bodyDiv w:val="1"/>
      <w:marLeft w:val="0"/>
      <w:marRight w:val="0"/>
      <w:marTop w:val="0"/>
      <w:marBottom w:val="0"/>
      <w:divBdr>
        <w:top w:val="none" w:sz="0" w:space="0" w:color="auto"/>
        <w:left w:val="none" w:sz="0" w:space="0" w:color="auto"/>
        <w:bottom w:val="none" w:sz="0" w:space="0" w:color="auto"/>
        <w:right w:val="none" w:sz="0" w:space="0" w:color="auto"/>
      </w:divBdr>
    </w:div>
    <w:div w:id="239024204">
      <w:bodyDiv w:val="1"/>
      <w:marLeft w:val="0"/>
      <w:marRight w:val="0"/>
      <w:marTop w:val="0"/>
      <w:marBottom w:val="0"/>
      <w:divBdr>
        <w:top w:val="none" w:sz="0" w:space="0" w:color="auto"/>
        <w:left w:val="none" w:sz="0" w:space="0" w:color="auto"/>
        <w:bottom w:val="none" w:sz="0" w:space="0" w:color="auto"/>
        <w:right w:val="none" w:sz="0" w:space="0" w:color="auto"/>
      </w:divBdr>
    </w:div>
    <w:div w:id="337120686">
      <w:bodyDiv w:val="1"/>
      <w:marLeft w:val="0"/>
      <w:marRight w:val="0"/>
      <w:marTop w:val="0"/>
      <w:marBottom w:val="0"/>
      <w:divBdr>
        <w:top w:val="none" w:sz="0" w:space="0" w:color="auto"/>
        <w:left w:val="none" w:sz="0" w:space="0" w:color="auto"/>
        <w:bottom w:val="none" w:sz="0" w:space="0" w:color="auto"/>
        <w:right w:val="none" w:sz="0" w:space="0" w:color="auto"/>
      </w:divBdr>
    </w:div>
    <w:div w:id="392511498">
      <w:bodyDiv w:val="1"/>
      <w:marLeft w:val="0"/>
      <w:marRight w:val="0"/>
      <w:marTop w:val="0"/>
      <w:marBottom w:val="0"/>
      <w:divBdr>
        <w:top w:val="none" w:sz="0" w:space="0" w:color="auto"/>
        <w:left w:val="none" w:sz="0" w:space="0" w:color="auto"/>
        <w:bottom w:val="none" w:sz="0" w:space="0" w:color="auto"/>
        <w:right w:val="none" w:sz="0" w:space="0" w:color="auto"/>
      </w:divBdr>
    </w:div>
    <w:div w:id="414322480">
      <w:bodyDiv w:val="1"/>
      <w:marLeft w:val="0"/>
      <w:marRight w:val="0"/>
      <w:marTop w:val="0"/>
      <w:marBottom w:val="0"/>
      <w:divBdr>
        <w:top w:val="none" w:sz="0" w:space="0" w:color="auto"/>
        <w:left w:val="none" w:sz="0" w:space="0" w:color="auto"/>
        <w:bottom w:val="none" w:sz="0" w:space="0" w:color="auto"/>
        <w:right w:val="none" w:sz="0" w:space="0" w:color="auto"/>
      </w:divBdr>
      <w:divsChild>
        <w:div w:id="1604805837">
          <w:marLeft w:val="480"/>
          <w:marRight w:val="0"/>
          <w:marTop w:val="0"/>
          <w:marBottom w:val="0"/>
          <w:divBdr>
            <w:top w:val="none" w:sz="0" w:space="0" w:color="auto"/>
            <w:left w:val="none" w:sz="0" w:space="0" w:color="auto"/>
            <w:bottom w:val="none" w:sz="0" w:space="0" w:color="auto"/>
            <w:right w:val="none" w:sz="0" w:space="0" w:color="auto"/>
          </w:divBdr>
        </w:div>
        <w:div w:id="259725863">
          <w:marLeft w:val="480"/>
          <w:marRight w:val="0"/>
          <w:marTop w:val="0"/>
          <w:marBottom w:val="0"/>
          <w:divBdr>
            <w:top w:val="none" w:sz="0" w:space="0" w:color="auto"/>
            <w:left w:val="none" w:sz="0" w:space="0" w:color="auto"/>
            <w:bottom w:val="none" w:sz="0" w:space="0" w:color="auto"/>
            <w:right w:val="none" w:sz="0" w:space="0" w:color="auto"/>
          </w:divBdr>
        </w:div>
        <w:div w:id="660080385">
          <w:marLeft w:val="480"/>
          <w:marRight w:val="0"/>
          <w:marTop w:val="0"/>
          <w:marBottom w:val="0"/>
          <w:divBdr>
            <w:top w:val="none" w:sz="0" w:space="0" w:color="auto"/>
            <w:left w:val="none" w:sz="0" w:space="0" w:color="auto"/>
            <w:bottom w:val="none" w:sz="0" w:space="0" w:color="auto"/>
            <w:right w:val="none" w:sz="0" w:space="0" w:color="auto"/>
          </w:divBdr>
        </w:div>
        <w:div w:id="1055469430">
          <w:marLeft w:val="480"/>
          <w:marRight w:val="0"/>
          <w:marTop w:val="0"/>
          <w:marBottom w:val="0"/>
          <w:divBdr>
            <w:top w:val="none" w:sz="0" w:space="0" w:color="auto"/>
            <w:left w:val="none" w:sz="0" w:space="0" w:color="auto"/>
            <w:bottom w:val="none" w:sz="0" w:space="0" w:color="auto"/>
            <w:right w:val="none" w:sz="0" w:space="0" w:color="auto"/>
          </w:divBdr>
        </w:div>
        <w:div w:id="548347366">
          <w:marLeft w:val="480"/>
          <w:marRight w:val="0"/>
          <w:marTop w:val="0"/>
          <w:marBottom w:val="0"/>
          <w:divBdr>
            <w:top w:val="none" w:sz="0" w:space="0" w:color="auto"/>
            <w:left w:val="none" w:sz="0" w:space="0" w:color="auto"/>
            <w:bottom w:val="none" w:sz="0" w:space="0" w:color="auto"/>
            <w:right w:val="none" w:sz="0" w:space="0" w:color="auto"/>
          </w:divBdr>
        </w:div>
        <w:div w:id="2009747997">
          <w:marLeft w:val="480"/>
          <w:marRight w:val="0"/>
          <w:marTop w:val="0"/>
          <w:marBottom w:val="0"/>
          <w:divBdr>
            <w:top w:val="none" w:sz="0" w:space="0" w:color="auto"/>
            <w:left w:val="none" w:sz="0" w:space="0" w:color="auto"/>
            <w:bottom w:val="none" w:sz="0" w:space="0" w:color="auto"/>
            <w:right w:val="none" w:sz="0" w:space="0" w:color="auto"/>
          </w:divBdr>
        </w:div>
        <w:div w:id="1934434298">
          <w:marLeft w:val="480"/>
          <w:marRight w:val="0"/>
          <w:marTop w:val="0"/>
          <w:marBottom w:val="0"/>
          <w:divBdr>
            <w:top w:val="none" w:sz="0" w:space="0" w:color="auto"/>
            <w:left w:val="none" w:sz="0" w:space="0" w:color="auto"/>
            <w:bottom w:val="none" w:sz="0" w:space="0" w:color="auto"/>
            <w:right w:val="none" w:sz="0" w:space="0" w:color="auto"/>
          </w:divBdr>
        </w:div>
      </w:divsChild>
    </w:div>
    <w:div w:id="425611038">
      <w:bodyDiv w:val="1"/>
      <w:marLeft w:val="0"/>
      <w:marRight w:val="0"/>
      <w:marTop w:val="0"/>
      <w:marBottom w:val="0"/>
      <w:divBdr>
        <w:top w:val="none" w:sz="0" w:space="0" w:color="auto"/>
        <w:left w:val="none" w:sz="0" w:space="0" w:color="auto"/>
        <w:bottom w:val="none" w:sz="0" w:space="0" w:color="auto"/>
        <w:right w:val="none" w:sz="0" w:space="0" w:color="auto"/>
      </w:divBdr>
    </w:div>
    <w:div w:id="441266556">
      <w:bodyDiv w:val="1"/>
      <w:marLeft w:val="0"/>
      <w:marRight w:val="0"/>
      <w:marTop w:val="0"/>
      <w:marBottom w:val="0"/>
      <w:divBdr>
        <w:top w:val="none" w:sz="0" w:space="0" w:color="auto"/>
        <w:left w:val="none" w:sz="0" w:space="0" w:color="auto"/>
        <w:bottom w:val="none" w:sz="0" w:space="0" w:color="auto"/>
        <w:right w:val="none" w:sz="0" w:space="0" w:color="auto"/>
      </w:divBdr>
      <w:divsChild>
        <w:div w:id="893269793">
          <w:marLeft w:val="480"/>
          <w:marRight w:val="0"/>
          <w:marTop w:val="0"/>
          <w:marBottom w:val="0"/>
          <w:divBdr>
            <w:top w:val="none" w:sz="0" w:space="0" w:color="auto"/>
            <w:left w:val="none" w:sz="0" w:space="0" w:color="auto"/>
            <w:bottom w:val="none" w:sz="0" w:space="0" w:color="auto"/>
            <w:right w:val="none" w:sz="0" w:space="0" w:color="auto"/>
          </w:divBdr>
        </w:div>
        <w:div w:id="2055813025">
          <w:marLeft w:val="480"/>
          <w:marRight w:val="0"/>
          <w:marTop w:val="0"/>
          <w:marBottom w:val="0"/>
          <w:divBdr>
            <w:top w:val="none" w:sz="0" w:space="0" w:color="auto"/>
            <w:left w:val="none" w:sz="0" w:space="0" w:color="auto"/>
            <w:bottom w:val="none" w:sz="0" w:space="0" w:color="auto"/>
            <w:right w:val="none" w:sz="0" w:space="0" w:color="auto"/>
          </w:divBdr>
        </w:div>
        <w:div w:id="167865680">
          <w:marLeft w:val="480"/>
          <w:marRight w:val="0"/>
          <w:marTop w:val="0"/>
          <w:marBottom w:val="0"/>
          <w:divBdr>
            <w:top w:val="none" w:sz="0" w:space="0" w:color="auto"/>
            <w:left w:val="none" w:sz="0" w:space="0" w:color="auto"/>
            <w:bottom w:val="none" w:sz="0" w:space="0" w:color="auto"/>
            <w:right w:val="none" w:sz="0" w:space="0" w:color="auto"/>
          </w:divBdr>
        </w:div>
        <w:div w:id="668216908">
          <w:marLeft w:val="480"/>
          <w:marRight w:val="0"/>
          <w:marTop w:val="0"/>
          <w:marBottom w:val="0"/>
          <w:divBdr>
            <w:top w:val="none" w:sz="0" w:space="0" w:color="auto"/>
            <w:left w:val="none" w:sz="0" w:space="0" w:color="auto"/>
            <w:bottom w:val="none" w:sz="0" w:space="0" w:color="auto"/>
            <w:right w:val="none" w:sz="0" w:space="0" w:color="auto"/>
          </w:divBdr>
        </w:div>
      </w:divsChild>
    </w:div>
    <w:div w:id="448205596">
      <w:bodyDiv w:val="1"/>
      <w:marLeft w:val="0"/>
      <w:marRight w:val="0"/>
      <w:marTop w:val="0"/>
      <w:marBottom w:val="0"/>
      <w:divBdr>
        <w:top w:val="none" w:sz="0" w:space="0" w:color="auto"/>
        <w:left w:val="none" w:sz="0" w:space="0" w:color="auto"/>
        <w:bottom w:val="none" w:sz="0" w:space="0" w:color="auto"/>
        <w:right w:val="none" w:sz="0" w:space="0" w:color="auto"/>
      </w:divBdr>
    </w:div>
    <w:div w:id="490947920">
      <w:bodyDiv w:val="1"/>
      <w:marLeft w:val="0"/>
      <w:marRight w:val="0"/>
      <w:marTop w:val="0"/>
      <w:marBottom w:val="0"/>
      <w:divBdr>
        <w:top w:val="none" w:sz="0" w:space="0" w:color="auto"/>
        <w:left w:val="none" w:sz="0" w:space="0" w:color="auto"/>
        <w:bottom w:val="none" w:sz="0" w:space="0" w:color="auto"/>
        <w:right w:val="none" w:sz="0" w:space="0" w:color="auto"/>
      </w:divBdr>
    </w:div>
    <w:div w:id="608581599">
      <w:bodyDiv w:val="1"/>
      <w:marLeft w:val="0"/>
      <w:marRight w:val="0"/>
      <w:marTop w:val="0"/>
      <w:marBottom w:val="0"/>
      <w:divBdr>
        <w:top w:val="none" w:sz="0" w:space="0" w:color="auto"/>
        <w:left w:val="none" w:sz="0" w:space="0" w:color="auto"/>
        <w:bottom w:val="none" w:sz="0" w:space="0" w:color="auto"/>
        <w:right w:val="none" w:sz="0" w:space="0" w:color="auto"/>
      </w:divBdr>
    </w:div>
    <w:div w:id="681781076">
      <w:bodyDiv w:val="1"/>
      <w:marLeft w:val="0"/>
      <w:marRight w:val="0"/>
      <w:marTop w:val="0"/>
      <w:marBottom w:val="0"/>
      <w:divBdr>
        <w:top w:val="none" w:sz="0" w:space="0" w:color="auto"/>
        <w:left w:val="none" w:sz="0" w:space="0" w:color="auto"/>
        <w:bottom w:val="none" w:sz="0" w:space="0" w:color="auto"/>
        <w:right w:val="none" w:sz="0" w:space="0" w:color="auto"/>
      </w:divBdr>
    </w:div>
    <w:div w:id="704210983">
      <w:bodyDiv w:val="1"/>
      <w:marLeft w:val="0"/>
      <w:marRight w:val="0"/>
      <w:marTop w:val="0"/>
      <w:marBottom w:val="0"/>
      <w:divBdr>
        <w:top w:val="none" w:sz="0" w:space="0" w:color="auto"/>
        <w:left w:val="none" w:sz="0" w:space="0" w:color="auto"/>
        <w:bottom w:val="none" w:sz="0" w:space="0" w:color="auto"/>
        <w:right w:val="none" w:sz="0" w:space="0" w:color="auto"/>
      </w:divBdr>
      <w:divsChild>
        <w:div w:id="896091782">
          <w:marLeft w:val="480"/>
          <w:marRight w:val="0"/>
          <w:marTop w:val="0"/>
          <w:marBottom w:val="0"/>
          <w:divBdr>
            <w:top w:val="none" w:sz="0" w:space="0" w:color="auto"/>
            <w:left w:val="none" w:sz="0" w:space="0" w:color="auto"/>
            <w:bottom w:val="none" w:sz="0" w:space="0" w:color="auto"/>
            <w:right w:val="none" w:sz="0" w:space="0" w:color="auto"/>
          </w:divBdr>
        </w:div>
        <w:div w:id="973365921">
          <w:marLeft w:val="480"/>
          <w:marRight w:val="0"/>
          <w:marTop w:val="0"/>
          <w:marBottom w:val="0"/>
          <w:divBdr>
            <w:top w:val="none" w:sz="0" w:space="0" w:color="auto"/>
            <w:left w:val="none" w:sz="0" w:space="0" w:color="auto"/>
            <w:bottom w:val="none" w:sz="0" w:space="0" w:color="auto"/>
            <w:right w:val="none" w:sz="0" w:space="0" w:color="auto"/>
          </w:divBdr>
        </w:div>
        <w:div w:id="654139381">
          <w:marLeft w:val="480"/>
          <w:marRight w:val="0"/>
          <w:marTop w:val="0"/>
          <w:marBottom w:val="0"/>
          <w:divBdr>
            <w:top w:val="none" w:sz="0" w:space="0" w:color="auto"/>
            <w:left w:val="none" w:sz="0" w:space="0" w:color="auto"/>
            <w:bottom w:val="none" w:sz="0" w:space="0" w:color="auto"/>
            <w:right w:val="none" w:sz="0" w:space="0" w:color="auto"/>
          </w:divBdr>
        </w:div>
        <w:div w:id="1610774490">
          <w:marLeft w:val="480"/>
          <w:marRight w:val="0"/>
          <w:marTop w:val="0"/>
          <w:marBottom w:val="0"/>
          <w:divBdr>
            <w:top w:val="none" w:sz="0" w:space="0" w:color="auto"/>
            <w:left w:val="none" w:sz="0" w:space="0" w:color="auto"/>
            <w:bottom w:val="none" w:sz="0" w:space="0" w:color="auto"/>
            <w:right w:val="none" w:sz="0" w:space="0" w:color="auto"/>
          </w:divBdr>
        </w:div>
        <w:div w:id="1931229639">
          <w:marLeft w:val="480"/>
          <w:marRight w:val="0"/>
          <w:marTop w:val="0"/>
          <w:marBottom w:val="0"/>
          <w:divBdr>
            <w:top w:val="none" w:sz="0" w:space="0" w:color="auto"/>
            <w:left w:val="none" w:sz="0" w:space="0" w:color="auto"/>
            <w:bottom w:val="none" w:sz="0" w:space="0" w:color="auto"/>
            <w:right w:val="none" w:sz="0" w:space="0" w:color="auto"/>
          </w:divBdr>
        </w:div>
        <w:div w:id="230850514">
          <w:marLeft w:val="480"/>
          <w:marRight w:val="0"/>
          <w:marTop w:val="0"/>
          <w:marBottom w:val="0"/>
          <w:divBdr>
            <w:top w:val="none" w:sz="0" w:space="0" w:color="auto"/>
            <w:left w:val="none" w:sz="0" w:space="0" w:color="auto"/>
            <w:bottom w:val="none" w:sz="0" w:space="0" w:color="auto"/>
            <w:right w:val="none" w:sz="0" w:space="0" w:color="auto"/>
          </w:divBdr>
        </w:div>
        <w:div w:id="1461068890">
          <w:marLeft w:val="480"/>
          <w:marRight w:val="0"/>
          <w:marTop w:val="0"/>
          <w:marBottom w:val="0"/>
          <w:divBdr>
            <w:top w:val="none" w:sz="0" w:space="0" w:color="auto"/>
            <w:left w:val="none" w:sz="0" w:space="0" w:color="auto"/>
            <w:bottom w:val="none" w:sz="0" w:space="0" w:color="auto"/>
            <w:right w:val="none" w:sz="0" w:space="0" w:color="auto"/>
          </w:divBdr>
        </w:div>
        <w:div w:id="1330405330">
          <w:marLeft w:val="480"/>
          <w:marRight w:val="0"/>
          <w:marTop w:val="0"/>
          <w:marBottom w:val="0"/>
          <w:divBdr>
            <w:top w:val="none" w:sz="0" w:space="0" w:color="auto"/>
            <w:left w:val="none" w:sz="0" w:space="0" w:color="auto"/>
            <w:bottom w:val="none" w:sz="0" w:space="0" w:color="auto"/>
            <w:right w:val="none" w:sz="0" w:space="0" w:color="auto"/>
          </w:divBdr>
        </w:div>
      </w:divsChild>
    </w:div>
    <w:div w:id="843520811">
      <w:bodyDiv w:val="1"/>
      <w:marLeft w:val="0"/>
      <w:marRight w:val="0"/>
      <w:marTop w:val="0"/>
      <w:marBottom w:val="0"/>
      <w:divBdr>
        <w:top w:val="none" w:sz="0" w:space="0" w:color="auto"/>
        <w:left w:val="none" w:sz="0" w:space="0" w:color="auto"/>
        <w:bottom w:val="none" w:sz="0" w:space="0" w:color="auto"/>
        <w:right w:val="none" w:sz="0" w:space="0" w:color="auto"/>
      </w:divBdr>
      <w:divsChild>
        <w:div w:id="924263387">
          <w:marLeft w:val="480"/>
          <w:marRight w:val="0"/>
          <w:marTop w:val="0"/>
          <w:marBottom w:val="0"/>
          <w:divBdr>
            <w:top w:val="none" w:sz="0" w:space="0" w:color="auto"/>
            <w:left w:val="none" w:sz="0" w:space="0" w:color="auto"/>
            <w:bottom w:val="none" w:sz="0" w:space="0" w:color="auto"/>
            <w:right w:val="none" w:sz="0" w:space="0" w:color="auto"/>
          </w:divBdr>
        </w:div>
        <w:div w:id="67847361">
          <w:marLeft w:val="480"/>
          <w:marRight w:val="0"/>
          <w:marTop w:val="0"/>
          <w:marBottom w:val="0"/>
          <w:divBdr>
            <w:top w:val="none" w:sz="0" w:space="0" w:color="auto"/>
            <w:left w:val="none" w:sz="0" w:space="0" w:color="auto"/>
            <w:bottom w:val="none" w:sz="0" w:space="0" w:color="auto"/>
            <w:right w:val="none" w:sz="0" w:space="0" w:color="auto"/>
          </w:divBdr>
        </w:div>
        <w:div w:id="1771315527">
          <w:marLeft w:val="480"/>
          <w:marRight w:val="0"/>
          <w:marTop w:val="0"/>
          <w:marBottom w:val="0"/>
          <w:divBdr>
            <w:top w:val="none" w:sz="0" w:space="0" w:color="auto"/>
            <w:left w:val="none" w:sz="0" w:space="0" w:color="auto"/>
            <w:bottom w:val="none" w:sz="0" w:space="0" w:color="auto"/>
            <w:right w:val="none" w:sz="0" w:space="0" w:color="auto"/>
          </w:divBdr>
        </w:div>
        <w:div w:id="459810840">
          <w:marLeft w:val="480"/>
          <w:marRight w:val="0"/>
          <w:marTop w:val="0"/>
          <w:marBottom w:val="0"/>
          <w:divBdr>
            <w:top w:val="none" w:sz="0" w:space="0" w:color="auto"/>
            <w:left w:val="none" w:sz="0" w:space="0" w:color="auto"/>
            <w:bottom w:val="none" w:sz="0" w:space="0" w:color="auto"/>
            <w:right w:val="none" w:sz="0" w:space="0" w:color="auto"/>
          </w:divBdr>
        </w:div>
        <w:div w:id="979043135">
          <w:marLeft w:val="480"/>
          <w:marRight w:val="0"/>
          <w:marTop w:val="0"/>
          <w:marBottom w:val="0"/>
          <w:divBdr>
            <w:top w:val="none" w:sz="0" w:space="0" w:color="auto"/>
            <w:left w:val="none" w:sz="0" w:space="0" w:color="auto"/>
            <w:bottom w:val="none" w:sz="0" w:space="0" w:color="auto"/>
            <w:right w:val="none" w:sz="0" w:space="0" w:color="auto"/>
          </w:divBdr>
        </w:div>
        <w:div w:id="1599168299">
          <w:marLeft w:val="480"/>
          <w:marRight w:val="0"/>
          <w:marTop w:val="0"/>
          <w:marBottom w:val="0"/>
          <w:divBdr>
            <w:top w:val="none" w:sz="0" w:space="0" w:color="auto"/>
            <w:left w:val="none" w:sz="0" w:space="0" w:color="auto"/>
            <w:bottom w:val="none" w:sz="0" w:space="0" w:color="auto"/>
            <w:right w:val="none" w:sz="0" w:space="0" w:color="auto"/>
          </w:divBdr>
        </w:div>
        <w:div w:id="66609132">
          <w:marLeft w:val="480"/>
          <w:marRight w:val="0"/>
          <w:marTop w:val="0"/>
          <w:marBottom w:val="0"/>
          <w:divBdr>
            <w:top w:val="none" w:sz="0" w:space="0" w:color="auto"/>
            <w:left w:val="none" w:sz="0" w:space="0" w:color="auto"/>
            <w:bottom w:val="none" w:sz="0" w:space="0" w:color="auto"/>
            <w:right w:val="none" w:sz="0" w:space="0" w:color="auto"/>
          </w:divBdr>
        </w:div>
        <w:div w:id="412892242">
          <w:marLeft w:val="480"/>
          <w:marRight w:val="0"/>
          <w:marTop w:val="0"/>
          <w:marBottom w:val="0"/>
          <w:divBdr>
            <w:top w:val="none" w:sz="0" w:space="0" w:color="auto"/>
            <w:left w:val="none" w:sz="0" w:space="0" w:color="auto"/>
            <w:bottom w:val="none" w:sz="0" w:space="0" w:color="auto"/>
            <w:right w:val="none" w:sz="0" w:space="0" w:color="auto"/>
          </w:divBdr>
        </w:div>
        <w:div w:id="1891649055">
          <w:marLeft w:val="480"/>
          <w:marRight w:val="0"/>
          <w:marTop w:val="0"/>
          <w:marBottom w:val="0"/>
          <w:divBdr>
            <w:top w:val="none" w:sz="0" w:space="0" w:color="auto"/>
            <w:left w:val="none" w:sz="0" w:space="0" w:color="auto"/>
            <w:bottom w:val="none" w:sz="0" w:space="0" w:color="auto"/>
            <w:right w:val="none" w:sz="0" w:space="0" w:color="auto"/>
          </w:divBdr>
        </w:div>
      </w:divsChild>
    </w:div>
    <w:div w:id="850531525">
      <w:bodyDiv w:val="1"/>
      <w:marLeft w:val="0"/>
      <w:marRight w:val="0"/>
      <w:marTop w:val="0"/>
      <w:marBottom w:val="0"/>
      <w:divBdr>
        <w:top w:val="none" w:sz="0" w:space="0" w:color="auto"/>
        <w:left w:val="none" w:sz="0" w:space="0" w:color="auto"/>
        <w:bottom w:val="none" w:sz="0" w:space="0" w:color="auto"/>
        <w:right w:val="none" w:sz="0" w:space="0" w:color="auto"/>
      </w:divBdr>
    </w:div>
    <w:div w:id="861937828">
      <w:bodyDiv w:val="1"/>
      <w:marLeft w:val="0"/>
      <w:marRight w:val="0"/>
      <w:marTop w:val="0"/>
      <w:marBottom w:val="0"/>
      <w:divBdr>
        <w:top w:val="none" w:sz="0" w:space="0" w:color="auto"/>
        <w:left w:val="none" w:sz="0" w:space="0" w:color="auto"/>
        <w:bottom w:val="none" w:sz="0" w:space="0" w:color="auto"/>
        <w:right w:val="none" w:sz="0" w:space="0" w:color="auto"/>
      </w:divBdr>
      <w:divsChild>
        <w:div w:id="1039817563">
          <w:marLeft w:val="480"/>
          <w:marRight w:val="0"/>
          <w:marTop w:val="0"/>
          <w:marBottom w:val="0"/>
          <w:divBdr>
            <w:top w:val="none" w:sz="0" w:space="0" w:color="auto"/>
            <w:left w:val="none" w:sz="0" w:space="0" w:color="auto"/>
            <w:bottom w:val="none" w:sz="0" w:space="0" w:color="auto"/>
            <w:right w:val="none" w:sz="0" w:space="0" w:color="auto"/>
          </w:divBdr>
        </w:div>
      </w:divsChild>
    </w:div>
    <w:div w:id="924845213">
      <w:bodyDiv w:val="1"/>
      <w:marLeft w:val="0"/>
      <w:marRight w:val="0"/>
      <w:marTop w:val="0"/>
      <w:marBottom w:val="0"/>
      <w:divBdr>
        <w:top w:val="none" w:sz="0" w:space="0" w:color="auto"/>
        <w:left w:val="none" w:sz="0" w:space="0" w:color="auto"/>
        <w:bottom w:val="none" w:sz="0" w:space="0" w:color="auto"/>
        <w:right w:val="none" w:sz="0" w:space="0" w:color="auto"/>
      </w:divBdr>
    </w:div>
    <w:div w:id="949823139">
      <w:bodyDiv w:val="1"/>
      <w:marLeft w:val="0"/>
      <w:marRight w:val="0"/>
      <w:marTop w:val="0"/>
      <w:marBottom w:val="0"/>
      <w:divBdr>
        <w:top w:val="none" w:sz="0" w:space="0" w:color="auto"/>
        <w:left w:val="none" w:sz="0" w:space="0" w:color="auto"/>
        <w:bottom w:val="none" w:sz="0" w:space="0" w:color="auto"/>
        <w:right w:val="none" w:sz="0" w:space="0" w:color="auto"/>
      </w:divBdr>
      <w:divsChild>
        <w:div w:id="168299782">
          <w:marLeft w:val="480"/>
          <w:marRight w:val="0"/>
          <w:marTop w:val="0"/>
          <w:marBottom w:val="0"/>
          <w:divBdr>
            <w:top w:val="none" w:sz="0" w:space="0" w:color="auto"/>
            <w:left w:val="none" w:sz="0" w:space="0" w:color="auto"/>
            <w:bottom w:val="none" w:sz="0" w:space="0" w:color="auto"/>
            <w:right w:val="none" w:sz="0" w:space="0" w:color="auto"/>
          </w:divBdr>
        </w:div>
        <w:div w:id="262079699">
          <w:marLeft w:val="480"/>
          <w:marRight w:val="0"/>
          <w:marTop w:val="0"/>
          <w:marBottom w:val="0"/>
          <w:divBdr>
            <w:top w:val="none" w:sz="0" w:space="0" w:color="auto"/>
            <w:left w:val="none" w:sz="0" w:space="0" w:color="auto"/>
            <w:bottom w:val="none" w:sz="0" w:space="0" w:color="auto"/>
            <w:right w:val="none" w:sz="0" w:space="0" w:color="auto"/>
          </w:divBdr>
        </w:div>
        <w:div w:id="1992440398">
          <w:marLeft w:val="480"/>
          <w:marRight w:val="0"/>
          <w:marTop w:val="0"/>
          <w:marBottom w:val="0"/>
          <w:divBdr>
            <w:top w:val="none" w:sz="0" w:space="0" w:color="auto"/>
            <w:left w:val="none" w:sz="0" w:space="0" w:color="auto"/>
            <w:bottom w:val="none" w:sz="0" w:space="0" w:color="auto"/>
            <w:right w:val="none" w:sz="0" w:space="0" w:color="auto"/>
          </w:divBdr>
        </w:div>
        <w:div w:id="824131597">
          <w:marLeft w:val="480"/>
          <w:marRight w:val="0"/>
          <w:marTop w:val="0"/>
          <w:marBottom w:val="0"/>
          <w:divBdr>
            <w:top w:val="none" w:sz="0" w:space="0" w:color="auto"/>
            <w:left w:val="none" w:sz="0" w:space="0" w:color="auto"/>
            <w:bottom w:val="none" w:sz="0" w:space="0" w:color="auto"/>
            <w:right w:val="none" w:sz="0" w:space="0" w:color="auto"/>
          </w:divBdr>
        </w:div>
        <w:div w:id="227427221">
          <w:marLeft w:val="480"/>
          <w:marRight w:val="0"/>
          <w:marTop w:val="0"/>
          <w:marBottom w:val="0"/>
          <w:divBdr>
            <w:top w:val="none" w:sz="0" w:space="0" w:color="auto"/>
            <w:left w:val="none" w:sz="0" w:space="0" w:color="auto"/>
            <w:bottom w:val="none" w:sz="0" w:space="0" w:color="auto"/>
            <w:right w:val="none" w:sz="0" w:space="0" w:color="auto"/>
          </w:divBdr>
        </w:div>
        <w:div w:id="1317413038">
          <w:marLeft w:val="480"/>
          <w:marRight w:val="0"/>
          <w:marTop w:val="0"/>
          <w:marBottom w:val="0"/>
          <w:divBdr>
            <w:top w:val="none" w:sz="0" w:space="0" w:color="auto"/>
            <w:left w:val="none" w:sz="0" w:space="0" w:color="auto"/>
            <w:bottom w:val="none" w:sz="0" w:space="0" w:color="auto"/>
            <w:right w:val="none" w:sz="0" w:space="0" w:color="auto"/>
          </w:divBdr>
        </w:div>
      </w:divsChild>
    </w:div>
    <w:div w:id="1001275299">
      <w:bodyDiv w:val="1"/>
      <w:marLeft w:val="0"/>
      <w:marRight w:val="0"/>
      <w:marTop w:val="0"/>
      <w:marBottom w:val="0"/>
      <w:divBdr>
        <w:top w:val="none" w:sz="0" w:space="0" w:color="auto"/>
        <w:left w:val="none" w:sz="0" w:space="0" w:color="auto"/>
        <w:bottom w:val="none" w:sz="0" w:space="0" w:color="auto"/>
        <w:right w:val="none" w:sz="0" w:space="0" w:color="auto"/>
      </w:divBdr>
    </w:div>
    <w:div w:id="1119303041">
      <w:bodyDiv w:val="1"/>
      <w:marLeft w:val="0"/>
      <w:marRight w:val="0"/>
      <w:marTop w:val="0"/>
      <w:marBottom w:val="0"/>
      <w:divBdr>
        <w:top w:val="none" w:sz="0" w:space="0" w:color="auto"/>
        <w:left w:val="none" w:sz="0" w:space="0" w:color="auto"/>
        <w:bottom w:val="none" w:sz="0" w:space="0" w:color="auto"/>
        <w:right w:val="none" w:sz="0" w:space="0" w:color="auto"/>
      </w:divBdr>
    </w:div>
    <w:div w:id="1138375426">
      <w:bodyDiv w:val="1"/>
      <w:marLeft w:val="0"/>
      <w:marRight w:val="0"/>
      <w:marTop w:val="0"/>
      <w:marBottom w:val="0"/>
      <w:divBdr>
        <w:top w:val="none" w:sz="0" w:space="0" w:color="auto"/>
        <w:left w:val="none" w:sz="0" w:space="0" w:color="auto"/>
        <w:bottom w:val="none" w:sz="0" w:space="0" w:color="auto"/>
        <w:right w:val="none" w:sz="0" w:space="0" w:color="auto"/>
      </w:divBdr>
    </w:div>
    <w:div w:id="1216699269">
      <w:bodyDiv w:val="1"/>
      <w:marLeft w:val="0"/>
      <w:marRight w:val="0"/>
      <w:marTop w:val="0"/>
      <w:marBottom w:val="0"/>
      <w:divBdr>
        <w:top w:val="none" w:sz="0" w:space="0" w:color="auto"/>
        <w:left w:val="none" w:sz="0" w:space="0" w:color="auto"/>
        <w:bottom w:val="none" w:sz="0" w:space="0" w:color="auto"/>
        <w:right w:val="none" w:sz="0" w:space="0" w:color="auto"/>
      </w:divBdr>
    </w:div>
    <w:div w:id="1263605534">
      <w:bodyDiv w:val="1"/>
      <w:marLeft w:val="0"/>
      <w:marRight w:val="0"/>
      <w:marTop w:val="0"/>
      <w:marBottom w:val="0"/>
      <w:divBdr>
        <w:top w:val="none" w:sz="0" w:space="0" w:color="auto"/>
        <w:left w:val="none" w:sz="0" w:space="0" w:color="auto"/>
        <w:bottom w:val="none" w:sz="0" w:space="0" w:color="auto"/>
        <w:right w:val="none" w:sz="0" w:space="0" w:color="auto"/>
      </w:divBdr>
    </w:div>
    <w:div w:id="1307708716">
      <w:bodyDiv w:val="1"/>
      <w:marLeft w:val="0"/>
      <w:marRight w:val="0"/>
      <w:marTop w:val="0"/>
      <w:marBottom w:val="0"/>
      <w:divBdr>
        <w:top w:val="none" w:sz="0" w:space="0" w:color="auto"/>
        <w:left w:val="none" w:sz="0" w:space="0" w:color="auto"/>
        <w:bottom w:val="none" w:sz="0" w:space="0" w:color="auto"/>
        <w:right w:val="none" w:sz="0" w:space="0" w:color="auto"/>
      </w:divBdr>
      <w:divsChild>
        <w:div w:id="530725166">
          <w:marLeft w:val="480"/>
          <w:marRight w:val="0"/>
          <w:marTop w:val="0"/>
          <w:marBottom w:val="0"/>
          <w:divBdr>
            <w:top w:val="none" w:sz="0" w:space="0" w:color="auto"/>
            <w:left w:val="none" w:sz="0" w:space="0" w:color="auto"/>
            <w:bottom w:val="none" w:sz="0" w:space="0" w:color="auto"/>
            <w:right w:val="none" w:sz="0" w:space="0" w:color="auto"/>
          </w:divBdr>
        </w:div>
        <w:div w:id="856381815">
          <w:marLeft w:val="480"/>
          <w:marRight w:val="0"/>
          <w:marTop w:val="0"/>
          <w:marBottom w:val="0"/>
          <w:divBdr>
            <w:top w:val="none" w:sz="0" w:space="0" w:color="auto"/>
            <w:left w:val="none" w:sz="0" w:space="0" w:color="auto"/>
            <w:bottom w:val="none" w:sz="0" w:space="0" w:color="auto"/>
            <w:right w:val="none" w:sz="0" w:space="0" w:color="auto"/>
          </w:divBdr>
        </w:div>
        <w:div w:id="1898322134">
          <w:marLeft w:val="480"/>
          <w:marRight w:val="0"/>
          <w:marTop w:val="0"/>
          <w:marBottom w:val="0"/>
          <w:divBdr>
            <w:top w:val="none" w:sz="0" w:space="0" w:color="auto"/>
            <w:left w:val="none" w:sz="0" w:space="0" w:color="auto"/>
            <w:bottom w:val="none" w:sz="0" w:space="0" w:color="auto"/>
            <w:right w:val="none" w:sz="0" w:space="0" w:color="auto"/>
          </w:divBdr>
        </w:div>
        <w:div w:id="1733236774">
          <w:marLeft w:val="480"/>
          <w:marRight w:val="0"/>
          <w:marTop w:val="0"/>
          <w:marBottom w:val="0"/>
          <w:divBdr>
            <w:top w:val="none" w:sz="0" w:space="0" w:color="auto"/>
            <w:left w:val="none" w:sz="0" w:space="0" w:color="auto"/>
            <w:bottom w:val="none" w:sz="0" w:space="0" w:color="auto"/>
            <w:right w:val="none" w:sz="0" w:space="0" w:color="auto"/>
          </w:divBdr>
        </w:div>
        <w:div w:id="276523071">
          <w:marLeft w:val="480"/>
          <w:marRight w:val="0"/>
          <w:marTop w:val="0"/>
          <w:marBottom w:val="0"/>
          <w:divBdr>
            <w:top w:val="none" w:sz="0" w:space="0" w:color="auto"/>
            <w:left w:val="none" w:sz="0" w:space="0" w:color="auto"/>
            <w:bottom w:val="none" w:sz="0" w:space="0" w:color="auto"/>
            <w:right w:val="none" w:sz="0" w:space="0" w:color="auto"/>
          </w:divBdr>
        </w:div>
        <w:div w:id="14040981">
          <w:marLeft w:val="480"/>
          <w:marRight w:val="0"/>
          <w:marTop w:val="0"/>
          <w:marBottom w:val="0"/>
          <w:divBdr>
            <w:top w:val="none" w:sz="0" w:space="0" w:color="auto"/>
            <w:left w:val="none" w:sz="0" w:space="0" w:color="auto"/>
            <w:bottom w:val="none" w:sz="0" w:space="0" w:color="auto"/>
            <w:right w:val="none" w:sz="0" w:space="0" w:color="auto"/>
          </w:divBdr>
        </w:div>
        <w:div w:id="1073115684">
          <w:marLeft w:val="480"/>
          <w:marRight w:val="0"/>
          <w:marTop w:val="0"/>
          <w:marBottom w:val="0"/>
          <w:divBdr>
            <w:top w:val="none" w:sz="0" w:space="0" w:color="auto"/>
            <w:left w:val="none" w:sz="0" w:space="0" w:color="auto"/>
            <w:bottom w:val="none" w:sz="0" w:space="0" w:color="auto"/>
            <w:right w:val="none" w:sz="0" w:space="0" w:color="auto"/>
          </w:divBdr>
        </w:div>
        <w:div w:id="776290419">
          <w:marLeft w:val="480"/>
          <w:marRight w:val="0"/>
          <w:marTop w:val="0"/>
          <w:marBottom w:val="0"/>
          <w:divBdr>
            <w:top w:val="none" w:sz="0" w:space="0" w:color="auto"/>
            <w:left w:val="none" w:sz="0" w:space="0" w:color="auto"/>
            <w:bottom w:val="none" w:sz="0" w:space="0" w:color="auto"/>
            <w:right w:val="none" w:sz="0" w:space="0" w:color="auto"/>
          </w:divBdr>
        </w:div>
        <w:div w:id="1495533422">
          <w:marLeft w:val="480"/>
          <w:marRight w:val="0"/>
          <w:marTop w:val="0"/>
          <w:marBottom w:val="0"/>
          <w:divBdr>
            <w:top w:val="none" w:sz="0" w:space="0" w:color="auto"/>
            <w:left w:val="none" w:sz="0" w:space="0" w:color="auto"/>
            <w:bottom w:val="none" w:sz="0" w:space="0" w:color="auto"/>
            <w:right w:val="none" w:sz="0" w:space="0" w:color="auto"/>
          </w:divBdr>
        </w:div>
      </w:divsChild>
    </w:div>
    <w:div w:id="1329135800">
      <w:bodyDiv w:val="1"/>
      <w:marLeft w:val="0"/>
      <w:marRight w:val="0"/>
      <w:marTop w:val="0"/>
      <w:marBottom w:val="0"/>
      <w:divBdr>
        <w:top w:val="none" w:sz="0" w:space="0" w:color="auto"/>
        <w:left w:val="none" w:sz="0" w:space="0" w:color="auto"/>
        <w:bottom w:val="none" w:sz="0" w:space="0" w:color="auto"/>
        <w:right w:val="none" w:sz="0" w:space="0" w:color="auto"/>
      </w:divBdr>
    </w:div>
    <w:div w:id="1350109746">
      <w:bodyDiv w:val="1"/>
      <w:marLeft w:val="0"/>
      <w:marRight w:val="0"/>
      <w:marTop w:val="0"/>
      <w:marBottom w:val="0"/>
      <w:divBdr>
        <w:top w:val="none" w:sz="0" w:space="0" w:color="auto"/>
        <w:left w:val="none" w:sz="0" w:space="0" w:color="auto"/>
        <w:bottom w:val="none" w:sz="0" w:space="0" w:color="auto"/>
        <w:right w:val="none" w:sz="0" w:space="0" w:color="auto"/>
      </w:divBdr>
    </w:div>
    <w:div w:id="1356879416">
      <w:bodyDiv w:val="1"/>
      <w:marLeft w:val="0"/>
      <w:marRight w:val="0"/>
      <w:marTop w:val="0"/>
      <w:marBottom w:val="0"/>
      <w:divBdr>
        <w:top w:val="none" w:sz="0" w:space="0" w:color="auto"/>
        <w:left w:val="none" w:sz="0" w:space="0" w:color="auto"/>
        <w:bottom w:val="none" w:sz="0" w:space="0" w:color="auto"/>
        <w:right w:val="none" w:sz="0" w:space="0" w:color="auto"/>
      </w:divBdr>
    </w:div>
    <w:div w:id="1363677295">
      <w:bodyDiv w:val="1"/>
      <w:marLeft w:val="0"/>
      <w:marRight w:val="0"/>
      <w:marTop w:val="0"/>
      <w:marBottom w:val="0"/>
      <w:divBdr>
        <w:top w:val="none" w:sz="0" w:space="0" w:color="auto"/>
        <w:left w:val="none" w:sz="0" w:space="0" w:color="auto"/>
        <w:bottom w:val="none" w:sz="0" w:space="0" w:color="auto"/>
        <w:right w:val="none" w:sz="0" w:space="0" w:color="auto"/>
      </w:divBdr>
    </w:div>
    <w:div w:id="1396659333">
      <w:bodyDiv w:val="1"/>
      <w:marLeft w:val="0"/>
      <w:marRight w:val="0"/>
      <w:marTop w:val="0"/>
      <w:marBottom w:val="0"/>
      <w:divBdr>
        <w:top w:val="none" w:sz="0" w:space="0" w:color="auto"/>
        <w:left w:val="none" w:sz="0" w:space="0" w:color="auto"/>
        <w:bottom w:val="none" w:sz="0" w:space="0" w:color="auto"/>
        <w:right w:val="none" w:sz="0" w:space="0" w:color="auto"/>
      </w:divBdr>
    </w:div>
    <w:div w:id="1434983642">
      <w:bodyDiv w:val="1"/>
      <w:marLeft w:val="0"/>
      <w:marRight w:val="0"/>
      <w:marTop w:val="0"/>
      <w:marBottom w:val="0"/>
      <w:divBdr>
        <w:top w:val="none" w:sz="0" w:space="0" w:color="auto"/>
        <w:left w:val="none" w:sz="0" w:space="0" w:color="auto"/>
        <w:bottom w:val="none" w:sz="0" w:space="0" w:color="auto"/>
        <w:right w:val="none" w:sz="0" w:space="0" w:color="auto"/>
      </w:divBdr>
      <w:divsChild>
        <w:div w:id="494884025">
          <w:marLeft w:val="480"/>
          <w:marRight w:val="0"/>
          <w:marTop w:val="0"/>
          <w:marBottom w:val="0"/>
          <w:divBdr>
            <w:top w:val="none" w:sz="0" w:space="0" w:color="auto"/>
            <w:left w:val="none" w:sz="0" w:space="0" w:color="auto"/>
            <w:bottom w:val="none" w:sz="0" w:space="0" w:color="auto"/>
            <w:right w:val="none" w:sz="0" w:space="0" w:color="auto"/>
          </w:divBdr>
        </w:div>
        <w:div w:id="1240291689">
          <w:marLeft w:val="480"/>
          <w:marRight w:val="0"/>
          <w:marTop w:val="0"/>
          <w:marBottom w:val="0"/>
          <w:divBdr>
            <w:top w:val="none" w:sz="0" w:space="0" w:color="auto"/>
            <w:left w:val="none" w:sz="0" w:space="0" w:color="auto"/>
            <w:bottom w:val="none" w:sz="0" w:space="0" w:color="auto"/>
            <w:right w:val="none" w:sz="0" w:space="0" w:color="auto"/>
          </w:divBdr>
        </w:div>
        <w:div w:id="229996997">
          <w:marLeft w:val="480"/>
          <w:marRight w:val="0"/>
          <w:marTop w:val="0"/>
          <w:marBottom w:val="0"/>
          <w:divBdr>
            <w:top w:val="none" w:sz="0" w:space="0" w:color="auto"/>
            <w:left w:val="none" w:sz="0" w:space="0" w:color="auto"/>
            <w:bottom w:val="none" w:sz="0" w:space="0" w:color="auto"/>
            <w:right w:val="none" w:sz="0" w:space="0" w:color="auto"/>
          </w:divBdr>
        </w:div>
        <w:div w:id="432363670">
          <w:marLeft w:val="480"/>
          <w:marRight w:val="0"/>
          <w:marTop w:val="0"/>
          <w:marBottom w:val="0"/>
          <w:divBdr>
            <w:top w:val="none" w:sz="0" w:space="0" w:color="auto"/>
            <w:left w:val="none" w:sz="0" w:space="0" w:color="auto"/>
            <w:bottom w:val="none" w:sz="0" w:space="0" w:color="auto"/>
            <w:right w:val="none" w:sz="0" w:space="0" w:color="auto"/>
          </w:divBdr>
        </w:div>
        <w:div w:id="1456291749">
          <w:marLeft w:val="480"/>
          <w:marRight w:val="0"/>
          <w:marTop w:val="0"/>
          <w:marBottom w:val="0"/>
          <w:divBdr>
            <w:top w:val="none" w:sz="0" w:space="0" w:color="auto"/>
            <w:left w:val="none" w:sz="0" w:space="0" w:color="auto"/>
            <w:bottom w:val="none" w:sz="0" w:space="0" w:color="auto"/>
            <w:right w:val="none" w:sz="0" w:space="0" w:color="auto"/>
          </w:divBdr>
        </w:div>
        <w:div w:id="1657342951">
          <w:marLeft w:val="480"/>
          <w:marRight w:val="0"/>
          <w:marTop w:val="0"/>
          <w:marBottom w:val="0"/>
          <w:divBdr>
            <w:top w:val="none" w:sz="0" w:space="0" w:color="auto"/>
            <w:left w:val="none" w:sz="0" w:space="0" w:color="auto"/>
            <w:bottom w:val="none" w:sz="0" w:space="0" w:color="auto"/>
            <w:right w:val="none" w:sz="0" w:space="0" w:color="auto"/>
          </w:divBdr>
        </w:div>
        <w:div w:id="349916750">
          <w:marLeft w:val="480"/>
          <w:marRight w:val="0"/>
          <w:marTop w:val="0"/>
          <w:marBottom w:val="0"/>
          <w:divBdr>
            <w:top w:val="none" w:sz="0" w:space="0" w:color="auto"/>
            <w:left w:val="none" w:sz="0" w:space="0" w:color="auto"/>
            <w:bottom w:val="none" w:sz="0" w:space="0" w:color="auto"/>
            <w:right w:val="none" w:sz="0" w:space="0" w:color="auto"/>
          </w:divBdr>
        </w:div>
        <w:div w:id="105850036">
          <w:marLeft w:val="480"/>
          <w:marRight w:val="0"/>
          <w:marTop w:val="0"/>
          <w:marBottom w:val="0"/>
          <w:divBdr>
            <w:top w:val="none" w:sz="0" w:space="0" w:color="auto"/>
            <w:left w:val="none" w:sz="0" w:space="0" w:color="auto"/>
            <w:bottom w:val="none" w:sz="0" w:space="0" w:color="auto"/>
            <w:right w:val="none" w:sz="0" w:space="0" w:color="auto"/>
          </w:divBdr>
        </w:div>
      </w:divsChild>
    </w:div>
    <w:div w:id="1455639745">
      <w:bodyDiv w:val="1"/>
      <w:marLeft w:val="0"/>
      <w:marRight w:val="0"/>
      <w:marTop w:val="0"/>
      <w:marBottom w:val="0"/>
      <w:divBdr>
        <w:top w:val="none" w:sz="0" w:space="0" w:color="auto"/>
        <w:left w:val="none" w:sz="0" w:space="0" w:color="auto"/>
        <w:bottom w:val="none" w:sz="0" w:space="0" w:color="auto"/>
        <w:right w:val="none" w:sz="0" w:space="0" w:color="auto"/>
      </w:divBdr>
    </w:div>
    <w:div w:id="1516381924">
      <w:bodyDiv w:val="1"/>
      <w:marLeft w:val="0"/>
      <w:marRight w:val="0"/>
      <w:marTop w:val="0"/>
      <w:marBottom w:val="0"/>
      <w:divBdr>
        <w:top w:val="none" w:sz="0" w:space="0" w:color="auto"/>
        <w:left w:val="none" w:sz="0" w:space="0" w:color="auto"/>
        <w:bottom w:val="none" w:sz="0" w:space="0" w:color="auto"/>
        <w:right w:val="none" w:sz="0" w:space="0" w:color="auto"/>
      </w:divBdr>
    </w:div>
    <w:div w:id="1532643026">
      <w:bodyDiv w:val="1"/>
      <w:marLeft w:val="0"/>
      <w:marRight w:val="0"/>
      <w:marTop w:val="0"/>
      <w:marBottom w:val="0"/>
      <w:divBdr>
        <w:top w:val="none" w:sz="0" w:space="0" w:color="auto"/>
        <w:left w:val="none" w:sz="0" w:space="0" w:color="auto"/>
        <w:bottom w:val="none" w:sz="0" w:space="0" w:color="auto"/>
        <w:right w:val="none" w:sz="0" w:space="0" w:color="auto"/>
      </w:divBdr>
    </w:div>
    <w:div w:id="1681346464">
      <w:bodyDiv w:val="1"/>
      <w:marLeft w:val="0"/>
      <w:marRight w:val="0"/>
      <w:marTop w:val="0"/>
      <w:marBottom w:val="0"/>
      <w:divBdr>
        <w:top w:val="none" w:sz="0" w:space="0" w:color="auto"/>
        <w:left w:val="none" w:sz="0" w:space="0" w:color="auto"/>
        <w:bottom w:val="none" w:sz="0" w:space="0" w:color="auto"/>
        <w:right w:val="none" w:sz="0" w:space="0" w:color="auto"/>
      </w:divBdr>
      <w:divsChild>
        <w:div w:id="1773671425">
          <w:marLeft w:val="480"/>
          <w:marRight w:val="0"/>
          <w:marTop w:val="0"/>
          <w:marBottom w:val="0"/>
          <w:divBdr>
            <w:top w:val="none" w:sz="0" w:space="0" w:color="auto"/>
            <w:left w:val="none" w:sz="0" w:space="0" w:color="auto"/>
            <w:bottom w:val="none" w:sz="0" w:space="0" w:color="auto"/>
            <w:right w:val="none" w:sz="0" w:space="0" w:color="auto"/>
          </w:divBdr>
        </w:div>
        <w:div w:id="1628856161">
          <w:marLeft w:val="480"/>
          <w:marRight w:val="0"/>
          <w:marTop w:val="0"/>
          <w:marBottom w:val="0"/>
          <w:divBdr>
            <w:top w:val="none" w:sz="0" w:space="0" w:color="auto"/>
            <w:left w:val="none" w:sz="0" w:space="0" w:color="auto"/>
            <w:bottom w:val="none" w:sz="0" w:space="0" w:color="auto"/>
            <w:right w:val="none" w:sz="0" w:space="0" w:color="auto"/>
          </w:divBdr>
        </w:div>
      </w:divsChild>
    </w:div>
    <w:div w:id="1710910044">
      <w:bodyDiv w:val="1"/>
      <w:marLeft w:val="0"/>
      <w:marRight w:val="0"/>
      <w:marTop w:val="0"/>
      <w:marBottom w:val="0"/>
      <w:divBdr>
        <w:top w:val="none" w:sz="0" w:space="0" w:color="auto"/>
        <w:left w:val="none" w:sz="0" w:space="0" w:color="auto"/>
        <w:bottom w:val="none" w:sz="0" w:space="0" w:color="auto"/>
        <w:right w:val="none" w:sz="0" w:space="0" w:color="auto"/>
      </w:divBdr>
    </w:div>
    <w:div w:id="1724214656">
      <w:bodyDiv w:val="1"/>
      <w:marLeft w:val="0"/>
      <w:marRight w:val="0"/>
      <w:marTop w:val="0"/>
      <w:marBottom w:val="0"/>
      <w:divBdr>
        <w:top w:val="none" w:sz="0" w:space="0" w:color="auto"/>
        <w:left w:val="none" w:sz="0" w:space="0" w:color="auto"/>
        <w:bottom w:val="none" w:sz="0" w:space="0" w:color="auto"/>
        <w:right w:val="none" w:sz="0" w:space="0" w:color="auto"/>
      </w:divBdr>
    </w:div>
    <w:div w:id="1767581035">
      <w:bodyDiv w:val="1"/>
      <w:marLeft w:val="0"/>
      <w:marRight w:val="0"/>
      <w:marTop w:val="0"/>
      <w:marBottom w:val="0"/>
      <w:divBdr>
        <w:top w:val="none" w:sz="0" w:space="0" w:color="auto"/>
        <w:left w:val="none" w:sz="0" w:space="0" w:color="auto"/>
        <w:bottom w:val="none" w:sz="0" w:space="0" w:color="auto"/>
        <w:right w:val="none" w:sz="0" w:space="0" w:color="auto"/>
      </w:divBdr>
      <w:divsChild>
        <w:div w:id="325787804">
          <w:marLeft w:val="480"/>
          <w:marRight w:val="0"/>
          <w:marTop w:val="0"/>
          <w:marBottom w:val="0"/>
          <w:divBdr>
            <w:top w:val="none" w:sz="0" w:space="0" w:color="auto"/>
            <w:left w:val="none" w:sz="0" w:space="0" w:color="auto"/>
            <w:bottom w:val="none" w:sz="0" w:space="0" w:color="auto"/>
            <w:right w:val="none" w:sz="0" w:space="0" w:color="auto"/>
          </w:divBdr>
        </w:div>
        <w:div w:id="2056267678">
          <w:marLeft w:val="480"/>
          <w:marRight w:val="0"/>
          <w:marTop w:val="0"/>
          <w:marBottom w:val="0"/>
          <w:divBdr>
            <w:top w:val="none" w:sz="0" w:space="0" w:color="auto"/>
            <w:left w:val="none" w:sz="0" w:space="0" w:color="auto"/>
            <w:bottom w:val="none" w:sz="0" w:space="0" w:color="auto"/>
            <w:right w:val="none" w:sz="0" w:space="0" w:color="auto"/>
          </w:divBdr>
        </w:div>
        <w:div w:id="2121608099">
          <w:marLeft w:val="480"/>
          <w:marRight w:val="0"/>
          <w:marTop w:val="0"/>
          <w:marBottom w:val="0"/>
          <w:divBdr>
            <w:top w:val="none" w:sz="0" w:space="0" w:color="auto"/>
            <w:left w:val="none" w:sz="0" w:space="0" w:color="auto"/>
            <w:bottom w:val="none" w:sz="0" w:space="0" w:color="auto"/>
            <w:right w:val="none" w:sz="0" w:space="0" w:color="auto"/>
          </w:divBdr>
        </w:div>
        <w:div w:id="226570323">
          <w:marLeft w:val="480"/>
          <w:marRight w:val="0"/>
          <w:marTop w:val="0"/>
          <w:marBottom w:val="0"/>
          <w:divBdr>
            <w:top w:val="none" w:sz="0" w:space="0" w:color="auto"/>
            <w:left w:val="none" w:sz="0" w:space="0" w:color="auto"/>
            <w:bottom w:val="none" w:sz="0" w:space="0" w:color="auto"/>
            <w:right w:val="none" w:sz="0" w:space="0" w:color="auto"/>
          </w:divBdr>
        </w:div>
        <w:div w:id="111831847">
          <w:marLeft w:val="480"/>
          <w:marRight w:val="0"/>
          <w:marTop w:val="0"/>
          <w:marBottom w:val="0"/>
          <w:divBdr>
            <w:top w:val="none" w:sz="0" w:space="0" w:color="auto"/>
            <w:left w:val="none" w:sz="0" w:space="0" w:color="auto"/>
            <w:bottom w:val="none" w:sz="0" w:space="0" w:color="auto"/>
            <w:right w:val="none" w:sz="0" w:space="0" w:color="auto"/>
          </w:divBdr>
        </w:div>
        <w:div w:id="1572231616">
          <w:marLeft w:val="480"/>
          <w:marRight w:val="0"/>
          <w:marTop w:val="0"/>
          <w:marBottom w:val="0"/>
          <w:divBdr>
            <w:top w:val="none" w:sz="0" w:space="0" w:color="auto"/>
            <w:left w:val="none" w:sz="0" w:space="0" w:color="auto"/>
            <w:bottom w:val="none" w:sz="0" w:space="0" w:color="auto"/>
            <w:right w:val="none" w:sz="0" w:space="0" w:color="auto"/>
          </w:divBdr>
        </w:div>
      </w:divsChild>
    </w:div>
    <w:div w:id="1771463737">
      <w:bodyDiv w:val="1"/>
      <w:marLeft w:val="0"/>
      <w:marRight w:val="0"/>
      <w:marTop w:val="0"/>
      <w:marBottom w:val="0"/>
      <w:divBdr>
        <w:top w:val="none" w:sz="0" w:space="0" w:color="auto"/>
        <w:left w:val="none" w:sz="0" w:space="0" w:color="auto"/>
        <w:bottom w:val="none" w:sz="0" w:space="0" w:color="auto"/>
        <w:right w:val="none" w:sz="0" w:space="0" w:color="auto"/>
      </w:divBdr>
    </w:div>
    <w:div w:id="1798990193">
      <w:bodyDiv w:val="1"/>
      <w:marLeft w:val="0"/>
      <w:marRight w:val="0"/>
      <w:marTop w:val="0"/>
      <w:marBottom w:val="0"/>
      <w:divBdr>
        <w:top w:val="none" w:sz="0" w:space="0" w:color="auto"/>
        <w:left w:val="none" w:sz="0" w:space="0" w:color="auto"/>
        <w:bottom w:val="none" w:sz="0" w:space="0" w:color="auto"/>
        <w:right w:val="none" w:sz="0" w:space="0" w:color="auto"/>
      </w:divBdr>
    </w:div>
    <w:div w:id="1831481026">
      <w:bodyDiv w:val="1"/>
      <w:marLeft w:val="0"/>
      <w:marRight w:val="0"/>
      <w:marTop w:val="0"/>
      <w:marBottom w:val="0"/>
      <w:divBdr>
        <w:top w:val="none" w:sz="0" w:space="0" w:color="auto"/>
        <w:left w:val="none" w:sz="0" w:space="0" w:color="auto"/>
        <w:bottom w:val="none" w:sz="0" w:space="0" w:color="auto"/>
        <w:right w:val="none" w:sz="0" w:space="0" w:color="auto"/>
      </w:divBdr>
      <w:divsChild>
        <w:div w:id="1401249123">
          <w:marLeft w:val="480"/>
          <w:marRight w:val="0"/>
          <w:marTop w:val="0"/>
          <w:marBottom w:val="0"/>
          <w:divBdr>
            <w:top w:val="none" w:sz="0" w:space="0" w:color="auto"/>
            <w:left w:val="none" w:sz="0" w:space="0" w:color="auto"/>
            <w:bottom w:val="none" w:sz="0" w:space="0" w:color="auto"/>
            <w:right w:val="none" w:sz="0" w:space="0" w:color="auto"/>
          </w:divBdr>
        </w:div>
        <w:div w:id="1112241830">
          <w:marLeft w:val="480"/>
          <w:marRight w:val="0"/>
          <w:marTop w:val="0"/>
          <w:marBottom w:val="0"/>
          <w:divBdr>
            <w:top w:val="none" w:sz="0" w:space="0" w:color="auto"/>
            <w:left w:val="none" w:sz="0" w:space="0" w:color="auto"/>
            <w:bottom w:val="none" w:sz="0" w:space="0" w:color="auto"/>
            <w:right w:val="none" w:sz="0" w:space="0" w:color="auto"/>
          </w:divBdr>
        </w:div>
        <w:div w:id="1918594737">
          <w:marLeft w:val="480"/>
          <w:marRight w:val="0"/>
          <w:marTop w:val="0"/>
          <w:marBottom w:val="0"/>
          <w:divBdr>
            <w:top w:val="none" w:sz="0" w:space="0" w:color="auto"/>
            <w:left w:val="none" w:sz="0" w:space="0" w:color="auto"/>
            <w:bottom w:val="none" w:sz="0" w:space="0" w:color="auto"/>
            <w:right w:val="none" w:sz="0" w:space="0" w:color="auto"/>
          </w:divBdr>
        </w:div>
        <w:div w:id="2011908222">
          <w:marLeft w:val="480"/>
          <w:marRight w:val="0"/>
          <w:marTop w:val="0"/>
          <w:marBottom w:val="0"/>
          <w:divBdr>
            <w:top w:val="none" w:sz="0" w:space="0" w:color="auto"/>
            <w:left w:val="none" w:sz="0" w:space="0" w:color="auto"/>
            <w:bottom w:val="none" w:sz="0" w:space="0" w:color="auto"/>
            <w:right w:val="none" w:sz="0" w:space="0" w:color="auto"/>
          </w:divBdr>
        </w:div>
        <w:div w:id="1951085385">
          <w:marLeft w:val="480"/>
          <w:marRight w:val="0"/>
          <w:marTop w:val="0"/>
          <w:marBottom w:val="0"/>
          <w:divBdr>
            <w:top w:val="none" w:sz="0" w:space="0" w:color="auto"/>
            <w:left w:val="none" w:sz="0" w:space="0" w:color="auto"/>
            <w:bottom w:val="none" w:sz="0" w:space="0" w:color="auto"/>
            <w:right w:val="none" w:sz="0" w:space="0" w:color="auto"/>
          </w:divBdr>
        </w:div>
        <w:div w:id="711922788">
          <w:marLeft w:val="480"/>
          <w:marRight w:val="0"/>
          <w:marTop w:val="0"/>
          <w:marBottom w:val="0"/>
          <w:divBdr>
            <w:top w:val="none" w:sz="0" w:space="0" w:color="auto"/>
            <w:left w:val="none" w:sz="0" w:space="0" w:color="auto"/>
            <w:bottom w:val="none" w:sz="0" w:space="0" w:color="auto"/>
            <w:right w:val="none" w:sz="0" w:space="0" w:color="auto"/>
          </w:divBdr>
        </w:div>
        <w:div w:id="1964579500">
          <w:marLeft w:val="480"/>
          <w:marRight w:val="0"/>
          <w:marTop w:val="0"/>
          <w:marBottom w:val="0"/>
          <w:divBdr>
            <w:top w:val="none" w:sz="0" w:space="0" w:color="auto"/>
            <w:left w:val="none" w:sz="0" w:space="0" w:color="auto"/>
            <w:bottom w:val="none" w:sz="0" w:space="0" w:color="auto"/>
            <w:right w:val="none" w:sz="0" w:space="0" w:color="auto"/>
          </w:divBdr>
        </w:div>
        <w:div w:id="1621229791">
          <w:marLeft w:val="480"/>
          <w:marRight w:val="0"/>
          <w:marTop w:val="0"/>
          <w:marBottom w:val="0"/>
          <w:divBdr>
            <w:top w:val="none" w:sz="0" w:space="0" w:color="auto"/>
            <w:left w:val="none" w:sz="0" w:space="0" w:color="auto"/>
            <w:bottom w:val="none" w:sz="0" w:space="0" w:color="auto"/>
            <w:right w:val="none" w:sz="0" w:space="0" w:color="auto"/>
          </w:divBdr>
        </w:div>
      </w:divsChild>
    </w:div>
    <w:div w:id="1855921366">
      <w:bodyDiv w:val="1"/>
      <w:marLeft w:val="0"/>
      <w:marRight w:val="0"/>
      <w:marTop w:val="0"/>
      <w:marBottom w:val="0"/>
      <w:divBdr>
        <w:top w:val="none" w:sz="0" w:space="0" w:color="auto"/>
        <w:left w:val="none" w:sz="0" w:space="0" w:color="auto"/>
        <w:bottom w:val="none" w:sz="0" w:space="0" w:color="auto"/>
        <w:right w:val="none" w:sz="0" w:space="0" w:color="auto"/>
      </w:divBdr>
    </w:div>
    <w:div w:id="1890993032">
      <w:bodyDiv w:val="1"/>
      <w:marLeft w:val="0"/>
      <w:marRight w:val="0"/>
      <w:marTop w:val="0"/>
      <w:marBottom w:val="0"/>
      <w:divBdr>
        <w:top w:val="none" w:sz="0" w:space="0" w:color="auto"/>
        <w:left w:val="none" w:sz="0" w:space="0" w:color="auto"/>
        <w:bottom w:val="none" w:sz="0" w:space="0" w:color="auto"/>
        <w:right w:val="none" w:sz="0" w:space="0" w:color="auto"/>
      </w:divBdr>
    </w:div>
    <w:div w:id="1904755261">
      <w:bodyDiv w:val="1"/>
      <w:marLeft w:val="0"/>
      <w:marRight w:val="0"/>
      <w:marTop w:val="0"/>
      <w:marBottom w:val="0"/>
      <w:divBdr>
        <w:top w:val="none" w:sz="0" w:space="0" w:color="auto"/>
        <w:left w:val="none" w:sz="0" w:space="0" w:color="auto"/>
        <w:bottom w:val="none" w:sz="0" w:space="0" w:color="auto"/>
        <w:right w:val="none" w:sz="0" w:space="0" w:color="auto"/>
      </w:divBdr>
    </w:div>
    <w:div w:id="1928879219">
      <w:bodyDiv w:val="1"/>
      <w:marLeft w:val="0"/>
      <w:marRight w:val="0"/>
      <w:marTop w:val="0"/>
      <w:marBottom w:val="0"/>
      <w:divBdr>
        <w:top w:val="none" w:sz="0" w:space="0" w:color="auto"/>
        <w:left w:val="none" w:sz="0" w:space="0" w:color="auto"/>
        <w:bottom w:val="none" w:sz="0" w:space="0" w:color="auto"/>
        <w:right w:val="none" w:sz="0" w:space="0" w:color="auto"/>
      </w:divBdr>
      <w:divsChild>
        <w:div w:id="449713026">
          <w:marLeft w:val="0"/>
          <w:marRight w:val="0"/>
          <w:marTop w:val="0"/>
          <w:marBottom w:val="0"/>
          <w:divBdr>
            <w:top w:val="none" w:sz="0" w:space="0" w:color="auto"/>
            <w:left w:val="none" w:sz="0" w:space="0" w:color="auto"/>
            <w:bottom w:val="none" w:sz="0" w:space="0" w:color="auto"/>
            <w:right w:val="none" w:sz="0" w:space="0" w:color="auto"/>
          </w:divBdr>
          <w:divsChild>
            <w:div w:id="952444267">
              <w:marLeft w:val="0"/>
              <w:marRight w:val="0"/>
              <w:marTop w:val="0"/>
              <w:marBottom w:val="0"/>
              <w:divBdr>
                <w:top w:val="none" w:sz="0" w:space="0" w:color="auto"/>
                <w:left w:val="none" w:sz="0" w:space="0" w:color="auto"/>
                <w:bottom w:val="none" w:sz="0" w:space="0" w:color="auto"/>
                <w:right w:val="none" w:sz="0" w:space="0" w:color="auto"/>
              </w:divBdr>
              <w:divsChild>
                <w:div w:id="9405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744914">
      <w:bodyDiv w:val="1"/>
      <w:marLeft w:val="0"/>
      <w:marRight w:val="0"/>
      <w:marTop w:val="0"/>
      <w:marBottom w:val="0"/>
      <w:divBdr>
        <w:top w:val="none" w:sz="0" w:space="0" w:color="auto"/>
        <w:left w:val="none" w:sz="0" w:space="0" w:color="auto"/>
        <w:bottom w:val="none" w:sz="0" w:space="0" w:color="auto"/>
        <w:right w:val="none" w:sz="0" w:space="0" w:color="auto"/>
      </w:divBdr>
    </w:div>
    <w:div w:id="2065446820">
      <w:bodyDiv w:val="1"/>
      <w:marLeft w:val="0"/>
      <w:marRight w:val="0"/>
      <w:marTop w:val="0"/>
      <w:marBottom w:val="0"/>
      <w:divBdr>
        <w:top w:val="none" w:sz="0" w:space="0" w:color="auto"/>
        <w:left w:val="none" w:sz="0" w:space="0" w:color="auto"/>
        <w:bottom w:val="none" w:sz="0" w:space="0" w:color="auto"/>
        <w:right w:val="none" w:sz="0" w:space="0" w:color="auto"/>
      </w:divBdr>
    </w:div>
    <w:div w:id="2066374155">
      <w:bodyDiv w:val="1"/>
      <w:marLeft w:val="0"/>
      <w:marRight w:val="0"/>
      <w:marTop w:val="0"/>
      <w:marBottom w:val="0"/>
      <w:divBdr>
        <w:top w:val="none" w:sz="0" w:space="0" w:color="auto"/>
        <w:left w:val="none" w:sz="0" w:space="0" w:color="auto"/>
        <w:bottom w:val="none" w:sz="0" w:space="0" w:color="auto"/>
        <w:right w:val="none" w:sz="0" w:space="0" w:color="auto"/>
      </w:divBdr>
      <w:divsChild>
        <w:div w:id="605772055">
          <w:marLeft w:val="0"/>
          <w:marRight w:val="0"/>
          <w:marTop w:val="0"/>
          <w:marBottom w:val="0"/>
          <w:divBdr>
            <w:top w:val="none" w:sz="0" w:space="0" w:color="auto"/>
            <w:left w:val="none" w:sz="0" w:space="0" w:color="auto"/>
            <w:bottom w:val="none" w:sz="0" w:space="0" w:color="auto"/>
            <w:right w:val="none" w:sz="0" w:space="0" w:color="auto"/>
          </w:divBdr>
          <w:divsChild>
            <w:div w:id="441461894">
              <w:marLeft w:val="0"/>
              <w:marRight w:val="0"/>
              <w:marTop w:val="0"/>
              <w:marBottom w:val="0"/>
              <w:divBdr>
                <w:top w:val="none" w:sz="0" w:space="0" w:color="auto"/>
                <w:left w:val="none" w:sz="0" w:space="0" w:color="auto"/>
                <w:bottom w:val="none" w:sz="0" w:space="0" w:color="auto"/>
                <w:right w:val="none" w:sz="0" w:space="0" w:color="auto"/>
              </w:divBdr>
              <w:divsChild>
                <w:div w:id="24577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841769">
      <w:bodyDiv w:val="1"/>
      <w:marLeft w:val="0"/>
      <w:marRight w:val="0"/>
      <w:marTop w:val="0"/>
      <w:marBottom w:val="0"/>
      <w:divBdr>
        <w:top w:val="none" w:sz="0" w:space="0" w:color="auto"/>
        <w:left w:val="none" w:sz="0" w:space="0" w:color="auto"/>
        <w:bottom w:val="none" w:sz="0" w:space="0" w:color="auto"/>
        <w:right w:val="none" w:sz="0" w:space="0" w:color="auto"/>
      </w:divBdr>
    </w:div>
    <w:div w:id="2111780184">
      <w:bodyDiv w:val="1"/>
      <w:marLeft w:val="0"/>
      <w:marRight w:val="0"/>
      <w:marTop w:val="0"/>
      <w:marBottom w:val="0"/>
      <w:divBdr>
        <w:top w:val="none" w:sz="0" w:space="0" w:color="auto"/>
        <w:left w:val="none" w:sz="0" w:space="0" w:color="auto"/>
        <w:bottom w:val="none" w:sz="0" w:space="0" w:color="auto"/>
        <w:right w:val="none" w:sz="0" w:space="0" w:color="auto"/>
      </w:divBdr>
      <w:divsChild>
        <w:div w:id="1259406396">
          <w:marLeft w:val="480"/>
          <w:marRight w:val="0"/>
          <w:marTop w:val="0"/>
          <w:marBottom w:val="0"/>
          <w:divBdr>
            <w:top w:val="none" w:sz="0" w:space="0" w:color="auto"/>
            <w:left w:val="none" w:sz="0" w:space="0" w:color="auto"/>
            <w:bottom w:val="none" w:sz="0" w:space="0" w:color="auto"/>
            <w:right w:val="none" w:sz="0" w:space="0" w:color="auto"/>
          </w:divBdr>
        </w:div>
        <w:div w:id="659695917">
          <w:marLeft w:val="480"/>
          <w:marRight w:val="0"/>
          <w:marTop w:val="0"/>
          <w:marBottom w:val="0"/>
          <w:divBdr>
            <w:top w:val="none" w:sz="0" w:space="0" w:color="auto"/>
            <w:left w:val="none" w:sz="0" w:space="0" w:color="auto"/>
            <w:bottom w:val="none" w:sz="0" w:space="0" w:color="auto"/>
            <w:right w:val="none" w:sz="0" w:space="0" w:color="auto"/>
          </w:divBdr>
        </w:div>
        <w:div w:id="1966502821">
          <w:marLeft w:val="480"/>
          <w:marRight w:val="0"/>
          <w:marTop w:val="0"/>
          <w:marBottom w:val="0"/>
          <w:divBdr>
            <w:top w:val="none" w:sz="0" w:space="0" w:color="auto"/>
            <w:left w:val="none" w:sz="0" w:space="0" w:color="auto"/>
            <w:bottom w:val="none" w:sz="0" w:space="0" w:color="auto"/>
            <w:right w:val="none" w:sz="0" w:space="0" w:color="auto"/>
          </w:divBdr>
        </w:div>
        <w:div w:id="887570277">
          <w:marLeft w:val="480"/>
          <w:marRight w:val="0"/>
          <w:marTop w:val="0"/>
          <w:marBottom w:val="0"/>
          <w:divBdr>
            <w:top w:val="none" w:sz="0" w:space="0" w:color="auto"/>
            <w:left w:val="none" w:sz="0" w:space="0" w:color="auto"/>
            <w:bottom w:val="none" w:sz="0" w:space="0" w:color="auto"/>
            <w:right w:val="none" w:sz="0" w:space="0" w:color="auto"/>
          </w:divBdr>
        </w:div>
        <w:div w:id="1054505760">
          <w:marLeft w:val="480"/>
          <w:marRight w:val="0"/>
          <w:marTop w:val="0"/>
          <w:marBottom w:val="0"/>
          <w:divBdr>
            <w:top w:val="none" w:sz="0" w:space="0" w:color="auto"/>
            <w:left w:val="none" w:sz="0" w:space="0" w:color="auto"/>
            <w:bottom w:val="none" w:sz="0" w:space="0" w:color="auto"/>
            <w:right w:val="none" w:sz="0" w:space="0" w:color="auto"/>
          </w:divBdr>
        </w:div>
      </w:divsChild>
    </w:div>
    <w:div w:id="2128964621">
      <w:bodyDiv w:val="1"/>
      <w:marLeft w:val="0"/>
      <w:marRight w:val="0"/>
      <w:marTop w:val="0"/>
      <w:marBottom w:val="0"/>
      <w:divBdr>
        <w:top w:val="none" w:sz="0" w:space="0" w:color="auto"/>
        <w:left w:val="none" w:sz="0" w:space="0" w:color="auto"/>
        <w:bottom w:val="none" w:sz="0" w:space="0" w:color="auto"/>
        <w:right w:val="none" w:sz="0" w:space="0" w:color="auto"/>
      </w:divBdr>
      <w:divsChild>
        <w:div w:id="1394113063">
          <w:marLeft w:val="480"/>
          <w:marRight w:val="0"/>
          <w:marTop w:val="0"/>
          <w:marBottom w:val="0"/>
          <w:divBdr>
            <w:top w:val="none" w:sz="0" w:space="0" w:color="auto"/>
            <w:left w:val="none" w:sz="0" w:space="0" w:color="auto"/>
            <w:bottom w:val="none" w:sz="0" w:space="0" w:color="auto"/>
            <w:right w:val="none" w:sz="0" w:space="0" w:color="auto"/>
          </w:divBdr>
        </w:div>
        <w:div w:id="2037388963">
          <w:marLeft w:val="480"/>
          <w:marRight w:val="0"/>
          <w:marTop w:val="0"/>
          <w:marBottom w:val="0"/>
          <w:divBdr>
            <w:top w:val="none" w:sz="0" w:space="0" w:color="auto"/>
            <w:left w:val="none" w:sz="0" w:space="0" w:color="auto"/>
            <w:bottom w:val="none" w:sz="0" w:space="0" w:color="auto"/>
            <w:right w:val="none" w:sz="0" w:space="0" w:color="auto"/>
          </w:divBdr>
        </w:div>
        <w:div w:id="1785491465">
          <w:marLeft w:val="480"/>
          <w:marRight w:val="0"/>
          <w:marTop w:val="0"/>
          <w:marBottom w:val="0"/>
          <w:divBdr>
            <w:top w:val="none" w:sz="0" w:space="0" w:color="auto"/>
            <w:left w:val="none" w:sz="0" w:space="0" w:color="auto"/>
            <w:bottom w:val="none" w:sz="0" w:space="0" w:color="auto"/>
            <w:right w:val="none" w:sz="0" w:space="0" w:color="auto"/>
          </w:divBdr>
        </w:div>
        <w:div w:id="1926496515">
          <w:marLeft w:val="480"/>
          <w:marRight w:val="0"/>
          <w:marTop w:val="0"/>
          <w:marBottom w:val="0"/>
          <w:divBdr>
            <w:top w:val="none" w:sz="0" w:space="0" w:color="auto"/>
            <w:left w:val="none" w:sz="0" w:space="0" w:color="auto"/>
            <w:bottom w:val="none" w:sz="0" w:space="0" w:color="auto"/>
            <w:right w:val="none" w:sz="0" w:space="0" w:color="auto"/>
          </w:divBdr>
        </w:div>
        <w:div w:id="794299469">
          <w:marLeft w:val="480"/>
          <w:marRight w:val="0"/>
          <w:marTop w:val="0"/>
          <w:marBottom w:val="0"/>
          <w:divBdr>
            <w:top w:val="none" w:sz="0" w:space="0" w:color="auto"/>
            <w:left w:val="none" w:sz="0" w:space="0" w:color="auto"/>
            <w:bottom w:val="none" w:sz="0" w:space="0" w:color="auto"/>
            <w:right w:val="none" w:sz="0" w:space="0" w:color="auto"/>
          </w:divBdr>
        </w:div>
        <w:div w:id="2075856153">
          <w:marLeft w:val="480"/>
          <w:marRight w:val="0"/>
          <w:marTop w:val="0"/>
          <w:marBottom w:val="0"/>
          <w:divBdr>
            <w:top w:val="none" w:sz="0" w:space="0" w:color="auto"/>
            <w:left w:val="none" w:sz="0" w:space="0" w:color="auto"/>
            <w:bottom w:val="none" w:sz="0" w:space="0" w:color="auto"/>
            <w:right w:val="none" w:sz="0" w:space="0" w:color="auto"/>
          </w:divBdr>
        </w:div>
        <w:div w:id="113984779">
          <w:marLeft w:val="480"/>
          <w:marRight w:val="0"/>
          <w:marTop w:val="0"/>
          <w:marBottom w:val="0"/>
          <w:divBdr>
            <w:top w:val="none" w:sz="0" w:space="0" w:color="auto"/>
            <w:left w:val="none" w:sz="0" w:space="0" w:color="auto"/>
            <w:bottom w:val="none" w:sz="0" w:space="0" w:color="auto"/>
            <w:right w:val="none" w:sz="0" w:space="0" w:color="auto"/>
          </w:divBdr>
        </w:div>
        <w:div w:id="1137258000">
          <w:marLeft w:val="480"/>
          <w:marRight w:val="0"/>
          <w:marTop w:val="0"/>
          <w:marBottom w:val="0"/>
          <w:divBdr>
            <w:top w:val="none" w:sz="0" w:space="0" w:color="auto"/>
            <w:left w:val="none" w:sz="0" w:space="0" w:color="auto"/>
            <w:bottom w:val="none" w:sz="0" w:space="0" w:color="auto"/>
            <w:right w:val="none" w:sz="0" w:space="0" w:color="auto"/>
          </w:divBdr>
        </w:div>
        <w:div w:id="698050019">
          <w:marLeft w:val="480"/>
          <w:marRight w:val="0"/>
          <w:marTop w:val="0"/>
          <w:marBottom w:val="0"/>
          <w:divBdr>
            <w:top w:val="none" w:sz="0" w:space="0" w:color="auto"/>
            <w:left w:val="none" w:sz="0" w:space="0" w:color="auto"/>
            <w:bottom w:val="none" w:sz="0" w:space="0" w:color="auto"/>
            <w:right w:val="none" w:sz="0" w:space="0" w:color="auto"/>
          </w:divBdr>
        </w:div>
      </w:divsChild>
    </w:div>
    <w:div w:id="2131776727">
      <w:bodyDiv w:val="1"/>
      <w:marLeft w:val="0"/>
      <w:marRight w:val="0"/>
      <w:marTop w:val="0"/>
      <w:marBottom w:val="0"/>
      <w:divBdr>
        <w:top w:val="none" w:sz="0" w:space="0" w:color="auto"/>
        <w:left w:val="none" w:sz="0" w:space="0" w:color="auto"/>
        <w:bottom w:val="none" w:sz="0" w:space="0" w:color="auto"/>
        <w:right w:val="none" w:sz="0" w:space="0" w:color="auto"/>
      </w:divBdr>
    </w:div>
    <w:div w:id="214376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3378/ijair.353107" TargetMode="External"/><Relationship Id="rId18" Type="http://schemas.openxmlformats.org/officeDocument/2006/relationships/hyperlink" Target="https://doi.org/10.33423/jbd.v18i2.528" TargetMode="External"/><Relationship Id="rId26" Type="http://schemas.openxmlformats.org/officeDocument/2006/relationships/hyperlink" Target="https://doi.org/10.30574/ijsra.2024.11.1.0269" TargetMode="External"/><Relationship Id="rId3" Type="http://schemas.openxmlformats.org/officeDocument/2006/relationships/styles" Target="styles.xml"/><Relationship Id="rId21" Type="http://schemas.openxmlformats.org/officeDocument/2006/relationships/hyperlink" Target="https://doi.org/10.3390/logistics5020032" TargetMode="External"/><Relationship Id="rId34" Type="http://schemas.openxmlformats.org/officeDocument/2006/relationships/glossaryDocument" Target="glossary/document.xml"/><Relationship Id="rId7" Type="http://schemas.openxmlformats.org/officeDocument/2006/relationships/hyperlink" Target="https://doi.org/10.1186/s12909-021-03073-0" TargetMode="External"/><Relationship Id="rId12" Type="http://schemas.openxmlformats.org/officeDocument/2006/relationships/hyperlink" Target="https://doi.org/10.1177/0972150916666964" TargetMode="External"/><Relationship Id="rId17" Type="http://schemas.openxmlformats.org/officeDocument/2006/relationships/hyperlink" Target="https://doi.org/10.1111/jonm.12921" TargetMode="External"/><Relationship Id="rId25" Type="http://schemas.openxmlformats.org/officeDocument/2006/relationships/hyperlink" Target="https://doi.org/10.2478/ijme-2018-0018"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4102/sajhrm.v16i0.967" TargetMode="External"/><Relationship Id="rId20" Type="http://schemas.openxmlformats.org/officeDocument/2006/relationships/hyperlink" Target="https://doi.org/10.3390/su14073978" TargetMode="External"/><Relationship Id="rId29" Type="http://schemas.openxmlformats.org/officeDocument/2006/relationships/hyperlink" Target="https://doi.org/10.4102/sajhrm.v13i1.665"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08/TPM-12-2018-0075" TargetMode="External"/><Relationship Id="rId24" Type="http://schemas.openxmlformats.org/officeDocument/2006/relationships/hyperlink" Target="https://doi.org/10.28945/5078" TargetMode="External"/><Relationship Id="rId32" Type="http://schemas.openxmlformats.org/officeDocument/2006/relationships/hyperlink" Target="https://doi.org/10.1111/jbl.12266" TargetMode="External"/><Relationship Id="rId5" Type="http://schemas.openxmlformats.org/officeDocument/2006/relationships/webSettings" Target="webSettings.xml"/><Relationship Id="rId15" Type="http://schemas.openxmlformats.org/officeDocument/2006/relationships/hyperlink" Target="https://doi.org/10.1016/j.lrp.2013.08.016" TargetMode="External"/><Relationship Id="rId23" Type="http://schemas.openxmlformats.org/officeDocument/2006/relationships/hyperlink" Target="https://doi.org/10.3390/electronics13030542" TargetMode="External"/><Relationship Id="rId28" Type="http://schemas.openxmlformats.org/officeDocument/2006/relationships/hyperlink" Target="https://doi.org/10.1108/IJM-04-2019-0207" TargetMode="External"/><Relationship Id="rId10" Type="http://schemas.openxmlformats.org/officeDocument/2006/relationships/hyperlink" Target="https://doi.org/10.1111/jasp.12208" TargetMode="External"/><Relationship Id="rId19" Type="http://schemas.openxmlformats.org/officeDocument/2006/relationships/hyperlink" Target="https://doi.org/10.5539/ijbm.v7n24p88" TargetMode="External"/><Relationship Id="rId31" Type="http://schemas.openxmlformats.org/officeDocument/2006/relationships/hyperlink" Target="https://doi.org/10.1111/jan.13538" TargetMode="External"/><Relationship Id="rId4" Type="http://schemas.openxmlformats.org/officeDocument/2006/relationships/settings" Target="settings.xml"/><Relationship Id="rId9" Type="http://schemas.openxmlformats.org/officeDocument/2006/relationships/hyperlink" Target="https://doi.org/10.1111/ijmr.12077" TargetMode="External"/><Relationship Id="rId14" Type="http://schemas.openxmlformats.org/officeDocument/2006/relationships/hyperlink" Target="https://doi.org/10.4102/sajhrm.v15i0.868" TargetMode="External"/><Relationship Id="rId22" Type="http://schemas.openxmlformats.org/officeDocument/2006/relationships/hyperlink" Target="https://doi.org/10.1177/1548051812442747" TargetMode="External"/><Relationship Id="rId27" Type="http://schemas.openxmlformats.org/officeDocument/2006/relationships/hyperlink" Target="https://doi.org/10.1145/3056540.3076192" TargetMode="External"/><Relationship Id="rId30" Type="http://schemas.openxmlformats.org/officeDocument/2006/relationships/hyperlink" Target="https://doi.org/10.1111/j.1365-2834.2010.01158.x" TargetMode="External"/><Relationship Id="rId35" Type="http://schemas.openxmlformats.org/officeDocument/2006/relationships/theme" Target="theme/theme1.xml"/><Relationship Id="rId8" Type="http://schemas.openxmlformats.org/officeDocument/2006/relationships/hyperlink" Target="https://doi.org/10.25215/1102.113"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7F6D7DFA-6F1C-B34B-B508-02223699854D}"/>
      </w:docPartPr>
      <w:docPartBody>
        <w:p w:rsidR="00D56628" w:rsidRDefault="00343CF2">
          <w:r w:rsidRPr="00E7442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CF2"/>
    <w:rsid w:val="00016621"/>
    <w:rsid w:val="00041524"/>
    <w:rsid w:val="00316F7C"/>
    <w:rsid w:val="00343CF2"/>
    <w:rsid w:val="00351A6B"/>
    <w:rsid w:val="003845E4"/>
    <w:rsid w:val="003F2EF2"/>
    <w:rsid w:val="00422898"/>
    <w:rsid w:val="004565E5"/>
    <w:rsid w:val="00461504"/>
    <w:rsid w:val="004D0226"/>
    <w:rsid w:val="004D4F52"/>
    <w:rsid w:val="00521B52"/>
    <w:rsid w:val="00531D2C"/>
    <w:rsid w:val="00571813"/>
    <w:rsid w:val="005927D1"/>
    <w:rsid w:val="005972EB"/>
    <w:rsid w:val="0066248B"/>
    <w:rsid w:val="006F691A"/>
    <w:rsid w:val="00701A89"/>
    <w:rsid w:val="00705C85"/>
    <w:rsid w:val="0073378B"/>
    <w:rsid w:val="007C77C8"/>
    <w:rsid w:val="008231F3"/>
    <w:rsid w:val="00860C76"/>
    <w:rsid w:val="00994B47"/>
    <w:rsid w:val="009B1EAF"/>
    <w:rsid w:val="009E5659"/>
    <w:rsid w:val="00A20CE7"/>
    <w:rsid w:val="00A94404"/>
    <w:rsid w:val="00B10B0E"/>
    <w:rsid w:val="00B75335"/>
    <w:rsid w:val="00B757E7"/>
    <w:rsid w:val="00C53B7D"/>
    <w:rsid w:val="00CC1293"/>
    <w:rsid w:val="00D56628"/>
    <w:rsid w:val="00F26121"/>
    <w:rsid w:val="00F7195F"/>
    <w:rsid w:val="00FE039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43CF2"/>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E7DC7E8-6C21-D041-83D8-E4327C4B35D0}">
  <we:reference id="wa104382081" version="1.55.1.0" store="en-US" storeType="OMEX"/>
  <we:alternateReferences>
    <we:reference id="WA104382081" version="1.55.1.0" store="" storeType="OMEX"/>
  </we:alternateReferences>
  <we:properties>
    <we:property name="MENDELEY_CITATIONS" value="[{&quot;citationID&quot;:&quot;MENDELEY_CITATION_12d3f333-b530-4666-b8a2-f410cb23325e&quot;,&quot;properties&quot;:{&quot;noteIndex&quot;:0},&quot;isEdited&quot;:false,&quot;manualOverride&quot;:{&quot;isManuallyOverridden&quot;:false,&quot;citeprocText&quot;:&quot;(Nnambooze &amp;#38; Parumasur, 2016)&quot;,&quot;manualOverrideText&quot;:&quot;&quot;},&quot;citationTag&quot;:&quot;MENDELEY_CITATION_v3_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&quot;,&quot;citationItems&quot;:[{&quot;id&quot;:&quot;e9c1cd17-779a-3916-9e63-cb0ee4fc5d8b&quot;,&quot;itemData&quot;:{&quot;type&quot;:&quot;report&quot;,&quot;id&quot;:&quot;e9c1cd17-779a-3916-9e63-cb0ee4fc5d8b&quot;,&quot;title&quot;:&quot;UNDERSTANDING THE MULTIGENERATIONAL WORKFORCE: ARE THE GENERATIONS SIGNIFICANTLY DIFFERENT OR SIMILAR?&quot;,&quot;author&quot;:[{&quot;family&quot;:&quot;Nnambooze&quot;,&quot;given&quot;:&quot;Beatrice Elizabeth&quot;,&quot;parse-names&quot;:false,&quot;dropping-particle&quot;:&quot;&quot;,&quot;non-dropping-particle&quot;:&quot;&quot;},{&quot;family&quot;:&quot;Parumasur&quot;,&quot;given&quot;:&quot;Sanjana Brijball&quot;,&quot;parse-names&quot;:false,&quot;dropping-particle&quot;:&quot;&quot;,&quot;non-dropping-particle&quot;:&quot;&quot;}],&quot;container-title&quot;:&quot;Corporate Ownership &amp; Control&quot;,&quot;issued&quot;:{&quot;date-parts&quot;:[[2016]]},&quot;abstract&quot;:&quot;The paper assesses how the generations differ, if they in fact do, and the impact of their biographical profiles, in terms of six critical factors that define the organisational context. These organisational dimensions include extrinsic values/rewards, an interesting and motivating work environment, a flexible and efficient work environment, workplace fun, learning and diversity and, constant growth and advancement in the workplace. The population comprises of all staff in a local municipal department consisting of 300 employees from which a sample of 93 employees was drawn using cluster sampling. Data was collected using a self-developed questionnaire and analysed using both descriptive and inferential statistics. The psychometric properties (validity and reliability) of the questionnaires were statistically determined using Factor Analysis and Cronbach's Coefficient Alpha respectively. The results of the study reflect that generational differences exist in terms of an interesting and motivating work environment, a flexibile and efficient work environment and, opportunities for learning and diversity. Furthermore, between the generations, biographical impacts also exist relating to gender, position, tenure and education in terms of the organisational dimensions except for workplace fun where no significant biographical differences were noted amongst the generations, implying that all generations irrespective of biographical profiles crave for workplace fun. Hence, the generations are significantly different in some respects and similar in others. Based on the results of the study, recommendations are made to ensure that generational differences are effectively accommodated to ensure optimal cohesion amongst the various generations and the skillful integration of their strengths that will optimise the realisation of organisational goals.&quot;,&quot;issue&quot;:&quot;2&quot;,&quot;volume&quot;:&quot;13&quot;,&quot;container-title-short&quot;:&quot;&quot;},&quot;isTemporary&quot;:false}]},{&quot;citationID&quot;:&quot;MENDELEY_CITATION_4c0159e4-151a-46ee-85aa-ff6a30649208&quot;,&quot;properties&quot;:{&quot;noteIndex&quot;:0},&quot;isEdited&quot;:false,&quot;manualOverride&quot;:{&quot;isManuallyOverridden&quot;:false,&quot;citeprocText&quot;:&quot;(Chiwisa &amp;#38; Mpundu, 2024)&quot;,&quot;manualOverrideText&quot;:&quot;&quot;},&quot;citationTag&quot;:&quot;MENDELEY_CITATION_v3_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&quot;,&quot;citationItems&quot;:[{&quot;id&quot;:&quot;94a70ca5-e553-313a-8599-b2d2a06081e7&quot;,&quot;itemData&quot;:{&quot;type&quot;:&quot;article-journal&quot;,&quot;id&quot;:&quot;94a70ca5-e553-313a-8599-b2d2a06081e7&quot;,&quot;title&quot;:&quot;Multigenerational workforce and organizational performance: A convergent analysis&quot;,&quot;author&quot;:[{&quot;family&quot;:&quot;Chiwisa&quot;,&quot;given&quot;:&quot;Chilufya&quot;,&quot;parse-names&quot;:false,&quot;dropping-particle&quot;:&quot;&quot;,&quot;non-dropping-particle&quot;:&quot;&quot;},{&quot;family&quot;:&quot;Mpundu&quot;,&quot;given&quot;:&quot;Mubanga&quot;,&quot;parse-names&quot;:false,&quot;dropping-particle&quot;:&quot;&quot;,&quot;non-dropping-particle&quot;:&quot;&quot;}],&quot;container-title&quot;:&quot;International Journal of Academe and Industry Research&quot;,&quot;DOI&quot;:&quot;10.53378/ijair.353107&quot;,&quot;ISSN&quot;:&quot;27190617&quot;,&quot;URL&quot;:&quot;https://iiari.org/journal_article/multigenerational-workforce-and-organizational-performance-a-convergent-analysis/&quot;,&quot;issued&quot;:{&quot;date-parts&quot;:[[2024,12,31]]},&quot;page&quot;:&quot;23-52&quot;,&quot;abstract&quot;:&quot;&lt;p&gt;The composition of today's workforce has experienced a notable increase in age diversity with four generations working together. The purpose of the study was to explore the influence of a multigenerational workforce on organizational performance, specifically examining the skillsets of different generational cohorts. The motivation for doing the study arose from the necessity to comprehend the skill sets of various generational cohorts and how this understanding could assist firms in fostering an inclusive work environment and effectively manage the human capital of diverse generational groups. A convergent mixed study methodology was utilized to quantitatively define demographic parameters and qualitatively investigate concepts and themes of the phenomenon, as well as provide a comprehensive understanding of participant experiences. Data was collected from a purposively sampled population of 60 employees across three distinct generational cohorts: Baby Boomers, Generation X, and Generation Y and included 4 senior managers and 56 line employees from a selected school in Lusaka District in Zambia. The data was acquired through surveys, focus group discussions, and semi-structured interviews. The results indicated the presence of different generational skillsets within the workforce. The findings proposed strategies and best practices for managing a workforce consisting of multiple generations. Organizations can utilize the study's findings to enhance employee engagement within a multigenerational workplace. Furthermore, the data can be utilized to guide management methods to maintain harmonious working relationships.&lt;/p&gt;&quot;,&quot;issue&quot;:&quot;4&quot;,&quot;volume&quot;:&quot;5&quot;,&quot;container-title-short&quot;:&quot;&quot;},&quot;isTemporary&quot;:false}]},{&quot;citationID&quot;:&quot;MENDELEY_CITATION_7aa1dbdd-369e-40cd-97f9-a47ca516b930&quot;,&quot;properties&quot;:{&quot;noteIndex&quot;:0},&quot;isEdited&quot;:false,&quot;manualOverride&quot;:{&quot;isManuallyOverridden&quot;:false,&quot;citeprocText&quot;:&quot;(Kaifi et al., 2012)&quot;,&quot;manualOverrideText&quot;:&quot;&quot;},&quot;citationTag&quot;:&quot;MENDELEY_CITATION_v3_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&quot;,&quot;citationItems&quot;:[{&quot;id&quot;:&quot;a057ac5e-8070-3248-bcf2-4957e57bb827&quot;,&quot;itemData&quot;:{&quot;type&quot;:&quot;article-journal&quot;,&quot;id&quot;:&quot;a057ac5e-8070-3248-bcf2-4957e57bb827&quot;,&quot;title&quot;:&quot;A Multi-Generational Workforce: Managing and Understanding Millennials&quot;,&quot;author&quot;:[{&quot;family&quot;:&quot;Kaifi&quot;,&quot;given&quot;:&quot;Belal A.&quot;,&quot;parse-names&quot;:false,&quot;dropping-particle&quot;:&quot;&quot;,&quot;non-dropping-particle&quot;:&quot;&quot;},{&quot;family&quot;:&quot;Nafei&quot;,&quot;given&quot;:&quot;Wageeh A.&quot;,&quot;parse-names&quot;:false,&quot;dropping-particle&quot;:&quot;&quot;,&quot;non-dropping-particle&quot;:&quot;&quot;},{&quot;family&quot;:&quot;Khanfar&quot;,&quot;given&quot;:&quot;Nile M.&quot;,&quot;parse-names&quot;:false,&quot;dropping-particle&quot;:&quot;&quot;,&quot;non-dropping-particle&quot;:&quot;&quot;},{&quot;family&quot;:&quot;Kaifi&quot;,&quot;given&quot;:&quot;Maryam M.&quot;,&quot;parse-names&quot;:false,&quot;dropping-particle&quot;:&quot;&quot;,&quot;non-dropping-particle&quot;:&quot;&quot;}],&quot;container-title&quot;:&quot;International Journal of Business and Management&quot;,&quot;DOI&quot;:&quot;10.5539/ijbm.v7n24p88&quot;,&quot;ISSN&quot;:&quot;1833-3850&quot;,&quot;issued&quot;:{&quot;date-parts&quot;:[[2012,11,28]]},&quot;abstract&quot;:&quot;Generational diversity has become the norm in many organizations. As baby boomers retire and millennials enter and take over the workforce, it becomes imperative for managers to learn more about their job satisfaction and organizational commitment levels. The authors of this study surveyed 148 millennials who work in the I.T. industry. A total of 74 males and 74 females were surveyed. Results show that males have higher job satisfaction levels than their female counterparts and females have higher organizational commitment levels than their male counterparts. Furthermore, millennials with a graduate degree are more likely to stay at their organization than millennials without a graduate degree. Recommendations and implications are discussed for managers hiring, leading, and managing millennials in the workforce. [PUBLICATION ABSTRACT]&quot;,&quot;publisher&quot;:&quot;Canadian Center of Science and Education&quot;,&quot;issue&quot;:&quot;24&quot;,&quot;volume&quot;:&quot;7&quot;,&quot;container-title-short&quot;:&quot;&quot;},&quot;isTemporary&quot;:false}]},{&quot;citationID&quot;:&quot;MENDELEY_CITATION_222cf079-8151-4853-96ca-0251520db350&quot;,&quot;properties&quot;:{&quot;noteIndex&quot;:0},&quot;isEdited&quot;:false,&quot;manualOverride&quot;:{&quot;isManuallyOverridden&quot;:false,&quot;citeprocText&quot;:&quot;(Ananya B &amp;#38; Vimala M, 2023)&quot;,&quot;manualOverrideText&quot;:&quot;&quot;},&quot;citationTag&quot;:&quot;MENDELEY_CITATION_v3_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&quot;,&quot;citationItems&quot;:[{&quot;id&quot;:&quot;25745c17-fc3d-389d-ab25-94d2b44ab89c&quot;,&quot;itemData&quot;:{&quot;type&quot;:&quot;article-journal&quot;,&quot;id&quot;:&quot;25745c17-fc3d-389d-ab25-94d2b44ab89c&quot;,&quot;title&quot;:&quot;A Study on Burnout and Job Satisfaction among Logistic Employees&quot;,&quot;author&quot;:[{&quot;family&quot;:&quot;Ananya B&quot;,&quot;given&quot;:&quot;&quot;,&quot;parse-names&quot;:false,&quot;dropping-particle&quot;:&quot;&quot;,&quot;non-dropping-particle&quot;:&quot;&quot;},{&quot;family&quot;:&quot;Vimala M&quot;,&quot;given&quot;:&quot;&quot;,&quot;parse-names&quot;:false,&quot;dropping-particle&quot;:&quot;&quot;,&quot;non-dropping-particle&quot;:&quot;&quot;}],&quot;container-title&quot;:&quot;The International Journal of Indian Psychology&quot;,&quot;DOI&quot;:&quot;10.25215/1102.113&quot;,&quot;ISSN&quot;:&quot;2349-3429&quot;,&quot;URL&quot;:&quot;https://www.ijip.in&quot;,&quot;issued&quot;:{&quot;date-parts&quot;:[[2023]]},&quot;page&quot;:&quot;1060-1069&quot;,&quot;abstract&quot;:&quot;Job Satisfaction is a combination of psychological, physiological and environmental circumstances that gratifies a person's work experiences. Workplace stress known as \&quot;job burnout\&quot; comprises feelings of physical or emotional tiredness, a sense of diminishing accomplishment, and a loss of one's sense of self. Logistics Employee is employed by a logistics firm or the logistics division of an organization. The objective of the study was to find if there was any significant correlation between Job satisfaction and burnout. Additionally, it was also hypothesized that burnout will have a significant impact on the job satisfaction. In this study the sample consisted of 123 employees from private sector logistic companies. For this survey the instrument used was job satisfaction scale developed by Dr. Amar Singh and Dr. T.R. Sharma (1986) and Maslach Burnout Inventory (1981) by Maslach. A Cross-Sectional Survey design was followed to collect data on the variables of Job Satisfaction and Maslach's Burnout Inventory (MBI) for the Burnout scores. The scores obtained from the two scales were subjected to statistical analysis for the interpretation of the data obtained. The observations thus made in the light of the above procedure and criteria are systematically laid out in the results and the conclusion. A Logistics Employee is employed by a logistics firm or the logistics division of an organization. They are in charge of assisting with the organization's supply chain operations coordination, planning, execution, and monitoring. They might be responsible for working in the receiving and shipping departments, or they might help the logistics manager with all facets of warehouse operations. Job Satisfaction is the degree of contentment with one's job is referred to as employee satisfaction. Along with daily tasks, this also takes into account the employees' personal lives and their happiness with team members, managers, and organizational regulations. The combination of positive and negative emotions that employees have towards their employment is known as job satisfaction. When a person is hired by a corporate organization, he or she carries with them the needs, wants, and experiences that shape the&quot;,&quot;issue&quot;:&quot;2&quot;,&quot;volume&quot;:&quot;11&quot;,&quot;container-title-short&quot;:&quot;&quot;},&quot;isTemporary&quot;:false}]},{&quot;citationID&quot;:&quot;MENDELEY_CITATION_bc291004-3e2e-4462-b773-070b8b38db1d&quot;,&quot;properties&quot;:{&quot;noteIndex&quot;:0},&quot;isEdited&quot;:false,&quot;manualOverride&quot;:{&quot;isManuallyOverridden&quot;:false,&quot;citeprocText&quot;:&quot;(Mafini, 2015)&quot;,&quot;manualOverrideText&quot;:&quot;&quot;},&quot;citationTag&quot;:&quot;MENDELEY_CITATION_v3_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&quot;,&quot;citationItems&quot;:[{&quot;id&quot;:&quot;f1c9225d-ed6a-3ea4-b21f-19feeaf76549&quot;,&quot;itemData&quot;:{&quot;type&quot;:&quot;paper-conference&quot;,&quot;id&quot;:&quot;f1c9225d-ed6a-3ea4-b21f-19feeaf76549&quot;,&quot;title&quot;:&quot;EXPLORING THE SATISFACTION OF EMPLOYEES IN THE FREIGHT LOGISTICS INDUSTRY&quot;,&quot;author&quot;:[{&quot;family&quot;:&quot;Mafini&quot;,&quot;given&quot;:&quot;Chengedzai&quot;,&quot;parse-names&quot;:false,&quot;dropping-particle&quot;:&quot;&quot;,&quot;non-dropping-particle&quot;:&quot;&quot;}],&quot;container-title&quot;:&quot;Advances in Business-Related Scientific Research Conference 2015 in Milan (ABSRC 2015 Milan)&quot;,&quot;issued&quot;:{&quot;date-parts&quot;:[[2015,12]]},&quot;abstract&quot;:&quot;This study developed and tested a conceptual framework that linked job satisfaction to satisfaction to employee-supervisor relationships, task allocation, employment conditions and pay. A questionnaire partitioned into six sections was administered to 247 employees drawn from freight logistics companies located in Gauteng Province, South Africa. Hypotheses were tested using regression analysis. All four factors were statistically significant, which qualifies them as predictors of job satisfaction in a freight logistics environments. The findings of the study provide managers in freight logistics companies with information that may be used to develop strategies for enhancing job satisfaction among employees.&quot;,&quot;container-title-short&quot;:&quot;&quot;},&quot;isTemporary&quot;:false}]},{&quot;citationID&quot;:&quot;MENDELEY_CITATION_1b810cee-9401-43fe-8578-1367c86085fb&quot;,&quot;properties&quot;:{&quot;noteIndex&quot;:0},&quot;isEdited&quot;:false,&quot;manualOverride&quot;:{&quot;isManuallyOverridden&quot;:false,&quot;citeprocText&quot;:&quot;(Morandini et al., 2023)&quot;,&quot;manualOverrideText&quot;:&quot;&quot;},&quot;citationTag&quot;:&quot;MENDELEY_CITATION_v3_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&quot;,&quot;citationItems&quot;:[{&quot;id&quot;:&quot;1d8eceb7-9f4e-3460-b81d-dc06f1b1be52&quot;,&quot;itemData&quot;:{&quot;type&quot;:&quot;article-journal&quot;,&quot;id&quot;:&quot;1d8eceb7-9f4e-3460-b81d-dc06f1b1be52&quot;,&quot;title&quot;:&quot;THE IMPACT OF ARTIFICIAL INTELLIGENCE ON WORKERS’ SKILLS: UPSKILLING AND RESKILLING IN ORGANISATIONS&quot;,&quot;author&quot;:[{&quot;family&quot;:&quot;Morandini&quot;,&quot;given&quot;:&quot;Sofia&quot;,&quot;parse-names&quot;:false,&quot;dropping-particle&quot;:&quot;&quot;,&quot;non-dropping-particle&quot;:&quot;&quot;},{&quot;family&quot;:&quot;Fraboni&quot;,&quot;given&quot;:&quot;Federico&quot;,&quot;parse-names&quot;:false,&quot;dropping-particle&quot;:&quot;&quot;,&quot;non-dropping-particle&quot;:&quot;&quot;},{&quot;family&quot;:&quot;Angelis&quot;,&quot;given&quot;:&quot;Marco&quot;,&quot;parse-names&quot;:false,&quot;dropping-particle&quot;:&quot;&quot;,&quot;non-dropping-particle&quot;:&quot;De&quot;},{&quot;family&quot;:&quot;Puzzo&quot;,&quot;given&quot;:&quot;Gabriele&quot;,&quot;parse-names&quot;:false,&quot;dropping-particle&quot;:&quot;&quot;,&quot;non-dropping-particle&quot;:&quot;&quot;},{&quot;family&quot;:&quot;Giusino&quot;,&quot;given&quot;:&quot;Davide&quot;,&quot;parse-names&quot;:false,&quot;dropping-particle&quot;:&quot;&quot;,&quot;non-dropping-particle&quot;:&quot;&quot;},{&quot;family&quot;:&quot;Pietrantoni&quot;,&quot;given&quot;:&quot;Luca&quot;,&quot;parse-names&quot;:false,&quot;dropping-particle&quot;:&quot;&quot;,&quot;non-dropping-particle&quot;:&quot;&quot;}],&quot;container-title&quot;:&quot;Informing Science&quot;,&quot;container-title-short&quot;:&quot;Inf Sci&quot;,&quot;DOI&quot;:&quot;10.28945/5078&quot;,&quot;ISSN&quot;:&quot;15214672&quot;,&quot;issued&quot;:{&quot;date-parts&quot;:[[2023]]},&quot;page&quot;:&quot;39-68&quot;,&quot;abstract&quot;:&quot;Aim/Purpose This paper aims to investigate the recent developments in research and practice on the transformation of professional skills by artificial intelligence (AI) and to identify solutions to the challenges that arise. Background The implementation of AI in various organisational sectors has the potential to automate tasks that are currently performed by humans or to reduce cognitive workload. While this can lead to increased productivity and efficiency, these rapid changes have significant implications for organisations and workers, as AI can also be perceived as leading to job losses. Successfully adapting to this trans-formation will lead companies and institutions to new working and organisa-tional models, which requires implementing measures and strategies to upskill or reskill workers. Organisations, therefore, face considerable challenges such as guiding employees towards the change process, dealing with the cost of training, and ensuring fairness and inclusion posed by age, gender, and cultural diversity. Methodology A narrative review has been conducted to analyse research and practice on the impact of AI on human skills in organisations. Contribution This work contributes to the body of knowledge by examining recent trends in research and practice on how AI will transform professional skills and work-places, highlighting the crucial role played by transversal skills and identifying strategies that can support organisations and guide workers toward the upskilling and reskilling challenges. Findings This work found that introducing AI in organisations combines many organisa-tional strategies simultaneously. First, it is critical to map the transversal skills needed by workers to mitigate the current skills gap within the workplace. Sec-ondly, organisations can help workers identify the skills required for AI adop-tion, improve current skills, and develop new skills. In addition, the findings show that companies need to implement processes to support workers by providing ad hoc training and development opportunities to ensure that work-ers’ attitudes and mental models towards AI are open and ready for the changing labour market and its related challenges. Recommendations for Practitioners Practitioners should identify the skills needed for the adoption of AI and pro-vide training and development opportunities to ensure their workers are pre-pared for the changing labour market. Recommendations for Researchers AI is a complex and multifaceted field that encompasses a wide range of disci-plines, including computer science, mathematics, engineering, and behavioural and social sciences. Researchers should take a transdisciplinary approach to ena-ble the integration of knowledge and perspectives from different fields that are essential to understanding the full range of implications and applications of AI. Impact on Society As AI continues to revolutionize various sectors and industries, it is important to consider the perspectives and needs of different stakeholders, such as employ-ees, employers, and policy makers. Our findings suggest that investing in up-skilling and reskilling workers may help to ensure that the benefits of AI are shared equally among all stakeholders. Future Research Further research is needed to understand the impact of AI on human skills and the role of soft skills in the adoption of AI in organisations. Future studies should also consider the challenges presented by Industry 5.0, which is likely to involve the integration of new technologies and automation on an even greater scale&quot;,&quot;publisher&quot;:&quot;Informing Science Institute&quot;,&quot;volume&quot;:&quot;26&quot;},&quot;isTemporary&quot;:false}]},{&quot;citationID&quot;:&quot;MENDELEY_CITATION_840f564f-fc6a-4ca4-bb3e-2f2ca997330c&quot;,&quot;properties&quot;:{&quot;noteIndex&quot;:0},&quot;isEdited&quot;:false,&quot;manualOverride&quot;:{&quot;isManuallyOverridden&quot;:false,&quot;citeprocText&quot;:&quot;(Morandini et al., 2023)&quot;,&quot;manualOverrideText&quot;:&quot;&quot;},&quot;citationTag&quot;:&quot;MENDELEY_CITATION_v3_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&quot;,&quot;citationItems&quot;:[{&quot;id&quot;:&quot;1d8eceb7-9f4e-3460-b81d-dc06f1b1be52&quot;,&quot;itemData&quot;:{&quot;type&quot;:&quot;article-journal&quot;,&quot;id&quot;:&quot;1d8eceb7-9f4e-3460-b81d-dc06f1b1be52&quot;,&quot;title&quot;:&quot;THE IMPACT OF ARTIFICIAL INTELLIGENCE ON WORKERS’ SKILLS: UPSKILLING AND RESKILLING IN ORGANISATIONS&quot;,&quot;author&quot;:[{&quot;family&quot;:&quot;Morandini&quot;,&quot;given&quot;:&quot;Sofia&quot;,&quot;parse-names&quot;:false,&quot;dropping-particle&quot;:&quot;&quot;,&quot;non-dropping-particle&quot;:&quot;&quot;},{&quot;family&quot;:&quot;Fraboni&quot;,&quot;given&quot;:&quot;Federico&quot;,&quot;parse-names&quot;:false,&quot;dropping-particle&quot;:&quot;&quot;,&quot;non-dropping-particle&quot;:&quot;&quot;},{&quot;family&quot;:&quot;Angelis&quot;,&quot;given&quot;:&quot;Marco&quot;,&quot;parse-names&quot;:false,&quot;dropping-particle&quot;:&quot;&quot;,&quot;non-dropping-particle&quot;:&quot;De&quot;},{&quot;family&quot;:&quot;Puzzo&quot;,&quot;given&quot;:&quot;Gabriele&quot;,&quot;parse-names&quot;:false,&quot;dropping-particle&quot;:&quot;&quot;,&quot;non-dropping-particle&quot;:&quot;&quot;},{&quot;family&quot;:&quot;Giusino&quot;,&quot;given&quot;:&quot;Davide&quot;,&quot;parse-names&quot;:false,&quot;dropping-particle&quot;:&quot;&quot;,&quot;non-dropping-particle&quot;:&quot;&quot;},{&quot;family&quot;:&quot;Pietrantoni&quot;,&quot;given&quot;:&quot;Luca&quot;,&quot;parse-names&quot;:false,&quot;dropping-particle&quot;:&quot;&quot;,&quot;non-dropping-particle&quot;:&quot;&quot;}],&quot;container-title&quot;:&quot;Informing Science&quot;,&quot;container-title-short&quot;:&quot;Inf Sci&quot;,&quot;DOI&quot;:&quot;10.28945/5078&quot;,&quot;ISSN&quot;:&quot;15214672&quot;,&quot;issued&quot;:{&quot;date-parts&quot;:[[2023]]},&quot;page&quot;:&quot;39-68&quot;,&quot;abstract&quot;:&quot;Aim/Purpose This paper aims to investigate the recent developments in research and practice on the transformation of professional skills by artificial intelligence (AI) and to identify solutions to the challenges that arise. Background The implementation of AI in various organisational sectors has the potential to automate tasks that are currently performed by humans or to reduce cognitive workload. While this can lead to increased productivity and efficiency, these rapid changes have significant implications for organisations and workers, as AI can also be perceived as leading to job losses. Successfully adapting to this trans-formation will lead companies and institutions to new working and organisa-tional models, which requires implementing measures and strategies to upskill or reskill workers. Organisations, therefore, face considerable challenges such as guiding employees towards the change process, dealing with the cost of training, and ensuring fairness and inclusion posed by age, gender, and cultural diversity. Methodology A narrative review has been conducted to analyse research and practice on the impact of AI on human skills in organisations. Contribution This work contributes to the body of knowledge by examining recent trends in research and practice on how AI will transform professional skills and work-places, highlighting the crucial role played by transversal skills and identifying strategies that can support organisations and guide workers toward the upskilling and reskilling challenges. Findings This work found that introducing AI in organisations combines many organisa-tional strategies simultaneously. First, it is critical to map the transversal skills needed by workers to mitigate the current skills gap within the workplace. Sec-ondly, organisations can help workers identify the skills required for AI adop-tion, improve current skills, and develop new skills. In addition, the findings show that companies need to implement processes to support workers by providing ad hoc training and development opportunities to ensure that work-ers’ attitudes and mental models towards AI are open and ready for the changing labour market and its related challenges. Recommendations for Practitioners Practitioners should identify the skills needed for the adoption of AI and pro-vide training and development opportunities to ensure their workers are pre-pared for the changing labour market. Recommendations for Researchers AI is a complex and multifaceted field that encompasses a wide range of disci-plines, including computer science, mathematics, engineering, and behavioural and social sciences. Researchers should take a transdisciplinary approach to ena-ble the integration of knowledge and perspectives from different fields that are essential to understanding the full range of implications and applications of AI. Impact on Society As AI continues to revolutionize various sectors and industries, it is important to consider the perspectives and needs of different stakeholders, such as employ-ees, employers, and policy makers. Our findings suggest that investing in up-skilling and reskilling workers may help to ensure that the benefits of AI are shared equally among all stakeholders. Future Research Further research is needed to understand the impact of AI on human skills and the role of soft skills in the adoption of AI in organisations. Future studies should also consider the challenges presented by Industry 5.0, which is likely to involve the integration of new technologies and automation on an even greater scale&quot;,&quot;publisher&quot;:&quot;Informing Science Institute&quot;,&quot;volume&quot;:&quot;26&quot;},&quot;isTemporary&quot;:false}]},{&quot;citationID&quot;:&quot;MENDELEY_CITATION_ca60a318-4cac-49bd-9ce2-c1bc21a859ef&quot;,&quot;properties&quot;:{&quot;noteIndex&quot;:0},&quot;isEdited&quot;:false,&quot;manualOverride&quot;:{&quot;isManuallyOverridden&quot;:false,&quot;citeprocText&quot;:&quot;(Ras et al., 2017)&quot;,&quot;manualOverrideText&quot;:&quot;&quot;},&quot;citationTag&quot;:&quot;MENDELEY_CITATION_v3_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&quot;,&quot;citationItems&quot;:[{&quot;id&quot;:&quot;e9a09894-e205-3bc8-b4d5-b618887266a7&quot;,&quot;itemData&quot;:{&quot;type&quot;:&quot;paper-conference&quot;,&quot;id&quot;:&quot;e9a09894-e205-3bc8-b4d5-b618887266a7&quot;,&quot;title&quot;:&quot;Bridging the skills gap of workers in industry 4.0 by human performance augmentation tools - Challenges and roadmap&quot;,&quot;author&quot;:[{&quot;family&quot;:&quot;Ras&quot;,&quot;given&quot;:&quot;Eric&quot;,&quot;parse-names&quot;:false,&quot;dropping-particle&quot;:&quot;&quot;,&quot;non-dropping-particle&quot;:&quot;&quot;},{&quot;family&quot;:&quot;Wild&quot;,&quot;given&quot;:&quot;Fridolin&quot;,&quot;parse-names&quot;:false,&quot;dropping-particle&quot;:&quot;&quot;,&quot;non-dropping-particle&quot;:&quot;&quot;},{&quot;family&quot;:&quot;Stahl&quot;,&quot;given&quot;:&quot;Christoph&quot;,&quot;parse-names&quot;:false,&quot;dropping-particle&quot;:&quot;&quot;,&quot;non-dropping-particle&quot;:&quot;&quot;},{&quot;family&quot;:&quot;Baudet&quot;,&quot;given&quot;:&quot;Alexandre&quot;,&quot;parse-names&quot;:false,&quot;dropping-particle&quot;:&quot;&quot;,&quot;non-dropping-particle&quot;:&quot;&quot;}],&quot;container-title&quot;:&quot;ACM International Conference Proceeding Series&quot;,&quot;DOI&quot;:&quot;10.1145/3056540.3076192&quot;,&quot;ISBN&quot;:&quot;9781450352277&quot;,&quot;issued&quot;:{&quot;date-parts&quot;:[[2017,6,21]]},&quot;page&quot;:&quot;428-432&quot;,&quot;abstract&quot;:&quot;Industry 4.0 is a coordinated push for automation in Smart Factories and other Cyber-Physical Systems (CPS). The increasing complexity of frequently changing production environments challenges shop floor workers to perform well. The tasks they work on are getting less routine and ask for continuous knowledge and skills development. For example, the skills portfolio of workers likely requires improved higher-order thinking and decisionmaking skills. A wide range of research and development efforts already today sets focus on different areas of workplace learning, including performance appraisals, pedagogy and education, technology, and business economics. Bridging the skills gap, however, requires novel user-facing technologies - such as Augmented Reality (AR) and wearables - for human performance augmentation to improve efficiency and effectiveness of staff delivered through live guidance. AR branches out beyond mobile apps with 3Dobject superimposition for marketing purposes to rather complex use cases delivered by a rapidly growing innovation ecosystem of hard- and software providers collaborating closely with R&amp;D organisations. This paper provides a first shared vision on how AR can tackle four different challenges related to handling complexity in a CPS environment: develop intelligent assistance systems for learning and performance assessment at the workplace, adapt job profiles accordingly, and last but not least to address also the issue of work-life balance. The paper concludes with an outline of a research roadmap.&quot;,&quot;publisher&quot;:&quot;Association for Computing Machinery&quot;,&quot;volume&quot;:&quot;Part F128530&quot;,&quot;container-title-short&quot;:&quot;&quot;},&quot;isTemporary&quot;:false}]},{&quot;citationID&quot;:&quot;MENDELEY_CITATION_ec609932-9aca-434e-84a9-23d439f01190&quot;,&quot;properties&quot;:{&quot;noteIndex&quot;:0},&quot;isEdited&quot;:false,&quot;manualOverride&quot;:{&quot;isManuallyOverridden&quot;:false,&quot;citeprocText&quot;:&quot;(Damilola Emmanuel Ogedengbe et al., 2024)&quot;,&quot;manualOverrideText&quot;:&quot;&quot;},&quot;citationTag&quot;:&quot;MENDELEY_CITATION_v3_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&quot;,&quot;citationItems&quot;:[{&quot;id&quot;:&quot;a498d849-dfbf-3472-9666-c05b97c4eb44&quot;,&quot;itemData&quot;:{&quot;type&quot;:&quot;article-journal&quot;,&quot;id&quot;:&quot;a498d849-dfbf-3472-9666-c05b97c4eb44&quot;,&quot;title&quot;:&quot;Strategic HRM in the logistics and shipping sector: Challenges and opportunities&quot;,&quot;author&quot;:[{&quot;family&quot;:&quot;Damilola Emmanuel Ogedengbe&quot;,&quot;given&quot;:&quot;&quot;,&quot;parse-names&quot;:false,&quot;dropping-particle&quot;:&quot;&quot;,&quot;non-dropping-particle&quot;:&quot;&quot;},{&quot;family&quot;:&quot;Funmilola Olatundun Olatoye&quot;,&quot;given&quot;:&quot;&quot;,&quot;parse-names&quot;:false,&quot;dropping-particle&quot;:&quot;&quot;,&quot;non-dropping-particle&quot;:&quot;&quot;},{&quot;family&quot;:&quot;James Olakunle Oladapo&quot;,&quot;given&quot;:&quot;&quot;,&quot;parse-names&quot;:false,&quot;dropping-particle&quot;:&quot;&quot;,&quot;non-dropping-particle&quot;:&quot;&quot;},{&quot;family&quot;:&quot;Ekene Ezinwa Nwankwo&quot;,&quot;given&quot;:&quot;&quot;,&quot;parse-names&quot;:false,&quot;dropping-particle&quot;:&quot;&quot;,&quot;non-dropping-particle&quot;:&quot;&quot;},{&quot;family&quot;:&quot;Oluwatobi Timothy Soyombo&quot;,&quot;given&quot;:&quot;&quot;,&quot;parse-names&quot;:false,&quot;dropping-particle&quot;:&quot;&quot;,&quot;non-dropping-particle&quot;:&quot;&quot;},{&quot;family&quot;:&quot;Uzondu Chikodiri Scholastica&quot;,&quot;given&quot;:&quot;&quot;,&quot;parse-names&quot;:false,&quot;dropping-particle&quot;:&quot;&quot;,&quot;non-dropping-particle&quot;:&quot;&quot;}],&quot;container-title&quot;:&quot;International Journal of Science and Research Archive&quot;,&quot;DOI&quot;:&quot;10.30574/ijsra.2024.11.1.0269&quot;,&quot;issued&quot;:{&quot;date-parts&quot;:[[2024,2,28]]},&quot;page&quot;:&quot;2000-2011&quot;,&quot;abstract&quot;:&quot;Strategic Human Resource Management (HRM) plays a critical role in the success and sustainability of organizations, particularly in dynamic and competitive industries such as logistics and shipping. This review explores the challenges and opportunities inherent in implementing Strategic HRM practices within the logistics and shipping sector. In recent years, the logistics and shipping industry has witnessed significant transformations due to globalization, technological advancements, and evolving customer demands. Consequently, HRM strategies must adapt to these changes to effectively manage human capital and drive organizational performance. One of the primary challenges faced by HR professionals in the logistics and shipping sector is the recruitment and retention of skilled talent. The industry's high demand for specialized skills, coupled with a shortage of qualified professionals, intensifies competition among companies. Moreover, the transient nature of employment in this sector, characterized by seasonal fluctuations and contract-based arrangements, complicates talent management efforts. Strategic HRM approaches must address these challenges by implementing robust recruitment strategies, offering competitive compensation packages, and providing opportunities for continuous learning and career development. Additionally, the logistics and shipping industry operates in a highly regulated environment with stringent safety and compliance standards. HRM practices must ensure that employees are adequately trained and compliant with industry regulations to mitigate risks and maintain operational efficiency. This necessitates the implementation of rigorous training programs, safety protocols, and performance management systems to uphold organizational standards and ensure employee well-being. Despite these challenges, Strategic HRM in the logistics and shipping sector presents significant opportunities for innovation and growth. Advancements in technology, such as automation and data analytics, enable HR professionals to streamline processes, enhance workforce productivity, and make data-driven decisions. Moreover, strategic partnerships with educational institutions and vocational training centers can facilitate the development of a skilled workforce tailored to the industry's evolving needs. Strategic HRM in the logistics and shipping sector is vital for addressing challenges, optimizing workforce performance, and capitalizing on opportunities for sustainable growth. By adopting a strategic approach to human resource management, organizations can navigate the complexities of the industry landscape and achieve competitive advantage in the global market.&quot;,&quot;publisher&quot;:&quot;GSC Online Press&quot;,&quot;issue&quot;:&quot;1&quot;,&quot;volume&quot;:&quot;11&quot;,&quot;container-title-short&quot;:&quot;&quot;},&quot;isTemporary&quot;:false}]},{&quot;citationID&quot;:&quot;MENDELEY_CITATION_3dbfd8b5-dec0-455e-9cce-10ee3178c473&quot;,&quot;properties&quot;:{&quot;noteIndex&quot;:0},&quot;isEdited&quot;:false,&quot;manualOverride&quot;:{&quot;isManuallyOverridden&quot;:false,&quot;citeprocText&quot;:&quot;(Morandini et al., 2023)&quot;,&quot;manualOverrideText&quot;:&quot;&quot;},&quot;citationTag&quot;:&quot;MENDELEY_CITATION_v3_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&quot;,&quot;citationItems&quot;:[{&quot;id&quot;:&quot;1d8eceb7-9f4e-3460-b81d-dc06f1b1be52&quot;,&quot;itemData&quot;:{&quot;type&quot;:&quot;article-journal&quot;,&quot;id&quot;:&quot;1d8eceb7-9f4e-3460-b81d-dc06f1b1be52&quot;,&quot;title&quot;:&quot;THE IMPACT OF ARTIFICIAL INTELLIGENCE ON WORKERS’ SKILLS: UPSKILLING AND RESKILLING IN ORGANISATIONS&quot;,&quot;author&quot;:[{&quot;family&quot;:&quot;Morandini&quot;,&quot;given&quot;:&quot;Sofia&quot;,&quot;parse-names&quot;:false,&quot;dropping-particle&quot;:&quot;&quot;,&quot;non-dropping-particle&quot;:&quot;&quot;},{&quot;family&quot;:&quot;Fraboni&quot;,&quot;given&quot;:&quot;Federico&quot;,&quot;parse-names&quot;:false,&quot;dropping-particle&quot;:&quot;&quot;,&quot;non-dropping-particle&quot;:&quot;&quot;},{&quot;family&quot;:&quot;Angelis&quot;,&quot;given&quot;:&quot;Marco&quot;,&quot;parse-names&quot;:false,&quot;dropping-particle&quot;:&quot;&quot;,&quot;non-dropping-particle&quot;:&quot;De&quot;},{&quot;family&quot;:&quot;Puzzo&quot;,&quot;given&quot;:&quot;Gabriele&quot;,&quot;parse-names&quot;:false,&quot;dropping-particle&quot;:&quot;&quot;,&quot;non-dropping-particle&quot;:&quot;&quot;},{&quot;family&quot;:&quot;Giusino&quot;,&quot;given&quot;:&quot;Davide&quot;,&quot;parse-names&quot;:false,&quot;dropping-particle&quot;:&quot;&quot;,&quot;non-dropping-particle&quot;:&quot;&quot;},{&quot;family&quot;:&quot;Pietrantoni&quot;,&quot;given&quot;:&quot;Luca&quot;,&quot;parse-names&quot;:false,&quot;dropping-particle&quot;:&quot;&quot;,&quot;non-dropping-particle&quot;:&quot;&quot;}],&quot;container-title&quot;:&quot;Informing Science&quot;,&quot;container-title-short&quot;:&quot;Inf Sci&quot;,&quot;DOI&quot;:&quot;10.28945/5078&quot;,&quot;ISSN&quot;:&quot;15214672&quot;,&quot;issued&quot;:{&quot;date-parts&quot;:[[2023]]},&quot;page&quot;:&quot;39-68&quot;,&quot;abstract&quot;:&quot;Aim/Purpose This paper aims to investigate the recent developments in research and practice on the transformation of professional skills by artificial intelligence (AI) and to identify solutions to the challenges that arise. Background The implementation of AI in various organisational sectors has the potential to automate tasks that are currently performed by humans or to reduce cognitive workload. While this can lead to increased productivity and efficiency, these rapid changes have significant implications for organisations and workers, as AI can also be perceived as leading to job losses. Successfully adapting to this trans-formation will lead companies and institutions to new working and organisa-tional models, which requires implementing measures and strategies to upskill or reskill workers. Organisations, therefore, face considerable challenges such as guiding employees towards the change process, dealing with the cost of training, and ensuring fairness and inclusion posed by age, gender, and cultural diversity. Methodology A narrative review has been conducted to analyse research and practice on the impact of AI on human skills in organisations. Contribution This work contributes to the body of knowledge by examining recent trends in research and practice on how AI will transform professional skills and work-places, highlighting the crucial role played by transversal skills and identifying strategies that can support organisations and guide workers toward the upskilling and reskilling challenges. Findings This work found that introducing AI in organisations combines many organisa-tional strategies simultaneously. First, it is critical to map the transversal skills needed by workers to mitigate the current skills gap within the workplace. Sec-ondly, organisations can help workers identify the skills required for AI adop-tion, improve current skills, and develop new skills. In addition, the findings show that companies need to implement processes to support workers by providing ad hoc training and development opportunities to ensure that work-ers’ attitudes and mental models towards AI are open and ready for the changing labour market and its related challenges. Recommendations for Practitioners Practitioners should identify the skills needed for the adoption of AI and pro-vide training and development opportunities to ensure their workers are pre-pared for the changing labour market. Recommendations for Researchers AI is a complex and multifaceted field that encompasses a wide range of disci-plines, including computer science, mathematics, engineering, and behavioural and social sciences. Researchers should take a transdisciplinary approach to ena-ble the integration of knowledge and perspectives from different fields that are essential to understanding the full range of implications and applications of AI. Impact on Society As AI continues to revolutionize various sectors and industries, it is important to consider the perspectives and needs of different stakeholders, such as employ-ees, employers, and policy makers. Our findings suggest that investing in up-skilling and reskilling workers may help to ensure that the benefits of AI are shared equally among all stakeholders. Future Research Further research is needed to understand the impact of AI on human skills and the role of soft skills in the adoption of AI in organisations. Future studies should also consider the challenges presented by Industry 5.0, which is likely to involve the integration of new technologies and automation on an even greater scale&quot;,&quot;publisher&quot;:&quot;Informing Science Institute&quot;,&quot;volume&quot;:&quot;26&quot;},&quot;isTemporary&quot;:false}]},{&quot;citationID&quot;:&quot;MENDELEY_CITATION_66f704b6-bcae-4731-bd07-4fcbe8ec2596&quot;,&quot;properties&quot;:{&quot;noteIndex&quot;:0},&quot;isEdited&quot;:false,&quot;manualOverride&quot;:{&quot;isManuallyOverridden&quot;:false,&quot;citeprocText&quot;:&quot;(Ras et al., 2017)&quot;,&quot;manualOverrideText&quot;:&quot;&quot;},&quot;citationTag&quot;:&quot;MENDELEY_CITATION_v3_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&quot;,&quot;citationItems&quot;:[{&quot;id&quot;:&quot;e9a09894-e205-3bc8-b4d5-b618887266a7&quot;,&quot;itemData&quot;:{&quot;type&quot;:&quot;paper-conference&quot;,&quot;id&quot;:&quot;e9a09894-e205-3bc8-b4d5-b618887266a7&quot;,&quot;title&quot;:&quot;Bridging the skills gap of workers in industry 4.0 by human performance augmentation tools - Challenges and roadmap&quot;,&quot;author&quot;:[{&quot;family&quot;:&quot;Ras&quot;,&quot;given&quot;:&quot;Eric&quot;,&quot;parse-names&quot;:false,&quot;dropping-particle&quot;:&quot;&quot;,&quot;non-dropping-particle&quot;:&quot;&quot;},{&quot;family&quot;:&quot;Wild&quot;,&quot;given&quot;:&quot;Fridolin&quot;,&quot;parse-names&quot;:false,&quot;dropping-particle&quot;:&quot;&quot;,&quot;non-dropping-particle&quot;:&quot;&quot;},{&quot;family&quot;:&quot;Stahl&quot;,&quot;given&quot;:&quot;Christoph&quot;,&quot;parse-names&quot;:false,&quot;dropping-particle&quot;:&quot;&quot;,&quot;non-dropping-particle&quot;:&quot;&quot;},{&quot;family&quot;:&quot;Baudet&quot;,&quot;given&quot;:&quot;Alexandre&quot;,&quot;parse-names&quot;:false,&quot;dropping-particle&quot;:&quot;&quot;,&quot;non-dropping-particle&quot;:&quot;&quot;}],&quot;container-title&quot;:&quot;ACM International Conference Proceeding Series&quot;,&quot;DOI&quot;:&quot;10.1145/3056540.3076192&quot;,&quot;ISBN&quot;:&quot;9781450352277&quot;,&quot;issued&quot;:{&quot;date-parts&quot;:[[2017,6,21]]},&quot;page&quot;:&quot;428-432&quot;,&quot;abstract&quot;:&quot;Industry 4.0 is a coordinated push for automation in Smart Factories and other Cyber-Physical Systems (CPS). The increasing complexity of frequently changing production environments challenges shop floor workers to perform well. The tasks they work on are getting less routine and ask for continuous knowledge and skills development. For example, the skills portfolio of workers likely requires improved higher-order thinking and decisionmaking skills. A wide range of research and development efforts already today sets focus on different areas of workplace learning, including performance appraisals, pedagogy and education, technology, and business economics. Bridging the skills gap, however, requires novel user-facing technologies - such as Augmented Reality (AR) and wearables - for human performance augmentation to improve efficiency and effectiveness of staff delivered through live guidance. AR branches out beyond mobile apps with 3Dobject superimposition for marketing purposes to rather complex use cases delivered by a rapidly growing innovation ecosystem of hard- and software providers collaborating closely with R&amp;D organisations. This paper provides a first shared vision on how AR can tackle four different challenges related to handling complexity in a CPS environment: develop intelligent assistance systems for learning and performance assessment at the workplace, adapt job profiles accordingly, and last but not least to address also the issue of work-life balance. The paper concludes with an outline of a research roadmap.&quot;,&quot;publisher&quot;:&quot;Association for Computing Machinery&quot;,&quot;volume&quot;:&quot;Part F128530&quot;,&quot;container-title-short&quot;:&quot;&quot;},&quot;isTemporary&quot;:false}]},{&quot;citationID&quot;:&quot;MENDELEY_CITATION_f55c38cb-abd6-431b-8dd1-7e11865e1557&quot;,&quot;properties&quot;:{&quot;noteIndex&quot;:0},&quot;isEdited&quot;:false,&quot;manualOverride&quot;:{&quot;isManuallyOverridden&quot;:false,&quot;citeprocText&quot;:&quot;(Bailey et al., 2017)&quot;,&quot;manualOverrideText&quot;:&quot;&quot;},&quot;citationTag&quot;:&quot;MENDELEY_CITATION_v3_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&quot;,&quot;citationItems&quot;:[{&quot;id&quot;:&quot;6050e08f-a234-3843-a00b-311c3fc5f042&quot;,&quot;itemData&quot;:{&quot;type&quot;:&quot;article-journal&quot;,&quot;id&quot;:&quot;6050e08f-a234-3843-a00b-311c3fc5f042&quot;,&quot;title&quot;:&quot;The Meaning, Antecedents and Outcomes of Employee Engagement: A Narrative Synthesis&quot;,&quot;author&quot;:[{&quot;family&quot;:&quot;Bailey&quot;,&quot;given&quot;:&quot;Catherine&quot;,&quot;parse-names&quot;:false,&quot;dropping-particle&quot;:&quot;&quot;,&quot;non-dropping-particle&quot;:&quot;&quot;},{&quot;family&quot;:&quot;Madden&quot;,&quot;given&quot;:&quot;Adrian&quot;,&quot;parse-names&quot;:false,&quot;dropping-particle&quot;:&quot;&quot;,&quot;non-dropping-particle&quot;:&quot;&quot;},{&quot;family&quot;:&quot;Alfes&quot;,&quot;given&quot;:&quot;Kerstin&quot;,&quot;parse-names&quot;:false,&quot;dropping-particle&quot;:&quot;&quot;,&quot;non-dropping-particle&quot;:&quot;&quot;},{&quot;family&quot;:&quot;Fletcher&quot;,&quot;given&quot;:&quot;Luke&quot;,&quot;parse-names&quot;:false,&quot;dropping-particle&quot;:&quot;&quot;,&quot;non-dropping-particle&quot;:&quot;&quot;}],&quot;container-title&quot;:&quot;International Journal of Management Reviews&quot;,&quot;DOI&quot;:&quot;10.1111/ijmr.12077&quot;,&quot;ISSN&quot;:&quot;14682370&quot;,&quot;issued&quot;:{&quot;date-parts&quot;:[[2017,1,1]]},&quot;page&quot;:&quot;31-53&quot;,&quot;abstract&quot;:&quot;The claim that high levels of engagement can enhance organizational performance and individual well-being has not previously been tested through a systematic review of the evidence. To bring coherence to the diffuse body of literature on engagement, the authors conducted a systematic synthesis of narrative evidence involving 214 studies focused on the meaning, antecedents and outcomes of engagement. The authors identified six distinct conceptualizations of engagement, with the field dominated by the Utrecht Group's ‘work engagement’ construct and measure, and by the theorization of engagement within the ‘job demands–resources’ framework. Five groups of factors served as antecedents to engagement: psychological states; job design; leadership; organizational and team factors; and organizational interventions. Engagement was found to be positively associated with individual morale, task performance, extra-role performance and organizational performance, and the evidence was most robust in relation to task performance. However, there was an over-reliance on quantitative, cross-sectional and self-report studies within the field, which limited claims of causality. To address controversies over the commonly used measures and concepts in the field and gaps in the evidence-base, the authors set out an agenda for future research that integrates emerging critical sociological perspectives on engagement with the psychological perspectives that currently dominate the field.&quot;,&quot;publisher&quot;:&quot;Blackwell Publishing Ltd&quot;,&quot;issue&quot;:&quot;1&quot;,&quot;volume&quot;:&quot;19&quot;,&quot;container-title-short&quot;:&quot;&quot;},&quot;isTemporary&quot;:false}]},{&quot;citationID&quot;:&quot;MENDELEY_CITATION_fd32d207-2a8b-4f5b-a041-6017f850d0c4&quot;,&quot;properties&quot;:{&quot;noteIndex&quot;:0},&quot;isEdited&quot;:false,&quot;manualOverride&quot;:{&quot;isManuallyOverridden&quot;:false,&quot;citeprocText&quot;:&quot;(Morandini et al., 2023)&quot;,&quot;manualOverrideText&quot;:&quot;&quot;},&quot;citationTag&quot;:&quot;MENDELEY_CITATION_v3_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&quot;,&quot;citationItems&quot;:[{&quot;id&quot;:&quot;1d8eceb7-9f4e-3460-b81d-dc06f1b1be52&quot;,&quot;itemData&quot;:{&quot;type&quot;:&quot;article-journal&quot;,&quot;id&quot;:&quot;1d8eceb7-9f4e-3460-b81d-dc06f1b1be52&quot;,&quot;title&quot;:&quot;THE IMPACT OF ARTIFICIAL INTELLIGENCE ON WORKERS’ SKILLS: UPSKILLING AND RESKILLING IN ORGANISATIONS&quot;,&quot;author&quot;:[{&quot;family&quot;:&quot;Morandini&quot;,&quot;given&quot;:&quot;Sofia&quot;,&quot;parse-names&quot;:false,&quot;dropping-particle&quot;:&quot;&quot;,&quot;non-dropping-particle&quot;:&quot;&quot;},{&quot;family&quot;:&quot;Fraboni&quot;,&quot;given&quot;:&quot;Federico&quot;,&quot;parse-names&quot;:false,&quot;dropping-particle&quot;:&quot;&quot;,&quot;non-dropping-particle&quot;:&quot;&quot;},{&quot;family&quot;:&quot;Angelis&quot;,&quot;given&quot;:&quot;Marco&quot;,&quot;parse-names&quot;:false,&quot;dropping-particle&quot;:&quot;&quot;,&quot;non-dropping-particle&quot;:&quot;De&quot;},{&quot;family&quot;:&quot;Puzzo&quot;,&quot;given&quot;:&quot;Gabriele&quot;,&quot;parse-names&quot;:false,&quot;dropping-particle&quot;:&quot;&quot;,&quot;non-dropping-particle&quot;:&quot;&quot;},{&quot;family&quot;:&quot;Giusino&quot;,&quot;given&quot;:&quot;Davide&quot;,&quot;parse-names&quot;:false,&quot;dropping-particle&quot;:&quot;&quot;,&quot;non-dropping-particle&quot;:&quot;&quot;},{&quot;family&quot;:&quot;Pietrantoni&quot;,&quot;given&quot;:&quot;Luca&quot;,&quot;parse-names&quot;:false,&quot;dropping-particle&quot;:&quot;&quot;,&quot;non-dropping-particle&quot;:&quot;&quot;}],&quot;container-title&quot;:&quot;Informing Science&quot;,&quot;container-title-short&quot;:&quot;Inf Sci&quot;,&quot;DOI&quot;:&quot;10.28945/5078&quot;,&quot;ISSN&quot;:&quot;15214672&quot;,&quot;issued&quot;:{&quot;date-parts&quot;:[[2023]]},&quot;page&quot;:&quot;39-68&quot;,&quot;abstract&quot;:&quot;Aim/Purpose This paper aims to investigate the recent developments in research and practice on the transformation of professional skills by artificial intelligence (AI) and to identify solutions to the challenges that arise. Background The implementation of AI in various organisational sectors has the potential to automate tasks that are currently performed by humans or to reduce cognitive workload. While this can lead to increased productivity and efficiency, these rapid changes have significant implications for organisations and workers, as AI can also be perceived as leading to job losses. Successfully adapting to this trans-formation will lead companies and institutions to new working and organisa-tional models, which requires implementing measures and strategies to upskill or reskill workers. Organisations, therefore, face considerable challenges such as guiding employees towards the change process, dealing with the cost of training, and ensuring fairness and inclusion posed by age, gender, and cultural diversity. Methodology A narrative review has been conducted to analyse research and practice on the impact of AI on human skills in organisations. Contribution This work contributes to the body of knowledge by examining recent trends in research and practice on how AI will transform professional skills and work-places, highlighting the crucial role played by transversal skills and identifying strategies that can support organisations and guide workers toward the upskilling and reskilling challenges. Findings This work found that introducing AI in organisations combines many organisa-tional strategies simultaneously. First, it is critical to map the transversal skills needed by workers to mitigate the current skills gap within the workplace. Sec-ondly, organisations can help workers identify the skills required for AI adop-tion, improve current skills, and develop new skills. In addition, the findings show that companies need to implement processes to support workers by providing ad hoc training and development opportunities to ensure that work-ers’ attitudes and mental models towards AI are open and ready for the changing labour market and its related challenges. Recommendations for Practitioners Practitioners should identify the skills needed for the adoption of AI and pro-vide training and development opportunities to ensure their workers are pre-pared for the changing labour market. Recommendations for Researchers AI is a complex and multifaceted field that encompasses a wide range of disci-plines, including computer science, mathematics, engineering, and behavioural and social sciences. Researchers should take a transdisciplinary approach to ena-ble the integration of knowledge and perspectives from different fields that are essential to understanding the full range of implications and applications of AI. Impact on Society As AI continues to revolutionize various sectors and industries, it is important to consider the perspectives and needs of different stakeholders, such as employ-ees, employers, and policy makers. Our findings suggest that investing in up-skilling and reskilling workers may help to ensure that the benefits of AI are shared equally among all stakeholders. Future Research Further research is needed to understand the impact of AI on human skills and the role of soft skills in the adoption of AI in organisations. Future studies should also consider the challenges presented by Industry 5.0, which is likely to involve the integration of new technologies and automation on an even greater scale&quot;,&quot;publisher&quot;:&quot;Informing Science Institute&quot;,&quot;volume&quot;:&quot;26&quot;},&quot;isTemporary&quot;:false}]},{&quot;citationID&quot;:&quot;MENDELEY_CITATION_e9aef479-13e6-4989-a8f8-dc8791d66134&quot;,&quot;properties&quot;:{&quot;noteIndex&quot;:0},&quot;isEdited&quot;:false,&quot;manualOverride&quot;:{&quot;isManuallyOverridden&quot;:false,&quot;citeprocText&quot;:&quot;(Morandini et al., 2023)&quot;,&quot;manualOverrideText&quot;:&quot;&quot;},&quot;citationTag&quot;:&quot;MENDELEY_CITATION_v3_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&quot;,&quot;citationItems&quot;:[{&quot;id&quot;:&quot;1d8eceb7-9f4e-3460-b81d-dc06f1b1be52&quot;,&quot;itemData&quot;:{&quot;type&quot;:&quot;article-journal&quot;,&quot;id&quot;:&quot;1d8eceb7-9f4e-3460-b81d-dc06f1b1be52&quot;,&quot;title&quot;:&quot;THE IMPACT OF ARTIFICIAL INTELLIGENCE ON WORKERS’ SKILLS: UPSKILLING AND RESKILLING IN ORGANISATIONS&quot;,&quot;author&quot;:[{&quot;family&quot;:&quot;Morandini&quot;,&quot;given&quot;:&quot;Sofia&quot;,&quot;parse-names&quot;:false,&quot;dropping-particle&quot;:&quot;&quot;,&quot;non-dropping-particle&quot;:&quot;&quot;},{&quot;family&quot;:&quot;Fraboni&quot;,&quot;given&quot;:&quot;Federico&quot;,&quot;parse-names&quot;:false,&quot;dropping-particle&quot;:&quot;&quot;,&quot;non-dropping-particle&quot;:&quot;&quot;},{&quot;family&quot;:&quot;Angelis&quot;,&quot;given&quot;:&quot;Marco&quot;,&quot;parse-names&quot;:false,&quot;dropping-particle&quot;:&quot;&quot;,&quot;non-dropping-particle&quot;:&quot;De&quot;},{&quot;family&quot;:&quot;Puzzo&quot;,&quot;given&quot;:&quot;Gabriele&quot;,&quot;parse-names&quot;:false,&quot;dropping-particle&quot;:&quot;&quot;,&quot;non-dropping-particle&quot;:&quot;&quot;},{&quot;family&quot;:&quot;Giusino&quot;,&quot;given&quot;:&quot;Davide&quot;,&quot;parse-names&quot;:false,&quot;dropping-particle&quot;:&quot;&quot;,&quot;non-dropping-particle&quot;:&quot;&quot;},{&quot;family&quot;:&quot;Pietrantoni&quot;,&quot;given&quot;:&quot;Luca&quot;,&quot;parse-names&quot;:false,&quot;dropping-particle&quot;:&quot;&quot;,&quot;non-dropping-particle&quot;:&quot;&quot;}],&quot;container-title&quot;:&quot;Informing Science&quot;,&quot;container-title-short&quot;:&quot;Inf Sci&quot;,&quot;DOI&quot;:&quot;10.28945/5078&quot;,&quot;ISSN&quot;:&quot;15214672&quot;,&quot;issued&quot;:{&quot;date-parts&quot;:[[2023]]},&quot;page&quot;:&quot;39-68&quot;,&quot;abstract&quot;:&quot;Aim/Purpose This paper aims to investigate the recent developments in research and practice on the transformation of professional skills by artificial intelligence (AI) and to identify solutions to the challenges that arise. Background The implementation of AI in various organisational sectors has the potential to automate tasks that are currently performed by humans or to reduce cognitive workload. While this can lead to increased productivity and efficiency, these rapid changes have significant implications for organisations and workers, as AI can also be perceived as leading to job losses. Successfully adapting to this trans-formation will lead companies and institutions to new working and organisa-tional models, which requires implementing measures and strategies to upskill or reskill workers. Organisations, therefore, face considerable challenges such as guiding employees towards the change process, dealing with the cost of training, and ensuring fairness and inclusion posed by age, gender, and cultural diversity. Methodology A narrative review has been conducted to analyse research and practice on the impact of AI on human skills in organisations. Contribution This work contributes to the body of knowledge by examining recent trends in research and practice on how AI will transform professional skills and work-places, highlighting the crucial role played by transversal skills and identifying strategies that can support organisations and guide workers toward the upskilling and reskilling challenges. Findings This work found that introducing AI in organisations combines many organisa-tional strategies simultaneously. First, it is critical to map the transversal skills needed by workers to mitigate the current skills gap within the workplace. Sec-ondly, organisations can help workers identify the skills required for AI adop-tion, improve current skills, and develop new skills. In addition, the findings show that companies need to implement processes to support workers by providing ad hoc training and development opportunities to ensure that work-ers’ attitudes and mental models towards AI are open and ready for the changing labour market and its related challenges. Recommendations for Practitioners Practitioners should identify the skills needed for the adoption of AI and pro-vide training and development opportunities to ensure their workers are pre-pared for the changing labour market. Recommendations for Researchers AI is a complex and multifaceted field that encompasses a wide range of disci-plines, including computer science, mathematics, engineering, and behavioural and social sciences. Researchers should take a transdisciplinary approach to ena-ble the integration of knowledge and perspectives from different fields that are essential to understanding the full range of implications and applications of AI. Impact on Society As AI continues to revolutionize various sectors and industries, it is important to consider the perspectives and needs of different stakeholders, such as employ-ees, employers, and policy makers. Our findings suggest that investing in up-skilling and reskilling workers may help to ensure that the benefits of AI are shared equally among all stakeholders. Future Research Further research is needed to understand the impact of AI on human skills and the role of soft skills in the adoption of AI in organisations. Future studies should also consider the challenges presented by Industry 5.0, which is likely to involve the integration of new technologies and automation on an even greater scale&quot;,&quot;publisher&quot;:&quot;Informing Science Institute&quot;,&quot;volume&quot;:&quot;26&quot;},&quot;isTemporary&quot;:false}]},{&quot;citationID&quot;:&quot;MENDELEY_CITATION_5a20be4e-f5cd-46d6-8bf6-5ebf2a99089a&quot;,&quot;properties&quot;:{&quot;noteIndex&quot;:0},&quot;isEdited&quot;:false,&quot;manualOverride&quot;:{&quot;isManuallyOverridden&quot;:false,&quot;citeprocText&quot;:&quot;(Morandini et al., 2023)&quot;,&quot;manualOverrideText&quot;:&quot;&quot;},&quot;citationTag&quot;:&quot;MENDELEY_CITATION_v3_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&quot;,&quot;citationItems&quot;:[{&quot;id&quot;:&quot;1d8eceb7-9f4e-3460-b81d-dc06f1b1be52&quot;,&quot;itemData&quot;:{&quot;type&quot;:&quot;article-journal&quot;,&quot;id&quot;:&quot;1d8eceb7-9f4e-3460-b81d-dc06f1b1be52&quot;,&quot;title&quot;:&quot;THE IMPACT OF ARTIFICIAL INTELLIGENCE ON WORKERS’ SKILLS: UPSKILLING AND RESKILLING IN ORGANISATIONS&quot;,&quot;author&quot;:[{&quot;family&quot;:&quot;Morandini&quot;,&quot;given&quot;:&quot;Sofia&quot;,&quot;parse-names&quot;:false,&quot;dropping-particle&quot;:&quot;&quot;,&quot;non-dropping-particle&quot;:&quot;&quot;},{&quot;family&quot;:&quot;Fraboni&quot;,&quot;given&quot;:&quot;Federico&quot;,&quot;parse-names&quot;:false,&quot;dropping-particle&quot;:&quot;&quot;,&quot;non-dropping-particle&quot;:&quot;&quot;},{&quot;family&quot;:&quot;Angelis&quot;,&quot;given&quot;:&quot;Marco&quot;,&quot;parse-names&quot;:false,&quot;dropping-particle&quot;:&quot;&quot;,&quot;non-dropping-particle&quot;:&quot;De&quot;},{&quot;family&quot;:&quot;Puzzo&quot;,&quot;given&quot;:&quot;Gabriele&quot;,&quot;parse-names&quot;:false,&quot;dropping-particle&quot;:&quot;&quot;,&quot;non-dropping-particle&quot;:&quot;&quot;},{&quot;family&quot;:&quot;Giusino&quot;,&quot;given&quot;:&quot;Davide&quot;,&quot;parse-names&quot;:false,&quot;dropping-particle&quot;:&quot;&quot;,&quot;non-dropping-particle&quot;:&quot;&quot;},{&quot;family&quot;:&quot;Pietrantoni&quot;,&quot;given&quot;:&quot;Luca&quot;,&quot;parse-names&quot;:false,&quot;dropping-particle&quot;:&quot;&quot;,&quot;non-dropping-particle&quot;:&quot;&quot;}],&quot;container-title&quot;:&quot;Informing Science&quot;,&quot;container-title-short&quot;:&quot;Inf Sci&quot;,&quot;DOI&quot;:&quot;10.28945/5078&quot;,&quot;ISSN&quot;:&quot;15214672&quot;,&quot;issued&quot;:{&quot;date-parts&quot;:[[2023]]},&quot;page&quot;:&quot;39-68&quot;,&quot;abstract&quot;:&quot;Aim/Purpose This paper aims to investigate the recent developments in research and practice on the transformation of professional skills by artificial intelligence (AI) and to identify solutions to the challenges that arise. Background The implementation of AI in various organisational sectors has the potential to automate tasks that are currently performed by humans or to reduce cognitive workload. While this can lead to increased productivity and efficiency, these rapid changes have significant implications for organisations and workers, as AI can also be perceived as leading to job losses. Successfully adapting to this trans-formation will lead companies and institutions to new working and organisa-tional models, which requires implementing measures and strategies to upskill or reskill workers. Organisations, therefore, face considerable challenges such as guiding employees towards the change process, dealing with the cost of training, and ensuring fairness and inclusion posed by age, gender, and cultural diversity. Methodology A narrative review has been conducted to analyse research and practice on the impact of AI on human skills in organisations. Contribution This work contributes to the body of knowledge by examining recent trends in research and practice on how AI will transform professional skills and work-places, highlighting the crucial role played by transversal skills and identifying strategies that can support organisations and guide workers toward the upskilling and reskilling challenges. Findings This work found that introducing AI in organisations combines many organisa-tional strategies simultaneously. First, it is critical to map the transversal skills needed by workers to mitigate the current skills gap within the workplace. Sec-ondly, organisations can help workers identify the skills required for AI adop-tion, improve current skills, and develop new skills. In addition, the findings show that companies need to implement processes to support workers by providing ad hoc training and development opportunities to ensure that work-ers’ attitudes and mental models towards AI are open and ready for the changing labour market and its related challenges. Recommendations for Practitioners Practitioners should identify the skills needed for the adoption of AI and pro-vide training and development opportunities to ensure their workers are pre-pared for the changing labour market. Recommendations for Researchers AI is a complex and multifaceted field that encompasses a wide range of disci-plines, including computer science, mathematics, engineering, and behavioural and social sciences. Researchers should take a transdisciplinary approach to ena-ble the integration of knowledge and perspectives from different fields that are essential to understanding the full range of implications and applications of AI. Impact on Society As AI continues to revolutionize various sectors and industries, it is important to consider the perspectives and needs of different stakeholders, such as employ-ees, employers, and policy makers. Our findings suggest that investing in up-skilling and reskilling workers may help to ensure that the benefits of AI are shared equally among all stakeholders. Future Research Further research is needed to understand the impact of AI on human skills and the role of soft skills in the adoption of AI in organisations. Future studies should also consider the challenges presented by Industry 5.0, which is likely to involve the integration of new technologies and automation on an even greater scale&quot;,&quot;publisher&quot;:&quot;Informing Science Institute&quot;,&quot;volume&quot;:&quot;26&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CF69D-AA5B-AB44-B597-5F7DB9A24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23</Pages>
  <Words>7766</Words>
  <Characters>44270</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chrisvin</dc:creator>
  <cp:keywords/>
  <dc:description/>
  <cp:lastModifiedBy>philip chrisvin</cp:lastModifiedBy>
  <cp:revision>6</cp:revision>
  <cp:lastPrinted>2025-05-15T09:24:00Z</cp:lastPrinted>
  <dcterms:created xsi:type="dcterms:W3CDTF">2025-05-15T09:24:00Z</dcterms:created>
  <dcterms:modified xsi:type="dcterms:W3CDTF">2025-05-15T09:52:00Z</dcterms:modified>
</cp:coreProperties>
</file>