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134"/>
        <w:rPr>
          <w:rFonts w:ascii="Times New Roman"/>
          <w:sz w:val="24"/>
        </w:rPr>
      </w:pPr>
    </w:p>
    <w:p>
      <w:pPr>
        <w:pStyle w:val="Heading1"/>
        <w:ind w:left="57" w:firstLine="0"/>
      </w:pPr>
      <w:r>
        <w:rPr>
          <w:spacing w:val="-2"/>
        </w:rPr>
        <w:t>Abstract</w:t>
      </w:r>
    </w:p>
    <w:p>
      <w:pPr>
        <w:pStyle w:val="BodyText"/>
        <w:spacing w:before="84"/>
        <w:rPr>
          <w:rFonts w:ascii="Arial"/>
          <w:b/>
          <w:sz w:val="24"/>
        </w:rPr>
      </w:pPr>
    </w:p>
    <w:p>
      <w:pPr>
        <w:pStyle w:val="BodyText"/>
        <w:spacing w:line="429" w:lineRule="auto"/>
        <w:ind w:left="57" w:right="54"/>
        <w:jc w:val="both"/>
      </w:pPr>
      <w:r>
        <w:rPr/>
        <w:t>The proliferation of artificial intelligence (AI) technologies has led to the emergence of increasingly </w:t>
      </w:r>
      <w:r>
        <w:rPr/>
        <w:t>complex and autonomous agents across various domains. However, the absence of a unified framework to classify these diverse models has resulted in conceptual ambiguity and design inconsistency. This paper presents a multidimensional taxonomy of AI agent models, integrating recent scholarly and industry-based classifications. By examining reasoning styles, autonomy levels, task complexity, cognitive paradigms, application roles, and control structures, we offer a comprehensive framework to support systematic development, evaluation, and regulation of AI agents.</w:t>
      </w:r>
    </w:p>
    <w:p>
      <w:pPr>
        <w:pStyle w:val="BodyText"/>
      </w:pPr>
    </w:p>
    <w:p>
      <w:pPr>
        <w:pStyle w:val="BodyText"/>
      </w:pPr>
    </w:p>
    <w:p>
      <w:pPr>
        <w:pStyle w:val="BodyText"/>
        <w:spacing w:before="27"/>
      </w:pPr>
    </w:p>
    <w:p>
      <w:pPr>
        <w:pStyle w:val="Heading1"/>
        <w:numPr>
          <w:ilvl w:val="0"/>
          <w:numId w:val="1"/>
        </w:numPr>
        <w:tabs>
          <w:tab w:pos="323" w:val="left" w:leader="none"/>
        </w:tabs>
        <w:spacing w:line="240" w:lineRule="auto" w:before="0" w:after="0"/>
        <w:ind w:left="323" w:right="0" w:hanging="266"/>
        <w:jc w:val="left"/>
      </w:pPr>
      <w:r>
        <w:rPr>
          <w:spacing w:val="-2"/>
        </w:rPr>
        <w:t>Introduction</w:t>
      </w:r>
    </w:p>
    <w:p>
      <w:pPr>
        <w:pStyle w:val="BodyText"/>
        <w:spacing w:before="84"/>
        <w:rPr>
          <w:rFonts w:ascii="Arial"/>
          <w:b/>
          <w:sz w:val="24"/>
        </w:rPr>
      </w:pPr>
    </w:p>
    <w:p>
      <w:pPr>
        <w:pStyle w:val="BodyText"/>
        <w:spacing w:line="429" w:lineRule="auto" w:before="1"/>
        <w:ind w:left="57" w:right="54"/>
        <w:jc w:val="both"/>
      </w:pPr>
      <w:r>
        <w:rPr/>
        <w:t>As AI systems become embedded in social, industrial, and scientific infrastructures, the term "AI agent" </w:t>
      </w:r>
      <w:r>
        <w:rPr/>
        <w:t>has evolved</w:t>
      </w:r>
      <w:r>
        <w:rPr>
          <w:spacing w:val="40"/>
        </w:rPr>
        <w:t> </w:t>
      </w:r>
      <w:r>
        <w:rPr/>
        <w:t>to</w:t>
      </w:r>
      <w:r>
        <w:rPr>
          <w:spacing w:val="40"/>
        </w:rPr>
        <w:t> </w:t>
      </w:r>
      <w:r>
        <w:rPr/>
        <w:t>encompass</w:t>
      </w:r>
      <w:r>
        <w:rPr>
          <w:spacing w:val="40"/>
        </w:rPr>
        <w:t> </w:t>
      </w:r>
      <w:r>
        <w:rPr/>
        <w:t>a</w:t>
      </w:r>
      <w:r>
        <w:rPr>
          <w:spacing w:val="40"/>
        </w:rPr>
        <w:t> </w:t>
      </w:r>
      <w:r>
        <w:rPr/>
        <w:t>wide</w:t>
      </w:r>
      <w:r>
        <w:rPr>
          <w:spacing w:val="40"/>
        </w:rPr>
        <w:t> </w:t>
      </w:r>
      <w:r>
        <w:rPr/>
        <w:t>spectrum</w:t>
      </w:r>
      <w:r>
        <w:rPr>
          <w:spacing w:val="40"/>
        </w:rPr>
        <w:t> </w:t>
      </w:r>
      <w:r>
        <w:rPr/>
        <w:t>of</w:t>
      </w:r>
      <w:r>
        <w:rPr>
          <w:spacing w:val="40"/>
        </w:rPr>
        <w:t> </w:t>
      </w:r>
      <w:r>
        <w:rPr/>
        <w:t>functionalities,</w:t>
      </w:r>
      <w:r>
        <w:rPr>
          <w:spacing w:val="40"/>
        </w:rPr>
        <w:t> </w:t>
      </w:r>
      <w:r>
        <w:rPr/>
        <w:t>from</w:t>
      </w:r>
      <w:r>
        <w:rPr>
          <w:spacing w:val="40"/>
        </w:rPr>
        <w:t> </w:t>
      </w:r>
      <w:r>
        <w:rPr/>
        <w:t>rule-based</w:t>
      </w:r>
      <w:r>
        <w:rPr>
          <w:spacing w:val="40"/>
        </w:rPr>
        <w:t> </w:t>
      </w:r>
      <w:r>
        <w:rPr/>
        <w:t>automation</w:t>
      </w:r>
      <w:r>
        <w:rPr>
          <w:spacing w:val="40"/>
        </w:rPr>
        <w:t> </w:t>
      </w:r>
      <w:r>
        <w:rPr/>
        <w:t>to</w:t>
      </w:r>
      <w:r>
        <w:rPr>
          <w:spacing w:val="40"/>
        </w:rPr>
        <w:t> </w:t>
      </w:r>
      <w:r>
        <w:rPr/>
        <w:t>autonomous, goal-adaptive entities. The expanding diversity of AI agents necessitates a structured taxonomy to support both theoretical analysis and practical deployment. This paper synthesizes and refines recent taxonomies to propose a coherent, multi-criteria classification scheme that accounts for key operational and conceptual dimensions of AI agent models.</w:t>
      </w:r>
    </w:p>
    <w:p>
      <w:pPr>
        <w:pStyle w:val="BodyText"/>
      </w:pPr>
    </w:p>
    <w:p>
      <w:pPr>
        <w:pStyle w:val="BodyText"/>
      </w:pPr>
    </w:p>
    <w:p>
      <w:pPr>
        <w:pStyle w:val="BodyText"/>
        <w:spacing w:before="26"/>
      </w:pPr>
    </w:p>
    <w:p>
      <w:pPr>
        <w:pStyle w:val="Heading1"/>
        <w:numPr>
          <w:ilvl w:val="0"/>
          <w:numId w:val="1"/>
        </w:numPr>
        <w:tabs>
          <w:tab w:pos="323" w:val="left" w:leader="none"/>
        </w:tabs>
        <w:spacing w:line="240" w:lineRule="auto" w:before="0" w:after="0"/>
        <w:ind w:left="323" w:right="0" w:hanging="266"/>
        <w:jc w:val="left"/>
      </w:pPr>
      <w:r>
        <w:rPr/>
        <w:t>Reasoning and Response </w:t>
      </w:r>
      <w:r>
        <w:rPr>
          <w:spacing w:val="-2"/>
        </w:rPr>
        <w:t>Styles</w:t>
      </w:r>
    </w:p>
    <w:p>
      <w:pPr>
        <w:pStyle w:val="BodyText"/>
        <w:spacing w:before="84"/>
        <w:rPr>
          <w:rFonts w:ascii="Arial"/>
          <w:b/>
          <w:sz w:val="24"/>
        </w:rPr>
      </w:pPr>
    </w:p>
    <w:p>
      <w:pPr>
        <w:pStyle w:val="BodyText"/>
        <w:spacing w:line="429" w:lineRule="auto"/>
        <w:ind w:left="57" w:right="54"/>
        <w:jc w:val="both"/>
      </w:pPr>
      <w:r>
        <w:rPr/>
        <w:t>Reasoning forms the core mechanism by which AI agents interact with their environments. The </w:t>
      </w:r>
      <w:r>
        <w:rPr/>
        <w:t>taxonomy distinguishes among:</w:t>
      </w:r>
    </w:p>
    <w:p>
      <w:pPr>
        <w:pStyle w:val="BodyText"/>
        <w:spacing w:before="202"/>
      </w:pPr>
    </w:p>
    <w:p>
      <w:pPr>
        <w:pStyle w:val="ListParagraph"/>
        <w:numPr>
          <w:ilvl w:val="1"/>
          <w:numId w:val="1"/>
        </w:numPr>
        <w:tabs>
          <w:tab w:pos="308" w:val="left" w:leader="none"/>
        </w:tabs>
        <w:spacing w:line="429" w:lineRule="auto" w:before="0" w:after="0"/>
        <w:ind w:left="57" w:right="54" w:firstLine="0"/>
        <w:jc w:val="both"/>
        <w:rPr>
          <w:sz w:val="22"/>
        </w:rPr>
      </w:pPr>
      <w:r>
        <w:rPr>
          <w:sz w:val="22"/>
        </w:rPr>
        <w:t>Reactive Agents: Stateless systems that rely on condition-action mappings. They lack internal representations and planning capabilities, responding solely to immediate inputs (e.g., simple reflex-</w:t>
      </w:r>
      <w:r>
        <w:rPr>
          <w:sz w:val="22"/>
        </w:rPr>
        <w:t>based </w:t>
      </w:r>
      <w:r>
        <w:rPr>
          <w:spacing w:val="-2"/>
          <w:sz w:val="22"/>
        </w:rPr>
        <w:t>automation).</w:t>
      </w:r>
    </w:p>
    <w:p>
      <w:pPr>
        <w:pStyle w:val="ListParagraph"/>
        <w:numPr>
          <w:ilvl w:val="1"/>
          <w:numId w:val="1"/>
        </w:numPr>
        <w:tabs>
          <w:tab w:pos="206" w:val="left" w:leader="none"/>
        </w:tabs>
        <w:spacing w:line="429" w:lineRule="auto" w:before="3" w:after="0"/>
        <w:ind w:left="57" w:right="54" w:firstLine="0"/>
        <w:jc w:val="both"/>
        <w:rPr>
          <w:sz w:val="22"/>
        </w:rPr>
      </w:pPr>
      <w:r>
        <w:rPr>
          <w:sz w:val="22"/>
        </w:rPr>
        <w:t>Deliberative Agents: Maintain internal models of the environment and engage in planning and inference to select actions based on anticipated outcomes. These include goal-based and utility-based agents.</w:t>
      </w:r>
    </w:p>
    <w:p>
      <w:pPr>
        <w:pStyle w:val="ListParagraph"/>
        <w:numPr>
          <w:ilvl w:val="1"/>
          <w:numId w:val="1"/>
        </w:numPr>
        <w:tabs>
          <w:tab w:pos="257" w:val="left" w:leader="none"/>
        </w:tabs>
        <w:spacing w:line="429" w:lineRule="auto" w:before="1" w:after="0"/>
        <w:ind w:left="57" w:right="54" w:firstLine="0"/>
        <w:jc w:val="both"/>
        <w:rPr>
          <w:sz w:val="22"/>
        </w:rPr>
      </w:pPr>
      <w:r>
        <w:rPr>
          <w:sz w:val="22"/>
        </w:rPr>
        <w:t>Hybrid Agents: Integrate reactive and deliberative modules to balance responsiveness with strategic foresight, particularly useful in dynamic environments where real-time action and planning must co-exist.</w:t>
      </w:r>
    </w:p>
    <w:p>
      <w:pPr>
        <w:pStyle w:val="ListParagraph"/>
        <w:spacing w:after="0" w:line="429" w:lineRule="auto"/>
        <w:jc w:val="both"/>
        <w:rPr>
          <w:sz w:val="22"/>
        </w:rPr>
        <w:sectPr>
          <w:headerReference w:type="default" r:id="rId5"/>
          <w:footerReference w:type="default" r:id="rId6"/>
          <w:type w:val="continuous"/>
          <w:pgSz w:w="11910" w:h="16840"/>
          <w:pgMar w:header="705" w:footer="464" w:top="1420" w:bottom="660" w:left="566" w:right="566"/>
          <w:pgNumType w:start="1"/>
        </w:sectPr>
      </w:pPr>
    </w:p>
    <w:p>
      <w:pPr>
        <w:pStyle w:val="Heading1"/>
        <w:numPr>
          <w:ilvl w:val="0"/>
          <w:numId w:val="1"/>
        </w:numPr>
        <w:tabs>
          <w:tab w:pos="323" w:val="left" w:leader="none"/>
        </w:tabs>
        <w:spacing w:line="240" w:lineRule="auto" w:before="126" w:after="0"/>
        <w:ind w:left="323" w:right="0" w:hanging="266"/>
        <w:jc w:val="left"/>
      </w:pPr>
      <w:r>
        <w:rPr/>
        <w:t>Levels of </w:t>
      </w:r>
      <w:r>
        <w:rPr>
          <w:spacing w:val="-2"/>
        </w:rPr>
        <w:t>Autonomy</w:t>
      </w:r>
    </w:p>
    <w:p>
      <w:pPr>
        <w:pStyle w:val="BodyText"/>
        <w:spacing w:before="85"/>
        <w:rPr>
          <w:rFonts w:ascii="Arial"/>
          <w:b/>
          <w:sz w:val="24"/>
        </w:rPr>
      </w:pPr>
    </w:p>
    <w:p>
      <w:pPr>
        <w:pStyle w:val="BodyText"/>
        <w:ind w:left="57"/>
      </w:pPr>
      <w:r>
        <w:rPr/>
        <w:t>Autonomy reflects an agent's capacity to operate independently of human </w:t>
      </w:r>
      <w:r>
        <w:rPr>
          <w:spacing w:val="-2"/>
        </w:rPr>
        <w:t>intervention:</w:t>
      </w:r>
    </w:p>
    <w:p>
      <w:pPr>
        <w:pStyle w:val="BodyText"/>
      </w:pPr>
    </w:p>
    <w:p>
      <w:pPr>
        <w:pStyle w:val="BodyText"/>
        <w:spacing w:before="148"/>
      </w:pPr>
    </w:p>
    <w:p>
      <w:pPr>
        <w:pStyle w:val="ListParagraph"/>
        <w:numPr>
          <w:ilvl w:val="1"/>
          <w:numId w:val="1"/>
        </w:numPr>
        <w:tabs>
          <w:tab w:pos="191" w:val="left" w:leader="none"/>
        </w:tabs>
        <w:spacing w:line="240" w:lineRule="auto" w:before="0" w:after="0"/>
        <w:ind w:left="191" w:right="0" w:hanging="134"/>
        <w:jc w:val="left"/>
        <w:rPr>
          <w:sz w:val="22"/>
        </w:rPr>
      </w:pPr>
      <w:r>
        <w:rPr>
          <w:sz w:val="22"/>
        </w:rPr>
        <w:t>Low Autonomy Agents: Function under constant human supervision, performing narrowly defined </w:t>
      </w:r>
      <w:r>
        <w:rPr>
          <w:spacing w:val="-2"/>
          <w:sz w:val="22"/>
        </w:rPr>
        <w:t>tasks.</w:t>
      </w:r>
    </w:p>
    <w:p>
      <w:pPr>
        <w:pStyle w:val="ListParagraph"/>
        <w:numPr>
          <w:ilvl w:val="1"/>
          <w:numId w:val="1"/>
        </w:numPr>
        <w:tabs>
          <w:tab w:pos="234" w:val="left" w:leader="none"/>
        </w:tabs>
        <w:spacing w:line="429" w:lineRule="auto" w:before="201" w:after="0"/>
        <w:ind w:left="57" w:right="54" w:firstLine="0"/>
        <w:jc w:val="left"/>
        <w:rPr>
          <w:sz w:val="22"/>
        </w:rPr>
      </w:pPr>
      <w:r>
        <w:rPr>
          <w:sz w:val="22"/>
        </w:rPr>
        <w:t>Medium</w:t>
      </w:r>
      <w:r>
        <w:rPr>
          <w:spacing w:val="40"/>
          <w:sz w:val="22"/>
        </w:rPr>
        <w:t> </w:t>
      </w:r>
      <w:r>
        <w:rPr>
          <w:sz w:val="22"/>
        </w:rPr>
        <w:t>Autonomy</w:t>
      </w:r>
      <w:r>
        <w:rPr>
          <w:spacing w:val="40"/>
          <w:sz w:val="22"/>
        </w:rPr>
        <w:t> </w:t>
      </w:r>
      <w:r>
        <w:rPr>
          <w:sz w:val="22"/>
        </w:rPr>
        <w:t>Agents:</w:t>
      </w:r>
      <w:r>
        <w:rPr>
          <w:spacing w:val="40"/>
          <w:sz w:val="22"/>
        </w:rPr>
        <w:t> </w:t>
      </w:r>
      <w:r>
        <w:rPr>
          <w:sz w:val="22"/>
        </w:rPr>
        <w:t>Execute</w:t>
      </w:r>
      <w:r>
        <w:rPr>
          <w:spacing w:val="40"/>
          <w:sz w:val="22"/>
        </w:rPr>
        <w:t> </w:t>
      </w:r>
      <w:r>
        <w:rPr>
          <w:sz w:val="22"/>
        </w:rPr>
        <w:t>tasks</w:t>
      </w:r>
      <w:r>
        <w:rPr>
          <w:spacing w:val="40"/>
          <w:sz w:val="22"/>
        </w:rPr>
        <w:t> </w:t>
      </w:r>
      <w:r>
        <w:rPr>
          <w:sz w:val="22"/>
        </w:rPr>
        <w:t>semi-independently</w:t>
      </w:r>
      <w:r>
        <w:rPr>
          <w:spacing w:val="40"/>
          <w:sz w:val="22"/>
        </w:rPr>
        <w:t> </w:t>
      </w:r>
      <w:r>
        <w:rPr>
          <w:sz w:val="22"/>
        </w:rPr>
        <w:t>with</w:t>
      </w:r>
      <w:r>
        <w:rPr>
          <w:spacing w:val="40"/>
          <w:sz w:val="22"/>
        </w:rPr>
        <w:t> </w:t>
      </w:r>
      <w:r>
        <w:rPr>
          <w:sz w:val="22"/>
        </w:rPr>
        <w:t>occasional</w:t>
      </w:r>
      <w:r>
        <w:rPr>
          <w:spacing w:val="40"/>
          <w:sz w:val="22"/>
        </w:rPr>
        <w:t> </w:t>
      </w:r>
      <w:r>
        <w:rPr>
          <w:sz w:val="22"/>
        </w:rPr>
        <w:t>human</w:t>
      </w:r>
      <w:r>
        <w:rPr>
          <w:spacing w:val="40"/>
          <w:sz w:val="22"/>
        </w:rPr>
        <w:t> </w:t>
      </w:r>
      <w:r>
        <w:rPr>
          <w:sz w:val="22"/>
        </w:rPr>
        <w:t>input,</w:t>
      </w:r>
      <w:r>
        <w:rPr>
          <w:spacing w:val="40"/>
          <w:sz w:val="22"/>
        </w:rPr>
        <w:t> </w:t>
      </w:r>
      <w:r>
        <w:rPr>
          <w:sz w:val="22"/>
        </w:rPr>
        <w:t>typically</w:t>
      </w:r>
      <w:r>
        <w:rPr>
          <w:spacing w:val="40"/>
          <w:sz w:val="22"/>
        </w:rPr>
        <w:t> </w:t>
      </w:r>
      <w:r>
        <w:rPr>
          <w:sz w:val="22"/>
        </w:rPr>
        <w:t>in well-structured domains.</w:t>
      </w:r>
    </w:p>
    <w:p>
      <w:pPr>
        <w:pStyle w:val="ListParagraph"/>
        <w:numPr>
          <w:ilvl w:val="1"/>
          <w:numId w:val="1"/>
        </w:numPr>
        <w:tabs>
          <w:tab w:pos="259" w:val="left" w:leader="none"/>
        </w:tabs>
        <w:spacing w:line="429" w:lineRule="auto" w:before="1" w:after="0"/>
        <w:ind w:left="57" w:right="54" w:firstLine="0"/>
        <w:jc w:val="left"/>
        <w:rPr>
          <w:sz w:val="22"/>
        </w:rPr>
      </w:pPr>
      <w:r>
        <w:rPr>
          <w:sz w:val="22"/>
        </w:rPr>
        <w:t>High</w:t>
      </w:r>
      <w:r>
        <w:rPr>
          <w:spacing w:val="40"/>
          <w:sz w:val="22"/>
        </w:rPr>
        <w:t> </w:t>
      </w:r>
      <w:r>
        <w:rPr>
          <w:sz w:val="22"/>
        </w:rPr>
        <w:t>Autonomy</w:t>
      </w:r>
      <w:r>
        <w:rPr>
          <w:spacing w:val="40"/>
          <w:sz w:val="22"/>
        </w:rPr>
        <w:t> </w:t>
      </w:r>
      <w:r>
        <w:rPr>
          <w:sz w:val="22"/>
        </w:rPr>
        <w:t>Agents:</w:t>
      </w:r>
      <w:r>
        <w:rPr>
          <w:spacing w:val="40"/>
          <w:sz w:val="22"/>
        </w:rPr>
        <w:t> </w:t>
      </w:r>
      <w:r>
        <w:rPr>
          <w:sz w:val="22"/>
        </w:rPr>
        <w:t>Capable</w:t>
      </w:r>
      <w:r>
        <w:rPr>
          <w:spacing w:val="40"/>
          <w:sz w:val="22"/>
        </w:rPr>
        <w:t> </w:t>
      </w:r>
      <w:r>
        <w:rPr>
          <w:sz w:val="22"/>
        </w:rPr>
        <w:t>of</w:t>
      </w:r>
      <w:r>
        <w:rPr>
          <w:spacing w:val="40"/>
          <w:sz w:val="22"/>
        </w:rPr>
        <w:t> </w:t>
      </w:r>
      <w:r>
        <w:rPr>
          <w:sz w:val="22"/>
        </w:rPr>
        <w:t>self-directed</w:t>
      </w:r>
      <w:r>
        <w:rPr>
          <w:spacing w:val="40"/>
          <w:sz w:val="22"/>
        </w:rPr>
        <w:t> </w:t>
      </w:r>
      <w:r>
        <w:rPr>
          <w:sz w:val="22"/>
        </w:rPr>
        <w:t>operation</w:t>
      </w:r>
      <w:r>
        <w:rPr>
          <w:spacing w:val="40"/>
          <w:sz w:val="22"/>
        </w:rPr>
        <w:t> </w:t>
      </w:r>
      <w:r>
        <w:rPr>
          <w:sz w:val="22"/>
        </w:rPr>
        <w:t>across</w:t>
      </w:r>
      <w:r>
        <w:rPr>
          <w:spacing w:val="40"/>
          <w:sz w:val="22"/>
        </w:rPr>
        <w:t> </w:t>
      </w:r>
      <w:r>
        <w:rPr>
          <w:sz w:val="22"/>
        </w:rPr>
        <w:t>extended</w:t>
      </w:r>
      <w:r>
        <w:rPr>
          <w:spacing w:val="40"/>
          <w:sz w:val="22"/>
        </w:rPr>
        <w:t> </w:t>
      </w:r>
      <w:r>
        <w:rPr>
          <w:sz w:val="22"/>
        </w:rPr>
        <w:t>timeframes,</w:t>
      </w:r>
      <w:r>
        <w:rPr>
          <w:spacing w:val="40"/>
          <w:sz w:val="22"/>
        </w:rPr>
        <w:t> </w:t>
      </w:r>
      <w:r>
        <w:rPr>
          <w:sz w:val="22"/>
        </w:rPr>
        <w:t>dynamically</w:t>
      </w:r>
      <w:r>
        <w:rPr>
          <w:spacing w:val="80"/>
          <w:sz w:val="22"/>
        </w:rPr>
        <w:t> </w:t>
      </w:r>
      <w:r>
        <w:rPr>
          <w:sz w:val="22"/>
        </w:rPr>
        <w:t>adapting goals and plans without external oversight.</w:t>
      </w:r>
    </w:p>
    <w:p>
      <w:pPr>
        <w:pStyle w:val="BodyText"/>
        <w:spacing w:before="202"/>
      </w:pPr>
    </w:p>
    <w:p>
      <w:pPr>
        <w:pStyle w:val="BodyText"/>
        <w:ind w:left="57"/>
      </w:pPr>
      <w:r>
        <w:rPr/>
        <w:t>This axis is crucial for aligning AI deployment with levels of accountability and safety </w:t>
      </w:r>
      <w:r>
        <w:rPr>
          <w:spacing w:val="-2"/>
        </w:rPr>
        <w:t>assurance.</w:t>
      </w:r>
    </w:p>
    <w:p>
      <w:pPr>
        <w:pStyle w:val="BodyText"/>
      </w:pPr>
    </w:p>
    <w:p>
      <w:pPr>
        <w:pStyle w:val="BodyText"/>
      </w:pPr>
    </w:p>
    <w:p>
      <w:pPr>
        <w:pStyle w:val="BodyText"/>
        <w:spacing w:before="222"/>
      </w:pPr>
    </w:p>
    <w:p>
      <w:pPr>
        <w:pStyle w:val="Heading1"/>
        <w:numPr>
          <w:ilvl w:val="0"/>
          <w:numId w:val="1"/>
        </w:numPr>
        <w:tabs>
          <w:tab w:pos="323" w:val="left" w:leader="none"/>
        </w:tabs>
        <w:spacing w:line="240" w:lineRule="auto" w:before="0" w:after="0"/>
        <w:ind w:left="323" w:right="0" w:hanging="266"/>
        <w:jc w:val="left"/>
      </w:pPr>
      <w:r>
        <w:rPr/>
        <w:t>Task Complexity and </w:t>
      </w:r>
      <w:r>
        <w:rPr>
          <w:spacing w:val="-2"/>
        </w:rPr>
        <w:t>Scope</w:t>
      </w:r>
    </w:p>
    <w:p>
      <w:pPr>
        <w:pStyle w:val="BodyText"/>
        <w:spacing w:before="85"/>
        <w:rPr>
          <w:rFonts w:ascii="Arial"/>
          <w:b/>
          <w:sz w:val="24"/>
        </w:rPr>
      </w:pPr>
    </w:p>
    <w:p>
      <w:pPr>
        <w:pStyle w:val="BodyText"/>
        <w:ind w:left="57"/>
      </w:pPr>
      <w:r>
        <w:rPr/>
        <w:t>Task complexity determines the agent's problem-solving </w:t>
      </w:r>
      <w:r>
        <w:rPr>
          <w:spacing w:val="-2"/>
        </w:rPr>
        <w:t>depth:</w:t>
      </w:r>
    </w:p>
    <w:p>
      <w:pPr>
        <w:pStyle w:val="BodyText"/>
      </w:pPr>
    </w:p>
    <w:p>
      <w:pPr>
        <w:pStyle w:val="BodyText"/>
        <w:spacing w:before="148"/>
      </w:pPr>
    </w:p>
    <w:p>
      <w:pPr>
        <w:pStyle w:val="ListParagraph"/>
        <w:numPr>
          <w:ilvl w:val="1"/>
          <w:numId w:val="1"/>
        </w:numPr>
        <w:tabs>
          <w:tab w:pos="191" w:val="left" w:leader="none"/>
        </w:tabs>
        <w:spacing w:line="240" w:lineRule="auto" w:before="0" w:after="0"/>
        <w:ind w:left="191" w:right="0" w:hanging="134"/>
        <w:jc w:val="left"/>
        <w:rPr>
          <w:sz w:val="22"/>
        </w:rPr>
      </w:pPr>
      <w:r>
        <w:rPr>
          <w:sz w:val="22"/>
        </w:rPr>
        <w:t>Tool-Level Agents: Execute singular, predefined functions (e.g., calling APIs, formatting </w:t>
      </w:r>
      <w:r>
        <w:rPr>
          <w:spacing w:val="-2"/>
          <w:sz w:val="22"/>
        </w:rPr>
        <w:t>text).</w:t>
      </w:r>
    </w:p>
    <w:p>
      <w:pPr>
        <w:pStyle w:val="ListParagraph"/>
        <w:numPr>
          <w:ilvl w:val="1"/>
          <w:numId w:val="1"/>
        </w:numPr>
        <w:tabs>
          <w:tab w:pos="191" w:val="left" w:leader="none"/>
        </w:tabs>
        <w:spacing w:line="240" w:lineRule="auto" w:before="201" w:after="0"/>
        <w:ind w:left="191" w:right="0" w:hanging="134"/>
        <w:jc w:val="left"/>
        <w:rPr>
          <w:sz w:val="22"/>
        </w:rPr>
      </w:pPr>
      <w:r>
        <w:rPr>
          <w:sz w:val="22"/>
        </w:rPr>
        <w:t>Process-Level Agents: Orchestrate multi-step workflows or sequences of tool </w:t>
      </w:r>
      <w:r>
        <w:rPr>
          <w:spacing w:val="-2"/>
          <w:sz w:val="22"/>
        </w:rPr>
        <w:t>interactions.</w:t>
      </w:r>
    </w:p>
    <w:p>
      <w:pPr>
        <w:pStyle w:val="ListParagraph"/>
        <w:numPr>
          <w:ilvl w:val="1"/>
          <w:numId w:val="1"/>
        </w:numPr>
        <w:tabs>
          <w:tab w:pos="212" w:val="left" w:leader="none"/>
        </w:tabs>
        <w:spacing w:line="429" w:lineRule="auto" w:before="200" w:after="0"/>
        <w:ind w:left="57" w:right="54" w:firstLine="0"/>
        <w:jc w:val="left"/>
        <w:rPr>
          <w:sz w:val="22"/>
        </w:rPr>
      </w:pPr>
      <w:r>
        <w:rPr>
          <w:sz w:val="22"/>
        </w:rPr>
        <w:t>Task-Level Agents: Solve ill-structured problems through adaptive planning and reasoning, demonstrating context-sensitive behavior and cross-domain capabilities.</w:t>
      </w:r>
    </w:p>
    <w:p>
      <w:pPr>
        <w:pStyle w:val="BodyText"/>
        <w:spacing w:before="202"/>
      </w:pPr>
    </w:p>
    <w:p>
      <w:pPr>
        <w:pStyle w:val="BodyText"/>
        <w:ind w:left="57"/>
      </w:pPr>
      <w:r>
        <w:rPr/>
        <w:t>This dimension aligns with the increasing functional demands placed on agents across application </w:t>
      </w:r>
      <w:r>
        <w:rPr>
          <w:spacing w:val="-2"/>
        </w:rPr>
        <w:t>contexts.</w:t>
      </w:r>
    </w:p>
    <w:p>
      <w:pPr>
        <w:pStyle w:val="BodyText"/>
      </w:pPr>
    </w:p>
    <w:p>
      <w:pPr>
        <w:pStyle w:val="BodyText"/>
      </w:pPr>
    </w:p>
    <w:p>
      <w:pPr>
        <w:pStyle w:val="BodyText"/>
        <w:spacing w:before="223"/>
      </w:pPr>
    </w:p>
    <w:p>
      <w:pPr>
        <w:pStyle w:val="Heading1"/>
        <w:numPr>
          <w:ilvl w:val="0"/>
          <w:numId w:val="1"/>
        </w:numPr>
        <w:tabs>
          <w:tab w:pos="323" w:val="left" w:leader="none"/>
        </w:tabs>
        <w:spacing w:line="240" w:lineRule="auto" w:before="0" w:after="0"/>
        <w:ind w:left="323" w:right="0" w:hanging="266"/>
        <w:jc w:val="left"/>
      </w:pPr>
      <w:r>
        <w:rPr/>
        <w:t>Conceptual and Cognitive </w:t>
      </w:r>
      <w:r>
        <w:rPr>
          <w:spacing w:val="-2"/>
        </w:rPr>
        <w:t>Paradigms</w:t>
      </w:r>
    </w:p>
    <w:p>
      <w:pPr>
        <w:pStyle w:val="BodyText"/>
        <w:spacing w:before="84"/>
        <w:rPr>
          <w:rFonts w:ascii="Arial"/>
          <w:b/>
          <w:sz w:val="24"/>
        </w:rPr>
      </w:pPr>
    </w:p>
    <w:p>
      <w:pPr>
        <w:pStyle w:val="BodyText"/>
        <w:spacing w:line="429" w:lineRule="auto"/>
        <w:ind w:left="57"/>
      </w:pPr>
      <w:r>
        <w:rPr/>
        <w:t>Recent discourse has emphasized the need to differentiate among AI models based on cognitive depth </w:t>
      </w:r>
      <w:r>
        <w:rPr/>
        <w:t>and agentic properties:</w:t>
      </w:r>
    </w:p>
    <w:p>
      <w:pPr>
        <w:pStyle w:val="BodyText"/>
        <w:spacing w:before="202"/>
      </w:pPr>
    </w:p>
    <w:p>
      <w:pPr>
        <w:pStyle w:val="ListParagraph"/>
        <w:numPr>
          <w:ilvl w:val="1"/>
          <w:numId w:val="1"/>
        </w:numPr>
        <w:tabs>
          <w:tab w:pos="203" w:val="left" w:leader="none"/>
        </w:tabs>
        <w:spacing w:line="429" w:lineRule="auto" w:before="0" w:after="0"/>
        <w:ind w:left="57" w:right="54" w:firstLine="0"/>
        <w:jc w:val="left"/>
        <w:rPr>
          <w:sz w:val="22"/>
        </w:rPr>
      </w:pPr>
      <w:r>
        <w:rPr>
          <w:sz w:val="22"/>
        </w:rPr>
        <w:t>Generative AI: Stateless systems producing outputs based on prompts without persistence or intentionality (e.g., autoregressive language models).</w:t>
      </w:r>
    </w:p>
    <w:p>
      <w:pPr>
        <w:pStyle w:val="ListParagraph"/>
        <w:numPr>
          <w:ilvl w:val="1"/>
          <w:numId w:val="1"/>
        </w:numPr>
        <w:tabs>
          <w:tab w:pos="219" w:val="left" w:leader="none"/>
        </w:tabs>
        <w:spacing w:line="429" w:lineRule="auto" w:before="2" w:after="0"/>
        <w:ind w:left="57" w:right="56" w:firstLine="0"/>
        <w:jc w:val="left"/>
        <w:rPr>
          <w:sz w:val="22"/>
        </w:rPr>
      </w:pPr>
      <w:r>
        <w:rPr>
          <w:sz w:val="22"/>
        </w:rPr>
        <w:t>AI</w:t>
      </w:r>
      <w:r>
        <w:rPr>
          <w:spacing w:val="25"/>
          <w:sz w:val="22"/>
        </w:rPr>
        <w:t> </w:t>
      </w:r>
      <w:r>
        <w:rPr>
          <w:sz w:val="22"/>
        </w:rPr>
        <w:t>Agents:</w:t>
      </w:r>
      <w:r>
        <w:rPr>
          <w:spacing w:val="25"/>
          <w:sz w:val="22"/>
        </w:rPr>
        <w:t> </w:t>
      </w:r>
      <w:r>
        <w:rPr>
          <w:sz w:val="22"/>
        </w:rPr>
        <w:t>Operate</w:t>
      </w:r>
      <w:r>
        <w:rPr>
          <w:spacing w:val="25"/>
          <w:sz w:val="22"/>
        </w:rPr>
        <w:t> </w:t>
      </w:r>
      <w:r>
        <w:rPr>
          <w:sz w:val="22"/>
        </w:rPr>
        <w:t>with</w:t>
      </w:r>
      <w:r>
        <w:rPr>
          <w:spacing w:val="25"/>
          <w:sz w:val="22"/>
        </w:rPr>
        <w:t> </w:t>
      </w:r>
      <w:r>
        <w:rPr>
          <w:sz w:val="22"/>
        </w:rPr>
        <w:t>bounded</w:t>
      </w:r>
      <w:r>
        <w:rPr>
          <w:spacing w:val="25"/>
          <w:sz w:val="22"/>
        </w:rPr>
        <w:t> </w:t>
      </w:r>
      <w:r>
        <w:rPr>
          <w:sz w:val="22"/>
        </w:rPr>
        <w:t>task</w:t>
      </w:r>
      <w:r>
        <w:rPr>
          <w:spacing w:val="25"/>
          <w:sz w:val="22"/>
        </w:rPr>
        <w:t> </w:t>
      </w:r>
      <w:r>
        <w:rPr>
          <w:sz w:val="22"/>
        </w:rPr>
        <w:t>memory</w:t>
      </w:r>
      <w:r>
        <w:rPr>
          <w:spacing w:val="25"/>
          <w:sz w:val="22"/>
        </w:rPr>
        <w:t> </w:t>
      </w:r>
      <w:r>
        <w:rPr>
          <w:sz w:val="22"/>
        </w:rPr>
        <w:t>and</w:t>
      </w:r>
      <w:r>
        <w:rPr>
          <w:spacing w:val="25"/>
          <w:sz w:val="22"/>
        </w:rPr>
        <w:t> </w:t>
      </w:r>
      <w:r>
        <w:rPr>
          <w:sz w:val="22"/>
        </w:rPr>
        <w:t>limited</w:t>
      </w:r>
      <w:r>
        <w:rPr>
          <w:spacing w:val="25"/>
          <w:sz w:val="22"/>
        </w:rPr>
        <w:t> </w:t>
      </w:r>
      <w:r>
        <w:rPr>
          <w:sz w:val="22"/>
        </w:rPr>
        <w:t>goal</w:t>
      </w:r>
      <w:r>
        <w:rPr>
          <w:spacing w:val="25"/>
          <w:sz w:val="22"/>
        </w:rPr>
        <w:t> </w:t>
      </w:r>
      <w:r>
        <w:rPr>
          <w:sz w:val="22"/>
        </w:rPr>
        <w:t>representations;</w:t>
      </w:r>
      <w:r>
        <w:rPr>
          <w:spacing w:val="25"/>
          <w:sz w:val="22"/>
        </w:rPr>
        <w:t> </w:t>
      </w:r>
      <w:r>
        <w:rPr>
          <w:sz w:val="22"/>
        </w:rPr>
        <w:t>often</w:t>
      </w:r>
      <w:r>
        <w:rPr>
          <w:spacing w:val="25"/>
          <w:sz w:val="22"/>
        </w:rPr>
        <w:t> </w:t>
      </w:r>
      <w:r>
        <w:rPr>
          <w:sz w:val="22"/>
        </w:rPr>
        <w:t>integrate</w:t>
      </w:r>
      <w:r>
        <w:rPr>
          <w:spacing w:val="25"/>
          <w:sz w:val="22"/>
        </w:rPr>
        <w:t> </w:t>
      </w:r>
      <w:r>
        <w:rPr>
          <w:sz w:val="22"/>
        </w:rPr>
        <w:t>tool</w:t>
      </w:r>
      <w:r>
        <w:rPr>
          <w:spacing w:val="25"/>
          <w:sz w:val="22"/>
        </w:rPr>
        <w:t> </w:t>
      </w:r>
      <w:r>
        <w:rPr>
          <w:sz w:val="22"/>
        </w:rPr>
        <w:t>use and short-term planning.</w:t>
      </w:r>
    </w:p>
    <w:p>
      <w:pPr>
        <w:pStyle w:val="ListParagraph"/>
        <w:spacing w:after="0" w:line="429" w:lineRule="auto"/>
        <w:jc w:val="left"/>
        <w:rPr>
          <w:sz w:val="22"/>
        </w:rPr>
        <w:sectPr>
          <w:pgSz w:w="11910" w:h="16840"/>
          <w:pgMar w:header="705" w:footer="464" w:top="1420" w:bottom="660" w:left="566" w:right="566"/>
        </w:sectPr>
      </w:pPr>
    </w:p>
    <w:p>
      <w:pPr>
        <w:pStyle w:val="ListParagraph"/>
        <w:numPr>
          <w:ilvl w:val="1"/>
          <w:numId w:val="1"/>
        </w:numPr>
        <w:tabs>
          <w:tab w:pos="264" w:val="left" w:leader="none"/>
        </w:tabs>
        <w:spacing w:line="429" w:lineRule="auto" w:before="83" w:after="0"/>
        <w:ind w:left="57" w:right="54" w:firstLine="0"/>
        <w:jc w:val="left"/>
        <w:rPr>
          <w:sz w:val="22"/>
        </w:rPr>
      </w:pPr>
      <w:r>
        <w:rPr>
          <w:sz w:val="22"/>
        </w:rPr>
        <w:t>Agentic</w:t>
      </w:r>
      <w:r>
        <w:rPr>
          <w:spacing w:val="71"/>
          <w:sz w:val="22"/>
        </w:rPr>
        <w:t> </w:t>
      </w:r>
      <w:r>
        <w:rPr>
          <w:sz w:val="22"/>
        </w:rPr>
        <w:t>AI:</w:t>
      </w:r>
      <w:r>
        <w:rPr>
          <w:spacing w:val="71"/>
          <w:sz w:val="22"/>
        </w:rPr>
        <w:t> </w:t>
      </w:r>
      <w:r>
        <w:rPr>
          <w:sz w:val="22"/>
        </w:rPr>
        <w:t>Exhibit</w:t>
      </w:r>
      <w:r>
        <w:rPr>
          <w:spacing w:val="71"/>
          <w:sz w:val="22"/>
        </w:rPr>
        <w:t> </w:t>
      </w:r>
      <w:r>
        <w:rPr>
          <w:sz w:val="22"/>
        </w:rPr>
        <w:t>characteristics</w:t>
      </w:r>
      <w:r>
        <w:rPr>
          <w:spacing w:val="71"/>
          <w:sz w:val="22"/>
        </w:rPr>
        <w:t> </w:t>
      </w:r>
      <w:r>
        <w:rPr>
          <w:sz w:val="22"/>
        </w:rPr>
        <w:t>such</w:t>
      </w:r>
      <w:r>
        <w:rPr>
          <w:spacing w:val="71"/>
          <w:sz w:val="22"/>
        </w:rPr>
        <w:t> </w:t>
      </w:r>
      <w:r>
        <w:rPr>
          <w:sz w:val="22"/>
        </w:rPr>
        <w:t>as</w:t>
      </w:r>
      <w:r>
        <w:rPr>
          <w:spacing w:val="71"/>
          <w:sz w:val="22"/>
        </w:rPr>
        <w:t> </w:t>
      </w:r>
      <w:r>
        <w:rPr>
          <w:sz w:val="22"/>
        </w:rPr>
        <w:t>persistent</w:t>
      </w:r>
      <w:r>
        <w:rPr>
          <w:spacing w:val="71"/>
          <w:sz w:val="22"/>
        </w:rPr>
        <w:t> </w:t>
      </w:r>
      <w:r>
        <w:rPr>
          <w:sz w:val="22"/>
        </w:rPr>
        <w:t>memory,</w:t>
      </w:r>
      <w:r>
        <w:rPr>
          <w:spacing w:val="71"/>
          <w:sz w:val="22"/>
        </w:rPr>
        <w:t> </w:t>
      </w:r>
      <w:r>
        <w:rPr>
          <w:sz w:val="22"/>
        </w:rPr>
        <w:t>hierarchical</w:t>
      </w:r>
      <w:r>
        <w:rPr>
          <w:spacing w:val="71"/>
          <w:sz w:val="22"/>
        </w:rPr>
        <w:t> </w:t>
      </w:r>
      <w:r>
        <w:rPr>
          <w:sz w:val="22"/>
        </w:rPr>
        <w:t>goal</w:t>
      </w:r>
      <w:r>
        <w:rPr>
          <w:spacing w:val="71"/>
          <w:sz w:val="22"/>
        </w:rPr>
        <w:t> </w:t>
      </w:r>
      <w:r>
        <w:rPr>
          <w:sz w:val="22"/>
        </w:rPr>
        <w:t>decomposition,</w:t>
      </w:r>
      <w:r>
        <w:rPr>
          <w:spacing w:val="71"/>
          <w:sz w:val="22"/>
        </w:rPr>
        <w:t> </w:t>
      </w:r>
      <w:r>
        <w:rPr>
          <w:sz w:val="22"/>
        </w:rPr>
        <w:t>and autonomous coordination across tasks-suggesting a trajectory toward general-purpose agency.</w:t>
      </w:r>
    </w:p>
    <w:p>
      <w:pPr>
        <w:pStyle w:val="BodyText"/>
        <w:spacing w:before="201"/>
      </w:pPr>
    </w:p>
    <w:p>
      <w:pPr>
        <w:pStyle w:val="BodyText"/>
        <w:spacing w:line="429" w:lineRule="auto"/>
        <w:ind w:left="57"/>
      </w:pPr>
      <w:r>
        <w:rPr/>
        <w:t>This</w:t>
      </w:r>
      <w:r>
        <w:rPr>
          <w:spacing w:val="37"/>
        </w:rPr>
        <w:t> </w:t>
      </w:r>
      <w:r>
        <w:rPr/>
        <w:t>classification</w:t>
      </w:r>
      <w:r>
        <w:rPr>
          <w:spacing w:val="37"/>
        </w:rPr>
        <w:t> </w:t>
      </w:r>
      <w:r>
        <w:rPr/>
        <w:t>supports</w:t>
      </w:r>
      <w:r>
        <w:rPr>
          <w:spacing w:val="37"/>
        </w:rPr>
        <w:t> </w:t>
      </w:r>
      <w:r>
        <w:rPr/>
        <w:t>normative</w:t>
      </w:r>
      <w:r>
        <w:rPr>
          <w:spacing w:val="37"/>
        </w:rPr>
        <w:t> </w:t>
      </w:r>
      <w:r>
        <w:rPr/>
        <w:t>discussions</w:t>
      </w:r>
      <w:r>
        <w:rPr>
          <w:spacing w:val="37"/>
        </w:rPr>
        <w:t> </w:t>
      </w:r>
      <w:r>
        <w:rPr/>
        <w:t>on</w:t>
      </w:r>
      <w:r>
        <w:rPr>
          <w:spacing w:val="37"/>
        </w:rPr>
        <w:t> </w:t>
      </w:r>
      <w:r>
        <w:rPr/>
        <w:t>the</w:t>
      </w:r>
      <w:r>
        <w:rPr>
          <w:spacing w:val="37"/>
        </w:rPr>
        <w:t> </w:t>
      </w:r>
      <w:r>
        <w:rPr/>
        <w:t>cognitive</w:t>
      </w:r>
      <w:r>
        <w:rPr>
          <w:spacing w:val="37"/>
        </w:rPr>
        <w:t> </w:t>
      </w:r>
      <w:r>
        <w:rPr/>
        <w:t>status</w:t>
      </w:r>
      <w:r>
        <w:rPr>
          <w:spacing w:val="37"/>
        </w:rPr>
        <w:t> </w:t>
      </w:r>
      <w:r>
        <w:rPr/>
        <w:t>and</w:t>
      </w:r>
      <w:r>
        <w:rPr>
          <w:spacing w:val="37"/>
        </w:rPr>
        <w:t> </w:t>
      </w:r>
      <w:r>
        <w:rPr/>
        <w:t>ethical</w:t>
      </w:r>
      <w:r>
        <w:rPr>
          <w:spacing w:val="37"/>
        </w:rPr>
        <w:t> </w:t>
      </w:r>
      <w:r>
        <w:rPr/>
        <w:t>accountability</w:t>
      </w:r>
      <w:r>
        <w:rPr>
          <w:spacing w:val="37"/>
        </w:rPr>
        <w:t> </w:t>
      </w:r>
      <w:r>
        <w:rPr/>
        <w:t>of</w:t>
      </w:r>
      <w:r>
        <w:rPr>
          <w:spacing w:val="37"/>
        </w:rPr>
        <w:t> </w:t>
      </w:r>
      <w:r>
        <w:rPr/>
        <w:t>AI </w:t>
      </w:r>
      <w:r>
        <w:rPr>
          <w:spacing w:val="-2"/>
        </w:rPr>
        <w:t>systems.</w:t>
      </w:r>
    </w:p>
    <w:p>
      <w:pPr>
        <w:pStyle w:val="BodyText"/>
      </w:pPr>
    </w:p>
    <w:p>
      <w:pPr>
        <w:pStyle w:val="BodyText"/>
      </w:pPr>
    </w:p>
    <w:p>
      <w:pPr>
        <w:pStyle w:val="BodyText"/>
        <w:spacing w:before="24"/>
      </w:pPr>
    </w:p>
    <w:p>
      <w:pPr>
        <w:pStyle w:val="Heading1"/>
        <w:numPr>
          <w:ilvl w:val="0"/>
          <w:numId w:val="1"/>
        </w:numPr>
        <w:tabs>
          <w:tab w:pos="323" w:val="left" w:leader="none"/>
        </w:tabs>
        <w:spacing w:line="240" w:lineRule="auto" w:before="0" w:after="0"/>
        <w:ind w:left="323" w:right="0" w:hanging="266"/>
        <w:jc w:val="left"/>
      </w:pPr>
      <w:r>
        <w:rPr/>
        <w:t>Application-Oriented </w:t>
      </w:r>
      <w:r>
        <w:rPr>
          <w:spacing w:val="-2"/>
        </w:rPr>
        <w:t>Categories</w:t>
      </w:r>
    </w:p>
    <w:p>
      <w:pPr>
        <w:pStyle w:val="BodyText"/>
        <w:spacing w:before="84"/>
        <w:rPr>
          <w:rFonts w:ascii="Arial"/>
          <w:b/>
          <w:sz w:val="24"/>
        </w:rPr>
      </w:pPr>
    </w:p>
    <w:p>
      <w:pPr>
        <w:pStyle w:val="BodyText"/>
        <w:ind w:left="57"/>
      </w:pPr>
      <w:r>
        <w:rPr/>
        <w:t>Functionality-driven classification highlights use-case </w:t>
      </w:r>
      <w:r>
        <w:rPr>
          <w:spacing w:val="-2"/>
        </w:rPr>
        <w:t>specificity:</w:t>
      </w:r>
    </w:p>
    <w:p>
      <w:pPr>
        <w:pStyle w:val="BodyText"/>
      </w:pPr>
    </w:p>
    <w:p>
      <w:pPr>
        <w:pStyle w:val="BodyText"/>
        <w:spacing w:before="148"/>
      </w:pPr>
    </w:p>
    <w:p>
      <w:pPr>
        <w:pStyle w:val="ListParagraph"/>
        <w:numPr>
          <w:ilvl w:val="1"/>
          <w:numId w:val="1"/>
        </w:numPr>
        <w:tabs>
          <w:tab w:pos="191" w:val="left" w:leader="none"/>
        </w:tabs>
        <w:spacing w:line="240" w:lineRule="auto" w:before="0" w:after="0"/>
        <w:ind w:left="191" w:right="0" w:hanging="134"/>
        <w:jc w:val="left"/>
        <w:rPr>
          <w:sz w:val="22"/>
        </w:rPr>
      </w:pPr>
      <w:r>
        <w:rPr>
          <w:sz w:val="22"/>
        </w:rPr>
        <w:t>Chatbots: Low complexity agents limited to conversational interfaces and scripted </w:t>
      </w:r>
      <w:r>
        <w:rPr>
          <w:spacing w:val="-2"/>
          <w:sz w:val="22"/>
        </w:rPr>
        <w:t>dialogue.</w:t>
      </w:r>
    </w:p>
    <w:p>
      <w:pPr>
        <w:pStyle w:val="ListParagraph"/>
        <w:numPr>
          <w:ilvl w:val="1"/>
          <w:numId w:val="1"/>
        </w:numPr>
        <w:tabs>
          <w:tab w:pos="194" w:val="left" w:leader="none"/>
        </w:tabs>
        <w:spacing w:line="429" w:lineRule="auto" w:before="201" w:after="0"/>
        <w:ind w:left="57" w:right="54" w:firstLine="0"/>
        <w:jc w:val="left"/>
        <w:rPr>
          <w:sz w:val="22"/>
        </w:rPr>
      </w:pPr>
      <w:r>
        <w:rPr>
          <w:sz w:val="22"/>
        </w:rPr>
        <w:t>Search Agents: Intermediate complexity systems designed for information retrieval through structured query </w:t>
      </w:r>
      <w:r>
        <w:rPr>
          <w:spacing w:val="-2"/>
          <w:sz w:val="22"/>
        </w:rPr>
        <w:t>workflows.</w:t>
      </w:r>
    </w:p>
    <w:p>
      <w:pPr>
        <w:pStyle w:val="ListParagraph"/>
        <w:numPr>
          <w:ilvl w:val="1"/>
          <w:numId w:val="1"/>
        </w:numPr>
        <w:tabs>
          <w:tab w:pos="191" w:val="left" w:leader="none"/>
        </w:tabs>
        <w:spacing w:line="240" w:lineRule="auto" w:before="2" w:after="0"/>
        <w:ind w:left="191" w:right="0" w:hanging="134"/>
        <w:jc w:val="left"/>
        <w:rPr>
          <w:sz w:val="22"/>
        </w:rPr>
      </w:pPr>
      <w:r>
        <w:rPr>
          <w:sz w:val="22"/>
        </w:rPr>
        <w:t>Operator Agents: Interface with external software or hardware via multimodal </w:t>
      </w:r>
      <w:r>
        <w:rPr>
          <w:spacing w:val="-2"/>
          <w:sz w:val="22"/>
        </w:rPr>
        <w:t>commands.</w:t>
      </w:r>
    </w:p>
    <w:p>
      <w:pPr>
        <w:pStyle w:val="ListParagraph"/>
        <w:numPr>
          <w:ilvl w:val="1"/>
          <w:numId w:val="1"/>
        </w:numPr>
        <w:tabs>
          <w:tab w:pos="217" w:val="left" w:leader="none"/>
        </w:tabs>
        <w:spacing w:line="429" w:lineRule="auto" w:before="200" w:after="0"/>
        <w:ind w:left="57" w:right="54" w:firstLine="0"/>
        <w:jc w:val="left"/>
        <w:rPr>
          <w:sz w:val="22"/>
        </w:rPr>
      </w:pPr>
      <w:r>
        <w:rPr>
          <w:sz w:val="22"/>
        </w:rPr>
        <w:t>Research Agents: High-complexity agents supporting autonomous hypothesis generation, data </w:t>
      </w:r>
      <w:r>
        <w:rPr>
          <w:sz w:val="22"/>
        </w:rPr>
        <w:t>synthesis,</w:t>
      </w:r>
      <w:r>
        <w:rPr>
          <w:spacing w:val="40"/>
          <w:sz w:val="22"/>
        </w:rPr>
        <w:t> </w:t>
      </w:r>
      <w:r>
        <w:rPr>
          <w:sz w:val="22"/>
        </w:rPr>
        <w:t>and scientific analysis.</w:t>
      </w:r>
    </w:p>
    <w:p>
      <w:pPr>
        <w:pStyle w:val="BodyText"/>
        <w:spacing w:before="202"/>
      </w:pPr>
    </w:p>
    <w:p>
      <w:pPr>
        <w:pStyle w:val="BodyText"/>
        <w:spacing w:line="429" w:lineRule="auto"/>
        <w:ind w:left="57"/>
      </w:pPr>
      <w:r>
        <w:rPr/>
        <w:t>Understanding</w:t>
      </w:r>
      <w:r>
        <w:rPr>
          <w:spacing w:val="80"/>
        </w:rPr>
        <w:t> </w:t>
      </w:r>
      <w:r>
        <w:rPr/>
        <w:t>application</w:t>
      </w:r>
      <w:r>
        <w:rPr>
          <w:spacing w:val="80"/>
        </w:rPr>
        <w:t> </w:t>
      </w:r>
      <w:r>
        <w:rPr/>
        <w:t>domains</w:t>
      </w:r>
      <w:r>
        <w:rPr>
          <w:spacing w:val="80"/>
        </w:rPr>
        <w:t> </w:t>
      </w:r>
      <w:r>
        <w:rPr/>
        <w:t>helps</w:t>
      </w:r>
      <w:r>
        <w:rPr>
          <w:spacing w:val="80"/>
        </w:rPr>
        <w:t> </w:t>
      </w:r>
      <w:r>
        <w:rPr/>
        <w:t>align</w:t>
      </w:r>
      <w:r>
        <w:rPr>
          <w:spacing w:val="80"/>
        </w:rPr>
        <w:t> </w:t>
      </w:r>
      <w:r>
        <w:rPr/>
        <w:t>agent</w:t>
      </w:r>
      <w:r>
        <w:rPr>
          <w:spacing w:val="80"/>
        </w:rPr>
        <w:t> </w:t>
      </w:r>
      <w:r>
        <w:rPr/>
        <w:t>capabilities</w:t>
      </w:r>
      <w:r>
        <w:rPr>
          <w:spacing w:val="80"/>
        </w:rPr>
        <w:t> </w:t>
      </w:r>
      <w:r>
        <w:rPr/>
        <w:t>with</w:t>
      </w:r>
      <w:r>
        <w:rPr>
          <w:spacing w:val="80"/>
        </w:rPr>
        <w:t> </w:t>
      </w:r>
      <w:r>
        <w:rPr/>
        <w:t>human</w:t>
      </w:r>
      <w:r>
        <w:rPr>
          <w:spacing w:val="80"/>
        </w:rPr>
        <w:t> </w:t>
      </w:r>
      <w:r>
        <w:rPr/>
        <w:t>needs</w:t>
      </w:r>
      <w:r>
        <w:rPr>
          <w:spacing w:val="80"/>
        </w:rPr>
        <w:t> </w:t>
      </w:r>
      <w:r>
        <w:rPr/>
        <w:t>and</w:t>
      </w:r>
      <w:r>
        <w:rPr>
          <w:spacing w:val="80"/>
        </w:rPr>
        <w:t> </w:t>
      </w:r>
      <w:r>
        <w:rPr/>
        <w:t>regulatory </w:t>
      </w:r>
      <w:r>
        <w:rPr>
          <w:spacing w:val="-2"/>
        </w:rPr>
        <w:t>expectations.</w:t>
      </w:r>
    </w:p>
    <w:p>
      <w:pPr>
        <w:pStyle w:val="BodyText"/>
      </w:pPr>
    </w:p>
    <w:p>
      <w:pPr>
        <w:pStyle w:val="BodyText"/>
      </w:pPr>
    </w:p>
    <w:p>
      <w:pPr>
        <w:pStyle w:val="BodyText"/>
        <w:spacing w:before="23"/>
      </w:pPr>
    </w:p>
    <w:p>
      <w:pPr>
        <w:pStyle w:val="Heading1"/>
        <w:numPr>
          <w:ilvl w:val="0"/>
          <w:numId w:val="1"/>
        </w:numPr>
        <w:tabs>
          <w:tab w:pos="323" w:val="left" w:leader="none"/>
        </w:tabs>
        <w:spacing w:line="240" w:lineRule="auto" w:before="0" w:after="0"/>
        <w:ind w:left="323" w:right="0" w:hanging="266"/>
        <w:jc w:val="left"/>
      </w:pPr>
      <w:r>
        <w:rPr/>
        <w:t>Control Structures and Learning </w:t>
      </w:r>
      <w:r>
        <w:rPr>
          <w:spacing w:val="-2"/>
        </w:rPr>
        <w:t>Mechanisms</w:t>
      </w:r>
    </w:p>
    <w:p>
      <w:pPr>
        <w:pStyle w:val="BodyText"/>
        <w:spacing w:before="85"/>
        <w:rPr>
          <w:rFonts w:ascii="Arial"/>
          <w:b/>
          <w:sz w:val="24"/>
        </w:rPr>
      </w:pPr>
    </w:p>
    <w:p>
      <w:pPr>
        <w:pStyle w:val="BodyText"/>
        <w:ind w:left="57"/>
      </w:pPr>
      <w:r>
        <w:rPr/>
        <w:t>The taxonomy further distinguishes agents by their control logic and capacity for </w:t>
      </w:r>
      <w:r>
        <w:rPr>
          <w:spacing w:val="-2"/>
        </w:rPr>
        <w:t>learning:</w:t>
      </w:r>
    </w:p>
    <w:p>
      <w:pPr>
        <w:pStyle w:val="BodyText"/>
      </w:pPr>
    </w:p>
    <w:p>
      <w:pPr>
        <w:pStyle w:val="BodyText"/>
        <w:spacing w:before="148"/>
      </w:pPr>
    </w:p>
    <w:p>
      <w:pPr>
        <w:pStyle w:val="ListParagraph"/>
        <w:numPr>
          <w:ilvl w:val="1"/>
          <w:numId w:val="1"/>
        </w:numPr>
        <w:tabs>
          <w:tab w:pos="191" w:val="left" w:leader="none"/>
        </w:tabs>
        <w:spacing w:line="240" w:lineRule="auto" w:before="0" w:after="0"/>
        <w:ind w:left="191" w:right="0" w:hanging="134"/>
        <w:jc w:val="left"/>
        <w:rPr>
          <w:sz w:val="22"/>
        </w:rPr>
      </w:pPr>
      <w:r>
        <w:rPr>
          <w:sz w:val="22"/>
        </w:rPr>
        <w:t>Rule-Based Agents: Fixed behavior defined by pre-programmed rules; no </w:t>
      </w:r>
      <w:r>
        <w:rPr>
          <w:spacing w:val="-2"/>
          <w:sz w:val="22"/>
        </w:rPr>
        <w:t>adaptability.</w:t>
      </w:r>
    </w:p>
    <w:p>
      <w:pPr>
        <w:pStyle w:val="ListParagraph"/>
        <w:numPr>
          <w:ilvl w:val="1"/>
          <w:numId w:val="1"/>
        </w:numPr>
        <w:tabs>
          <w:tab w:pos="191" w:val="left" w:leader="none"/>
        </w:tabs>
        <w:spacing w:line="240" w:lineRule="auto" w:before="201" w:after="0"/>
        <w:ind w:left="191" w:right="0" w:hanging="134"/>
        <w:jc w:val="left"/>
        <w:rPr>
          <w:sz w:val="22"/>
        </w:rPr>
      </w:pPr>
      <w:r>
        <w:rPr>
          <w:sz w:val="22"/>
        </w:rPr>
        <w:t>Planner Agents: Utilize symbolic or algorithmic planning to sequence </w:t>
      </w:r>
      <w:r>
        <w:rPr>
          <w:spacing w:val="-2"/>
          <w:sz w:val="22"/>
        </w:rPr>
        <w:t>actions.</w:t>
      </w:r>
    </w:p>
    <w:p>
      <w:pPr>
        <w:pStyle w:val="ListParagraph"/>
        <w:numPr>
          <w:ilvl w:val="1"/>
          <w:numId w:val="1"/>
        </w:numPr>
        <w:tabs>
          <w:tab w:pos="191" w:val="left" w:leader="none"/>
        </w:tabs>
        <w:spacing w:line="240" w:lineRule="auto" w:before="200" w:after="0"/>
        <w:ind w:left="191" w:right="0" w:hanging="134"/>
        <w:jc w:val="left"/>
        <w:rPr>
          <w:sz w:val="22"/>
        </w:rPr>
      </w:pPr>
      <w:r>
        <w:rPr>
          <w:sz w:val="22"/>
        </w:rPr>
        <w:t>Adaptive Agents: Leverage machine learning to evolve their behavior over </w:t>
      </w:r>
      <w:r>
        <w:rPr>
          <w:spacing w:val="-2"/>
          <w:sz w:val="22"/>
        </w:rPr>
        <w:t>time.</w:t>
      </w:r>
    </w:p>
    <w:p>
      <w:pPr>
        <w:pStyle w:val="ListParagraph"/>
        <w:numPr>
          <w:ilvl w:val="1"/>
          <w:numId w:val="1"/>
        </w:numPr>
        <w:tabs>
          <w:tab w:pos="205" w:val="left" w:leader="none"/>
        </w:tabs>
        <w:spacing w:line="429" w:lineRule="auto" w:before="201" w:after="0"/>
        <w:ind w:left="57" w:right="54" w:firstLine="0"/>
        <w:jc w:val="left"/>
        <w:rPr>
          <w:sz w:val="22"/>
        </w:rPr>
      </w:pPr>
      <w:r>
        <w:rPr>
          <w:sz w:val="22"/>
        </w:rPr>
        <w:t>Centralized vs. Distributed Control: Agents may function as isolated units or within cooperative multi-agent systems, influencing robustness and scalability.</w:t>
      </w:r>
    </w:p>
    <w:p>
      <w:pPr>
        <w:pStyle w:val="BodyText"/>
        <w:spacing w:before="201"/>
      </w:pPr>
    </w:p>
    <w:p>
      <w:pPr>
        <w:pStyle w:val="BodyText"/>
        <w:spacing w:before="1"/>
        <w:ind w:left="57"/>
      </w:pPr>
      <w:r>
        <w:rPr/>
        <w:t>This dimension is essential for architectural design and systemic </w:t>
      </w:r>
      <w:r>
        <w:rPr>
          <w:spacing w:val="-2"/>
        </w:rPr>
        <w:t>resilience.</w:t>
      </w:r>
    </w:p>
    <w:p>
      <w:pPr>
        <w:pStyle w:val="BodyText"/>
        <w:spacing w:after="0"/>
        <w:sectPr>
          <w:pgSz w:w="11910" w:h="16840"/>
          <w:pgMar w:header="705" w:footer="464" w:top="1420" w:bottom="660" w:left="566" w:right="566"/>
        </w:sectPr>
      </w:pPr>
    </w:p>
    <w:p>
      <w:pPr>
        <w:pStyle w:val="Heading1"/>
        <w:numPr>
          <w:ilvl w:val="0"/>
          <w:numId w:val="1"/>
        </w:numPr>
        <w:tabs>
          <w:tab w:pos="323" w:val="left" w:leader="none"/>
        </w:tabs>
        <w:spacing w:line="240" w:lineRule="auto" w:before="126" w:after="0"/>
        <w:ind w:left="323" w:right="0" w:hanging="266"/>
        <w:jc w:val="left"/>
      </w:pPr>
      <w:r>
        <w:rPr>
          <w:spacing w:val="-2"/>
        </w:rPr>
        <w:t>Conclusion</w:t>
      </w:r>
    </w:p>
    <w:p>
      <w:pPr>
        <w:pStyle w:val="BodyText"/>
        <w:spacing w:before="85"/>
        <w:rPr>
          <w:rFonts w:ascii="Arial"/>
          <w:b/>
          <w:sz w:val="24"/>
        </w:rPr>
      </w:pPr>
    </w:p>
    <w:p>
      <w:pPr>
        <w:pStyle w:val="BodyText"/>
        <w:spacing w:line="429" w:lineRule="auto"/>
        <w:ind w:left="57" w:right="54"/>
        <w:jc w:val="both"/>
      </w:pPr>
      <w:r>
        <w:rPr/>
        <w:t>This taxonomy provides a systematic and multidimensional framework for understanding the </w:t>
      </w:r>
      <w:r>
        <w:rPr/>
        <w:t>architecture, behavior, and purpose of AI agents. By incorporating reasoning, autonomy, task complexity, cognition, application, and control structure, it enables clearer differentiation among agent types and offers guidance for development, evaluation, and policy-making. As AI systems become increasingly agentic, such taxonomies are essential for shaping transparent, ethical, and effective human-AI interaction.</w:t>
      </w:r>
    </w:p>
    <w:p>
      <w:pPr>
        <w:pStyle w:val="BodyText"/>
      </w:pPr>
    </w:p>
    <w:p>
      <w:pPr>
        <w:pStyle w:val="BodyText"/>
      </w:pPr>
    </w:p>
    <w:p>
      <w:pPr>
        <w:pStyle w:val="BodyText"/>
        <w:spacing w:before="25"/>
      </w:pPr>
    </w:p>
    <w:p>
      <w:pPr>
        <w:pStyle w:val="Heading1"/>
        <w:ind w:left="57" w:firstLine="0"/>
      </w:pPr>
      <w:r>
        <w:rPr>
          <w:spacing w:val="-2"/>
        </w:rPr>
        <w:t>References</w:t>
      </w:r>
    </w:p>
    <w:p>
      <w:pPr>
        <w:pStyle w:val="BodyText"/>
        <w:spacing w:before="85"/>
        <w:rPr>
          <w:rFonts w:ascii="Arial"/>
          <w:b/>
          <w:sz w:val="24"/>
        </w:rPr>
      </w:pPr>
    </w:p>
    <w:p>
      <w:pPr>
        <w:pStyle w:val="BodyText"/>
        <w:spacing w:line="429" w:lineRule="auto"/>
        <w:ind w:left="57" w:right="54"/>
        <w:jc w:val="both"/>
      </w:pPr>
      <w:r>
        <w:rPr/>
        <w:t>Franklin, S., &amp; Graesser, A. (1996). *Is it an Agent, or just a Program? A Taxonomy for Autonomous </w:t>
      </w:r>
      <w:r>
        <w:rPr/>
        <w:t>Agents*. Proceedings of the Third International Workshop on Agent Theories, Architectures, and Languages, 21-35. </w:t>
      </w:r>
      <w:r>
        <w:rPr>
          <w:spacing w:val="-2"/>
        </w:rPr>
        <w:t>https://course.ccs.neu.edu/cs5100f11/resources/franklin96.pdf</w:t>
      </w:r>
    </w:p>
    <w:p>
      <w:pPr>
        <w:pStyle w:val="BodyText"/>
        <w:spacing w:before="202"/>
      </w:pPr>
    </w:p>
    <w:p>
      <w:pPr>
        <w:pStyle w:val="BodyText"/>
        <w:spacing w:line="429" w:lineRule="auto"/>
        <w:ind w:left="57" w:right="55"/>
        <w:jc w:val="both"/>
      </w:pPr>
      <w:r>
        <w:rPr/>
        <w:t>Manus</w:t>
      </w:r>
      <w:r>
        <w:rPr>
          <w:spacing w:val="80"/>
        </w:rPr>
        <w:t>  </w:t>
      </w:r>
      <w:r>
        <w:rPr/>
        <w:t>AI.</w:t>
      </w:r>
      <w:r>
        <w:rPr>
          <w:spacing w:val="80"/>
        </w:rPr>
        <w:t>  </w:t>
      </w:r>
      <w:r>
        <w:rPr/>
        <w:t>(2024).</w:t>
      </w:r>
      <w:r>
        <w:rPr>
          <w:spacing w:val="80"/>
        </w:rPr>
        <w:t>  </w:t>
      </w:r>
      <w:r>
        <w:rPr/>
        <w:t>*AI</w:t>
      </w:r>
      <w:r>
        <w:rPr>
          <w:spacing w:val="80"/>
        </w:rPr>
        <w:t>  </w:t>
      </w:r>
      <w:r>
        <w:rPr/>
        <w:t>Deep</w:t>
      </w:r>
      <w:r>
        <w:rPr>
          <w:spacing w:val="80"/>
        </w:rPr>
        <w:t>  </w:t>
      </w:r>
      <w:r>
        <w:rPr/>
        <w:t>Dive:</w:t>
      </w:r>
      <w:r>
        <w:rPr>
          <w:spacing w:val="80"/>
        </w:rPr>
        <w:t>  </w:t>
      </w:r>
      <w:r>
        <w:rPr/>
        <w:t>Agent</w:t>
      </w:r>
      <w:r>
        <w:rPr>
          <w:spacing w:val="80"/>
        </w:rPr>
        <w:t>  </w:t>
      </w:r>
      <w:r>
        <w:rPr/>
        <w:t>Taxonomy*.</w:t>
      </w:r>
      <w:r>
        <w:rPr>
          <w:spacing w:val="80"/>
        </w:rPr>
        <w:t>  </w:t>
      </w:r>
      <w:r>
        <w:rPr/>
        <w:t>ManusAI. </w:t>
      </w:r>
      <w:r>
        <w:rPr>
          <w:spacing w:val="-2"/>
        </w:rPr>
        <w:t>https://manusai.online/blog/ai-deep-dive-agent-taxonomy</w:t>
      </w:r>
    </w:p>
    <w:p>
      <w:pPr>
        <w:pStyle w:val="BodyText"/>
        <w:spacing w:before="202"/>
      </w:pPr>
    </w:p>
    <w:p>
      <w:pPr>
        <w:pStyle w:val="BodyText"/>
        <w:tabs>
          <w:tab w:pos="1487" w:val="left" w:leader="none"/>
          <w:tab w:pos="2991" w:val="left" w:leader="none"/>
          <w:tab w:pos="4372" w:val="left" w:leader="none"/>
          <w:tab w:pos="5349" w:val="left" w:leader="none"/>
          <w:tab w:pos="6608" w:val="left" w:leader="none"/>
          <w:tab w:pos="8466" w:val="left" w:leader="none"/>
          <w:tab w:pos="9896" w:val="left" w:leader="none"/>
        </w:tabs>
        <w:spacing w:line="429" w:lineRule="auto" w:before="1"/>
        <w:ind w:left="57" w:right="55"/>
        <w:jc w:val="both"/>
      </w:pPr>
      <w:r>
        <w:rPr>
          <w:spacing w:val="-2"/>
        </w:rPr>
        <w:t>Serious</w:t>
      </w:r>
      <w:r>
        <w:rPr/>
        <w:tab/>
      </w:r>
      <w:r>
        <w:rPr>
          <w:spacing w:val="-2"/>
        </w:rPr>
        <w:t>Insights.</w:t>
      </w:r>
      <w:r>
        <w:rPr/>
        <w:tab/>
      </w:r>
      <w:r>
        <w:rPr>
          <w:spacing w:val="-2"/>
        </w:rPr>
        <w:t>(2025).</w:t>
      </w:r>
      <w:r>
        <w:rPr/>
        <w:tab/>
      </w:r>
      <w:r>
        <w:rPr>
          <w:spacing w:val="-4"/>
        </w:rPr>
        <w:t>*AI</w:t>
      </w:r>
      <w:r>
        <w:rPr/>
        <w:tab/>
      </w:r>
      <w:r>
        <w:rPr>
          <w:spacing w:val="-2"/>
        </w:rPr>
        <w:t>Agent</w:t>
      </w:r>
      <w:r>
        <w:rPr/>
        <w:tab/>
      </w:r>
      <w:r>
        <w:rPr>
          <w:spacing w:val="-2"/>
        </w:rPr>
        <w:t>Taxonomy*.</w:t>
      </w:r>
      <w:r>
        <w:rPr/>
        <w:tab/>
      </w:r>
      <w:r>
        <w:rPr>
          <w:spacing w:val="-2"/>
        </w:rPr>
        <w:t>Serious</w:t>
      </w:r>
      <w:r>
        <w:rPr/>
        <w:tab/>
      </w:r>
      <w:r>
        <w:rPr>
          <w:spacing w:val="-2"/>
        </w:rPr>
        <w:t>Insights. </w:t>
      </w:r>
      <w:hyperlink r:id="rId7">
        <w:r>
          <w:rPr>
            <w:spacing w:val="-2"/>
          </w:rPr>
          <w:t>https://www.seriousinsights.net/ai-agent-taxonomy/</w:t>
        </w:r>
      </w:hyperlink>
    </w:p>
    <w:p>
      <w:pPr>
        <w:pStyle w:val="BodyText"/>
        <w:spacing w:before="201"/>
      </w:pPr>
    </w:p>
    <w:p>
      <w:pPr>
        <w:pStyle w:val="BodyText"/>
        <w:tabs>
          <w:tab w:pos="2199" w:val="left" w:leader="none"/>
          <w:tab w:pos="3851" w:val="left" w:leader="none"/>
          <w:tab w:pos="5834" w:val="left" w:leader="none"/>
          <w:tab w:pos="7412" w:val="left" w:leader="none"/>
          <w:tab w:pos="9273" w:val="left" w:leader="none"/>
        </w:tabs>
        <w:spacing w:line="429" w:lineRule="auto" w:before="1"/>
        <w:ind w:left="57" w:right="55"/>
        <w:jc w:val="both"/>
      </w:pPr>
      <w:r>
        <w:rPr>
          <w:spacing w:val="-2"/>
        </w:rPr>
        <w:t>Interface</w:t>
      </w:r>
      <w:r>
        <w:rPr/>
        <w:tab/>
      </w:r>
      <w:r>
        <w:rPr>
          <w:spacing w:val="-4"/>
        </w:rPr>
        <w:t>EU.</w:t>
      </w:r>
      <w:r>
        <w:rPr/>
        <w:tab/>
      </w:r>
      <w:r>
        <w:rPr>
          <w:spacing w:val="-2"/>
        </w:rPr>
        <w:t>(2025).</w:t>
      </w:r>
      <w:r>
        <w:rPr/>
        <w:tab/>
      </w:r>
      <w:r>
        <w:rPr>
          <w:spacing w:val="-4"/>
        </w:rPr>
        <w:t>*AI</w:t>
      </w:r>
      <w:r>
        <w:rPr/>
        <w:tab/>
      </w:r>
      <w:r>
        <w:rPr>
          <w:spacing w:val="-2"/>
        </w:rPr>
        <w:t>Agent</w:t>
      </w:r>
      <w:r>
        <w:rPr/>
        <w:tab/>
      </w:r>
      <w:r>
        <w:rPr>
          <w:spacing w:val="-2"/>
        </w:rPr>
        <w:t>Classification*. </w:t>
      </w:r>
      <w:hyperlink r:id="rId8">
        <w:r>
          <w:rPr>
            <w:spacing w:val="-2"/>
          </w:rPr>
          <w:t>https://www.interface-eu.org/publications/ai-agent-classification</w:t>
        </w:r>
      </w:hyperlink>
    </w:p>
    <w:p>
      <w:pPr>
        <w:pStyle w:val="BodyText"/>
        <w:spacing w:before="201"/>
      </w:pPr>
    </w:p>
    <w:p>
      <w:pPr>
        <w:pStyle w:val="BodyText"/>
        <w:spacing w:before="1"/>
        <w:ind w:left="57"/>
        <w:jc w:val="both"/>
      </w:pPr>
      <w:r>
        <w:rPr/>
        <w:t>ArXiv. (2025). *AI Agents vs. Agentic AI*. </w:t>
      </w:r>
      <w:r>
        <w:rPr>
          <w:spacing w:val="-2"/>
        </w:rPr>
        <w:t>https://arxiv.org/abs/2505.10468</w:t>
      </w:r>
    </w:p>
    <w:sectPr>
      <w:pgSz w:w="11910" w:h="16840"/>
      <w:pgMar w:header="705" w:footer="464" w:top="1420" w:bottom="66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12576">
              <wp:simplePos x="0" y="0"/>
              <wp:positionH relativeFrom="page">
                <wp:posOffset>3606291</wp:posOffset>
              </wp:positionH>
              <wp:positionV relativeFrom="page">
                <wp:posOffset>10257762</wp:posOffset>
              </wp:positionV>
              <wp:extent cx="386080" cy="13906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86080" cy="139065"/>
                      </a:xfrm>
                      <a:prstGeom prst="rect">
                        <a:avLst/>
                      </a:prstGeom>
                    </wps:spPr>
                    <wps:txbx>
                      <w:txbxContent>
                        <w:p>
                          <w:pPr>
                            <w:spacing w:before="14"/>
                            <w:ind w:left="20" w:right="0" w:firstLine="0"/>
                            <w:jc w:val="left"/>
                            <w:rPr>
                              <w:rFonts w:ascii="Arial"/>
                              <w:i/>
                              <w:sz w:val="16"/>
                            </w:rPr>
                          </w:pPr>
                          <w:r>
                            <w:rPr>
                              <w:rFonts w:ascii="Arial"/>
                              <w:i/>
                              <w:sz w:val="16"/>
                            </w:rPr>
                            <w:t>Page </w:t>
                          </w:r>
                          <w:r>
                            <w:rPr>
                              <w:rFonts w:ascii="Arial"/>
                              <w:i/>
                              <w:spacing w:val="-10"/>
                              <w:sz w:val="16"/>
                            </w:rPr>
                            <w:fldChar w:fldCharType="begin"/>
                          </w:r>
                          <w:r>
                            <w:rPr>
                              <w:rFonts w:ascii="Arial"/>
                              <w:i/>
                              <w:spacing w:val="-10"/>
                              <w:sz w:val="16"/>
                            </w:rPr>
                            <w:instrText> PAGE </w:instrText>
                          </w:r>
                          <w:r>
                            <w:rPr>
                              <w:rFonts w:ascii="Arial"/>
                              <w:i/>
                              <w:spacing w:val="-10"/>
                              <w:sz w:val="16"/>
                            </w:rPr>
                            <w:fldChar w:fldCharType="separate"/>
                          </w:r>
                          <w:r>
                            <w:rPr>
                              <w:rFonts w:ascii="Arial"/>
                              <w:i/>
                              <w:spacing w:val="-10"/>
                              <w:sz w:val="16"/>
                            </w:rPr>
                            <w:t>1</w:t>
                          </w:r>
                          <w:r>
                            <w:rPr>
                              <w:rFonts w:ascii="Arial"/>
                              <w:i/>
                              <w:spacing w:val="-10"/>
                              <w:sz w:val="16"/>
                            </w:rPr>
                            <w:fldChar w:fldCharType="end"/>
                          </w:r>
                        </w:p>
                      </w:txbxContent>
                    </wps:txbx>
                    <wps:bodyPr wrap="square" lIns="0" tIns="0" rIns="0" bIns="0" rtlCol="0">
                      <a:noAutofit/>
                    </wps:bodyPr>
                  </wps:wsp>
                </a:graphicData>
              </a:graphic>
            </wp:anchor>
          </w:drawing>
        </mc:Choice>
        <mc:Fallback>
          <w:pict>
            <v:shape style="position:absolute;margin-left:283.959991pt;margin-top:807.697815pt;width:30.4pt;height:10.95pt;mso-position-horizontal-relative:page;mso-position-vertical-relative:page;z-index:-15803904" type="#_x0000_t202" id="docshape2" filled="false" stroked="false">
              <v:textbox inset="0,0,0,0">
                <w:txbxContent>
                  <w:p>
                    <w:pPr>
                      <w:spacing w:before="14"/>
                      <w:ind w:left="20" w:right="0" w:firstLine="0"/>
                      <w:jc w:val="left"/>
                      <w:rPr>
                        <w:rFonts w:ascii="Arial"/>
                        <w:i/>
                        <w:sz w:val="16"/>
                      </w:rPr>
                    </w:pPr>
                    <w:r>
                      <w:rPr>
                        <w:rFonts w:ascii="Arial"/>
                        <w:i/>
                        <w:sz w:val="16"/>
                      </w:rPr>
                      <w:t>Page </w:t>
                    </w:r>
                    <w:r>
                      <w:rPr>
                        <w:rFonts w:ascii="Arial"/>
                        <w:i/>
                        <w:spacing w:val="-10"/>
                        <w:sz w:val="16"/>
                      </w:rPr>
                      <w:fldChar w:fldCharType="begin"/>
                    </w:r>
                    <w:r>
                      <w:rPr>
                        <w:rFonts w:ascii="Arial"/>
                        <w:i/>
                        <w:spacing w:val="-10"/>
                        <w:sz w:val="16"/>
                      </w:rPr>
                      <w:instrText> PAGE </w:instrText>
                    </w:r>
                    <w:r>
                      <w:rPr>
                        <w:rFonts w:ascii="Arial"/>
                        <w:i/>
                        <w:spacing w:val="-10"/>
                        <w:sz w:val="16"/>
                      </w:rPr>
                      <w:fldChar w:fldCharType="separate"/>
                    </w:r>
                    <w:r>
                      <w:rPr>
                        <w:rFonts w:ascii="Arial"/>
                        <w:i/>
                        <w:spacing w:val="-10"/>
                        <w:sz w:val="16"/>
                      </w:rPr>
                      <w:t>1</w:t>
                    </w:r>
                    <w:r>
                      <w:rPr>
                        <w:rFonts w:ascii="Arial"/>
                        <w:i/>
                        <w:spacing w:val="-10"/>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12064">
              <wp:simplePos x="0" y="0"/>
              <wp:positionH relativeFrom="page">
                <wp:posOffset>1955164</wp:posOffset>
              </wp:positionH>
              <wp:positionV relativeFrom="page">
                <wp:posOffset>435060</wp:posOffset>
              </wp:positionV>
              <wp:extent cx="3649345" cy="19621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3649345" cy="196215"/>
                      </a:xfrm>
                      <a:prstGeom prst="rect">
                        <a:avLst/>
                      </a:prstGeom>
                    </wps:spPr>
                    <wps:txbx>
                      <w:txbxContent>
                        <w:p>
                          <w:pPr>
                            <w:spacing w:before="12"/>
                            <w:ind w:left="20" w:right="0" w:firstLine="0"/>
                            <w:jc w:val="left"/>
                            <w:rPr>
                              <w:rFonts w:ascii="Arial"/>
                              <w:b/>
                              <w:sz w:val="24"/>
                            </w:rPr>
                          </w:pPr>
                          <w:r>
                            <w:rPr>
                              <w:rFonts w:ascii="Arial"/>
                              <w:b/>
                              <w:sz w:val="24"/>
                            </w:rPr>
                            <w:t>A Multidimensional Taxonomy of AI Agent </w:t>
                          </w:r>
                          <w:r>
                            <w:rPr>
                              <w:rFonts w:ascii="Arial"/>
                              <w:b/>
                              <w:spacing w:val="-2"/>
                              <w:sz w:val="24"/>
                            </w:rPr>
                            <w:t>Models</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53.949997pt;margin-top:34.256733pt;width:287.350pt;height:15.45pt;mso-position-horizontal-relative:page;mso-position-vertical-relative:page;z-index:-15804416" type="#_x0000_t202" id="docshape1" filled="false" stroked="false">
              <v:textbox inset="0,0,0,0">
                <w:txbxContent>
                  <w:p>
                    <w:pPr>
                      <w:spacing w:before="12"/>
                      <w:ind w:left="20" w:right="0" w:firstLine="0"/>
                      <w:jc w:val="left"/>
                      <w:rPr>
                        <w:rFonts w:ascii="Arial"/>
                        <w:b/>
                        <w:sz w:val="24"/>
                      </w:rPr>
                    </w:pPr>
                    <w:r>
                      <w:rPr>
                        <w:rFonts w:ascii="Arial"/>
                        <w:b/>
                        <w:sz w:val="24"/>
                      </w:rPr>
                      <w:t>A Multidimensional Taxonomy of AI Agent </w:t>
                    </w:r>
                    <w:r>
                      <w:rPr>
                        <w:rFonts w:ascii="Arial"/>
                        <w:b/>
                        <w:spacing w:val="-2"/>
                        <w:sz w:val="24"/>
                      </w:rPr>
                      <w:t>Models</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324" w:hanging="267"/>
        <w:jc w:val="left"/>
      </w:pPr>
      <w:rPr>
        <w:rFonts w:hint="default" w:ascii="Arial" w:hAnsi="Arial" w:eastAsia="Arial" w:cs="Arial"/>
        <w:b/>
        <w:bCs/>
        <w:i w:val="0"/>
        <w:iCs w:val="0"/>
        <w:spacing w:val="0"/>
        <w:w w:val="100"/>
        <w:sz w:val="24"/>
        <w:szCs w:val="24"/>
        <w:lang w:val="en-US" w:eastAsia="en-US" w:bidi="ar-SA"/>
      </w:rPr>
    </w:lvl>
    <w:lvl w:ilvl="1">
      <w:start w:val="0"/>
      <w:numFmt w:val="bullet"/>
      <w:lvlText w:val="-"/>
      <w:lvlJc w:val="left"/>
      <w:pPr>
        <w:ind w:left="57" w:hanging="253"/>
      </w:pPr>
      <w:rPr>
        <w:rFonts w:hint="default" w:ascii="Arial MT" w:hAnsi="Arial MT" w:eastAsia="Arial MT" w:cs="Arial MT"/>
        <w:b w:val="0"/>
        <w:bCs w:val="0"/>
        <w:i w:val="0"/>
        <w:iCs w:val="0"/>
        <w:spacing w:val="0"/>
        <w:w w:val="100"/>
        <w:sz w:val="22"/>
        <w:szCs w:val="22"/>
        <w:lang w:val="en-US" w:eastAsia="en-US" w:bidi="ar-SA"/>
      </w:rPr>
    </w:lvl>
    <w:lvl w:ilvl="2">
      <w:start w:val="0"/>
      <w:numFmt w:val="bullet"/>
      <w:lvlText w:val="•"/>
      <w:lvlJc w:val="left"/>
      <w:pPr>
        <w:ind w:left="1481" w:hanging="253"/>
      </w:pPr>
      <w:rPr>
        <w:rFonts w:hint="default"/>
        <w:lang w:val="en-US" w:eastAsia="en-US" w:bidi="ar-SA"/>
      </w:rPr>
    </w:lvl>
    <w:lvl w:ilvl="3">
      <w:start w:val="0"/>
      <w:numFmt w:val="bullet"/>
      <w:lvlText w:val="•"/>
      <w:lvlJc w:val="left"/>
      <w:pPr>
        <w:ind w:left="2643" w:hanging="253"/>
      </w:pPr>
      <w:rPr>
        <w:rFonts w:hint="default"/>
        <w:lang w:val="en-US" w:eastAsia="en-US" w:bidi="ar-SA"/>
      </w:rPr>
    </w:lvl>
    <w:lvl w:ilvl="4">
      <w:start w:val="0"/>
      <w:numFmt w:val="bullet"/>
      <w:lvlText w:val="•"/>
      <w:lvlJc w:val="left"/>
      <w:pPr>
        <w:ind w:left="3804" w:hanging="253"/>
      </w:pPr>
      <w:rPr>
        <w:rFonts w:hint="default"/>
        <w:lang w:val="en-US" w:eastAsia="en-US" w:bidi="ar-SA"/>
      </w:rPr>
    </w:lvl>
    <w:lvl w:ilvl="5">
      <w:start w:val="0"/>
      <w:numFmt w:val="bullet"/>
      <w:lvlText w:val="•"/>
      <w:lvlJc w:val="left"/>
      <w:pPr>
        <w:ind w:left="4966" w:hanging="253"/>
      </w:pPr>
      <w:rPr>
        <w:rFonts w:hint="default"/>
        <w:lang w:val="en-US" w:eastAsia="en-US" w:bidi="ar-SA"/>
      </w:rPr>
    </w:lvl>
    <w:lvl w:ilvl="6">
      <w:start w:val="0"/>
      <w:numFmt w:val="bullet"/>
      <w:lvlText w:val="•"/>
      <w:lvlJc w:val="left"/>
      <w:pPr>
        <w:ind w:left="6127" w:hanging="253"/>
      </w:pPr>
      <w:rPr>
        <w:rFonts w:hint="default"/>
        <w:lang w:val="en-US" w:eastAsia="en-US" w:bidi="ar-SA"/>
      </w:rPr>
    </w:lvl>
    <w:lvl w:ilvl="7">
      <w:start w:val="0"/>
      <w:numFmt w:val="bullet"/>
      <w:lvlText w:val="•"/>
      <w:lvlJc w:val="left"/>
      <w:pPr>
        <w:ind w:left="7289" w:hanging="253"/>
      </w:pPr>
      <w:rPr>
        <w:rFonts w:hint="default"/>
        <w:lang w:val="en-US" w:eastAsia="en-US" w:bidi="ar-SA"/>
      </w:rPr>
    </w:lvl>
    <w:lvl w:ilvl="8">
      <w:start w:val="0"/>
      <w:numFmt w:val="bullet"/>
      <w:lvlText w:val="•"/>
      <w:lvlJc w:val="left"/>
      <w:pPr>
        <w:ind w:left="8450" w:hanging="253"/>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n-US" w:eastAsia="en-US" w:bidi="ar-SA"/>
    </w:rPr>
  </w:style>
  <w:style w:styleId="BodyText" w:type="paragraph">
    <w:name w:val="Body Text"/>
    <w:basedOn w:val="Normal"/>
    <w:uiPriority w:val="1"/>
    <w:qFormat/>
    <w:pPr/>
    <w:rPr>
      <w:rFonts w:ascii="Arial MT" w:hAnsi="Arial MT" w:eastAsia="Arial MT" w:cs="Arial MT"/>
      <w:sz w:val="22"/>
      <w:szCs w:val="22"/>
      <w:lang w:val="en-US" w:eastAsia="en-US" w:bidi="ar-SA"/>
    </w:rPr>
  </w:style>
  <w:style w:styleId="Heading1" w:type="paragraph">
    <w:name w:val="Heading 1"/>
    <w:basedOn w:val="Normal"/>
    <w:uiPriority w:val="1"/>
    <w:qFormat/>
    <w:pPr>
      <w:ind w:left="323" w:hanging="266"/>
      <w:outlineLvl w:val="1"/>
    </w:pPr>
    <w:rPr>
      <w:rFonts w:ascii="Arial" w:hAnsi="Arial" w:eastAsia="Arial" w:cs="Arial"/>
      <w:b/>
      <w:bCs/>
      <w:sz w:val="24"/>
      <w:szCs w:val="24"/>
      <w:lang w:val="en-US" w:eastAsia="en-US" w:bidi="ar-SA"/>
    </w:rPr>
  </w:style>
  <w:style w:styleId="ListParagraph" w:type="paragraph">
    <w:name w:val="List Paragraph"/>
    <w:basedOn w:val="Normal"/>
    <w:uiPriority w:val="1"/>
    <w:qFormat/>
    <w:pPr>
      <w:ind w:left="57"/>
    </w:pPr>
    <w:rPr>
      <w:rFonts w:ascii="Arial MT" w:hAnsi="Arial MT" w:eastAsia="Arial MT" w:cs="Arial MT"/>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seriousinsights.net/ai-agent-taxonomy/" TargetMode="External"/><Relationship Id="rId8" Type="http://schemas.openxmlformats.org/officeDocument/2006/relationships/hyperlink" Target="http://www.interface-eu.org/publications/ai-agent-classification" TargetMode="Externa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2025-07-07T06:22:24Z</dcterms:created>
  <dcterms:modified xsi:type="dcterms:W3CDTF">2025-07-07T06:22:24Z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2025-06-21T00:00:00Z</vt:filetime>
  </property>
  <property fmtid="{D5CDD505-2E9C-101B-9397-08002B2CF9AE}" pid="3" name="Producer">
    <vt:lpwstr>PyFPDF 1.7.2 http://pyfpdf.googlecode.com/</vt:lpwstr>
  </property>
  <property fmtid="{D5CDD505-2E9C-101B-9397-08002B2CF9AE}" pid="4" name="LastSaved">
    <vt:filetime>2025-06-21T00:00:00Z</vt:filetime>
  </property>
</Properties>
</file>