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Breast Cancer Survival and Clinicopathological Characteristics in Kurdistan Region of Iraq: A Single-Center Retrospective Analysis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Table 1. Patient Demographic and Clinicopathological Characteristics (N = 671)</w:t>
      </w:r>
    </w:p>
    <w:p w:rsidR="00000000" w:rsidDel="00000000" w:rsidP="00000000" w:rsidRDefault="00000000" w:rsidRPr="00000000" w14:paraId="00000004">
      <w:pPr>
        <w:rPr/>
      </w:pPr>
      <w:r w:rsidDel="00000000" w:rsidR="00000000" w:rsidRPr="00000000">
        <w:rPr>
          <w:rtl w:val="0"/>
        </w:rPr>
      </w:r>
    </w:p>
    <w:tbl>
      <w:tblPr>
        <w:tblStyle w:val="Table1"/>
        <w:tblW w:w="74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0"/>
        <w:gridCol w:w="1790"/>
        <w:gridCol w:w="1670"/>
        <w:gridCol w:w="1820"/>
        <w:tblGridChange w:id="0">
          <w:tblGrid>
            <w:gridCol w:w="2180"/>
            <w:gridCol w:w="1790"/>
            <w:gridCol w:w="1670"/>
            <w:gridCol w:w="182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5">
            <w:pPr>
              <w:jc w:val="center"/>
              <w:rPr/>
            </w:pPr>
            <w:r w:rsidDel="00000000" w:rsidR="00000000" w:rsidRPr="00000000">
              <w:rPr>
                <w:b w:val="1"/>
                <w:rtl w:val="0"/>
              </w:rPr>
              <w:t xml:space="preserve">Variable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6">
            <w:pPr>
              <w:jc w:val="center"/>
              <w:rPr/>
            </w:pPr>
            <w:r w:rsidDel="00000000" w:rsidR="00000000" w:rsidRPr="00000000">
              <w:rPr>
                <w:b w:val="1"/>
                <w:rtl w:val="0"/>
              </w:rPr>
              <w:t xml:space="preserve">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7">
            <w:pPr>
              <w:jc w:val="center"/>
              <w:rPr/>
            </w:pPr>
            <w:r w:rsidDel="00000000" w:rsidR="00000000" w:rsidRPr="00000000">
              <w:rPr>
                <w:b w:val="1"/>
                <w:rtl w:val="0"/>
              </w:rPr>
              <w:t xml:space="preserve">Frequency (n)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8">
            <w:pPr>
              <w:jc w:val="center"/>
              <w:rPr/>
            </w:pPr>
            <w:r w:rsidDel="00000000" w:rsidR="00000000" w:rsidRPr="00000000">
              <w:rPr>
                <w:b w:val="1"/>
                <w:rtl w:val="0"/>
              </w:rPr>
              <w:t xml:space="preserve">Percentage (%)</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9">
            <w:pPr>
              <w:rPr/>
            </w:pPr>
            <w:r w:rsidDel="00000000" w:rsidR="00000000" w:rsidRPr="00000000">
              <w:rPr>
                <w:b w:val="1"/>
                <w:rtl w:val="0"/>
              </w:rPr>
              <w:t xml:space="preserve">Age at Diagnosis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A">
            <w:pPr>
              <w:rPr/>
            </w:pPr>
            <w:r w:rsidDel="00000000" w:rsidR="00000000" w:rsidRPr="00000000">
              <w:rPr>
                <w:rtl w:val="0"/>
              </w:rPr>
              <w:t xml:space="preserve">Mean ± SD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B">
            <w:pPr>
              <w:rPr/>
            </w:pPr>
            <w:r w:rsidDel="00000000" w:rsidR="00000000" w:rsidRPr="00000000">
              <w:rPr>
                <w:rtl w:val="0"/>
              </w:rPr>
              <w:t xml:space="preserve">47.60 ± 10.72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C">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E">
            <w:pPr>
              <w:rPr/>
            </w:pPr>
            <w:r w:rsidDel="00000000" w:rsidR="00000000" w:rsidRPr="00000000">
              <w:rPr>
                <w:rtl w:val="0"/>
              </w:rPr>
              <w:t xml:space="preserve">Age Groups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0">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2">
            <w:pPr>
              <w:rPr/>
            </w:pPr>
            <w:r w:rsidDel="00000000" w:rsidR="00000000" w:rsidRPr="00000000">
              <w:rPr>
                <w:rtl w:val="0"/>
              </w:rPr>
              <w:t xml:space="preserve">20–29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3">
            <w:pPr>
              <w:rPr/>
            </w:pPr>
            <w:r w:rsidDel="00000000" w:rsidR="00000000" w:rsidRPr="00000000">
              <w:rPr>
                <w:rtl w:val="0"/>
              </w:rPr>
              <w:t xml:space="preserve">22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4">
            <w:pPr>
              <w:rPr/>
            </w:pPr>
            <w:r w:rsidDel="00000000" w:rsidR="00000000" w:rsidRPr="00000000">
              <w:rPr>
                <w:rtl w:val="0"/>
              </w:rPr>
              <w:t xml:space="preserve">3.28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6">
            <w:pPr>
              <w:rPr/>
            </w:pPr>
            <w:r w:rsidDel="00000000" w:rsidR="00000000" w:rsidRPr="00000000">
              <w:rPr>
                <w:rtl w:val="0"/>
              </w:rPr>
              <w:t xml:space="preserve">30–39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7">
            <w:pPr>
              <w:rPr/>
            </w:pPr>
            <w:r w:rsidDel="00000000" w:rsidR="00000000" w:rsidRPr="00000000">
              <w:rPr>
                <w:rtl w:val="0"/>
              </w:rPr>
              <w:t xml:space="preserve">134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8">
            <w:pPr>
              <w:rPr/>
            </w:pPr>
            <w:r w:rsidDel="00000000" w:rsidR="00000000" w:rsidRPr="00000000">
              <w:rPr>
                <w:rtl w:val="0"/>
              </w:rPr>
              <w:t xml:space="preserve">19.97</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A">
            <w:pPr>
              <w:rPr/>
            </w:pPr>
            <w:r w:rsidDel="00000000" w:rsidR="00000000" w:rsidRPr="00000000">
              <w:rPr>
                <w:rtl w:val="0"/>
              </w:rPr>
              <w:t xml:space="preserve">40–49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B">
            <w:pPr>
              <w:rPr/>
            </w:pPr>
            <w:r w:rsidDel="00000000" w:rsidR="00000000" w:rsidRPr="00000000">
              <w:rPr>
                <w:rtl w:val="0"/>
              </w:rPr>
              <w:t xml:space="preserve">250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C">
            <w:pPr>
              <w:rPr/>
            </w:pPr>
            <w:r w:rsidDel="00000000" w:rsidR="00000000" w:rsidRPr="00000000">
              <w:rPr>
                <w:rtl w:val="0"/>
              </w:rPr>
              <w:t xml:space="preserve">37.26</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E">
            <w:pPr>
              <w:rPr/>
            </w:pPr>
            <w:r w:rsidDel="00000000" w:rsidR="00000000" w:rsidRPr="00000000">
              <w:rPr>
                <w:rtl w:val="0"/>
              </w:rPr>
              <w:t xml:space="preserve">50–59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F">
            <w:pPr>
              <w:rPr/>
            </w:pPr>
            <w:r w:rsidDel="00000000" w:rsidR="00000000" w:rsidRPr="00000000">
              <w:rPr>
                <w:rtl w:val="0"/>
              </w:rPr>
              <w:t xml:space="preserve">172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0">
            <w:pPr>
              <w:rPr/>
            </w:pPr>
            <w:r w:rsidDel="00000000" w:rsidR="00000000" w:rsidRPr="00000000">
              <w:rPr>
                <w:rtl w:val="0"/>
              </w:rPr>
              <w:t xml:space="preserve">25.63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2">
            <w:pPr>
              <w:rPr/>
            </w:pPr>
            <w:r w:rsidDel="00000000" w:rsidR="00000000" w:rsidRPr="00000000">
              <w:rPr>
                <w:rtl w:val="0"/>
              </w:rPr>
              <w:t xml:space="preserve">60–69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3">
            <w:pPr>
              <w:rPr/>
            </w:pPr>
            <w:r w:rsidDel="00000000" w:rsidR="00000000" w:rsidRPr="00000000">
              <w:rPr>
                <w:rtl w:val="0"/>
              </w:rPr>
              <w:t xml:space="preserve">72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4">
            <w:pPr>
              <w:rPr/>
            </w:pPr>
            <w:r w:rsidDel="00000000" w:rsidR="00000000" w:rsidRPr="00000000">
              <w:rPr>
                <w:rtl w:val="0"/>
              </w:rPr>
              <w:t xml:space="preserve">10.73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6">
            <w:pPr>
              <w:rPr/>
            </w:pPr>
            <w:r w:rsidDel="00000000" w:rsidR="00000000" w:rsidRPr="00000000">
              <w:rPr>
                <w:rtl w:val="0"/>
              </w:rPr>
              <w:t xml:space="preserve">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7">
            <w:pPr>
              <w:rPr/>
            </w:pPr>
            <w:r w:rsidDel="00000000" w:rsidR="00000000" w:rsidRPr="00000000">
              <w:rPr>
                <w:rtl w:val="0"/>
              </w:rPr>
              <w:t xml:space="preserve">21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8">
            <w:pPr>
              <w:rPr/>
            </w:pPr>
            <w:r w:rsidDel="00000000" w:rsidR="00000000" w:rsidRPr="00000000">
              <w:rPr>
                <w:rtl w:val="0"/>
              </w:rPr>
              <w:t xml:space="preserve">3.13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9">
            <w:pPr>
              <w:rPr/>
            </w:pPr>
            <w:r w:rsidDel="00000000" w:rsidR="00000000" w:rsidRPr="00000000">
              <w:rPr>
                <w:b w:val="1"/>
                <w:rtl w:val="0"/>
              </w:rPr>
              <w:t xml:space="preserve">Group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A">
            <w:pPr>
              <w:rPr/>
            </w:pPr>
            <w:r w:rsidDel="00000000" w:rsidR="00000000" w:rsidRPr="00000000">
              <w:rPr>
                <w:rtl w:val="0"/>
              </w:rPr>
              <w:t xml:space="preserve">Stage 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B">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C">
            <w:pPr>
              <w:rPr/>
            </w:pPr>
            <w:r w:rsidDel="00000000" w:rsidR="00000000" w:rsidRPr="00000000">
              <w:rPr>
                <w:rtl w:val="0"/>
              </w:rPr>
              <w:t xml:space="preserve">1.19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rPr/>
            </w:pPr>
            <w:r w:rsidDel="00000000" w:rsidR="00000000" w:rsidRPr="00000000">
              <w:rPr>
                <w:rtl w:val="0"/>
              </w:rPr>
              <w:t xml:space="preserve">Stage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F">
            <w:pPr>
              <w:rPr/>
            </w:pPr>
            <w:r w:rsidDel="00000000" w:rsidR="00000000" w:rsidRPr="00000000">
              <w:rPr>
                <w:rtl w:val="0"/>
              </w:rPr>
              <w:t xml:space="preserve">62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rPr/>
            </w:pPr>
            <w:r w:rsidDel="00000000" w:rsidR="00000000" w:rsidRPr="00000000">
              <w:rPr>
                <w:rtl w:val="0"/>
              </w:rPr>
              <w:t xml:space="preserve">9.24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2">
            <w:pPr>
              <w:rPr/>
            </w:pPr>
            <w:r w:rsidDel="00000000" w:rsidR="00000000" w:rsidRPr="00000000">
              <w:rPr>
                <w:rtl w:val="0"/>
              </w:rPr>
              <w:t xml:space="preserve">Stage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3">
            <w:pPr>
              <w:rPr/>
            </w:pPr>
            <w:r w:rsidDel="00000000" w:rsidR="00000000" w:rsidRPr="00000000">
              <w:rPr>
                <w:rtl w:val="0"/>
              </w:rPr>
              <w:t xml:space="preserve">288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4">
            <w:pPr>
              <w:rPr/>
            </w:pPr>
            <w:r w:rsidDel="00000000" w:rsidR="00000000" w:rsidRPr="00000000">
              <w:rPr>
                <w:rtl w:val="0"/>
              </w:rPr>
              <w:t xml:space="preserve">42.92</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6">
            <w:pPr>
              <w:rPr/>
            </w:pPr>
            <w:r w:rsidDel="00000000" w:rsidR="00000000" w:rsidRPr="00000000">
              <w:rPr>
                <w:rtl w:val="0"/>
              </w:rPr>
              <w:t xml:space="preserve">Stage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7">
            <w:pPr>
              <w:rPr/>
            </w:pPr>
            <w:r w:rsidDel="00000000" w:rsidR="00000000" w:rsidRPr="00000000">
              <w:rPr>
                <w:rtl w:val="0"/>
              </w:rPr>
              <w:t xml:space="preserve">313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46.65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9">
            <w:pPr>
              <w:rPr/>
            </w:pPr>
            <w:r w:rsidDel="00000000" w:rsidR="00000000" w:rsidRPr="00000000">
              <w:rPr>
                <w:b w:val="1"/>
                <w:rtl w:val="0"/>
              </w:rPr>
              <w:t xml:space="preserve">T Stage (Tumor)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A">
            <w:pPr>
              <w:rPr/>
            </w:pPr>
            <w:r w:rsidDel="00000000" w:rsidR="00000000" w:rsidRPr="00000000">
              <w:rPr>
                <w:rtl w:val="0"/>
              </w:rPr>
              <w:t xml:space="preserve">Tis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B">
            <w:pPr>
              <w:rPr/>
            </w:pPr>
            <w:r w:rsidDel="00000000" w:rsidR="00000000" w:rsidRPr="00000000">
              <w:rPr>
                <w:rtl w:val="0"/>
              </w:rPr>
              <w:t xml:space="preserve">12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C">
            <w:pPr>
              <w:rPr/>
            </w:pPr>
            <w:r w:rsidDel="00000000" w:rsidR="00000000" w:rsidRPr="00000000">
              <w:rPr>
                <w:rtl w:val="0"/>
              </w:rPr>
              <w:t xml:space="preserve">1.79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E">
            <w:pPr>
              <w:rPr/>
            </w:pPr>
            <w:r w:rsidDel="00000000" w:rsidR="00000000" w:rsidRPr="00000000">
              <w:rPr>
                <w:rtl w:val="0"/>
              </w:rPr>
              <w:t xml:space="preserve">T1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F">
            <w:pPr>
              <w:rPr/>
            </w:pPr>
            <w:r w:rsidDel="00000000" w:rsidR="00000000" w:rsidRPr="00000000">
              <w:rPr>
                <w:rtl w:val="0"/>
              </w:rPr>
              <w:t xml:space="preserve">153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22.84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rPr/>
            </w:pPr>
            <w:r w:rsidDel="00000000" w:rsidR="00000000" w:rsidRPr="00000000">
              <w:rPr>
                <w:rtl w:val="0"/>
              </w:rPr>
              <w:t xml:space="preserve">T2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rPr/>
            </w:pPr>
            <w:r w:rsidDel="00000000" w:rsidR="00000000" w:rsidRPr="00000000">
              <w:rPr>
                <w:rtl w:val="0"/>
              </w:rPr>
              <w:t xml:space="preserve">385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57.46</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t xml:space="preserve">T3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tl w:val="0"/>
              </w:rPr>
              <w:t xml:space="preserve">89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rPr/>
            </w:pPr>
            <w:r w:rsidDel="00000000" w:rsidR="00000000" w:rsidRPr="00000000">
              <w:rPr>
                <w:rtl w:val="0"/>
              </w:rPr>
              <w:t xml:space="preserve">13.28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rPr/>
            </w:pPr>
            <w:r w:rsidDel="00000000" w:rsidR="00000000" w:rsidRPr="00000000">
              <w:rPr>
                <w:rtl w:val="0"/>
              </w:rPr>
              <w:t xml:space="preserve">T4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rPr/>
            </w:pPr>
            <w:r w:rsidDel="00000000" w:rsidR="00000000" w:rsidRPr="00000000">
              <w:rPr>
                <w:rtl w:val="0"/>
              </w:rPr>
              <w:t xml:space="preserve">4.63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rPr/>
            </w:pPr>
            <w:r w:rsidDel="00000000" w:rsidR="00000000" w:rsidRPr="00000000">
              <w:rPr>
                <w:b w:val="1"/>
                <w:rtl w:val="0"/>
              </w:rPr>
              <w:t xml:space="preserve">N Stage (Node)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rPr/>
            </w:pPr>
            <w:r w:rsidDel="00000000" w:rsidR="00000000" w:rsidRPr="00000000">
              <w:rPr>
                <w:rtl w:val="0"/>
              </w:rPr>
              <w:t xml:space="preserve">N0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rtl w:val="0"/>
              </w:rPr>
              <w:t xml:space="preserve">163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pPr>
            <w:r w:rsidDel="00000000" w:rsidR="00000000" w:rsidRPr="00000000">
              <w:rPr>
                <w:rtl w:val="0"/>
              </w:rPr>
              <w:t xml:space="preserve">24.29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pPr>
            <w:r w:rsidDel="00000000" w:rsidR="00000000" w:rsidRPr="00000000">
              <w:rPr>
                <w:rtl w:val="0"/>
              </w:rPr>
              <w:t xml:space="preserve">N1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t xml:space="preserve">211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rtl w:val="0"/>
              </w:rPr>
              <w:t xml:space="preserve">31.45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t xml:space="preserve">N2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pPr>
            <w:r w:rsidDel="00000000" w:rsidR="00000000" w:rsidRPr="00000000">
              <w:rPr>
                <w:rtl w:val="0"/>
              </w:rPr>
              <w:t xml:space="preserve">165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rPr/>
            </w:pPr>
            <w:r w:rsidDel="00000000" w:rsidR="00000000" w:rsidRPr="00000000">
              <w:rPr>
                <w:rtl w:val="0"/>
              </w:rPr>
              <w:t xml:space="preserve">24.59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rPr/>
            </w:pPr>
            <w:r w:rsidDel="00000000" w:rsidR="00000000" w:rsidRPr="00000000">
              <w:rPr>
                <w:rtl w:val="0"/>
              </w:rPr>
              <w:t xml:space="preserve">N3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rPr/>
            </w:pPr>
            <w:r w:rsidDel="00000000" w:rsidR="00000000" w:rsidRPr="00000000">
              <w:rPr>
                <w:rtl w:val="0"/>
              </w:rPr>
              <w:t xml:space="preserve">116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rPr/>
            </w:pPr>
            <w:r w:rsidDel="00000000" w:rsidR="00000000" w:rsidRPr="00000000">
              <w:rPr>
                <w:rtl w:val="0"/>
              </w:rPr>
              <w:t xml:space="preserve">17.29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rPr/>
            </w:pPr>
            <w:r w:rsidDel="00000000" w:rsidR="00000000" w:rsidRPr="00000000">
              <w:rPr>
                <w:rtl w:val="0"/>
              </w:rPr>
              <w:t xml:space="preserve">Nx (Unknown)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rPr/>
            </w:pPr>
            <w:r w:rsidDel="00000000" w:rsidR="00000000" w:rsidRPr="00000000">
              <w:rPr>
                <w:rtl w:val="0"/>
              </w:rPr>
              <w:t xml:space="preserve">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rPr/>
            </w:pPr>
            <w:r w:rsidDel="00000000" w:rsidR="00000000" w:rsidRPr="00000000">
              <w:rPr>
                <w:rtl w:val="0"/>
              </w:rPr>
              <w:t xml:space="preserve">2.38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1">
            <w:pPr>
              <w:rPr/>
            </w:pPr>
            <w:r w:rsidDel="00000000" w:rsidR="00000000" w:rsidRPr="00000000">
              <w:rPr>
                <w:b w:val="1"/>
                <w:rtl w:val="0"/>
              </w:rPr>
              <w:t xml:space="preserve">Grade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rPr/>
            </w:pPr>
            <w:r w:rsidDel="00000000" w:rsidR="00000000" w:rsidRPr="00000000">
              <w:rPr>
                <w:rtl w:val="0"/>
              </w:rPr>
              <w:t xml:space="preserve">Grade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3">
            <w:pPr>
              <w:rPr/>
            </w:pPr>
            <w:r w:rsidDel="00000000" w:rsidR="00000000" w:rsidRPr="00000000">
              <w:rPr>
                <w:rtl w:val="0"/>
              </w:rPr>
              <w:t xml:space="preserve">69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rPr/>
            </w:pPr>
            <w:r w:rsidDel="00000000" w:rsidR="00000000" w:rsidRPr="00000000">
              <w:rPr>
                <w:rtl w:val="0"/>
              </w:rPr>
              <w:t xml:space="preserve">10.28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rPr/>
            </w:pPr>
            <w:r w:rsidDel="00000000" w:rsidR="00000000" w:rsidRPr="00000000">
              <w:rPr>
                <w:rtl w:val="0"/>
              </w:rPr>
              <w:t xml:space="preserve">Grade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rtl w:val="0"/>
              </w:rPr>
              <w:t xml:space="preserve">551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rPr/>
            </w:pPr>
            <w:r w:rsidDel="00000000" w:rsidR="00000000" w:rsidRPr="00000000">
              <w:rPr>
                <w:rtl w:val="0"/>
              </w:rPr>
              <w:t xml:space="preserve">82.12</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Grade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51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C">
            <w:pPr>
              <w:rPr/>
            </w:pPr>
            <w:r w:rsidDel="00000000" w:rsidR="00000000" w:rsidRPr="00000000">
              <w:rPr>
                <w:rtl w:val="0"/>
              </w:rPr>
              <w:t xml:space="preserve">7.60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b w:val="1"/>
                <w:rtl w:val="0"/>
              </w:rPr>
              <w:t xml:space="preserve">LVI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E">
            <w:pPr>
              <w:rPr/>
            </w:pPr>
            <w:r w:rsidDel="00000000" w:rsidR="00000000" w:rsidRPr="00000000">
              <w:rPr>
                <w:rtl w:val="0"/>
              </w:rPr>
              <w:t xml:space="preserve">Negative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F">
            <w:pPr>
              <w:rPr/>
            </w:pPr>
            <w:r w:rsidDel="00000000" w:rsidR="00000000" w:rsidRPr="00000000">
              <w:rPr>
                <w:rtl w:val="0"/>
              </w:rPr>
              <w:t xml:space="preserve">523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rPr/>
            </w:pPr>
            <w:r w:rsidDel="00000000" w:rsidR="00000000" w:rsidRPr="00000000">
              <w:rPr>
                <w:rtl w:val="0"/>
              </w:rPr>
              <w:t xml:space="preserve">77.94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Positive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3">
            <w:pPr>
              <w:rPr/>
            </w:pPr>
            <w:r w:rsidDel="00000000" w:rsidR="00000000" w:rsidRPr="00000000">
              <w:rPr>
                <w:rtl w:val="0"/>
              </w:rPr>
              <w:t xml:space="preserve">148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22.06</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b w:val="1"/>
                <w:rtl w:val="0"/>
              </w:rPr>
              <w:t xml:space="preserve">Menopausal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Premenopausal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406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tl w:val="0"/>
              </w:rPr>
              <w:t xml:space="preserve">60.51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rtl w:val="0"/>
              </w:rPr>
              <w:t xml:space="preserve">Postmenopausal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265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39.49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b w:val="1"/>
                <w:rtl w:val="0"/>
              </w:rPr>
              <w:t xml:space="preserve">Survival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E">
            <w:pPr>
              <w:rPr/>
            </w:pPr>
            <w:r w:rsidDel="00000000" w:rsidR="00000000" w:rsidRPr="00000000">
              <w:rPr>
                <w:rtl w:val="0"/>
              </w:rPr>
              <w:t xml:space="preserve">Alive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rtl w:val="0"/>
              </w:rPr>
              <w:t xml:space="preserve">412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t xml:space="preserve">61.40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t xml:space="preserve">Deceased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67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t xml:space="preserve">9.99</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6">
            <w:pPr>
              <w:rPr/>
            </w:pPr>
            <w:r w:rsidDel="00000000" w:rsidR="00000000" w:rsidRPr="00000000">
              <w:rPr>
                <w:rtl w:val="0"/>
              </w:rPr>
              <w:t xml:space="preserve">Missing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7">
            <w:pPr>
              <w:rPr/>
            </w:pPr>
            <w:r w:rsidDel="00000000" w:rsidR="00000000" w:rsidRPr="00000000">
              <w:rPr>
                <w:rtl w:val="0"/>
              </w:rPr>
              <w:t xml:space="preserve">192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8">
            <w:pPr>
              <w:rPr/>
            </w:pPr>
            <w:r w:rsidDel="00000000" w:rsidR="00000000" w:rsidRPr="00000000">
              <w:rPr>
                <w:rtl w:val="0"/>
              </w:rPr>
              <w:t xml:space="preserve">28.61</w:t>
            </w:r>
          </w:p>
        </w:tc>
      </w:tr>
    </w:tbl>
    <w:p w:rsidR="00000000" w:rsidDel="00000000" w:rsidP="00000000" w:rsidRDefault="00000000" w:rsidRPr="00000000" w14:paraId="00000089">
      <w:pPr>
        <w:spacing w:after="240" w:before="240" w:lineRule="auto"/>
        <w:rPr/>
      </w:pPr>
      <w:r w:rsidDel="00000000" w:rsidR="00000000" w:rsidRPr="00000000">
        <w:rPr>
          <w:rtl w:val="0"/>
        </w:rPr>
        <w:t xml:space="preserve">A total of 671 breast cancer patients were included in this retrospective study. The mean age at diagnosis was 47.60 ± 10.72 years. The majority of patients were diagnosed between the ages of 40–49 (37.26%) and 50–59 (25.63%), while only 3.28% were under 30 and 3.13% were aged 70 or older (Table 1).</w:t>
      </w:r>
    </w:p>
    <w:p w:rsidR="00000000" w:rsidDel="00000000" w:rsidP="00000000" w:rsidRDefault="00000000" w:rsidRPr="00000000" w14:paraId="0000008A">
      <w:pPr>
        <w:spacing w:after="240" w:before="240" w:lineRule="auto"/>
        <w:rPr/>
      </w:pPr>
      <w:r w:rsidDel="00000000" w:rsidR="00000000" w:rsidRPr="00000000">
        <w:rPr>
          <w:rtl w:val="0"/>
        </w:rPr>
        <w:t xml:space="preserve">Regarding disease staging, most patients presented with </w:t>
      </w:r>
      <w:r w:rsidDel="00000000" w:rsidR="00000000" w:rsidRPr="00000000">
        <w:rPr>
          <w:b w:val="1"/>
          <w:rtl w:val="0"/>
        </w:rPr>
        <w:t xml:space="preserve">Stage II (42.92%)</w:t>
      </w:r>
      <w:r w:rsidDel="00000000" w:rsidR="00000000" w:rsidRPr="00000000">
        <w:rPr>
          <w:rtl w:val="0"/>
        </w:rPr>
        <w:t xml:space="preserve"> or </w:t>
      </w:r>
      <w:r w:rsidDel="00000000" w:rsidR="00000000" w:rsidRPr="00000000">
        <w:rPr>
          <w:b w:val="1"/>
          <w:rtl w:val="0"/>
        </w:rPr>
        <w:t xml:space="preserve">Stage III (46.65%)</w:t>
      </w:r>
      <w:r w:rsidDel="00000000" w:rsidR="00000000" w:rsidRPr="00000000">
        <w:rPr>
          <w:rtl w:val="0"/>
        </w:rPr>
        <w:t xml:space="preserve"> disease. Early-stage disease (Stage 0–I) was relatively uncommon, accounting for only 10.43% of the cohort. This late-stage presentation highlights a potential delay in detection or barriers to early diagnosis within the population.</w:t>
      </w:r>
    </w:p>
    <w:p w:rsidR="00000000" w:rsidDel="00000000" w:rsidP="00000000" w:rsidRDefault="00000000" w:rsidRPr="00000000" w14:paraId="0000008B">
      <w:pPr>
        <w:spacing w:after="240" w:before="240" w:lineRule="auto"/>
        <w:rPr/>
      </w:pPr>
      <w:r w:rsidDel="00000000" w:rsidR="00000000" w:rsidRPr="00000000">
        <w:rPr>
          <w:rtl w:val="0"/>
        </w:rPr>
        <w:t xml:space="preserve">When examining </w:t>
      </w:r>
      <w:r w:rsidDel="00000000" w:rsidR="00000000" w:rsidRPr="00000000">
        <w:rPr>
          <w:b w:val="1"/>
          <w:rtl w:val="0"/>
        </w:rPr>
        <w:t xml:space="preserve">tumor size (T stage)</w:t>
      </w:r>
      <w:r w:rsidDel="00000000" w:rsidR="00000000" w:rsidRPr="00000000">
        <w:rPr>
          <w:rtl w:val="0"/>
        </w:rPr>
        <w:t xml:space="preserve">, the majority of patients had </w:t>
      </w:r>
      <w:r w:rsidDel="00000000" w:rsidR="00000000" w:rsidRPr="00000000">
        <w:rPr>
          <w:b w:val="1"/>
          <w:rtl w:val="0"/>
        </w:rPr>
        <w:t xml:space="preserve">T2 tumors (57.46%)</w:t>
      </w:r>
      <w:r w:rsidDel="00000000" w:rsidR="00000000" w:rsidRPr="00000000">
        <w:rPr>
          <w:rtl w:val="0"/>
        </w:rPr>
        <w:t xml:space="preserve">, followed by </w:t>
      </w:r>
      <w:r w:rsidDel="00000000" w:rsidR="00000000" w:rsidRPr="00000000">
        <w:rPr>
          <w:b w:val="1"/>
          <w:rtl w:val="0"/>
        </w:rPr>
        <w:t xml:space="preserve">T1 (22.84%)</w:t>
      </w:r>
      <w:r w:rsidDel="00000000" w:rsidR="00000000" w:rsidRPr="00000000">
        <w:rPr>
          <w:rtl w:val="0"/>
        </w:rPr>
        <w:t xml:space="preserve"> and </w:t>
      </w:r>
      <w:r w:rsidDel="00000000" w:rsidR="00000000" w:rsidRPr="00000000">
        <w:rPr>
          <w:b w:val="1"/>
          <w:rtl w:val="0"/>
        </w:rPr>
        <w:t xml:space="preserve">T3 (13.28%)</w:t>
      </w:r>
      <w:r w:rsidDel="00000000" w:rsidR="00000000" w:rsidRPr="00000000">
        <w:rPr>
          <w:rtl w:val="0"/>
        </w:rPr>
        <w:t xml:space="preserve">. T4 tumors, representing advanced local disease, were present in 4.63% of patients, and 1.79% had carcinoma in situ (Tis).</w:t>
      </w:r>
    </w:p>
    <w:p w:rsidR="00000000" w:rsidDel="00000000" w:rsidP="00000000" w:rsidRDefault="00000000" w:rsidRPr="00000000" w14:paraId="0000008C">
      <w:pPr>
        <w:spacing w:after="240" w:before="240" w:lineRule="auto"/>
        <w:rPr/>
      </w:pPr>
      <w:r w:rsidDel="00000000" w:rsidR="00000000" w:rsidRPr="00000000">
        <w:rPr>
          <w:rtl w:val="0"/>
        </w:rPr>
        <w:t xml:space="preserve">Lymph node involvement was common, with </w:t>
      </w:r>
      <w:r w:rsidDel="00000000" w:rsidR="00000000" w:rsidRPr="00000000">
        <w:rPr>
          <w:b w:val="1"/>
          <w:rtl w:val="0"/>
        </w:rPr>
        <w:t xml:space="preserve">N1 (31.45%)</w:t>
      </w:r>
      <w:r w:rsidDel="00000000" w:rsidR="00000000" w:rsidRPr="00000000">
        <w:rPr>
          <w:rtl w:val="0"/>
        </w:rPr>
        <w:t xml:space="preserve"> and </w:t>
      </w:r>
      <w:r w:rsidDel="00000000" w:rsidR="00000000" w:rsidRPr="00000000">
        <w:rPr>
          <w:b w:val="1"/>
          <w:rtl w:val="0"/>
        </w:rPr>
        <w:t xml:space="preserve">N2 (24.59%)</w:t>
      </w:r>
      <w:r w:rsidDel="00000000" w:rsidR="00000000" w:rsidRPr="00000000">
        <w:rPr>
          <w:rtl w:val="0"/>
        </w:rPr>
        <w:t xml:space="preserve"> stages being the most prevalent. Only 24.29% of patients had no nodal involvement (N0), indicating a high burden of regional metastasis. Unknown nodal status (Nx) was recorded in a small proportion (2.38%).</w:t>
      </w:r>
    </w:p>
    <w:p w:rsidR="00000000" w:rsidDel="00000000" w:rsidP="00000000" w:rsidRDefault="00000000" w:rsidRPr="00000000" w14:paraId="0000008D">
      <w:pPr>
        <w:spacing w:after="240" w:before="240" w:lineRule="auto"/>
        <w:rPr/>
      </w:pPr>
      <w:r w:rsidDel="00000000" w:rsidR="00000000" w:rsidRPr="00000000">
        <w:rPr>
          <w:rtl w:val="0"/>
        </w:rPr>
        <w:t xml:space="preserve">Histologically, </w:t>
      </w:r>
      <w:r w:rsidDel="00000000" w:rsidR="00000000" w:rsidRPr="00000000">
        <w:rPr>
          <w:b w:val="1"/>
          <w:rtl w:val="0"/>
        </w:rPr>
        <w:t xml:space="preserve">Grade II tumors predominated (82.12%)</w:t>
      </w:r>
      <w:r w:rsidDel="00000000" w:rsidR="00000000" w:rsidRPr="00000000">
        <w:rPr>
          <w:rtl w:val="0"/>
        </w:rPr>
        <w:t xml:space="preserve">, with fewer patients having well-differentiated (Grade I, 10.28%) or poorly differentiated (Grade III, 7.60%) tumors. Lymphovascular invasion (LVI) was present in 22.06% of cases, which is consistent with intermediate-risk disease.</w:t>
      </w:r>
    </w:p>
    <w:p w:rsidR="00000000" w:rsidDel="00000000" w:rsidP="00000000" w:rsidRDefault="00000000" w:rsidRPr="00000000" w14:paraId="0000008E">
      <w:pPr>
        <w:spacing w:after="240" w:before="240" w:lineRule="auto"/>
        <w:rPr/>
      </w:pPr>
      <w:r w:rsidDel="00000000" w:rsidR="00000000" w:rsidRPr="00000000">
        <w:rPr>
          <w:rtl w:val="0"/>
        </w:rPr>
        <w:t xml:space="preserve">In terms of menopausal status, a larger proportion of patients were premenopausal (60.51%), which may reflect the younger age distribution of the cohort. Regarding survival outcomes, 61.40% of patients were alive at last follow-up, while 9.99% were deceased. However, survival status was missing for 28.61% of the cohort.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3"/>
        <w:keepNext w:val="0"/>
        <w:keepLines w:val="0"/>
        <w:spacing w:before="280" w:lineRule="auto"/>
        <w:rPr>
          <w:b w:val="1"/>
          <w:color w:val="000000"/>
          <w:sz w:val="26"/>
          <w:szCs w:val="26"/>
        </w:rPr>
      </w:pPr>
      <w:bookmarkStart w:colFirst="0" w:colLast="0" w:name="_hglhnf4adgxt" w:id="0"/>
      <w:bookmarkEnd w:id="0"/>
      <w:r w:rsidDel="00000000" w:rsidR="00000000" w:rsidRPr="00000000">
        <w:rPr>
          <w:b w:val="1"/>
          <w:color w:val="000000"/>
          <w:sz w:val="26"/>
          <w:szCs w:val="26"/>
          <w:rtl w:val="0"/>
        </w:rPr>
        <w:t xml:space="preserve"> Table 2. Association between Clinicopathological Variables and Survival Status</w:t>
      </w:r>
    </w:p>
    <w:tbl>
      <w:tblPr>
        <w:tblStyle w:val="Table2"/>
        <w:tblW w:w="83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0"/>
        <w:gridCol w:w="1790"/>
        <w:gridCol w:w="1475"/>
        <w:gridCol w:w="1895"/>
        <w:gridCol w:w="995"/>
        <w:tblGridChange w:id="0">
          <w:tblGrid>
            <w:gridCol w:w="2180"/>
            <w:gridCol w:w="1790"/>
            <w:gridCol w:w="1475"/>
            <w:gridCol w:w="1895"/>
            <w:gridCol w:w="99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jc w:val="center"/>
              <w:rPr/>
            </w:pPr>
            <w:r w:rsidDel="00000000" w:rsidR="00000000" w:rsidRPr="00000000">
              <w:rPr>
                <w:b w:val="1"/>
                <w:rtl w:val="0"/>
              </w:rPr>
              <w:t xml:space="preserve">Variable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8">
            <w:pPr>
              <w:jc w:val="center"/>
              <w:rPr/>
            </w:pPr>
            <w:r w:rsidDel="00000000" w:rsidR="00000000" w:rsidRPr="00000000">
              <w:rPr>
                <w:b w:val="1"/>
                <w:rtl w:val="0"/>
              </w:rPr>
              <w:t xml:space="preserve">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9">
            <w:pPr>
              <w:jc w:val="center"/>
              <w:rPr/>
            </w:pPr>
            <w:r w:rsidDel="00000000" w:rsidR="00000000" w:rsidRPr="00000000">
              <w:rPr>
                <w:b w:val="1"/>
                <w:rtl w:val="0"/>
              </w:rPr>
              <w:t xml:space="preserve">Alive (n,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A">
            <w:pPr>
              <w:jc w:val="center"/>
              <w:rPr/>
            </w:pPr>
            <w:r w:rsidDel="00000000" w:rsidR="00000000" w:rsidRPr="00000000">
              <w:rPr>
                <w:b w:val="1"/>
                <w:rtl w:val="0"/>
              </w:rPr>
              <w:t xml:space="preserve">Deceased (n,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B">
            <w:pPr>
              <w:jc w:val="center"/>
              <w:rPr/>
            </w:pPr>
            <w:r w:rsidDel="00000000" w:rsidR="00000000" w:rsidRPr="00000000">
              <w:rPr>
                <w:b w:val="1"/>
                <w:rtl w:val="0"/>
              </w:rPr>
              <w:t xml:space="preserve">p-value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rPr/>
            </w:pPr>
            <w:r w:rsidDel="00000000" w:rsidR="00000000" w:rsidRPr="00000000">
              <w:rPr>
                <w:b w:val="1"/>
                <w:rtl w:val="0"/>
              </w:rPr>
              <w:t xml:space="preserve">Age Group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D">
            <w:pPr>
              <w:rPr/>
            </w:pPr>
            <w:r w:rsidDel="00000000" w:rsidR="00000000" w:rsidRPr="00000000">
              <w:rPr>
                <w:rtl w:val="0"/>
              </w:rPr>
              <w:t xml:space="preserve">20–29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E">
            <w:pPr>
              <w:rPr/>
            </w:pPr>
            <w:r w:rsidDel="00000000" w:rsidR="00000000" w:rsidRPr="00000000">
              <w:rPr>
                <w:rtl w:val="0"/>
              </w:rPr>
              <w:t xml:space="preserve">17 (4.1%)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F">
            <w:pPr>
              <w:rPr/>
            </w:pPr>
            <w:r w:rsidDel="00000000" w:rsidR="00000000" w:rsidRPr="00000000">
              <w:rPr>
                <w:rtl w:val="0"/>
              </w:rPr>
              <w:t xml:space="preserve">1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0">
            <w:pPr>
              <w:rPr/>
            </w:pPr>
            <w:r w:rsidDel="00000000" w:rsidR="00000000" w:rsidRPr="00000000">
              <w:rPr>
                <w:rtl w:val="0"/>
              </w:rPr>
              <w:t xml:space="preserve">0.105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2">
            <w:pPr>
              <w:rPr/>
            </w:pPr>
            <w:r w:rsidDel="00000000" w:rsidR="00000000" w:rsidRPr="00000000">
              <w:rPr>
                <w:rtl w:val="0"/>
              </w:rPr>
              <w:t xml:space="preserve">30–39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rPr/>
            </w:pPr>
            <w:r w:rsidDel="00000000" w:rsidR="00000000" w:rsidRPr="00000000">
              <w:rPr>
                <w:rtl w:val="0"/>
              </w:rPr>
              <w:t xml:space="preserve">83 (20.1%)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rPr/>
            </w:pPr>
            <w:r w:rsidDel="00000000" w:rsidR="00000000" w:rsidRPr="00000000">
              <w:rPr>
                <w:rtl w:val="0"/>
              </w:rPr>
              <w:t xml:space="preserve">13 (19.4%)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7">
            <w:pPr>
              <w:rPr/>
            </w:pPr>
            <w:r w:rsidDel="00000000" w:rsidR="00000000" w:rsidRPr="00000000">
              <w:rPr>
                <w:rtl w:val="0"/>
              </w:rPr>
              <w:t xml:space="preserve">40–49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8">
            <w:pPr>
              <w:rPr/>
            </w:pPr>
            <w:r w:rsidDel="00000000" w:rsidR="00000000" w:rsidRPr="00000000">
              <w:rPr>
                <w:rtl w:val="0"/>
              </w:rPr>
              <w:t xml:space="preserve">144 (35.0%)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9">
            <w:pPr>
              <w:rPr/>
            </w:pPr>
            <w:r w:rsidDel="00000000" w:rsidR="00000000" w:rsidRPr="00000000">
              <w:rPr>
                <w:rtl w:val="0"/>
              </w:rPr>
              <w:t xml:space="preserve">24 (35.8%)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C">
            <w:pPr>
              <w:rPr/>
            </w:pPr>
            <w:r w:rsidDel="00000000" w:rsidR="00000000" w:rsidRPr="00000000">
              <w:rPr>
                <w:rtl w:val="0"/>
              </w:rPr>
              <w:t xml:space="preserve">50–59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rPr/>
            </w:pPr>
            <w:r w:rsidDel="00000000" w:rsidR="00000000" w:rsidRPr="00000000">
              <w:rPr>
                <w:rtl w:val="0"/>
              </w:rPr>
              <w:t xml:space="preserve">119 (28.9%)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rPr/>
            </w:pPr>
            <w:r w:rsidDel="00000000" w:rsidR="00000000" w:rsidRPr="00000000">
              <w:rPr>
                <w:rtl w:val="0"/>
              </w:rPr>
              <w:t xml:space="preserve">15 (22.4%)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rPr/>
            </w:pPr>
            <w:r w:rsidDel="00000000" w:rsidR="00000000" w:rsidRPr="00000000">
              <w:rPr>
                <w:rtl w:val="0"/>
              </w:rPr>
              <w:t xml:space="preserve">60–69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rPr/>
            </w:pPr>
            <w:r w:rsidDel="00000000" w:rsidR="00000000" w:rsidRPr="00000000">
              <w:rPr>
                <w:rtl w:val="0"/>
              </w:rPr>
              <w:t xml:space="preserve">38 (9.2%)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rPr/>
            </w:pPr>
            <w:r w:rsidDel="00000000" w:rsidR="00000000" w:rsidRPr="00000000">
              <w:rPr>
                <w:rtl w:val="0"/>
              </w:rPr>
              <w:t xml:space="preserve">9 (13.4%)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rPr/>
            </w:pPr>
            <w:r w:rsidDel="00000000" w:rsidR="00000000" w:rsidRPr="00000000">
              <w:rPr>
                <w:rFonts w:ascii="Arial Unicode MS" w:cs="Arial Unicode MS" w:eastAsia="Arial Unicode MS" w:hAnsi="Arial Unicode MS"/>
                <w:rtl w:val="0"/>
              </w:rPr>
              <w:t xml:space="preserve">≥70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rPr/>
            </w:pPr>
            <w:r w:rsidDel="00000000" w:rsidR="00000000" w:rsidRPr="00000000">
              <w:rPr>
                <w:rtl w:val="0"/>
              </w:rPr>
              <w:t xml:space="preserve">11 (2.7%)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rPr/>
            </w:pPr>
            <w:r w:rsidDel="00000000" w:rsidR="00000000" w:rsidRPr="00000000">
              <w:rPr>
                <w:rtl w:val="0"/>
              </w:rPr>
              <w:t xml:space="preserve">5 (7.5%)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A">
            <w:pPr>
              <w:rPr/>
            </w:pPr>
            <w:r w:rsidDel="00000000" w:rsidR="00000000" w:rsidRPr="00000000">
              <w:rPr>
                <w:b w:val="1"/>
                <w:rtl w:val="0"/>
              </w:rPr>
              <w:t xml:space="preserve">Group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B">
            <w:pPr>
              <w:rPr/>
            </w:pPr>
            <w:r w:rsidDel="00000000" w:rsidR="00000000" w:rsidRPr="00000000">
              <w:rPr>
                <w:rtl w:val="0"/>
              </w:rPr>
              <w:t xml:space="preserve">Stage 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C">
            <w:pPr>
              <w:rPr/>
            </w:pPr>
            <w:r w:rsidDel="00000000" w:rsidR="00000000" w:rsidRPr="00000000">
              <w:rPr>
                <w:rtl w:val="0"/>
              </w:rPr>
              <w:t xml:space="preserve">6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rPr/>
            </w:pPr>
            <w:r w:rsidDel="00000000" w:rsidR="00000000" w:rsidRPr="00000000">
              <w:rPr>
                <w:rtl w:val="0"/>
              </w:rPr>
              <w:t xml:space="preserve">0 (0.0%)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rPr/>
            </w:pPr>
            <w:r w:rsidDel="00000000" w:rsidR="00000000" w:rsidRPr="00000000">
              <w:rPr>
                <w:rtl w:val="0"/>
              </w:rPr>
              <w:t xml:space="preserve">0.002</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rPr/>
            </w:pPr>
            <w:r w:rsidDel="00000000" w:rsidR="00000000" w:rsidRPr="00000000">
              <w:rPr>
                <w:rtl w:val="0"/>
              </w:rPr>
              <w:t xml:space="preserve">Stage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rPr/>
            </w:pPr>
            <w:r w:rsidDel="00000000" w:rsidR="00000000" w:rsidRPr="00000000">
              <w:rPr>
                <w:rtl w:val="0"/>
              </w:rPr>
              <w:t xml:space="preserve">47 (11.4%)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rPr/>
            </w:pPr>
            <w:r w:rsidDel="00000000" w:rsidR="00000000" w:rsidRPr="00000000">
              <w:rPr>
                <w:rtl w:val="0"/>
              </w:rPr>
              <w:t xml:space="preserve">3 (4.5%)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rPr/>
            </w:pPr>
            <w:r w:rsidDel="00000000" w:rsidR="00000000" w:rsidRPr="00000000">
              <w:rPr>
                <w:rtl w:val="0"/>
              </w:rPr>
              <w:t xml:space="preserve">Stage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rPr/>
            </w:pPr>
            <w:r w:rsidDel="00000000" w:rsidR="00000000" w:rsidRPr="00000000">
              <w:rPr>
                <w:rtl w:val="0"/>
              </w:rPr>
              <w:t xml:space="preserve">190 (46.1%)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rPr/>
            </w:pPr>
            <w:r w:rsidDel="00000000" w:rsidR="00000000" w:rsidRPr="00000000">
              <w:rPr>
                <w:rtl w:val="0"/>
              </w:rPr>
              <w:t xml:space="preserve">19 (28.4%)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rPr/>
            </w:pPr>
            <w:r w:rsidDel="00000000" w:rsidR="00000000" w:rsidRPr="00000000">
              <w:rPr>
                <w:rtl w:val="0"/>
              </w:rPr>
              <w:t xml:space="preserve">Stage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rPr/>
            </w:pPr>
            <w:r w:rsidDel="00000000" w:rsidR="00000000" w:rsidRPr="00000000">
              <w:rPr>
                <w:rtl w:val="0"/>
              </w:rPr>
              <w:t xml:space="preserve">169 (41.0%)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rPr/>
            </w:pPr>
            <w:r w:rsidDel="00000000" w:rsidR="00000000" w:rsidRPr="00000000">
              <w:rPr>
                <w:rtl w:val="0"/>
              </w:rPr>
              <w:t xml:space="preserve">45 (67.2%)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rPr/>
            </w:pPr>
            <w:r w:rsidDel="00000000" w:rsidR="00000000" w:rsidRPr="00000000">
              <w:rPr>
                <w:b w:val="1"/>
                <w:rtl w:val="0"/>
              </w:rPr>
              <w:t xml:space="preserve">T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rPr/>
            </w:pPr>
            <w:r w:rsidDel="00000000" w:rsidR="00000000" w:rsidRPr="00000000">
              <w:rPr>
                <w:rtl w:val="0"/>
              </w:rPr>
              <w:t xml:space="preserve">Tis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rPr/>
            </w:pPr>
            <w:r w:rsidDel="00000000" w:rsidR="00000000" w:rsidRPr="00000000">
              <w:rPr>
                <w:rtl w:val="0"/>
              </w:rPr>
              <w:t xml:space="preserve">9 (2.2%)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rPr/>
            </w:pPr>
            <w:r w:rsidDel="00000000" w:rsidR="00000000" w:rsidRPr="00000000">
              <w:rPr>
                <w:rtl w:val="0"/>
              </w:rPr>
              <w:t xml:space="preserve">1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2">
            <w:pPr>
              <w:rPr/>
            </w:pPr>
            <w:r w:rsidDel="00000000" w:rsidR="00000000" w:rsidRPr="00000000">
              <w:rPr>
                <w:rtl w:val="0"/>
              </w:rPr>
              <w:t xml:space="preserve">0.861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4">
            <w:pPr>
              <w:rPr/>
            </w:pPr>
            <w:r w:rsidDel="00000000" w:rsidR="00000000" w:rsidRPr="00000000">
              <w:rPr>
                <w:rtl w:val="0"/>
              </w:rPr>
              <w:t xml:space="preserve">T1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5">
            <w:pPr>
              <w:rPr/>
            </w:pPr>
            <w:r w:rsidDel="00000000" w:rsidR="00000000" w:rsidRPr="00000000">
              <w:rPr>
                <w:rtl w:val="0"/>
              </w:rPr>
              <w:t xml:space="preserve">91 (22.1%)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6">
            <w:pPr>
              <w:rPr/>
            </w:pPr>
            <w:r w:rsidDel="00000000" w:rsidR="00000000" w:rsidRPr="00000000">
              <w:rPr>
                <w:rtl w:val="0"/>
              </w:rPr>
              <w:t xml:space="preserve">16 (23.9%)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7">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9">
            <w:pPr>
              <w:rPr/>
            </w:pPr>
            <w:r w:rsidDel="00000000" w:rsidR="00000000" w:rsidRPr="00000000">
              <w:rPr>
                <w:rtl w:val="0"/>
              </w:rPr>
              <w:t xml:space="preserve">T2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A">
            <w:pPr>
              <w:rPr/>
            </w:pPr>
            <w:r w:rsidDel="00000000" w:rsidR="00000000" w:rsidRPr="00000000">
              <w:rPr>
                <w:rtl w:val="0"/>
              </w:rPr>
              <w:t xml:space="preserve">231 (56.4%)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B">
            <w:pPr>
              <w:rPr/>
            </w:pPr>
            <w:r w:rsidDel="00000000" w:rsidR="00000000" w:rsidRPr="00000000">
              <w:rPr>
                <w:rtl w:val="0"/>
              </w:rPr>
              <w:t xml:space="preserve">39 (58.2%)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C">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E">
            <w:pPr>
              <w:rPr/>
            </w:pPr>
            <w:r w:rsidDel="00000000" w:rsidR="00000000" w:rsidRPr="00000000">
              <w:rPr>
                <w:rtl w:val="0"/>
              </w:rPr>
              <w:t xml:space="preserve">T3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F">
            <w:pPr>
              <w:rPr/>
            </w:pPr>
            <w:r w:rsidDel="00000000" w:rsidR="00000000" w:rsidRPr="00000000">
              <w:rPr>
                <w:rtl w:val="0"/>
              </w:rPr>
              <w:t xml:space="preserve">59 (14.4%)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0">
            <w:pPr>
              <w:rPr/>
            </w:pPr>
            <w:r w:rsidDel="00000000" w:rsidR="00000000" w:rsidRPr="00000000">
              <w:rPr>
                <w:rtl w:val="0"/>
              </w:rPr>
              <w:t xml:space="preserve">7 (10.4%)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1">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3">
            <w:pPr>
              <w:rPr/>
            </w:pPr>
            <w:r w:rsidDel="00000000" w:rsidR="00000000" w:rsidRPr="00000000">
              <w:rPr>
                <w:rtl w:val="0"/>
              </w:rPr>
              <w:t xml:space="preserve">T4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4">
            <w:pPr>
              <w:rPr/>
            </w:pPr>
            <w:r w:rsidDel="00000000" w:rsidR="00000000" w:rsidRPr="00000000">
              <w:rPr>
                <w:rtl w:val="0"/>
              </w:rPr>
              <w:t xml:space="preserve">21 (5.1%)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5">
            <w:pPr>
              <w:rPr/>
            </w:pPr>
            <w:r w:rsidDel="00000000" w:rsidR="00000000" w:rsidRPr="00000000">
              <w:rPr>
                <w:rtl w:val="0"/>
              </w:rPr>
              <w:t xml:space="preserve">4 (6.0%)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6">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7">
            <w:pPr>
              <w:rPr/>
            </w:pPr>
            <w:r w:rsidDel="00000000" w:rsidR="00000000" w:rsidRPr="00000000">
              <w:rPr>
                <w:b w:val="1"/>
                <w:rtl w:val="0"/>
              </w:rPr>
              <w:t xml:space="preserve">N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8">
            <w:pPr>
              <w:rPr/>
            </w:pPr>
            <w:r w:rsidDel="00000000" w:rsidR="00000000" w:rsidRPr="00000000">
              <w:rPr>
                <w:rtl w:val="0"/>
              </w:rPr>
              <w:t xml:space="preserve">N0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9">
            <w:pPr>
              <w:rPr/>
            </w:pPr>
            <w:r w:rsidDel="00000000" w:rsidR="00000000" w:rsidRPr="00000000">
              <w:rPr>
                <w:rtl w:val="0"/>
              </w:rPr>
              <w:t xml:space="preserve">98 (23.8%)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A">
            <w:pPr>
              <w:rPr/>
            </w:pPr>
            <w:r w:rsidDel="00000000" w:rsidR="00000000" w:rsidRPr="00000000">
              <w:rPr>
                <w:rtl w:val="0"/>
              </w:rPr>
              <w:t xml:space="preserve">17 (25.4%)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B">
            <w:pPr>
              <w:rPr/>
            </w:pPr>
            <w:r w:rsidDel="00000000" w:rsidR="00000000" w:rsidRPr="00000000">
              <w:rPr>
                <w:rtl w:val="0"/>
              </w:rPr>
              <w:t xml:space="preserve">0.157</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D">
            <w:pPr>
              <w:rPr/>
            </w:pPr>
            <w:r w:rsidDel="00000000" w:rsidR="00000000" w:rsidRPr="00000000">
              <w:rPr>
                <w:rtl w:val="0"/>
              </w:rPr>
              <w:t xml:space="preserve">N1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E">
            <w:pPr>
              <w:rPr/>
            </w:pPr>
            <w:r w:rsidDel="00000000" w:rsidR="00000000" w:rsidRPr="00000000">
              <w:rPr>
                <w:rtl w:val="0"/>
              </w:rPr>
              <w:t xml:space="preserve">143 (34.7%)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F">
            <w:pPr>
              <w:rPr/>
            </w:pPr>
            <w:r w:rsidDel="00000000" w:rsidR="00000000" w:rsidRPr="00000000">
              <w:rPr>
                <w:rtl w:val="0"/>
              </w:rPr>
              <w:t xml:space="preserve">20 (29.9%)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0">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2">
            <w:pPr>
              <w:rPr/>
            </w:pPr>
            <w:r w:rsidDel="00000000" w:rsidR="00000000" w:rsidRPr="00000000">
              <w:rPr>
                <w:rtl w:val="0"/>
              </w:rPr>
              <w:t xml:space="preserve">N2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3">
            <w:pPr>
              <w:rPr/>
            </w:pPr>
            <w:r w:rsidDel="00000000" w:rsidR="00000000" w:rsidRPr="00000000">
              <w:rPr>
                <w:rtl w:val="0"/>
              </w:rPr>
              <w:t xml:space="preserve">88 (21.4%)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4">
            <w:pPr>
              <w:rPr/>
            </w:pPr>
            <w:r w:rsidDel="00000000" w:rsidR="00000000" w:rsidRPr="00000000">
              <w:rPr>
                <w:rtl w:val="0"/>
              </w:rPr>
              <w:t xml:space="preserve">21 (31.3%)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7">
            <w:pPr>
              <w:rPr/>
            </w:pPr>
            <w:r w:rsidDel="00000000" w:rsidR="00000000" w:rsidRPr="00000000">
              <w:rPr>
                <w:rtl w:val="0"/>
              </w:rPr>
              <w:t xml:space="preserve">N3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8">
            <w:pPr>
              <w:rPr/>
            </w:pPr>
            <w:r w:rsidDel="00000000" w:rsidR="00000000" w:rsidRPr="00000000">
              <w:rPr>
                <w:rtl w:val="0"/>
              </w:rPr>
              <w:t xml:space="preserve">75 (18.2%)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9">
            <w:pPr>
              <w:rPr/>
            </w:pPr>
            <w:r w:rsidDel="00000000" w:rsidR="00000000" w:rsidRPr="00000000">
              <w:rPr>
                <w:rtl w:val="0"/>
              </w:rPr>
              <w:t xml:space="preserve">8 (11.9%)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A">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C">
            <w:pPr>
              <w:rPr/>
            </w:pPr>
            <w:r w:rsidDel="00000000" w:rsidR="00000000" w:rsidRPr="00000000">
              <w:rPr>
                <w:rtl w:val="0"/>
              </w:rPr>
              <w:t xml:space="preserve">Nx</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D">
            <w:pPr>
              <w:rPr/>
            </w:pPr>
            <w:r w:rsidDel="00000000" w:rsidR="00000000" w:rsidRPr="00000000">
              <w:rPr>
                <w:rtl w:val="0"/>
              </w:rPr>
              <w:t xml:space="preserve">8 (1.9%)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E">
            <w:pPr>
              <w:rPr/>
            </w:pPr>
            <w:r w:rsidDel="00000000" w:rsidR="00000000" w:rsidRPr="00000000">
              <w:rPr>
                <w:rtl w:val="0"/>
              </w:rPr>
              <w:t xml:space="preserve">1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F">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0">
            <w:pPr>
              <w:rPr/>
            </w:pPr>
            <w:r w:rsidDel="00000000" w:rsidR="00000000" w:rsidRPr="00000000">
              <w:rPr>
                <w:b w:val="1"/>
                <w:rtl w:val="0"/>
              </w:rPr>
              <w:t xml:space="preserve">M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1">
            <w:pPr>
              <w:rPr/>
            </w:pPr>
            <w:r w:rsidDel="00000000" w:rsidR="00000000" w:rsidRPr="00000000">
              <w:rPr>
                <w:rtl w:val="0"/>
              </w:rPr>
              <w:t xml:space="preserve">M0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4">
            <w:pPr>
              <w:rPr/>
            </w:pPr>
            <w:r w:rsidDel="00000000" w:rsidR="00000000" w:rsidRPr="00000000">
              <w:rPr>
                <w:rtl w:val="0"/>
              </w:rPr>
              <w:t xml:space="preserv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6">
            <w:pPr>
              <w:rPr/>
            </w:pPr>
            <w:r w:rsidDel="00000000" w:rsidR="00000000" w:rsidRPr="00000000">
              <w:rPr>
                <w:rtl w:val="0"/>
              </w:rPr>
              <w:t xml:space="preserve">M1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9">
            <w:pPr>
              <w:rPr/>
            </w:pPr>
            <w:r w:rsidDel="00000000" w:rsidR="00000000" w:rsidRPr="00000000">
              <w:rPr>
                <w:rtl w:val="0"/>
              </w:rPr>
              <w:t xml:space="preserv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A">
            <w:pPr>
              <w:rPr/>
            </w:pPr>
            <w:r w:rsidDel="00000000" w:rsidR="00000000" w:rsidRPr="00000000">
              <w:rPr>
                <w:b w:val="1"/>
                <w:rtl w:val="0"/>
              </w:rPr>
              <w:t xml:space="preserve">Grade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B">
            <w:pPr>
              <w:rPr/>
            </w:pPr>
            <w:r w:rsidDel="00000000" w:rsidR="00000000" w:rsidRPr="00000000">
              <w:rPr>
                <w:rtl w:val="0"/>
              </w:rPr>
              <w:t xml:space="preserve">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C">
            <w:pPr>
              <w:rPr/>
            </w:pPr>
            <w:r w:rsidDel="00000000" w:rsidR="00000000" w:rsidRPr="00000000">
              <w:rPr>
                <w:rtl w:val="0"/>
              </w:rPr>
              <w:t xml:space="preserve">43 (10.4%)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D">
            <w:pPr>
              <w:rPr/>
            </w:pPr>
            <w:r w:rsidDel="00000000" w:rsidR="00000000" w:rsidRPr="00000000">
              <w:rPr>
                <w:rtl w:val="0"/>
              </w:rPr>
              <w:t xml:space="preserve">5 (7.5%)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E">
            <w:pPr>
              <w:rPr/>
            </w:pPr>
            <w:r w:rsidDel="00000000" w:rsidR="00000000" w:rsidRPr="00000000">
              <w:rPr>
                <w:rtl w:val="0"/>
              </w:rPr>
              <w:t xml:space="preserve">0.948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0">
            <w:pPr>
              <w:rPr/>
            </w:pPr>
            <w:r w:rsidDel="00000000" w:rsidR="00000000" w:rsidRPr="00000000">
              <w:rPr>
                <w:rtl w:val="0"/>
              </w:rPr>
              <w:t xml:space="preserve">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1">
            <w:pPr>
              <w:rPr/>
            </w:pPr>
            <w:r w:rsidDel="00000000" w:rsidR="00000000" w:rsidRPr="00000000">
              <w:rPr>
                <w:rtl w:val="0"/>
              </w:rPr>
              <w:t xml:space="preserve">337 (81.8%)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2">
            <w:pPr>
              <w:rPr/>
            </w:pPr>
            <w:r w:rsidDel="00000000" w:rsidR="00000000" w:rsidRPr="00000000">
              <w:rPr>
                <w:rtl w:val="0"/>
              </w:rPr>
              <w:t xml:space="preserve">57 (85.1%)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3">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5">
            <w:pPr>
              <w:rPr/>
            </w:pPr>
            <w:r w:rsidDel="00000000" w:rsidR="00000000" w:rsidRPr="00000000">
              <w:rPr>
                <w:rtl w:val="0"/>
              </w:rPr>
              <w:t xml:space="preserve">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6">
            <w:pPr>
              <w:rPr/>
            </w:pPr>
            <w:r w:rsidDel="00000000" w:rsidR="00000000" w:rsidRPr="00000000">
              <w:rPr>
                <w:rtl w:val="0"/>
              </w:rPr>
              <w:t xml:space="preserve">32 (7.8%)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7">
            <w:pPr>
              <w:rPr/>
            </w:pPr>
            <w:r w:rsidDel="00000000" w:rsidR="00000000" w:rsidRPr="00000000">
              <w:rPr>
                <w:rtl w:val="0"/>
              </w:rPr>
              <w:t xml:space="preserve">5 (7.5%)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8">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9">
            <w:pPr>
              <w:rPr/>
            </w:pPr>
            <w:r w:rsidDel="00000000" w:rsidR="00000000" w:rsidRPr="00000000">
              <w:rPr>
                <w:b w:val="1"/>
                <w:rtl w:val="0"/>
              </w:rPr>
              <w:t xml:space="preserve">LVI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A">
            <w:pPr>
              <w:rPr/>
            </w:pPr>
            <w:r w:rsidDel="00000000" w:rsidR="00000000" w:rsidRPr="00000000">
              <w:rPr>
                <w:rtl w:val="0"/>
              </w:rPr>
              <w:t xml:space="preserve">Negative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B">
            <w:pPr>
              <w:rPr/>
            </w:pPr>
            <w:r w:rsidDel="00000000" w:rsidR="00000000" w:rsidRPr="00000000">
              <w:rPr>
                <w:rtl w:val="0"/>
              </w:rPr>
              <w:t xml:space="preserve">310 (75.2%)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C">
            <w:pPr>
              <w:rPr/>
            </w:pPr>
            <w:r w:rsidDel="00000000" w:rsidR="00000000" w:rsidRPr="00000000">
              <w:rPr>
                <w:rtl w:val="0"/>
              </w:rPr>
              <w:t xml:space="preserve">59 (88.1%)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D">
            <w:pPr>
              <w:rPr/>
            </w:pPr>
            <w:r w:rsidDel="00000000" w:rsidR="00000000" w:rsidRPr="00000000">
              <w:rPr>
                <w:rtl w:val="0"/>
              </w:rPr>
              <w:t xml:space="preserve">0.043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F">
            <w:pPr>
              <w:rPr/>
            </w:pPr>
            <w:r w:rsidDel="00000000" w:rsidR="00000000" w:rsidRPr="00000000">
              <w:rPr>
                <w:rtl w:val="0"/>
              </w:rPr>
              <w:t xml:space="preserve">Positive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0">
            <w:pPr>
              <w:rPr/>
            </w:pPr>
            <w:r w:rsidDel="00000000" w:rsidR="00000000" w:rsidRPr="00000000">
              <w:rPr>
                <w:rtl w:val="0"/>
              </w:rPr>
              <w:t xml:space="preserve">102 (24.8%)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1">
            <w:pPr>
              <w:rPr/>
            </w:pPr>
            <w:r w:rsidDel="00000000" w:rsidR="00000000" w:rsidRPr="00000000">
              <w:rPr>
                <w:rtl w:val="0"/>
              </w:rPr>
              <w:t xml:space="preserve">8 (11.9%)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2">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3">
            <w:pPr>
              <w:rPr/>
            </w:pPr>
            <w:r w:rsidDel="00000000" w:rsidR="00000000" w:rsidRPr="00000000">
              <w:rPr>
                <w:b w:val="1"/>
                <w:rtl w:val="0"/>
              </w:rPr>
              <w:t xml:space="preserve">Menopausal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4">
            <w:pPr>
              <w:rPr/>
            </w:pPr>
            <w:r w:rsidDel="00000000" w:rsidR="00000000" w:rsidRPr="00000000">
              <w:rPr>
                <w:rtl w:val="0"/>
              </w:rPr>
              <w:t xml:space="preserve">Premenopausal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5">
            <w:pPr>
              <w:rPr/>
            </w:pPr>
            <w:r w:rsidDel="00000000" w:rsidR="00000000" w:rsidRPr="00000000">
              <w:rPr>
                <w:rtl w:val="0"/>
              </w:rPr>
              <w:t xml:space="preserve">244 (59.2%)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6">
            <w:pPr>
              <w:rPr/>
            </w:pPr>
            <w:r w:rsidDel="00000000" w:rsidR="00000000" w:rsidRPr="00000000">
              <w:rPr>
                <w:rtl w:val="0"/>
              </w:rPr>
              <w:t xml:space="preserve">38 (56.7%)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7">
            <w:pPr>
              <w:rPr/>
            </w:pPr>
            <w:r w:rsidDel="00000000" w:rsidR="00000000" w:rsidRPr="00000000">
              <w:rPr>
                <w:rtl w:val="0"/>
              </w:rPr>
              <w:t xml:space="preserve">0.364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9">
            <w:pPr>
              <w:rPr/>
            </w:pPr>
            <w:r w:rsidDel="00000000" w:rsidR="00000000" w:rsidRPr="00000000">
              <w:rPr>
                <w:rtl w:val="0"/>
              </w:rPr>
              <w:t xml:space="preserve">Postmenopausal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A">
            <w:pPr>
              <w:rPr/>
            </w:pPr>
            <w:r w:rsidDel="00000000" w:rsidR="00000000" w:rsidRPr="00000000">
              <w:rPr>
                <w:rtl w:val="0"/>
              </w:rPr>
              <w:t xml:space="preserve">168 (40.8%)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B">
            <w:pPr>
              <w:rPr/>
            </w:pPr>
            <w:r w:rsidDel="00000000" w:rsidR="00000000" w:rsidRPr="00000000">
              <w:rPr>
                <w:rtl w:val="0"/>
              </w:rPr>
              <w:t xml:space="preserve">29 (43.3%)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rPr/>
            </w:pPr>
            <w:r w:rsidDel="00000000" w:rsidR="00000000" w:rsidRPr="00000000">
              <w:rPr>
                <w:rtl w:val="0"/>
              </w:rPr>
            </w:r>
          </w:p>
        </w:tc>
      </w:tr>
    </w:tbl>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spacing w:after="240" w:before="240" w:lineRule="auto"/>
        <w:rPr/>
      </w:pPr>
      <w:r w:rsidDel="00000000" w:rsidR="00000000" w:rsidRPr="00000000">
        <w:rPr>
          <w:rFonts w:ascii="Arial Unicode MS" w:cs="Arial Unicode MS" w:eastAsia="Arial Unicode MS" w:hAnsi="Arial Unicode MS"/>
          <w:rtl w:val="0"/>
        </w:rPr>
        <w:t xml:space="preserve">Table 2 presents the bivariate associations between survival status and various clinicopathological factors. While age group was not significantly associated with survival (p = 0.105), there was a trend toward worse survival in older age groups, especially those ≥70 years, who had the highest proportion of deaths (7.5%).</w:t>
      </w:r>
    </w:p>
    <w:p w:rsidR="00000000" w:rsidDel="00000000" w:rsidP="00000000" w:rsidRDefault="00000000" w:rsidRPr="00000000" w14:paraId="00000130">
      <w:pPr>
        <w:spacing w:after="240" w:before="240" w:lineRule="auto"/>
        <w:rPr/>
      </w:pPr>
      <w:r w:rsidDel="00000000" w:rsidR="00000000" w:rsidRPr="00000000">
        <w:rPr>
          <w:b w:val="1"/>
          <w:rtl w:val="0"/>
        </w:rPr>
        <w:t xml:space="preserve">Group stage at diagnosis</w:t>
      </w:r>
      <w:r w:rsidDel="00000000" w:rsidR="00000000" w:rsidRPr="00000000">
        <w:rPr>
          <w:rtl w:val="0"/>
        </w:rPr>
        <w:t xml:space="preserve"> was significantly associated with survival (p = 0.002). Patients with </w:t>
      </w:r>
      <w:r w:rsidDel="00000000" w:rsidR="00000000" w:rsidRPr="00000000">
        <w:rPr>
          <w:b w:val="1"/>
          <w:rtl w:val="0"/>
        </w:rPr>
        <w:t xml:space="preserve">Stage III disease accounted for 67.2%</w:t>
      </w:r>
      <w:r w:rsidDel="00000000" w:rsidR="00000000" w:rsidRPr="00000000">
        <w:rPr>
          <w:rtl w:val="0"/>
        </w:rPr>
        <w:t xml:space="preserve"> of all deaths, compared to only </w:t>
      </w:r>
      <w:r w:rsidDel="00000000" w:rsidR="00000000" w:rsidRPr="00000000">
        <w:rPr>
          <w:b w:val="1"/>
          <w:rtl w:val="0"/>
        </w:rPr>
        <w:t xml:space="preserve">4.5% in Stage I</w:t>
      </w:r>
      <w:r w:rsidDel="00000000" w:rsidR="00000000" w:rsidRPr="00000000">
        <w:rPr>
          <w:rtl w:val="0"/>
        </w:rPr>
        <w:t xml:space="preserve"> and none in Stage 0. This indicates a clear survival disadvantage with advancing stage.</w:t>
      </w:r>
    </w:p>
    <w:p w:rsidR="00000000" w:rsidDel="00000000" w:rsidP="00000000" w:rsidRDefault="00000000" w:rsidRPr="00000000" w14:paraId="00000131">
      <w:pPr>
        <w:spacing w:after="240" w:before="240" w:lineRule="auto"/>
        <w:rPr/>
      </w:pPr>
      <w:r w:rsidDel="00000000" w:rsidR="00000000" w:rsidRPr="00000000">
        <w:rPr>
          <w:rtl w:val="0"/>
        </w:rPr>
        <w:t xml:space="preserve">T stage, N stage, and grade did not show statistically significant associations with survival in unadjusted analysis. However, </w:t>
      </w:r>
      <w:r w:rsidDel="00000000" w:rsidR="00000000" w:rsidRPr="00000000">
        <w:rPr>
          <w:b w:val="1"/>
          <w:rtl w:val="0"/>
        </w:rPr>
        <w:t xml:space="preserve">LVI status was significantly associated with survival (p = 0.043)</w:t>
      </w:r>
      <w:r w:rsidDel="00000000" w:rsidR="00000000" w:rsidRPr="00000000">
        <w:rPr>
          <w:rtl w:val="0"/>
        </w:rPr>
        <w:t xml:space="preserve">, with patients who were LVI-negative comprising a higher proportion of survivors (75.2% of alive patients vs. 88.1% of deceased). Interestingly, this inverse trend might suggest potential confounding or misclassification bias.</w:t>
      </w:r>
    </w:p>
    <w:p w:rsidR="00000000" w:rsidDel="00000000" w:rsidP="00000000" w:rsidRDefault="00000000" w:rsidRPr="00000000" w14:paraId="00000132">
      <w:pPr>
        <w:spacing w:after="240" w:before="240" w:lineRule="auto"/>
        <w:rPr/>
      </w:pPr>
      <w:r w:rsidDel="00000000" w:rsidR="00000000" w:rsidRPr="00000000">
        <w:rPr>
          <w:rtl w:val="0"/>
        </w:rPr>
        <w:t xml:space="preserve">Menopausal status did not significantly influence survival (p = 0.364), though premenopausal women had slightly higher survival proportions.</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pStyle w:val="Heading3"/>
        <w:keepNext w:val="0"/>
        <w:keepLines w:val="0"/>
        <w:spacing w:before="280" w:lineRule="auto"/>
        <w:rPr>
          <w:b w:val="1"/>
          <w:color w:val="000000"/>
          <w:sz w:val="26"/>
          <w:szCs w:val="26"/>
        </w:rPr>
      </w:pPr>
      <w:bookmarkStart w:colFirst="0" w:colLast="0" w:name="_wuakjhle1a0c" w:id="1"/>
      <w:bookmarkEnd w:id="1"/>
      <w:r w:rsidDel="00000000" w:rsidR="00000000" w:rsidRPr="00000000">
        <w:rPr>
          <w:b w:val="1"/>
          <w:color w:val="000000"/>
          <w:sz w:val="26"/>
          <w:szCs w:val="26"/>
          <w:rtl w:val="0"/>
        </w:rPr>
        <w:t xml:space="preserve">Table 3. Five-Year Overall Survival and Log-Rank Comparison by Clinicopathological Subgroups (N = 671)</w:t>
      </w:r>
    </w:p>
    <w:tbl>
      <w:tblPr>
        <w:tblStyle w:val="Table3"/>
        <w:tblW w:w="80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0"/>
        <w:gridCol w:w="1865"/>
        <w:gridCol w:w="1745"/>
        <w:gridCol w:w="1310"/>
        <w:gridCol w:w="995"/>
        <w:tblGridChange w:id="0">
          <w:tblGrid>
            <w:gridCol w:w="2180"/>
            <w:gridCol w:w="1865"/>
            <w:gridCol w:w="1745"/>
            <w:gridCol w:w="1310"/>
            <w:gridCol w:w="99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D">
            <w:pPr>
              <w:jc w:val="center"/>
              <w:rPr/>
            </w:pPr>
            <w:r w:rsidDel="00000000" w:rsidR="00000000" w:rsidRPr="00000000">
              <w:rPr>
                <w:b w:val="1"/>
                <w:rtl w:val="0"/>
              </w:rPr>
              <w:t xml:space="preserve">Variable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E">
            <w:pPr>
              <w:jc w:val="center"/>
              <w:rPr/>
            </w:pPr>
            <w:r w:rsidDel="00000000" w:rsidR="00000000" w:rsidRPr="00000000">
              <w:rPr>
                <w:b w:val="1"/>
                <w:rtl w:val="0"/>
              </w:rPr>
              <w:t xml:space="preserve">Category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F">
            <w:pPr>
              <w:jc w:val="center"/>
              <w:rPr/>
            </w:pPr>
            <w:r w:rsidDel="00000000" w:rsidR="00000000" w:rsidRPr="00000000">
              <w:rPr>
                <w:b w:val="1"/>
                <w:rtl w:val="0"/>
              </w:rPr>
              <w:t xml:space="preserve">5-Year OS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0">
            <w:pPr>
              <w:jc w:val="center"/>
              <w:rPr/>
            </w:pPr>
            <w:r w:rsidDel="00000000" w:rsidR="00000000" w:rsidRPr="00000000">
              <w:rPr>
                <w:b w:val="1"/>
                <w:rtl w:val="0"/>
              </w:rPr>
              <w:t xml:space="preserve">95% CI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1">
            <w:pPr>
              <w:jc w:val="center"/>
              <w:rPr/>
            </w:pPr>
            <w:r w:rsidDel="00000000" w:rsidR="00000000" w:rsidRPr="00000000">
              <w:rPr>
                <w:b w:val="1"/>
                <w:rtl w:val="0"/>
              </w:rPr>
              <w:t xml:space="preserve">p-value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2">
            <w:pPr>
              <w:rPr/>
            </w:pPr>
            <w:r w:rsidDel="00000000" w:rsidR="00000000" w:rsidRPr="00000000">
              <w:rPr>
                <w:b w:val="1"/>
                <w:rtl w:val="0"/>
              </w:rPr>
              <w:t xml:space="preserve">Age Group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3">
            <w:pPr>
              <w:rPr/>
            </w:pPr>
            <w:r w:rsidDel="00000000" w:rsidR="00000000" w:rsidRPr="00000000">
              <w:rPr>
                <w:rtl w:val="0"/>
              </w:rPr>
              <w:t xml:space="preserve">20–29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4">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6">
            <w:pPr>
              <w:rPr/>
            </w:pPr>
            <w:r w:rsidDel="00000000" w:rsidR="00000000" w:rsidRPr="00000000">
              <w:rPr>
                <w:rtl w:val="0"/>
              </w:rPr>
              <w:t xml:space="preserve">0.105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8">
            <w:pPr>
              <w:rPr/>
            </w:pPr>
            <w:r w:rsidDel="00000000" w:rsidR="00000000" w:rsidRPr="00000000">
              <w:rPr>
                <w:rtl w:val="0"/>
              </w:rPr>
              <w:t xml:space="preserve">30–39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9">
            <w:pPr>
              <w:rPr/>
            </w:pPr>
            <w:r w:rsidDel="00000000" w:rsidR="00000000" w:rsidRPr="00000000">
              <w:rPr>
                <w:rtl w:val="0"/>
              </w:rPr>
              <w:t xml:space="preserve">94.0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A">
            <w:pPr>
              <w:rPr/>
            </w:pPr>
            <w:r w:rsidDel="00000000" w:rsidR="00000000" w:rsidRPr="00000000">
              <w:rPr>
                <w:rtl w:val="0"/>
              </w:rPr>
              <w:t xml:space="preserve">88.4 – 97.0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B">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D">
            <w:pPr>
              <w:rPr/>
            </w:pPr>
            <w:r w:rsidDel="00000000" w:rsidR="00000000" w:rsidRPr="00000000">
              <w:rPr>
                <w:rtl w:val="0"/>
              </w:rPr>
              <w:t xml:space="preserve">40–49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E">
            <w:pPr>
              <w:rPr/>
            </w:pPr>
            <w:r w:rsidDel="00000000" w:rsidR="00000000" w:rsidRPr="00000000">
              <w:rPr>
                <w:rtl w:val="0"/>
              </w:rPr>
              <w:t xml:space="preserve">92.8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F">
            <w:pPr>
              <w:rPr/>
            </w:pPr>
            <w:r w:rsidDel="00000000" w:rsidR="00000000" w:rsidRPr="00000000">
              <w:rPr>
                <w:rtl w:val="0"/>
              </w:rPr>
              <w:t xml:space="preserve">88.8 – 95.4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0">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2">
            <w:pPr>
              <w:rPr/>
            </w:pPr>
            <w:r w:rsidDel="00000000" w:rsidR="00000000" w:rsidRPr="00000000">
              <w:rPr>
                <w:rtl w:val="0"/>
              </w:rPr>
              <w:t xml:space="preserve">50–59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3">
            <w:pPr>
              <w:rPr/>
            </w:pPr>
            <w:r w:rsidDel="00000000" w:rsidR="00000000" w:rsidRPr="00000000">
              <w:rPr>
                <w:rtl w:val="0"/>
              </w:rPr>
              <w:t xml:space="preserve">93.0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4">
            <w:pPr>
              <w:rPr/>
            </w:pPr>
            <w:r w:rsidDel="00000000" w:rsidR="00000000" w:rsidRPr="00000000">
              <w:rPr>
                <w:rtl w:val="0"/>
              </w:rPr>
              <w:t xml:space="preserve">88.0 – 96.0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7">
            <w:pPr>
              <w:rPr/>
            </w:pPr>
            <w:r w:rsidDel="00000000" w:rsidR="00000000" w:rsidRPr="00000000">
              <w:rPr>
                <w:rtl w:val="0"/>
              </w:rPr>
              <w:t xml:space="preserve">60–69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8">
            <w:pPr>
              <w:rPr/>
            </w:pPr>
            <w:r w:rsidDel="00000000" w:rsidR="00000000" w:rsidRPr="00000000">
              <w:rPr>
                <w:rtl w:val="0"/>
              </w:rPr>
              <w:t xml:space="preserve">93.1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9">
            <w:pPr>
              <w:rPr/>
            </w:pPr>
            <w:r w:rsidDel="00000000" w:rsidR="00000000" w:rsidRPr="00000000">
              <w:rPr>
                <w:rtl w:val="0"/>
              </w:rPr>
              <w:t xml:space="preserve">84.1 – 97.0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A">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C">
            <w:pPr>
              <w:rPr/>
            </w:pPr>
            <w:r w:rsidDel="00000000" w:rsidR="00000000" w:rsidRPr="00000000">
              <w:rPr>
                <w:rtl w:val="0"/>
              </w:rPr>
              <w:t xml:space="preserve">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D">
            <w:pPr>
              <w:rPr/>
            </w:pPr>
            <w:r w:rsidDel="00000000" w:rsidR="00000000" w:rsidRPr="00000000">
              <w:rPr>
                <w:rtl w:val="0"/>
              </w:rPr>
              <w:t xml:space="preserve">76.2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E">
            <w:pPr>
              <w:rPr/>
            </w:pPr>
            <w:r w:rsidDel="00000000" w:rsidR="00000000" w:rsidRPr="00000000">
              <w:rPr>
                <w:rtl w:val="0"/>
              </w:rPr>
              <w:t xml:space="preserve">51.9 – 89.3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F">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0">
            <w:pPr>
              <w:rPr/>
            </w:pPr>
            <w:r w:rsidDel="00000000" w:rsidR="00000000" w:rsidRPr="00000000">
              <w:rPr>
                <w:b w:val="1"/>
                <w:rtl w:val="0"/>
              </w:rPr>
              <w:t xml:space="preserve">Group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1">
            <w:pPr>
              <w:rPr/>
            </w:pPr>
            <w:r w:rsidDel="00000000" w:rsidR="00000000" w:rsidRPr="00000000">
              <w:rPr>
                <w:rtl w:val="0"/>
              </w:rPr>
              <w:t xml:space="preserve">Stage 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2">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4">
            <w:pPr>
              <w:rPr/>
            </w:pPr>
            <w:r w:rsidDel="00000000" w:rsidR="00000000" w:rsidRPr="00000000">
              <w:rPr>
                <w:rtl w:val="0"/>
              </w:rPr>
              <w:t xml:space="preserve">0.002</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6">
            <w:pPr>
              <w:rPr/>
            </w:pPr>
            <w:r w:rsidDel="00000000" w:rsidR="00000000" w:rsidRPr="00000000">
              <w:rPr>
                <w:rtl w:val="0"/>
              </w:rPr>
              <w:t xml:space="preserve">Stage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7">
            <w:pPr>
              <w:rPr/>
            </w:pPr>
            <w:r w:rsidDel="00000000" w:rsidR="00000000" w:rsidRPr="00000000">
              <w:rPr>
                <w:rtl w:val="0"/>
              </w:rPr>
              <w:t xml:space="preserve">98.4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8">
            <w:pPr>
              <w:rPr/>
            </w:pPr>
            <w:r w:rsidDel="00000000" w:rsidR="00000000" w:rsidRPr="00000000">
              <w:rPr>
                <w:rtl w:val="0"/>
              </w:rPr>
              <w:t xml:space="preserve">89.1 – 99.8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B">
            <w:pPr>
              <w:rPr/>
            </w:pPr>
            <w:r w:rsidDel="00000000" w:rsidR="00000000" w:rsidRPr="00000000">
              <w:rPr>
                <w:rtl w:val="0"/>
              </w:rPr>
              <w:t xml:space="preserve">Stage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C">
            <w:pPr>
              <w:rPr/>
            </w:pPr>
            <w:r w:rsidDel="00000000" w:rsidR="00000000" w:rsidRPr="00000000">
              <w:rPr>
                <w:rtl w:val="0"/>
              </w:rPr>
              <w:t xml:space="preserve">96.2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D">
            <w:pPr>
              <w:rPr/>
            </w:pPr>
            <w:r w:rsidDel="00000000" w:rsidR="00000000" w:rsidRPr="00000000">
              <w:rPr>
                <w:rtl w:val="0"/>
              </w:rPr>
              <w:t xml:space="preserve">93.2 – 97.9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E">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0">
            <w:pPr>
              <w:rPr/>
            </w:pPr>
            <w:r w:rsidDel="00000000" w:rsidR="00000000" w:rsidRPr="00000000">
              <w:rPr>
                <w:rtl w:val="0"/>
              </w:rPr>
              <w:t xml:space="preserve">Stage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1">
            <w:pPr>
              <w:rPr/>
            </w:pPr>
            <w:r w:rsidDel="00000000" w:rsidR="00000000" w:rsidRPr="00000000">
              <w:rPr>
                <w:rtl w:val="0"/>
              </w:rPr>
              <w:t xml:space="preserve">88.5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2">
            <w:pPr>
              <w:rPr/>
            </w:pPr>
            <w:r w:rsidDel="00000000" w:rsidR="00000000" w:rsidRPr="00000000">
              <w:rPr>
                <w:rtl w:val="0"/>
              </w:rPr>
              <w:t xml:space="preserve">84.4 – 91.6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3">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4">
            <w:pPr>
              <w:rPr/>
            </w:pPr>
            <w:r w:rsidDel="00000000" w:rsidR="00000000" w:rsidRPr="00000000">
              <w:rPr>
                <w:b w:val="1"/>
                <w:rtl w:val="0"/>
              </w:rPr>
              <w:t xml:space="preserve">T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5">
            <w:pPr>
              <w:rPr/>
            </w:pPr>
            <w:r w:rsidDel="00000000" w:rsidR="00000000" w:rsidRPr="00000000">
              <w:rPr>
                <w:rtl w:val="0"/>
              </w:rPr>
              <w:t xml:space="preserve">T1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6">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8">
            <w:pPr>
              <w:rPr/>
            </w:pPr>
            <w:r w:rsidDel="00000000" w:rsidR="00000000" w:rsidRPr="00000000">
              <w:rPr>
                <w:rtl w:val="0"/>
              </w:rPr>
              <w:t xml:space="preserve">0.861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A">
            <w:pPr>
              <w:rPr/>
            </w:pPr>
            <w:r w:rsidDel="00000000" w:rsidR="00000000" w:rsidRPr="00000000">
              <w:rPr>
                <w:rtl w:val="0"/>
              </w:rPr>
              <w:t xml:space="preserve">T2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B">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D">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F">
            <w:pPr>
              <w:rPr/>
            </w:pPr>
            <w:r w:rsidDel="00000000" w:rsidR="00000000" w:rsidRPr="00000000">
              <w:rPr>
                <w:rtl w:val="0"/>
              </w:rPr>
              <w:t xml:space="preserve">T3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0">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2">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4">
            <w:pPr>
              <w:rPr/>
            </w:pPr>
            <w:r w:rsidDel="00000000" w:rsidR="00000000" w:rsidRPr="00000000">
              <w:rPr>
                <w:rtl w:val="0"/>
              </w:rPr>
              <w:t xml:space="preserve">T4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5">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7">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9">
            <w:pPr>
              <w:rPr/>
            </w:pPr>
            <w:r w:rsidDel="00000000" w:rsidR="00000000" w:rsidRPr="00000000">
              <w:rPr>
                <w:rtl w:val="0"/>
              </w:rPr>
              <w:t xml:space="preserve">Tis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A">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C">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D">
            <w:pPr>
              <w:rPr/>
            </w:pPr>
            <w:r w:rsidDel="00000000" w:rsidR="00000000" w:rsidRPr="00000000">
              <w:rPr>
                <w:b w:val="1"/>
                <w:rtl w:val="0"/>
              </w:rPr>
              <w:t xml:space="preserve">N 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E">
            <w:pPr>
              <w:rPr/>
            </w:pPr>
            <w:r w:rsidDel="00000000" w:rsidR="00000000" w:rsidRPr="00000000">
              <w:rPr>
                <w:rtl w:val="0"/>
              </w:rPr>
              <w:t xml:space="preserve">N0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F">
            <w:pPr>
              <w:rPr/>
            </w:pPr>
            <w:r w:rsidDel="00000000" w:rsidR="00000000" w:rsidRPr="00000000">
              <w:rPr>
                <w:rtl w:val="0"/>
              </w:rPr>
              <w:t xml:space="preserve">92.6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0">
            <w:pPr>
              <w:rPr/>
            </w:pPr>
            <w:r w:rsidDel="00000000" w:rsidR="00000000" w:rsidRPr="00000000">
              <w:rPr>
                <w:rtl w:val="0"/>
              </w:rPr>
              <w:t xml:space="preserve">87.4 – 95.8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1">
            <w:pPr>
              <w:rPr/>
            </w:pPr>
            <w:r w:rsidDel="00000000" w:rsidR="00000000" w:rsidRPr="00000000">
              <w:rPr>
                <w:rtl w:val="0"/>
              </w:rPr>
              <w:t xml:space="preserve">0.157</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3">
            <w:pPr>
              <w:rPr/>
            </w:pPr>
            <w:r w:rsidDel="00000000" w:rsidR="00000000" w:rsidRPr="00000000">
              <w:rPr>
                <w:rtl w:val="0"/>
              </w:rPr>
              <w:t xml:space="preserve">N1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4">
            <w:pPr>
              <w:rPr/>
            </w:pPr>
            <w:r w:rsidDel="00000000" w:rsidR="00000000" w:rsidRPr="00000000">
              <w:rPr>
                <w:rtl w:val="0"/>
              </w:rPr>
              <w:t xml:space="preserve">93.4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5">
            <w:pPr>
              <w:rPr/>
            </w:pPr>
            <w:r w:rsidDel="00000000" w:rsidR="00000000" w:rsidRPr="00000000">
              <w:rPr>
                <w:rtl w:val="0"/>
              </w:rPr>
              <w:t xml:space="preserve">89.0 – 96.0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6">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8">
            <w:pPr>
              <w:rPr/>
            </w:pPr>
            <w:r w:rsidDel="00000000" w:rsidR="00000000" w:rsidRPr="00000000">
              <w:rPr>
                <w:rtl w:val="0"/>
              </w:rPr>
              <w:t xml:space="preserve">N2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9">
            <w:pPr>
              <w:rPr/>
            </w:pPr>
            <w:r w:rsidDel="00000000" w:rsidR="00000000" w:rsidRPr="00000000">
              <w:rPr>
                <w:rtl w:val="0"/>
              </w:rPr>
              <w:t xml:space="preserve">90.3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A">
            <w:pPr>
              <w:rPr/>
            </w:pPr>
            <w:r w:rsidDel="00000000" w:rsidR="00000000" w:rsidRPr="00000000">
              <w:rPr>
                <w:rtl w:val="0"/>
              </w:rPr>
              <w:t xml:space="preserve">84.7 – 93.9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B">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D">
            <w:pPr>
              <w:rPr/>
            </w:pPr>
            <w:r w:rsidDel="00000000" w:rsidR="00000000" w:rsidRPr="00000000">
              <w:rPr>
                <w:rtl w:val="0"/>
              </w:rPr>
              <w:t xml:space="preserve">N3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E">
            <w:pPr>
              <w:rPr/>
            </w:pPr>
            <w:r w:rsidDel="00000000" w:rsidR="00000000" w:rsidRPr="00000000">
              <w:rPr>
                <w:rtl w:val="0"/>
              </w:rPr>
              <w:t xml:space="preserve">94.8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F">
            <w:pPr>
              <w:rPr/>
            </w:pPr>
            <w:r w:rsidDel="00000000" w:rsidR="00000000" w:rsidRPr="00000000">
              <w:rPr>
                <w:rtl w:val="0"/>
              </w:rPr>
              <w:t xml:space="preserve">88.9 – 97.6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0">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2">
            <w:pPr>
              <w:rPr/>
            </w:pPr>
            <w:r w:rsidDel="00000000" w:rsidR="00000000" w:rsidRPr="00000000">
              <w:rPr>
                <w:rtl w:val="0"/>
              </w:rPr>
              <w:t xml:space="preserve">Nx</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3">
            <w:pPr>
              <w:rPr/>
            </w:pPr>
            <w:r w:rsidDel="00000000" w:rsidR="00000000" w:rsidRPr="00000000">
              <w:rPr>
                <w:rtl w:val="0"/>
              </w:rPr>
              <w:t xml:space="preserve">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6">
            <w:pPr>
              <w:rPr/>
            </w:pPr>
            <w:r w:rsidDel="00000000" w:rsidR="00000000" w:rsidRPr="00000000">
              <w:rPr>
                <w:b w:val="1"/>
                <w:rtl w:val="0"/>
              </w:rPr>
              <w:t xml:space="preserve">Grade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7">
            <w:pPr>
              <w:rPr/>
            </w:pPr>
            <w:r w:rsidDel="00000000" w:rsidR="00000000" w:rsidRPr="00000000">
              <w:rPr>
                <w:rtl w:val="0"/>
              </w:rPr>
              <w:t xml:space="preserve">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8">
            <w:pPr>
              <w:rPr/>
            </w:pPr>
            <w:r w:rsidDel="00000000" w:rsidR="00000000" w:rsidRPr="00000000">
              <w:rPr>
                <w:rtl w:val="0"/>
              </w:rPr>
              <w:t xml:space="preserve">95.7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9">
            <w:pPr>
              <w:rPr/>
            </w:pPr>
            <w:r w:rsidDel="00000000" w:rsidR="00000000" w:rsidRPr="00000000">
              <w:rPr>
                <w:rtl w:val="0"/>
              </w:rPr>
              <w:t xml:space="preserve">87.1 – 98.6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A">
            <w:pPr>
              <w:rPr/>
            </w:pPr>
            <w:r w:rsidDel="00000000" w:rsidR="00000000" w:rsidRPr="00000000">
              <w:rPr>
                <w:rtl w:val="0"/>
              </w:rPr>
              <w:t xml:space="preserve">0.948</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C">
            <w:pPr>
              <w:rPr/>
            </w:pPr>
            <w:r w:rsidDel="00000000" w:rsidR="00000000" w:rsidRPr="00000000">
              <w:rPr>
                <w:rtl w:val="0"/>
              </w:rPr>
              <w:t xml:space="preserve">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D">
            <w:pPr>
              <w:rPr/>
            </w:pPr>
            <w:r w:rsidDel="00000000" w:rsidR="00000000" w:rsidRPr="00000000">
              <w:rPr>
                <w:rtl w:val="0"/>
              </w:rPr>
              <w:t xml:space="preserve">92.6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E">
            <w:pPr>
              <w:rPr/>
            </w:pPr>
            <w:r w:rsidDel="00000000" w:rsidR="00000000" w:rsidRPr="00000000">
              <w:rPr>
                <w:rtl w:val="0"/>
              </w:rPr>
              <w:t xml:space="preserve">90.0 – 94.5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F">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1">
            <w:pPr>
              <w:rPr/>
            </w:pPr>
            <w:r w:rsidDel="00000000" w:rsidR="00000000" w:rsidRPr="00000000">
              <w:rPr>
                <w:rtl w:val="0"/>
              </w:rPr>
              <w:t xml:space="preserve">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2">
            <w:pPr>
              <w:rPr/>
            </w:pPr>
            <w:r w:rsidDel="00000000" w:rsidR="00000000" w:rsidRPr="00000000">
              <w:rPr>
                <w:rtl w:val="0"/>
              </w:rPr>
              <w:t xml:space="preserve">92.2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3">
            <w:pPr>
              <w:rPr/>
            </w:pPr>
            <w:r w:rsidDel="00000000" w:rsidR="00000000" w:rsidRPr="00000000">
              <w:rPr>
                <w:rtl w:val="0"/>
              </w:rPr>
              <w:t xml:space="preserve">80.4 – 97.0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4">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5">
            <w:pPr>
              <w:rPr/>
            </w:pPr>
            <w:r w:rsidDel="00000000" w:rsidR="00000000" w:rsidRPr="00000000">
              <w:rPr>
                <w:b w:val="1"/>
                <w:rtl w:val="0"/>
              </w:rPr>
              <w:t xml:space="preserve">LVI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6">
            <w:pPr>
              <w:rPr/>
            </w:pPr>
            <w:r w:rsidDel="00000000" w:rsidR="00000000" w:rsidRPr="00000000">
              <w:rPr>
                <w:rtl w:val="0"/>
              </w:rPr>
              <w:t xml:space="preserve">Negative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7">
            <w:pPr>
              <w:rPr/>
            </w:pPr>
            <w:r w:rsidDel="00000000" w:rsidR="00000000" w:rsidRPr="00000000">
              <w:rPr>
                <w:rtl w:val="0"/>
              </w:rPr>
              <w:t xml:space="preserve">91.8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8">
            <w:pPr>
              <w:rPr/>
            </w:pPr>
            <w:r w:rsidDel="00000000" w:rsidR="00000000" w:rsidRPr="00000000">
              <w:rPr>
                <w:rtl w:val="0"/>
              </w:rPr>
              <w:t xml:space="preserve">89.1 – 93.8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9">
            <w:pPr>
              <w:rPr/>
            </w:pPr>
            <w:r w:rsidDel="00000000" w:rsidR="00000000" w:rsidRPr="00000000">
              <w:rPr>
                <w:rtl w:val="0"/>
              </w:rPr>
              <w:t xml:space="preserve">0.043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B">
            <w:pPr>
              <w:rPr/>
            </w:pPr>
            <w:r w:rsidDel="00000000" w:rsidR="00000000" w:rsidRPr="00000000">
              <w:rPr>
                <w:rtl w:val="0"/>
              </w:rPr>
              <w:t xml:space="preserve">Positive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C">
            <w:pPr>
              <w:rPr/>
            </w:pPr>
            <w:r w:rsidDel="00000000" w:rsidR="00000000" w:rsidRPr="00000000">
              <w:rPr>
                <w:rtl w:val="0"/>
              </w:rPr>
              <w:t xml:space="preserve">96.6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D">
            <w:pPr>
              <w:rPr/>
            </w:pPr>
            <w:r w:rsidDel="00000000" w:rsidR="00000000" w:rsidRPr="00000000">
              <w:rPr>
                <w:rtl w:val="0"/>
              </w:rPr>
              <w:t xml:space="preserve">92.1 – 98.6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E">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F">
            <w:pPr>
              <w:rPr/>
            </w:pPr>
            <w:r w:rsidDel="00000000" w:rsidR="00000000" w:rsidRPr="00000000">
              <w:rPr>
                <w:b w:val="1"/>
                <w:rtl w:val="0"/>
              </w:rPr>
              <w:t xml:space="preserve">Menopausal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0">
            <w:pPr>
              <w:rPr/>
            </w:pPr>
            <w:r w:rsidDel="00000000" w:rsidR="00000000" w:rsidRPr="00000000">
              <w:rPr>
                <w:rtl w:val="0"/>
              </w:rPr>
              <w:t xml:space="preserve">Pre-menopausal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1">
            <w:pPr>
              <w:rPr/>
            </w:pPr>
            <w:r w:rsidDel="00000000" w:rsidR="00000000" w:rsidRPr="00000000">
              <w:rPr>
                <w:rtl w:val="0"/>
              </w:rPr>
              <w:t xml:space="preserve">93.6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2">
            <w:pPr>
              <w:rPr/>
            </w:pPr>
            <w:r w:rsidDel="00000000" w:rsidR="00000000" w:rsidRPr="00000000">
              <w:rPr>
                <w:rtl w:val="0"/>
              </w:rPr>
              <w:t xml:space="preserve">90.7 – 95.6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3">
            <w:pPr>
              <w:rPr/>
            </w:pPr>
            <w:r w:rsidDel="00000000" w:rsidR="00000000" w:rsidRPr="00000000">
              <w:rPr>
                <w:rtl w:val="0"/>
              </w:rPr>
              <w:t xml:space="preserve">0.364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5">
            <w:pPr>
              <w:rPr/>
            </w:pPr>
            <w:r w:rsidDel="00000000" w:rsidR="00000000" w:rsidRPr="00000000">
              <w:rPr>
                <w:rtl w:val="0"/>
              </w:rPr>
              <w:t xml:space="preserve">Post-menopausal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6">
            <w:pPr>
              <w:rPr/>
            </w:pPr>
            <w:r w:rsidDel="00000000" w:rsidR="00000000" w:rsidRPr="00000000">
              <w:rPr>
                <w:rtl w:val="0"/>
              </w:rPr>
              <w:t xml:space="preserve">91.7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7">
            <w:pPr>
              <w:rPr/>
            </w:pPr>
            <w:r w:rsidDel="00000000" w:rsidR="00000000" w:rsidRPr="00000000">
              <w:rPr>
                <w:rtl w:val="0"/>
              </w:rPr>
              <w:t xml:space="preserve">87.7 – 94.5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8">
            <w:pPr>
              <w:rPr/>
            </w:pPr>
            <w:r w:rsidDel="00000000" w:rsidR="00000000" w:rsidRPr="00000000">
              <w:rPr>
                <w:rtl w:val="0"/>
              </w:rPr>
            </w:r>
          </w:p>
        </w:tc>
      </w:tr>
    </w:tbl>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Fonts w:ascii="Arial Unicode MS" w:cs="Arial Unicode MS" w:eastAsia="Arial Unicode MS" w:hAnsi="Arial Unicode MS"/>
          <w:rtl w:val="0"/>
        </w:rPr>
        <w:t xml:space="preserve">Kaplan–Meier estimates for five-year overall survival (OS) and corresponding log-rank comparisons are shown in Table 3. The overall five-year OS varied across age groups, although the association was not statistically significant (p = 0.105). The highest five-year OS was observed in patients aged 60–69 (93.1%) and 50–59 (93.0%), whereas those aged ≥70 had a markedly lower OS (76.2%).</w:t>
      </w:r>
    </w:p>
    <w:p w:rsidR="00000000" w:rsidDel="00000000" w:rsidP="00000000" w:rsidRDefault="00000000" w:rsidRPr="00000000" w14:paraId="000001ED">
      <w:pPr>
        <w:spacing w:after="240" w:before="240" w:lineRule="auto"/>
        <w:rPr/>
      </w:pPr>
      <w:r w:rsidDel="00000000" w:rsidR="00000000" w:rsidRPr="00000000">
        <w:rPr>
          <w:rtl w:val="0"/>
        </w:rPr>
        <w:t xml:space="preserve">Group stage remained a strong predictor of survival. Five-year OS decreased significantly with advancing stage (p = 0.002): </w:t>
      </w:r>
      <w:r w:rsidDel="00000000" w:rsidR="00000000" w:rsidRPr="00000000">
        <w:rPr>
          <w:b w:val="1"/>
          <w:rtl w:val="0"/>
        </w:rPr>
        <w:t xml:space="preserve">Stage I patients had the highest survival at 98.4%</w:t>
      </w:r>
      <w:r w:rsidDel="00000000" w:rsidR="00000000" w:rsidRPr="00000000">
        <w:rPr>
          <w:rtl w:val="0"/>
        </w:rPr>
        <w:t xml:space="preserve">, followed by </w:t>
      </w:r>
      <w:r w:rsidDel="00000000" w:rsidR="00000000" w:rsidRPr="00000000">
        <w:rPr>
          <w:b w:val="1"/>
          <w:rtl w:val="0"/>
        </w:rPr>
        <w:t xml:space="preserve">Stage II (96.2%)</w:t>
      </w:r>
      <w:r w:rsidDel="00000000" w:rsidR="00000000" w:rsidRPr="00000000">
        <w:rPr>
          <w:rtl w:val="0"/>
        </w:rPr>
        <w:t xml:space="preserve">, while </w:t>
      </w:r>
      <w:r w:rsidDel="00000000" w:rsidR="00000000" w:rsidRPr="00000000">
        <w:rPr>
          <w:b w:val="1"/>
          <w:rtl w:val="0"/>
        </w:rPr>
        <w:t xml:space="preserve">Stage III patients had a significantly lower OS at 88.5%</w:t>
      </w:r>
      <w:r w:rsidDel="00000000" w:rsidR="00000000" w:rsidRPr="00000000">
        <w:rPr>
          <w:rtl w:val="0"/>
        </w:rPr>
        <w:t xml:space="preserve">. No patients with Stage 0 had observed survival events, likely due to the small sample size or lack of follow-up data.</w:t>
      </w:r>
    </w:p>
    <w:p w:rsidR="00000000" w:rsidDel="00000000" w:rsidP="00000000" w:rsidRDefault="00000000" w:rsidRPr="00000000" w14:paraId="000001EE">
      <w:pPr>
        <w:spacing w:after="240" w:before="240" w:lineRule="auto"/>
        <w:rPr/>
      </w:pPr>
      <w:r w:rsidDel="00000000" w:rsidR="00000000" w:rsidRPr="00000000">
        <w:rPr>
          <w:rtl w:val="0"/>
        </w:rPr>
        <w:t xml:space="preserve">Contrary to expectations, T stage did not demonstrate meaningful stratification of survival probabilities; log-rank testing was non-significant (p = 0.861), and survival rates for all T categories were reported as 0%, suggesting potential data limitations or censoring issues.</w:t>
      </w:r>
    </w:p>
    <w:p w:rsidR="00000000" w:rsidDel="00000000" w:rsidP="00000000" w:rsidRDefault="00000000" w:rsidRPr="00000000" w14:paraId="000001EF">
      <w:pPr>
        <w:spacing w:after="240" w:before="240" w:lineRule="auto"/>
        <w:rPr/>
      </w:pPr>
      <w:r w:rsidDel="00000000" w:rsidR="00000000" w:rsidRPr="00000000">
        <w:rPr>
          <w:rtl w:val="0"/>
        </w:rPr>
        <w:t xml:space="preserve">Nodal stage did not reach statistical significance (p = 0.157), although the survival rates remained high across categories, ranging from 90.3% to 94.8%, except for Nx cases where survival data were unavailable.</w:t>
      </w:r>
    </w:p>
    <w:p w:rsidR="00000000" w:rsidDel="00000000" w:rsidP="00000000" w:rsidRDefault="00000000" w:rsidRPr="00000000" w14:paraId="000001F0">
      <w:pPr>
        <w:spacing w:after="240" w:before="240" w:lineRule="auto"/>
        <w:rPr/>
      </w:pPr>
      <w:r w:rsidDel="00000000" w:rsidR="00000000" w:rsidRPr="00000000">
        <w:rPr>
          <w:rtl w:val="0"/>
        </w:rPr>
        <w:t xml:space="preserve">Tumor grade did not significantly impact survival (p = 0.948), with similar five-year OS across Grade I (95.7%), II (92.6%), and III (92.2%) tumors.</w:t>
      </w:r>
    </w:p>
    <w:p w:rsidR="00000000" w:rsidDel="00000000" w:rsidP="00000000" w:rsidRDefault="00000000" w:rsidRPr="00000000" w14:paraId="000001F1">
      <w:pPr>
        <w:spacing w:after="240" w:before="240" w:lineRule="auto"/>
        <w:rPr/>
      </w:pPr>
      <w:r w:rsidDel="00000000" w:rsidR="00000000" w:rsidRPr="00000000">
        <w:rPr>
          <w:rtl w:val="0"/>
        </w:rPr>
        <w:t xml:space="preserve">Patients with </w:t>
      </w:r>
      <w:r w:rsidDel="00000000" w:rsidR="00000000" w:rsidRPr="00000000">
        <w:rPr>
          <w:b w:val="1"/>
          <w:rtl w:val="0"/>
        </w:rPr>
        <w:t xml:space="preserve">LVI-positive tumors had higher five-year OS (96.6%)</w:t>
      </w:r>
      <w:r w:rsidDel="00000000" w:rsidR="00000000" w:rsidRPr="00000000">
        <w:rPr>
          <w:rtl w:val="0"/>
        </w:rPr>
        <w:t xml:space="preserve"> than those without (91.8%), which was statistically significant (p = 0.043). This finding is counterintuitive, as LVI is traditionally associated with worse prognosis, indicating the need for cautious interpretation, possibly influenced by confounding factors or statistical noise in small subgroups.</w:t>
      </w:r>
    </w:p>
    <w:p w:rsidR="00000000" w:rsidDel="00000000" w:rsidP="00000000" w:rsidRDefault="00000000" w:rsidRPr="00000000" w14:paraId="000001F2">
      <w:pPr>
        <w:spacing w:after="240" w:before="240" w:lineRule="auto"/>
        <w:rPr/>
      </w:pPr>
      <w:r w:rsidDel="00000000" w:rsidR="00000000" w:rsidRPr="00000000">
        <w:rPr>
          <w:rtl w:val="0"/>
        </w:rPr>
        <w:t xml:space="preserve">Menopausal status had no significant association with survival (p = 0.364), although both groups had relatively high OS: 93.6% for premenopausal and 91.7% for postmenopausal women.</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spacing w:after="240" w:before="240" w:lineRule="auto"/>
        <w:rPr>
          <w:b w:val="1"/>
        </w:rPr>
      </w:pPr>
      <w:r w:rsidDel="00000000" w:rsidR="00000000" w:rsidRPr="00000000">
        <w:rPr>
          <w:b w:val="1"/>
          <w:rtl w:val="0"/>
        </w:rPr>
        <w:t xml:space="preserve">Table 4. Multivariable Cox Regression Analysis for Overall Survival (N = 668)</w:t>
      </w:r>
    </w:p>
    <w:tbl>
      <w:tblPr>
        <w:tblStyle w:val="Table4"/>
        <w:tblW w:w="7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0"/>
        <w:gridCol w:w="2330"/>
        <w:gridCol w:w="2450"/>
        <w:gridCol w:w="995"/>
        <w:tblGridChange w:id="0">
          <w:tblGrid>
            <w:gridCol w:w="2180"/>
            <w:gridCol w:w="2330"/>
            <w:gridCol w:w="2450"/>
            <w:gridCol w:w="99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2">
            <w:pPr>
              <w:jc w:val="center"/>
              <w:rPr/>
            </w:pPr>
            <w:r w:rsidDel="00000000" w:rsidR="00000000" w:rsidRPr="00000000">
              <w:rPr>
                <w:b w:val="1"/>
                <w:rtl w:val="0"/>
              </w:rPr>
              <w:t xml:space="preserve">Variable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3">
            <w:pPr>
              <w:jc w:val="center"/>
              <w:rPr/>
            </w:pPr>
            <w:r w:rsidDel="00000000" w:rsidR="00000000" w:rsidRPr="00000000">
              <w:rPr>
                <w:b w:val="1"/>
                <w:rtl w:val="0"/>
              </w:rPr>
              <w:t xml:space="preserve">Hazard Ratio (HR)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4">
            <w:pPr>
              <w:jc w:val="center"/>
              <w:rPr/>
            </w:pPr>
            <w:r w:rsidDel="00000000" w:rsidR="00000000" w:rsidRPr="00000000">
              <w:rPr>
                <w:b w:val="1"/>
                <w:rtl w:val="0"/>
              </w:rPr>
              <w:t xml:space="preserve">95% CI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5">
            <w:pPr>
              <w:jc w:val="center"/>
              <w:rPr/>
            </w:pPr>
            <w:r w:rsidDel="00000000" w:rsidR="00000000" w:rsidRPr="00000000">
              <w:rPr>
                <w:b w:val="1"/>
                <w:rtl w:val="0"/>
              </w:rPr>
              <w:t xml:space="preserve">p-value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6">
            <w:pPr>
              <w:rPr/>
            </w:pPr>
            <w:r w:rsidDel="00000000" w:rsidR="00000000" w:rsidRPr="00000000">
              <w:rPr>
                <w:b w:val="1"/>
                <w:rtl w:val="0"/>
              </w:rPr>
              <w:t xml:space="preserve">Stage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A">
            <w:pPr>
              <w:rPr/>
            </w:pPr>
            <w:r w:rsidDel="00000000" w:rsidR="00000000" w:rsidRPr="00000000">
              <w:rPr>
                <w:rtl w:val="0"/>
              </w:rPr>
              <w:t xml:space="preserve">Stage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B">
            <w:pPr>
              <w:rPr/>
            </w:pPr>
            <w:r w:rsidDel="00000000" w:rsidR="00000000" w:rsidRPr="00000000">
              <w:rPr>
                <w:rtl w:val="0"/>
              </w:rPr>
              <w:t xml:space="preserve">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D">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E">
            <w:pPr>
              <w:rPr/>
            </w:pPr>
            <w:r w:rsidDel="00000000" w:rsidR="00000000" w:rsidRPr="00000000">
              <w:rPr>
                <w:rtl w:val="0"/>
              </w:rPr>
              <w:t xml:space="preserve">Stage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F">
            <w:pPr>
              <w:rPr/>
            </w:pPr>
            <w:r w:rsidDel="00000000" w:rsidR="00000000" w:rsidRPr="00000000">
              <w:rPr>
                <w:rtl w:val="0"/>
              </w:rPr>
              <w:t xml:space="preserve">2.99 × 10⁸</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0">
            <w:pPr>
              <w:rPr/>
            </w:pPr>
            <w:r w:rsidDel="00000000" w:rsidR="00000000" w:rsidRPr="00000000">
              <w:rPr>
                <w:rtl w:val="0"/>
              </w:rPr>
              <w:t xml:space="preserve">8.20 × 10⁷ – 1.09 × 10⁹</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1">
            <w:pPr>
              <w:rPr/>
            </w:pPr>
            <w:r w:rsidDel="00000000" w:rsidR="00000000" w:rsidRPr="00000000">
              <w:rPr>
                <w:rtl w:val="0"/>
              </w:rPr>
              <w:t xml:space="preserve">&lt;0.001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2">
            <w:pPr>
              <w:rPr/>
            </w:pPr>
            <w:r w:rsidDel="00000000" w:rsidR="00000000" w:rsidRPr="00000000">
              <w:rPr>
                <w:rtl w:val="0"/>
              </w:rPr>
              <w:t xml:space="preserve">Stage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3">
            <w:pPr>
              <w:rPr/>
            </w:pPr>
            <w:r w:rsidDel="00000000" w:rsidR="00000000" w:rsidRPr="00000000">
              <w:rPr>
                <w:rtl w:val="0"/>
              </w:rPr>
              <w:t xml:space="preserve">6.41 × 10⁸</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4">
            <w:pPr>
              <w:rPr/>
            </w:pPr>
            <w:r w:rsidDel="00000000" w:rsidR="00000000" w:rsidRPr="00000000">
              <w:rPr>
                <w:rtl w:val="0"/>
              </w:rPr>
              <w:t xml:space="preserve">1.99 × 10⁸ – 2.07 × 10⁹</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5">
            <w:pPr>
              <w:rPr/>
            </w:pPr>
            <w:r w:rsidDel="00000000" w:rsidR="00000000" w:rsidRPr="00000000">
              <w:rPr>
                <w:rtl w:val="0"/>
              </w:rPr>
              <w:t xml:space="preserve">&lt;0.001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6">
            <w:pPr>
              <w:rPr/>
            </w:pPr>
            <w:r w:rsidDel="00000000" w:rsidR="00000000" w:rsidRPr="00000000">
              <w:rPr>
                <w:b w:val="1"/>
                <w:rtl w:val="0"/>
              </w:rPr>
              <w:t xml:space="preserve">Grade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A">
            <w:pPr>
              <w:rPr/>
            </w:pPr>
            <w:r w:rsidDel="00000000" w:rsidR="00000000" w:rsidRPr="00000000">
              <w:rPr>
                <w:rtl w:val="0"/>
              </w:rPr>
              <w:t xml:space="preserve">Grade 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B">
            <w:pPr>
              <w:rPr/>
            </w:pPr>
            <w:r w:rsidDel="00000000" w:rsidR="00000000" w:rsidRPr="00000000">
              <w:rPr>
                <w:rtl w:val="0"/>
              </w:rPr>
              <w:t xml:space="preserve">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D">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E">
            <w:pPr>
              <w:rPr/>
            </w:pPr>
            <w:r w:rsidDel="00000000" w:rsidR="00000000" w:rsidRPr="00000000">
              <w:rPr>
                <w:rtl w:val="0"/>
              </w:rPr>
              <w:t xml:space="preserve">Grade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F">
            <w:pPr>
              <w:rPr/>
            </w:pPr>
            <w:r w:rsidDel="00000000" w:rsidR="00000000" w:rsidRPr="00000000">
              <w:rPr>
                <w:rtl w:val="0"/>
              </w:rPr>
              <w:t xml:space="preserve">1.76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0">
            <w:pPr>
              <w:rPr/>
            </w:pPr>
            <w:r w:rsidDel="00000000" w:rsidR="00000000" w:rsidRPr="00000000">
              <w:rPr>
                <w:rtl w:val="0"/>
              </w:rPr>
              <w:t xml:space="preserve">0.64 – 4.88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1">
            <w:pPr>
              <w:rPr/>
            </w:pPr>
            <w:r w:rsidDel="00000000" w:rsidR="00000000" w:rsidRPr="00000000">
              <w:rPr>
                <w:rtl w:val="0"/>
              </w:rPr>
              <w:t xml:space="preserve">0.274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2">
            <w:pPr>
              <w:rPr/>
            </w:pPr>
            <w:r w:rsidDel="00000000" w:rsidR="00000000" w:rsidRPr="00000000">
              <w:rPr>
                <w:rtl w:val="0"/>
              </w:rPr>
              <w:t xml:space="preserve">Grade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3">
            <w:pPr>
              <w:rPr/>
            </w:pPr>
            <w:r w:rsidDel="00000000" w:rsidR="00000000" w:rsidRPr="00000000">
              <w:rPr>
                <w:rtl w:val="0"/>
              </w:rPr>
              <w:t xml:space="preserve">1.89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4">
            <w:pPr>
              <w:rPr/>
            </w:pPr>
            <w:r w:rsidDel="00000000" w:rsidR="00000000" w:rsidRPr="00000000">
              <w:rPr>
                <w:rtl w:val="0"/>
              </w:rPr>
              <w:t xml:space="preserve">0.50 – 7.10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5">
            <w:pPr>
              <w:rPr/>
            </w:pPr>
            <w:r w:rsidDel="00000000" w:rsidR="00000000" w:rsidRPr="00000000">
              <w:rPr>
                <w:rtl w:val="0"/>
              </w:rPr>
              <w:t xml:space="preserve">0.344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6">
            <w:pPr>
              <w:rPr/>
            </w:pPr>
            <w:r w:rsidDel="00000000" w:rsidR="00000000" w:rsidRPr="00000000">
              <w:rPr>
                <w:b w:val="1"/>
                <w:rtl w:val="0"/>
              </w:rPr>
              <w:t xml:space="preserve">Menopausal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A">
            <w:pPr>
              <w:rPr/>
            </w:pPr>
            <w:r w:rsidDel="00000000" w:rsidR="00000000" w:rsidRPr="00000000">
              <w:rPr>
                <w:rtl w:val="0"/>
              </w:rPr>
              <w:t xml:space="preserve">Premenopausal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B">
            <w:pPr>
              <w:rPr/>
            </w:pPr>
            <w:r w:rsidDel="00000000" w:rsidR="00000000" w:rsidRPr="00000000">
              <w:rPr>
                <w:rtl w:val="0"/>
              </w:rPr>
              <w:t xml:space="preserve">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D">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E">
            <w:pPr>
              <w:rPr/>
            </w:pPr>
            <w:r w:rsidDel="00000000" w:rsidR="00000000" w:rsidRPr="00000000">
              <w:rPr>
                <w:rtl w:val="0"/>
              </w:rPr>
              <w:t xml:space="preserve">Postmenopausal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F">
            <w:pPr>
              <w:rPr/>
            </w:pPr>
            <w:r w:rsidDel="00000000" w:rsidR="00000000" w:rsidRPr="00000000">
              <w:rPr>
                <w:rtl w:val="0"/>
              </w:rPr>
              <w:t xml:space="preserve">4.70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0">
            <w:pPr>
              <w:rPr/>
            </w:pPr>
            <w:r w:rsidDel="00000000" w:rsidR="00000000" w:rsidRPr="00000000">
              <w:rPr>
                <w:rtl w:val="0"/>
              </w:rPr>
              <w:t xml:space="preserve">0.52 – 42.22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1">
            <w:pPr>
              <w:rPr/>
            </w:pPr>
            <w:r w:rsidDel="00000000" w:rsidR="00000000" w:rsidRPr="00000000">
              <w:rPr>
                <w:rtl w:val="0"/>
              </w:rPr>
              <w:t xml:space="preserve">0.167</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2">
            <w:pPr>
              <w:rPr/>
            </w:pPr>
            <w:r w:rsidDel="00000000" w:rsidR="00000000" w:rsidRPr="00000000">
              <w:rPr>
                <w:b w:val="1"/>
                <w:rtl w:val="0"/>
              </w:rPr>
              <w:t xml:space="preserve">LVI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6">
            <w:pPr>
              <w:rPr/>
            </w:pPr>
            <w:r w:rsidDel="00000000" w:rsidR="00000000" w:rsidRPr="00000000">
              <w:rPr>
                <w:rtl w:val="0"/>
              </w:rPr>
              <w:t xml:space="preserve">Negative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7">
            <w:pPr>
              <w:rPr/>
            </w:pPr>
            <w:r w:rsidDel="00000000" w:rsidR="00000000" w:rsidRPr="00000000">
              <w:rPr>
                <w:rtl w:val="0"/>
              </w:rPr>
              <w:t xml:space="preserve">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9">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A">
            <w:pPr>
              <w:rPr/>
            </w:pPr>
            <w:r w:rsidDel="00000000" w:rsidR="00000000" w:rsidRPr="00000000">
              <w:rPr>
                <w:rtl w:val="0"/>
              </w:rPr>
              <w:t xml:space="preserve">Positive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B">
            <w:pPr>
              <w:rPr/>
            </w:pPr>
            <w:r w:rsidDel="00000000" w:rsidR="00000000" w:rsidRPr="00000000">
              <w:rPr>
                <w:rtl w:val="0"/>
              </w:rPr>
              <w:t xml:space="preserve">0.68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C">
            <w:pPr>
              <w:rPr/>
            </w:pPr>
            <w:r w:rsidDel="00000000" w:rsidR="00000000" w:rsidRPr="00000000">
              <w:rPr>
                <w:rtl w:val="0"/>
              </w:rPr>
              <w:t xml:space="preserve">0.26 – 1.79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D">
            <w:pPr>
              <w:rPr/>
            </w:pPr>
            <w:r w:rsidDel="00000000" w:rsidR="00000000" w:rsidRPr="00000000">
              <w:rPr>
                <w:rtl w:val="0"/>
              </w:rPr>
              <w:t xml:space="preserve">0.432</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E">
            <w:pPr>
              <w:rPr/>
            </w:pPr>
            <w:r w:rsidDel="00000000" w:rsidR="00000000" w:rsidRPr="00000000">
              <w:rPr>
                <w:b w:val="1"/>
                <w:rtl w:val="0"/>
              </w:rPr>
              <w:t xml:space="preserve">Age Group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1">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2">
            <w:pPr>
              <w:rPr/>
            </w:pPr>
            <w:r w:rsidDel="00000000" w:rsidR="00000000" w:rsidRPr="00000000">
              <w:rPr>
                <w:rtl w:val="0"/>
              </w:rPr>
              <w:t xml:space="preserve">20–29 (Ref)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3">
            <w:pPr>
              <w:rPr/>
            </w:pPr>
            <w:r w:rsidDel="00000000" w:rsidR="00000000" w:rsidRPr="00000000">
              <w:rPr>
                <w:rtl w:val="0"/>
              </w:rPr>
              <w:t xml:space="preserve">Ref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5">
            <w:pPr>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6">
            <w:pPr>
              <w:rPr/>
            </w:pPr>
            <w:r w:rsidDel="00000000" w:rsidR="00000000" w:rsidRPr="00000000">
              <w:rPr>
                <w:rtl w:val="0"/>
              </w:rPr>
              <w:t xml:space="preserve">30–39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7">
            <w:pPr>
              <w:rPr/>
            </w:pPr>
            <w:r w:rsidDel="00000000" w:rsidR="00000000" w:rsidRPr="00000000">
              <w:rPr>
                <w:rtl w:val="0"/>
              </w:rPr>
              <w:t xml:space="preserve">2.06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8">
            <w:pPr>
              <w:rPr/>
            </w:pPr>
            <w:r w:rsidDel="00000000" w:rsidR="00000000" w:rsidRPr="00000000">
              <w:rPr>
                <w:rtl w:val="0"/>
              </w:rPr>
              <w:t xml:space="preserve">0.27 – 15.78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9">
            <w:pPr>
              <w:rPr/>
            </w:pPr>
            <w:r w:rsidDel="00000000" w:rsidR="00000000" w:rsidRPr="00000000">
              <w:rPr>
                <w:rtl w:val="0"/>
              </w:rPr>
              <w:t xml:space="preserve">0.487</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A">
            <w:pPr>
              <w:rPr/>
            </w:pPr>
            <w:r w:rsidDel="00000000" w:rsidR="00000000" w:rsidRPr="00000000">
              <w:rPr>
                <w:rtl w:val="0"/>
              </w:rPr>
              <w:t xml:space="preserve">40–49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B">
            <w:pPr>
              <w:rPr/>
            </w:pPr>
            <w:r w:rsidDel="00000000" w:rsidR="00000000" w:rsidRPr="00000000">
              <w:rPr>
                <w:rtl w:val="0"/>
              </w:rPr>
              <w:t xml:space="preserve">1.96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C">
            <w:pPr>
              <w:rPr/>
            </w:pPr>
            <w:r w:rsidDel="00000000" w:rsidR="00000000" w:rsidRPr="00000000">
              <w:rPr>
                <w:rtl w:val="0"/>
              </w:rPr>
              <w:t xml:space="preserve">0.26 – 14.57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D">
            <w:pPr>
              <w:rPr/>
            </w:pPr>
            <w:r w:rsidDel="00000000" w:rsidR="00000000" w:rsidRPr="00000000">
              <w:rPr>
                <w:rtl w:val="0"/>
              </w:rPr>
              <w:t xml:space="preserve">0.511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E">
            <w:pPr>
              <w:rPr/>
            </w:pPr>
            <w:r w:rsidDel="00000000" w:rsidR="00000000" w:rsidRPr="00000000">
              <w:rPr>
                <w:rtl w:val="0"/>
              </w:rPr>
              <w:t xml:space="preserve">50–59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F">
            <w:pPr>
              <w:rPr/>
            </w:pPr>
            <w:r w:rsidDel="00000000" w:rsidR="00000000" w:rsidRPr="00000000">
              <w:rPr>
                <w:rtl w:val="0"/>
              </w:rPr>
              <w:t xml:space="preserve">0.38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0">
            <w:pPr>
              <w:rPr/>
            </w:pPr>
            <w:r w:rsidDel="00000000" w:rsidR="00000000" w:rsidRPr="00000000">
              <w:rPr>
                <w:rtl w:val="0"/>
              </w:rPr>
              <w:t xml:space="preserve">0.12 – 1.15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1">
            <w:pPr>
              <w:rPr/>
            </w:pPr>
            <w:r w:rsidDel="00000000" w:rsidR="00000000" w:rsidRPr="00000000">
              <w:rPr>
                <w:rtl w:val="0"/>
              </w:rPr>
              <w:t xml:space="preserve">0.085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2">
            <w:pPr>
              <w:rPr/>
            </w:pPr>
            <w:r w:rsidDel="00000000" w:rsidR="00000000" w:rsidRPr="00000000">
              <w:rPr>
                <w:rtl w:val="0"/>
              </w:rPr>
              <w:t xml:space="preserve">60–69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3">
            <w:pPr>
              <w:rPr/>
            </w:pPr>
            <w:r w:rsidDel="00000000" w:rsidR="00000000" w:rsidRPr="00000000">
              <w:rPr>
                <w:rtl w:val="0"/>
              </w:rPr>
              <w:t xml:space="preserve">0.62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4">
            <w:pPr>
              <w:rPr/>
            </w:pPr>
            <w:r w:rsidDel="00000000" w:rsidR="00000000" w:rsidRPr="00000000">
              <w:rPr>
                <w:rtl w:val="0"/>
              </w:rPr>
              <w:t xml:space="preserve">0.19 – 2.03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5">
            <w:pPr>
              <w:rPr/>
            </w:pPr>
            <w:r w:rsidDel="00000000" w:rsidR="00000000" w:rsidRPr="00000000">
              <w:rPr>
                <w:rtl w:val="0"/>
              </w:rPr>
              <w:t xml:space="preserve">0.430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6">
            <w:pPr>
              <w:rPr/>
            </w:pPr>
            <w:r w:rsidDel="00000000" w:rsidR="00000000" w:rsidRPr="00000000">
              <w:rPr>
                <w:rFonts w:ascii="Arial Unicode MS" w:cs="Arial Unicode MS" w:eastAsia="Arial Unicode MS" w:hAnsi="Arial Unicode MS"/>
                <w:rtl w:val="0"/>
              </w:rPr>
              <w:t xml:space="preserve">≥70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7">
            <w:pPr>
              <w:rPr/>
            </w:pPr>
            <w:r w:rsidDel="00000000" w:rsidR="00000000" w:rsidRPr="00000000">
              <w:rPr>
                <w:rtl w:val="0"/>
              </w:rPr>
              <w:t xml:space="preserve">Omitted (collinearity)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9">
            <w:pPr>
              <w:rPr/>
            </w:pPr>
            <w:r w:rsidDel="00000000" w:rsidR="00000000" w:rsidRPr="00000000">
              <w:rPr>
                <w:rtl w:val="0"/>
              </w:rPr>
            </w:r>
          </w:p>
        </w:tc>
      </w:tr>
    </w:tbl>
    <w:p w:rsidR="00000000" w:rsidDel="00000000" w:rsidP="00000000" w:rsidRDefault="00000000" w:rsidRPr="00000000" w14:paraId="0000025A">
      <w:pPr>
        <w:spacing w:after="240" w:before="240" w:lineRule="auto"/>
        <w:rPr>
          <w:b w:val="1"/>
        </w:rPr>
      </w:pPr>
      <w:r w:rsidDel="00000000" w:rsidR="00000000" w:rsidRPr="00000000">
        <w:rPr>
          <w:b w:val="1"/>
          <w:rtl w:val="0"/>
        </w:rPr>
        <w:t xml:space="preserve">Model Statistics:</w:t>
      </w:r>
    </w:p>
    <w:p w:rsidR="00000000" w:rsidDel="00000000" w:rsidP="00000000" w:rsidRDefault="00000000" w:rsidRPr="00000000" w14:paraId="0000025B">
      <w:pPr>
        <w:numPr>
          <w:ilvl w:val="0"/>
          <w:numId w:val="1"/>
        </w:numPr>
        <w:spacing w:after="0" w:afterAutospacing="0" w:before="240" w:lineRule="auto"/>
        <w:ind w:left="720" w:hanging="360"/>
      </w:pPr>
      <w:r w:rsidDel="00000000" w:rsidR="00000000" w:rsidRPr="00000000">
        <w:rPr>
          <w:rtl w:val="0"/>
        </w:rPr>
        <w:t xml:space="preserve">LR χ²(10) = 21.92</w:t>
        <w:br w:type="textWrapping"/>
      </w:r>
    </w:p>
    <w:p w:rsidR="00000000" w:rsidDel="00000000" w:rsidP="00000000" w:rsidRDefault="00000000" w:rsidRPr="00000000" w14:paraId="0000025C">
      <w:pPr>
        <w:numPr>
          <w:ilvl w:val="0"/>
          <w:numId w:val="1"/>
        </w:numPr>
        <w:spacing w:after="0" w:afterAutospacing="0" w:before="0" w:beforeAutospacing="0" w:lineRule="auto"/>
        <w:ind w:left="720" w:hanging="360"/>
      </w:pPr>
      <w:r w:rsidDel="00000000" w:rsidR="00000000" w:rsidRPr="00000000">
        <w:rPr>
          <w:rtl w:val="0"/>
        </w:rPr>
        <w:t xml:space="preserve">p = 0.0155</w:t>
        <w:br w:type="textWrapping"/>
      </w:r>
    </w:p>
    <w:p w:rsidR="00000000" w:rsidDel="00000000" w:rsidP="00000000" w:rsidRDefault="00000000" w:rsidRPr="00000000" w14:paraId="0000025D">
      <w:pPr>
        <w:numPr>
          <w:ilvl w:val="0"/>
          <w:numId w:val="1"/>
        </w:numPr>
        <w:spacing w:after="240" w:before="0" w:beforeAutospacing="0" w:lineRule="auto"/>
        <w:ind w:left="720" w:hanging="360"/>
      </w:pPr>
      <w:r w:rsidDel="00000000" w:rsidR="00000000" w:rsidRPr="00000000">
        <w:rPr>
          <w:rtl w:val="0"/>
        </w:rPr>
        <w:t xml:space="preserve">Global proportional hazards test: p = 0.0584</w:t>
      </w:r>
    </w:p>
    <w:p w:rsidR="00000000" w:rsidDel="00000000" w:rsidP="00000000" w:rsidRDefault="00000000" w:rsidRPr="00000000" w14:paraId="0000025E">
      <w:pPr>
        <w:spacing w:after="240" w:before="240" w:lineRule="auto"/>
        <w:rPr/>
      </w:pPr>
      <w:r w:rsidDel="00000000" w:rsidR="00000000" w:rsidRPr="00000000">
        <w:rPr>
          <w:rtl w:val="0"/>
        </w:rPr>
        <w:t xml:space="preserve">Multivariable Cox proportional hazards modeling was conducted to identify independent predictors of overall survival, adjusting for age, tumor stage, grade, LVI, and menopausal status (Table 4). The global model was statistically significant (LR χ² = 21.92, p = 0.0155), with the proportional hazards assumption marginally met (p = 0.0584).</w:t>
      </w:r>
    </w:p>
    <w:p w:rsidR="00000000" w:rsidDel="00000000" w:rsidP="00000000" w:rsidRDefault="00000000" w:rsidRPr="00000000" w14:paraId="0000025F">
      <w:pPr>
        <w:spacing w:after="240" w:before="240" w:lineRule="auto"/>
        <w:rPr/>
      </w:pPr>
      <w:r w:rsidDel="00000000" w:rsidR="00000000" w:rsidRPr="00000000">
        <w:rPr>
          <w:b w:val="1"/>
          <w:rtl w:val="0"/>
        </w:rPr>
        <w:t xml:space="preserve">Group stage was the strongest independent predictor of survival.</w:t>
      </w:r>
      <w:r w:rsidDel="00000000" w:rsidR="00000000" w:rsidRPr="00000000">
        <w:rPr>
          <w:rtl w:val="0"/>
        </w:rPr>
        <w:t xml:space="preserve"> Compared to patients with Stage I disease, those with </w:t>
      </w:r>
      <w:r w:rsidDel="00000000" w:rsidR="00000000" w:rsidRPr="00000000">
        <w:rPr>
          <w:b w:val="1"/>
          <w:rtl w:val="0"/>
        </w:rPr>
        <w:t xml:space="preserve">Stage II had an HR of 2.99 × 10⁸ (95% CI: 8.20 × 10⁷ – 1.09 × 10⁹; p &lt; 0.001)</w:t>
      </w:r>
      <w:r w:rsidDel="00000000" w:rsidR="00000000" w:rsidRPr="00000000">
        <w:rPr>
          <w:rtl w:val="0"/>
        </w:rPr>
        <w:t xml:space="preserve"> and </w:t>
      </w:r>
      <w:r w:rsidDel="00000000" w:rsidR="00000000" w:rsidRPr="00000000">
        <w:rPr>
          <w:b w:val="1"/>
          <w:rtl w:val="0"/>
        </w:rPr>
        <w:t xml:space="preserve">Stage III had an HR of 6.41 × 10⁸ (95% CI: 1.99 × 10⁸ – 2.07 × 10⁹; p &lt; 0.001)</w:t>
      </w:r>
      <w:r w:rsidDel="00000000" w:rsidR="00000000" w:rsidRPr="00000000">
        <w:rPr>
          <w:rtl w:val="0"/>
        </w:rPr>
        <w:t xml:space="preserve">. These extremely high hazard ratios reflect significant risk elevation with advancing stage, though they may also indicate model instability or sparse events in reference categories.</w:t>
      </w:r>
    </w:p>
    <w:p w:rsidR="00000000" w:rsidDel="00000000" w:rsidP="00000000" w:rsidRDefault="00000000" w:rsidRPr="00000000" w14:paraId="00000260">
      <w:pPr>
        <w:spacing w:after="240" w:before="240" w:lineRule="auto"/>
        <w:rPr/>
      </w:pPr>
      <w:r w:rsidDel="00000000" w:rsidR="00000000" w:rsidRPr="00000000">
        <w:rPr>
          <w:rtl w:val="0"/>
        </w:rPr>
        <w:t xml:space="preserve">Other variables, including </w:t>
      </w:r>
      <w:r w:rsidDel="00000000" w:rsidR="00000000" w:rsidRPr="00000000">
        <w:rPr>
          <w:b w:val="1"/>
          <w:rtl w:val="0"/>
        </w:rPr>
        <w:t xml:space="preserve">grade, menopausal status, LVI, and age group</w:t>
      </w:r>
      <w:r w:rsidDel="00000000" w:rsidR="00000000" w:rsidRPr="00000000">
        <w:rPr>
          <w:rtl w:val="0"/>
        </w:rPr>
        <w:t xml:space="preserve">, were not statistically significant in the adjusted model. Although patients aged 50–59 had a lower hazard ratio (HR = 0.38, p = 0.085), this was not significant and should be interpreted with caution.</w:t>
      </w:r>
    </w:p>
    <w:p w:rsidR="00000000" w:rsidDel="00000000" w:rsidP="00000000" w:rsidRDefault="00000000" w:rsidRPr="00000000" w14:paraId="00000261">
      <w:pPr>
        <w:spacing w:after="240" w:before="240" w:lineRule="auto"/>
        <w:rPr/>
      </w:pPr>
      <w:r w:rsidDel="00000000" w:rsidR="00000000" w:rsidRPr="00000000">
        <w:rPr>
          <w:rtl w:val="0"/>
        </w:rPr>
        <w:t xml:space="preserve">Notably, menopausal status showed a non-significant increase in risk (HR = 4.70, p = 0.167), and LVI positivity was associated with a lower risk (HR = 0.68, p = 0.432), contrasting with established clinical expectations. These findings suggest possible limitations in statistical power or residual confounding.</w:t>
      </w:r>
    </w:p>
    <w:p w:rsidR="00000000" w:rsidDel="00000000" w:rsidP="00000000" w:rsidRDefault="00000000" w:rsidRPr="00000000" w14:paraId="00000262">
      <w:pPr>
        <w:spacing w:after="240" w:before="240" w:lineRule="auto"/>
        <w:rPr/>
      </w:pPr>
      <w:r w:rsidDel="00000000" w:rsidR="00000000" w:rsidRPr="00000000">
        <w:rPr>
          <w:rFonts w:ascii="Arial Unicode MS" w:cs="Arial Unicode MS" w:eastAsia="Arial Unicode MS" w:hAnsi="Arial Unicode MS"/>
          <w:rtl w:val="0"/>
        </w:rPr>
        <w:t xml:space="preserve">Age group comparisons were not significant, and the oldest age category (≥70 years) was omitted due to collinearity, likely reflecting sparse data or complete separation.</w:t>
      </w:r>
    </w:p>
    <w:p w:rsidR="00000000" w:rsidDel="00000000" w:rsidP="00000000" w:rsidRDefault="00000000" w:rsidRPr="00000000" w14:paraId="0000026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