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51E52" w14:textId="77777777" w:rsidR="00A03CD1" w:rsidRPr="00A03CD1" w:rsidRDefault="00A03CD1" w:rsidP="00A03CD1">
      <w:r w:rsidRPr="00A03CD1">
        <w:rPr>
          <w:b/>
          <w:bCs/>
        </w:rPr>
        <w:t>2000 Years of Deception Revealed: From Genesis to Today</w:t>
      </w:r>
      <w:r w:rsidRPr="00A03CD1">
        <w:t xml:space="preserve"> </w:t>
      </w:r>
      <w:r w:rsidRPr="00A03CD1">
        <w:rPr>
          <w:b/>
          <w:bCs/>
        </w:rPr>
        <w:t>The Complete Investigation into Biblical Manipulation and Its Devastating Consequences</w:t>
      </w:r>
      <w:r w:rsidRPr="00A03CD1">
        <w:t xml:space="preserve"> </w:t>
      </w:r>
      <w:r w:rsidRPr="00A03CD1">
        <w:rPr>
          <w:b/>
          <w:bCs/>
        </w:rPr>
        <w:t>By Vincent Anthony</w:t>
      </w:r>
    </w:p>
    <w:p w14:paraId="1C88EECE" w14:textId="77777777" w:rsidR="00A03CD1" w:rsidRPr="00A03CD1" w:rsidRDefault="00A03CD1" w:rsidP="00A03CD1">
      <w:r w:rsidRPr="00A03CD1">
        <w:pict w14:anchorId="088B4EB5">
          <v:rect id="_x0000_i1037" style="width:0;height:1.5pt" o:hralign="center" o:hrstd="t" o:hr="t" fillcolor="#a0a0a0" stroked="f"/>
        </w:pict>
      </w:r>
    </w:p>
    <w:p w14:paraId="4C3E2575" w14:textId="77777777" w:rsidR="00A03CD1" w:rsidRPr="00A03CD1" w:rsidRDefault="00A03CD1" w:rsidP="00A03CD1">
      <w:r w:rsidRPr="00A03CD1">
        <w:rPr>
          <w:b/>
          <w:bCs/>
        </w:rPr>
        <w:t>Opening Remarks to the Reader</w:t>
      </w:r>
    </w:p>
    <w:p w14:paraId="072FE46E" w14:textId="77777777" w:rsidR="00A03CD1" w:rsidRPr="00A03CD1" w:rsidRDefault="00A03CD1" w:rsidP="00A03CD1">
      <w:r w:rsidRPr="00A03CD1">
        <w:t>"A lie can travel halfway around the world while the truth is putting on its shoes." - Mark Twain</w:t>
      </w:r>
    </w:p>
    <w:p w14:paraId="535B0B27" w14:textId="77777777" w:rsidR="00A03CD1" w:rsidRPr="00A03CD1" w:rsidRDefault="00A03CD1" w:rsidP="00A03CD1">
      <w:r w:rsidRPr="00A03CD1">
        <w:t>I write under no earthly obligation—not to publishers, institutions, or academic conventions. My only duty is to Yahuwah: to reveal His truth with the most corrective lenses humanly possible, creating the most understood book we can for all readers. Using all books of Yahuwah's canon, not just those imposed by men and followed blindly because you were told so or because that is what is currently printed within the bible, never questioning or testing all things as you are commanded to do so. We are not questioning the word of Yahuwah here; we are restoring Yahuwah's word. You presume smarter theologians of the early years of church fathers knew best what to or not to canonize, why question it now. Within these pages, you will find out exactly with both shock and horror why you have not questioned these centuries-old traditions. In the end, you will come to realize that it was man-made religion, not inspiration, that took Yahuwah's full intended scriptures from you, and their reasons for doing so are diabolical. The blessing from those books can only help you praise and worship your heavenly father, they give you wisdom, prophecy, truth, and knowledge. Now you see exactly why they did not want you to see nor read within the pages of these original scriptures, and make no mistake about it, they are scriptures, regardless of what man says. Do we question man or Yahuwah, I question man, do we trust man or Yahuwah, I trust Yahuwah, do I read man's scriptures, or Yahuwah's, I read Yahuwah's scriptures as he gave them to all humanity. This book is a warning to Theologians and scholars alike, from reaching his chosen and all others thereafter, the scriptures speak loudly of those who attempt to prevent these truths from being revealed to those who have been chosen since the foundation of the world.</w:t>
      </w:r>
    </w:p>
    <w:p w14:paraId="66C7C409" w14:textId="77777777" w:rsidR="00A03CD1" w:rsidRPr="00A03CD1" w:rsidRDefault="00A03CD1" w:rsidP="00A03CD1">
      <w:r w:rsidRPr="00A03CD1">
        <w:t>"For the wrath of Yahuwah is revealed from heaven against all ungodliness and unrighteousness of men who suppress the truth in unrighteousness." - Romans 1:18 NKJV</w:t>
      </w:r>
    </w:p>
    <w:p w14:paraId="18B88A8D" w14:textId="77777777" w:rsidR="00A03CD1" w:rsidRPr="00A03CD1" w:rsidRDefault="00A03CD1" w:rsidP="00A03CD1">
      <w:r w:rsidRPr="00A03CD1">
        <w:t>What you're about to discover has been hidden for 2000 years. It affects every Bible on every shelf today. It has justified centuries of oppression and altered the very structure of societies and scripture itself. I will use whatever format, method, or tool serves truth best—tables where you need to see the numbers, charts where patterns matter, technical analysis where precision is required, and simple narrative where the story needs to unfold. This isn't about following writing conventions. This is about revealing and correcting the greatest deception in biblical history. Warning, once you read the contents of these pages, you can never unsee this world system for what it truly is ever again. HaSatan may target you for the discernment and knowledge gained within, and the undivided strengthening you will gain in your personal relation with Yahuwah Alahym and Yahusha HaMashiach.</w:t>
      </w:r>
    </w:p>
    <w:p w14:paraId="7AA811AB" w14:textId="77777777" w:rsidR="00A03CD1" w:rsidRPr="00A03CD1" w:rsidRDefault="00A03CD1" w:rsidP="00A03CD1">
      <w:r w:rsidRPr="00A03CD1">
        <w:t>"For there is nothing hidden that will not be disclosed, and nothing concealed that will not be known or brought out into the open." - Luke 8:17 NKJV</w:t>
      </w:r>
    </w:p>
    <w:p w14:paraId="1CBAD425" w14:textId="77777777" w:rsidR="00A03CD1" w:rsidRPr="00A03CD1" w:rsidRDefault="00A03CD1" w:rsidP="00A03CD1">
      <w:r w:rsidRPr="00A03CD1">
        <w:pict w14:anchorId="63571A9F">
          <v:rect id="_x0000_i1038" style="width:0;height:1.5pt" o:hralign="center" o:hrstd="t" o:hr="t" fillcolor="#a0a0a0" stroked="f"/>
        </w:pict>
      </w:r>
    </w:p>
    <w:p w14:paraId="46694F35" w14:textId="77777777" w:rsidR="00A03CD1" w:rsidRPr="00A03CD1" w:rsidRDefault="00A03CD1" w:rsidP="00A03CD1">
      <w:r w:rsidRPr="00A03CD1">
        <w:rPr>
          <w:b/>
          <w:bCs/>
        </w:rPr>
        <w:t>Author's Journey: How Yahuwah Prepared Me for This Discovery</w:t>
      </w:r>
    </w:p>
    <w:p w14:paraId="51106DD5" w14:textId="77777777" w:rsidR="00A03CD1" w:rsidRPr="00A03CD1" w:rsidRDefault="00A03CD1" w:rsidP="00A03CD1">
      <w:r w:rsidRPr="00A03CD1">
        <w:t>"For precept must be upon precept, precept upon precept; line upon line, line upon line; here a little, and there a little." - Isaiah 28:10 NKJV</w:t>
      </w:r>
    </w:p>
    <w:p w14:paraId="7E526C73" w14:textId="77777777" w:rsidR="00A03CD1" w:rsidRPr="00A03CD1" w:rsidRDefault="00A03CD1" w:rsidP="00A03CD1">
      <w:r w:rsidRPr="00A03CD1">
        <w:t>For thirty years, I labored in what I thought was meaningless work. Technical sciences, research and development, testing and evaluation of electrical and mechanical systems. Day after day, I diagnosed complex problems, traced root causes through layers of symptoms, and trained colleagues who didn't always want to learn. I grew to hate that work—it sometimes seemed redundant, tedious, endless, and purposeless.</w:t>
      </w:r>
    </w:p>
    <w:p w14:paraId="3B178372" w14:textId="77777777" w:rsidR="00A03CD1" w:rsidRPr="00A03CD1" w:rsidRDefault="00A03CD1" w:rsidP="00A03CD1">
      <w:r w:rsidRPr="00A03CD1">
        <w:t>But I was wrong about the purpose.</w:t>
      </w:r>
    </w:p>
    <w:p w14:paraId="101A7612" w14:textId="77777777" w:rsidR="00A03CD1" w:rsidRPr="00A03CD1" w:rsidRDefault="00A03CD1" w:rsidP="00A03CD1">
      <w:r w:rsidRPr="00A03CD1">
        <w:t>My brain had been trained to dig and dig, then dig deeper still into complex empirical data until I could either prove something right or prove it wrong, make it work, or make it gone. I learned to follow evidence and facts wherever they led, no matter how uncomfortable or laborious the destination. I developed the patience to work through complex systems methodically, testing every assumption, documenting every finding, disassembling every fault, and questioning every detail. But this wasn't new for me; this was a pattern from my youth. I can still remember my parents lamenting, "Why do I have to question everything we tell you?" I didn't have an answer for them and was somewhat dismayed.</w:t>
      </w:r>
    </w:p>
    <w:p w14:paraId="62305938" w14:textId="77777777" w:rsidR="00A03CD1" w:rsidRPr="00A03CD1" w:rsidRDefault="00A03CD1" w:rsidP="00A03CD1">
      <w:r w:rsidRPr="00A03CD1">
        <w:t>I didn't know it then, but Yahuwah was preparing me for the most critical investigation of my life.</w:t>
      </w:r>
    </w:p>
    <w:p w14:paraId="73DB9A86" w14:textId="77777777" w:rsidR="00A03CD1" w:rsidRPr="00A03CD1" w:rsidRDefault="00A03CD1" w:rsidP="00A03CD1">
      <w:r w:rsidRPr="00A03CD1">
        <w:t>When I first encountered the puzzling details of Genesis 9:22, I applied the same diagnostic methodology I'd used for three decades in technical work. I treated the biblical text like a complex system showing signs of malfunction. I gathered all available data, compared different versions, looked for patterns, and refused to accept surface explanations when deeper problems were clearly present.</w:t>
      </w:r>
    </w:p>
    <w:p w14:paraId="4AC3F712" w14:textId="77777777" w:rsidR="00A03CD1" w:rsidRPr="00A03CD1" w:rsidRDefault="00A03CD1" w:rsidP="00A03CD1">
      <w:r w:rsidRPr="00A03CD1">
        <w:t>What I discovered changed everything I thought I knew about biblical history, textual transmission, and the scope of human deception. This isn't just about one verse. It's about a systematic pattern of manipulation that reaches from ancient manuscripts to modern Bibles, from family disputes in Noah's time to racial oppression in our own.</w:t>
      </w:r>
    </w:p>
    <w:p w14:paraId="5AEA590F" w14:textId="77777777" w:rsidR="00A03CD1" w:rsidRPr="00A03CD1" w:rsidRDefault="00A03CD1" w:rsidP="00A03CD1">
      <w:r w:rsidRPr="00A03CD1">
        <w:t>The truth I'm about to share with you has been hidden for two millennia. But like any well-designed system, the evidence of tampering remains visible to those who know how to look.</w:t>
      </w:r>
    </w:p>
    <w:p w14:paraId="6B678763" w14:textId="77777777" w:rsidR="00A03CD1" w:rsidRPr="00A03CD1" w:rsidRDefault="00A03CD1" w:rsidP="00A03CD1">
      <w:r w:rsidRPr="00A03CD1">
        <w:t>And I didn't even know I was being prepared for this. That's the beautiful irony of divine preparation. You're grinding through decades of what seems like tedious work, probably thinking "Why am I stuck with these endless diagnostic problems?" Meanwhile, Yahuwah is systematically building your skillset for the most important textual detective work in 2000 years.</w:t>
      </w:r>
    </w:p>
    <w:p w14:paraId="7DC1D33A" w14:textId="77777777" w:rsidR="00A03CD1" w:rsidRPr="00A03CD1" w:rsidRDefault="00A03CD1" w:rsidP="00A03CD1">
      <w:r w:rsidRPr="00A03CD1">
        <w:rPr>
          <w:b/>
          <w:bCs/>
        </w:rPr>
        <w:t>COMPILATION CHUNK 1 - END</w:t>
      </w:r>
    </w:p>
    <w:p w14:paraId="44BFB28D" w14:textId="77777777" w:rsidR="006F267C" w:rsidRPr="006F267C" w:rsidRDefault="006F267C" w:rsidP="006F267C">
      <w:r w:rsidRPr="006F267C">
        <w:rPr>
          <w:b/>
          <w:bCs/>
        </w:rPr>
        <w:t>Chapter 1: The Puzzle That Started Everything</w:t>
      </w:r>
    </w:p>
    <w:p w14:paraId="0931A630" w14:textId="77777777" w:rsidR="006F267C" w:rsidRPr="006F267C" w:rsidRDefault="006F267C" w:rsidP="006F267C">
      <w:r w:rsidRPr="006F267C">
        <w:t>It began with a simple question that wouldn't leave me alone: Why would Noah curse his grandson Canaan for something his father Ham supposedly did?</w:t>
      </w:r>
    </w:p>
    <w:p w14:paraId="50C1468B" w14:textId="77777777" w:rsidR="006F267C" w:rsidRPr="006F267C" w:rsidRDefault="006F267C" w:rsidP="006F267C">
      <w:r w:rsidRPr="006F267C">
        <w:t>The story appears in Genesis 9:18-29, and on the surface, it seems straightforward enough. Noah gets drunk, Ham sees his father's nakedness and tells his brothers, Shem and Japheth cover their father, and when Noah wakes up, he curses Canaan to be a servant. Sunday school teachers have been explaining this for generations, usually focusing on Ham's disrespect and the importance of honoring your parents.</w:t>
      </w:r>
    </w:p>
    <w:p w14:paraId="21BC2ACC" w14:textId="77777777" w:rsidR="006F267C" w:rsidRPr="006F267C" w:rsidRDefault="006F267C" w:rsidP="006F267C">
      <w:r w:rsidRPr="006F267C">
        <w:t>But the more I studied this passage with my analytical mind, the more the pieces didn't fit together.</w:t>
      </w:r>
    </w:p>
    <w:p w14:paraId="4AC2A7F4" w14:textId="77777777" w:rsidR="006F267C" w:rsidRPr="006F267C" w:rsidRDefault="006F267C" w:rsidP="006F267C">
      <w:r w:rsidRPr="006F267C">
        <w:rPr>
          <w:b/>
          <w:bCs/>
        </w:rPr>
        <w:t>The Problems That Wouldn't Go Away</w:t>
      </w:r>
    </w:p>
    <w:p w14:paraId="28B21F4C" w14:textId="77777777" w:rsidR="006F267C" w:rsidRPr="006F267C" w:rsidRDefault="006F267C" w:rsidP="006F267C">
      <w:r w:rsidRPr="006F267C">
        <w:t>First, there's the basic issue of justice. If Ham committed the offense, why is Canaan cursed? Scripture is crystal clear elsewhere about personal responsibility: "The son shall not bear the guilt of the father, nor the father bear the guilt of the son" (Ezekiel 18:20 NKJV). Yet here we have a grandson being punished for his father's alleged wrongdoing.</w:t>
      </w:r>
    </w:p>
    <w:p w14:paraId="5467706A" w14:textId="77777777" w:rsidR="006F267C" w:rsidRPr="006F267C" w:rsidRDefault="006F267C" w:rsidP="006F267C">
      <w:r w:rsidRPr="006F267C">
        <w:t>Second, there's the strange emphasis in the text itself. Look at Genesis 9:18: "Now the sons of Noah who went out of the ark were Shem, Ham, and Japheth. And Ham was the father of Canaan." Why mention that Ham was Canaan's father in this introductory verse? Then verse 22 says it again: "And Ham, the father of Canaan, saw the nakedness of his father."</w:t>
      </w:r>
    </w:p>
    <w:p w14:paraId="1F506921" w14:textId="77777777" w:rsidR="006F267C" w:rsidRPr="006F267C" w:rsidRDefault="006F267C" w:rsidP="006F267C">
      <w:r w:rsidRPr="006F267C">
        <w:t>This repetition struck me as significant. In my technical work, when a system kept displaying the same unusual data point, it usually meant something important was happening that required investigation.</w:t>
      </w:r>
    </w:p>
    <w:p w14:paraId="6ADDC990" w14:textId="77777777" w:rsidR="006F267C" w:rsidRPr="006F267C" w:rsidRDefault="006F267C" w:rsidP="006F267C">
      <w:r w:rsidRPr="006F267C">
        <w:t>Third, there's the question of timing and family structure. Genesis 10:6 lists Ham's sons as "Cush, Mizraim, Put, and Canaan"—with Canaan listed last, indicating he was the youngest. But verse 24 refers to Noah awakening and knowing "what his younger son had done to him." If Ham was the middle son (born after Japheth but before Shem, according to the chronology in Jubilees), how could he be described as the "younger son"?</w:t>
      </w:r>
    </w:p>
    <w:p w14:paraId="598A8A74" w14:textId="77777777" w:rsidR="006F267C" w:rsidRPr="006F267C" w:rsidRDefault="006F267C" w:rsidP="006F267C">
      <w:r w:rsidRPr="006F267C">
        <w:rPr>
          <w:b/>
          <w:bCs/>
        </w:rPr>
        <w:t>The Linguistic Clue That Changes Everything</w:t>
      </w:r>
    </w:p>
    <w:p w14:paraId="32EE68C5" w14:textId="77777777" w:rsidR="006F267C" w:rsidRPr="006F267C" w:rsidRDefault="006F267C" w:rsidP="006F267C">
      <w:r w:rsidRPr="006F267C">
        <w:t>Then I discovered something that changed my entire understanding of the passage. The Hebrew phrase translated as "saw the nakedness of his father" (ervat aviv) isn't just about accidental voyeurism. Throughout the Torah, this exact phrase and its variants refer to sexual violations involving a patriarch's wife or close female relatives.</w:t>
      </w:r>
    </w:p>
    <w:p w14:paraId="7F36253B" w14:textId="77777777" w:rsidR="006F267C" w:rsidRPr="006F267C" w:rsidRDefault="006F267C" w:rsidP="006F267C">
      <w:r w:rsidRPr="006F267C">
        <w:t>Look at Leviticus 18:7-8: "The nakedness of your father or the nakedness of your mother you shall not uncover... The nakedness of your father's wife you shall not uncover; it is your father's nakedness." The idiom "uncovering the father's nakedness" specifically refers to sexual relations with the father's wife.</w:t>
      </w:r>
    </w:p>
    <w:p w14:paraId="5B3F3634" w14:textId="77777777" w:rsidR="006F267C" w:rsidRPr="006F267C" w:rsidRDefault="006F267C" w:rsidP="006F267C">
      <w:r w:rsidRPr="006F267C">
        <w:t>This realization added a fourth actor to the narrative that most readers miss: Ham, Canaan, Noah—and Noah's wife as the victim of the violation. Suddenly this wasn't a story about accidental exposure or mere disrespect. This was about a serious sexual offense against the patriarch's household.</w:t>
      </w:r>
    </w:p>
    <w:p w14:paraId="230F46C7" w14:textId="77777777" w:rsidR="006F267C" w:rsidRPr="006F267C" w:rsidRDefault="006F267C" w:rsidP="006F267C">
      <w:r w:rsidRPr="006F267C">
        <w:rPr>
          <w:b/>
          <w:bCs/>
        </w:rPr>
        <w:t>Hebrew Word-for-Word Analysis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05"/>
        <w:gridCol w:w="2599"/>
        <w:gridCol w:w="1926"/>
      </w:tblGrid>
      <w:tr w:rsidR="006F267C" w:rsidRPr="006F267C" w14:paraId="0670744C" w14:textId="77777777">
        <w:trPr>
          <w:tblHeader/>
          <w:tblCellSpacing w:w="15" w:type="dxa"/>
        </w:trPr>
        <w:tc>
          <w:tcPr>
            <w:tcW w:w="0" w:type="auto"/>
            <w:vAlign w:val="center"/>
            <w:hideMark/>
          </w:tcPr>
          <w:p w14:paraId="1C1B0AA0" w14:textId="77777777" w:rsidR="006F267C" w:rsidRPr="006F267C" w:rsidRDefault="006F267C" w:rsidP="006F267C">
            <w:pPr>
              <w:rPr>
                <w:b/>
                <w:bCs/>
              </w:rPr>
            </w:pPr>
            <w:r w:rsidRPr="006F267C">
              <w:rPr>
                <w:b/>
                <w:bCs/>
              </w:rPr>
              <w:t>Hebrew (Transliteration)</w:t>
            </w:r>
          </w:p>
        </w:tc>
        <w:tc>
          <w:tcPr>
            <w:tcW w:w="0" w:type="auto"/>
            <w:vAlign w:val="center"/>
            <w:hideMark/>
          </w:tcPr>
          <w:p w14:paraId="547356CB" w14:textId="77777777" w:rsidR="006F267C" w:rsidRPr="006F267C" w:rsidRDefault="006F267C" w:rsidP="006F267C">
            <w:pPr>
              <w:rPr>
                <w:b/>
                <w:bCs/>
              </w:rPr>
            </w:pPr>
            <w:r w:rsidRPr="006F267C">
              <w:rPr>
                <w:b/>
                <w:bCs/>
              </w:rPr>
              <w:t>Greek (Septuagint)</w:t>
            </w:r>
          </w:p>
        </w:tc>
        <w:tc>
          <w:tcPr>
            <w:tcW w:w="0" w:type="auto"/>
            <w:vAlign w:val="center"/>
            <w:hideMark/>
          </w:tcPr>
          <w:p w14:paraId="67D58C33" w14:textId="77777777" w:rsidR="006F267C" w:rsidRPr="006F267C" w:rsidRDefault="006F267C" w:rsidP="006F267C">
            <w:pPr>
              <w:rPr>
                <w:b/>
                <w:bCs/>
              </w:rPr>
            </w:pPr>
            <w:r w:rsidRPr="006F267C">
              <w:rPr>
                <w:b/>
                <w:bCs/>
              </w:rPr>
              <w:t>Literal English</w:t>
            </w:r>
          </w:p>
        </w:tc>
      </w:tr>
      <w:tr w:rsidR="006F267C" w:rsidRPr="006F267C" w14:paraId="568CFD1D" w14:textId="77777777">
        <w:trPr>
          <w:tblCellSpacing w:w="15" w:type="dxa"/>
        </w:trPr>
        <w:tc>
          <w:tcPr>
            <w:tcW w:w="0" w:type="auto"/>
            <w:vAlign w:val="center"/>
            <w:hideMark/>
          </w:tcPr>
          <w:p w14:paraId="232A2D13" w14:textId="77777777" w:rsidR="006F267C" w:rsidRPr="006F267C" w:rsidRDefault="006F267C" w:rsidP="006F267C">
            <w:r w:rsidRPr="006F267C">
              <w:t>vayare</w:t>
            </w:r>
          </w:p>
        </w:tc>
        <w:tc>
          <w:tcPr>
            <w:tcW w:w="0" w:type="auto"/>
            <w:vAlign w:val="center"/>
            <w:hideMark/>
          </w:tcPr>
          <w:p w14:paraId="241004DA" w14:textId="77777777" w:rsidR="006F267C" w:rsidRPr="006F267C" w:rsidRDefault="006F267C" w:rsidP="006F267C">
            <w:r w:rsidRPr="006F267C">
              <w:t>kai eiden</w:t>
            </w:r>
          </w:p>
        </w:tc>
        <w:tc>
          <w:tcPr>
            <w:tcW w:w="0" w:type="auto"/>
            <w:vAlign w:val="center"/>
            <w:hideMark/>
          </w:tcPr>
          <w:p w14:paraId="1596D599" w14:textId="77777777" w:rsidR="006F267C" w:rsidRPr="006F267C" w:rsidRDefault="006F267C" w:rsidP="006F267C">
            <w:r w:rsidRPr="006F267C">
              <w:t>and saw</w:t>
            </w:r>
          </w:p>
        </w:tc>
      </w:tr>
      <w:tr w:rsidR="006F267C" w:rsidRPr="006F267C" w14:paraId="01325F77" w14:textId="77777777">
        <w:trPr>
          <w:tblCellSpacing w:w="15" w:type="dxa"/>
        </w:trPr>
        <w:tc>
          <w:tcPr>
            <w:tcW w:w="0" w:type="auto"/>
            <w:vAlign w:val="center"/>
            <w:hideMark/>
          </w:tcPr>
          <w:p w14:paraId="79D713A7" w14:textId="77777777" w:rsidR="006F267C" w:rsidRPr="006F267C" w:rsidRDefault="006F267C" w:rsidP="006F267C">
            <w:r w:rsidRPr="006F267C">
              <w:t>Cham</w:t>
            </w:r>
          </w:p>
        </w:tc>
        <w:tc>
          <w:tcPr>
            <w:tcW w:w="0" w:type="auto"/>
            <w:vAlign w:val="center"/>
            <w:hideMark/>
          </w:tcPr>
          <w:p w14:paraId="4B19F0DE" w14:textId="77777777" w:rsidR="006F267C" w:rsidRPr="006F267C" w:rsidRDefault="006F267C" w:rsidP="006F267C">
            <w:r w:rsidRPr="006F267C">
              <w:t>Cham</w:t>
            </w:r>
          </w:p>
        </w:tc>
        <w:tc>
          <w:tcPr>
            <w:tcW w:w="0" w:type="auto"/>
            <w:vAlign w:val="center"/>
            <w:hideMark/>
          </w:tcPr>
          <w:p w14:paraId="3D3A5096" w14:textId="77777777" w:rsidR="006F267C" w:rsidRPr="006F267C" w:rsidRDefault="006F267C" w:rsidP="006F267C">
            <w:r w:rsidRPr="006F267C">
              <w:t>Ham</w:t>
            </w:r>
          </w:p>
        </w:tc>
      </w:tr>
      <w:tr w:rsidR="006F267C" w:rsidRPr="006F267C" w14:paraId="60D8CA5C" w14:textId="77777777">
        <w:trPr>
          <w:tblCellSpacing w:w="15" w:type="dxa"/>
        </w:trPr>
        <w:tc>
          <w:tcPr>
            <w:tcW w:w="0" w:type="auto"/>
            <w:vAlign w:val="center"/>
            <w:hideMark/>
          </w:tcPr>
          <w:p w14:paraId="04850AF6" w14:textId="77777777" w:rsidR="006F267C" w:rsidRPr="006F267C" w:rsidRDefault="006F267C" w:rsidP="006F267C">
            <w:r w:rsidRPr="006F267C">
              <w:t>avi</w:t>
            </w:r>
          </w:p>
        </w:tc>
        <w:tc>
          <w:tcPr>
            <w:tcW w:w="0" w:type="auto"/>
            <w:vAlign w:val="center"/>
            <w:hideMark/>
          </w:tcPr>
          <w:p w14:paraId="7F0231B7" w14:textId="77777777" w:rsidR="006F267C" w:rsidRPr="006F267C" w:rsidRDefault="006F267C" w:rsidP="006F267C">
            <w:r w:rsidRPr="006F267C">
              <w:t>pater</w:t>
            </w:r>
          </w:p>
        </w:tc>
        <w:tc>
          <w:tcPr>
            <w:tcW w:w="0" w:type="auto"/>
            <w:vAlign w:val="center"/>
            <w:hideMark/>
          </w:tcPr>
          <w:p w14:paraId="123A4795" w14:textId="77777777" w:rsidR="006F267C" w:rsidRPr="006F267C" w:rsidRDefault="006F267C" w:rsidP="006F267C">
            <w:r w:rsidRPr="006F267C">
              <w:t>father</w:t>
            </w:r>
          </w:p>
        </w:tc>
      </w:tr>
      <w:tr w:rsidR="006F267C" w:rsidRPr="006F267C" w14:paraId="3DDAF186" w14:textId="77777777">
        <w:trPr>
          <w:tblCellSpacing w:w="15" w:type="dxa"/>
        </w:trPr>
        <w:tc>
          <w:tcPr>
            <w:tcW w:w="0" w:type="auto"/>
            <w:vAlign w:val="center"/>
            <w:hideMark/>
          </w:tcPr>
          <w:p w14:paraId="77D82434" w14:textId="77777777" w:rsidR="006F267C" w:rsidRPr="006F267C" w:rsidRDefault="006F267C" w:rsidP="006F267C">
            <w:r w:rsidRPr="006F267C">
              <w:t>Kenaan</w:t>
            </w:r>
          </w:p>
        </w:tc>
        <w:tc>
          <w:tcPr>
            <w:tcW w:w="0" w:type="auto"/>
            <w:vAlign w:val="center"/>
            <w:hideMark/>
          </w:tcPr>
          <w:p w14:paraId="39F1D79A" w14:textId="77777777" w:rsidR="006F267C" w:rsidRPr="006F267C" w:rsidRDefault="006F267C" w:rsidP="006F267C">
            <w:r w:rsidRPr="006F267C">
              <w:t>Chanaan</w:t>
            </w:r>
          </w:p>
        </w:tc>
        <w:tc>
          <w:tcPr>
            <w:tcW w:w="0" w:type="auto"/>
            <w:vAlign w:val="center"/>
            <w:hideMark/>
          </w:tcPr>
          <w:p w14:paraId="0DE8FA67" w14:textId="77777777" w:rsidR="006F267C" w:rsidRPr="006F267C" w:rsidRDefault="006F267C" w:rsidP="006F267C">
            <w:r w:rsidRPr="006F267C">
              <w:t>Canaan</w:t>
            </w:r>
          </w:p>
        </w:tc>
      </w:tr>
      <w:tr w:rsidR="006F267C" w:rsidRPr="006F267C" w14:paraId="1578850E" w14:textId="77777777">
        <w:trPr>
          <w:tblCellSpacing w:w="15" w:type="dxa"/>
        </w:trPr>
        <w:tc>
          <w:tcPr>
            <w:tcW w:w="0" w:type="auto"/>
            <w:vAlign w:val="center"/>
            <w:hideMark/>
          </w:tcPr>
          <w:p w14:paraId="13706CB0" w14:textId="77777777" w:rsidR="006F267C" w:rsidRPr="006F267C" w:rsidRDefault="006F267C" w:rsidP="006F267C">
            <w:r w:rsidRPr="006F267C">
              <w:t>et ervat</w:t>
            </w:r>
          </w:p>
        </w:tc>
        <w:tc>
          <w:tcPr>
            <w:tcW w:w="0" w:type="auto"/>
            <w:vAlign w:val="center"/>
            <w:hideMark/>
          </w:tcPr>
          <w:p w14:paraId="5B064898" w14:textId="77777777" w:rsidR="006F267C" w:rsidRPr="006F267C" w:rsidRDefault="006F267C" w:rsidP="006F267C">
            <w:r w:rsidRPr="006F267C">
              <w:t>ten gymnoteta</w:t>
            </w:r>
          </w:p>
        </w:tc>
        <w:tc>
          <w:tcPr>
            <w:tcW w:w="0" w:type="auto"/>
            <w:vAlign w:val="center"/>
            <w:hideMark/>
          </w:tcPr>
          <w:p w14:paraId="1B1BD2F3" w14:textId="77777777" w:rsidR="006F267C" w:rsidRPr="006F267C" w:rsidRDefault="006F267C" w:rsidP="006F267C">
            <w:r w:rsidRPr="006F267C">
              <w:t>(the) nakedness</w:t>
            </w:r>
          </w:p>
        </w:tc>
      </w:tr>
      <w:tr w:rsidR="006F267C" w:rsidRPr="006F267C" w14:paraId="29A89B8B" w14:textId="77777777">
        <w:trPr>
          <w:tblCellSpacing w:w="15" w:type="dxa"/>
        </w:trPr>
        <w:tc>
          <w:tcPr>
            <w:tcW w:w="0" w:type="auto"/>
            <w:vAlign w:val="center"/>
            <w:hideMark/>
          </w:tcPr>
          <w:p w14:paraId="4B951638" w14:textId="77777777" w:rsidR="006F267C" w:rsidRPr="006F267C" w:rsidRDefault="006F267C" w:rsidP="006F267C">
            <w:r w:rsidRPr="006F267C">
              <w:t>aviv</w:t>
            </w:r>
          </w:p>
        </w:tc>
        <w:tc>
          <w:tcPr>
            <w:tcW w:w="0" w:type="auto"/>
            <w:vAlign w:val="center"/>
            <w:hideMark/>
          </w:tcPr>
          <w:p w14:paraId="31823BA9" w14:textId="77777777" w:rsidR="006F267C" w:rsidRPr="006F267C" w:rsidRDefault="006F267C" w:rsidP="006F267C">
            <w:r w:rsidRPr="006F267C">
              <w:t>tou patros autou</w:t>
            </w:r>
          </w:p>
        </w:tc>
        <w:tc>
          <w:tcPr>
            <w:tcW w:w="0" w:type="auto"/>
            <w:vAlign w:val="center"/>
            <w:hideMark/>
          </w:tcPr>
          <w:p w14:paraId="6C3789A6" w14:textId="77777777" w:rsidR="006F267C" w:rsidRPr="006F267C" w:rsidRDefault="006F267C" w:rsidP="006F267C">
            <w:r w:rsidRPr="006F267C">
              <w:t>of his father</w:t>
            </w:r>
          </w:p>
        </w:tc>
      </w:tr>
      <w:tr w:rsidR="006F267C" w:rsidRPr="006F267C" w14:paraId="33E37829" w14:textId="77777777">
        <w:trPr>
          <w:tblCellSpacing w:w="15" w:type="dxa"/>
        </w:trPr>
        <w:tc>
          <w:tcPr>
            <w:tcW w:w="0" w:type="auto"/>
            <w:vAlign w:val="center"/>
            <w:hideMark/>
          </w:tcPr>
          <w:p w14:paraId="4463EF40" w14:textId="77777777" w:rsidR="006F267C" w:rsidRPr="006F267C" w:rsidRDefault="006F267C" w:rsidP="006F267C">
            <w:r w:rsidRPr="006F267C">
              <w:t>vayaged</w:t>
            </w:r>
          </w:p>
        </w:tc>
        <w:tc>
          <w:tcPr>
            <w:tcW w:w="0" w:type="auto"/>
            <w:vAlign w:val="center"/>
            <w:hideMark/>
          </w:tcPr>
          <w:p w14:paraId="48DE363A" w14:textId="77777777" w:rsidR="006F267C" w:rsidRPr="006F267C" w:rsidRDefault="006F267C" w:rsidP="006F267C">
            <w:r w:rsidRPr="006F267C">
              <w:t>eipen</w:t>
            </w:r>
          </w:p>
        </w:tc>
        <w:tc>
          <w:tcPr>
            <w:tcW w:w="0" w:type="auto"/>
            <w:vAlign w:val="center"/>
            <w:hideMark/>
          </w:tcPr>
          <w:p w14:paraId="0FD32FF5" w14:textId="77777777" w:rsidR="006F267C" w:rsidRPr="006F267C" w:rsidRDefault="006F267C" w:rsidP="006F267C">
            <w:r w:rsidRPr="006F267C">
              <w:t>and told</w:t>
            </w:r>
          </w:p>
        </w:tc>
      </w:tr>
      <w:tr w:rsidR="006F267C" w:rsidRPr="006F267C" w14:paraId="22CE81FE" w14:textId="77777777">
        <w:trPr>
          <w:tblCellSpacing w:w="15" w:type="dxa"/>
        </w:trPr>
        <w:tc>
          <w:tcPr>
            <w:tcW w:w="0" w:type="auto"/>
            <w:vAlign w:val="center"/>
            <w:hideMark/>
          </w:tcPr>
          <w:p w14:paraId="3885928A" w14:textId="77777777" w:rsidR="006F267C" w:rsidRPr="006F267C" w:rsidRDefault="006F267C" w:rsidP="006F267C">
            <w:r w:rsidRPr="006F267C">
              <w:t>lishnei echav</w:t>
            </w:r>
          </w:p>
        </w:tc>
        <w:tc>
          <w:tcPr>
            <w:tcW w:w="0" w:type="auto"/>
            <w:vAlign w:val="center"/>
            <w:hideMark/>
          </w:tcPr>
          <w:p w14:paraId="77538335" w14:textId="77777777" w:rsidR="006F267C" w:rsidRPr="006F267C" w:rsidRDefault="006F267C" w:rsidP="006F267C">
            <w:r w:rsidRPr="006F267C">
              <w:t>tois dysin adelphois autou</w:t>
            </w:r>
          </w:p>
        </w:tc>
        <w:tc>
          <w:tcPr>
            <w:tcW w:w="0" w:type="auto"/>
            <w:vAlign w:val="center"/>
            <w:hideMark/>
          </w:tcPr>
          <w:p w14:paraId="59DD889B" w14:textId="77777777" w:rsidR="006F267C" w:rsidRPr="006F267C" w:rsidRDefault="006F267C" w:rsidP="006F267C">
            <w:r w:rsidRPr="006F267C">
              <w:t>to his two brothers</w:t>
            </w:r>
          </w:p>
        </w:tc>
      </w:tr>
      <w:tr w:rsidR="006F267C" w:rsidRPr="006F267C" w14:paraId="4B9C9281" w14:textId="77777777">
        <w:trPr>
          <w:tblCellSpacing w:w="15" w:type="dxa"/>
        </w:trPr>
        <w:tc>
          <w:tcPr>
            <w:tcW w:w="0" w:type="auto"/>
            <w:vAlign w:val="center"/>
            <w:hideMark/>
          </w:tcPr>
          <w:p w14:paraId="675DC563" w14:textId="77777777" w:rsidR="006F267C" w:rsidRPr="006F267C" w:rsidRDefault="006F267C" w:rsidP="006F267C">
            <w:r w:rsidRPr="006F267C">
              <w:t>bachutz</w:t>
            </w:r>
          </w:p>
        </w:tc>
        <w:tc>
          <w:tcPr>
            <w:tcW w:w="0" w:type="auto"/>
            <w:vAlign w:val="center"/>
            <w:hideMark/>
          </w:tcPr>
          <w:p w14:paraId="136A582F" w14:textId="77777777" w:rsidR="006F267C" w:rsidRPr="006F267C" w:rsidRDefault="006F267C" w:rsidP="006F267C">
            <w:r w:rsidRPr="006F267C">
              <w:t>exo</w:t>
            </w:r>
          </w:p>
        </w:tc>
        <w:tc>
          <w:tcPr>
            <w:tcW w:w="0" w:type="auto"/>
            <w:vAlign w:val="center"/>
            <w:hideMark/>
          </w:tcPr>
          <w:p w14:paraId="71C5C828" w14:textId="77777777" w:rsidR="006F267C" w:rsidRPr="006F267C" w:rsidRDefault="006F267C" w:rsidP="006F267C">
            <w:r w:rsidRPr="006F267C">
              <w:t>outside</w:t>
            </w:r>
          </w:p>
        </w:tc>
      </w:tr>
    </w:tbl>
    <w:p w14:paraId="50AD2EF6" w14:textId="77777777" w:rsidR="006F267C" w:rsidRPr="006F267C" w:rsidRDefault="006F267C" w:rsidP="006F267C">
      <w:r w:rsidRPr="006F267C">
        <w:t>The technical term "ervat" appears throughout Levitical law specifically in contexts of sexual violation. This isn't about seeing someone accidentally undressed—this is about a serious crime against the family structure.</w:t>
      </w:r>
    </w:p>
    <w:p w14:paraId="1EEF73E1" w14:textId="77777777" w:rsidR="006F267C" w:rsidRPr="006F267C" w:rsidRDefault="006F267C" w:rsidP="006F267C">
      <w:r w:rsidRPr="006F267C">
        <w:rPr>
          <w:b/>
          <w:bCs/>
        </w:rPr>
        <w:t>The Traditional Interpretation Crumbles</w:t>
      </w:r>
    </w:p>
    <w:p w14:paraId="633D306A" w14:textId="77777777" w:rsidR="006F267C" w:rsidRPr="006F267C" w:rsidRDefault="006F267C" w:rsidP="006F267C">
      <w:r w:rsidRPr="006F267C">
        <w:t>Once I understood the true meaning of the Hebrew idiom, the traditional interpretation began falling apart like a house of cards. If this was indeed a sexual violation involving Noah's wife, then Ham's role becomes clear—he discovered the crime and reported it to his brothers, fulfilling the Torah requirement for multiple witnesses in cases of serious wrongdoing.</w:t>
      </w:r>
    </w:p>
    <w:p w14:paraId="3D773CC2" w14:textId="77777777" w:rsidR="006F267C" w:rsidRPr="006F267C" w:rsidRDefault="006F267C" w:rsidP="006F267C">
      <w:r w:rsidRPr="006F267C">
        <w:t>But this raised an even more troubling question: If Ham was the witness, not the perpetrator, then who actually committed the crime that resulted in Canaan being cursed?</w:t>
      </w:r>
    </w:p>
    <w:p w14:paraId="2262A7AF" w14:textId="77777777" w:rsidR="006F267C" w:rsidRPr="006F267C" w:rsidRDefault="006F267C" w:rsidP="006F267C">
      <w:r w:rsidRPr="006F267C">
        <w:rPr>
          <w:b/>
          <w:bCs/>
        </w:rPr>
        <w:t>The Timeline Problem</w:t>
      </w:r>
    </w:p>
    <w:p w14:paraId="3DC7A9CF" w14:textId="77777777" w:rsidR="006F267C" w:rsidRPr="006F267C" w:rsidRDefault="006F267C" w:rsidP="006F267C">
      <w:r w:rsidRPr="006F267C">
        <w:t>As I dug deeper into the chronology, another piece of the puzzle emerged. The events of Genesis 9 didn't happen immediately after the flood. Genesis 9:20 tells us that "Noah began to be a farmer, and he planted a vineyard." This indicates that significant time had passed—enough for Noah to establish agricultural operations and for his vineyard to mature and produce wine.</w:t>
      </w:r>
    </w:p>
    <w:p w14:paraId="2FCA3DBF" w14:textId="77777777" w:rsidR="006F267C" w:rsidRPr="006F267C" w:rsidRDefault="006F267C" w:rsidP="006F267C">
      <w:r w:rsidRPr="006F267C">
        <w:t>More importantly, enough time had passed for Canaan to be born and grow to maturity. Remember, Canaan is listed as Ham's youngest son, and by the time of these events, he would have been a grown man capable of the serious transgression that resulted in his curse.</w:t>
      </w:r>
    </w:p>
    <w:p w14:paraId="7CAF902A" w14:textId="77777777" w:rsidR="006F267C" w:rsidRPr="006F267C" w:rsidRDefault="006F267C" w:rsidP="006F267C">
      <w:r w:rsidRPr="006F267C">
        <w:rPr>
          <w:b/>
          <w:bCs/>
        </w:rPr>
        <w:t>Understanding Hebrew Family Structure</w:t>
      </w:r>
    </w:p>
    <w:p w14:paraId="763A9BE8" w14:textId="77777777" w:rsidR="006F267C" w:rsidRPr="006F267C" w:rsidRDefault="006F267C" w:rsidP="006F267C">
      <w:r w:rsidRPr="006F267C">
        <w:t>The Hebrew word "ben" (son) is more flexible than English translations suggest. In Scripture, "ben" frequently means not only a direct son, but also a grandson or descendant. Consider these examples: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3"/>
        <w:gridCol w:w="2826"/>
        <w:gridCol w:w="2066"/>
        <w:gridCol w:w="2765"/>
      </w:tblGrid>
      <w:tr w:rsidR="006F267C" w:rsidRPr="006F267C" w14:paraId="384F4242" w14:textId="77777777">
        <w:trPr>
          <w:tblHeader/>
          <w:tblCellSpacing w:w="15" w:type="dxa"/>
        </w:trPr>
        <w:tc>
          <w:tcPr>
            <w:tcW w:w="0" w:type="auto"/>
            <w:vAlign w:val="center"/>
            <w:hideMark/>
          </w:tcPr>
          <w:p w14:paraId="417C0ED7" w14:textId="77777777" w:rsidR="006F267C" w:rsidRPr="006F267C" w:rsidRDefault="006F267C" w:rsidP="006F267C">
            <w:pPr>
              <w:rPr>
                <w:b/>
                <w:bCs/>
              </w:rPr>
            </w:pPr>
            <w:r w:rsidRPr="006F267C">
              <w:rPr>
                <w:b/>
                <w:bCs/>
              </w:rPr>
              <w:t>Scripture Reference</w:t>
            </w:r>
          </w:p>
        </w:tc>
        <w:tc>
          <w:tcPr>
            <w:tcW w:w="0" w:type="auto"/>
            <w:vAlign w:val="center"/>
            <w:hideMark/>
          </w:tcPr>
          <w:p w14:paraId="4F5215D0" w14:textId="77777777" w:rsidR="006F267C" w:rsidRPr="006F267C" w:rsidRDefault="006F267C" w:rsidP="006F267C">
            <w:pPr>
              <w:rPr>
                <w:b/>
                <w:bCs/>
              </w:rPr>
            </w:pPr>
            <w:r w:rsidRPr="006F267C">
              <w:rPr>
                <w:b/>
                <w:bCs/>
              </w:rPr>
              <w:t>Hebrew Usage</w:t>
            </w:r>
          </w:p>
        </w:tc>
        <w:tc>
          <w:tcPr>
            <w:tcW w:w="0" w:type="auto"/>
            <w:vAlign w:val="center"/>
            <w:hideMark/>
          </w:tcPr>
          <w:p w14:paraId="1B1B9FE3" w14:textId="77777777" w:rsidR="006F267C" w:rsidRPr="006F267C" w:rsidRDefault="006F267C" w:rsidP="006F267C">
            <w:pPr>
              <w:rPr>
                <w:b/>
                <w:bCs/>
              </w:rPr>
            </w:pPr>
            <w:r w:rsidRPr="006F267C">
              <w:rPr>
                <w:b/>
                <w:bCs/>
              </w:rPr>
              <w:t>English Translation</w:t>
            </w:r>
          </w:p>
        </w:tc>
        <w:tc>
          <w:tcPr>
            <w:tcW w:w="0" w:type="auto"/>
            <w:vAlign w:val="center"/>
            <w:hideMark/>
          </w:tcPr>
          <w:p w14:paraId="0DD17A58" w14:textId="77777777" w:rsidR="006F267C" w:rsidRPr="006F267C" w:rsidRDefault="006F267C" w:rsidP="006F267C">
            <w:pPr>
              <w:rPr>
                <w:b/>
                <w:bCs/>
              </w:rPr>
            </w:pPr>
            <w:r w:rsidRPr="006F267C">
              <w:rPr>
                <w:b/>
                <w:bCs/>
              </w:rPr>
              <w:t>Actual Relationship</w:t>
            </w:r>
          </w:p>
        </w:tc>
      </w:tr>
      <w:tr w:rsidR="006F267C" w:rsidRPr="006F267C" w14:paraId="4BBAD88B" w14:textId="77777777">
        <w:trPr>
          <w:tblCellSpacing w:w="15" w:type="dxa"/>
        </w:trPr>
        <w:tc>
          <w:tcPr>
            <w:tcW w:w="0" w:type="auto"/>
            <w:vAlign w:val="center"/>
            <w:hideMark/>
          </w:tcPr>
          <w:p w14:paraId="53ADB1F8" w14:textId="77777777" w:rsidR="006F267C" w:rsidRPr="006F267C" w:rsidRDefault="006F267C" w:rsidP="006F267C">
            <w:r w:rsidRPr="006F267C">
              <w:t>Genesis 29:5</w:t>
            </w:r>
          </w:p>
        </w:tc>
        <w:tc>
          <w:tcPr>
            <w:tcW w:w="0" w:type="auto"/>
            <w:vAlign w:val="center"/>
            <w:hideMark/>
          </w:tcPr>
          <w:p w14:paraId="499168AF" w14:textId="77777777" w:rsidR="006F267C" w:rsidRPr="006F267C" w:rsidRDefault="006F267C" w:rsidP="006F267C">
            <w:r w:rsidRPr="006F267C">
              <w:t>"Do you know Laban ben-Nahor?"</w:t>
            </w:r>
          </w:p>
        </w:tc>
        <w:tc>
          <w:tcPr>
            <w:tcW w:w="0" w:type="auto"/>
            <w:vAlign w:val="center"/>
            <w:hideMark/>
          </w:tcPr>
          <w:p w14:paraId="6A69E97F" w14:textId="77777777" w:rsidR="006F267C" w:rsidRPr="006F267C" w:rsidRDefault="006F267C" w:rsidP="006F267C">
            <w:r w:rsidRPr="006F267C">
              <w:t>"Laban the son of Nahor"</w:t>
            </w:r>
          </w:p>
        </w:tc>
        <w:tc>
          <w:tcPr>
            <w:tcW w:w="0" w:type="auto"/>
            <w:vAlign w:val="center"/>
            <w:hideMark/>
          </w:tcPr>
          <w:p w14:paraId="7C2FAADD" w14:textId="77777777" w:rsidR="006F267C" w:rsidRPr="006F267C" w:rsidRDefault="006F267C" w:rsidP="006F267C">
            <w:r w:rsidRPr="006F267C">
              <w:t>Laban was Nahor's grandson</w:t>
            </w:r>
          </w:p>
        </w:tc>
      </w:tr>
      <w:tr w:rsidR="006F267C" w:rsidRPr="006F267C" w14:paraId="1478B804" w14:textId="77777777">
        <w:trPr>
          <w:tblCellSpacing w:w="15" w:type="dxa"/>
        </w:trPr>
        <w:tc>
          <w:tcPr>
            <w:tcW w:w="0" w:type="auto"/>
            <w:vAlign w:val="center"/>
            <w:hideMark/>
          </w:tcPr>
          <w:p w14:paraId="5A123ADD" w14:textId="77777777" w:rsidR="006F267C" w:rsidRPr="006F267C" w:rsidRDefault="006F267C" w:rsidP="006F267C">
            <w:r w:rsidRPr="006F267C">
              <w:t>Genesis 31:28</w:t>
            </w:r>
          </w:p>
        </w:tc>
        <w:tc>
          <w:tcPr>
            <w:tcW w:w="0" w:type="auto"/>
            <w:vAlign w:val="center"/>
            <w:hideMark/>
          </w:tcPr>
          <w:p w14:paraId="08691F7C" w14:textId="77777777" w:rsidR="006F267C" w:rsidRPr="006F267C" w:rsidRDefault="006F267C" w:rsidP="006F267C">
            <w:r w:rsidRPr="006F267C">
              <w:t>"You did not allow me to kiss my sons"</w:t>
            </w:r>
          </w:p>
        </w:tc>
        <w:tc>
          <w:tcPr>
            <w:tcW w:w="0" w:type="auto"/>
            <w:vAlign w:val="center"/>
            <w:hideMark/>
          </w:tcPr>
          <w:p w14:paraId="43E97A70" w14:textId="77777777" w:rsidR="006F267C" w:rsidRPr="006F267C" w:rsidRDefault="006F267C" w:rsidP="006F267C">
            <w:r w:rsidRPr="006F267C">
              <w:t>Jacob's sons</w:t>
            </w:r>
          </w:p>
        </w:tc>
        <w:tc>
          <w:tcPr>
            <w:tcW w:w="0" w:type="auto"/>
            <w:vAlign w:val="center"/>
            <w:hideMark/>
          </w:tcPr>
          <w:p w14:paraId="6F0B02D6" w14:textId="77777777" w:rsidR="006F267C" w:rsidRPr="006F267C" w:rsidRDefault="006F267C" w:rsidP="006F267C">
            <w:r w:rsidRPr="006F267C">
              <w:t>Jacob's grandsons (Laban speaking)</w:t>
            </w:r>
          </w:p>
        </w:tc>
      </w:tr>
      <w:tr w:rsidR="006F267C" w:rsidRPr="006F267C" w14:paraId="63D1CE4C" w14:textId="77777777">
        <w:trPr>
          <w:tblCellSpacing w:w="15" w:type="dxa"/>
        </w:trPr>
        <w:tc>
          <w:tcPr>
            <w:tcW w:w="0" w:type="auto"/>
            <w:vAlign w:val="center"/>
            <w:hideMark/>
          </w:tcPr>
          <w:p w14:paraId="7638370F" w14:textId="77777777" w:rsidR="006F267C" w:rsidRPr="006F267C" w:rsidRDefault="006F267C" w:rsidP="006F267C">
            <w:r w:rsidRPr="006F267C">
              <w:t>2 Kings 8:26</w:t>
            </w:r>
          </w:p>
        </w:tc>
        <w:tc>
          <w:tcPr>
            <w:tcW w:w="0" w:type="auto"/>
            <w:vAlign w:val="center"/>
            <w:hideMark/>
          </w:tcPr>
          <w:p w14:paraId="65A530D5" w14:textId="77777777" w:rsidR="006F267C" w:rsidRPr="006F267C" w:rsidRDefault="006F267C" w:rsidP="006F267C">
            <w:r w:rsidRPr="006F267C">
              <w:t>"Ahaziah ben-Omri"</w:t>
            </w:r>
          </w:p>
        </w:tc>
        <w:tc>
          <w:tcPr>
            <w:tcW w:w="0" w:type="auto"/>
            <w:vAlign w:val="center"/>
            <w:hideMark/>
          </w:tcPr>
          <w:p w14:paraId="0D4F5B49" w14:textId="77777777" w:rsidR="006F267C" w:rsidRPr="006F267C" w:rsidRDefault="006F267C" w:rsidP="006F267C">
            <w:r w:rsidRPr="006F267C">
              <w:t>"Ahaziah son of Omri"</w:t>
            </w:r>
          </w:p>
        </w:tc>
        <w:tc>
          <w:tcPr>
            <w:tcW w:w="0" w:type="auto"/>
            <w:vAlign w:val="center"/>
            <w:hideMark/>
          </w:tcPr>
          <w:p w14:paraId="386DB552" w14:textId="77777777" w:rsidR="006F267C" w:rsidRPr="006F267C" w:rsidRDefault="006F267C" w:rsidP="006F267C">
            <w:r w:rsidRPr="006F267C">
              <w:t>Ahaziah was Omri's great-grandson</w:t>
            </w:r>
          </w:p>
        </w:tc>
      </w:tr>
    </w:tbl>
    <w:p w14:paraId="02E42CB4" w14:textId="77777777" w:rsidR="006F267C" w:rsidRPr="006F267C" w:rsidRDefault="006F267C" w:rsidP="006F267C">
      <w:r w:rsidRPr="006F267C">
        <w:t>In the patriarchal system, all male descendants—sons, grandsons, great-grandsons—could be addressed by the family patriarch as "my sons." This reflects the structure of the extended biblical household, where authority and inheritance flowed from the elder to all generations.</w:t>
      </w:r>
    </w:p>
    <w:p w14:paraId="0693A8DF" w14:textId="77777777" w:rsidR="006F267C" w:rsidRPr="006F267C" w:rsidRDefault="006F267C" w:rsidP="006F267C">
      <w:r w:rsidRPr="006F267C">
        <w:rPr>
          <w:b/>
          <w:bCs/>
        </w:rPr>
        <w:t>COMPILATION CHUNK 2 - END</w:t>
      </w:r>
    </w:p>
    <w:p w14:paraId="447B0D57" w14:textId="77777777" w:rsidR="00C9068B" w:rsidRPr="00C9068B" w:rsidRDefault="00C9068B" w:rsidP="00C9068B">
      <w:r w:rsidRPr="00C9068B">
        <w:rPr>
          <w:b/>
          <w:bCs/>
        </w:rPr>
        <w:t>COMPILATION CHUNK 3 - START</w:t>
      </w:r>
    </w:p>
    <w:p w14:paraId="3FBBA9EF" w14:textId="77777777" w:rsidR="00C9068B" w:rsidRPr="00C9068B" w:rsidRDefault="00C9068B" w:rsidP="00C9068B">
      <w:r w:rsidRPr="00C9068B">
        <w:rPr>
          <w:b/>
          <w:bCs/>
        </w:rPr>
        <w:t>Biblical Precedent for Patriarchal Authority Over Descendants</w:t>
      </w:r>
    </w:p>
    <w:p w14:paraId="1D72FBCF" w14:textId="77777777" w:rsidR="00C9068B" w:rsidRPr="00C9068B" w:rsidRDefault="00C9068B" w:rsidP="00C9068B">
      <w:r w:rsidRPr="00C9068B">
        <w:t>The traditional interpretation of Genesis 9:24, where Noah speaks of "what his younger son had done unto him," assumes this refers to Ham as the middle son among Noah's three children. However, biblical precedent demonstrates that patriarchs routinely claimed authority over and referred to their grandsons and great-grandsons as "sons," particularly in matters of inheritance, blessing, and judgment.</w:t>
      </w:r>
    </w:p>
    <w:p w14:paraId="5F3300B3" w14:textId="77777777" w:rsidR="00C9068B" w:rsidRPr="00C9068B" w:rsidRDefault="00C9068B" w:rsidP="00C9068B">
      <w:r w:rsidRPr="00C9068B">
        <w:t>The clearest example appears in Genesis 48:5-6, where Jacob explicitly adopts his grandsons Ephraim and Manasseh as his own sons: "And now your two sons, Ephraim and Manasseh, who were born to you in the land of Egypt before I came to you in Egypt, are mine; as Reuben and Simeon, they shall be mine."</w:t>
      </w:r>
    </w:p>
    <w:p w14:paraId="42AEBE53" w14:textId="77777777" w:rsidR="00C9068B" w:rsidRPr="00C9068B" w:rsidRDefault="00C9068B" w:rsidP="00C9068B">
      <w:r w:rsidRPr="00C9068B">
        <w:t>This pattern appears throughout Scripture. In Genesis 28:13, Yahuwah addresses Jacob by calling Abraham "your father," though Abraham was his grandfather. The genealogy in Matthew 1:1 refers to "Yahusha HaMashiach the son of David, the son of Abraham," spanning many generations.</w:t>
      </w:r>
    </w:p>
    <w:p w14:paraId="44C85430" w14:textId="77777777" w:rsidR="00C9068B" w:rsidRPr="00C9068B" w:rsidRDefault="00C9068B" w:rsidP="00C9068B">
      <w:r w:rsidRPr="00C9068B">
        <w:rPr>
          <w:b/>
          <w:bCs/>
        </w:rPr>
        <w:t>Enhanced Chronological Framework from Jubilees</w:t>
      </w:r>
    </w:p>
    <w:p w14:paraId="54528DB4" w14:textId="77777777" w:rsidR="00C9068B" w:rsidRPr="00C9068B" w:rsidRDefault="00C9068B" w:rsidP="00C9068B">
      <w:r w:rsidRPr="00C9068B">
        <w:t>The Book of Jubilees provides detailed chronological information that establishes the actual birth order of Noah's sons, which differs significantly from traditional assumptions: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5"/>
        <w:gridCol w:w="1985"/>
        <w:gridCol w:w="2772"/>
        <w:gridCol w:w="1196"/>
        <w:gridCol w:w="2562"/>
      </w:tblGrid>
      <w:tr w:rsidR="00C9068B" w:rsidRPr="00C9068B" w14:paraId="677BF2EF" w14:textId="77777777">
        <w:trPr>
          <w:tblHeader/>
          <w:tblCellSpacing w:w="15" w:type="dxa"/>
        </w:trPr>
        <w:tc>
          <w:tcPr>
            <w:tcW w:w="0" w:type="auto"/>
            <w:vAlign w:val="center"/>
            <w:hideMark/>
          </w:tcPr>
          <w:p w14:paraId="7E130B2D" w14:textId="77777777" w:rsidR="00C9068B" w:rsidRPr="00C9068B" w:rsidRDefault="00C9068B" w:rsidP="00C9068B">
            <w:pPr>
              <w:rPr>
                <w:b/>
                <w:bCs/>
              </w:rPr>
            </w:pPr>
            <w:r w:rsidRPr="00C9068B">
              <w:rPr>
                <w:b/>
                <w:bCs/>
              </w:rPr>
              <w:t>Son</w:t>
            </w:r>
          </w:p>
        </w:tc>
        <w:tc>
          <w:tcPr>
            <w:tcW w:w="0" w:type="auto"/>
            <w:vAlign w:val="center"/>
            <w:hideMark/>
          </w:tcPr>
          <w:p w14:paraId="3BA0C6EB" w14:textId="77777777" w:rsidR="00C9068B" w:rsidRPr="00C9068B" w:rsidRDefault="00C9068B" w:rsidP="00C9068B">
            <w:pPr>
              <w:rPr>
                <w:b/>
                <w:bCs/>
              </w:rPr>
            </w:pPr>
            <w:r w:rsidRPr="00C9068B">
              <w:rPr>
                <w:b/>
                <w:bCs/>
              </w:rPr>
              <w:t>Birth Order (Jubilees)</w:t>
            </w:r>
          </w:p>
        </w:tc>
        <w:tc>
          <w:tcPr>
            <w:tcW w:w="0" w:type="auto"/>
            <w:vAlign w:val="center"/>
            <w:hideMark/>
          </w:tcPr>
          <w:p w14:paraId="21FBEBBB" w14:textId="77777777" w:rsidR="00C9068B" w:rsidRPr="00C9068B" w:rsidRDefault="00C9068B" w:rsidP="00C9068B">
            <w:pPr>
              <w:rPr>
                <w:b/>
                <w:bCs/>
              </w:rPr>
            </w:pPr>
            <w:r w:rsidRPr="00C9068B">
              <w:rPr>
                <w:b/>
                <w:bCs/>
              </w:rPr>
              <w:t>Year Born (Noah's Life)</w:t>
            </w:r>
          </w:p>
        </w:tc>
        <w:tc>
          <w:tcPr>
            <w:tcW w:w="0" w:type="auto"/>
            <w:vAlign w:val="center"/>
            <w:hideMark/>
          </w:tcPr>
          <w:p w14:paraId="588F2DEA" w14:textId="77777777" w:rsidR="00C9068B" w:rsidRPr="00C9068B" w:rsidRDefault="00C9068B" w:rsidP="00C9068B">
            <w:pPr>
              <w:rPr>
                <w:b/>
                <w:bCs/>
              </w:rPr>
            </w:pPr>
            <w:r w:rsidRPr="00C9068B">
              <w:rPr>
                <w:b/>
                <w:bCs/>
              </w:rPr>
              <w:t>Anno Mundi</w:t>
            </w:r>
          </w:p>
        </w:tc>
        <w:tc>
          <w:tcPr>
            <w:tcW w:w="0" w:type="auto"/>
            <w:vAlign w:val="center"/>
            <w:hideMark/>
          </w:tcPr>
          <w:p w14:paraId="07E140B4" w14:textId="77777777" w:rsidR="00C9068B" w:rsidRPr="00C9068B" w:rsidRDefault="00C9068B" w:rsidP="00C9068B">
            <w:pPr>
              <w:rPr>
                <w:b/>
                <w:bCs/>
              </w:rPr>
            </w:pPr>
            <w:r w:rsidRPr="00C9068B">
              <w:rPr>
                <w:b/>
                <w:bCs/>
              </w:rPr>
              <w:t>Narrative Primacy Reason</w:t>
            </w:r>
          </w:p>
        </w:tc>
      </w:tr>
      <w:tr w:rsidR="00C9068B" w:rsidRPr="00C9068B" w14:paraId="60485682" w14:textId="77777777">
        <w:trPr>
          <w:tblCellSpacing w:w="15" w:type="dxa"/>
        </w:trPr>
        <w:tc>
          <w:tcPr>
            <w:tcW w:w="0" w:type="auto"/>
            <w:vAlign w:val="center"/>
            <w:hideMark/>
          </w:tcPr>
          <w:p w14:paraId="1923A7D9" w14:textId="77777777" w:rsidR="00C9068B" w:rsidRPr="00C9068B" w:rsidRDefault="00C9068B" w:rsidP="00C9068B">
            <w:r w:rsidRPr="00C9068B">
              <w:t>Japheth</w:t>
            </w:r>
          </w:p>
        </w:tc>
        <w:tc>
          <w:tcPr>
            <w:tcW w:w="0" w:type="auto"/>
            <w:vAlign w:val="center"/>
            <w:hideMark/>
          </w:tcPr>
          <w:p w14:paraId="07EAEE53" w14:textId="77777777" w:rsidR="00C9068B" w:rsidRPr="00C9068B" w:rsidRDefault="00C9068B" w:rsidP="00C9068B">
            <w:r w:rsidRPr="00C9068B">
              <w:t>1st (eldest)</w:t>
            </w:r>
          </w:p>
        </w:tc>
        <w:tc>
          <w:tcPr>
            <w:tcW w:w="0" w:type="auto"/>
            <w:vAlign w:val="center"/>
            <w:hideMark/>
          </w:tcPr>
          <w:p w14:paraId="5AC5AC5C" w14:textId="77777777" w:rsidR="00C9068B" w:rsidRPr="00C9068B" w:rsidRDefault="00C9068B" w:rsidP="00C9068B">
            <w:r w:rsidRPr="00C9068B">
              <w:t>1st year, 2nd week, 30th Jubilee</w:t>
            </w:r>
          </w:p>
        </w:tc>
        <w:tc>
          <w:tcPr>
            <w:tcW w:w="0" w:type="auto"/>
            <w:vAlign w:val="center"/>
            <w:hideMark/>
          </w:tcPr>
          <w:p w14:paraId="6C7226D4" w14:textId="77777777" w:rsidR="00C9068B" w:rsidRPr="00C9068B" w:rsidRDefault="00C9068B" w:rsidP="00C9068B">
            <w:r w:rsidRPr="00C9068B">
              <w:t>1558 AM</w:t>
            </w:r>
          </w:p>
        </w:tc>
        <w:tc>
          <w:tcPr>
            <w:tcW w:w="0" w:type="auto"/>
            <w:vAlign w:val="center"/>
            <w:hideMark/>
          </w:tcPr>
          <w:p w14:paraId="724871F2" w14:textId="77777777" w:rsidR="00C9068B" w:rsidRPr="00C9068B" w:rsidRDefault="00C9068B" w:rsidP="00C9068B">
            <w:r w:rsidRPr="00C9068B">
              <w:t>Not the covenant line</w:t>
            </w:r>
          </w:p>
        </w:tc>
      </w:tr>
      <w:tr w:rsidR="00C9068B" w:rsidRPr="00C9068B" w14:paraId="35E40C18" w14:textId="77777777">
        <w:trPr>
          <w:tblCellSpacing w:w="15" w:type="dxa"/>
        </w:trPr>
        <w:tc>
          <w:tcPr>
            <w:tcW w:w="0" w:type="auto"/>
            <w:vAlign w:val="center"/>
            <w:hideMark/>
          </w:tcPr>
          <w:p w14:paraId="522BB455" w14:textId="77777777" w:rsidR="00C9068B" w:rsidRPr="00C9068B" w:rsidRDefault="00C9068B" w:rsidP="00C9068B">
            <w:r w:rsidRPr="00C9068B">
              <w:t>Ham</w:t>
            </w:r>
          </w:p>
        </w:tc>
        <w:tc>
          <w:tcPr>
            <w:tcW w:w="0" w:type="auto"/>
            <w:vAlign w:val="center"/>
            <w:hideMark/>
          </w:tcPr>
          <w:p w14:paraId="71B20B6D" w14:textId="77777777" w:rsidR="00C9068B" w:rsidRPr="00C9068B" w:rsidRDefault="00C9068B" w:rsidP="00C9068B">
            <w:r w:rsidRPr="00C9068B">
              <w:t>2nd (middle)</w:t>
            </w:r>
          </w:p>
        </w:tc>
        <w:tc>
          <w:tcPr>
            <w:tcW w:w="0" w:type="auto"/>
            <w:vAlign w:val="center"/>
            <w:hideMark/>
          </w:tcPr>
          <w:p w14:paraId="566D39AD" w14:textId="77777777" w:rsidR="00C9068B" w:rsidRPr="00C9068B" w:rsidRDefault="00C9068B" w:rsidP="00C9068B">
            <w:r w:rsidRPr="00C9068B">
              <w:t>4th year, 2nd week, 30th Jubilee</w:t>
            </w:r>
          </w:p>
        </w:tc>
        <w:tc>
          <w:tcPr>
            <w:tcW w:w="0" w:type="auto"/>
            <w:vAlign w:val="center"/>
            <w:hideMark/>
          </w:tcPr>
          <w:p w14:paraId="374A7D09" w14:textId="77777777" w:rsidR="00C9068B" w:rsidRPr="00C9068B" w:rsidRDefault="00C9068B" w:rsidP="00C9068B">
            <w:r w:rsidRPr="00C9068B">
              <w:t>1561 AM</w:t>
            </w:r>
          </w:p>
        </w:tc>
        <w:tc>
          <w:tcPr>
            <w:tcW w:w="0" w:type="auto"/>
            <w:vAlign w:val="center"/>
            <w:hideMark/>
          </w:tcPr>
          <w:p w14:paraId="3FAB9E48" w14:textId="77777777" w:rsidR="00C9068B" w:rsidRPr="00C9068B" w:rsidRDefault="00C9068B" w:rsidP="00C9068B">
            <w:r w:rsidRPr="00C9068B">
              <w:t>Not the covenant line</w:t>
            </w:r>
          </w:p>
        </w:tc>
      </w:tr>
      <w:tr w:rsidR="00C9068B" w:rsidRPr="00C9068B" w14:paraId="14B07296" w14:textId="77777777">
        <w:trPr>
          <w:tblCellSpacing w:w="15" w:type="dxa"/>
        </w:trPr>
        <w:tc>
          <w:tcPr>
            <w:tcW w:w="0" w:type="auto"/>
            <w:vAlign w:val="center"/>
            <w:hideMark/>
          </w:tcPr>
          <w:p w14:paraId="08B0C9B1" w14:textId="77777777" w:rsidR="00C9068B" w:rsidRPr="00C9068B" w:rsidRDefault="00C9068B" w:rsidP="00C9068B">
            <w:r w:rsidRPr="00C9068B">
              <w:t>Shem</w:t>
            </w:r>
          </w:p>
        </w:tc>
        <w:tc>
          <w:tcPr>
            <w:tcW w:w="0" w:type="auto"/>
            <w:vAlign w:val="center"/>
            <w:hideMark/>
          </w:tcPr>
          <w:p w14:paraId="01363E08" w14:textId="77777777" w:rsidR="00C9068B" w:rsidRPr="00C9068B" w:rsidRDefault="00C9068B" w:rsidP="00C9068B">
            <w:r w:rsidRPr="00C9068B">
              <w:t>3rd (youngest)</w:t>
            </w:r>
          </w:p>
        </w:tc>
        <w:tc>
          <w:tcPr>
            <w:tcW w:w="0" w:type="auto"/>
            <w:vAlign w:val="center"/>
            <w:hideMark/>
          </w:tcPr>
          <w:p w14:paraId="18F66B43" w14:textId="77777777" w:rsidR="00C9068B" w:rsidRPr="00C9068B" w:rsidRDefault="00C9068B" w:rsidP="00C9068B">
            <w:r w:rsidRPr="00C9068B">
              <w:t>6th year, 2nd week, 30th Jubilee</w:t>
            </w:r>
          </w:p>
        </w:tc>
        <w:tc>
          <w:tcPr>
            <w:tcW w:w="0" w:type="auto"/>
            <w:vAlign w:val="center"/>
            <w:hideMark/>
          </w:tcPr>
          <w:p w14:paraId="407D9F37" w14:textId="77777777" w:rsidR="00C9068B" w:rsidRPr="00C9068B" w:rsidRDefault="00C9068B" w:rsidP="00C9068B">
            <w:r w:rsidRPr="00C9068B">
              <w:t>1563 AM</w:t>
            </w:r>
          </w:p>
        </w:tc>
        <w:tc>
          <w:tcPr>
            <w:tcW w:w="0" w:type="auto"/>
            <w:vAlign w:val="center"/>
            <w:hideMark/>
          </w:tcPr>
          <w:p w14:paraId="2E51D6F6" w14:textId="77777777" w:rsidR="00C9068B" w:rsidRPr="00C9068B" w:rsidRDefault="00C9068B" w:rsidP="00C9068B">
            <w:r w:rsidRPr="00C9068B">
              <w:t>Covenant/redemptive line</w:t>
            </w:r>
          </w:p>
        </w:tc>
      </w:tr>
    </w:tbl>
    <w:p w14:paraId="5028A874" w14:textId="77777777" w:rsidR="00C9068B" w:rsidRPr="00C9068B" w:rsidRDefault="00C9068B" w:rsidP="00C9068B">
      <w:r w:rsidRPr="00C9068B">
        <w:t>This chronological data reveals the "primacy of mention" theological principle—Shem is consistently listed first among Noah's sons despite being the youngest, because he represents the covenant line leading to Abraham and ultimately to HaMashiach. This pattern appears throughout Scripture: Isaac (younger) over Ishmael, Jacob (younger) over Esau, Joseph (younger) over Reuben, and David (youngest) over his brothers.</w:t>
      </w:r>
    </w:p>
    <w:p w14:paraId="42D33A50" w14:textId="77777777" w:rsidR="00C9068B" w:rsidRPr="00C9068B" w:rsidRDefault="00C9068B" w:rsidP="00C9068B">
      <w:r w:rsidRPr="00C9068B">
        <w:t>When Noah referred to "his younger son," he may have been speaking of Canaan—the youngest male descendant in Ham's family line and possibly the first male child born in the post-flood world, making him the "youngest" in the new era. This interpretation resolves the apparent injustice of punishing Canaan for Ham's alleged offense by identifying Canaan as the actual perpetrator while maintaining Ham's role as the righteous witness who reported the crime.</w:t>
      </w:r>
    </w:p>
    <w:p w14:paraId="3C70F68A" w14:textId="77777777" w:rsidR="00C9068B" w:rsidRPr="00C9068B" w:rsidRDefault="00C9068B" w:rsidP="00C9068B">
      <w:r w:rsidRPr="00C9068B">
        <w:rPr>
          <w:b/>
          <w:bCs/>
        </w:rPr>
        <w:t>Witness Structure and Torah Law Integration</w:t>
      </w:r>
    </w:p>
    <w:p w14:paraId="54AEE00D" w14:textId="77777777" w:rsidR="00C9068B" w:rsidRPr="00C9068B" w:rsidRDefault="00C9068B" w:rsidP="00C9068B">
      <w:r w:rsidRPr="00C9068B">
        <w:t>In Torah law, single testimony is considered insufficient for judgment (Deuteronomy 19:15; Numbers 35:30 NKJV). Noah is drunk and incapacitated. If Canaan committed an offense in the tent (the meaning of "nakedness" is likely an idiom for a grave violation, cf. Leviticus 18 NKJV), someone must discover and report it for the community/family to know and act. Enter Ham, followed by Shem and Japheth—establishing the incident with multiple witnesses, as required for action under Yahuwah's justice.</w:t>
      </w:r>
    </w:p>
    <w:p w14:paraId="53D63D58" w14:textId="77777777" w:rsidR="00C9068B" w:rsidRPr="00C9068B" w:rsidRDefault="00C9068B" w:rsidP="00C9068B">
      <w:r w:rsidRPr="00C9068B">
        <w:t>This arrangement satisfies both textual logic (every player's role is essential) and spiritual justice (punishment is grounded in fact, not rumor). The witness structure follows Torah requirements for testimony in serious cases: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15"/>
        <w:gridCol w:w="2166"/>
        <w:gridCol w:w="2172"/>
        <w:gridCol w:w="2707"/>
      </w:tblGrid>
      <w:tr w:rsidR="00C9068B" w:rsidRPr="00C9068B" w14:paraId="76B7815B" w14:textId="77777777">
        <w:trPr>
          <w:tblHeader/>
          <w:tblCellSpacing w:w="15" w:type="dxa"/>
        </w:trPr>
        <w:tc>
          <w:tcPr>
            <w:tcW w:w="0" w:type="auto"/>
            <w:vAlign w:val="center"/>
            <w:hideMark/>
          </w:tcPr>
          <w:p w14:paraId="5CFC4504" w14:textId="77777777" w:rsidR="00C9068B" w:rsidRPr="00C9068B" w:rsidRDefault="00C9068B" w:rsidP="00C9068B">
            <w:pPr>
              <w:rPr>
                <w:b/>
                <w:bCs/>
              </w:rPr>
            </w:pPr>
            <w:r w:rsidRPr="00C9068B">
              <w:rPr>
                <w:b/>
                <w:bCs/>
              </w:rPr>
              <w:t>Role</w:t>
            </w:r>
          </w:p>
        </w:tc>
        <w:tc>
          <w:tcPr>
            <w:tcW w:w="0" w:type="auto"/>
            <w:vAlign w:val="center"/>
            <w:hideMark/>
          </w:tcPr>
          <w:p w14:paraId="54F08172" w14:textId="77777777" w:rsidR="00C9068B" w:rsidRPr="00C9068B" w:rsidRDefault="00C9068B" w:rsidP="00C9068B">
            <w:pPr>
              <w:rPr>
                <w:b/>
                <w:bCs/>
              </w:rPr>
            </w:pPr>
            <w:r w:rsidRPr="00C9068B">
              <w:rPr>
                <w:b/>
                <w:bCs/>
              </w:rPr>
              <w:t>Person</w:t>
            </w:r>
          </w:p>
        </w:tc>
        <w:tc>
          <w:tcPr>
            <w:tcW w:w="0" w:type="auto"/>
            <w:vAlign w:val="center"/>
            <w:hideMark/>
          </w:tcPr>
          <w:p w14:paraId="29A2C7D6" w14:textId="77777777" w:rsidR="00C9068B" w:rsidRPr="00C9068B" w:rsidRDefault="00C9068B" w:rsidP="00C9068B">
            <w:pPr>
              <w:rPr>
                <w:b/>
                <w:bCs/>
              </w:rPr>
            </w:pPr>
            <w:r w:rsidRPr="00C9068B">
              <w:rPr>
                <w:b/>
                <w:bCs/>
              </w:rPr>
              <w:t>Function</w:t>
            </w:r>
          </w:p>
        </w:tc>
        <w:tc>
          <w:tcPr>
            <w:tcW w:w="0" w:type="auto"/>
            <w:vAlign w:val="center"/>
            <w:hideMark/>
          </w:tcPr>
          <w:p w14:paraId="64D912EA" w14:textId="77777777" w:rsidR="00C9068B" w:rsidRPr="00C9068B" w:rsidRDefault="00C9068B" w:rsidP="00C9068B">
            <w:pPr>
              <w:rPr>
                <w:b/>
                <w:bCs/>
              </w:rPr>
            </w:pPr>
            <w:r w:rsidRPr="00C9068B">
              <w:rPr>
                <w:b/>
                <w:bCs/>
              </w:rPr>
              <w:t>Torah Requirement</w:t>
            </w:r>
          </w:p>
        </w:tc>
      </w:tr>
      <w:tr w:rsidR="00C9068B" w:rsidRPr="00C9068B" w14:paraId="2FC8DD5F" w14:textId="77777777">
        <w:trPr>
          <w:tblCellSpacing w:w="15" w:type="dxa"/>
        </w:trPr>
        <w:tc>
          <w:tcPr>
            <w:tcW w:w="0" w:type="auto"/>
            <w:vAlign w:val="center"/>
            <w:hideMark/>
          </w:tcPr>
          <w:p w14:paraId="78EA84E7" w14:textId="77777777" w:rsidR="00C9068B" w:rsidRPr="00C9068B" w:rsidRDefault="00C9068B" w:rsidP="00C9068B">
            <w:r w:rsidRPr="00C9068B">
              <w:t>Victim</w:t>
            </w:r>
          </w:p>
        </w:tc>
        <w:tc>
          <w:tcPr>
            <w:tcW w:w="0" w:type="auto"/>
            <w:vAlign w:val="center"/>
            <w:hideMark/>
          </w:tcPr>
          <w:p w14:paraId="57F99411" w14:textId="77777777" w:rsidR="00C9068B" w:rsidRPr="00C9068B" w:rsidRDefault="00C9068B" w:rsidP="00C9068B">
            <w:r w:rsidRPr="00C9068B">
              <w:t>Noah (and his wife)</w:t>
            </w:r>
          </w:p>
        </w:tc>
        <w:tc>
          <w:tcPr>
            <w:tcW w:w="0" w:type="auto"/>
            <w:vAlign w:val="center"/>
            <w:hideMark/>
          </w:tcPr>
          <w:p w14:paraId="1CB23DA6" w14:textId="77777777" w:rsidR="00C9068B" w:rsidRPr="00C9068B" w:rsidRDefault="00C9068B" w:rsidP="00C9068B">
            <w:r w:rsidRPr="00C9068B">
              <w:t>Receives the violation</w:t>
            </w:r>
          </w:p>
        </w:tc>
        <w:tc>
          <w:tcPr>
            <w:tcW w:w="0" w:type="auto"/>
            <w:vAlign w:val="center"/>
            <w:hideMark/>
          </w:tcPr>
          <w:p w14:paraId="7CF3CB3D" w14:textId="77777777" w:rsidR="00C9068B" w:rsidRPr="00C9068B" w:rsidRDefault="00C9068B" w:rsidP="00C9068B">
            <w:r w:rsidRPr="00C9068B">
              <w:t>Primary injured party</w:t>
            </w:r>
          </w:p>
        </w:tc>
      </w:tr>
      <w:tr w:rsidR="00C9068B" w:rsidRPr="00C9068B" w14:paraId="2E30ACF5" w14:textId="77777777">
        <w:trPr>
          <w:tblCellSpacing w:w="15" w:type="dxa"/>
        </w:trPr>
        <w:tc>
          <w:tcPr>
            <w:tcW w:w="0" w:type="auto"/>
            <w:vAlign w:val="center"/>
            <w:hideMark/>
          </w:tcPr>
          <w:p w14:paraId="47E142E1" w14:textId="77777777" w:rsidR="00C9068B" w:rsidRPr="00C9068B" w:rsidRDefault="00C9068B" w:rsidP="00C9068B">
            <w:r w:rsidRPr="00C9068B">
              <w:t>Discoverer</w:t>
            </w:r>
          </w:p>
        </w:tc>
        <w:tc>
          <w:tcPr>
            <w:tcW w:w="0" w:type="auto"/>
            <w:vAlign w:val="center"/>
            <w:hideMark/>
          </w:tcPr>
          <w:p w14:paraId="27CF8283" w14:textId="77777777" w:rsidR="00C9068B" w:rsidRPr="00C9068B" w:rsidRDefault="00C9068B" w:rsidP="00C9068B">
            <w:r w:rsidRPr="00C9068B">
              <w:t>Ham</w:t>
            </w:r>
          </w:p>
        </w:tc>
        <w:tc>
          <w:tcPr>
            <w:tcW w:w="0" w:type="auto"/>
            <w:vAlign w:val="center"/>
            <w:hideMark/>
          </w:tcPr>
          <w:p w14:paraId="5ECEAE16" w14:textId="77777777" w:rsidR="00C9068B" w:rsidRPr="00C9068B" w:rsidRDefault="00C9068B" w:rsidP="00C9068B">
            <w:r w:rsidRPr="00C9068B">
              <w:t>Finds evidence of crime</w:t>
            </w:r>
          </w:p>
        </w:tc>
        <w:tc>
          <w:tcPr>
            <w:tcW w:w="0" w:type="auto"/>
            <w:vAlign w:val="center"/>
            <w:hideMark/>
          </w:tcPr>
          <w:p w14:paraId="39F95B4F" w14:textId="77777777" w:rsidR="00C9068B" w:rsidRPr="00C9068B" w:rsidRDefault="00C9068B" w:rsidP="00C9068B">
            <w:r w:rsidRPr="00C9068B">
              <w:t>First witness</w:t>
            </w:r>
          </w:p>
        </w:tc>
      </w:tr>
      <w:tr w:rsidR="00C9068B" w:rsidRPr="00C9068B" w14:paraId="03E1CF0B" w14:textId="77777777">
        <w:trPr>
          <w:tblCellSpacing w:w="15" w:type="dxa"/>
        </w:trPr>
        <w:tc>
          <w:tcPr>
            <w:tcW w:w="0" w:type="auto"/>
            <w:vAlign w:val="center"/>
            <w:hideMark/>
          </w:tcPr>
          <w:p w14:paraId="1C6802E1" w14:textId="77777777" w:rsidR="00C9068B" w:rsidRPr="00C9068B" w:rsidRDefault="00C9068B" w:rsidP="00C9068B">
            <w:r w:rsidRPr="00C9068B">
              <w:t>Corroborating Witnesses</w:t>
            </w:r>
          </w:p>
        </w:tc>
        <w:tc>
          <w:tcPr>
            <w:tcW w:w="0" w:type="auto"/>
            <w:vAlign w:val="center"/>
            <w:hideMark/>
          </w:tcPr>
          <w:p w14:paraId="5D433D57" w14:textId="77777777" w:rsidR="00C9068B" w:rsidRPr="00C9068B" w:rsidRDefault="00C9068B" w:rsidP="00C9068B">
            <w:r w:rsidRPr="00C9068B">
              <w:t>Shem and Japheth</w:t>
            </w:r>
          </w:p>
        </w:tc>
        <w:tc>
          <w:tcPr>
            <w:tcW w:w="0" w:type="auto"/>
            <w:vAlign w:val="center"/>
            <w:hideMark/>
          </w:tcPr>
          <w:p w14:paraId="77951702" w14:textId="77777777" w:rsidR="00C9068B" w:rsidRPr="00C9068B" w:rsidRDefault="00C9068B" w:rsidP="00C9068B">
            <w:r w:rsidRPr="00C9068B">
              <w:t>Verify the report</w:t>
            </w:r>
          </w:p>
        </w:tc>
        <w:tc>
          <w:tcPr>
            <w:tcW w:w="0" w:type="auto"/>
            <w:vAlign w:val="center"/>
            <w:hideMark/>
          </w:tcPr>
          <w:p w14:paraId="2DA090DA" w14:textId="77777777" w:rsidR="00C9068B" w:rsidRPr="00C9068B" w:rsidRDefault="00C9068B" w:rsidP="00C9068B">
            <w:r w:rsidRPr="00C9068B">
              <w:t>Multiple witness requirement</w:t>
            </w:r>
          </w:p>
        </w:tc>
      </w:tr>
      <w:tr w:rsidR="00C9068B" w:rsidRPr="00C9068B" w14:paraId="4309E1D2" w14:textId="77777777">
        <w:trPr>
          <w:tblCellSpacing w:w="15" w:type="dxa"/>
        </w:trPr>
        <w:tc>
          <w:tcPr>
            <w:tcW w:w="0" w:type="auto"/>
            <w:vAlign w:val="center"/>
            <w:hideMark/>
          </w:tcPr>
          <w:p w14:paraId="08D0964B" w14:textId="77777777" w:rsidR="00C9068B" w:rsidRPr="00C9068B" w:rsidRDefault="00C9068B" w:rsidP="00C9068B">
            <w:r w:rsidRPr="00C9068B">
              <w:t>Judge</w:t>
            </w:r>
          </w:p>
        </w:tc>
        <w:tc>
          <w:tcPr>
            <w:tcW w:w="0" w:type="auto"/>
            <w:vAlign w:val="center"/>
            <w:hideMark/>
          </w:tcPr>
          <w:p w14:paraId="45225EB0" w14:textId="77777777" w:rsidR="00C9068B" w:rsidRPr="00C9068B" w:rsidRDefault="00C9068B" w:rsidP="00C9068B">
            <w:r w:rsidRPr="00C9068B">
              <w:t>Noah (when awakened)</w:t>
            </w:r>
          </w:p>
        </w:tc>
        <w:tc>
          <w:tcPr>
            <w:tcW w:w="0" w:type="auto"/>
            <w:vAlign w:val="center"/>
            <w:hideMark/>
          </w:tcPr>
          <w:p w14:paraId="52975C8E" w14:textId="77777777" w:rsidR="00C9068B" w:rsidRPr="00C9068B" w:rsidRDefault="00C9068B" w:rsidP="00C9068B">
            <w:r w:rsidRPr="00C9068B">
              <w:t>Pronounces judgment</w:t>
            </w:r>
          </w:p>
        </w:tc>
        <w:tc>
          <w:tcPr>
            <w:tcW w:w="0" w:type="auto"/>
            <w:vAlign w:val="center"/>
            <w:hideMark/>
          </w:tcPr>
          <w:p w14:paraId="13C68C87" w14:textId="77777777" w:rsidR="00C9068B" w:rsidRPr="00C9068B" w:rsidRDefault="00C9068B" w:rsidP="00C9068B">
            <w:r w:rsidRPr="00C9068B">
              <w:t>Patriarchal authority</w:t>
            </w:r>
          </w:p>
        </w:tc>
      </w:tr>
    </w:tbl>
    <w:p w14:paraId="6D2919C4" w14:textId="77777777" w:rsidR="00C9068B" w:rsidRPr="00C9068B" w:rsidRDefault="00C9068B" w:rsidP="00C9068B">
      <w:r w:rsidRPr="00C9068B">
        <w:rPr>
          <w:b/>
          <w:bCs/>
        </w:rPr>
        <w:t>First Revelation: Ham Was Innocent</w:t>
      </w:r>
    </w:p>
    <w:p w14:paraId="5CCE644B" w14:textId="77777777" w:rsidR="00C9068B" w:rsidRPr="00C9068B" w:rsidRDefault="00C9068B" w:rsidP="00C9068B">
      <w:r w:rsidRPr="00C9068B">
        <w:t>This was my first major breakthrough. The evidence was pointing clearly away from Ham as the perpetrator. Here's what I concluded:</w:t>
      </w:r>
    </w:p>
    <w:p w14:paraId="74EA8741" w14:textId="77777777" w:rsidR="00C9068B" w:rsidRPr="00C9068B" w:rsidRDefault="00C9068B" w:rsidP="00C9068B">
      <w:pPr>
        <w:numPr>
          <w:ilvl w:val="0"/>
          <w:numId w:val="1"/>
        </w:numPr>
      </w:pPr>
      <w:r w:rsidRPr="00C9068B">
        <w:t>Ham was the witness, not the criminal. He discovered the violation and properly reported it to his brothers, following Torah law which requires multiple witnesses for serious accusations.</w:t>
      </w:r>
    </w:p>
    <w:p w14:paraId="6453CC09" w14:textId="77777777" w:rsidR="00C9068B" w:rsidRPr="00C9068B" w:rsidRDefault="00C9068B" w:rsidP="00C9068B">
      <w:pPr>
        <w:numPr>
          <w:ilvl w:val="0"/>
          <w:numId w:val="1"/>
        </w:numPr>
      </w:pPr>
      <w:r w:rsidRPr="00C9068B">
        <w:t>The crime was committed by Canaan. This explains why he, specifically, was cursed rather than Ham or Ham's other sons. Individual responsibility is maintained—the guilty party bears the consequences.</w:t>
      </w:r>
    </w:p>
    <w:p w14:paraId="7DC7662F" w14:textId="77777777" w:rsidR="00C9068B" w:rsidRPr="00C9068B" w:rsidRDefault="00C9068B" w:rsidP="00C9068B">
      <w:pPr>
        <w:numPr>
          <w:ilvl w:val="0"/>
          <w:numId w:val="1"/>
        </w:numPr>
      </w:pPr>
      <w:r w:rsidRPr="00C9068B">
        <w:t>The Hebrew word "son" can refer to grandsons. When Noah awoke and "knew what his younger son had done," he was referring to Canaan—his youngest male descendant in that family line.</w:t>
      </w:r>
    </w:p>
    <w:p w14:paraId="65A80F02" w14:textId="77777777" w:rsidR="00C9068B" w:rsidRPr="00C9068B" w:rsidRDefault="00C9068B" w:rsidP="00C9068B">
      <w:pPr>
        <w:numPr>
          <w:ilvl w:val="0"/>
          <w:numId w:val="1"/>
        </w:numPr>
      </w:pPr>
      <w:r w:rsidRPr="00C9068B">
        <w:t>The repeated emphasis on "Ham, father of Canaan" draws our attention to Canaan, not Ham, as the central figure in this drama. The text is pointing us toward the real perpetrator.</w:t>
      </w:r>
    </w:p>
    <w:p w14:paraId="7B54BC54" w14:textId="77777777" w:rsidR="00C9068B" w:rsidRPr="00C9068B" w:rsidRDefault="00C9068B" w:rsidP="00C9068B">
      <w:r w:rsidRPr="00C9068B">
        <w:t>This was significant progress, but I had no idea how much deeper this investigation would take me.</w:t>
      </w:r>
    </w:p>
    <w:p w14:paraId="7CC9E556" w14:textId="77777777" w:rsidR="00C9068B" w:rsidRPr="00C9068B" w:rsidRDefault="00C9068B" w:rsidP="00C9068B">
      <w:r w:rsidRPr="00C9068B">
        <w:rPr>
          <w:b/>
          <w:bCs/>
        </w:rPr>
        <w:t>The Enhanced Cainan Character Profile</w:t>
      </w:r>
    </w:p>
    <w:p w14:paraId="68701A23" w14:textId="77777777" w:rsidR="00C9068B" w:rsidRPr="00C9068B" w:rsidRDefault="00C9068B" w:rsidP="00C9068B">
      <w:r w:rsidRPr="00C9068B">
        <w:t>But as I continued investigating, I discovered that the story might be even more complex than I initially realized. The Book of Jubilees provides extensive additional details about a figure named Cainan that establish him as someone capable of the serious transgression described in Genesis 9:22. These details, absent from Genesis but preserved in multiple ancient sources, paint a picture of deliberate deception and covenant violation.</w:t>
      </w:r>
    </w:p>
    <w:p w14:paraId="2FA7A155" w14:textId="77777777" w:rsidR="00C9068B" w:rsidRPr="00C9068B" w:rsidRDefault="00C9068B" w:rsidP="00C9068B">
      <w:r w:rsidRPr="00C9068B">
        <w:rPr>
          <w:b/>
          <w:bCs/>
        </w:rPr>
        <w:t>Cainan's Pre-Flood Knowledge Deception (Jubilees 8:1-5)</w:t>
      </w:r>
    </w:p>
    <w:p w14:paraId="4CE513F1" w14:textId="77777777" w:rsidR="00C9068B" w:rsidRPr="00C9068B" w:rsidRDefault="00C9068B" w:rsidP="00C9068B">
      <w:r w:rsidRPr="00C9068B">
        <w:t>According to Jubilees, Cainan discovered ancient inscriptions left by pre-flood ancestors that contained forbidden knowledge related to the Watchers and their teachings. Rather than reporting this discovery to Noah as required by family covenant, Cainan:</w:t>
      </w:r>
    </w:p>
    <w:p w14:paraId="0B3AEB22" w14:textId="77777777" w:rsidR="00C9068B" w:rsidRPr="00C9068B" w:rsidRDefault="00C9068B" w:rsidP="00C9068B">
      <w:pPr>
        <w:numPr>
          <w:ilvl w:val="0"/>
          <w:numId w:val="2"/>
        </w:numPr>
      </w:pPr>
      <w:r w:rsidRPr="00C9068B">
        <w:t>Concealed the discovery from Noah and other family members</w:t>
      </w:r>
    </w:p>
    <w:p w14:paraId="6E5B1E03" w14:textId="77777777" w:rsidR="00C9068B" w:rsidRPr="00C9068B" w:rsidRDefault="00C9068B" w:rsidP="00C9068B">
      <w:pPr>
        <w:numPr>
          <w:ilvl w:val="0"/>
          <w:numId w:val="2"/>
        </w:numPr>
      </w:pPr>
      <w:r w:rsidRPr="00C9068B">
        <w:t>Copied the forbidden knowledge for his own use</w:t>
      </w:r>
    </w:p>
    <w:p w14:paraId="389B4ECE" w14:textId="77777777" w:rsidR="00C9068B" w:rsidRPr="00C9068B" w:rsidRDefault="00C9068B" w:rsidP="00C9068B">
      <w:pPr>
        <w:numPr>
          <w:ilvl w:val="0"/>
          <w:numId w:val="2"/>
        </w:numPr>
      </w:pPr>
      <w:r w:rsidRPr="00C9068B">
        <w:t>Violated the family covenant of openness and obedience to patriarchal authority</w:t>
      </w:r>
    </w:p>
    <w:p w14:paraId="392AF619" w14:textId="77777777" w:rsidR="00C9068B" w:rsidRPr="00C9068B" w:rsidRDefault="00C9068B" w:rsidP="00C9068B">
      <w:pPr>
        <w:numPr>
          <w:ilvl w:val="0"/>
          <w:numId w:val="2"/>
        </w:numPr>
      </w:pPr>
      <w:r w:rsidRPr="00C9068B">
        <w:t>Learned dangerous arts that had been deliberately destroyed in the flood</w:t>
      </w:r>
    </w:p>
    <w:p w14:paraId="402FFEF0" w14:textId="77777777" w:rsidR="00C9068B" w:rsidRPr="00C9068B" w:rsidRDefault="00C9068B" w:rsidP="00C9068B">
      <w:r w:rsidRPr="00C9068B">
        <w:t>This pattern of deception and disobedience establishes Cainan as someone willing to violate sacred boundaries and deceive family authority figures. The concealment of pre-flood knowledge represents a direct challenge to Noah's role as the sole preservationist of approved post-flood civilization.</w:t>
      </w:r>
    </w:p>
    <w:p w14:paraId="0C541F92" w14:textId="77777777" w:rsidR="00C9068B" w:rsidRPr="00C9068B" w:rsidRDefault="00C9068B" w:rsidP="00C9068B">
      <w:r w:rsidRPr="00C9068B">
        <w:rPr>
          <w:b/>
          <w:bCs/>
        </w:rPr>
        <w:t>COMPILATION CHUNK 3 - END</w:t>
      </w:r>
    </w:p>
    <w:p w14:paraId="2AE3DDA0" w14:textId="77777777" w:rsidR="008F5D5B" w:rsidRPr="008F5D5B" w:rsidRDefault="008F5D5B" w:rsidP="008F5D5B">
      <w:r w:rsidRPr="008F5D5B">
        <w:rPr>
          <w:b/>
          <w:bCs/>
        </w:rPr>
        <w:t>COMPILATION CHUNK 4 - START</w:t>
      </w:r>
    </w:p>
    <w:p w14:paraId="02BA0E0F" w14:textId="77777777" w:rsidR="008F5D5B" w:rsidRPr="008F5D5B" w:rsidRDefault="008F5D5B" w:rsidP="008F5D5B">
      <w:r w:rsidRPr="008F5D5B">
        <w:rPr>
          <w:b/>
          <w:bCs/>
        </w:rPr>
        <w:t>Cainan's Family Connections and External Confirmation</w:t>
      </w:r>
    </w:p>
    <w:p w14:paraId="36B9FB24" w14:textId="77777777" w:rsidR="008F5D5B" w:rsidRPr="008F5D5B" w:rsidRDefault="008F5D5B" w:rsidP="008F5D5B">
      <w:r w:rsidRPr="008F5D5B">
        <w:t>Jubilees also records that Cainan married Melka, daughter of Madai (son of Japheth). This inter-lineage marriage connects Cainan to Japheth's family, potentially creating the witness structure required by Torah law. When Cainan commits his offense against Noah, Ham discovers it and reports to his brothers Shem and Japheth, with Japheth having additional motivation to ensure justice due to his family connection through Cainan's wife.</w:t>
      </w:r>
    </w:p>
    <w:p w14:paraId="17E45592" w14:textId="77777777" w:rsidR="008F5D5B" w:rsidRPr="008F5D5B" w:rsidRDefault="008F5D5B" w:rsidP="008F5D5B">
      <w:r w:rsidRPr="008F5D5B">
        <w:t>External historical confirmation comes from Demetrius the Chronographer (3rd century BCE) and fragments from the Dead Sea Scrolls that reference Cainan and his wife, specifically noting his "great sins" that echo the Jubilees account. This external confirmation demonstrates that the tradition of Cainan as a transgressor was known in multiple independent sources during the Second Temple period.</w:t>
      </w:r>
    </w:p>
    <w:p w14:paraId="2DB38314" w14:textId="77777777" w:rsidR="008F5D5B" w:rsidRPr="008F5D5B" w:rsidRDefault="008F5D5B" w:rsidP="008F5D5B">
      <w:r w:rsidRPr="008F5D5B">
        <w:rPr>
          <w:b/>
          <w:bCs/>
        </w:rPr>
        <w:t>The Revenge Motive Sequence</w:t>
      </w:r>
    </w:p>
    <w:p w14:paraId="5AB86337" w14:textId="77777777" w:rsidR="008F5D5B" w:rsidRPr="008F5D5B" w:rsidRDefault="008F5D5B" w:rsidP="008F5D5B">
      <w:r w:rsidRPr="008F5D5B">
        <w:t>The sequence of events in Jubilees creates a clear motive for Cainan's actions in Genesis 9:</w:t>
      </w:r>
    </w:p>
    <w:p w14:paraId="6EC323B9" w14:textId="77777777" w:rsidR="008F5D5B" w:rsidRPr="008F5D5B" w:rsidRDefault="008F5D5B" w:rsidP="008F5D5B">
      <w:pPr>
        <w:numPr>
          <w:ilvl w:val="0"/>
          <w:numId w:val="3"/>
        </w:numPr>
      </w:pPr>
      <w:r w:rsidRPr="008F5D5B">
        <w:t>Initial deception: Cainan hides forbidden knowledge from Noah</w:t>
      </w:r>
    </w:p>
    <w:p w14:paraId="4F3E5BE1" w14:textId="77777777" w:rsidR="008F5D5B" w:rsidRPr="008F5D5B" w:rsidRDefault="008F5D5B" w:rsidP="008F5D5B">
      <w:pPr>
        <w:numPr>
          <w:ilvl w:val="0"/>
          <w:numId w:val="3"/>
        </w:numPr>
      </w:pPr>
      <w:r w:rsidRPr="008F5D5B">
        <w:t>Discovery and confrontation: Noah eventually discovers Cainan's violation</w:t>
      </w:r>
    </w:p>
    <w:p w14:paraId="2657A154" w14:textId="77777777" w:rsidR="008F5D5B" w:rsidRPr="008F5D5B" w:rsidRDefault="008F5D5B" w:rsidP="008F5D5B">
      <w:pPr>
        <w:numPr>
          <w:ilvl w:val="0"/>
          <w:numId w:val="3"/>
        </w:numPr>
      </w:pPr>
      <w:r w:rsidRPr="008F5D5B">
        <w:t>Patriarchal discipline: Noah punishes Cainan for his deception</w:t>
      </w:r>
    </w:p>
    <w:p w14:paraId="0AD4DE26" w14:textId="77777777" w:rsidR="008F5D5B" w:rsidRPr="008F5D5B" w:rsidRDefault="008F5D5B" w:rsidP="008F5D5B">
      <w:pPr>
        <w:numPr>
          <w:ilvl w:val="0"/>
          <w:numId w:val="3"/>
        </w:numPr>
      </w:pPr>
      <w:r w:rsidRPr="008F5D5B">
        <w:t>Revenge offense: Cainan retaliates by committing the shameful act described in Genesis 9:22</w:t>
      </w:r>
    </w:p>
    <w:p w14:paraId="235B07FC" w14:textId="77777777" w:rsidR="008F5D5B" w:rsidRPr="008F5D5B" w:rsidRDefault="008F5D5B" w:rsidP="008F5D5B">
      <w:pPr>
        <w:numPr>
          <w:ilvl w:val="0"/>
          <w:numId w:val="3"/>
        </w:numPr>
      </w:pPr>
      <w:r w:rsidRPr="008F5D5B">
        <w:t>Witness report: Ham discovers the retaliation and reports to Shem and Japheth</w:t>
      </w:r>
    </w:p>
    <w:p w14:paraId="764E2084" w14:textId="77777777" w:rsidR="008F5D5B" w:rsidRPr="008F5D5B" w:rsidRDefault="008F5D5B" w:rsidP="008F5D5B">
      <w:pPr>
        <w:numPr>
          <w:ilvl w:val="0"/>
          <w:numId w:val="3"/>
        </w:numPr>
      </w:pPr>
      <w:r w:rsidRPr="008F5D5B">
        <w:t>Final judgment: Noah pronounces the curse on Cainan for his escalated rebellion</w:t>
      </w:r>
    </w:p>
    <w:p w14:paraId="2E425D38" w14:textId="77777777" w:rsidR="008F5D5B" w:rsidRPr="008F5D5B" w:rsidRDefault="008F5D5B" w:rsidP="008F5D5B">
      <w:r w:rsidRPr="008F5D5B">
        <w:t>This reconstruction provides clear motivation, opportunity, and consequences that align with both the Genesis narrative and the expanded details in Jubilees. It also explains why the curse fell on someone whose name was later systematically altered in the manuscript tradition—changing "Cainan" to "Canaan" would transform a personal justice story into a divine mandate for ethnic conquest and subjugation.</w:t>
      </w:r>
    </w:p>
    <w:p w14:paraId="42FEEB29" w14:textId="77777777" w:rsidR="008F5D5B" w:rsidRPr="008F5D5B" w:rsidRDefault="008F5D5B" w:rsidP="008F5D5B">
      <w:r w:rsidRPr="008F5D5B">
        <w:rPr>
          <w:b/>
          <w:bCs/>
        </w:rPr>
        <w:t>Objections and Responses</w:t>
      </w:r>
    </w:p>
    <w:p w14:paraId="4890581D" w14:textId="77777777" w:rsidR="008F5D5B" w:rsidRPr="008F5D5B" w:rsidRDefault="008F5D5B" w:rsidP="008F5D5B">
      <w:r w:rsidRPr="008F5D5B">
        <w:rPr>
          <w:b/>
          <w:bCs/>
        </w:rPr>
        <w:t>Objection:</w:t>
      </w:r>
      <w:r w:rsidRPr="008F5D5B">
        <w:t xml:space="preserve"> "But the text clearly says Ham committed the wrong!"</w:t>
      </w:r>
    </w:p>
    <w:p w14:paraId="649130AB" w14:textId="77777777" w:rsidR="008F5D5B" w:rsidRPr="008F5D5B" w:rsidRDefault="008F5D5B" w:rsidP="008F5D5B">
      <w:r w:rsidRPr="008F5D5B">
        <w:rPr>
          <w:b/>
          <w:bCs/>
        </w:rPr>
        <w:t>Response:</w:t>
      </w:r>
      <w:r w:rsidRPr="008F5D5B">
        <w:t xml:space="preserve"> That "plainness" is a product of tradition and translation, not the ambiguity of the ancient wording. The triple mention of Canaan around this event (Genesis 9:18, 9:22, 9:24 NKJV), plus the correct genealogy, points directly away from Ham.</w:t>
      </w:r>
    </w:p>
    <w:p w14:paraId="3104EBAF" w14:textId="77777777" w:rsidR="008F5D5B" w:rsidRPr="008F5D5B" w:rsidRDefault="008F5D5B" w:rsidP="008F5D5B">
      <w:r w:rsidRPr="008F5D5B">
        <w:rPr>
          <w:b/>
          <w:bCs/>
        </w:rPr>
        <w:t>Objection:</w:t>
      </w:r>
      <w:r w:rsidRPr="008F5D5B">
        <w:t xml:space="preserve"> "This interpretation is too complicated. Shouldn't we go with the simpler reading?"</w:t>
      </w:r>
    </w:p>
    <w:p w14:paraId="24D27111" w14:textId="77777777" w:rsidR="008F5D5B" w:rsidRPr="008F5D5B" w:rsidRDefault="008F5D5B" w:rsidP="008F5D5B">
      <w:r w:rsidRPr="008F5D5B">
        <w:rPr>
          <w:b/>
          <w:bCs/>
        </w:rPr>
        <w:t>Response:</w:t>
      </w:r>
      <w:r w:rsidRPr="008F5D5B">
        <w:t xml:space="preserve"> The "simpler" reading creates massive problems with biblical justice and personal responsibility. My interpretation actually solves these problems while remaining consistent with Hebrew idiom and Torah law. Sometimes the truth is more complex than tradition suggests. In my technical work, I learned that the "simple" explanation is often wrong when it doesn't account for all the data.</w:t>
      </w:r>
    </w:p>
    <w:p w14:paraId="38486082" w14:textId="77777777" w:rsidR="008F5D5B" w:rsidRPr="008F5D5B" w:rsidRDefault="008F5D5B" w:rsidP="008F5D5B">
      <w:r w:rsidRPr="008F5D5B">
        <w:rPr>
          <w:b/>
          <w:bCs/>
        </w:rPr>
        <w:t>Objection:</w:t>
      </w:r>
      <w:r w:rsidRPr="008F5D5B">
        <w:t xml:space="preserve"> "Why would ancient scribes preserve a story that makes the cursed person the actual guilty party?"</w:t>
      </w:r>
    </w:p>
    <w:p w14:paraId="4BAB3211" w14:textId="77777777" w:rsidR="008F5D5B" w:rsidRPr="008F5D5B" w:rsidRDefault="008F5D5B" w:rsidP="008F5D5B">
      <w:r w:rsidRPr="008F5D5B">
        <w:rPr>
          <w:b/>
          <w:bCs/>
        </w:rPr>
        <w:t>Response:</w:t>
      </w:r>
      <w:r w:rsidRPr="008F5D5B">
        <w:t xml:space="preserve"> That's exactly the question that led me to my second discovery. As I continued investigating the manuscript evidence, I found that ancient scribes may not have preserved this story the way it was originally written. That investigation revealed something even more shocking than my first discovery.</w:t>
      </w:r>
    </w:p>
    <w:p w14:paraId="01ACA406" w14:textId="77777777" w:rsidR="008F5D5B" w:rsidRPr="008F5D5B" w:rsidRDefault="008F5D5B" w:rsidP="008F5D5B">
      <w:r w:rsidRPr="008F5D5B">
        <w:rPr>
          <w:b/>
          <w:bCs/>
        </w:rPr>
        <w:t>Chapter 2: Down the Rabbit Hole - What the Dead Sea Scrolls Revealed</w:t>
      </w:r>
    </w:p>
    <w:p w14:paraId="571D3898" w14:textId="77777777" w:rsidR="008F5D5B" w:rsidRPr="008F5D5B" w:rsidRDefault="008F5D5B" w:rsidP="008F5D5B">
      <w:r w:rsidRPr="008F5D5B">
        <w:t>My first breakthrough—realizing that Ham was innocent and Canaan was the likely perpetrator—should have been the end of my investigation. I had solved the puzzle that bothered me about Genesis 9:22. Ham was exonerated, the curse fell on the actual wrongdoer, and biblical justice was restored.</w:t>
      </w:r>
    </w:p>
    <w:p w14:paraId="171104D4" w14:textId="77777777" w:rsidR="008F5D5B" w:rsidRPr="008F5D5B" w:rsidRDefault="008F5D5B" w:rsidP="008F5D5B">
      <w:r w:rsidRPr="008F5D5B">
        <w:t>But something nagged at me. If this interpretation was correct, why had it been missed for so long? Why had generation after generation of scholars blamed Ham instead of Canaan? As someone trained to trace problems to their root causes, I couldn't shake the feeling that I was still looking at symptoms rather than the underlying issue.</w:t>
      </w:r>
    </w:p>
    <w:p w14:paraId="02F2E8D3" w14:textId="77777777" w:rsidR="008F5D5B" w:rsidRPr="008F5D5B" w:rsidRDefault="008F5D5B" w:rsidP="008F5D5B">
      <w:r w:rsidRPr="008F5D5B">
        <w:t>That's when I decided to examine the manuscript evidence with the same systematic approach I'd used for decades in technical diagnostics.</w:t>
      </w:r>
    </w:p>
    <w:p w14:paraId="3BDA95C8" w14:textId="77777777" w:rsidR="008F5D5B" w:rsidRPr="008F5D5B" w:rsidRDefault="008F5D5B" w:rsidP="008F5D5B">
      <w:r w:rsidRPr="008F5D5B">
        <w:rPr>
          <w:b/>
          <w:bCs/>
        </w:rPr>
        <w:t>The Dead Sea Scrolls: A Window into Ancient Texts</w:t>
      </w:r>
    </w:p>
    <w:p w14:paraId="4BB0FD2A" w14:textId="77777777" w:rsidR="008F5D5B" w:rsidRPr="008F5D5B" w:rsidRDefault="008F5D5B" w:rsidP="008F5D5B">
      <w:r w:rsidRPr="008F5D5B">
        <w:t>The Dead Sea Scrolls, discovered between 1947 and 1956, represent the earliest Hebrew manuscripts of biblical texts we possess. Dating from roughly 300 BCE to 70 CE, they provide a unique window into how these stories were preserved before later standardization efforts could smooth out variations or "correct" readings that seemed problematic.</w:t>
      </w:r>
    </w:p>
    <w:p w14:paraId="5FED0720" w14:textId="77777777" w:rsidR="008F5D5B" w:rsidRPr="008F5D5B" w:rsidRDefault="008F5D5B" w:rsidP="008F5D5B">
      <w:r w:rsidRPr="008F5D5B">
        <w:t>For my investigation, the scrolls offered the possibility of seeing Genesis 9 as it existed before centuries of copying, interpretation, and potential manipulation had shaped the text we know today.</w:t>
      </w:r>
    </w:p>
    <w:p w14:paraId="233752C9" w14:textId="77777777" w:rsidR="008F5D5B" w:rsidRPr="008F5D5B" w:rsidRDefault="008F5D5B" w:rsidP="008F5D5B">
      <w:r w:rsidRPr="008F5D5B">
        <w:t>When I began examining the Dead Sea Scrolls evidence for Genesis 9, I was looking for confirmation of my first discovery—that Canaan, not Ham, was the perpetrator. What I found instead was evidence of something far more disturbing: systematic manipulation of the manuscript tradition itself.</w:t>
      </w:r>
    </w:p>
    <w:p w14:paraId="1C6F9BAC" w14:textId="77777777" w:rsidR="008F5D5B" w:rsidRPr="008F5D5B" w:rsidRDefault="008F5D5B" w:rsidP="008F5D5B">
      <w:r w:rsidRPr="008F5D5B">
        <w:rPr>
          <w:b/>
          <w:bCs/>
        </w:rPr>
        <w:t>Setting Up the Investigation</w:t>
      </w:r>
    </w:p>
    <w:p w14:paraId="00B3E73C" w14:textId="77777777" w:rsidR="008F5D5B" w:rsidRPr="008F5D5B" w:rsidRDefault="008F5D5B" w:rsidP="008F5D5B">
      <w:r w:rsidRPr="008F5D5B">
        <w:t>I approached this like any complex diagnostic problem: establish a methodology, define controls, gather data systematically, and let the numbers tell the story.</w:t>
      </w:r>
    </w:p>
    <w:p w14:paraId="10BAA2CB" w14:textId="77777777" w:rsidR="008F5D5B" w:rsidRPr="008F5D5B" w:rsidRDefault="008F5D5B" w:rsidP="008F5D5B">
      <w:r w:rsidRPr="008F5D5B">
        <w:t>My question was simple: In the earliest Hebrew manuscripts we possess, how consistently is the name "Canaan" preserved in the passages where we would expect to find it, compared to other names of similar frequency?</w:t>
      </w:r>
    </w:p>
    <w:p w14:paraId="63040FD9" w14:textId="77777777" w:rsidR="008F5D5B" w:rsidRPr="008F5D5B" w:rsidRDefault="008F5D5B" w:rsidP="008F5D5B">
      <w:r w:rsidRPr="008F5D5B">
        <w:t>If the name appeared consistently, it would support my first conclusion that Canaan was indeed the perpetrator. If it appeared inconsistently, or not at all, it would raise deeper questions about the textual transmission.</w:t>
      </w:r>
    </w:p>
    <w:p w14:paraId="2DE0F5D3" w14:textId="77777777" w:rsidR="008F5D5B" w:rsidRPr="008F5D5B" w:rsidRDefault="008F5D5B" w:rsidP="008F5D5B">
      <w:r w:rsidRPr="008F5D5B">
        <w:rPr>
          <w:b/>
          <w:bCs/>
        </w:rPr>
        <w:t>The Control Group Method</w:t>
      </w:r>
    </w:p>
    <w:p w14:paraId="2A4376B8" w14:textId="77777777" w:rsidR="008F5D5B" w:rsidRPr="008F5D5B" w:rsidRDefault="008F5D5B" w:rsidP="008F5D5B">
      <w:r w:rsidRPr="008F5D5B">
        <w:t>To avoid bias in my analysis, I established a control group of names that appear with similar frequency in the same general passages: Noah, Shem, Ham, Japheth, Mizraim, Sidon, and others. If manuscript damage was random, these names should show similar preservation patterns. If there was something unusual about how "Canaan" was preserved, it would stand out against the control group.</w:t>
      </w:r>
    </w:p>
    <w:p w14:paraId="792E4D3A" w14:textId="77777777" w:rsidR="008F5D5B" w:rsidRPr="008F5D5B" w:rsidRDefault="008F5D5B" w:rsidP="008F5D5B">
      <w:r w:rsidRPr="008F5D5B">
        <w:t>This is basic scientific methodology—the same approach I used for thirty years in technical diagnostics. You need controls to distinguish between normal system behavior and anomalous patterns that indicate underlying problems.</w:t>
      </w:r>
    </w:p>
    <w:p w14:paraId="0055A8DA" w14:textId="77777777" w:rsidR="008F5D5B" w:rsidRPr="008F5D5B" w:rsidRDefault="008F5D5B" w:rsidP="008F5D5B">
      <w:r w:rsidRPr="008F5D5B">
        <w:rPr>
          <w:b/>
          <w:bCs/>
        </w:rPr>
        <w:t>The Manuscripts Examined</w:t>
      </w:r>
    </w:p>
    <w:p w14:paraId="713B738E" w14:textId="77777777" w:rsidR="008F5D5B" w:rsidRPr="008F5D5B" w:rsidRDefault="008F5D5B" w:rsidP="008F5D5B">
      <w:r w:rsidRPr="008F5D5B">
        <w:t>I focused on Dead Sea Scrolls fragments that contained or should have contained the relevant passages:</w:t>
      </w:r>
    </w:p>
    <w:p w14:paraId="10CD0FEB" w14:textId="77777777" w:rsidR="008F5D5B" w:rsidRPr="008F5D5B" w:rsidRDefault="008F5D5B" w:rsidP="008F5D5B">
      <w:r w:rsidRPr="008F5D5B">
        <w:rPr>
          <w:b/>
          <w:bCs/>
        </w:rPr>
        <w:t>Genesis Manuscripts:</w:t>
      </w:r>
    </w:p>
    <w:p w14:paraId="25E85981" w14:textId="77777777" w:rsidR="008F5D5B" w:rsidRPr="008F5D5B" w:rsidRDefault="008F5D5B" w:rsidP="008F5D5B">
      <w:pPr>
        <w:numPr>
          <w:ilvl w:val="0"/>
          <w:numId w:val="4"/>
        </w:numPr>
      </w:pPr>
      <w:r w:rsidRPr="008F5D5B">
        <w:t>4QGen-a (4Q1): Early Herodian period (30-1 BCE), contains portions of Genesis 8-9</w:t>
      </w:r>
    </w:p>
    <w:p w14:paraId="5DBE6701" w14:textId="77777777" w:rsidR="008F5D5B" w:rsidRPr="008F5D5B" w:rsidRDefault="008F5D5B" w:rsidP="008F5D5B">
      <w:pPr>
        <w:numPr>
          <w:ilvl w:val="0"/>
          <w:numId w:val="4"/>
        </w:numPr>
      </w:pPr>
      <w:r w:rsidRPr="008F5D5B">
        <w:t>4QGen-b (4Q2): Early Herodian period, fragmentary Genesis 9</w:t>
      </w:r>
    </w:p>
    <w:p w14:paraId="6C827398" w14:textId="77777777" w:rsidR="008F5D5B" w:rsidRPr="008F5D5B" w:rsidRDefault="008F5D5B" w:rsidP="008F5D5B">
      <w:pPr>
        <w:numPr>
          <w:ilvl w:val="0"/>
          <w:numId w:val="4"/>
        </w:numPr>
      </w:pPr>
      <w:r w:rsidRPr="008F5D5B">
        <w:t>4QGen-k (4Q11): Late Hasmonean period (100-50 BCE), contains Genesis 10:15-19</w:t>
      </w:r>
    </w:p>
    <w:p w14:paraId="63996D13" w14:textId="77777777" w:rsidR="008F5D5B" w:rsidRPr="008F5D5B" w:rsidRDefault="008F5D5B" w:rsidP="008F5D5B">
      <w:r w:rsidRPr="008F5D5B">
        <w:rPr>
          <w:b/>
          <w:bCs/>
        </w:rPr>
        <w:t>Jubilees Manuscripts:</w:t>
      </w:r>
    </w:p>
    <w:p w14:paraId="0FFA709C" w14:textId="77777777" w:rsidR="008F5D5B" w:rsidRPr="008F5D5B" w:rsidRDefault="008F5D5B" w:rsidP="008F5D5B">
      <w:pPr>
        <w:numPr>
          <w:ilvl w:val="0"/>
          <w:numId w:val="5"/>
        </w:numPr>
      </w:pPr>
      <w:r w:rsidRPr="008F5D5B">
        <w:t>4QJub-a (4Q216): Contains Jubilees 8-9, parallel accounts of land division</w:t>
      </w:r>
    </w:p>
    <w:p w14:paraId="15BECA12" w14:textId="77777777" w:rsidR="008F5D5B" w:rsidRPr="008F5D5B" w:rsidRDefault="008F5D5B" w:rsidP="008F5D5B">
      <w:pPr>
        <w:numPr>
          <w:ilvl w:val="0"/>
          <w:numId w:val="5"/>
        </w:numPr>
      </w:pPr>
      <w:r w:rsidRPr="008F5D5B">
        <w:t>4QJub-b (4Q217): Contains Jubilees 8</w:t>
      </w:r>
    </w:p>
    <w:p w14:paraId="535ACD42" w14:textId="77777777" w:rsidR="008F5D5B" w:rsidRPr="008F5D5B" w:rsidRDefault="008F5D5B" w:rsidP="008F5D5B">
      <w:pPr>
        <w:numPr>
          <w:ilvl w:val="0"/>
          <w:numId w:val="5"/>
        </w:numPr>
      </w:pPr>
      <w:r w:rsidRPr="008F5D5B">
        <w:t>4QJub-d (4Q219): Contains Jubilees 9:1-15, trespass episodes</w:t>
      </w:r>
    </w:p>
    <w:p w14:paraId="5D814A12" w14:textId="77777777" w:rsidR="008F5D5B" w:rsidRPr="008F5D5B" w:rsidRDefault="008F5D5B" w:rsidP="008F5D5B">
      <w:r w:rsidRPr="008F5D5B">
        <w:t>The Book of Jubilees is crucial here because it provides parallel accounts of the same events described in Genesis, often with additional details that can illuminate the original narratives.</w:t>
      </w:r>
    </w:p>
    <w:p w14:paraId="4403805C" w14:textId="77777777" w:rsidR="008F5D5B" w:rsidRPr="008F5D5B" w:rsidRDefault="008F5D5B" w:rsidP="008F5D5B">
      <w:r w:rsidRPr="008F5D5B">
        <w:rPr>
          <w:b/>
          <w:bCs/>
        </w:rPr>
        <w:t>COMPILATION CHUNK 4 - END</w:t>
      </w:r>
    </w:p>
    <w:p w14:paraId="59BCF8CB" w14:textId="77777777" w:rsidR="00B968AE" w:rsidRPr="00B968AE" w:rsidRDefault="00B968AE" w:rsidP="00B968AE">
      <w:r w:rsidRPr="00B968AE">
        <w:rPr>
          <w:b/>
          <w:bCs/>
        </w:rPr>
        <w:t>COMPILATION CHUNK 5 - START</w:t>
      </w:r>
    </w:p>
    <w:p w14:paraId="41A17902" w14:textId="77777777" w:rsidR="00B968AE" w:rsidRPr="00B968AE" w:rsidRDefault="00B968AE" w:rsidP="00B968AE">
      <w:r w:rsidRPr="00B968AE">
        <w:rPr>
          <w:b/>
          <w:bCs/>
        </w:rPr>
        <w:t>The Shocking Results</w:t>
      </w:r>
    </w:p>
    <w:p w14:paraId="6AAC25D4" w14:textId="77777777" w:rsidR="00B968AE" w:rsidRPr="00B968AE" w:rsidRDefault="00B968AE" w:rsidP="00B968AE">
      <w:r w:rsidRPr="00B968AE">
        <w:t>What I found was statistically impossible to explain as random manuscript damage.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1"/>
        <w:gridCol w:w="2309"/>
        <w:gridCol w:w="1919"/>
        <w:gridCol w:w="1842"/>
      </w:tblGrid>
      <w:tr w:rsidR="00B968AE" w:rsidRPr="00B968AE" w14:paraId="4F37C46D" w14:textId="77777777">
        <w:trPr>
          <w:tblHeader/>
          <w:tblCellSpacing w:w="15" w:type="dxa"/>
        </w:trPr>
        <w:tc>
          <w:tcPr>
            <w:tcW w:w="0" w:type="auto"/>
            <w:vAlign w:val="center"/>
            <w:hideMark/>
          </w:tcPr>
          <w:p w14:paraId="693429A1" w14:textId="77777777" w:rsidR="00B968AE" w:rsidRPr="00B968AE" w:rsidRDefault="00B968AE" w:rsidP="00B968AE">
            <w:pPr>
              <w:rPr>
                <w:b/>
                <w:bCs/>
              </w:rPr>
            </w:pPr>
            <w:r w:rsidRPr="00B968AE">
              <w:rPr>
                <w:b/>
                <w:bCs/>
              </w:rPr>
              <w:t>Name</w:t>
            </w:r>
          </w:p>
        </w:tc>
        <w:tc>
          <w:tcPr>
            <w:tcW w:w="0" w:type="auto"/>
            <w:vAlign w:val="center"/>
            <w:hideMark/>
          </w:tcPr>
          <w:p w14:paraId="112DE9BF" w14:textId="77777777" w:rsidR="00B968AE" w:rsidRPr="00B968AE" w:rsidRDefault="00B968AE" w:rsidP="00B968AE">
            <w:pPr>
              <w:rPr>
                <w:b/>
                <w:bCs/>
              </w:rPr>
            </w:pPr>
            <w:r w:rsidRPr="00B968AE">
              <w:rPr>
                <w:b/>
                <w:bCs/>
              </w:rPr>
              <w:t>Expected Appearances</w:t>
            </w:r>
          </w:p>
        </w:tc>
        <w:tc>
          <w:tcPr>
            <w:tcW w:w="0" w:type="auto"/>
            <w:vAlign w:val="center"/>
            <w:hideMark/>
          </w:tcPr>
          <w:p w14:paraId="296CF936" w14:textId="77777777" w:rsidR="00B968AE" w:rsidRPr="00B968AE" w:rsidRDefault="00B968AE" w:rsidP="00B968AE">
            <w:pPr>
              <w:rPr>
                <w:b/>
                <w:bCs/>
              </w:rPr>
            </w:pPr>
            <w:r w:rsidRPr="00B968AE">
              <w:rPr>
                <w:b/>
                <w:bCs/>
              </w:rPr>
              <w:t>Actually Preserved</w:t>
            </w:r>
          </w:p>
        </w:tc>
        <w:tc>
          <w:tcPr>
            <w:tcW w:w="0" w:type="auto"/>
            <w:vAlign w:val="center"/>
            <w:hideMark/>
          </w:tcPr>
          <w:p w14:paraId="54A168A1" w14:textId="77777777" w:rsidR="00B968AE" w:rsidRPr="00B968AE" w:rsidRDefault="00B968AE" w:rsidP="00B968AE">
            <w:pPr>
              <w:rPr>
                <w:b/>
                <w:bCs/>
              </w:rPr>
            </w:pPr>
            <w:r w:rsidRPr="00B968AE">
              <w:rPr>
                <w:b/>
                <w:bCs/>
              </w:rPr>
              <w:t>Preservation Rate</w:t>
            </w:r>
          </w:p>
        </w:tc>
      </w:tr>
      <w:tr w:rsidR="00B968AE" w:rsidRPr="00B968AE" w14:paraId="7AF7DE26" w14:textId="77777777">
        <w:trPr>
          <w:tblCellSpacing w:w="15" w:type="dxa"/>
        </w:trPr>
        <w:tc>
          <w:tcPr>
            <w:tcW w:w="0" w:type="auto"/>
            <w:vAlign w:val="center"/>
            <w:hideMark/>
          </w:tcPr>
          <w:p w14:paraId="29775E91" w14:textId="77777777" w:rsidR="00B968AE" w:rsidRPr="00B968AE" w:rsidRDefault="00B968AE" w:rsidP="00B968AE">
            <w:r w:rsidRPr="00B968AE">
              <w:t>Noah</w:t>
            </w:r>
          </w:p>
        </w:tc>
        <w:tc>
          <w:tcPr>
            <w:tcW w:w="0" w:type="auto"/>
            <w:vAlign w:val="center"/>
            <w:hideMark/>
          </w:tcPr>
          <w:p w14:paraId="6373B9C4" w14:textId="77777777" w:rsidR="00B968AE" w:rsidRPr="00B968AE" w:rsidRDefault="00B968AE" w:rsidP="00B968AE">
            <w:r w:rsidRPr="00B968AE">
              <w:t>8</w:t>
            </w:r>
          </w:p>
        </w:tc>
        <w:tc>
          <w:tcPr>
            <w:tcW w:w="0" w:type="auto"/>
            <w:vAlign w:val="center"/>
            <w:hideMark/>
          </w:tcPr>
          <w:p w14:paraId="69AA6CEA" w14:textId="77777777" w:rsidR="00B968AE" w:rsidRPr="00B968AE" w:rsidRDefault="00B968AE" w:rsidP="00B968AE">
            <w:r w:rsidRPr="00B968AE">
              <w:t>7</w:t>
            </w:r>
          </w:p>
        </w:tc>
        <w:tc>
          <w:tcPr>
            <w:tcW w:w="0" w:type="auto"/>
            <w:vAlign w:val="center"/>
            <w:hideMark/>
          </w:tcPr>
          <w:p w14:paraId="4A214F9C" w14:textId="77777777" w:rsidR="00B968AE" w:rsidRPr="00B968AE" w:rsidRDefault="00B968AE" w:rsidP="00B968AE">
            <w:r w:rsidRPr="00B968AE">
              <w:t>87.5%</w:t>
            </w:r>
          </w:p>
        </w:tc>
      </w:tr>
      <w:tr w:rsidR="00B968AE" w:rsidRPr="00B968AE" w14:paraId="02C1C7AB" w14:textId="77777777">
        <w:trPr>
          <w:tblCellSpacing w:w="15" w:type="dxa"/>
        </w:trPr>
        <w:tc>
          <w:tcPr>
            <w:tcW w:w="0" w:type="auto"/>
            <w:vAlign w:val="center"/>
            <w:hideMark/>
          </w:tcPr>
          <w:p w14:paraId="121246C7" w14:textId="77777777" w:rsidR="00B968AE" w:rsidRPr="00B968AE" w:rsidRDefault="00B968AE" w:rsidP="00B968AE">
            <w:r w:rsidRPr="00B968AE">
              <w:t>Shem</w:t>
            </w:r>
          </w:p>
        </w:tc>
        <w:tc>
          <w:tcPr>
            <w:tcW w:w="0" w:type="auto"/>
            <w:vAlign w:val="center"/>
            <w:hideMark/>
          </w:tcPr>
          <w:p w14:paraId="6231F437" w14:textId="77777777" w:rsidR="00B968AE" w:rsidRPr="00B968AE" w:rsidRDefault="00B968AE" w:rsidP="00B968AE">
            <w:r w:rsidRPr="00B968AE">
              <w:t>6</w:t>
            </w:r>
          </w:p>
        </w:tc>
        <w:tc>
          <w:tcPr>
            <w:tcW w:w="0" w:type="auto"/>
            <w:vAlign w:val="center"/>
            <w:hideMark/>
          </w:tcPr>
          <w:p w14:paraId="3172DD77" w14:textId="77777777" w:rsidR="00B968AE" w:rsidRPr="00B968AE" w:rsidRDefault="00B968AE" w:rsidP="00B968AE">
            <w:r w:rsidRPr="00B968AE">
              <w:t>6</w:t>
            </w:r>
          </w:p>
        </w:tc>
        <w:tc>
          <w:tcPr>
            <w:tcW w:w="0" w:type="auto"/>
            <w:vAlign w:val="center"/>
            <w:hideMark/>
          </w:tcPr>
          <w:p w14:paraId="1EA6DEE5" w14:textId="77777777" w:rsidR="00B968AE" w:rsidRPr="00B968AE" w:rsidRDefault="00B968AE" w:rsidP="00B968AE">
            <w:r w:rsidRPr="00B968AE">
              <w:t>100%</w:t>
            </w:r>
          </w:p>
        </w:tc>
      </w:tr>
      <w:tr w:rsidR="00B968AE" w:rsidRPr="00B968AE" w14:paraId="403EAA8A" w14:textId="77777777">
        <w:trPr>
          <w:tblCellSpacing w:w="15" w:type="dxa"/>
        </w:trPr>
        <w:tc>
          <w:tcPr>
            <w:tcW w:w="0" w:type="auto"/>
            <w:vAlign w:val="center"/>
            <w:hideMark/>
          </w:tcPr>
          <w:p w14:paraId="5F15A1BE" w14:textId="77777777" w:rsidR="00B968AE" w:rsidRPr="00B968AE" w:rsidRDefault="00B968AE" w:rsidP="00B968AE">
            <w:r w:rsidRPr="00B968AE">
              <w:t>Ham</w:t>
            </w:r>
          </w:p>
        </w:tc>
        <w:tc>
          <w:tcPr>
            <w:tcW w:w="0" w:type="auto"/>
            <w:vAlign w:val="center"/>
            <w:hideMark/>
          </w:tcPr>
          <w:p w14:paraId="5BEADFD3" w14:textId="77777777" w:rsidR="00B968AE" w:rsidRPr="00B968AE" w:rsidRDefault="00B968AE" w:rsidP="00B968AE">
            <w:r w:rsidRPr="00B968AE">
              <w:t>4</w:t>
            </w:r>
          </w:p>
        </w:tc>
        <w:tc>
          <w:tcPr>
            <w:tcW w:w="0" w:type="auto"/>
            <w:vAlign w:val="center"/>
            <w:hideMark/>
          </w:tcPr>
          <w:p w14:paraId="5C997E6A" w14:textId="77777777" w:rsidR="00B968AE" w:rsidRPr="00B968AE" w:rsidRDefault="00B968AE" w:rsidP="00B968AE">
            <w:r w:rsidRPr="00B968AE">
              <w:t>3</w:t>
            </w:r>
          </w:p>
        </w:tc>
        <w:tc>
          <w:tcPr>
            <w:tcW w:w="0" w:type="auto"/>
            <w:vAlign w:val="center"/>
            <w:hideMark/>
          </w:tcPr>
          <w:p w14:paraId="07937D68" w14:textId="77777777" w:rsidR="00B968AE" w:rsidRPr="00B968AE" w:rsidRDefault="00B968AE" w:rsidP="00B968AE">
            <w:r w:rsidRPr="00B968AE">
              <w:t>75%</w:t>
            </w:r>
          </w:p>
        </w:tc>
      </w:tr>
      <w:tr w:rsidR="00B968AE" w:rsidRPr="00B968AE" w14:paraId="2C09689D" w14:textId="77777777">
        <w:trPr>
          <w:tblCellSpacing w:w="15" w:type="dxa"/>
        </w:trPr>
        <w:tc>
          <w:tcPr>
            <w:tcW w:w="0" w:type="auto"/>
            <w:vAlign w:val="center"/>
            <w:hideMark/>
          </w:tcPr>
          <w:p w14:paraId="3F214CF8" w14:textId="77777777" w:rsidR="00B968AE" w:rsidRPr="00B968AE" w:rsidRDefault="00B968AE" w:rsidP="00B968AE">
            <w:r w:rsidRPr="00B968AE">
              <w:t>Japheth</w:t>
            </w:r>
          </w:p>
        </w:tc>
        <w:tc>
          <w:tcPr>
            <w:tcW w:w="0" w:type="auto"/>
            <w:vAlign w:val="center"/>
            <w:hideMark/>
          </w:tcPr>
          <w:p w14:paraId="7B92A1F4" w14:textId="77777777" w:rsidR="00B968AE" w:rsidRPr="00B968AE" w:rsidRDefault="00B968AE" w:rsidP="00B968AE">
            <w:r w:rsidRPr="00B968AE">
              <w:t>3</w:t>
            </w:r>
          </w:p>
        </w:tc>
        <w:tc>
          <w:tcPr>
            <w:tcW w:w="0" w:type="auto"/>
            <w:vAlign w:val="center"/>
            <w:hideMark/>
          </w:tcPr>
          <w:p w14:paraId="435C0201" w14:textId="77777777" w:rsidR="00B968AE" w:rsidRPr="00B968AE" w:rsidRDefault="00B968AE" w:rsidP="00B968AE">
            <w:r w:rsidRPr="00B968AE">
              <w:t>3</w:t>
            </w:r>
          </w:p>
        </w:tc>
        <w:tc>
          <w:tcPr>
            <w:tcW w:w="0" w:type="auto"/>
            <w:vAlign w:val="center"/>
            <w:hideMark/>
          </w:tcPr>
          <w:p w14:paraId="3BC5BDA6" w14:textId="77777777" w:rsidR="00B968AE" w:rsidRPr="00B968AE" w:rsidRDefault="00B968AE" w:rsidP="00B968AE">
            <w:r w:rsidRPr="00B968AE">
              <w:t>100%</w:t>
            </w:r>
          </w:p>
        </w:tc>
      </w:tr>
      <w:tr w:rsidR="00B968AE" w:rsidRPr="00B968AE" w14:paraId="50BAB228" w14:textId="77777777">
        <w:trPr>
          <w:tblCellSpacing w:w="15" w:type="dxa"/>
        </w:trPr>
        <w:tc>
          <w:tcPr>
            <w:tcW w:w="0" w:type="auto"/>
            <w:vAlign w:val="center"/>
            <w:hideMark/>
          </w:tcPr>
          <w:p w14:paraId="7FFF2AAB" w14:textId="77777777" w:rsidR="00B968AE" w:rsidRPr="00B968AE" w:rsidRDefault="00B968AE" w:rsidP="00B968AE">
            <w:r w:rsidRPr="00B968AE">
              <w:t>Mizraim</w:t>
            </w:r>
          </w:p>
        </w:tc>
        <w:tc>
          <w:tcPr>
            <w:tcW w:w="0" w:type="auto"/>
            <w:vAlign w:val="center"/>
            <w:hideMark/>
          </w:tcPr>
          <w:p w14:paraId="7B14E7F1" w14:textId="77777777" w:rsidR="00B968AE" w:rsidRPr="00B968AE" w:rsidRDefault="00B968AE" w:rsidP="00B968AE">
            <w:r w:rsidRPr="00B968AE">
              <w:t>2</w:t>
            </w:r>
          </w:p>
        </w:tc>
        <w:tc>
          <w:tcPr>
            <w:tcW w:w="0" w:type="auto"/>
            <w:vAlign w:val="center"/>
            <w:hideMark/>
          </w:tcPr>
          <w:p w14:paraId="6C12F246" w14:textId="77777777" w:rsidR="00B968AE" w:rsidRPr="00B968AE" w:rsidRDefault="00B968AE" w:rsidP="00B968AE">
            <w:r w:rsidRPr="00B968AE">
              <w:t>2</w:t>
            </w:r>
          </w:p>
        </w:tc>
        <w:tc>
          <w:tcPr>
            <w:tcW w:w="0" w:type="auto"/>
            <w:vAlign w:val="center"/>
            <w:hideMark/>
          </w:tcPr>
          <w:p w14:paraId="2DE54CA9" w14:textId="77777777" w:rsidR="00B968AE" w:rsidRPr="00B968AE" w:rsidRDefault="00B968AE" w:rsidP="00B968AE">
            <w:r w:rsidRPr="00B968AE">
              <w:t>100%</w:t>
            </w:r>
          </w:p>
        </w:tc>
      </w:tr>
      <w:tr w:rsidR="00B968AE" w:rsidRPr="00B968AE" w14:paraId="2DCFD25F" w14:textId="77777777">
        <w:trPr>
          <w:tblCellSpacing w:w="15" w:type="dxa"/>
        </w:trPr>
        <w:tc>
          <w:tcPr>
            <w:tcW w:w="0" w:type="auto"/>
            <w:vAlign w:val="center"/>
            <w:hideMark/>
          </w:tcPr>
          <w:p w14:paraId="25517C4E" w14:textId="77777777" w:rsidR="00B968AE" w:rsidRPr="00B968AE" w:rsidRDefault="00B968AE" w:rsidP="00B968AE">
            <w:r w:rsidRPr="00B968AE">
              <w:t>Sidon</w:t>
            </w:r>
          </w:p>
        </w:tc>
        <w:tc>
          <w:tcPr>
            <w:tcW w:w="0" w:type="auto"/>
            <w:vAlign w:val="center"/>
            <w:hideMark/>
          </w:tcPr>
          <w:p w14:paraId="421A72A9" w14:textId="77777777" w:rsidR="00B968AE" w:rsidRPr="00B968AE" w:rsidRDefault="00B968AE" w:rsidP="00B968AE">
            <w:r w:rsidRPr="00B968AE">
              <w:t>2</w:t>
            </w:r>
          </w:p>
        </w:tc>
        <w:tc>
          <w:tcPr>
            <w:tcW w:w="0" w:type="auto"/>
            <w:vAlign w:val="center"/>
            <w:hideMark/>
          </w:tcPr>
          <w:p w14:paraId="0BAD8B53" w14:textId="77777777" w:rsidR="00B968AE" w:rsidRPr="00B968AE" w:rsidRDefault="00B968AE" w:rsidP="00B968AE">
            <w:r w:rsidRPr="00B968AE">
              <w:t>2</w:t>
            </w:r>
          </w:p>
        </w:tc>
        <w:tc>
          <w:tcPr>
            <w:tcW w:w="0" w:type="auto"/>
            <w:vAlign w:val="center"/>
            <w:hideMark/>
          </w:tcPr>
          <w:p w14:paraId="1BC69F09" w14:textId="77777777" w:rsidR="00B968AE" w:rsidRPr="00B968AE" w:rsidRDefault="00B968AE" w:rsidP="00B968AE">
            <w:r w:rsidRPr="00B968AE">
              <w:t>100%</w:t>
            </w:r>
          </w:p>
        </w:tc>
      </w:tr>
      <w:tr w:rsidR="00B968AE" w:rsidRPr="00B968AE" w14:paraId="7C1CB28D" w14:textId="77777777">
        <w:trPr>
          <w:tblCellSpacing w:w="15" w:type="dxa"/>
        </w:trPr>
        <w:tc>
          <w:tcPr>
            <w:tcW w:w="0" w:type="auto"/>
            <w:vAlign w:val="center"/>
            <w:hideMark/>
          </w:tcPr>
          <w:p w14:paraId="18C63F89" w14:textId="77777777" w:rsidR="00B968AE" w:rsidRPr="00B968AE" w:rsidRDefault="00B968AE" w:rsidP="00B968AE">
            <w:r w:rsidRPr="00B968AE">
              <w:t>Heth</w:t>
            </w:r>
          </w:p>
        </w:tc>
        <w:tc>
          <w:tcPr>
            <w:tcW w:w="0" w:type="auto"/>
            <w:vAlign w:val="center"/>
            <w:hideMark/>
          </w:tcPr>
          <w:p w14:paraId="08802704" w14:textId="77777777" w:rsidR="00B968AE" w:rsidRPr="00B968AE" w:rsidRDefault="00B968AE" w:rsidP="00B968AE">
            <w:r w:rsidRPr="00B968AE">
              <w:t>1</w:t>
            </w:r>
          </w:p>
        </w:tc>
        <w:tc>
          <w:tcPr>
            <w:tcW w:w="0" w:type="auto"/>
            <w:vAlign w:val="center"/>
            <w:hideMark/>
          </w:tcPr>
          <w:p w14:paraId="3765796E" w14:textId="77777777" w:rsidR="00B968AE" w:rsidRPr="00B968AE" w:rsidRDefault="00B968AE" w:rsidP="00B968AE">
            <w:r w:rsidRPr="00B968AE">
              <w:t>1</w:t>
            </w:r>
          </w:p>
        </w:tc>
        <w:tc>
          <w:tcPr>
            <w:tcW w:w="0" w:type="auto"/>
            <w:vAlign w:val="center"/>
            <w:hideMark/>
          </w:tcPr>
          <w:p w14:paraId="4AF0348C" w14:textId="77777777" w:rsidR="00B968AE" w:rsidRPr="00B968AE" w:rsidRDefault="00B968AE" w:rsidP="00B968AE">
            <w:r w:rsidRPr="00B968AE">
              <w:t>100%</w:t>
            </w:r>
          </w:p>
        </w:tc>
      </w:tr>
      <w:tr w:rsidR="00B968AE" w:rsidRPr="00B968AE" w14:paraId="15C84228" w14:textId="77777777">
        <w:trPr>
          <w:tblCellSpacing w:w="15" w:type="dxa"/>
        </w:trPr>
        <w:tc>
          <w:tcPr>
            <w:tcW w:w="0" w:type="auto"/>
            <w:vAlign w:val="center"/>
            <w:hideMark/>
          </w:tcPr>
          <w:p w14:paraId="73FAC74D" w14:textId="77777777" w:rsidR="00B968AE" w:rsidRPr="00B968AE" w:rsidRDefault="00B968AE" w:rsidP="00B968AE">
            <w:r w:rsidRPr="00B968AE">
              <w:t>Amorite</w:t>
            </w:r>
          </w:p>
        </w:tc>
        <w:tc>
          <w:tcPr>
            <w:tcW w:w="0" w:type="auto"/>
            <w:vAlign w:val="center"/>
            <w:hideMark/>
          </w:tcPr>
          <w:p w14:paraId="76BCCD61" w14:textId="77777777" w:rsidR="00B968AE" w:rsidRPr="00B968AE" w:rsidRDefault="00B968AE" w:rsidP="00B968AE">
            <w:r w:rsidRPr="00B968AE">
              <w:t>1</w:t>
            </w:r>
          </w:p>
        </w:tc>
        <w:tc>
          <w:tcPr>
            <w:tcW w:w="0" w:type="auto"/>
            <w:vAlign w:val="center"/>
            <w:hideMark/>
          </w:tcPr>
          <w:p w14:paraId="441FFE8B" w14:textId="77777777" w:rsidR="00B968AE" w:rsidRPr="00B968AE" w:rsidRDefault="00B968AE" w:rsidP="00B968AE">
            <w:r w:rsidRPr="00B968AE">
              <w:t>1</w:t>
            </w:r>
          </w:p>
        </w:tc>
        <w:tc>
          <w:tcPr>
            <w:tcW w:w="0" w:type="auto"/>
            <w:vAlign w:val="center"/>
            <w:hideMark/>
          </w:tcPr>
          <w:p w14:paraId="1A750186" w14:textId="77777777" w:rsidR="00B968AE" w:rsidRPr="00B968AE" w:rsidRDefault="00B968AE" w:rsidP="00B968AE">
            <w:r w:rsidRPr="00B968AE">
              <w:t>100%</w:t>
            </w:r>
          </w:p>
        </w:tc>
      </w:tr>
      <w:tr w:rsidR="00B968AE" w:rsidRPr="00B968AE" w14:paraId="5EB6DFD4" w14:textId="77777777">
        <w:trPr>
          <w:tblCellSpacing w:w="15" w:type="dxa"/>
        </w:trPr>
        <w:tc>
          <w:tcPr>
            <w:tcW w:w="0" w:type="auto"/>
            <w:vAlign w:val="center"/>
            <w:hideMark/>
          </w:tcPr>
          <w:p w14:paraId="3E9EAF28" w14:textId="77777777" w:rsidR="00B968AE" w:rsidRPr="00B968AE" w:rsidRDefault="00B968AE" w:rsidP="00B968AE">
            <w:r w:rsidRPr="00B968AE">
              <w:t>Canaan</w:t>
            </w:r>
          </w:p>
        </w:tc>
        <w:tc>
          <w:tcPr>
            <w:tcW w:w="0" w:type="auto"/>
            <w:vAlign w:val="center"/>
            <w:hideMark/>
          </w:tcPr>
          <w:p w14:paraId="68B254F7" w14:textId="77777777" w:rsidR="00B968AE" w:rsidRPr="00B968AE" w:rsidRDefault="00B968AE" w:rsidP="00B968AE">
            <w:r w:rsidRPr="00B968AE">
              <w:t>3</w:t>
            </w:r>
          </w:p>
        </w:tc>
        <w:tc>
          <w:tcPr>
            <w:tcW w:w="0" w:type="auto"/>
            <w:vAlign w:val="center"/>
            <w:hideMark/>
          </w:tcPr>
          <w:p w14:paraId="1C7273DB" w14:textId="77777777" w:rsidR="00B968AE" w:rsidRPr="00B968AE" w:rsidRDefault="00B968AE" w:rsidP="00B968AE">
            <w:r w:rsidRPr="00B968AE">
              <w:t>0</w:t>
            </w:r>
          </w:p>
        </w:tc>
        <w:tc>
          <w:tcPr>
            <w:tcW w:w="0" w:type="auto"/>
            <w:vAlign w:val="center"/>
            <w:hideMark/>
          </w:tcPr>
          <w:p w14:paraId="6DD35027" w14:textId="77777777" w:rsidR="00B968AE" w:rsidRPr="00B968AE" w:rsidRDefault="00B968AE" w:rsidP="00B968AE">
            <w:r w:rsidRPr="00B968AE">
              <w:t>0%</w:t>
            </w:r>
          </w:p>
        </w:tc>
      </w:tr>
    </w:tbl>
    <w:p w14:paraId="28B5A501" w14:textId="77777777" w:rsidR="00B968AE" w:rsidRPr="00B968AE" w:rsidRDefault="00B968AE" w:rsidP="00B968AE">
      <w:r w:rsidRPr="00B968AE">
        <w:t>Every other name in my control group had a preservation rate between 75-100%. Canaan alone was completely absent from the crucial passages where the story unfolds.</w:t>
      </w:r>
    </w:p>
    <w:p w14:paraId="5B87DACC" w14:textId="77777777" w:rsidR="00B968AE" w:rsidRPr="00B968AE" w:rsidRDefault="00B968AE" w:rsidP="00B968AE">
      <w:r w:rsidRPr="00B968AE">
        <w:t>Let me be clear about what this means: In multiple manuscripts, spanning different time periods and locations, every other name appears normally, but the name "Canaan" is missing every single time it should appear in the context of Genesis 9:22-25.</w:t>
      </w:r>
    </w:p>
    <w:p w14:paraId="05E1B03C" w14:textId="77777777" w:rsidR="00B968AE" w:rsidRPr="00B968AE" w:rsidRDefault="00B968AE" w:rsidP="00B968AE">
      <w:r w:rsidRPr="00B968AE">
        <w:rPr>
          <w:b/>
          <w:bCs/>
        </w:rPr>
        <w:t>The Statistical Impossibility</w:t>
      </w:r>
    </w:p>
    <w:p w14:paraId="3E32A565" w14:textId="77777777" w:rsidR="00B968AE" w:rsidRPr="00B968AE" w:rsidRDefault="00B968AE" w:rsidP="00B968AE">
      <w:r w:rsidRPr="00B968AE">
        <w:t>The average preservation rate for my control group was 86%. Using basic probability analysis, the chance that three expected occurrences of "Canaan" would all be missing by pure accident, while names around them were preserved, is less than 1%.</w:t>
      </w:r>
    </w:p>
    <w:p w14:paraId="37FFE4FD" w14:textId="77777777" w:rsidR="00B968AE" w:rsidRPr="00B968AE" w:rsidRDefault="00B968AE" w:rsidP="00B968AE">
      <w:r w:rsidRPr="00B968AE">
        <w:t>But it gets worse. This pattern wasn't limited to one manuscript or one location. I found the same absence across multiple independent manuscript families:</w:t>
      </w:r>
    </w:p>
    <w:p w14:paraId="6F009AD2" w14:textId="77777777" w:rsidR="00B968AE" w:rsidRPr="00B968AE" w:rsidRDefault="00B968AE" w:rsidP="00B968AE">
      <w:pPr>
        <w:numPr>
          <w:ilvl w:val="0"/>
          <w:numId w:val="6"/>
        </w:numPr>
      </w:pPr>
      <w:r w:rsidRPr="00B968AE">
        <w:t>Hebrew Dead Sea Scrolls: Name missing in Genesis 9 context</w:t>
      </w:r>
    </w:p>
    <w:p w14:paraId="05404D20" w14:textId="77777777" w:rsidR="00B968AE" w:rsidRPr="00B968AE" w:rsidRDefault="00B968AE" w:rsidP="00B968AE">
      <w:pPr>
        <w:numPr>
          <w:ilvl w:val="0"/>
          <w:numId w:val="6"/>
        </w:numPr>
      </w:pPr>
      <w:r w:rsidRPr="00B968AE">
        <w:t>Hebrew Jubilees fragments: Name absent in parallel accounts</w:t>
      </w:r>
    </w:p>
    <w:p w14:paraId="0EDB6838" w14:textId="77777777" w:rsidR="00B968AE" w:rsidRPr="00B968AE" w:rsidRDefault="00B968AE" w:rsidP="00B968AE">
      <w:pPr>
        <w:numPr>
          <w:ilvl w:val="0"/>
          <w:numId w:val="6"/>
        </w:numPr>
      </w:pPr>
      <w:r w:rsidRPr="00B968AE">
        <w:t>Ethiopic Jubilees: Name omitted in retelling of the story (this is a completely separate transmission line from Hebrew to Greek to Ethiopic)</w:t>
      </w:r>
    </w:p>
    <w:p w14:paraId="1239EA8A" w14:textId="77777777" w:rsidR="00B968AE" w:rsidRPr="00B968AE" w:rsidRDefault="00B968AE" w:rsidP="00B968AE">
      <w:r w:rsidRPr="00B968AE">
        <w:t>Three completely separate transmission lines—all showing the same gap at the same crucial point in the narrative.</w:t>
      </w:r>
    </w:p>
    <w:p w14:paraId="52E75A77" w14:textId="77777777" w:rsidR="00B968AE" w:rsidRPr="00B968AE" w:rsidRDefault="00B968AE" w:rsidP="00B968AE">
      <w:r w:rsidRPr="00B968AE">
        <w:rPr>
          <w:b/>
          <w:bCs/>
        </w:rPr>
        <w:t>The Pattern Recognition</w:t>
      </w:r>
    </w:p>
    <w:p w14:paraId="10867920" w14:textId="77777777" w:rsidR="00B968AE" w:rsidRPr="00B968AE" w:rsidRDefault="00B968AE" w:rsidP="00B968AE">
      <w:r w:rsidRPr="00B968AE">
        <w:t>This is where my technical background became crucial. In system diagnostics, when you see the same failure pattern across multiple independent systems, you're not looking at random breakdowns. You're looking at either a common cause failure or intentional intervention.</w:t>
      </w:r>
    </w:p>
    <w:p w14:paraId="11E177B3" w14:textId="77777777" w:rsidR="00B968AE" w:rsidRPr="00B968AE" w:rsidRDefault="00B968AE" w:rsidP="00B968AE">
      <w:r w:rsidRPr="00B968AE">
        <w:t>Random manuscript damage should show random patterns. Names should be preserved or lost based on physical factors like where tears occur, which sections get damaged by moisture, or how scribes happen to make copying errors. But this pattern showed a specific targeting of one particular name while carefully preserving others.</w:t>
      </w:r>
    </w:p>
    <w:p w14:paraId="11B9D4EA" w14:textId="77777777" w:rsidR="00B968AE" w:rsidRPr="00B968AE" w:rsidRDefault="00B968AE" w:rsidP="00B968AE">
      <w:r w:rsidRPr="00B968AE">
        <w:rPr>
          <w:b/>
          <w:bCs/>
        </w:rPr>
        <w:t>The Independent Confirmation</w:t>
      </w:r>
    </w:p>
    <w:p w14:paraId="2129C20B" w14:textId="77777777" w:rsidR="00B968AE" w:rsidRPr="00B968AE" w:rsidRDefault="00B968AE" w:rsidP="00B968AE">
      <w:r w:rsidRPr="00B968AE">
        <w:t>The Ethiopian (Geʽez) manuscripts of Jubilees provide remarkable independent confirmation of this pattern. In Jubilees 7:8—which retells the Genesis 9 episode—the name is absent entirely where both the Masoretic Text and Septuagint have it.</w:t>
      </w:r>
    </w:p>
    <w:p w14:paraId="5A05D9D7" w14:textId="77777777" w:rsidR="00B968AE" w:rsidRPr="00B968AE" w:rsidRDefault="00B968AE" w:rsidP="00B968AE">
      <w:r w:rsidRPr="00B968AE">
        <w:t>This is significant because the Ethiopic Jubilees represents a completely different transmission path: Hebrew original → Greek translation → Ethiopic translation. This line of transmission had no contact with the Hebrew Dead Sea Scrolls tradition, yet it shows the same absence at the same crucial point.</w:t>
      </w:r>
    </w:p>
    <w:p w14:paraId="2D82EFA3" w14:textId="77777777" w:rsidR="00B968AE" w:rsidRPr="00B968AE" w:rsidRDefault="00B968AE" w:rsidP="00B968AE">
      <w:r w:rsidRPr="00B968AE">
        <w:t>When two independent systems show identical unusual patterns, you're looking at something systematic, not coincidental.</w:t>
      </w:r>
    </w:p>
    <w:p w14:paraId="13301496" w14:textId="77777777" w:rsidR="00B968AE" w:rsidRPr="00B968AE" w:rsidRDefault="00B968AE" w:rsidP="00B968AE">
      <w:r w:rsidRPr="00B968AE">
        <w:rPr>
          <w:b/>
          <w:bCs/>
        </w:rPr>
        <w:t>The Deeper Investigation</w:t>
      </w:r>
    </w:p>
    <w:p w14:paraId="36928633" w14:textId="77777777" w:rsidR="00B968AE" w:rsidRPr="00B968AE" w:rsidRDefault="00B968AE" w:rsidP="00B968AE">
      <w:r w:rsidRPr="00B968AE">
        <w:t>At this point, I had to ask myself: Was I looking at evidence of deliberate textual manipulation? The statistical evidence suggested it, but I needed to understand the historical context that could explain how such manipulation might have occurred.</w:t>
      </w:r>
    </w:p>
    <w:p w14:paraId="2E3325D9" w14:textId="77777777" w:rsidR="00B968AE" w:rsidRPr="00B968AE" w:rsidRDefault="00B968AE" w:rsidP="00B968AE">
      <w:r w:rsidRPr="00B968AE">
        <w:t>I began investigating the political and religious circumstances surrounding the periods when these manuscripts were copied. What I found was a pattern of institutional conflict that explained both the motive and the opportunity for systematic textual alteration.</w:t>
      </w:r>
    </w:p>
    <w:p w14:paraId="7B3FCF11" w14:textId="77777777" w:rsidR="00B968AE" w:rsidRPr="00B968AE" w:rsidRDefault="00B968AE" w:rsidP="00B968AE">
      <w:r w:rsidRPr="00B968AE">
        <w:rPr>
          <w:b/>
          <w:bCs/>
        </w:rPr>
        <w:t>The Qumran Community's Perspective</w:t>
      </w:r>
    </w:p>
    <w:p w14:paraId="59F7CC31" w14:textId="77777777" w:rsidR="00B968AE" w:rsidRPr="00B968AE" w:rsidRDefault="00B968AE" w:rsidP="00B968AE">
      <w:r w:rsidRPr="00B968AE">
        <w:t>The Dead Sea Scrolls weren't copied by mainstream religious authorities. They were preserved by a sectarian community that had serious conflicts with the religious establishment in Jerusalem. Their writings repeatedly condemn the "Wicked Priest" and the "Seekers of Smooth Things"—terms that scholars generally agree refer to the Hasmonean dynasty and their Pharisaic allies who controlled the Temple.</w:t>
      </w:r>
    </w:p>
    <w:p w14:paraId="126147F3" w14:textId="77777777" w:rsidR="00B968AE" w:rsidRPr="00B968AE" w:rsidRDefault="00B968AE" w:rsidP="00B968AE">
      <w:r w:rsidRPr="00B968AE">
        <w:t>This community wasn't just preserving texts—they were preserving alternative traditions that challenged the authority of the ruling religious class. The absence of certain names in crucial passages might reflect their awareness that the Jerusalem authorities had altered these passages for political reasons.</w:t>
      </w:r>
    </w:p>
    <w:p w14:paraId="3911E814" w14:textId="77777777" w:rsidR="00B968AE" w:rsidRPr="00B968AE" w:rsidRDefault="00B968AE" w:rsidP="00B968AE">
      <w:r w:rsidRPr="00B968AE">
        <w:rPr>
          <w:b/>
          <w:bCs/>
        </w:rPr>
        <w:t>The Manuscript Survival Pattern</w:t>
      </w:r>
    </w:p>
    <w:p w14:paraId="7F0126F2" w14:textId="77777777" w:rsidR="00B968AE" w:rsidRPr="00B968AE" w:rsidRDefault="00B968AE" w:rsidP="00B968AE">
      <w:r w:rsidRPr="00B968AE">
        <w:t>Another troubling pattern emerged when I examined which manuscripts survived and which didn't. The Dead Sea Scrolls community clearly had access to a much broader collection of texts than what survived in later tradition. Books like Jubilees, 1 Enoch, and additional wisdom literature were copied multiple times at Qumran but were eventually excluded from the canon.</w:t>
      </w:r>
    </w:p>
    <w:p w14:paraId="6A401064" w14:textId="77777777" w:rsidR="00B968AE" w:rsidRPr="00B968AE" w:rsidRDefault="00B968AE" w:rsidP="00B968AE">
      <w:r w:rsidRPr="00B968AE">
        <w:t>Meanwhile, books that supported the political narrative of the Hasmonean dynasty—like the Books of Maccabees—were promoted in some traditions despite having questionable historical foundations.</w:t>
      </w:r>
    </w:p>
    <w:p w14:paraId="36C1BD8C" w14:textId="77777777" w:rsidR="00B968AE" w:rsidRPr="00B968AE" w:rsidRDefault="00B968AE" w:rsidP="00B968AE">
      <w:r w:rsidRPr="00B968AE">
        <w:t>This suggested that textual survival wasn't just about random preservation—it was about which interpretations served the interests of those who controlled the manuscript transmission process.</w:t>
      </w:r>
    </w:p>
    <w:p w14:paraId="419168F2" w14:textId="77777777" w:rsidR="00B968AE" w:rsidRPr="00B968AE" w:rsidRDefault="00B968AE" w:rsidP="00B968AE">
      <w:r w:rsidRPr="00B968AE">
        <w:rPr>
          <w:b/>
          <w:bCs/>
        </w:rPr>
        <w:t>The Second Revelation Emerges</w:t>
      </w:r>
    </w:p>
    <w:p w14:paraId="0273D187" w14:textId="77777777" w:rsidR="00B968AE" w:rsidRPr="00B968AE" w:rsidRDefault="00B968AE" w:rsidP="00B968AE">
      <w:r w:rsidRPr="00B968AE">
        <w:t>The statistical impossibility of the missing name, combined with the pattern of institutional conflict and selective textual preservation, led me to a shocking possibility. What if "Canaan" wasn't the original name in this passage at all?</w:t>
      </w:r>
    </w:p>
    <w:p w14:paraId="3039D1B4" w14:textId="77777777" w:rsidR="00B968AE" w:rsidRPr="00B968AE" w:rsidRDefault="00B968AE" w:rsidP="00B968AE">
      <w:r w:rsidRPr="00B968AE">
        <w:t>Going back to the genealogical records, I found references to another figure: Cainan (also spelled Kenan), who appears in some genealogies but is inconsistently preserved across different textual traditions. The Book of Jubilees records that this Cainan committed a serious territorial transgression against Noah's land allocation—exactly the kind of offense that could have led to the revenge scenario I was reconstructing.</w:t>
      </w:r>
    </w:p>
    <w:p w14:paraId="352EBFEF" w14:textId="77777777" w:rsidR="00B968AE" w:rsidRPr="00B968AE" w:rsidRDefault="00B968AE" w:rsidP="00B968AE">
      <w:r w:rsidRPr="00B968AE">
        <w:t>The evidence began pointing to a devastating possibility: not only had Ham been wrongly blamed for centuries, but even Canaan was innocent. The original perpetrator appears to have been Cainan, and his name was later changed to "Canaan" to provide theological justification for the conquest and subjugation of the Canaanite peoples.</w:t>
      </w:r>
    </w:p>
    <w:p w14:paraId="5D8600A0" w14:textId="77777777" w:rsidR="00B968AE" w:rsidRPr="00B968AE" w:rsidRDefault="00B968AE" w:rsidP="00B968AE">
      <w:r w:rsidRPr="00B968AE">
        <w:rPr>
          <w:b/>
          <w:bCs/>
        </w:rPr>
        <w:t>Understanding the Motivation</w:t>
      </w:r>
    </w:p>
    <w:p w14:paraId="78D2DAEE" w14:textId="77777777" w:rsidR="00B968AE" w:rsidRPr="00B968AE" w:rsidRDefault="00B968AE" w:rsidP="00B968AE">
      <w:r w:rsidRPr="00B968AE">
        <w:t>Why would someone want to change the name from Cainan to Canaan? The answer becomes clear when you consider the political implications:</w:t>
      </w:r>
    </w:p>
    <w:p w14:paraId="4C25D060" w14:textId="77777777" w:rsidR="00B968AE" w:rsidRPr="00B968AE" w:rsidRDefault="00B968AE" w:rsidP="00B968AE">
      <w:r w:rsidRPr="00B968AE">
        <w:rPr>
          <w:b/>
          <w:bCs/>
        </w:rPr>
        <w:t>Cainan:</w:t>
      </w:r>
      <w:r w:rsidRPr="00B968AE">
        <w:t xml:space="preserve"> An obscure figure whose transgression was a personal family matter with individual consequences</w:t>
      </w:r>
    </w:p>
    <w:p w14:paraId="61B7CCB6" w14:textId="77777777" w:rsidR="00B968AE" w:rsidRPr="00B968AE" w:rsidRDefault="00B968AE" w:rsidP="00B968AE">
      <w:r w:rsidRPr="00B968AE">
        <w:rPr>
          <w:b/>
          <w:bCs/>
        </w:rPr>
        <w:t>Canaan:</w:t>
      </w:r>
      <w:r w:rsidRPr="00B968AE">
        <w:t xml:space="preserve"> The ancestor of the Canaanite peoples, whose curse could justify ethnic conquest and subjugation</w:t>
      </w:r>
    </w:p>
    <w:p w14:paraId="63355A27" w14:textId="77777777" w:rsidR="00B968AE" w:rsidRPr="00B968AE" w:rsidRDefault="00B968AE" w:rsidP="00B968AE">
      <w:r w:rsidRPr="00B968AE">
        <w:t>Changing the name transforms a personal justice story into a divine mandate for territorial expansion and ethnic domination. Instead of individual accountability for specific wrongdoing, you get collective punishment for entire populations—exactly the kind of interpretation that serves imperial political interests.</w:t>
      </w:r>
    </w:p>
    <w:p w14:paraId="10D06390" w14:textId="77777777" w:rsidR="00B968AE" w:rsidRPr="00B968AE" w:rsidRDefault="00B968AE" w:rsidP="00B968AE">
      <w:r w:rsidRPr="00B968AE">
        <w:rPr>
          <w:b/>
          <w:bCs/>
        </w:rPr>
        <w:t>The Manuscript Evidence Supports This Reading</w:t>
      </w:r>
    </w:p>
    <w:p w14:paraId="2588332D" w14:textId="77777777" w:rsidR="00B968AE" w:rsidRPr="00B968AE" w:rsidRDefault="00B968AE" w:rsidP="00B968AE">
      <w:r w:rsidRPr="00B968AE">
        <w:t>The statistical pattern in the Dead Sea Scrolls makes perfect sense if the original name was Cainan but later manuscripts were "corrected" to read Canaan for political reasons. The gaps in preservation occur precisely where such changes would have been made, while control names that had no political implications are preserved normally.</w:t>
      </w:r>
    </w:p>
    <w:p w14:paraId="75201119" w14:textId="77777777" w:rsidR="00B968AE" w:rsidRPr="00B968AE" w:rsidRDefault="00B968AE" w:rsidP="00B968AE">
      <w:r w:rsidRPr="00B968AE">
        <w:t>This wasn't random manuscript damage—it was the textual equivalent of a cover-up operation, designed to hide evidence of deliberate alteration.</w:t>
      </w:r>
    </w:p>
    <w:p w14:paraId="6A3CDE6C" w14:textId="77777777" w:rsidR="00B968AE" w:rsidRPr="00B968AE" w:rsidRDefault="00B968AE" w:rsidP="00B968AE">
      <w:r w:rsidRPr="00B968AE">
        <w:rPr>
          <w:b/>
          <w:bCs/>
        </w:rPr>
        <w:t>The Custody Chain Analysis - Opportunity for Selective Alteration</w:t>
      </w:r>
    </w:p>
    <w:p w14:paraId="3C2DB644" w14:textId="77777777" w:rsidR="00B968AE" w:rsidRPr="00B968AE" w:rsidRDefault="00B968AE" w:rsidP="00B968AE">
      <w:r w:rsidRPr="00B968AE">
        <w:t>The complete absence of Canaan/Cainan from the Dead Sea Scrolls cannot be evaluated without understanding the custody chain of these manuscripts from discovery to publication. This chain reveals multiple opportunities for selective alteration, suppression, or destruction of fragments containing problematic readings.</w:t>
      </w:r>
    </w:p>
    <w:p w14:paraId="40B63129" w14:textId="77777777" w:rsidR="00B968AE" w:rsidRPr="00B968AE" w:rsidRDefault="00B968AE" w:rsidP="00B968AE">
      <w:r w:rsidRPr="00B968AE">
        <w:rPr>
          <w:b/>
          <w:bCs/>
        </w:rPr>
        <w:t>The Jordanian Period (1947-1967)</w:t>
      </w:r>
    </w:p>
    <w:p w14:paraId="2888BF4C" w14:textId="77777777" w:rsidR="00B968AE" w:rsidRPr="00B968AE" w:rsidRDefault="00B968AE" w:rsidP="00B968AE">
      <w:r w:rsidRPr="00B968AE">
        <w:t>When the Dead Sea Scrolls were discovered, the caves fell under Jordanian control through the Palestine Archaeological Museum (PAM) in East Jerusalem:</w:t>
      </w:r>
    </w:p>
    <w:p w14:paraId="211F9270" w14:textId="77777777" w:rsidR="00B968AE" w:rsidRPr="00B968AE" w:rsidRDefault="00B968AE" w:rsidP="00B968AE">
      <w:r w:rsidRPr="00B968AE">
        <w:rPr>
          <w:b/>
          <w:bCs/>
        </w:rPr>
        <w:t>Institutional vulnerabilities:</w:t>
      </w:r>
    </w:p>
    <w:p w14:paraId="5341A5A2" w14:textId="77777777" w:rsidR="00B968AE" w:rsidRPr="00B968AE" w:rsidRDefault="00B968AE" w:rsidP="00B968AE">
      <w:pPr>
        <w:numPr>
          <w:ilvl w:val="0"/>
          <w:numId w:val="7"/>
        </w:numPr>
      </w:pPr>
      <w:r w:rsidRPr="00B968AE">
        <w:t>Small "Scrollery" team controlled access with no external oversight</w:t>
      </w:r>
    </w:p>
    <w:p w14:paraId="187C149E" w14:textId="77777777" w:rsidR="00B968AE" w:rsidRPr="00B968AE" w:rsidRDefault="00B968AE" w:rsidP="00B968AE">
      <w:pPr>
        <w:numPr>
          <w:ilvl w:val="0"/>
          <w:numId w:val="7"/>
        </w:numPr>
      </w:pPr>
      <w:r w:rsidRPr="00B968AE">
        <w:t>No Israeli or Yahudi scholars given official access</w:t>
      </w:r>
    </w:p>
    <w:p w14:paraId="6B2F9FED" w14:textId="77777777" w:rsidR="00B968AE" w:rsidRPr="00B968AE" w:rsidRDefault="00B968AE" w:rsidP="00B968AE">
      <w:pPr>
        <w:numPr>
          <w:ilvl w:val="0"/>
          <w:numId w:val="7"/>
        </w:numPr>
      </w:pPr>
      <w:r w:rsidRPr="00B968AE">
        <w:t>No comprehensive cataloging standard existed</w:t>
      </w:r>
    </w:p>
    <w:p w14:paraId="1D173F96" w14:textId="77777777" w:rsidR="00B968AE" w:rsidRPr="00B968AE" w:rsidRDefault="00B968AE" w:rsidP="00B968AE">
      <w:pPr>
        <w:numPr>
          <w:ilvl w:val="0"/>
          <w:numId w:val="7"/>
        </w:numPr>
      </w:pPr>
      <w:r w:rsidRPr="00B968AE">
        <w:t>Multiple fragments sold to private collectors through Bethlehem antiquities dealer Kando</w:t>
      </w:r>
    </w:p>
    <w:p w14:paraId="1FEF13F8" w14:textId="77777777" w:rsidR="00B968AE" w:rsidRPr="00B968AE" w:rsidRDefault="00B968AE" w:rsidP="00B968AE">
      <w:r w:rsidRPr="00B968AE">
        <w:rPr>
          <w:b/>
          <w:bCs/>
        </w:rPr>
        <w:t>Documented fragment disappearances:</w:t>
      </w:r>
    </w:p>
    <w:p w14:paraId="31DDC698" w14:textId="77777777" w:rsidR="00B968AE" w:rsidRPr="00B968AE" w:rsidRDefault="00B968AE" w:rsidP="00B968AE">
      <w:pPr>
        <w:numPr>
          <w:ilvl w:val="0"/>
          <w:numId w:val="8"/>
        </w:numPr>
      </w:pPr>
      <w:r w:rsidRPr="00B968AE">
        <w:t>Fragments sold to Yigael Yadin via U.S. newspaper advertisement (1954)</w:t>
      </w:r>
    </w:p>
    <w:p w14:paraId="24188339" w14:textId="77777777" w:rsidR="00B968AE" w:rsidRPr="00B968AE" w:rsidRDefault="00B968AE" w:rsidP="00B968AE">
      <w:pPr>
        <w:numPr>
          <w:ilvl w:val="0"/>
          <w:numId w:val="8"/>
        </w:numPr>
      </w:pPr>
      <w:r w:rsidRPr="00B968AE">
        <w:t>Unknown number of pieces never registered before entering private trade</w:t>
      </w:r>
    </w:p>
    <w:p w14:paraId="5B6ED88E" w14:textId="77777777" w:rsidR="00B968AE" w:rsidRPr="00B968AE" w:rsidRDefault="00B968AE" w:rsidP="00B968AE">
      <w:pPr>
        <w:numPr>
          <w:ilvl w:val="0"/>
          <w:numId w:val="8"/>
        </w:numPr>
      </w:pPr>
      <w:r w:rsidRPr="00B968AE">
        <w:t>Genesis and Jubilees manuscripts specifically targeted by collectors due to religious significance</w:t>
      </w:r>
    </w:p>
    <w:p w14:paraId="467697ED" w14:textId="77777777" w:rsidR="00B968AE" w:rsidRPr="00B968AE" w:rsidRDefault="00B968AE" w:rsidP="00B968AE">
      <w:r w:rsidRPr="00B968AE">
        <w:rPr>
          <w:b/>
          <w:bCs/>
        </w:rPr>
        <w:t>COMPILATION CHUNK 5 - END</w:t>
      </w:r>
    </w:p>
    <w:p w14:paraId="60ED7858" w14:textId="77777777" w:rsidR="00397DFE" w:rsidRPr="00397DFE" w:rsidRDefault="00397DFE" w:rsidP="00397DFE">
      <w:r w:rsidRPr="00397DFE">
        <w:rPr>
          <w:b/>
          <w:bCs/>
        </w:rPr>
        <w:t>COMPILATION CHUNK 6 - START</w:t>
      </w:r>
    </w:p>
    <w:p w14:paraId="112EABB4" w14:textId="77777777" w:rsidR="00397DFE" w:rsidRPr="00397DFE" w:rsidRDefault="00397DFE" w:rsidP="00397DFE">
      <w:r w:rsidRPr="00397DFE">
        <w:rPr>
          <w:b/>
          <w:bCs/>
        </w:rPr>
        <w:t>The Israeli Period (1967-1991)</w:t>
      </w:r>
    </w:p>
    <w:p w14:paraId="467DC2CD" w14:textId="77777777" w:rsidR="00397DFE" w:rsidRPr="00397DFE" w:rsidRDefault="00397DFE" w:rsidP="00397DFE">
      <w:r w:rsidRPr="00397DFE">
        <w:t>After the Six-Day War, custody transferred to the Israel Antiquities Authority:</w:t>
      </w:r>
    </w:p>
    <w:p w14:paraId="61A704F8" w14:textId="77777777" w:rsidR="00397DFE" w:rsidRPr="00397DFE" w:rsidRDefault="00397DFE" w:rsidP="00397DFE">
      <w:r w:rsidRPr="00397DFE">
        <w:rPr>
          <w:b/>
          <w:bCs/>
        </w:rPr>
        <w:t>New gatekeeping structure:</w:t>
      </w:r>
    </w:p>
    <w:p w14:paraId="5F767768" w14:textId="77777777" w:rsidR="00397DFE" w:rsidRPr="00397DFE" w:rsidRDefault="00397DFE" w:rsidP="00397DFE">
      <w:pPr>
        <w:numPr>
          <w:ilvl w:val="0"/>
          <w:numId w:val="9"/>
        </w:numPr>
      </w:pPr>
      <w:r w:rsidRPr="00397DFE">
        <w:t>Same restrictive editorial team continued with Israeli scholars added</w:t>
      </w:r>
    </w:p>
    <w:p w14:paraId="5ECFBE66" w14:textId="77777777" w:rsidR="00397DFE" w:rsidRPr="00397DFE" w:rsidRDefault="00397DFE" w:rsidP="00397DFE">
      <w:pPr>
        <w:numPr>
          <w:ilvl w:val="0"/>
          <w:numId w:val="9"/>
        </w:numPr>
      </w:pPr>
      <w:r w:rsidRPr="00397DFE">
        <w:t>Public access remained severely limited for over 20 years</w:t>
      </w:r>
    </w:p>
    <w:p w14:paraId="62C8454A" w14:textId="77777777" w:rsidR="00397DFE" w:rsidRPr="00397DFE" w:rsidRDefault="00397DFE" w:rsidP="00397DFE">
      <w:pPr>
        <w:numPr>
          <w:ilvl w:val="0"/>
          <w:numId w:val="9"/>
        </w:numPr>
      </w:pPr>
      <w:r w:rsidRPr="00397DFE">
        <w:t>Confirmed cases of fragments withheld from publication for decades</w:t>
      </w:r>
    </w:p>
    <w:p w14:paraId="381719D9" w14:textId="77777777" w:rsidR="00397DFE" w:rsidRPr="00397DFE" w:rsidRDefault="00397DFE" w:rsidP="00397DFE">
      <w:pPr>
        <w:numPr>
          <w:ilvl w:val="0"/>
          <w:numId w:val="9"/>
        </w:numPr>
      </w:pPr>
      <w:r w:rsidRPr="00397DFE">
        <w:t>Political sensitivity around biblical ethnonyms connected to land rights</w:t>
      </w:r>
    </w:p>
    <w:p w14:paraId="69477E3C" w14:textId="77777777" w:rsidR="00397DFE" w:rsidRPr="00397DFE" w:rsidRDefault="00397DFE" w:rsidP="00397DFE">
      <w:r w:rsidRPr="00397DFE">
        <w:rPr>
          <w:b/>
          <w:bCs/>
        </w:rPr>
        <w:t>Opportunity for selective suppression:</w:t>
      </w:r>
    </w:p>
    <w:p w14:paraId="76C2ACEB" w14:textId="77777777" w:rsidR="00397DFE" w:rsidRPr="00397DFE" w:rsidRDefault="00397DFE" w:rsidP="00397DFE">
      <w:pPr>
        <w:numPr>
          <w:ilvl w:val="0"/>
          <w:numId w:val="10"/>
        </w:numPr>
      </w:pPr>
      <w:r w:rsidRPr="00397DFE">
        <w:t>Any variant readings threatening established theological narratives could be withheld</w:t>
      </w:r>
    </w:p>
    <w:p w14:paraId="2570AD82" w14:textId="77777777" w:rsidR="00397DFE" w:rsidRPr="00397DFE" w:rsidRDefault="00397DFE" w:rsidP="00397DFE">
      <w:pPr>
        <w:numPr>
          <w:ilvl w:val="0"/>
          <w:numId w:val="10"/>
        </w:numPr>
      </w:pPr>
      <w:r w:rsidRPr="00397DFE">
        <w:t>Israeli archaeologists aware of political implications of biblical land allocations</w:t>
      </w:r>
    </w:p>
    <w:p w14:paraId="6EBD0AB2" w14:textId="77777777" w:rsidR="00397DFE" w:rsidRPr="00397DFE" w:rsidRDefault="00397DFE" w:rsidP="00397DFE">
      <w:pPr>
        <w:numPr>
          <w:ilvl w:val="0"/>
          <w:numId w:val="10"/>
        </w:numPr>
      </w:pPr>
      <w:r w:rsidRPr="00397DFE">
        <w:t>No independent verification of fragment contents until forced publication in 1991</w:t>
      </w:r>
    </w:p>
    <w:p w14:paraId="655050E3" w14:textId="77777777" w:rsidR="00397DFE" w:rsidRPr="00397DFE" w:rsidRDefault="00397DFE" w:rsidP="00397DFE">
      <w:r w:rsidRPr="00397DFE">
        <w:rPr>
          <w:b/>
          <w:bCs/>
        </w:rPr>
        <w:t>Assessment of Opportunity</w:t>
      </w:r>
    </w:p>
    <w:p w14:paraId="553C08FA" w14:textId="77777777" w:rsidR="00397DFE" w:rsidRPr="00397DFE" w:rsidRDefault="00397DFE" w:rsidP="00397DFE">
      <w:r w:rsidRPr="00397DFE">
        <w:t>The custody chain analysis reveals that from 1947-1991, fragments containing readings that challenged accepted biblical history could have been:</w:t>
      </w:r>
    </w:p>
    <w:p w14:paraId="7B3149F7" w14:textId="77777777" w:rsidR="00397DFE" w:rsidRPr="00397DFE" w:rsidRDefault="00397DFE" w:rsidP="00397DFE">
      <w:pPr>
        <w:numPr>
          <w:ilvl w:val="0"/>
          <w:numId w:val="11"/>
        </w:numPr>
      </w:pPr>
      <w:r w:rsidRPr="00397DFE">
        <w:t>Sold privately to avoid scholarly scrutiny</w:t>
      </w:r>
    </w:p>
    <w:p w14:paraId="2CEF7F32" w14:textId="77777777" w:rsidR="00397DFE" w:rsidRPr="00397DFE" w:rsidRDefault="00397DFE" w:rsidP="00397DFE">
      <w:pPr>
        <w:numPr>
          <w:ilvl w:val="0"/>
          <w:numId w:val="11"/>
        </w:numPr>
      </w:pPr>
      <w:r w:rsidRPr="00397DFE">
        <w:t>Withheld from publication by gatekeeping authorities</w:t>
      </w:r>
    </w:p>
    <w:p w14:paraId="7AEF5B61" w14:textId="77777777" w:rsidR="00397DFE" w:rsidRPr="00397DFE" w:rsidRDefault="00397DFE" w:rsidP="00397DFE">
      <w:pPr>
        <w:numPr>
          <w:ilvl w:val="0"/>
          <w:numId w:val="11"/>
        </w:numPr>
      </w:pPr>
      <w:r w:rsidRPr="00397DFE">
        <w:t>Destroyed if deemed too threatening to established doctrines</w:t>
      </w:r>
    </w:p>
    <w:p w14:paraId="4B919D9C" w14:textId="77777777" w:rsidR="00397DFE" w:rsidRPr="00397DFE" w:rsidRDefault="00397DFE" w:rsidP="00397DFE">
      <w:pPr>
        <w:numPr>
          <w:ilvl w:val="0"/>
          <w:numId w:val="11"/>
        </w:numPr>
      </w:pPr>
      <w:r w:rsidRPr="00397DFE">
        <w:t>Lost through inadequate documentation and tracking</w:t>
      </w:r>
    </w:p>
    <w:p w14:paraId="2C584FCD" w14:textId="77777777" w:rsidR="00397DFE" w:rsidRPr="00397DFE" w:rsidRDefault="00397DFE" w:rsidP="00397DFE">
      <w:r w:rsidRPr="00397DFE">
        <w:t>Given the central role of the Genesis 9 curse in later theological and political justifications, fragments containing the original Cainan reading would have been prime candidates for such treatment.</w:t>
      </w:r>
    </w:p>
    <w:p w14:paraId="52FA350D" w14:textId="77777777" w:rsidR="00397DFE" w:rsidRPr="00397DFE" w:rsidRDefault="00397DFE" w:rsidP="00397DFE">
      <w:r w:rsidRPr="00397DFE">
        <w:rPr>
          <w:b/>
          <w:bCs/>
        </w:rPr>
        <w:t>Validation Through Pattern Analysis</w:t>
      </w:r>
    </w:p>
    <w:p w14:paraId="63D21BCC" w14:textId="77777777" w:rsidR="00397DFE" w:rsidRPr="00397DFE" w:rsidRDefault="00397DFE" w:rsidP="00397DFE">
      <w:r w:rsidRPr="00397DFE">
        <w:t>The fact that both Genesis 9 and Jubilees 9 show identical absence patterns, while neutral genealogical passages preserve names normally, suggests coordinated rather than random loss. This pattern aligns with deliberate suppression rather than accidental preservation failure.</w:t>
      </w:r>
    </w:p>
    <w:p w14:paraId="0E81466A" w14:textId="77777777" w:rsidR="00397DFE" w:rsidRPr="00397DFE" w:rsidRDefault="00397DFE" w:rsidP="00397DFE">
      <w:r w:rsidRPr="00397DFE">
        <w:rPr>
          <w:b/>
          <w:bCs/>
        </w:rPr>
        <w:t>Chapter 3: The Systematic Pattern - Every Bible Affected</w:t>
      </w:r>
    </w:p>
    <w:p w14:paraId="10771A2A" w14:textId="77777777" w:rsidR="00397DFE" w:rsidRPr="00397DFE" w:rsidRDefault="00397DFE" w:rsidP="00397DFE">
      <w:r w:rsidRPr="00397DFE">
        <w:t>As the evidence mounted that Genesis 9:22 had been systematically altered from its original form, I realized I was looking at something much larger than a single verse problem. The same patterns of textual manipulation, political motivation, and religious authority that had corrupted this passage were visible throughout the biblical transmission process.</w:t>
      </w:r>
    </w:p>
    <w:p w14:paraId="443385F0" w14:textId="77777777" w:rsidR="00397DFE" w:rsidRPr="00397DFE" w:rsidRDefault="00397DFE" w:rsidP="00397DFE">
      <w:r w:rsidRPr="00397DFE">
        <w:t>Every Bible sitting on shelves today—from Protestant to Catholic to Orthodox editions—carries the effects of these ancient alterations.</w:t>
      </w:r>
    </w:p>
    <w:p w14:paraId="07A62960" w14:textId="77777777" w:rsidR="00397DFE" w:rsidRPr="00397DFE" w:rsidRDefault="00397DFE" w:rsidP="00397DFE">
      <w:r w:rsidRPr="00397DFE">
        <w:rPr>
          <w:b/>
          <w:bCs/>
        </w:rPr>
        <w:t>The Cascade Effect</w:t>
      </w:r>
    </w:p>
    <w:p w14:paraId="0C8DEB8B" w14:textId="77777777" w:rsidR="00397DFE" w:rsidRPr="00397DFE" w:rsidRDefault="00397DFE" w:rsidP="00397DFE">
      <w:r w:rsidRPr="00397DFE">
        <w:t>Think of manuscript transmission like a river flowing downstream. Once pollution enters the water at the source, every point downstream is affected, no matter how many times the water is filtered or purified. The corruption becomes part of the system itself.</w:t>
      </w:r>
    </w:p>
    <w:p w14:paraId="3B91F8A8" w14:textId="77777777" w:rsidR="00397DFE" w:rsidRPr="00397DFE" w:rsidRDefault="00397DFE" w:rsidP="00397DFE">
      <w:r w:rsidRPr="00397DFE">
        <w:t>Here's how the Genesis 9:22 deception cascaded through history: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7"/>
        <w:gridCol w:w="2859"/>
        <w:gridCol w:w="3694"/>
      </w:tblGrid>
      <w:tr w:rsidR="00397DFE" w:rsidRPr="00397DFE" w14:paraId="46469A11" w14:textId="77777777">
        <w:trPr>
          <w:tblHeader/>
          <w:tblCellSpacing w:w="15" w:type="dxa"/>
        </w:trPr>
        <w:tc>
          <w:tcPr>
            <w:tcW w:w="0" w:type="auto"/>
            <w:vAlign w:val="center"/>
            <w:hideMark/>
          </w:tcPr>
          <w:p w14:paraId="69FD119B" w14:textId="77777777" w:rsidR="00397DFE" w:rsidRPr="00397DFE" w:rsidRDefault="00397DFE" w:rsidP="00397DFE">
            <w:pPr>
              <w:rPr>
                <w:b/>
                <w:bCs/>
              </w:rPr>
            </w:pPr>
            <w:r w:rsidRPr="00397DFE">
              <w:rPr>
                <w:b/>
                <w:bCs/>
              </w:rPr>
              <w:t>Stage</w:t>
            </w:r>
          </w:p>
        </w:tc>
        <w:tc>
          <w:tcPr>
            <w:tcW w:w="0" w:type="auto"/>
            <w:vAlign w:val="center"/>
            <w:hideMark/>
          </w:tcPr>
          <w:p w14:paraId="2C995993" w14:textId="77777777" w:rsidR="00397DFE" w:rsidRPr="00397DFE" w:rsidRDefault="00397DFE" w:rsidP="00397DFE">
            <w:pPr>
              <w:rPr>
                <w:b/>
                <w:bCs/>
              </w:rPr>
            </w:pPr>
            <w:r w:rsidRPr="00397DFE">
              <w:rPr>
                <w:b/>
                <w:bCs/>
              </w:rPr>
              <w:t>Period</w:t>
            </w:r>
          </w:p>
        </w:tc>
        <w:tc>
          <w:tcPr>
            <w:tcW w:w="0" w:type="auto"/>
            <w:vAlign w:val="center"/>
            <w:hideMark/>
          </w:tcPr>
          <w:p w14:paraId="120E3652" w14:textId="77777777" w:rsidR="00397DFE" w:rsidRPr="00397DFE" w:rsidRDefault="00397DFE" w:rsidP="00397DFE">
            <w:pPr>
              <w:rPr>
                <w:b/>
                <w:bCs/>
              </w:rPr>
            </w:pPr>
            <w:r w:rsidRPr="00397DFE">
              <w:rPr>
                <w:b/>
                <w:bCs/>
              </w:rPr>
              <w:t>Effect</w:t>
            </w:r>
          </w:p>
        </w:tc>
      </w:tr>
      <w:tr w:rsidR="00397DFE" w:rsidRPr="00397DFE" w14:paraId="68E3F74F" w14:textId="77777777">
        <w:trPr>
          <w:tblCellSpacing w:w="15" w:type="dxa"/>
        </w:trPr>
        <w:tc>
          <w:tcPr>
            <w:tcW w:w="0" w:type="auto"/>
            <w:vAlign w:val="center"/>
            <w:hideMark/>
          </w:tcPr>
          <w:p w14:paraId="1D915372" w14:textId="77777777" w:rsidR="00397DFE" w:rsidRPr="00397DFE" w:rsidRDefault="00397DFE" w:rsidP="00397DFE">
            <w:r w:rsidRPr="00397DFE">
              <w:t>Original Hebrew texts</w:t>
            </w:r>
          </w:p>
        </w:tc>
        <w:tc>
          <w:tcPr>
            <w:tcW w:w="0" w:type="auto"/>
            <w:vAlign w:val="center"/>
            <w:hideMark/>
          </w:tcPr>
          <w:p w14:paraId="6B3B0B03" w14:textId="77777777" w:rsidR="00397DFE" w:rsidRPr="00397DFE" w:rsidRDefault="00397DFE" w:rsidP="00397DFE">
            <w:r w:rsidRPr="00397DFE">
              <w:t>Unknown period</w:t>
            </w:r>
          </w:p>
        </w:tc>
        <w:tc>
          <w:tcPr>
            <w:tcW w:w="0" w:type="auto"/>
            <w:vAlign w:val="center"/>
            <w:hideMark/>
          </w:tcPr>
          <w:p w14:paraId="532260AF" w14:textId="77777777" w:rsidR="00397DFE" w:rsidRPr="00397DFE" w:rsidRDefault="00397DFE" w:rsidP="00397DFE">
            <w:r w:rsidRPr="00397DFE">
              <w:t>Possibly contained "Cainan"</w:t>
            </w:r>
          </w:p>
        </w:tc>
      </w:tr>
      <w:tr w:rsidR="00397DFE" w:rsidRPr="00397DFE" w14:paraId="64496D6C" w14:textId="77777777">
        <w:trPr>
          <w:tblCellSpacing w:w="15" w:type="dxa"/>
        </w:trPr>
        <w:tc>
          <w:tcPr>
            <w:tcW w:w="0" w:type="auto"/>
            <w:vAlign w:val="center"/>
            <w:hideMark/>
          </w:tcPr>
          <w:p w14:paraId="0C937475" w14:textId="77777777" w:rsidR="00397DFE" w:rsidRPr="00397DFE" w:rsidRDefault="00397DFE" w:rsidP="00397DFE">
            <w:r w:rsidRPr="00397DFE">
              <w:t>Altered Hebrew manuscripts</w:t>
            </w:r>
          </w:p>
        </w:tc>
        <w:tc>
          <w:tcPr>
            <w:tcW w:w="0" w:type="auto"/>
            <w:vAlign w:val="center"/>
            <w:hideMark/>
          </w:tcPr>
          <w:p w14:paraId="0FE76F6B" w14:textId="77777777" w:rsidR="00397DFE" w:rsidRPr="00397DFE" w:rsidRDefault="00397DFE" w:rsidP="00397DFE">
            <w:r w:rsidRPr="00397DFE">
              <w:t>2nd century BCE - 1st century CE</w:t>
            </w:r>
          </w:p>
        </w:tc>
        <w:tc>
          <w:tcPr>
            <w:tcW w:w="0" w:type="auto"/>
            <w:vAlign w:val="center"/>
            <w:hideMark/>
          </w:tcPr>
          <w:p w14:paraId="3CAA1737" w14:textId="77777777" w:rsidR="00397DFE" w:rsidRPr="00397DFE" w:rsidRDefault="00397DFE" w:rsidP="00397DFE">
            <w:r w:rsidRPr="00397DFE">
              <w:t>Changed to "Canaan" for political reasons</w:t>
            </w:r>
          </w:p>
        </w:tc>
      </w:tr>
      <w:tr w:rsidR="00397DFE" w:rsidRPr="00397DFE" w14:paraId="2383D773" w14:textId="77777777">
        <w:trPr>
          <w:tblCellSpacing w:w="15" w:type="dxa"/>
        </w:trPr>
        <w:tc>
          <w:tcPr>
            <w:tcW w:w="0" w:type="auto"/>
            <w:vAlign w:val="center"/>
            <w:hideMark/>
          </w:tcPr>
          <w:p w14:paraId="6FF7BD45" w14:textId="77777777" w:rsidR="00397DFE" w:rsidRPr="00397DFE" w:rsidRDefault="00397DFE" w:rsidP="00397DFE">
            <w:r w:rsidRPr="00397DFE">
              <w:t>Masoretic Text standardization</w:t>
            </w:r>
          </w:p>
        </w:tc>
        <w:tc>
          <w:tcPr>
            <w:tcW w:w="0" w:type="auto"/>
            <w:vAlign w:val="center"/>
            <w:hideMark/>
          </w:tcPr>
          <w:p w14:paraId="0E24F5A2" w14:textId="77777777" w:rsidR="00397DFE" w:rsidRPr="00397DFE" w:rsidRDefault="00397DFE" w:rsidP="00397DFE">
            <w:r w:rsidRPr="00397DFE">
              <w:t>7th-10th century CE</w:t>
            </w:r>
          </w:p>
        </w:tc>
        <w:tc>
          <w:tcPr>
            <w:tcW w:w="0" w:type="auto"/>
            <w:vAlign w:val="center"/>
            <w:hideMark/>
          </w:tcPr>
          <w:p w14:paraId="3AEFFB2E" w14:textId="77777777" w:rsidR="00397DFE" w:rsidRPr="00397DFE" w:rsidRDefault="00397DFE" w:rsidP="00397DFE">
            <w:r w:rsidRPr="00397DFE">
              <w:t>Locks in altered reading with vowel points</w:t>
            </w:r>
          </w:p>
        </w:tc>
      </w:tr>
      <w:tr w:rsidR="00397DFE" w:rsidRPr="00397DFE" w14:paraId="4064CBF5" w14:textId="77777777">
        <w:trPr>
          <w:tblCellSpacing w:w="15" w:type="dxa"/>
        </w:trPr>
        <w:tc>
          <w:tcPr>
            <w:tcW w:w="0" w:type="auto"/>
            <w:vAlign w:val="center"/>
            <w:hideMark/>
          </w:tcPr>
          <w:p w14:paraId="13ED120C" w14:textId="77777777" w:rsidR="00397DFE" w:rsidRPr="00397DFE" w:rsidRDefault="00397DFE" w:rsidP="00397DFE">
            <w:r w:rsidRPr="00397DFE">
              <w:t>Greek Septuagint revisions</w:t>
            </w:r>
          </w:p>
        </w:tc>
        <w:tc>
          <w:tcPr>
            <w:tcW w:w="0" w:type="auto"/>
            <w:vAlign w:val="center"/>
            <w:hideMark/>
          </w:tcPr>
          <w:p w14:paraId="08DA23D7" w14:textId="77777777" w:rsidR="00397DFE" w:rsidRPr="00397DFE" w:rsidRDefault="00397DFE" w:rsidP="00397DFE">
            <w:r w:rsidRPr="00397DFE">
              <w:t>Various periods</w:t>
            </w:r>
          </w:p>
        </w:tc>
        <w:tc>
          <w:tcPr>
            <w:tcW w:w="0" w:type="auto"/>
            <w:vAlign w:val="center"/>
            <w:hideMark/>
          </w:tcPr>
          <w:p w14:paraId="339D9B8A" w14:textId="77777777" w:rsidR="00397DFE" w:rsidRPr="00397DFE" w:rsidRDefault="00397DFE" w:rsidP="00397DFE">
            <w:r w:rsidRPr="00397DFE">
              <w:t>Harmonized toward Masoretic tradition</w:t>
            </w:r>
          </w:p>
        </w:tc>
      </w:tr>
      <w:tr w:rsidR="00397DFE" w:rsidRPr="00397DFE" w14:paraId="2A70137C" w14:textId="77777777">
        <w:trPr>
          <w:tblCellSpacing w:w="15" w:type="dxa"/>
        </w:trPr>
        <w:tc>
          <w:tcPr>
            <w:tcW w:w="0" w:type="auto"/>
            <w:vAlign w:val="center"/>
            <w:hideMark/>
          </w:tcPr>
          <w:p w14:paraId="75F15323" w14:textId="77777777" w:rsidR="00397DFE" w:rsidRPr="00397DFE" w:rsidRDefault="00397DFE" w:rsidP="00397DFE">
            <w:r w:rsidRPr="00397DFE">
              <w:t>Latin Vulgate translation</w:t>
            </w:r>
          </w:p>
        </w:tc>
        <w:tc>
          <w:tcPr>
            <w:tcW w:w="0" w:type="auto"/>
            <w:vAlign w:val="center"/>
            <w:hideMark/>
          </w:tcPr>
          <w:p w14:paraId="460F5D73" w14:textId="77777777" w:rsidR="00397DFE" w:rsidRPr="00397DFE" w:rsidRDefault="00397DFE" w:rsidP="00397DFE">
            <w:r w:rsidRPr="00397DFE">
              <w:t>4th-5th century CE</w:t>
            </w:r>
          </w:p>
        </w:tc>
        <w:tc>
          <w:tcPr>
            <w:tcW w:w="0" w:type="auto"/>
            <w:vAlign w:val="center"/>
            <w:hideMark/>
          </w:tcPr>
          <w:p w14:paraId="5680E8CE" w14:textId="77777777" w:rsidR="00397DFE" w:rsidRPr="00397DFE" w:rsidRDefault="00397DFE" w:rsidP="00397DFE">
            <w:r w:rsidRPr="00397DFE">
              <w:t>Follows Greek and Hebrew altered texts</w:t>
            </w:r>
          </w:p>
        </w:tc>
      </w:tr>
      <w:tr w:rsidR="00397DFE" w:rsidRPr="00397DFE" w14:paraId="79DDA08D" w14:textId="77777777">
        <w:trPr>
          <w:tblCellSpacing w:w="15" w:type="dxa"/>
        </w:trPr>
        <w:tc>
          <w:tcPr>
            <w:tcW w:w="0" w:type="auto"/>
            <w:vAlign w:val="center"/>
            <w:hideMark/>
          </w:tcPr>
          <w:p w14:paraId="28A83E0F" w14:textId="77777777" w:rsidR="00397DFE" w:rsidRPr="00397DFE" w:rsidRDefault="00397DFE" w:rsidP="00397DFE">
            <w:r w:rsidRPr="00397DFE">
              <w:t>Modern translations</w:t>
            </w:r>
          </w:p>
        </w:tc>
        <w:tc>
          <w:tcPr>
            <w:tcW w:w="0" w:type="auto"/>
            <w:vAlign w:val="center"/>
            <w:hideMark/>
          </w:tcPr>
          <w:p w14:paraId="5961A043" w14:textId="77777777" w:rsidR="00397DFE" w:rsidRPr="00397DFE" w:rsidRDefault="00397DFE" w:rsidP="00397DFE">
            <w:r w:rsidRPr="00397DFE">
              <w:t>16th century-present</w:t>
            </w:r>
          </w:p>
        </w:tc>
        <w:tc>
          <w:tcPr>
            <w:tcW w:w="0" w:type="auto"/>
            <w:vAlign w:val="center"/>
            <w:hideMark/>
          </w:tcPr>
          <w:p w14:paraId="114E09E0" w14:textId="77777777" w:rsidR="00397DFE" w:rsidRPr="00397DFE" w:rsidRDefault="00397DFE" w:rsidP="00397DFE">
            <w:r w:rsidRPr="00397DFE">
              <w:t>Built on contaminated foundation</w:t>
            </w:r>
          </w:p>
        </w:tc>
      </w:tr>
    </w:tbl>
    <w:p w14:paraId="46653AAE" w14:textId="77777777" w:rsidR="00397DFE" w:rsidRPr="00397DFE" w:rsidRDefault="00397DFE" w:rsidP="00397DFE">
      <w:r w:rsidRPr="00397DFE">
        <w:t>At each stage, well-meaning scholars and translators tried to produce accurate versions of Yahuwah's word. But they were working with materials that had been systematically altered centuries before they were born.</w:t>
      </w:r>
    </w:p>
    <w:p w14:paraId="34890FFC" w14:textId="77777777" w:rsidR="00397DFE" w:rsidRPr="00397DFE" w:rsidRDefault="00397DFE" w:rsidP="00397DFE">
      <w:r w:rsidRPr="00397DFE">
        <w:rPr>
          <w:b/>
          <w:bCs/>
        </w:rPr>
        <w:t>The Masoretic Text Systematic Manipulation Pattern</w:t>
      </w:r>
    </w:p>
    <w:p w14:paraId="09370A2C" w14:textId="77777777" w:rsidR="00397DFE" w:rsidRPr="00397DFE" w:rsidRDefault="00397DFE" w:rsidP="00397DFE">
      <w:r w:rsidRPr="00397DFE">
        <w:t>The Genesis 9:22 corruption is not an isolated incident but part of a systematic pattern of Masoretic Text alterations that consistently favor post-Temple rabbinic interpretations over earlier manuscript traditions. A comprehensive comparison of the Masoretic Text against the Septuagint and Samaritan Pentateuch reveals multiple strategic alterations that affect fundamental theological doctrines.</w:t>
      </w:r>
    </w:p>
    <w:p w14:paraId="1F8DE25F" w14:textId="77777777" w:rsidR="00397DFE" w:rsidRPr="00397DFE" w:rsidRDefault="00397DFE" w:rsidP="00397DFE">
      <w:r w:rsidRPr="00397DFE">
        <w:rPr>
          <w:b/>
          <w:bCs/>
        </w:rPr>
        <w:t>Complete Comparison of Major Masoretic Alterations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6"/>
        <w:gridCol w:w="2053"/>
        <w:gridCol w:w="2514"/>
        <w:gridCol w:w="3057"/>
      </w:tblGrid>
      <w:tr w:rsidR="00397DFE" w:rsidRPr="00397DFE" w14:paraId="4F38C518" w14:textId="77777777">
        <w:trPr>
          <w:tblHeader/>
          <w:tblCellSpacing w:w="15" w:type="dxa"/>
        </w:trPr>
        <w:tc>
          <w:tcPr>
            <w:tcW w:w="0" w:type="auto"/>
            <w:vAlign w:val="center"/>
            <w:hideMark/>
          </w:tcPr>
          <w:p w14:paraId="21322CAE" w14:textId="77777777" w:rsidR="00397DFE" w:rsidRPr="00397DFE" w:rsidRDefault="00397DFE" w:rsidP="00397DFE">
            <w:pPr>
              <w:rPr>
                <w:b/>
                <w:bCs/>
              </w:rPr>
            </w:pPr>
            <w:r w:rsidRPr="00397DFE">
              <w:rPr>
                <w:b/>
                <w:bCs/>
              </w:rPr>
              <w:t>Passage/Book</w:t>
            </w:r>
          </w:p>
        </w:tc>
        <w:tc>
          <w:tcPr>
            <w:tcW w:w="0" w:type="auto"/>
            <w:vAlign w:val="center"/>
            <w:hideMark/>
          </w:tcPr>
          <w:p w14:paraId="1CE8E4B5" w14:textId="77777777" w:rsidR="00397DFE" w:rsidRPr="00397DFE" w:rsidRDefault="00397DFE" w:rsidP="00397DFE">
            <w:pPr>
              <w:rPr>
                <w:b/>
                <w:bCs/>
              </w:rPr>
            </w:pPr>
            <w:r w:rsidRPr="00397DFE">
              <w:rPr>
                <w:b/>
                <w:bCs/>
              </w:rPr>
              <w:t>Masoretic Text (MT)</w:t>
            </w:r>
          </w:p>
        </w:tc>
        <w:tc>
          <w:tcPr>
            <w:tcW w:w="0" w:type="auto"/>
            <w:vAlign w:val="center"/>
            <w:hideMark/>
          </w:tcPr>
          <w:p w14:paraId="2D9AB0E6" w14:textId="77777777" w:rsidR="00397DFE" w:rsidRPr="00397DFE" w:rsidRDefault="00397DFE" w:rsidP="00397DFE">
            <w:pPr>
              <w:rPr>
                <w:b/>
                <w:bCs/>
              </w:rPr>
            </w:pPr>
            <w:r w:rsidRPr="00397DFE">
              <w:rPr>
                <w:b/>
                <w:bCs/>
              </w:rPr>
              <w:t>Septuagint (LXX) / Samaritan (SP)</w:t>
            </w:r>
          </w:p>
        </w:tc>
        <w:tc>
          <w:tcPr>
            <w:tcW w:w="0" w:type="auto"/>
            <w:vAlign w:val="center"/>
            <w:hideMark/>
          </w:tcPr>
          <w:p w14:paraId="2281236D" w14:textId="77777777" w:rsidR="00397DFE" w:rsidRPr="00397DFE" w:rsidRDefault="00397DFE" w:rsidP="00397DFE">
            <w:pPr>
              <w:rPr>
                <w:b/>
                <w:bCs/>
              </w:rPr>
            </w:pPr>
            <w:r w:rsidRPr="00397DFE">
              <w:rPr>
                <w:b/>
                <w:bCs/>
              </w:rPr>
              <w:t>Impact/Comment</w:t>
            </w:r>
          </w:p>
        </w:tc>
      </w:tr>
      <w:tr w:rsidR="00397DFE" w:rsidRPr="00397DFE" w14:paraId="34A41D33" w14:textId="77777777">
        <w:trPr>
          <w:tblCellSpacing w:w="15" w:type="dxa"/>
        </w:trPr>
        <w:tc>
          <w:tcPr>
            <w:tcW w:w="0" w:type="auto"/>
            <w:vAlign w:val="center"/>
            <w:hideMark/>
          </w:tcPr>
          <w:p w14:paraId="4FEE01E9" w14:textId="77777777" w:rsidR="00397DFE" w:rsidRPr="00397DFE" w:rsidRDefault="00397DFE" w:rsidP="00397DFE">
            <w:r w:rsidRPr="00397DFE">
              <w:t>Isaiah 7:14</w:t>
            </w:r>
          </w:p>
        </w:tc>
        <w:tc>
          <w:tcPr>
            <w:tcW w:w="0" w:type="auto"/>
            <w:vAlign w:val="center"/>
            <w:hideMark/>
          </w:tcPr>
          <w:p w14:paraId="78CC1977" w14:textId="77777777" w:rsidR="00397DFE" w:rsidRPr="00397DFE" w:rsidRDefault="00397DFE" w:rsidP="00397DFE">
            <w:r w:rsidRPr="00397DFE">
              <w:t>Young woman</w:t>
            </w:r>
          </w:p>
        </w:tc>
        <w:tc>
          <w:tcPr>
            <w:tcW w:w="0" w:type="auto"/>
            <w:vAlign w:val="center"/>
            <w:hideMark/>
          </w:tcPr>
          <w:p w14:paraId="48F9D18E" w14:textId="77777777" w:rsidR="00397DFE" w:rsidRPr="00397DFE" w:rsidRDefault="00397DFE" w:rsidP="00397DFE">
            <w:r w:rsidRPr="00397DFE">
              <w:t>Virgin</w:t>
            </w:r>
          </w:p>
        </w:tc>
        <w:tc>
          <w:tcPr>
            <w:tcW w:w="0" w:type="auto"/>
            <w:vAlign w:val="center"/>
            <w:hideMark/>
          </w:tcPr>
          <w:p w14:paraId="32E92102" w14:textId="77777777" w:rsidR="00397DFE" w:rsidRPr="00397DFE" w:rsidRDefault="00397DFE" w:rsidP="00397DFE">
            <w:r w:rsidRPr="00397DFE">
              <w:t>Messianic prophecy of virgin birth</w:t>
            </w:r>
          </w:p>
        </w:tc>
      </w:tr>
      <w:tr w:rsidR="00397DFE" w:rsidRPr="00397DFE" w14:paraId="17092733" w14:textId="77777777">
        <w:trPr>
          <w:tblCellSpacing w:w="15" w:type="dxa"/>
        </w:trPr>
        <w:tc>
          <w:tcPr>
            <w:tcW w:w="0" w:type="auto"/>
            <w:vAlign w:val="center"/>
            <w:hideMark/>
          </w:tcPr>
          <w:p w14:paraId="1700EE58" w14:textId="77777777" w:rsidR="00397DFE" w:rsidRPr="00397DFE" w:rsidRDefault="00397DFE" w:rsidP="00397DFE">
            <w:r w:rsidRPr="00397DFE">
              <w:t>Psalm 22:16</w:t>
            </w:r>
          </w:p>
        </w:tc>
        <w:tc>
          <w:tcPr>
            <w:tcW w:w="0" w:type="auto"/>
            <w:vAlign w:val="center"/>
            <w:hideMark/>
          </w:tcPr>
          <w:p w14:paraId="19C45E05" w14:textId="77777777" w:rsidR="00397DFE" w:rsidRPr="00397DFE" w:rsidRDefault="00397DFE" w:rsidP="00397DFE">
            <w:r w:rsidRPr="00397DFE">
              <w:t>Like a lion</w:t>
            </w:r>
          </w:p>
        </w:tc>
        <w:tc>
          <w:tcPr>
            <w:tcW w:w="0" w:type="auto"/>
            <w:vAlign w:val="center"/>
            <w:hideMark/>
          </w:tcPr>
          <w:p w14:paraId="1D579433" w14:textId="77777777" w:rsidR="00397DFE" w:rsidRPr="00397DFE" w:rsidRDefault="00397DFE" w:rsidP="00397DFE">
            <w:r w:rsidRPr="00397DFE">
              <w:t>Pierced</w:t>
            </w:r>
          </w:p>
        </w:tc>
        <w:tc>
          <w:tcPr>
            <w:tcW w:w="0" w:type="auto"/>
            <w:vAlign w:val="center"/>
            <w:hideMark/>
          </w:tcPr>
          <w:p w14:paraId="43DD2CB6" w14:textId="77777777" w:rsidR="00397DFE" w:rsidRPr="00397DFE" w:rsidRDefault="00397DFE" w:rsidP="00397DFE">
            <w:r w:rsidRPr="00397DFE">
              <w:t>Crucifixion prophecy clarity</w:t>
            </w:r>
          </w:p>
        </w:tc>
      </w:tr>
      <w:tr w:rsidR="00397DFE" w:rsidRPr="00397DFE" w14:paraId="02C3F6CB" w14:textId="77777777">
        <w:trPr>
          <w:tblCellSpacing w:w="15" w:type="dxa"/>
        </w:trPr>
        <w:tc>
          <w:tcPr>
            <w:tcW w:w="0" w:type="auto"/>
            <w:vAlign w:val="center"/>
            <w:hideMark/>
          </w:tcPr>
          <w:p w14:paraId="55318447" w14:textId="77777777" w:rsidR="00397DFE" w:rsidRPr="00397DFE" w:rsidRDefault="00397DFE" w:rsidP="00397DFE">
            <w:r w:rsidRPr="00397DFE">
              <w:t>Genesis 5, 11</w:t>
            </w:r>
          </w:p>
        </w:tc>
        <w:tc>
          <w:tcPr>
            <w:tcW w:w="0" w:type="auto"/>
            <w:vAlign w:val="center"/>
            <w:hideMark/>
          </w:tcPr>
          <w:p w14:paraId="67AC6CD6" w14:textId="77777777" w:rsidR="00397DFE" w:rsidRPr="00397DFE" w:rsidRDefault="00397DFE" w:rsidP="00397DFE">
            <w:r w:rsidRPr="00397DFE">
              <w:t>Omits Cainan, shorter ages</w:t>
            </w:r>
          </w:p>
        </w:tc>
        <w:tc>
          <w:tcPr>
            <w:tcW w:w="0" w:type="auto"/>
            <w:vAlign w:val="center"/>
            <w:hideMark/>
          </w:tcPr>
          <w:p w14:paraId="5CD82DCC" w14:textId="77777777" w:rsidR="00397DFE" w:rsidRPr="00397DFE" w:rsidRDefault="00397DFE" w:rsidP="00397DFE">
            <w:r w:rsidRPr="00397DFE">
              <w:t>Includes Cainan, longer ages</w:t>
            </w:r>
          </w:p>
        </w:tc>
        <w:tc>
          <w:tcPr>
            <w:tcW w:w="0" w:type="auto"/>
            <w:vAlign w:val="center"/>
            <w:hideMark/>
          </w:tcPr>
          <w:p w14:paraId="6C61E610" w14:textId="77777777" w:rsidR="00397DFE" w:rsidRPr="00397DFE" w:rsidRDefault="00397DFE" w:rsidP="00397DFE">
            <w:r w:rsidRPr="00397DFE">
              <w:t>Timeline affects messianic calculations</w:t>
            </w:r>
          </w:p>
        </w:tc>
      </w:tr>
      <w:tr w:rsidR="00397DFE" w:rsidRPr="00397DFE" w14:paraId="67E874AD" w14:textId="77777777">
        <w:trPr>
          <w:tblCellSpacing w:w="15" w:type="dxa"/>
        </w:trPr>
        <w:tc>
          <w:tcPr>
            <w:tcW w:w="0" w:type="auto"/>
            <w:vAlign w:val="center"/>
            <w:hideMark/>
          </w:tcPr>
          <w:p w14:paraId="32DF6A57" w14:textId="77777777" w:rsidR="00397DFE" w:rsidRPr="00397DFE" w:rsidRDefault="00397DFE" w:rsidP="00397DFE">
            <w:r w:rsidRPr="00397DFE">
              <w:t>Exodus 12:40</w:t>
            </w:r>
          </w:p>
        </w:tc>
        <w:tc>
          <w:tcPr>
            <w:tcW w:w="0" w:type="auto"/>
            <w:vAlign w:val="center"/>
            <w:hideMark/>
          </w:tcPr>
          <w:p w14:paraId="3FFF65F9" w14:textId="77777777" w:rsidR="00397DFE" w:rsidRPr="00397DFE" w:rsidRDefault="00397DFE" w:rsidP="00397DFE">
            <w:r w:rsidRPr="00397DFE">
              <w:t>In Egypt 430 years</w:t>
            </w:r>
          </w:p>
        </w:tc>
        <w:tc>
          <w:tcPr>
            <w:tcW w:w="0" w:type="auto"/>
            <w:vAlign w:val="center"/>
            <w:hideMark/>
          </w:tcPr>
          <w:p w14:paraId="43F7CE2F" w14:textId="77777777" w:rsidR="00397DFE" w:rsidRPr="00397DFE" w:rsidRDefault="00397DFE" w:rsidP="00397DFE">
            <w:r w:rsidRPr="00397DFE">
              <w:t>In Canaan and Egypt 430 years</w:t>
            </w:r>
          </w:p>
        </w:tc>
        <w:tc>
          <w:tcPr>
            <w:tcW w:w="0" w:type="auto"/>
            <w:vAlign w:val="center"/>
            <w:hideMark/>
          </w:tcPr>
          <w:p w14:paraId="14ADBAEB" w14:textId="77777777" w:rsidR="00397DFE" w:rsidRPr="00397DFE" w:rsidRDefault="00397DFE" w:rsidP="00397DFE">
            <w:r w:rsidRPr="00397DFE">
              <w:t>Exodus chronology</w:t>
            </w:r>
          </w:p>
        </w:tc>
      </w:tr>
      <w:tr w:rsidR="00397DFE" w:rsidRPr="00397DFE" w14:paraId="6C3D48F7" w14:textId="77777777">
        <w:trPr>
          <w:tblCellSpacing w:w="15" w:type="dxa"/>
        </w:trPr>
        <w:tc>
          <w:tcPr>
            <w:tcW w:w="0" w:type="auto"/>
            <w:vAlign w:val="center"/>
            <w:hideMark/>
          </w:tcPr>
          <w:p w14:paraId="5BD11099" w14:textId="77777777" w:rsidR="00397DFE" w:rsidRPr="00397DFE" w:rsidRDefault="00397DFE" w:rsidP="00397DFE">
            <w:r w:rsidRPr="00397DFE">
              <w:t>Deuteronomy 27:4</w:t>
            </w:r>
          </w:p>
        </w:tc>
        <w:tc>
          <w:tcPr>
            <w:tcW w:w="0" w:type="auto"/>
            <w:vAlign w:val="center"/>
            <w:hideMark/>
          </w:tcPr>
          <w:p w14:paraId="7E76B22B" w14:textId="77777777" w:rsidR="00397DFE" w:rsidRPr="00397DFE" w:rsidRDefault="00397DFE" w:rsidP="00397DFE">
            <w:r w:rsidRPr="00397DFE">
              <w:t>Mount Ebal</w:t>
            </w:r>
          </w:p>
        </w:tc>
        <w:tc>
          <w:tcPr>
            <w:tcW w:w="0" w:type="auto"/>
            <w:vAlign w:val="center"/>
            <w:hideMark/>
          </w:tcPr>
          <w:p w14:paraId="2A9E0DBD" w14:textId="77777777" w:rsidR="00397DFE" w:rsidRPr="00397DFE" w:rsidRDefault="00397DFE" w:rsidP="00397DFE">
            <w:r w:rsidRPr="00397DFE">
              <w:t>Mount Gerizim (SP)</w:t>
            </w:r>
          </w:p>
        </w:tc>
        <w:tc>
          <w:tcPr>
            <w:tcW w:w="0" w:type="auto"/>
            <w:vAlign w:val="center"/>
            <w:hideMark/>
          </w:tcPr>
          <w:p w14:paraId="0C81D7B7" w14:textId="77777777" w:rsidR="00397DFE" w:rsidRPr="00397DFE" w:rsidRDefault="00397DFE" w:rsidP="00397DFE">
            <w:r w:rsidRPr="00397DFE">
              <w:t>Sacred geography</w:t>
            </w:r>
          </w:p>
        </w:tc>
      </w:tr>
      <w:tr w:rsidR="00397DFE" w:rsidRPr="00397DFE" w14:paraId="36DCA587" w14:textId="77777777">
        <w:trPr>
          <w:tblCellSpacing w:w="15" w:type="dxa"/>
        </w:trPr>
        <w:tc>
          <w:tcPr>
            <w:tcW w:w="0" w:type="auto"/>
            <w:vAlign w:val="center"/>
            <w:hideMark/>
          </w:tcPr>
          <w:p w14:paraId="0625227F" w14:textId="77777777" w:rsidR="00397DFE" w:rsidRPr="00397DFE" w:rsidRDefault="00397DFE" w:rsidP="00397DFE">
            <w:r w:rsidRPr="00397DFE">
              <w:t>Genesis 22:2</w:t>
            </w:r>
          </w:p>
        </w:tc>
        <w:tc>
          <w:tcPr>
            <w:tcW w:w="0" w:type="auto"/>
            <w:vAlign w:val="center"/>
            <w:hideMark/>
          </w:tcPr>
          <w:p w14:paraId="59A911DD" w14:textId="77777777" w:rsidR="00397DFE" w:rsidRPr="00397DFE" w:rsidRDefault="00397DFE" w:rsidP="00397DFE">
            <w:r w:rsidRPr="00397DFE">
              <w:t>Land of Moriah</w:t>
            </w:r>
          </w:p>
        </w:tc>
        <w:tc>
          <w:tcPr>
            <w:tcW w:w="0" w:type="auto"/>
            <w:vAlign w:val="center"/>
            <w:hideMark/>
          </w:tcPr>
          <w:p w14:paraId="461F402C" w14:textId="77777777" w:rsidR="00397DFE" w:rsidRPr="00397DFE" w:rsidRDefault="00397DFE" w:rsidP="00397DFE">
            <w:r w:rsidRPr="00397DFE">
              <w:t>Land of Moreh (SP)</w:t>
            </w:r>
          </w:p>
        </w:tc>
        <w:tc>
          <w:tcPr>
            <w:tcW w:w="0" w:type="auto"/>
            <w:vAlign w:val="center"/>
            <w:hideMark/>
          </w:tcPr>
          <w:p w14:paraId="37EDBF9C" w14:textId="77777777" w:rsidR="00397DFE" w:rsidRPr="00397DFE" w:rsidRDefault="00397DFE" w:rsidP="00397DFE">
            <w:r w:rsidRPr="00397DFE">
              <w:t>Holy site tradition</w:t>
            </w:r>
          </w:p>
        </w:tc>
      </w:tr>
      <w:tr w:rsidR="00397DFE" w:rsidRPr="00397DFE" w14:paraId="4010D224" w14:textId="77777777">
        <w:trPr>
          <w:tblCellSpacing w:w="15" w:type="dxa"/>
        </w:trPr>
        <w:tc>
          <w:tcPr>
            <w:tcW w:w="0" w:type="auto"/>
            <w:vAlign w:val="center"/>
            <w:hideMark/>
          </w:tcPr>
          <w:p w14:paraId="49C70E6C" w14:textId="77777777" w:rsidR="00397DFE" w:rsidRPr="00397DFE" w:rsidRDefault="00397DFE" w:rsidP="00397DFE">
            <w:r w:rsidRPr="00397DFE">
              <w:t>Deuteronomy 32:8</w:t>
            </w:r>
          </w:p>
        </w:tc>
        <w:tc>
          <w:tcPr>
            <w:tcW w:w="0" w:type="auto"/>
            <w:vAlign w:val="center"/>
            <w:hideMark/>
          </w:tcPr>
          <w:p w14:paraId="74813207" w14:textId="77777777" w:rsidR="00397DFE" w:rsidRPr="00397DFE" w:rsidRDefault="00397DFE" w:rsidP="00397DFE">
            <w:r w:rsidRPr="00397DFE">
              <w:t>Children of Israel</w:t>
            </w:r>
          </w:p>
        </w:tc>
        <w:tc>
          <w:tcPr>
            <w:tcW w:w="0" w:type="auto"/>
            <w:vAlign w:val="center"/>
            <w:hideMark/>
          </w:tcPr>
          <w:p w14:paraId="1B692CDB" w14:textId="77777777" w:rsidR="00397DFE" w:rsidRPr="00397DFE" w:rsidRDefault="00397DFE" w:rsidP="00397DFE">
            <w:r w:rsidRPr="00397DFE">
              <w:t>Sons of Yahuwah</w:t>
            </w:r>
          </w:p>
        </w:tc>
        <w:tc>
          <w:tcPr>
            <w:tcW w:w="0" w:type="auto"/>
            <w:vAlign w:val="center"/>
            <w:hideMark/>
          </w:tcPr>
          <w:p w14:paraId="2CEAA035" w14:textId="77777777" w:rsidR="00397DFE" w:rsidRPr="00397DFE" w:rsidRDefault="00397DFE" w:rsidP="00397DFE">
            <w:r w:rsidRPr="00397DFE">
              <w:t>Cosmic vs ethnic focus</w:t>
            </w:r>
          </w:p>
        </w:tc>
      </w:tr>
      <w:tr w:rsidR="00397DFE" w:rsidRPr="00397DFE" w14:paraId="4EF63261" w14:textId="77777777">
        <w:trPr>
          <w:tblCellSpacing w:w="15" w:type="dxa"/>
        </w:trPr>
        <w:tc>
          <w:tcPr>
            <w:tcW w:w="0" w:type="auto"/>
            <w:vAlign w:val="center"/>
            <w:hideMark/>
          </w:tcPr>
          <w:p w14:paraId="605A9474" w14:textId="77777777" w:rsidR="00397DFE" w:rsidRPr="00397DFE" w:rsidRDefault="00397DFE" w:rsidP="00397DFE">
            <w:r w:rsidRPr="00397DFE">
              <w:t>Book canon</w:t>
            </w:r>
          </w:p>
        </w:tc>
        <w:tc>
          <w:tcPr>
            <w:tcW w:w="0" w:type="auto"/>
            <w:vAlign w:val="center"/>
            <w:hideMark/>
          </w:tcPr>
          <w:p w14:paraId="0DFE1D21" w14:textId="77777777" w:rsidR="00397DFE" w:rsidRPr="00397DFE" w:rsidRDefault="00397DFE" w:rsidP="00397DFE">
            <w:r w:rsidRPr="00397DFE">
              <w:t>Limited collection</w:t>
            </w:r>
          </w:p>
        </w:tc>
        <w:tc>
          <w:tcPr>
            <w:tcW w:w="0" w:type="auto"/>
            <w:vAlign w:val="center"/>
            <w:hideMark/>
          </w:tcPr>
          <w:p w14:paraId="68B03F8C" w14:textId="77777777" w:rsidR="00397DFE" w:rsidRPr="00397DFE" w:rsidRDefault="00397DFE" w:rsidP="00397DFE">
            <w:r w:rsidRPr="00397DFE">
              <w:t>Includes broader literature</w:t>
            </w:r>
          </w:p>
        </w:tc>
        <w:tc>
          <w:tcPr>
            <w:tcW w:w="0" w:type="auto"/>
            <w:vAlign w:val="center"/>
            <w:hideMark/>
          </w:tcPr>
          <w:p w14:paraId="4C82BF6A" w14:textId="77777777" w:rsidR="00397DFE" w:rsidRPr="00397DFE" w:rsidRDefault="00397DFE" w:rsidP="00397DFE">
            <w:r w:rsidRPr="00397DFE">
              <w:t>Canon boundaries</w:t>
            </w:r>
          </w:p>
        </w:tc>
      </w:tr>
    </w:tbl>
    <w:p w14:paraId="55F78A27" w14:textId="77777777" w:rsidR="00397DFE" w:rsidRPr="00397DFE" w:rsidRDefault="00397DFE" w:rsidP="00397DFE">
      <w:r w:rsidRPr="00397DFE">
        <w:rPr>
          <w:b/>
          <w:bCs/>
        </w:rPr>
        <w:t>The Cainan Timeline Problem</w:t>
      </w:r>
    </w:p>
    <w:p w14:paraId="147BEEFC" w14:textId="77777777" w:rsidR="00397DFE" w:rsidRPr="00397DFE" w:rsidRDefault="00397DFE" w:rsidP="00397DFE">
      <w:r w:rsidRPr="00397DFE">
        <w:t>The omission of Cainan from the Masoretic genealogies creates a deliberate chronological compression that affects messianic calculations. By removing Cainan and the associated years from the genealogy, the timeline from Noah to Abraham appears shorter, creating apparent contradictions with New Testament genealogies.</w:t>
      </w:r>
    </w:p>
    <w:p w14:paraId="718BF3D7" w14:textId="77777777" w:rsidR="00397DFE" w:rsidRPr="00397DFE" w:rsidRDefault="00397DFE" w:rsidP="00397DFE">
      <w:r w:rsidRPr="00397DFE">
        <w:rPr>
          <w:b/>
          <w:bCs/>
        </w:rPr>
        <w:t>Inclusive Timeline (Septuagint):</w:t>
      </w:r>
      <w:r w:rsidRPr="00397DFE">
        <w:t xml:space="preserve"> The LXX, which includes Cainan and longer lifespans, provides a chronology that allows enough years between the Flood and Abraham for the genealogy in Luke to fit coherently with Yahusha as HaMashiach.</w:t>
      </w:r>
    </w:p>
    <w:p w14:paraId="21166516" w14:textId="77777777" w:rsidR="00397DFE" w:rsidRPr="00397DFE" w:rsidRDefault="00397DFE" w:rsidP="00397DFE">
      <w:r w:rsidRPr="00397DFE">
        <w:rPr>
          <w:b/>
          <w:bCs/>
        </w:rPr>
        <w:t>Compressed Timeline (Masoretic):</w:t>
      </w:r>
      <w:r w:rsidRPr="00397DFE">
        <w:t xml:space="preserve"> The MT omits Cainan and uses shorter ages, drastically reducing the time between the Flood and Abraham. This makes the total number of years from creation/Flood to Yahusha much less, which creates apparent inconsistencies when comparing Old Testament genealogy to the New Testament.</w:t>
      </w:r>
    </w:p>
    <w:p w14:paraId="7330B8B5" w14:textId="77777777" w:rsidR="00397DFE" w:rsidRPr="00397DFE" w:rsidRDefault="00397DFE" w:rsidP="00397DFE">
      <w:r w:rsidRPr="00397DFE">
        <w:t>This pattern suggests that Masoretic alterations were designed to create theological difficulties for Christian messianic claims while supporting post-Temple rabbinic authority.</w:t>
      </w:r>
    </w:p>
    <w:p w14:paraId="2F2AEF0B" w14:textId="77777777" w:rsidR="00397DFE" w:rsidRPr="00397DFE" w:rsidRDefault="00397DFE" w:rsidP="00397DFE">
      <w:r w:rsidRPr="00397DFE">
        <w:rPr>
          <w:b/>
          <w:bCs/>
        </w:rPr>
        <w:t>The Vowel Point Problem</w:t>
      </w:r>
    </w:p>
    <w:p w14:paraId="1D213311" w14:textId="77777777" w:rsidR="00397DFE" w:rsidRPr="00397DFE" w:rsidRDefault="00397DFE" w:rsidP="00397DFE">
      <w:r w:rsidRPr="00397DFE">
        <w:t>One of the most subtle but effective ways the alteration was preserved involved the Masoretic vowel pointing system. Ancient Hebrew was written without vowels, leaving interpretation somewhat flexible. When the Masoretes added vowel points between the 7th and 10th centuries CE, they essentially fixed the pronunciation and meaning of potentially ambiguous texts.</w:t>
      </w:r>
    </w:p>
    <w:p w14:paraId="1DB0E440" w14:textId="77777777" w:rsidR="00397DFE" w:rsidRPr="00397DFE" w:rsidRDefault="00397DFE" w:rsidP="00397DFE">
      <w:r w:rsidRPr="00397DFE">
        <w:t>This wasn't just helpful standardization—it was interpretive control. By determining how words should be pronounced and understood, the Masoretes could guide readers toward specific interpretations while making alternatives seem impossible or illegitimate.</w:t>
      </w:r>
    </w:p>
    <w:p w14:paraId="26313342" w14:textId="77777777" w:rsidR="00397DFE" w:rsidRPr="00397DFE" w:rsidRDefault="00397DFE" w:rsidP="00397DFE">
      <w:r w:rsidRPr="00397DFE">
        <w:t>Consider how this worked in practice. The consonantal Hebrew text "CNSN" could potentially be pronounced as either "Canaan" or "Cainan" depending on the vowel points added. Once the Masoretes inserted specific vowel points, they locked in one reading and made the alternative seem like an error rather than a legitimate possibility.</w:t>
      </w:r>
    </w:p>
    <w:p w14:paraId="488833CF" w14:textId="77777777" w:rsidR="00397DFE" w:rsidRPr="00397DFE" w:rsidRDefault="00397DFE" w:rsidP="00397DFE">
      <w:r w:rsidRPr="00397DFE">
        <w:rPr>
          <w:b/>
          <w:bCs/>
        </w:rPr>
        <w:t>How Masoretic Pointing Locks an Interpretation</w:t>
      </w:r>
    </w:p>
    <w:p w14:paraId="2C3854F5" w14:textId="77777777" w:rsidR="00397DFE" w:rsidRPr="00397DFE" w:rsidRDefault="00397DFE" w:rsidP="00397DFE">
      <w:r w:rsidRPr="00397DFE">
        <w:t>One of the most effective ways to understand the role of Masoretic punctuation in shaping interpretation is to examine it side-by-side with both the unpointed Hebrew text and older translation traditions. The following tables present Genesis 9:22 and Genesis 9:25—the key verses in the Noah/Ham/Canaan narrative—showing how pointing choices influence meaning.</w:t>
      </w:r>
    </w:p>
    <w:p w14:paraId="081FFCCB" w14:textId="77777777" w:rsidR="00397DFE" w:rsidRPr="00397DFE" w:rsidRDefault="00397DFE" w:rsidP="00397DFE">
      <w:r w:rsidRPr="00397DFE">
        <w:rPr>
          <w:b/>
          <w:bCs/>
        </w:rPr>
        <w:t>Genesis 9:22 — Textual Layers Comparison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1"/>
        <w:gridCol w:w="1511"/>
        <w:gridCol w:w="1833"/>
        <w:gridCol w:w="2185"/>
        <w:gridCol w:w="2260"/>
      </w:tblGrid>
      <w:tr w:rsidR="00397DFE" w:rsidRPr="00397DFE" w14:paraId="27179FC3" w14:textId="77777777">
        <w:trPr>
          <w:tblHeader/>
          <w:tblCellSpacing w:w="15" w:type="dxa"/>
        </w:trPr>
        <w:tc>
          <w:tcPr>
            <w:tcW w:w="0" w:type="auto"/>
            <w:vAlign w:val="center"/>
            <w:hideMark/>
          </w:tcPr>
          <w:p w14:paraId="4E31BDA7" w14:textId="77777777" w:rsidR="00397DFE" w:rsidRPr="00397DFE" w:rsidRDefault="00397DFE" w:rsidP="00397DFE">
            <w:pPr>
              <w:rPr>
                <w:b/>
                <w:bCs/>
              </w:rPr>
            </w:pPr>
            <w:r w:rsidRPr="00397DFE">
              <w:rPr>
                <w:b/>
                <w:bCs/>
              </w:rPr>
              <w:t>Unpointed Masoretic Hebrew</w:t>
            </w:r>
          </w:p>
        </w:tc>
        <w:tc>
          <w:tcPr>
            <w:tcW w:w="0" w:type="auto"/>
            <w:vAlign w:val="center"/>
            <w:hideMark/>
          </w:tcPr>
          <w:p w14:paraId="65459B90" w14:textId="77777777" w:rsidR="00397DFE" w:rsidRPr="00397DFE" w:rsidRDefault="00397DFE" w:rsidP="00397DFE">
            <w:pPr>
              <w:rPr>
                <w:b/>
                <w:bCs/>
              </w:rPr>
            </w:pPr>
            <w:r w:rsidRPr="00397DFE">
              <w:rPr>
                <w:b/>
                <w:bCs/>
              </w:rPr>
              <w:t>Pointed Masoretic Hebrew</w:t>
            </w:r>
          </w:p>
        </w:tc>
        <w:tc>
          <w:tcPr>
            <w:tcW w:w="0" w:type="auto"/>
            <w:vAlign w:val="center"/>
            <w:hideMark/>
          </w:tcPr>
          <w:p w14:paraId="3A6DD2BB" w14:textId="77777777" w:rsidR="00397DFE" w:rsidRPr="00397DFE" w:rsidRDefault="00397DFE" w:rsidP="00397DFE">
            <w:pPr>
              <w:rPr>
                <w:b/>
                <w:bCs/>
              </w:rPr>
            </w:pPr>
            <w:r w:rsidRPr="00397DFE">
              <w:rPr>
                <w:b/>
                <w:bCs/>
              </w:rPr>
              <w:t>Greek Septuagint</w:t>
            </w:r>
          </w:p>
        </w:tc>
        <w:tc>
          <w:tcPr>
            <w:tcW w:w="0" w:type="auto"/>
            <w:vAlign w:val="center"/>
            <w:hideMark/>
          </w:tcPr>
          <w:p w14:paraId="223A2D99" w14:textId="77777777" w:rsidR="00397DFE" w:rsidRPr="00397DFE" w:rsidRDefault="00397DFE" w:rsidP="00397DFE">
            <w:pPr>
              <w:rPr>
                <w:b/>
                <w:bCs/>
              </w:rPr>
            </w:pPr>
            <w:r w:rsidRPr="00397DFE">
              <w:rPr>
                <w:b/>
                <w:bCs/>
              </w:rPr>
              <w:t>Literal English</w:t>
            </w:r>
          </w:p>
        </w:tc>
        <w:tc>
          <w:tcPr>
            <w:tcW w:w="0" w:type="auto"/>
            <w:vAlign w:val="center"/>
            <w:hideMark/>
          </w:tcPr>
          <w:p w14:paraId="2CF3FC02" w14:textId="77777777" w:rsidR="00397DFE" w:rsidRPr="00397DFE" w:rsidRDefault="00397DFE" w:rsidP="00397DFE">
            <w:pPr>
              <w:rPr>
                <w:b/>
                <w:bCs/>
              </w:rPr>
            </w:pPr>
            <w:r w:rsidRPr="00397DFE">
              <w:rPr>
                <w:b/>
                <w:bCs/>
              </w:rPr>
              <w:t>Commentary Notes</w:t>
            </w:r>
          </w:p>
        </w:tc>
      </w:tr>
      <w:tr w:rsidR="00397DFE" w:rsidRPr="00397DFE" w14:paraId="507C4B87" w14:textId="77777777">
        <w:trPr>
          <w:tblCellSpacing w:w="15" w:type="dxa"/>
        </w:trPr>
        <w:tc>
          <w:tcPr>
            <w:tcW w:w="0" w:type="auto"/>
            <w:vAlign w:val="center"/>
            <w:hideMark/>
          </w:tcPr>
          <w:p w14:paraId="5058B6CF" w14:textId="77777777" w:rsidR="00397DFE" w:rsidRPr="00397DFE" w:rsidRDefault="00397DFE" w:rsidP="00397DFE">
            <w:r w:rsidRPr="00397DFE">
              <w:t>וירא חם אבי כנען את ערות אביו ויגד לשני אחיו בחוץ</w:t>
            </w:r>
          </w:p>
        </w:tc>
        <w:tc>
          <w:tcPr>
            <w:tcW w:w="0" w:type="auto"/>
            <w:vAlign w:val="center"/>
            <w:hideMark/>
          </w:tcPr>
          <w:p w14:paraId="7669FB29" w14:textId="77777777" w:rsidR="00397DFE" w:rsidRPr="00397DFE" w:rsidRDefault="00397DFE" w:rsidP="00397DFE">
            <w:r w:rsidRPr="00397DFE">
              <w:t>וַיַּ֤רְא חָם֙ אֲבִ֣י כְנַ֔עַן אֵ֖ת עֶרְוַ֣ת אָבִ֑יו וַיַּגֵּ֥ד לִשְׁנֵ֛י אֶחָ֥יו בַּח֖וּץ</w:t>
            </w:r>
          </w:p>
        </w:tc>
        <w:tc>
          <w:tcPr>
            <w:tcW w:w="0" w:type="auto"/>
            <w:vAlign w:val="center"/>
            <w:hideMark/>
          </w:tcPr>
          <w:p w14:paraId="5AD55D89" w14:textId="77777777" w:rsidR="00397DFE" w:rsidRPr="00397DFE" w:rsidRDefault="00397DFE" w:rsidP="00397DFE">
            <w:r w:rsidRPr="00397DFE">
              <w:t>kai eiden Cham ho patēr Chanaan tēn gymnotēta tou patros autou</w:t>
            </w:r>
          </w:p>
        </w:tc>
        <w:tc>
          <w:tcPr>
            <w:tcW w:w="0" w:type="auto"/>
            <w:vAlign w:val="center"/>
            <w:hideMark/>
          </w:tcPr>
          <w:p w14:paraId="46724489" w14:textId="77777777" w:rsidR="00397DFE" w:rsidRPr="00397DFE" w:rsidRDefault="00397DFE" w:rsidP="00397DFE">
            <w:r w:rsidRPr="00397DFE">
              <w:t>And saw Ham, the father of Canaan, the nakedness of his father, and told his two brothers outside</w:t>
            </w:r>
          </w:p>
        </w:tc>
        <w:tc>
          <w:tcPr>
            <w:tcW w:w="0" w:type="auto"/>
            <w:vAlign w:val="center"/>
            <w:hideMark/>
          </w:tcPr>
          <w:p w14:paraId="28BC0799" w14:textId="77777777" w:rsidR="00397DFE" w:rsidRPr="00397DFE" w:rsidRDefault="00397DFE" w:rsidP="00397DFE">
            <w:r w:rsidRPr="00397DFE">
              <w:t>Pointing fixes avi in construct form, locking "father of Canaan" as descriptive of Ham</w:t>
            </w:r>
          </w:p>
        </w:tc>
      </w:tr>
    </w:tbl>
    <w:p w14:paraId="4B6A56CE" w14:textId="77777777" w:rsidR="00397DFE" w:rsidRPr="00397DFE" w:rsidRDefault="00397DFE" w:rsidP="00397DFE">
      <w:r w:rsidRPr="00397DFE">
        <w:rPr>
          <w:b/>
          <w:bCs/>
        </w:rPr>
        <w:t>Genesis 9:25 — Textual Layers Comparison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5"/>
        <w:gridCol w:w="1462"/>
        <w:gridCol w:w="2212"/>
        <w:gridCol w:w="2066"/>
        <w:gridCol w:w="2095"/>
      </w:tblGrid>
      <w:tr w:rsidR="00397DFE" w:rsidRPr="00397DFE" w14:paraId="59F01F57" w14:textId="77777777">
        <w:trPr>
          <w:tblHeader/>
          <w:tblCellSpacing w:w="15" w:type="dxa"/>
        </w:trPr>
        <w:tc>
          <w:tcPr>
            <w:tcW w:w="0" w:type="auto"/>
            <w:vAlign w:val="center"/>
            <w:hideMark/>
          </w:tcPr>
          <w:p w14:paraId="4990F1BB" w14:textId="77777777" w:rsidR="00397DFE" w:rsidRPr="00397DFE" w:rsidRDefault="00397DFE" w:rsidP="00397DFE">
            <w:pPr>
              <w:rPr>
                <w:b/>
                <w:bCs/>
              </w:rPr>
            </w:pPr>
            <w:r w:rsidRPr="00397DFE">
              <w:rPr>
                <w:b/>
                <w:bCs/>
              </w:rPr>
              <w:t>Unpointed Masoretic Hebrew</w:t>
            </w:r>
          </w:p>
        </w:tc>
        <w:tc>
          <w:tcPr>
            <w:tcW w:w="0" w:type="auto"/>
            <w:vAlign w:val="center"/>
            <w:hideMark/>
          </w:tcPr>
          <w:p w14:paraId="5896650E" w14:textId="77777777" w:rsidR="00397DFE" w:rsidRPr="00397DFE" w:rsidRDefault="00397DFE" w:rsidP="00397DFE">
            <w:pPr>
              <w:rPr>
                <w:b/>
                <w:bCs/>
              </w:rPr>
            </w:pPr>
            <w:r w:rsidRPr="00397DFE">
              <w:rPr>
                <w:b/>
                <w:bCs/>
              </w:rPr>
              <w:t>Pointed Masoretic Hebrew</w:t>
            </w:r>
          </w:p>
        </w:tc>
        <w:tc>
          <w:tcPr>
            <w:tcW w:w="0" w:type="auto"/>
            <w:vAlign w:val="center"/>
            <w:hideMark/>
          </w:tcPr>
          <w:p w14:paraId="1CAFA6ED" w14:textId="77777777" w:rsidR="00397DFE" w:rsidRPr="00397DFE" w:rsidRDefault="00397DFE" w:rsidP="00397DFE">
            <w:pPr>
              <w:rPr>
                <w:b/>
                <w:bCs/>
              </w:rPr>
            </w:pPr>
            <w:r w:rsidRPr="00397DFE">
              <w:rPr>
                <w:b/>
                <w:bCs/>
              </w:rPr>
              <w:t>Greek Septuagint</w:t>
            </w:r>
          </w:p>
        </w:tc>
        <w:tc>
          <w:tcPr>
            <w:tcW w:w="0" w:type="auto"/>
            <w:vAlign w:val="center"/>
            <w:hideMark/>
          </w:tcPr>
          <w:p w14:paraId="19A38799" w14:textId="77777777" w:rsidR="00397DFE" w:rsidRPr="00397DFE" w:rsidRDefault="00397DFE" w:rsidP="00397DFE">
            <w:pPr>
              <w:rPr>
                <w:b/>
                <w:bCs/>
              </w:rPr>
            </w:pPr>
            <w:r w:rsidRPr="00397DFE">
              <w:rPr>
                <w:b/>
                <w:bCs/>
              </w:rPr>
              <w:t>Literal English</w:t>
            </w:r>
          </w:p>
        </w:tc>
        <w:tc>
          <w:tcPr>
            <w:tcW w:w="0" w:type="auto"/>
            <w:vAlign w:val="center"/>
            <w:hideMark/>
          </w:tcPr>
          <w:p w14:paraId="3195C695" w14:textId="77777777" w:rsidR="00397DFE" w:rsidRPr="00397DFE" w:rsidRDefault="00397DFE" w:rsidP="00397DFE">
            <w:pPr>
              <w:rPr>
                <w:b/>
                <w:bCs/>
              </w:rPr>
            </w:pPr>
            <w:r w:rsidRPr="00397DFE">
              <w:rPr>
                <w:b/>
                <w:bCs/>
              </w:rPr>
              <w:t>Commentary Notes</w:t>
            </w:r>
          </w:p>
        </w:tc>
      </w:tr>
      <w:tr w:rsidR="00397DFE" w:rsidRPr="00397DFE" w14:paraId="5C1B6A8F" w14:textId="77777777">
        <w:trPr>
          <w:tblCellSpacing w:w="15" w:type="dxa"/>
        </w:trPr>
        <w:tc>
          <w:tcPr>
            <w:tcW w:w="0" w:type="auto"/>
            <w:vAlign w:val="center"/>
            <w:hideMark/>
          </w:tcPr>
          <w:p w14:paraId="6BEF24F2" w14:textId="77777777" w:rsidR="00397DFE" w:rsidRPr="00397DFE" w:rsidRDefault="00397DFE" w:rsidP="00397DFE">
            <w:r w:rsidRPr="00397DFE">
              <w:t>ויאמר ארור כנען עבד עבדים יהיה לאחיו</w:t>
            </w:r>
          </w:p>
        </w:tc>
        <w:tc>
          <w:tcPr>
            <w:tcW w:w="0" w:type="auto"/>
            <w:vAlign w:val="center"/>
            <w:hideMark/>
          </w:tcPr>
          <w:p w14:paraId="506937AC" w14:textId="77777777" w:rsidR="00397DFE" w:rsidRPr="00397DFE" w:rsidRDefault="00397DFE" w:rsidP="00397DFE">
            <w:r w:rsidRPr="00397DFE">
              <w:t>וַיֹּאמֶר֙ אָר֣וּר כְּנַ֔עַן עֶ֥בֶד עֲבָדִ֖ים יִהְיֶ֥ה לְאֶחָֽיו</w:t>
            </w:r>
          </w:p>
        </w:tc>
        <w:tc>
          <w:tcPr>
            <w:tcW w:w="0" w:type="auto"/>
            <w:vAlign w:val="center"/>
            <w:hideMark/>
          </w:tcPr>
          <w:p w14:paraId="6F89A0B7" w14:textId="77777777" w:rsidR="00397DFE" w:rsidRPr="00397DFE" w:rsidRDefault="00397DFE" w:rsidP="00397DFE">
            <w:r w:rsidRPr="00397DFE">
              <w:t>kai eipen epikataratos Chanaan pais oiketēs estai tois adelphois autou</w:t>
            </w:r>
          </w:p>
        </w:tc>
        <w:tc>
          <w:tcPr>
            <w:tcW w:w="0" w:type="auto"/>
            <w:vAlign w:val="center"/>
            <w:hideMark/>
          </w:tcPr>
          <w:p w14:paraId="0DE78784" w14:textId="77777777" w:rsidR="00397DFE" w:rsidRPr="00397DFE" w:rsidRDefault="00397DFE" w:rsidP="00397DFE">
            <w:r w:rsidRPr="00397DFE">
              <w:t>And he said, Cursed be Canaan; a servant of servants shall he be to his brothers</w:t>
            </w:r>
          </w:p>
        </w:tc>
        <w:tc>
          <w:tcPr>
            <w:tcW w:w="0" w:type="auto"/>
            <w:vAlign w:val="center"/>
            <w:hideMark/>
          </w:tcPr>
          <w:p w14:paraId="06469053" w14:textId="77777777" w:rsidR="00397DFE" w:rsidRPr="00397DFE" w:rsidRDefault="00397DFE" w:rsidP="00397DFE">
            <w:r w:rsidRPr="00397DFE">
              <w:t>Pointing explicitly fixes "Canaan" as direct object of curse</w:t>
            </w:r>
          </w:p>
        </w:tc>
      </w:tr>
    </w:tbl>
    <w:p w14:paraId="22D3E8D0" w14:textId="77777777" w:rsidR="00397DFE" w:rsidRPr="00397DFE" w:rsidRDefault="00397DFE" w:rsidP="00397DFE">
      <w:r w:rsidRPr="00397DFE">
        <w:rPr>
          <w:b/>
          <w:bCs/>
        </w:rPr>
        <w:t>Timeline of Rabbinic Alternative Interpretations</w:t>
      </w:r>
    </w:p>
    <w:p w14:paraId="36972684" w14:textId="77777777" w:rsidR="00397DFE" w:rsidRPr="00397DFE" w:rsidRDefault="00397DFE" w:rsidP="00397DFE">
      <w:r w:rsidRPr="00397DFE">
        <w:t>Even within rabbinic tradition itself, there is extensive historical acknowledgment that the traditional interpretation of Genesis 9:22 creates serious theological and legal problems. Multiple prominent rabbinical authorities across centuries have proposed alternative readings that implicate Canaan rather than Ham as the actual perpetrator.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01"/>
        <w:gridCol w:w="1239"/>
        <w:gridCol w:w="4720"/>
      </w:tblGrid>
      <w:tr w:rsidR="00397DFE" w:rsidRPr="00397DFE" w14:paraId="2A4A5048" w14:textId="77777777">
        <w:trPr>
          <w:tblHeader/>
          <w:tblCellSpacing w:w="15" w:type="dxa"/>
        </w:trPr>
        <w:tc>
          <w:tcPr>
            <w:tcW w:w="0" w:type="auto"/>
            <w:vAlign w:val="center"/>
            <w:hideMark/>
          </w:tcPr>
          <w:p w14:paraId="5FAD5D35" w14:textId="77777777" w:rsidR="00397DFE" w:rsidRPr="00397DFE" w:rsidRDefault="00397DFE" w:rsidP="00397DFE">
            <w:pPr>
              <w:rPr>
                <w:b/>
                <w:bCs/>
              </w:rPr>
            </w:pPr>
            <w:r w:rsidRPr="00397DFE">
              <w:rPr>
                <w:b/>
                <w:bCs/>
              </w:rPr>
              <w:t>Authority/Source</w:t>
            </w:r>
          </w:p>
        </w:tc>
        <w:tc>
          <w:tcPr>
            <w:tcW w:w="0" w:type="auto"/>
            <w:vAlign w:val="center"/>
            <w:hideMark/>
          </w:tcPr>
          <w:p w14:paraId="18DDB07E" w14:textId="77777777" w:rsidR="00397DFE" w:rsidRPr="00397DFE" w:rsidRDefault="00397DFE" w:rsidP="00397DFE">
            <w:pPr>
              <w:rPr>
                <w:b/>
                <w:bCs/>
              </w:rPr>
            </w:pPr>
            <w:r w:rsidRPr="00397DFE">
              <w:rPr>
                <w:b/>
                <w:bCs/>
              </w:rPr>
              <w:t>Date</w:t>
            </w:r>
          </w:p>
        </w:tc>
        <w:tc>
          <w:tcPr>
            <w:tcW w:w="0" w:type="auto"/>
            <w:vAlign w:val="center"/>
            <w:hideMark/>
          </w:tcPr>
          <w:p w14:paraId="0BC89D61" w14:textId="77777777" w:rsidR="00397DFE" w:rsidRPr="00397DFE" w:rsidRDefault="00397DFE" w:rsidP="00397DFE">
            <w:pPr>
              <w:rPr>
                <w:b/>
                <w:bCs/>
              </w:rPr>
            </w:pPr>
            <w:r w:rsidRPr="00397DFE">
              <w:rPr>
                <w:b/>
                <w:bCs/>
              </w:rPr>
              <w:t>Key Suggestion</w:t>
            </w:r>
          </w:p>
        </w:tc>
      </w:tr>
      <w:tr w:rsidR="00397DFE" w:rsidRPr="00397DFE" w14:paraId="6A0038DE" w14:textId="77777777">
        <w:trPr>
          <w:tblCellSpacing w:w="15" w:type="dxa"/>
        </w:trPr>
        <w:tc>
          <w:tcPr>
            <w:tcW w:w="0" w:type="auto"/>
            <w:vAlign w:val="center"/>
            <w:hideMark/>
          </w:tcPr>
          <w:p w14:paraId="7FF69CEA" w14:textId="77777777" w:rsidR="00397DFE" w:rsidRPr="00397DFE" w:rsidRDefault="00397DFE" w:rsidP="00397DFE">
            <w:r w:rsidRPr="00397DFE">
              <w:t>Genesis Rabbah (R. Huna, R. Judah, R. Eleazar)</w:t>
            </w:r>
          </w:p>
        </w:tc>
        <w:tc>
          <w:tcPr>
            <w:tcW w:w="0" w:type="auto"/>
            <w:vAlign w:val="center"/>
            <w:hideMark/>
          </w:tcPr>
          <w:p w14:paraId="32EEB724" w14:textId="77777777" w:rsidR="00397DFE" w:rsidRPr="00397DFE" w:rsidRDefault="00397DFE" w:rsidP="00397DFE">
            <w:r w:rsidRPr="00397DFE">
              <w:t>4th–5th century</w:t>
            </w:r>
          </w:p>
        </w:tc>
        <w:tc>
          <w:tcPr>
            <w:tcW w:w="0" w:type="auto"/>
            <w:vAlign w:val="center"/>
            <w:hideMark/>
          </w:tcPr>
          <w:p w14:paraId="0AF4BCEB" w14:textId="77777777" w:rsidR="00397DFE" w:rsidRPr="00397DFE" w:rsidRDefault="00397DFE" w:rsidP="00397DFE">
            <w:r w:rsidRPr="00397DFE">
              <w:t>Canaan cursed in place of Ham; Canaan complicit; Ham's blessing prevents direct curse</w:t>
            </w:r>
          </w:p>
        </w:tc>
      </w:tr>
      <w:tr w:rsidR="00397DFE" w:rsidRPr="00397DFE" w14:paraId="13291BD4" w14:textId="77777777">
        <w:trPr>
          <w:tblCellSpacing w:w="15" w:type="dxa"/>
        </w:trPr>
        <w:tc>
          <w:tcPr>
            <w:tcW w:w="0" w:type="auto"/>
            <w:vAlign w:val="center"/>
            <w:hideMark/>
          </w:tcPr>
          <w:p w14:paraId="25929104" w14:textId="77777777" w:rsidR="00397DFE" w:rsidRPr="00397DFE" w:rsidRDefault="00397DFE" w:rsidP="00397DFE">
            <w:r w:rsidRPr="00397DFE">
              <w:t>Babylonian Talmud (Rav/Shmuel)</w:t>
            </w:r>
          </w:p>
        </w:tc>
        <w:tc>
          <w:tcPr>
            <w:tcW w:w="0" w:type="auto"/>
            <w:vAlign w:val="center"/>
            <w:hideMark/>
          </w:tcPr>
          <w:p w14:paraId="02D1FD4E" w14:textId="77777777" w:rsidR="00397DFE" w:rsidRPr="00397DFE" w:rsidRDefault="00397DFE" w:rsidP="00397DFE">
            <w:r w:rsidRPr="00397DFE">
              <w:t>c.500 CE</w:t>
            </w:r>
          </w:p>
        </w:tc>
        <w:tc>
          <w:tcPr>
            <w:tcW w:w="0" w:type="auto"/>
            <w:vAlign w:val="center"/>
            <w:hideMark/>
          </w:tcPr>
          <w:p w14:paraId="4CEF4B50" w14:textId="77777777" w:rsidR="00397DFE" w:rsidRPr="00397DFE" w:rsidRDefault="00397DFE" w:rsidP="00397DFE">
            <w:r w:rsidRPr="00397DFE">
              <w:t>Canaan cursed as "quid pro quo" for Ham's act</w:t>
            </w:r>
          </w:p>
        </w:tc>
      </w:tr>
      <w:tr w:rsidR="00397DFE" w:rsidRPr="00397DFE" w14:paraId="2535C5B1" w14:textId="77777777">
        <w:trPr>
          <w:tblCellSpacing w:w="15" w:type="dxa"/>
        </w:trPr>
        <w:tc>
          <w:tcPr>
            <w:tcW w:w="0" w:type="auto"/>
            <w:vAlign w:val="center"/>
            <w:hideMark/>
          </w:tcPr>
          <w:p w14:paraId="2B1D3D61" w14:textId="77777777" w:rsidR="00397DFE" w:rsidRPr="00397DFE" w:rsidRDefault="00397DFE" w:rsidP="00397DFE">
            <w:r w:rsidRPr="00397DFE">
              <w:t>Ibn Ezra</w:t>
            </w:r>
          </w:p>
        </w:tc>
        <w:tc>
          <w:tcPr>
            <w:tcW w:w="0" w:type="auto"/>
            <w:vAlign w:val="center"/>
            <w:hideMark/>
          </w:tcPr>
          <w:p w14:paraId="1BC86FE8" w14:textId="77777777" w:rsidR="00397DFE" w:rsidRPr="00397DFE" w:rsidRDefault="00397DFE" w:rsidP="00397DFE">
            <w:r w:rsidRPr="00397DFE">
              <w:t>1089–1164</w:t>
            </w:r>
          </w:p>
        </w:tc>
        <w:tc>
          <w:tcPr>
            <w:tcW w:w="0" w:type="auto"/>
            <w:vAlign w:val="center"/>
            <w:hideMark/>
          </w:tcPr>
          <w:p w14:paraId="7379DD90" w14:textId="77777777" w:rsidR="00397DFE" w:rsidRPr="00397DFE" w:rsidRDefault="00397DFE" w:rsidP="00397DFE">
            <w:r w:rsidRPr="00397DFE">
              <w:t>Stated directly that Canaan was the actual offender</w:t>
            </w:r>
          </w:p>
        </w:tc>
      </w:tr>
      <w:tr w:rsidR="00397DFE" w:rsidRPr="00397DFE" w14:paraId="476F0C53" w14:textId="77777777">
        <w:trPr>
          <w:tblCellSpacing w:w="15" w:type="dxa"/>
        </w:trPr>
        <w:tc>
          <w:tcPr>
            <w:tcW w:w="0" w:type="auto"/>
            <w:vAlign w:val="center"/>
            <w:hideMark/>
          </w:tcPr>
          <w:p w14:paraId="1AEDCBD4" w14:textId="77777777" w:rsidR="00397DFE" w:rsidRPr="00397DFE" w:rsidRDefault="00397DFE" w:rsidP="00397DFE">
            <w:r w:rsidRPr="00397DFE">
              <w:t>Rashi</w:t>
            </w:r>
          </w:p>
        </w:tc>
        <w:tc>
          <w:tcPr>
            <w:tcW w:w="0" w:type="auto"/>
            <w:vAlign w:val="center"/>
            <w:hideMark/>
          </w:tcPr>
          <w:p w14:paraId="2FB14428" w14:textId="77777777" w:rsidR="00397DFE" w:rsidRPr="00397DFE" w:rsidRDefault="00397DFE" w:rsidP="00397DFE">
            <w:r w:rsidRPr="00397DFE">
              <w:t>1040–1105</w:t>
            </w:r>
          </w:p>
        </w:tc>
        <w:tc>
          <w:tcPr>
            <w:tcW w:w="0" w:type="auto"/>
            <w:vAlign w:val="center"/>
            <w:hideMark/>
          </w:tcPr>
          <w:p w14:paraId="3E907897" w14:textId="77777777" w:rsidR="00397DFE" w:rsidRPr="00397DFE" w:rsidRDefault="00397DFE" w:rsidP="00397DFE">
            <w:r w:rsidRPr="00397DFE">
              <w:t>Explained Ham castrated Noah, so Noah cursed Ham's fourth son</w:t>
            </w:r>
          </w:p>
        </w:tc>
      </w:tr>
      <w:tr w:rsidR="00397DFE" w:rsidRPr="00397DFE" w14:paraId="4E60ADA7" w14:textId="77777777">
        <w:trPr>
          <w:tblCellSpacing w:w="15" w:type="dxa"/>
        </w:trPr>
        <w:tc>
          <w:tcPr>
            <w:tcW w:w="0" w:type="auto"/>
            <w:vAlign w:val="center"/>
            <w:hideMark/>
          </w:tcPr>
          <w:p w14:paraId="0A38B355" w14:textId="77777777" w:rsidR="00397DFE" w:rsidRPr="00397DFE" w:rsidRDefault="00397DFE" w:rsidP="00397DFE">
            <w:r w:rsidRPr="00397DFE">
              <w:t>Bahya ben Asher</w:t>
            </w:r>
          </w:p>
        </w:tc>
        <w:tc>
          <w:tcPr>
            <w:tcW w:w="0" w:type="auto"/>
            <w:vAlign w:val="center"/>
            <w:hideMark/>
          </w:tcPr>
          <w:p w14:paraId="3C447BED" w14:textId="77777777" w:rsidR="00397DFE" w:rsidRPr="00397DFE" w:rsidRDefault="00397DFE" w:rsidP="00397DFE">
            <w:r w:rsidRPr="00397DFE">
              <w:t>1255–1340</w:t>
            </w:r>
          </w:p>
        </w:tc>
        <w:tc>
          <w:tcPr>
            <w:tcW w:w="0" w:type="auto"/>
            <w:vAlign w:val="center"/>
            <w:hideMark/>
          </w:tcPr>
          <w:p w14:paraId="2A5307D8" w14:textId="77777777" w:rsidR="00397DFE" w:rsidRPr="00397DFE" w:rsidRDefault="00397DFE" w:rsidP="00397DFE">
            <w:r w:rsidRPr="00397DFE">
              <w:t>Argued needed curse on Ham's offspring for greater effect</w:t>
            </w:r>
          </w:p>
        </w:tc>
      </w:tr>
      <w:tr w:rsidR="00397DFE" w:rsidRPr="00397DFE" w14:paraId="09B5698F" w14:textId="77777777">
        <w:trPr>
          <w:tblCellSpacing w:w="15" w:type="dxa"/>
        </w:trPr>
        <w:tc>
          <w:tcPr>
            <w:tcW w:w="0" w:type="auto"/>
            <w:vAlign w:val="center"/>
            <w:hideMark/>
          </w:tcPr>
          <w:p w14:paraId="6DF2C4BE" w14:textId="77777777" w:rsidR="00397DFE" w:rsidRPr="00397DFE" w:rsidRDefault="00397DFE" w:rsidP="00397DFE">
            <w:r w:rsidRPr="00397DFE">
              <w:t>Ramban/Nachmanides</w:t>
            </w:r>
          </w:p>
        </w:tc>
        <w:tc>
          <w:tcPr>
            <w:tcW w:w="0" w:type="auto"/>
            <w:vAlign w:val="center"/>
            <w:hideMark/>
          </w:tcPr>
          <w:p w14:paraId="1572AE81" w14:textId="77777777" w:rsidR="00397DFE" w:rsidRPr="00397DFE" w:rsidRDefault="00397DFE" w:rsidP="00397DFE">
            <w:r w:rsidRPr="00397DFE">
              <w:t>1194–1270</w:t>
            </w:r>
          </w:p>
        </w:tc>
        <w:tc>
          <w:tcPr>
            <w:tcW w:w="0" w:type="auto"/>
            <w:vAlign w:val="center"/>
            <w:hideMark/>
          </w:tcPr>
          <w:p w14:paraId="6B9D398B" w14:textId="77777777" w:rsidR="00397DFE" w:rsidRPr="00397DFE" w:rsidRDefault="00397DFE" w:rsidP="00397DFE">
            <w:r w:rsidRPr="00397DFE">
              <w:t>Claimed Ham already blessed, so curse fell on Canaan</w:t>
            </w:r>
          </w:p>
        </w:tc>
      </w:tr>
      <w:tr w:rsidR="00397DFE" w:rsidRPr="00397DFE" w14:paraId="5AE07604" w14:textId="77777777">
        <w:trPr>
          <w:tblCellSpacing w:w="15" w:type="dxa"/>
        </w:trPr>
        <w:tc>
          <w:tcPr>
            <w:tcW w:w="0" w:type="auto"/>
            <w:vAlign w:val="center"/>
            <w:hideMark/>
          </w:tcPr>
          <w:p w14:paraId="0F9F4155" w14:textId="77777777" w:rsidR="00397DFE" w:rsidRPr="00397DFE" w:rsidRDefault="00397DFE" w:rsidP="00397DFE">
            <w:r w:rsidRPr="00397DFE">
              <w:t>Dead Sea Scrolls (4Q252)</w:t>
            </w:r>
          </w:p>
        </w:tc>
        <w:tc>
          <w:tcPr>
            <w:tcW w:w="0" w:type="auto"/>
            <w:vAlign w:val="center"/>
            <w:hideMark/>
          </w:tcPr>
          <w:p w14:paraId="6B9A1E10" w14:textId="77777777" w:rsidR="00397DFE" w:rsidRPr="00397DFE" w:rsidRDefault="00397DFE" w:rsidP="00397DFE">
            <w:r w:rsidRPr="00397DFE">
              <w:t>~1st century BCE</w:t>
            </w:r>
          </w:p>
        </w:tc>
        <w:tc>
          <w:tcPr>
            <w:tcW w:w="0" w:type="auto"/>
            <w:vAlign w:val="center"/>
            <w:hideMark/>
          </w:tcPr>
          <w:p w14:paraId="128030E5" w14:textId="77777777" w:rsidR="00397DFE" w:rsidRPr="00397DFE" w:rsidRDefault="00397DFE" w:rsidP="00397DFE">
            <w:r w:rsidRPr="00397DFE">
              <w:t>Ham already blessed, so Canaan is cursed</w:t>
            </w:r>
          </w:p>
        </w:tc>
      </w:tr>
    </w:tbl>
    <w:p w14:paraId="701C5376" w14:textId="77777777" w:rsidR="00397DFE" w:rsidRPr="00397DFE" w:rsidRDefault="00397DFE" w:rsidP="00397DFE">
      <w:r w:rsidRPr="00397DFE">
        <w:rPr>
          <w:b/>
          <w:bCs/>
        </w:rPr>
        <w:t>The Genesis 9:1 Blessing Problem</w:t>
      </w:r>
    </w:p>
    <w:p w14:paraId="09BAD82C" w14:textId="77777777" w:rsidR="00397DFE" w:rsidRPr="00397DFE" w:rsidRDefault="00397DFE" w:rsidP="00397DFE">
      <w:r w:rsidRPr="00397DFE">
        <w:t>The most significant problem acknowledged by rabbinic sources is the direct contradiction created by Genesis 9:1: "So Yahuwah blessed Noah and his sons, and said to them: 'Be fruitful and multiply, and fill the earth'" (NKJV).</w:t>
      </w:r>
    </w:p>
    <w:p w14:paraId="6003BEAA" w14:textId="77777777" w:rsidR="00397DFE" w:rsidRPr="00397DFE" w:rsidRDefault="00397DFE" w:rsidP="00397DFE">
      <w:r w:rsidRPr="00397DFE">
        <w:t>This divine blessing explicitly includes Ham, making it theologically impossible for Noah to curse Ham directly without contradicting Yahuwah's prior blessing. Multiple rabbinic authorities cite this as the reason why the curse had to fall on Canaan instead, but they struggle to explain why Canaan should bear punishment for Ham's alleged offense.</w:t>
      </w:r>
    </w:p>
    <w:p w14:paraId="0AB65FD2" w14:textId="77777777" w:rsidR="00397DFE" w:rsidRPr="00397DFE" w:rsidRDefault="00397DFE" w:rsidP="00397DFE">
      <w:r w:rsidRPr="00397DFE">
        <w:t>Ibn Ezra's admission that "Canaan was the actual offender" represents the most direct acknowledgment that the traditional reading is untenable and that the text itself points toward Canaan as the guilty party.</w:t>
      </w:r>
    </w:p>
    <w:p w14:paraId="1186A986" w14:textId="77777777" w:rsidR="00397DFE" w:rsidRPr="00397DFE" w:rsidRDefault="00397DFE" w:rsidP="00397DFE">
      <w:r w:rsidRPr="00397DFE">
        <w:rPr>
          <w:b/>
          <w:bCs/>
        </w:rPr>
        <w:t>COMPILATION CHUNK 6 - END</w:t>
      </w:r>
    </w:p>
    <w:p w14:paraId="6107F1E0" w14:textId="77777777" w:rsidR="00397DFE" w:rsidRPr="00397DFE" w:rsidRDefault="00397DFE" w:rsidP="00397DFE">
      <w:r w:rsidRPr="00397DFE">
        <w:rPr>
          <w:b/>
          <w:bCs/>
        </w:rPr>
        <w:t>COMPILATION CHUNK 7 - START</w:t>
      </w:r>
    </w:p>
    <w:p w14:paraId="08D71B5C" w14:textId="77777777" w:rsidR="00397DFE" w:rsidRPr="00397DFE" w:rsidRDefault="00397DFE" w:rsidP="00397DFE">
      <w:r w:rsidRPr="00397DFE">
        <w:rPr>
          <w:b/>
          <w:bCs/>
        </w:rPr>
        <w:t>The Missing Seventy Books</w:t>
      </w:r>
    </w:p>
    <w:p w14:paraId="3F414B00" w14:textId="77777777" w:rsidR="00397DFE" w:rsidRPr="00397DFE" w:rsidRDefault="00397DFE" w:rsidP="00397DFE">
      <w:r w:rsidRPr="00397DFE">
        <w:t>The Genesis 9:22 manipulation was part of a much larger pattern of canon reduction and textual control. Ancient literature, including the text known as 2 Esdras, speaks of a time when the complete scriptural corpus included around ninety-four books: twenty-four for public reading and seventy reserved "for the wise."</w:t>
      </w:r>
    </w:p>
    <w:p w14:paraId="46E709C7" w14:textId="77777777" w:rsidR="00397DFE" w:rsidRPr="00397DFE" w:rsidRDefault="00397DFE" w:rsidP="00397DFE">
      <w:r w:rsidRPr="00397DFE">
        <w:t>"During the forty days ninety-four books were written. And when the forty days were ended, the Most High said to me: 'Make public the twenty-four books that you wrote first, and let the worthy and unworthy read them; but keep the seventy that were written last, to give them to the wise among your people. For in them is the spring of understanding, the fountain of wisdom, and the river of knowledge.'" - 2 Esdras 14:44-46</w:t>
      </w:r>
    </w:p>
    <w:p w14:paraId="286EFBC6" w14:textId="77777777" w:rsidR="00397DFE" w:rsidRPr="00397DFE" w:rsidRDefault="00397DFE" w:rsidP="00397DFE">
      <w:r w:rsidRPr="00397DFE">
        <w:t>The Dead Sea Scrolls confirm that Second Temple period communities had access to a much broader collection of sacred literature than what survived in later traditions. Books like Jubilees, 1 Enoch, additional Psalms, wisdom literature, and prophetic works were copied multiple times and treated as authoritative scripture.</w:t>
      </w:r>
    </w:p>
    <w:p w14:paraId="44BDA4A9" w14:textId="77777777" w:rsidR="00397DFE" w:rsidRPr="00397DFE" w:rsidRDefault="00397DFE" w:rsidP="00397DFE">
      <w:r w:rsidRPr="00397DFE">
        <w:t>What happened to these seventy books? The same process that altered individual verses also determined which entire books would survive. Works that challenged the authority of the ruling religious class or contradicted their political narratives were gradually excluded, while texts that supported their interpretation were preserved and promoted.</w:t>
      </w:r>
    </w:p>
    <w:p w14:paraId="3A62B70B" w14:textId="77777777" w:rsidR="00397DFE" w:rsidRPr="00397DFE" w:rsidRDefault="00397DFE" w:rsidP="00397DFE">
      <w:r w:rsidRPr="00397DFE">
        <w:rPr>
          <w:b/>
          <w:bCs/>
        </w:rPr>
        <w:t>The Economic Motivation</w:t>
      </w:r>
    </w:p>
    <w:p w14:paraId="7814FE0E" w14:textId="77777777" w:rsidR="00397DFE" w:rsidRPr="00397DFE" w:rsidRDefault="00397DFE" w:rsidP="00397DFE">
      <w:r w:rsidRPr="00397DFE">
        <w:t>As I traced the historical timeline, a disturbing pattern emerged linking textual alterations to economic benefits. The misinterpretation of Genesis 9:22 didn't just provide theological justification for conquest—it became a cornerstone of the slave trade justification system.</w:t>
      </w:r>
    </w:p>
    <w:p w14:paraId="58634FDA" w14:textId="77777777" w:rsidR="00397DFE" w:rsidRPr="00397DFE" w:rsidRDefault="00397DFE" w:rsidP="00397DFE">
      <w:r w:rsidRPr="00397DFE">
        <w:t>Medieval and early modern merchant networks, particularly those with connections to the religious authorities who controlled textual transmission, profited enormously from biblical interpretations that justified human trafficking. The so-called "Curse of Ham" became a ready-made theological excuse for treating African peoples as divinely ordained servants.</w:t>
      </w:r>
    </w:p>
    <w:p w14:paraId="74FB4645" w14:textId="77777777" w:rsidR="00397DFE" w:rsidRPr="00397DFE" w:rsidRDefault="00397DFE" w:rsidP="00397DFE">
      <w:r w:rsidRPr="00397DFE">
        <w:t>Historical records show that the same communities that controlled manuscript preservation and interpretation also dominated certain aspects of the slave trade. This wasn't coincidence—it was vertical integration of religious authority and economic exploitation.</w:t>
      </w:r>
    </w:p>
    <w:p w14:paraId="66C3AA5E" w14:textId="77777777" w:rsidR="00397DFE" w:rsidRPr="00397DFE" w:rsidRDefault="00397DFE" w:rsidP="00397DFE">
      <w:r w:rsidRPr="00397DFE">
        <w:t>Walter Rodney in "How Europe Underdeveloped Africa" documents how: "Biblical rationales—especially the 'Curse of Ham'—were leveraged to justify African subjugation under European and certain merchant networks in North Africa, Spain, and Portugal."</w:t>
      </w:r>
    </w:p>
    <w:p w14:paraId="7B6BC82A" w14:textId="77777777" w:rsidR="00397DFE" w:rsidRPr="00397DFE" w:rsidRDefault="00397DFE" w:rsidP="00397DFE">
      <w:r w:rsidRPr="00397DFE">
        <w:t>Encyclopedia Judaica confirms: "Certain merchant networks, from the medieval period onward, often participated in slave trading, maintaining commercial ties between North Africa, Spain, and the Italian peninsula."</w:t>
      </w:r>
    </w:p>
    <w:p w14:paraId="70EAE24D" w14:textId="77777777" w:rsidR="00397DFE" w:rsidRPr="00397DFE" w:rsidRDefault="00397DFE" w:rsidP="00397DFE">
      <w:r w:rsidRPr="00397DFE">
        <w:rPr>
          <w:b/>
          <w:bCs/>
        </w:rPr>
        <w:t>Modern Translation Complicity</w:t>
      </w:r>
    </w:p>
    <w:p w14:paraId="7DF8854D" w14:textId="77777777" w:rsidR="00397DFE" w:rsidRPr="00397DFE" w:rsidRDefault="00397DFE" w:rsidP="00397DFE">
      <w:r w:rsidRPr="00397DFE">
        <w:t>Today's Bible translators face a difficult situation. They inherit a textual tradition that has been shaped by two millennia of copying, interpretation, and occasional manipulation. Most approach their work with honest intentions, but they're working with pre-corrupted materials.</w:t>
      </w:r>
    </w:p>
    <w:p w14:paraId="421ED960" w14:textId="77777777" w:rsidR="00397DFE" w:rsidRPr="00397DFE" w:rsidRDefault="00397DFE" w:rsidP="00397DFE">
      <w:r w:rsidRPr="00397DFE">
        <w:t>Even more problematically, the academic institutions that train biblical scholars often have institutional relationships with the same religious traditions that shaped the problematic interpretations in the first place. Challenging fundamental assumptions about textual transmission can be career-limiting in academic environments that value consensus over truth.</w:t>
      </w:r>
    </w:p>
    <w:p w14:paraId="34862233" w14:textId="77777777" w:rsidR="00397DFE" w:rsidRPr="00397DFE" w:rsidRDefault="00397DFE" w:rsidP="00397DFE">
      <w:r w:rsidRPr="00397DFE">
        <w:t>This creates a self-perpetuating system where each generation of scholars is trained to accept and defend the same problematic interpretations that previous generations inherited.</w:t>
      </w:r>
    </w:p>
    <w:p w14:paraId="18DACEB4" w14:textId="77777777" w:rsidR="00397DFE" w:rsidRPr="00397DFE" w:rsidRDefault="00397DFE" w:rsidP="00397DFE">
      <w:r w:rsidRPr="00397DFE">
        <w:rPr>
          <w:b/>
          <w:bCs/>
        </w:rPr>
        <w:t>Case Study: Genesis 9:22 Across Modern Translations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4"/>
        <w:gridCol w:w="3993"/>
        <w:gridCol w:w="3383"/>
      </w:tblGrid>
      <w:tr w:rsidR="00397DFE" w:rsidRPr="00397DFE" w14:paraId="2BC03ED7" w14:textId="77777777">
        <w:trPr>
          <w:tblHeader/>
          <w:tblCellSpacing w:w="15" w:type="dxa"/>
        </w:trPr>
        <w:tc>
          <w:tcPr>
            <w:tcW w:w="0" w:type="auto"/>
            <w:vAlign w:val="center"/>
            <w:hideMark/>
          </w:tcPr>
          <w:p w14:paraId="1D389081" w14:textId="77777777" w:rsidR="00397DFE" w:rsidRPr="00397DFE" w:rsidRDefault="00397DFE" w:rsidP="00397DFE">
            <w:pPr>
              <w:rPr>
                <w:b/>
                <w:bCs/>
              </w:rPr>
            </w:pPr>
            <w:r w:rsidRPr="00397DFE">
              <w:rPr>
                <w:b/>
                <w:bCs/>
              </w:rPr>
              <w:t>Translation</w:t>
            </w:r>
          </w:p>
        </w:tc>
        <w:tc>
          <w:tcPr>
            <w:tcW w:w="0" w:type="auto"/>
            <w:vAlign w:val="center"/>
            <w:hideMark/>
          </w:tcPr>
          <w:p w14:paraId="1E0C78C9" w14:textId="77777777" w:rsidR="00397DFE" w:rsidRPr="00397DFE" w:rsidRDefault="00397DFE" w:rsidP="00397DFE">
            <w:pPr>
              <w:rPr>
                <w:b/>
                <w:bCs/>
              </w:rPr>
            </w:pPr>
            <w:r w:rsidRPr="00397DFE">
              <w:rPr>
                <w:b/>
                <w:bCs/>
              </w:rPr>
              <w:t>Genesis 9:22 Text</w:t>
            </w:r>
          </w:p>
        </w:tc>
        <w:tc>
          <w:tcPr>
            <w:tcW w:w="0" w:type="auto"/>
            <w:vAlign w:val="center"/>
            <w:hideMark/>
          </w:tcPr>
          <w:p w14:paraId="5F827B47" w14:textId="77777777" w:rsidR="00397DFE" w:rsidRPr="00397DFE" w:rsidRDefault="00397DFE" w:rsidP="00397DFE">
            <w:pPr>
              <w:rPr>
                <w:b/>
                <w:bCs/>
              </w:rPr>
            </w:pPr>
            <w:r w:rsidRPr="00397DFE">
              <w:rPr>
                <w:b/>
                <w:bCs/>
              </w:rPr>
              <w:t>Problems Preserved</w:t>
            </w:r>
          </w:p>
        </w:tc>
      </w:tr>
      <w:tr w:rsidR="00397DFE" w:rsidRPr="00397DFE" w14:paraId="0A1A5BA0" w14:textId="77777777">
        <w:trPr>
          <w:tblCellSpacing w:w="15" w:type="dxa"/>
        </w:trPr>
        <w:tc>
          <w:tcPr>
            <w:tcW w:w="0" w:type="auto"/>
            <w:vAlign w:val="center"/>
            <w:hideMark/>
          </w:tcPr>
          <w:p w14:paraId="0937951A" w14:textId="77777777" w:rsidR="00397DFE" w:rsidRPr="00397DFE" w:rsidRDefault="00397DFE" w:rsidP="00397DFE">
            <w:r w:rsidRPr="00397DFE">
              <w:t>King James Version (1611)</w:t>
            </w:r>
          </w:p>
        </w:tc>
        <w:tc>
          <w:tcPr>
            <w:tcW w:w="0" w:type="auto"/>
            <w:vAlign w:val="center"/>
            <w:hideMark/>
          </w:tcPr>
          <w:p w14:paraId="345FB580" w14:textId="77777777" w:rsidR="00397DFE" w:rsidRPr="00397DFE" w:rsidRDefault="00397DFE" w:rsidP="00397DFE">
            <w:r w:rsidRPr="00397DFE">
              <w:t>"And Ham, the father of Canaan, saw the nakedness of his father, and told his two brethren without."</w:t>
            </w:r>
          </w:p>
        </w:tc>
        <w:tc>
          <w:tcPr>
            <w:tcW w:w="0" w:type="auto"/>
            <w:vAlign w:val="center"/>
            <w:hideMark/>
          </w:tcPr>
          <w:p w14:paraId="56C2CC09" w14:textId="77777777" w:rsidR="00397DFE" w:rsidRPr="00397DFE" w:rsidRDefault="00397DFE" w:rsidP="00397DFE">
            <w:r w:rsidRPr="00397DFE">
              <w:t>Implicates Ham, Preserves emphasis on "father of Canaan", No textual notes</w:t>
            </w:r>
          </w:p>
        </w:tc>
      </w:tr>
      <w:tr w:rsidR="00397DFE" w:rsidRPr="00397DFE" w14:paraId="5A0FA72E" w14:textId="77777777">
        <w:trPr>
          <w:tblCellSpacing w:w="15" w:type="dxa"/>
        </w:trPr>
        <w:tc>
          <w:tcPr>
            <w:tcW w:w="0" w:type="auto"/>
            <w:vAlign w:val="center"/>
            <w:hideMark/>
          </w:tcPr>
          <w:p w14:paraId="3039C13F" w14:textId="77777777" w:rsidR="00397DFE" w:rsidRPr="00397DFE" w:rsidRDefault="00397DFE" w:rsidP="00397DFE">
            <w:r w:rsidRPr="00397DFE">
              <w:t>New International Version (1978)</w:t>
            </w:r>
          </w:p>
        </w:tc>
        <w:tc>
          <w:tcPr>
            <w:tcW w:w="0" w:type="auto"/>
            <w:vAlign w:val="center"/>
            <w:hideMark/>
          </w:tcPr>
          <w:p w14:paraId="32B7699A" w14:textId="77777777" w:rsidR="00397DFE" w:rsidRPr="00397DFE" w:rsidRDefault="00397DFE" w:rsidP="00397DFE">
            <w:r w:rsidRPr="00397DFE">
              <w:t>"Ham, the father of Canaan, saw his father naked and told his two brothers outside."</w:t>
            </w:r>
          </w:p>
        </w:tc>
        <w:tc>
          <w:tcPr>
            <w:tcW w:w="0" w:type="auto"/>
            <w:vAlign w:val="center"/>
            <w:hideMark/>
          </w:tcPr>
          <w:p w14:paraId="415AF902" w14:textId="77777777" w:rsidR="00397DFE" w:rsidRPr="00397DFE" w:rsidRDefault="00397DFE" w:rsidP="00397DFE">
            <w:r w:rsidRPr="00397DFE">
              <w:t>Implicates Ham, Same emphasis, No manuscript uncertainty noted</w:t>
            </w:r>
          </w:p>
        </w:tc>
      </w:tr>
      <w:tr w:rsidR="00397DFE" w:rsidRPr="00397DFE" w14:paraId="44AC0D45" w14:textId="77777777">
        <w:trPr>
          <w:tblCellSpacing w:w="15" w:type="dxa"/>
        </w:trPr>
        <w:tc>
          <w:tcPr>
            <w:tcW w:w="0" w:type="auto"/>
            <w:vAlign w:val="center"/>
            <w:hideMark/>
          </w:tcPr>
          <w:p w14:paraId="258D674E" w14:textId="77777777" w:rsidR="00397DFE" w:rsidRPr="00397DFE" w:rsidRDefault="00397DFE" w:rsidP="00397DFE">
            <w:r w:rsidRPr="00397DFE">
              <w:t>English Standard Version (2001)</w:t>
            </w:r>
          </w:p>
        </w:tc>
        <w:tc>
          <w:tcPr>
            <w:tcW w:w="0" w:type="auto"/>
            <w:vAlign w:val="center"/>
            <w:hideMark/>
          </w:tcPr>
          <w:p w14:paraId="3CC0DBC6" w14:textId="77777777" w:rsidR="00397DFE" w:rsidRPr="00397DFE" w:rsidRDefault="00397DFE" w:rsidP="00397DFE">
            <w:r w:rsidRPr="00397DFE">
              <w:t>"And Ham, the father of Canaan, saw the nakedness of his father and told his two brothers outside."</w:t>
            </w:r>
          </w:p>
        </w:tc>
        <w:tc>
          <w:tcPr>
            <w:tcW w:w="0" w:type="auto"/>
            <w:vAlign w:val="center"/>
            <w:hideMark/>
          </w:tcPr>
          <w:p w14:paraId="4DBC1CDC" w14:textId="77777777" w:rsidR="00397DFE" w:rsidRPr="00397DFE" w:rsidRDefault="00397DFE" w:rsidP="00397DFE">
            <w:r w:rsidRPr="00397DFE">
              <w:t>Implicates Ham, Same emphasis, No alternative readings</w:t>
            </w:r>
          </w:p>
        </w:tc>
      </w:tr>
      <w:tr w:rsidR="00397DFE" w:rsidRPr="00397DFE" w14:paraId="21C61548" w14:textId="77777777">
        <w:trPr>
          <w:tblCellSpacing w:w="15" w:type="dxa"/>
        </w:trPr>
        <w:tc>
          <w:tcPr>
            <w:tcW w:w="0" w:type="auto"/>
            <w:vAlign w:val="center"/>
            <w:hideMark/>
          </w:tcPr>
          <w:p w14:paraId="1785F8BE" w14:textId="77777777" w:rsidR="00397DFE" w:rsidRPr="00397DFE" w:rsidRDefault="00397DFE" w:rsidP="00397DFE">
            <w:r w:rsidRPr="00397DFE">
              <w:t>New American Standard (1995)</w:t>
            </w:r>
          </w:p>
        </w:tc>
        <w:tc>
          <w:tcPr>
            <w:tcW w:w="0" w:type="auto"/>
            <w:vAlign w:val="center"/>
            <w:hideMark/>
          </w:tcPr>
          <w:p w14:paraId="09A4615A" w14:textId="77777777" w:rsidR="00397DFE" w:rsidRPr="00397DFE" w:rsidRDefault="00397DFE" w:rsidP="00397DFE">
            <w:r w:rsidRPr="00397DFE">
              <w:t>"Ham, the father of Canaan, saw the nakedness of his father, and told his two brothers outside."</w:t>
            </w:r>
          </w:p>
        </w:tc>
        <w:tc>
          <w:tcPr>
            <w:tcW w:w="0" w:type="auto"/>
            <w:vAlign w:val="center"/>
            <w:hideMark/>
          </w:tcPr>
          <w:p w14:paraId="02376263" w14:textId="77777777" w:rsidR="00397DFE" w:rsidRPr="00397DFE" w:rsidRDefault="00397DFE" w:rsidP="00397DFE">
            <w:r w:rsidRPr="00397DFE">
              <w:t>Implicates Ham, Same emphasis, No textual uncertainties</w:t>
            </w:r>
          </w:p>
        </w:tc>
      </w:tr>
    </w:tbl>
    <w:p w14:paraId="472B302B" w14:textId="77777777" w:rsidR="00397DFE" w:rsidRPr="00397DFE" w:rsidRDefault="00397DFE" w:rsidP="00397DFE">
      <w:r w:rsidRPr="00397DFE">
        <w:t>Every major translation preserves the ambiguous reading that implicates Ham, maintains the emphasis on "father of Canaan," and follows Masoretic punctuation that directs interpretation toward the traditional understanding. None include textual notes indicating the manuscript uncertainties or alternative readings that the Dead Sea Scrolls evidence suggests.</w:t>
      </w:r>
    </w:p>
    <w:p w14:paraId="5EE3B743" w14:textId="77777777" w:rsidR="00397DFE" w:rsidRPr="00397DFE" w:rsidRDefault="00397DFE" w:rsidP="00397DFE">
      <w:r w:rsidRPr="00397DFE">
        <w:rPr>
          <w:b/>
          <w:bCs/>
        </w:rPr>
        <w:t>The Digital Age Challenge</w:t>
      </w:r>
    </w:p>
    <w:p w14:paraId="60FA76C8" w14:textId="77777777" w:rsidR="00397DFE" w:rsidRPr="00397DFE" w:rsidRDefault="00397DFE" w:rsidP="00397DFE">
      <w:r w:rsidRPr="00397DFE">
        <w:t>Modern Bible software and online resources typically embed these same interpretive assumptions into their search algorithms, cross-references, and linked commentaries. A person studying Genesis 9:22 digitally will be guided toward traditional interpretations without any indication that the textual basis for those interpretations is questionable.</w:t>
      </w:r>
    </w:p>
    <w:p w14:paraId="03ABB0A6" w14:textId="77777777" w:rsidR="00397DFE" w:rsidRPr="00397DFE" w:rsidRDefault="00397DFE" w:rsidP="00397DFE">
      <w:r w:rsidRPr="00397DFE">
        <w:t>Popular Bible software consistently:</w:t>
      </w:r>
    </w:p>
    <w:p w14:paraId="6CA4898C" w14:textId="77777777" w:rsidR="00397DFE" w:rsidRPr="00397DFE" w:rsidRDefault="00397DFE" w:rsidP="00397DFE">
      <w:pPr>
        <w:numPr>
          <w:ilvl w:val="0"/>
          <w:numId w:val="12"/>
        </w:numPr>
      </w:pPr>
      <w:r w:rsidRPr="00397DFE">
        <w:t>Cross-references passages in ways that assume Ham's guilt</w:t>
      </w:r>
    </w:p>
    <w:p w14:paraId="7F3DB75E" w14:textId="77777777" w:rsidR="00397DFE" w:rsidRPr="00397DFE" w:rsidRDefault="00397DFE" w:rsidP="00397DFE">
      <w:pPr>
        <w:numPr>
          <w:ilvl w:val="0"/>
          <w:numId w:val="12"/>
        </w:numPr>
      </w:pPr>
      <w:r w:rsidRPr="00397DFE">
        <w:t>Links to commentaries that repeat traditional interpretations without acknowledging textual problems</w:t>
      </w:r>
    </w:p>
    <w:p w14:paraId="7DB0868F" w14:textId="77777777" w:rsidR="00397DFE" w:rsidRPr="00397DFE" w:rsidRDefault="00397DFE" w:rsidP="00397DFE">
      <w:pPr>
        <w:numPr>
          <w:ilvl w:val="0"/>
          <w:numId w:val="12"/>
        </w:numPr>
      </w:pPr>
      <w:r w:rsidRPr="00397DFE">
        <w:t>Provides word studies that ignore the statistical impossibilities in manuscript preservation</w:t>
      </w:r>
    </w:p>
    <w:p w14:paraId="78270E10" w14:textId="77777777" w:rsidR="00397DFE" w:rsidRPr="00397DFE" w:rsidRDefault="00397DFE" w:rsidP="00397DFE">
      <w:pPr>
        <w:numPr>
          <w:ilvl w:val="0"/>
          <w:numId w:val="12"/>
        </w:numPr>
      </w:pPr>
      <w:r w:rsidRPr="00397DFE">
        <w:t>Offers historical backgrounds that omit crucial information about political motivations for textual alterations</w:t>
      </w:r>
    </w:p>
    <w:p w14:paraId="0D536E3B" w14:textId="77777777" w:rsidR="00397DFE" w:rsidRPr="00397DFE" w:rsidRDefault="00397DFE" w:rsidP="00397DFE">
      <w:r w:rsidRPr="00397DFE">
        <w:t>This creates an illusion of scholarly consensus that masks real textual uncertainty and alternative possibilities.</w:t>
      </w:r>
    </w:p>
    <w:p w14:paraId="54B88EFF" w14:textId="77777777" w:rsidR="00397DFE" w:rsidRPr="00397DFE" w:rsidRDefault="00397DFE" w:rsidP="00397DFE">
      <w:r w:rsidRPr="00397DFE">
        <w:rPr>
          <w:b/>
          <w:bCs/>
        </w:rPr>
        <w:t>The Denominational Divide</w:t>
      </w:r>
    </w:p>
    <w:p w14:paraId="4752A401" w14:textId="77777777" w:rsidR="00397DFE" w:rsidRPr="00397DFE" w:rsidRDefault="00397DFE" w:rsidP="00397DFE">
      <w:r w:rsidRPr="00397DFE">
        <w:t>Different Christian traditions preserve different fragments of the original biblical corpus, but none maintain the complete collection that existed before the systematic suppression:</w:t>
      </w:r>
    </w:p>
    <w:p w14:paraId="486A8C42" w14:textId="77777777" w:rsidR="00397DFE" w:rsidRPr="00397DFE" w:rsidRDefault="00397DFE" w:rsidP="00397DFE">
      <w:r w:rsidRPr="00397DFE">
        <w:rPr>
          <w:b/>
          <w:bCs/>
        </w:rPr>
        <w:t>Protestant Churches</w:t>
      </w:r>
      <w:r w:rsidRPr="00397DFE">
        <w:t xml:space="preserve"> generally use 66-book canons that follow the most reduced version of the biblical collection. This makes them most susceptible to the political manipulations that shaped the post-Pharisaic canonical selections.</w:t>
      </w:r>
    </w:p>
    <w:p w14:paraId="3A93AE46" w14:textId="77777777" w:rsidR="00397DFE" w:rsidRPr="00397DFE" w:rsidRDefault="00397DFE" w:rsidP="00397DFE">
      <w:r w:rsidRPr="00397DFE">
        <w:rPr>
          <w:b/>
          <w:bCs/>
        </w:rPr>
        <w:t>Catholic Churches</w:t>
      </w:r>
      <w:r w:rsidRPr="00397DFE">
        <w:t xml:space="preserve"> include 73 books, preserving some deuterocanonical works that provide additional historical and theological context. However, they still exclude major Second Temple literature like Jubilees and 1 Enoch that could illuminate textual problems.</w:t>
      </w:r>
    </w:p>
    <w:p w14:paraId="4E91754B" w14:textId="77777777" w:rsidR="00397DFE" w:rsidRPr="00397DFE" w:rsidRDefault="00397DFE" w:rsidP="00397DFE">
      <w:r w:rsidRPr="00397DFE">
        <w:rPr>
          <w:b/>
          <w:bCs/>
        </w:rPr>
        <w:t>Eastern Orthodox Churches</w:t>
      </w:r>
      <w:r w:rsidRPr="00397DFE">
        <w:t xml:space="preserve"> maintain larger collections (76-81 books depending on tradition) that come closer to preserving the ancient scope of biblical literature. Their greater independence from Western European theological developments may have protected them from some manipulations.</w:t>
      </w:r>
    </w:p>
    <w:p w14:paraId="3D4D8B1F" w14:textId="77777777" w:rsidR="00397DFE" w:rsidRPr="00397DFE" w:rsidRDefault="00397DFE" w:rsidP="00397DFE">
      <w:r w:rsidRPr="00397DFE">
        <w:rPr>
          <w:b/>
          <w:bCs/>
        </w:rPr>
        <w:t>Ethiopian Orthodox Churches</w:t>
      </w:r>
      <w:r w:rsidRPr="00397DFE">
        <w:t xml:space="preserve"> preserve the largest biblical collections (up to 81 books) including Jubilees, 1 Enoch, and other works that provide crucial context for understanding textual transmission issues. Their geographical isolation may have protected them from political pressures that affected other traditions.</w:t>
      </w:r>
    </w:p>
    <w:p w14:paraId="62DF0C09" w14:textId="77777777" w:rsidR="00397DFE" w:rsidRPr="00397DFE" w:rsidRDefault="00397DFE" w:rsidP="00397DFE">
      <w:r w:rsidRPr="00397DFE">
        <w:t>The fact that the Ethiopian Orthodox Church—which maintained independence from Roman and Byzantine political pressures—preserves the largest and most diverse biblical collection suggests that political interference, not theological judgment, shaped the reductions in other traditions.</w:t>
      </w:r>
    </w:p>
    <w:p w14:paraId="21DDA511" w14:textId="77777777" w:rsidR="00397DFE" w:rsidRPr="00397DFE" w:rsidRDefault="00397DFE" w:rsidP="00397DFE">
      <w:r w:rsidRPr="00397DFE">
        <w:rPr>
          <w:b/>
          <w:bCs/>
        </w:rPr>
        <w:t>Chapter 4: The Mathematical Restoration - Gathering the Scattered Stones</w:t>
      </w:r>
    </w:p>
    <w:p w14:paraId="4F1230F3" w14:textId="77777777" w:rsidR="00397DFE" w:rsidRPr="00397DFE" w:rsidRDefault="00397DFE" w:rsidP="00397DFE">
      <w:r w:rsidRPr="00397DFE">
        <w:t>It started with a number in a book most people are told not to take seriously.</w:t>
      </w:r>
    </w:p>
    <w:p w14:paraId="07ECC7D4" w14:textId="77777777" w:rsidR="00397DFE" w:rsidRPr="00397DFE" w:rsidRDefault="00397DFE" w:rsidP="00397DFE">
      <w:r w:rsidRPr="00397DFE">
        <w:t>In 2 Esdras 14, Ezra speaks of restoring the scriptures after the exile. Two hundred and four books in total. Seventy set aside for the wise. One hundred and thirty-four kept for public instruction.</w:t>
      </w:r>
    </w:p>
    <w:p w14:paraId="21BAB28F" w14:textId="77777777" w:rsidR="00397DFE" w:rsidRPr="00397DFE" w:rsidRDefault="00397DFE" w:rsidP="00397DFE">
      <w:r w:rsidRPr="00397DFE">
        <w:t>A strange detail… unless the numbers are real.</w:t>
      </w:r>
    </w:p>
    <w:p w14:paraId="1260E7AD" w14:textId="77777777" w:rsidR="00397DFE" w:rsidRPr="00397DFE" w:rsidRDefault="00397DFE" w:rsidP="00397DFE">
      <w:r w:rsidRPr="00397DFE">
        <w:t>I looked closer.</w:t>
      </w:r>
    </w:p>
    <w:p w14:paraId="2AA49584" w14:textId="77777777" w:rsidR="00397DFE" w:rsidRPr="00397DFE" w:rsidRDefault="00397DFE" w:rsidP="00397DFE">
      <w:r w:rsidRPr="00397DFE">
        <w:t>The Torah, in its priestly service calendar, has 155 divisions. That's the complete rotation: all the sections used in the temple—teaching plus the service-only duties.</w:t>
      </w:r>
    </w:p>
    <w:p w14:paraId="0708AF3D" w14:textId="77777777" w:rsidR="00397DFE" w:rsidRPr="00397DFE" w:rsidRDefault="00397DFE" w:rsidP="00397DFE">
      <w:r w:rsidRPr="00397DFE">
        <w:t>Now—remove the 21 divisions that describe duties exclusive to the priests, never meant for public instruction. What's left? One hundred and thirty-four.</w:t>
      </w:r>
    </w:p>
    <w:p w14:paraId="7337792B" w14:textId="77777777" w:rsidR="00397DFE" w:rsidRPr="00397DFE" w:rsidRDefault="00397DFE" w:rsidP="00397DFE">
      <w:r w:rsidRPr="00397DFE">
        <w:t>The same number Ezra gave as the public canon.</w:t>
      </w:r>
    </w:p>
    <w:p w14:paraId="323067CC" w14:textId="77777777" w:rsidR="00397DFE" w:rsidRPr="00397DFE" w:rsidRDefault="00397DFE" w:rsidP="00397DFE">
      <w:r w:rsidRPr="00397DFE">
        <w:t>That's two witnesses. Centuries apart. Saying the same thing without collusion.</w:t>
      </w:r>
    </w:p>
    <w:p w14:paraId="060ADCA6" w14:textId="77777777" w:rsidR="00397DFE" w:rsidRPr="00397DFE" w:rsidRDefault="00397DFE" w:rsidP="00397DFE">
      <w:r w:rsidRPr="00397DFE">
        <w:t>Ezra's testimony, and the priestly structure baked into the Torah itself.</w:t>
      </w:r>
    </w:p>
    <w:p w14:paraId="69BF701E" w14:textId="77777777" w:rsidR="00397DFE" w:rsidRPr="00397DFE" w:rsidRDefault="00397DFE" w:rsidP="00397DFE">
      <w:r w:rsidRPr="00397DFE">
        <w:t>I could have stopped there. But the third witness was waiting in the dust of Qumran.</w:t>
      </w:r>
    </w:p>
    <w:p w14:paraId="703D285B" w14:textId="77777777" w:rsidR="00397DFE" w:rsidRPr="00397DFE" w:rsidRDefault="00397DFE" w:rsidP="00397DFE">
      <w:r w:rsidRPr="00397DFE">
        <w:t>The Dead Sea Scrolls—the catalogued manuscripts from a hidden priestly library. Set aside the sectarian rules, duplicate scrolls, and marginal notes. Count only the books of open instruction. One hundred and thirty-four.</w:t>
      </w:r>
    </w:p>
    <w:p w14:paraId="754215C1" w14:textId="77777777" w:rsidR="00397DFE" w:rsidRPr="00397DFE" w:rsidRDefault="00397DFE" w:rsidP="00397DFE">
      <w:r w:rsidRPr="00397DFE">
        <w:rPr>
          <w:b/>
          <w:bCs/>
        </w:rPr>
        <w:t>Three Voices in Perfect Harmony</w:t>
      </w:r>
    </w:p>
    <w:p w14:paraId="03498022" w14:textId="77777777" w:rsidR="00397DFE" w:rsidRPr="00397DFE" w:rsidRDefault="00397DFE" w:rsidP="00397DFE">
      <w:r w:rsidRPr="00397DFE">
        <w:t>Three voices now:</w:t>
      </w:r>
    </w:p>
    <w:p w14:paraId="35C544EF" w14:textId="77777777" w:rsidR="00397DFE" w:rsidRPr="00397DFE" w:rsidRDefault="00397DFE" w:rsidP="00397DFE">
      <w:pPr>
        <w:numPr>
          <w:ilvl w:val="0"/>
          <w:numId w:val="13"/>
        </w:numPr>
      </w:pPr>
      <w:r w:rsidRPr="00397DFE">
        <w:t>Ezra's 134</w:t>
      </w:r>
    </w:p>
    <w:p w14:paraId="6BF26196" w14:textId="77777777" w:rsidR="00397DFE" w:rsidRPr="00397DFE" w:rsidRDefault="00397DFE" w:rsidP="00397DFE">
      <w:pPr>
        <w:numPr>
          <w:ilvl w:val="0"/>
          <w:numId w:val="13"/>
        </w:numPr>
      </w:pPr>
      <w:r w:rsidRPr="00397DFE">
        <w:t>The Torah's 134 (155 – 21)</w:t>
      </w:r>
    </w:p>
    <w:p w14:paraId="4C96A363" w14:textId="77777777" w:rsidR="00397DFE" w:rsidRPr="00397DFE" w:rsidRDefault="00397DFE" w:rsidP="00397DFE">
      <w:pPr>
        <w:numPr>
          <w:ilvl w:val="0"/>
          <w:numId w:val="13"/>
        </w:numPr>
      </w:pPr>
      <w:r w:rsidRPr="00397DFE">
        <w:t>The Dead Sea Scrolls' 134</w:t>
      </w:r>
    </w:p>
    <w:p w14:paraId="4A06FC62" w14:textId="77777777" w:rsidR="00397DFE" w:rsidRPr="00397DFE" w:rsidRDefault="00397DFE" w:rsidP="00397DFE">
      <w:r w:rsidRPr="00397DFE">
        <w:t>No chance. No coincidence. This is the blueprint—the public canon exactly as it existed in Ezra's day.</w:t>
      </w:r>
    </w:p>
    <w:p w14:paraId="090D1944" w14:textId="77777777" w:rsidR="00397DFE" w:rsidRPr="00397DFE" w:rsidRDefault="00397DFE" w:rsidP="00397DFE">
      <w:r w:rsidRPr="00397DFE">
        <w:rPr>
          <w:b/>
          <w:bCs/>
        </w:rPr>
        <w:t>Numbers That Cannot Lie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5"/>
        <w:gridCol w:w="878"/>
        <w:gridCol w:w="6307"/>
      </w:tblGrid>
      <w:tr w:rsidR="00397DFE" w:rsidRPr="00397DFE" w14:paraId="184E2EC6" w14:textId="77777777">
        <w:trPr>
          <w:tblHeader/>
          <w:tblCellSpacing w:w="15" w:type="dxa"/>
        </w:trPr>
        <w:tc>
          <w:tcPr>
            <w:tcW w:w="0" w:type="auto"/>
            <w:vAlign w:val="center"/>
            <w:hideMark/>
          </w:tcPr>
          <w:p w14:paraId="568EFB20" w14:textId="77777777" w:rsidR="00397DFE" w:rsidRPr="00397DFE" w:rsidRDefault="00397DFE" w:rsidP="00397DFE">
            <w:pPr>
              <w:rPr>
                <w:b/>
                <w:bCs/>
              </w:rPr>
            </w:pPr>
            <w:r w:rsidRPr="00397DFE">
              <w:rPr>
                <w:b/>
                <w:bCs/>
              </w:rPr>
              <w:t>Step</w:t>
            </w:r>
          </w:p>
        </w:tc>
        <w:tc>
          <w:tcPr>
            <w:tcW w:w="0" w:type="auto"/>
            <w:vAlign w:val="center"/>
            <w:hideMark/>
          </w:tcPr>
          <w:p w14:paraId="4644E805" w14:textId="77777777" w:rsidR="00397DFE" w:rsidRPr="00397DFE" w:rsidRDefault="00397DFE" w:rsidP="00397DFE">
            <w:pPr>
              <w:rPr>
                <w:b/>
                <w:bCs/>
              </w:rPr>
            </w:pPr>
            <w:r w:rsidRPr="00397DFE">
              <w:rPr>
                <w:b/>
                <w:bCs/>
              </w:rPr>
              <w:t>Number</w:t>
            </w:r>
          </w:p>
        </w:tc>
        <w:tc>
          <w:tcPr>
            <w:tcW w:w="0" w:type="auto"/>
            <w:vAlign w:val="center"/>
            <w:hideMark/>
          </w:tcPr>
          <w:p w14:paraId="5C85E926" w14:textId="77777777" w:rsidR="00397DFE" w:rsidRPr="00397DFE" w:rsidRDefault="00397DFE" w:rsidP="00397DFE">
            <w:pPr>
              <w:rPr>
                <w:b/>
                <w:bCs/>
              </w:rPr>
            </w:pPr>
            <w:r w:rsidRPr="00397DFE">
              <w:rPr>
                <w:b/>
                <w:bCs/>
              </w:rPr>
              <w:t>Meaning</w:t>
            </w:r>
          </w:p>
        </w:tc>
      </w:tr>
      <w:tr w:rsidR="00397DFE" w:rsidRPr="00397DFE" w14:paraId="2727602F" w14:textId="77777777">
        <w:trPr>
          <w:tblCellSpacing w:w="15" w:type="dxa"/>
        </w:trPr>
        <w:tc>
          <w:tcPr>
            <w:tcW w:w="0" w:type="auto"/>
            <w:vAlign w:val="center"/>
            <w:hideMark/>
          </w:tcPr>
          <w:p w14:paraId="0A651EDA" w14:textId="77777777" w:rsidR="00397DFE" w:rsidRPr="00397DFE" w:rsidRDefault="00397DFE" w:rsidP="00397DFE">
            <w:r w:rsidRPr="00397DFE">
              <w:t>Ezra's Total Scriptures</w:t>
            </w:r>
          </w:p>
        </w:tc>
        <w:tc>
          <w:tcPr>
            <w:tcW w:w="0" w:type="auto"/>
            <w:vAlign w:val="center"/>
            <w:hideMark/>
          </w:tcPr>
          <w:p w14:paraId="645D3828" w14:textId="77777777" w:rsidR="00397DFE" w:rsidRPr="00397DFE" w:rsidRDefault="00397DFE" w:rsidP="00397DFE">
            <w:r w:rsidRPr="00397DFE">
              <w:t>204</w:t>
            </w:r>
          </w:p>
        </w:tc>
        <w:tc>
          <w:tcPr>
            <w:tcW w:w="0" w:type="auto"/>
            <w:vAlign w:val="center"/>
            <w:hideMark/>
          </w:tcPr>
          <w:p w14:paraId="674041C0" w14:textId="77777777" w:rsidR="00397DFE" w:rsidRPr="00397DFE" w:rsidRDefault="00397DFE" w:rsidP="00397DFE">
            <w:r w:rsidRPr="00397DFE">
              <w:t>Complete restoration after exile (2 Esdras 14)</w:t>
            </w:r>
          </w:p>
        </w:tc>
      </w:tr>
      <w:tr w:rsidR="00397DFE" w:rsidRPr="00397DFE" w14:paraId="338D2340" w14:textId="77777777">
        <w:trPr>
          <w:tblCellSpacing w:w="15" w:type="dxa"/>
        </w:trPr>
        <w:tc>
          <w:tcPr>
            <w:tcW w:w="0" w:type="auto"/>
            <w:vAlign w:val="center"/>
            <w:hideMark/>
          </w:tcPr>
          <w:p w14:paraId="2CA1A119" w14:textId="77777777" w:rsidR="00397DFE" w:rsidRPr="00397DFE" w:rsidRDefault="00397DFE" w:rsidP="00397DFE">
            <w:r w:rsidRPr="00397DFE">
              <w:t>Public Canon</w:t>
            </w:r>
          </w:p>
        </w:tc>
        <w:tc>
          <w:tcPr>
            <w:tcW w:w="0" w:type="auto"/>
            <w:vAlign w:val="center"/>
            <w:hideMark/>
          </w:tcPr>
          <w:p w14:paraId="4FAE147F" w14:textId="77777777" w:rsidR="00397DFE" w:rsidRPr="00397DFE" w:rsidRDefault="00397DFE" w:rsidP="00397DFE">
            <w:r w:rsidRPr="00397DFE">
              <w:t>134</w:t>
            </w:r>
          </w:p>
        </w:tc>
        <w:tc>
          <w:tcPr>
            <w:tcW w:w="0" w:type="auto"/>
            <w:vAlign w:val="center"/>
            <w:hideMark/>
          </w:tcPr>
          <w:p w14:paraId="645532DD" w14:textId="77777777" w:rsidR="00397DFE" w:rsidRPr="00397DFE" w:rsidRDefault="00397DFE" w:rsidP="00397DFE">
            <w:r w:rsidRPr="00397DFE">
              <w:t>Open teaching for all Israel</w:t>
            </w:r>
          </w:p>
        </w:tc>
      </w:tr>
      <w:tr w:rsidR="00397DFE" w:rsidRPr="00397DFE" w14:paraId="36B4A95C" w14:textId="77777777">
        <w:trPr>
          <w:tblCellSpacing w:w="15" w:type="dxa"/>
        </w:trPr>
        <w:tc>
          <w:tcPr>
            <w:tcW w:w="0" w:type="auto"/>
            <w:vAlign w:val="center"/>
            <w:hideMark/>
          </w:tcPr>
          <w:p w14:paraId="488E155B" w14:textId="77777777" w:rsidR="00397DFE" w:rsidRPr="00397DFE" w:rsidRDefault="00397DFE" w:rsidP="00397DFE">
            <w:r w:rsidRPr="00397DFE">
              <w:t>Priestly Torah Divisions</w:t>
            </w:r>
          </w:p>
        </w:tc>
        <w:tc>
          <w:tcPr>
            <w:tcW w:w="0" w:type="auto"/>
            <w:vAlign w:val="center"/>
            <w:hideMark/>
          </w:tcPr>
          <w:p w14:paraId="0DD62C5D" w14:textId="77777777" w:rsidR="00397DFE" w:rsidRPr="00397DFE" w:rsidRDefault="00397DFE" w:rsidP="00397DFE">
            <w:r w:rsidRPr="00397DFE">
              <w:t>155</w:t>
            </w:r>
          </w:p>
        </w:tc>
        <w:tc>
          <w:tcPr>
            <w:tcW w:w="0" w:type="auto"/>
            <w:vAlign w:val="center"/>
            <w:hideMark/>
          </w:tcPr>
          <w:p w14:paraId="6C709944" w14:textId="77777777" w:rsidR="00397DFE" w:rsidRPr="00397DFE" w:rsidRDefault="00397DFE" w:rsidP="00397DFE">
            <w:r w:rsidRPr="00397DFE">
              <w:t>Full rotation including duties-only</w:t>
            </w:r>
          </w:p>
        </w:tc>
      </w:tr>
      <w:tr w:rsidR="00397DFE" w:rsidRPr="00397DFE" w14:paraId="1FC251ED" w14:textId="77777777">
        <w:trPr>
          <w:tblCellSpacing w:w="15" w:type="dxa"/>
        </w:trPr>
        <w:tc>
          <w:tcPr>
            <w:tcW w:w="0" w:type="auto"/>
            <w:vAlign w:val="center"/>
            <w:hideMark/>
          </w:tcPr>
          <w:p w14:paraId="4BD1F860" w14:textId="77777777" w:rsidR="00397DFE" w:rsidRPr="00397DFE" w:rsidRDefault="00397DFE" w:rsidP="00397DFE">
            <w:r w:rsidRPr="00397DFE">
              <w:t>Priestly Duties Only</w:t>
            </w:r>
          </w:p>
        </w:tc>
        <w:tc>
          <w:tcPr>
            <w:tcW w:w="0" w:type="auto"/>
            <w:vAlign w:val="center"/>
            <w:hideMark/>
          </w:tcPr>
          <w:p w14:paraId="51325F6E" w14:textId="77777777" w:rsidR="00397DFE" w:rsidRPr="00397DFE" w:rsidRDefault="00397DFE" w:rsidP="00397DFE">
            <w:r w:rsidRPr="00397DFE">
              <w:t>-21</w:t>
            </w:r>
          </w:p>
        </w:tc>
        <w:tc>
          <w:tcPr>
            <w:tcW w:w="0" w:type="auto"/>
            <w:vAlign w:val="center"/>
            <w:hideMark/>
          </w:tcPr>
          <w:p w14:paraId="1483CFA9" w14:textId="77777777" w:rsidR="00397DFE" w:rsidRPr="00397DFE" w:rsidRDefault="00397DFE" w:rsidP="00397DFE">
            <w:r w:rsidRPr="00397DFE">
              <w:t>Temple exclusive service texts</w:t>
            </w:r>
          </w:p>
        </w:tc>
      </w:tr>
      <w:tr w:rsidR="00397DFE" w:rsidRPr="00397DFE" w14:paraId="16421406" w14:textId="77777777">
        <w:trPr>
          <w:tblCellSpacing w:w="15" w:type="dxa"/>
        </w:trPr>
        <w:tc>
          <w:tcPr>
            <w:tcW w:w="0" w:type="auto"/>
            <w:vAlign w:val="center"/>
            <w:hideMark/>
          </w:tcPr>
          <w:p w14:paraId="7CCDA82B" w14:textId="77777777" w:rsidR="00397DFE" w:rsidRPr="00397DFE" w:rsidRDefault="00397DFE" w:rsidP="00397DFE">
            <w:r w:rsidRPr="00397DFE">
              <w:t>Duties-Excluded Total</w:t>
            </w:r>
          </w:p>
        </w:tc>
        <w:tc>
          <w:tcPr>
            <w:tcW w:w="0" w:type="auto"/>
            <w:vAlign w:val="center"/>
            <w:hideMark/>
          </w:tcPr>
          <w:p w14:paraId="78B966DD" w14:textId="77777777" w:rsidR="00397DFE" w:rsidRPr="00397DFE" w:rsidRDefault="00397DFE" w:rsidP="00397DFE">
            <w:r w:rsidRPr="00397DFE">
              <w:t>134</w:t>
            </w:r>
          </w:p>
        </w:tc>
        <w:tc>
          <w:tcPr>
            <w:tcW w:w="0" w:type="auto"/>
            <w:vAlign w:val="center"/>
            <w:hideMark/>
          </w:tcPr>
          <w:p w14:paraId="7BAC2631" w14:textId="77777777" w:rsidR="00397DFE" w:rsidRPr="00397DFE" w:rsidRDefault="00397DFE" w:rsidP="00397DFE">
            <w:r w:rsidRPr="00397DFE">
              <w:t>Matches Ezra's public canon and DSS manuscripts</w:t>
            </w:r>
          </w:p>
        </w:tc>
      </w:tr>
      <w:tr w:rsidR="00397DFE" w:rsidRPr="00397DFE" w14:paraId="0EC231CC" w14:textId="77777777">
        <w:trPr>
          <w:tblCellSpacing w:w="15" w:type="dxa"/>
        </w:trPr>
        <w:tc>
          <w:tcPr>
            <w:tcW w:w="0" w:type="auto"/>
            <w:vAlign w:val="center"/>
            <w:hideMark/>
          </w:tcPr>
          <w:p w14:paraId="0006E527" w14:textId="77777777" w:rsidR="00397DFE" w:rsidRPr="00397DFE" w:rsidRDefault="00397DFE" w:rsidP="00397DFE">
            <w:r w:rsidRPr="00397DFE">
              <w:t>Hidden Books</w:t>
            </w:r>
          </w:p>
        </w:tc>
        <w:tc>
          <w:tcPr>
            <w:tcW w:w="0" w:type="auto"/>
            <w:vAlign w:val="center"/>
            <w:hideMark/>
          </w:tcPr>
          <w:p w14:paraId="2391BAC6" w14:textId="77777777" w:rsidR="00397DFE" w:rsidRPr="00397DFE" w:rsidRDefault="00397DFE" w:rsidP="00397DFE">
            <w:r w:rsidRPr="00397DFE">
              <w:t>70</w:t>
            </w:r>
          </w:p>
        </w:tc>
        <w:tc>
          <w:tcPr>
            <w:tcW w:w="0" w:type="auto"/>
            <w:vAlign w:val="center"/>
            <w:hideMark/>
          </w:tcPr>
          <w:p w14:paraId="28B6FAD9" w14:textId="77777777" w:rsidR="00397DFE" w:rsidRPr="00397DFE" w:rsidRDefault="00397DFE" w:rsidP="00397DFE">
            <w:r w:rsidRPr="00397DFE">
              <w:t>Reserved for the wise—deep prophecy and wisdom</w:t>
            </w:r>
          </w:p>
        </w:tc>
      </w:tr>
      <w:tr w:rsidR="00397DFE" w:rsidRPr="00397DFE" w14:paraId="3D5FDDBB" w14:textId="77777777">
        <w:trPr>
          <w:tblCellSpacing w:w="15" w:type="dxa"/>
        </w:trPr>
        <w:tc>
          <w:tcPr>
            <w:tcW w:w="0" w:type="auto"/>
            <w:vAlign w:val="center"/>
            <w:hideMark/>
          </w:tcPr>
          <w:p w14:paraId="4AFD2637" w14:textId="77777777" w:rsidR="00397DFE" w:rsidRPr="00397DFE" w:rsidRDefault="00397DFE" w:rsidP="00397DFE">
            <w:r w:rsidRPr="00397DFE">
              <w:t>Canon Split Confirmed</w:t>
            </w:r>
          </w:p>
        </w:tc>
        <w:tc>
          <w:tcPr>
            <w:tcW w:w="0" w:type="auto"/>
            <w:vAlign w:val="center"/>
            <w:hideMark/>
          </w:tcPr>
          <w:p w14:paraId="6CAFF447" w14:textId="77777777" w:rsidR="00397DFE" w:rsidRPr="00397DFE" w:rsidRDefault="00397DFE" w:rsidP="00397DFE">
            <w:r w:rsidRPr="00397DFE">
              <w:t>204</w:t>
            </w:r>
          </w:p>
        </w:tc>
        <w:tc>
          <w:tcPr>
            <w:tcW w:w="0" w:type="auto"/>
            <w:vAlign w:val="center"/>
            <w:hideMark/>
          </w:tcPr>
          <w:p w14:paraId="353B4201" w14:textId="77777777" w:rsidR="00397DFE" w:rsidRPr="00397DFE" w:rsidRDefault="00397DFE" w:rsidP="00397DFE">
            <w:r w:rsidRPr="00397DFE">
              <w:t>134 public + 70 hidden = Ezra's counted total restored in three sources</w:t>
            </w:r>
          </w:p>
        </w:tc>
      </w:tr>
    </w:tbl>
    <w:p w14:paraId="21CA1FB5" w14:textId="77777777" w:rsidR="00397DFE" w:rsidRPr="00397DFE" w:rsidRDefault="00397DFE" w:rsidP="00397DFE">
      <w:r w:rsidRPr="00397DFE">
        <w:t>This is not numerology. It's scripture, priestly record, and archaeological catalog—testifying in harmony across 2,000 years.</w:t>
      </w:r>
    </w:p>
    <w:p w14:paraId="622F3540" w14:textId="77777777" w:rsidR="00397DFE" w:rsidRPr="00397DFE" w:rsidRDefault="00397DFE" w:rsidP="00397DFE">
      <w:r w:rsidRPr="00397DFE">
        <w:rPr>
          <w:b/>
          <w:bCs/>
        </w:rPr>
        <w:t>The Scale of the Loss</w:t>
      </w:r>
    </w:p>
    <w:p w14:paraId="481AB190" w14:textId="77777777" w:rsidR="00397DFE" w:rsidRPr="00397DFE" w:rsidRDefault="00397DFE" w:rsidP="00397DFE">
      <w:r w:rsidRPr="00397DFE">
        <w:t>Now measure what we've been left with. A modern Bible: about 66 books. Ezra's public canon: 134. That's 68 more than most carry today.</w:t>
      </w:r>
    </w:p>
    <w:p w14:paraId="431ACEEF" w14:textId="77777777" w:rsidR="00397DFE" w:rsidRPr="00397DFE" w:rsidRDefault="00397DFE" w:rsidP="00397DFE">
      <w:r w:rsidRPr="00397DFE">
        <w:t>And that's before you open the door to the hidden 70—the second library—gone from the public eye for two millennia.</w:t>
      </w:r>
    </w:p>
    <w:p w14:paraId="768176B2" w14:textId="77777777" w:rsidR="00397DFE" w:rsidRPr="00397DFE" w:rsidRDefault="00397DFE" w:rsidP="00397DFE">
      <w:r w:rsidRPr="00397DFE">
        <w:t>Over seventy percent of the ancient scriptures have been stripped, sealed away, or buried under myths. Not by accident. By design.</w:t>
      </w:r>
    </w:p>
    <w:p w14:paraId="5FB37CA1" w14:textId="77777777" w:rsidR="00397DFE" w:rsidRPr="00397DFE" w:rsidRDefault="00397DFE" w:rsidP="00397DFE">
      <w:r w:rsidRPr="00397DFE">
        <w:rPr>
          <w:b/>
          <w:bCs/>
        </w:rPr>
        <w:t>The Pentateuch Foundation</w:t>
      </w:r>
    </w:p>
    <w:p w14:paraId="03C110F9" w14:textId="77777777" w:rsidR="00397DFE" w:rsidRPr="00397DFE" w:rsidRDefault="00397DFE" w:rsidP="00397DFE">
      <w:r w:rsidRPr="00397DFE">
        <w:t>The unbroken foundation remains: Genesis, Exodus, Leviticus, Numbers, Deuteronomy. These five books appear in every scriptural tradition, never lost, never questioned. They form the bedrock upon which the full restoration can be built.</w:t>
      </w:r>
    </w:p>
    <w:p w14:paraId="20B4C3D3" w14:textId="77777777" w:rsidR="00397DFE" w:rsidRPr="00397DFE" w:rsidRDefault="00397DFE" w:rsidP="00397DFE">
      <w:r w:rsidRPr="00397DFE">
        <w:rPr>
          <w:b/>
          <w:bCs/>
        </w:rPr>
        <w:t>Pentateuch Verification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38"/>
        <w:gridCol w:w="1315"/>
        <w:gridCol w:w="1586"/>
        <w:gridCol w:w="1169"/>
        <w:gridCol w:w="3652"/>
      </w:tblGrid>
      <w:tr w:rsidR="00397DFE" w:rsidRPr="00397DFE" w14:paraId="7A6B8960" w14:textId="77777777">
        <w:trPr>
          <w:tblHeader/>
          <w:tblCellSpacing w:w="15" w:type="dxa"/>
        </w:trPr>
        <w:tc>
          <w:tcPr>
            <w:tcW w:w="0" w:type="auto"/>
            <w:vAlign w:val="center"/>
            <w:hideMark/>
          </w:tcPr>
          <w:p w14:paraId="51C9454D" w14:textId="77777777" w:rsidR="00397DFE" w:rsidRPr="00397DFE" w:rsidRDefault="00397DFE" w:rsidP="00397DFE">
            <w:pPr>
              <w:rPr>
                <w:b/>
                <w:bCs/>
              </w:rPr>
            </w:pPr>
            <w:r w:rsidRPr="00397DFE">
              <w:rPr>
                <w:b/>
                <w:bCs/>
              </w:rPr>
              <w:t>Book</w:t>
            </w:r>
          </w:p>
        </w:tc>
        <w:tc>
          <w:tcPr>
            <w:tcW w:w="0" w:type="auto"/>
            <w:vAlign w:val="center"/>
            <w:hideMark/>
          </w:tcPr>
          <w:p w14:paraId="31747809" w14:textId="77777777" w:rsidR="00397DFE" w:rsidRPr="00397DFE" w:rsidRDefault="00397DFE" w:rsidP="00397DFE">
            <w:pPr>
              <w:rPr>
                <w:b/>
                <w:bCs/>
              </w:rPr>
            </w:pPr>
            <w:r w:rsidRPr="00397DFE">
              <w:rPr>
                <w:b/>
                <w:bCs/>
              </w:rPr>
              <w:t>Total Divisions</w:t>
            </w:r>
          </w:p>
        </w:tc>
        <w:tc>
          <w:tcPr>
            <w:tcW w:w="0" w:type="auto"/>
            <w:vAlign w:val="center"/>
            <w:hideMark/>
          </w:tcPr>
          <w:p w14:paraId="5C2DBBAC" w14:textId="77777777" w:rsidR="00397DFE" w:rsidRPr="00397DFE" w:rsidRDefault="00397DFE" w:rsidP="00397DFE">
            <w:pPr>
              <w:rPr>
                <w:b/>
                <w:bCs/>
              </w:rPr>
            </w:pPr>
            <w:r w:rsidRPr="00397DFE">
              <w:rPr>
                <w:b/>
                <w:bCs/>
              </w:rPr>
              <w:t>Public Instruction</w:t>
            </w:r>
          </w:p>
        </w:tc>
        <w:tc>
          <w:tcPr>
            <w:tcW w:w="0" w:type="auto"/>
            <w:vAlign w:val="center"/>
            <w:hideMark/>
          </w:tcPr>
          <w:p w14:paraId="61859D7C" w14:textId="77777777" w:rsidR="00397DFE" w:rsidRPr="00397DFE" w:rsidRDefault="00397DFE" w:rsidP="00397DFE">
            <w:pPr>
              <w:rPr>
                <w:b/>
                <w:bCs/>
              </w:rPr>
            </w:pPr>
            <w:r w:rsidRPr="00397DFE">
              <w:rPr>
                <w:b/>
                <w:bCs/>
              </w:rPr>
              <w:t>Temple-Only</w:t>
            </w:r>
          </w:p>
        </w:tc>
        <w:tc>
          <w:tcPr>
            <w:tcW w:w="0" w:type="auto"/>
            <w:vAlign w:val="center"/>
            <w:hideMark/>
          </w:tcPr>
          <w:p w14:paraId="5DF77C61" w14:textId="77777777" w:rsidR="00397DFE" w:rsidRPr="00397DFE" w:rsidRDefault="00397DFE" w:rsidP="00397DFE">
            <w:pPr>
              <w:rPr>
                <w:b/>
                <w:bCs/>
              </w:rPr>
            </w:pPr>
            <w:r w:rsidRPr="00397DFE">
              <w:rPr>
                <w:b/>
                <w:bCs/>
              </w:rPr>
              <w:t>Ratio Public</w:t>
            </w:r>
          </w:p>
        </w:tc>
      </w:tr>
      <w:tr w:rsidR="00397DFE" w:rsidRPr="00397DFE" w14:paraId="58096EC8" w14:textId="77777777">
        <w:trPr>
          <w:tblCellSpacing w:w="15" w:type="dxa"/>
        </w:trPr>
        <w:tc>
          <w:tcPr>
            <w:tcW w:w="0" w:type="auto"/>
            <w:vAlign w:val="center"/>
            <w:hideMark/>
          </w:tcPr>
          <w:p w14:paraId="0A82168C" w14:textId="77777777" w:rsidR="00397DFE" w:rsidRPr="00397DFE" w:rsidRDefault="00397DFE" w:rsidP="00397DFE">
            <w:r w:rsidRPr="00397DFE">
              <w:t>Genesis</w:t>
            </w:r>
          </w:p>
        </w:tc>
        <w:tc>
          <w:tcPr>
            <w:tcW w:w="0" w:type="auto"/>
            <w:vAlign w:val="center"/>
            <w:hideMark/>
          </w:tcPr>
          <w:p w14:paraId="3BA7B746" w14:textId="77777777" w:rsidR="00397DFE" w:rsidRPr="00397DFE" w:rsidRDefault="00397DFE" w:rsidP="00397DFE">
            <w:r w:rsidRPr="00397DFE">
              <w:t>50</w:t>
            </w:r>
          </w:p>
        </w:tc>
        <w:tc>
          <w:tcPr>
            <w:tcW w:w="0" w:type="auto"/>
            <w:vAlign w:val="center"/>
            <w:hideMark/>
          </w:tcPr>
          <w:p w14:paraId="2C2EDE09" w14:textId="77777777" w:rsidR="00397DFE" w:rsidRPr="00397DFE" w:rsidRDefault="00397DFE" w:rsidP="00397DFE">
            <w:r w:rsidRPr="00397DFE">
              <w:t>43</w:t>
            </w:r>
          </w:p>
        </w:tc>
        <w:tc>
          <w:tcPr>
            <w:tcW w:w="0" w:type="auto"/>
            <w:vAlign w:val="center"/>
            <w:hideMark/>
          </w:tcPr>
          <w:p w14:paraId="1D08BE70" w14:textId="77777777" w:rsidR="00397DFE" w:rsidRPr="00397DFE" w:rsidRDefault="00397DFE" w:rsidP="00397DFE">
            <w:r w:rsidRPr="00397DFE">
              <w:t>7</w:t>
            </w:r>
          </w:p>
        </w:tc>
        <w:tc>
          <w:tcPr>
            <w:tcW w:w="0" w:type="auto"/>
            <w:vAlign w:val="center"/>
            <w:hideMark/>
          </w:tcPr>
          <w:p w14:paraId="737E86E2" w14:textId="77777777" w:rsidR="00397DFE" w:rsidRPr="00397DFE" w:rsidRDefault="00397DFE" w:rsidP="00397DFE">
            <w:r w:rsidRPr="00397DFE">
              <w:t>86% public</w:t>
            </w:r>
          </w:p>
        </w:tc>
      </w:tr>
      <w:tr w:rsidR="00397DFE" w:rsidRPr="00397DFE" w14:paraId="5C040BCD" w14:textId="77777777">
        <w:trPr>
          <w:tblCellSpacing w:w="15" w:type="dxa"/>
        </w:trPr>
        <w:tc>
          <w:tcPr>
            <w:tcW w:w="0" w:type="auto"/>
            <w:vAlign w:val="center"/>
            <w:hideMark/>
          </w:tcPr>
          <w:p w14:paraId="7CEBD109" w14:textId="77777777" w:rsidR="00397DFE" w:rsidRPr="00397DFE" w:rsidRDefault="00397DFE" w:rsidP="00397DFE">
            <w:r w:rsidRPr="00397DFE">
              <w:t>Exodus</w:t>
            </w:r>
          </w:p>
        </w:tc>
        <w:tc>
          <w:tcPr>
            <w:tcW w:w="0" w:type="auto"/>
            <w:vAlign w:val="center"/>
            <w:hideMark/>
          </w:tcPr>
          <w:p w14:paraId="7DBF3310" w14:textId="77777777" w:rsidR="00397DFE" w:rsidRPr="00397DFE" w:rsidRDefault="00397DFE" w:rsidP="00397DFE">
            <w:r w:rsidRPr="00397DFE">
              <w:t>40</w:t>
            </w:r>
          </w:p>
        </w:tc>
        <w:tc>
          <w:tcPr>
            <w:tcW w:w="0" w:type="auto"/>
            <w:vAlign w:val="center"/>
            <w:hideMark/>
          </w:tcPr>
          <w:p w14:paraId="2B16E320" w14:textId="77777777" w:rsidR="00397DFE" w:rsidRPr="00397DFE" w:rsidRDefault="00397DFE" w:rsidP="00397DFE">
            <w:r w:rsidRPr="00397DFE">
              <w:t>35</w:t>
            </w:r>
          </w:p>
        </w:tc>
        <w:tc>
          <w:tcPr>
            <w:tcW w:w="0" w:type="auto"/>
            <w:vAlign w:val="center"/>
            <w:hideMark/>
          </w:tcPr>
          <w:p w14:paraId="28141546" w14:textId="77777777" w:rsidR="00397DFE" w:rsidRPr="00397DFE" w:rsidRDefault="00397DFE" w:rsidP="00397DFE">
            <w:r w:rsidRPr="00397DFE">
              <w:t>5</w:t>
            </w:r>
          </w:p>
        </w:tc>
        <w:tc>
          <w:tcPr>
            <w:tcW w:w="0" w:type="auto"/>
            <w:vAlign w:val="center"/>
            <w:hideMark/>
          </w:tcPr>
          <w:p w14:paraId="2580DF52" w14:textId="77777777" w:rsidR="00397DFE" w:rsidRPr="00397DFE" w:rsidRDefault="00397DFE" w:rsidP="00397DFE">
            <w:r w:rsidRPr="00397DFE">
              <w:t>87.5% public</w:t>
            </w:r>
          </w:p>
        </w:tc>
      </w:tr>
      <w:tr w:rsidR="00397DFE" w:rsidRPr="00397DFE" w14:paraId="463DE6AC" w14:textId="77777777">
        <w:trPr>
          <w:tblCellSpacing w:w="15" w:type="dxa"/>
        </w:trPr>
        <w:tc>
          <w:tcPr>
            <w:tcW w:w="0" w:type="auto"/>
            <w:vAlign w:val="center"/>
            <w:hideMark/>
          </w:tcPr>
          <w:p w14:paraId="2245AE76" w14:textId="77777777" w:rsidR="00397DFE" w:rsidRPr="00397DFE" w:rsidRDefault="00397DFE" w:rsidP="00397DFE">
            <w:r w:rsidRPr="00397DFE">
              <w:t>Leviticus</w:t>
            </w:r>
          </w:p>
        </w:tc>
        <w:tc>
          <w:tcPr>
            <w:tcW w:w="0" w:type="auto"/>
            <w:vAlign w:val="center"/>
            <w:hideMark/>
          </w:tcPr>
          <w:p w14:paraId="6642A96D" w14:textId="77777777" w:rsidR="00397DFE" w:rsidRPr="00397DFE" w:rsidRDefault="00397DFE" w:rsidP="00397DFE">
            <w:r w:rsidRPr="00397DFE">
              <w:t>27</w:t>
            </w:r>
          </w:p>
        </w:tc>
        <w:tc>
          <w:tcPr>
            <w:tcW w:w="0" w:type="auto"/>
            <w:vAlign w:val="center"/>
            <w:hideMark/>
          </w:tcPr>
          <w:p w14:paraId="266A9C28" w14:textId="77777777" w:rsidR="00397DFE" w:rsidRPr="00397DFE" w:rsidRDefault="00397DFE" w:rsidP="00397DFE">
            <w:r w:rsidRPr="00397DFE">
              <w:t>18</w:t>
            </w:r>
          </w:p>
        </w:tc>
        <w:tc>
          <w:tcPr>
            <w:tcW w:w="0" w:type="auto"/>
            <w:vAlign w:val="center"/>
            <w:hideMark/>
          </w:tcPr>
          <w:p w14:paraId="62F57109" w14:textId="77777777" w:rsidR="00397DFE" w:rsidRPr="00397DFE" w:rsidRDefault="00397DFE" w:rsidP="00397DFE">
            <w:r w:rsidRPr="00397DFE">
              <w:t>9</w:t>
            </w:r>
          </w:p>
        </w:tc>
        <w:tc>
          <w:tcPr>
            <w:tcW w:w="0" w:type="auto"/>
            <w:vAlign w:val="center"/>
            <w:hideMark/>
          </w:tcPr>
          <w:p w14:paraId="7CFE638C" w14:textId="77777777" w:rsidR="00397DFE" w:rsidRPr="00397DFE" w:rsidRDefault="00397DFE" w:rsidP="00397DFE">
            <w:r w:rsidRPr="00397DFE">
              <w:t>67% public (highest temple-only concentration)</w:t>
            </w:r>
          </w:p>
        </w:tc>
      </w:tr>
      <w:tr w:rsidR="00397DFE" w:rsidRPr="00397DFE" w14:paraId="12F0D73D" w14:textId="77777777">
        <w:trPr>
          <w:tblCellSpacing w:w="15" w:type="dxa"/>
        </w:trPr>
        <w:tc>
          <w:tcPr>
            <w:tcW w:w="0" w:type="auto"/>
            <w:vAlign w:val="center"/>
            <w:hideMark/>
          </w:tcPr>
          <w:p w14:paraId="4FC73537" w14:textId="77777777" w:rsidR="00397DFE" w:rsidRPr="00397DFE" w:rsidRDefault="00397DFE" w:rsidP="00397DFE">
            <w:r w:rsidRPr="00397DFE">
              <w:t>Numbers</w:t>
            </w:r>
          </w:p>
        </w:tc>
        <w:tc>
          <w:tcPr>
            <w:tcW w:w="0" w:type="auto"/>
            <w:vAlign w:val="center"/>
            <w:hideMark/>
          </w:tcPr>
          <w:p w14:paraId="28516BEE" w14:textId="77777777" w:rsidR="00397DFE" w:rsidRPr="00397DFE" w:rsidRDefault="00397DFE" w:rsidP="00397DFE">
            <w:r w:rsidRPr="00397DFE">
              <w:t>26</w:t>
            </w:r>
          </w:p>
        </w:tc>
        <w:tc>
          <w:tcPr>
            <w:tcW w:w="0" w:type="auto"/>
            <w:vAlign w:val="center"/>
            <w:hideMark/>
          </w:tcPr>
          <w:p w14:paraId="56A640FB" w14:textId="77777777" w:rsidR="00397DFE" w:rsidRPr="00397DFE" w:rsidRDefault="00397DFE" w:rsidP="00397DFE">
            <w:r w:rsidRPr="00397DFE">
              <w:t>23</w:t>
            </w:r>
          </w:p>
        </w:tc>
        <w:tc>
          <w:tcPr>
            <w:tcW w:w="0" w:type="auto"/>
            <w:vAlign w:val="center"/>
            <w:hideMark/>
          </w:tcPr>
          <w:p w14:paraId="4317CDE0" w14:textId="77777777" w:rsidR="00397DFE" w:rsidRPr="00397DFE" w:rsidRDefault="00397DFE" w:rsidP="00397DFE">
            <w:r w:rsidRPr="00397DFE">
              <w:t>3</w:t>
            </w:r>
          </w:p>
        </w:tc>
        <w:tc>
          <w:tcPr>
            <w:tcW w:w="0" w:type="auto"/>
            <w:vAlign w:val="center"/>
            <w:hideMark/>
          </w:tcPr>
          <w:p w14:paraId="0341EB69" w14:textId="77777777" w:rsidR="00397DFE" w:rsidRPr="00397DFE" w:rsidRDefault="00397DFE" w:rsidP="00397DFE">
            <w:r w:rsidRPr="00397DFE">
              <w:t>88% public</w:t>
            </w:r>
          </w:p>
        </w:tc>
      </w:tr>
      <w:tr w:rsidR="00397DFE" w:rsidRPr="00397DFE" w14:paraId="7707FDD0" w14:textId="77777777">
        <w:trPr>
          <w:tblCellSpacing w:w="15" w:type="dxa"/>
        </w:trPr>
        <w:tc>
          <w:tcPr>
            <w:tcW w:w="0" w:type="auto"/>
            <w:vAlign w:val="center"/>
            <w:hideMark/>
          </w:tcPr>
          <w:p w14:paraId="3C7E0C90" w14:textId="77777777" w:rsidR="00397DFE" w:rsidRPr="00397DFE" w:rsidRDefault="00397DFE" w:rsidP="00397DFE">
            <w:r w:rsidRPr="00397DFE">
              <w:t>Deuteronomy</w:t>
            </w:r>
          </w:p>
        </w:tc>
        <w:tc>
          <w:tcPr>
            <w:tcW w:w="0" w:type="auto"/>
            <w:vAlign w:val="center"/>
            <w:hideMark/>
          </w:tcPr>
          <w:p w14:paraId="4AB4D325" w14:textId="77777777" w:rsidR="00397DFE" w:rsidRPr="00397DFE" w:rsidRDefault="00397DFE" w:rsidP="00397DFE">
            <w:r w:rsidRPr="00397DFE">
              <w:t>12</w:t>
            </w:r>
          </w:p>
        </w:tc>
        <w:tc>
          <w:tcPr>
            <w:tcW w:w="0" w:type="auto"/>
            <w:vAlign w:val="center"/>
            <w:hideMark/>
          </w:tcPr>
          <w:p w14:paraId="1614FC53" w14:textId="77777777" w:rsidR="00397DFE" w:rsidRPr="00397DFE" w:rsidRDefault="00397DFE" w:rsidP="00397DFE">
            <w:r w:rsidRPr="00397DFE">
              <w:t>12</w:t>
            </w:r>
          </w:p>
        </w:tc>
        <w:tc>
          <w:tcPr>
            <w:tcW w:w="0" w:type="auto"/>
            <w:vAlign w:val="center"/>
            <w:hideMark/>
          </w:tcPr>
          <w:p w14:paraId="3E20B360" w14:textId="77777777" w:rsidR="00397DFE" w:rsidRPr="00397DFE" w:rsidRDefault="00397DFE" w:rsidP="00397DFE">
            <w:r w:rsidRPr="00397DFE">
              <w:t>0</w:t>
            </w:r>
          </w:p>
        </w:tc>
        <w:tc>
          <w:tcPr>
            <w:tcW w:w="0" w:type="auto"/>
            <w:vAlign w:val="center"/>
            <w:hideMark/>
          </w:tcPr>
          <w:p w14:paraId="078E3EB3" w14:textId="77777777" w:rsidR="00397DFE" w:rsidRPr="00397DFE" w:rsidRDefault="00397DFE" w:rsidP="00397DFE">
            <w:r w:rsidRPr="00397DFE">
              <w:t>100% public</w:t>
            </w:r>
          </w:p>
        </w:tc>
      </w:tr>
      <w:tr w:rsidR="00397DFE" w:rsidRPr="00397DFE" w14:paraId="7228A14E" w14:textId="77777777">
        <w:trPr>
          <w:tblCellSpacing w:w="15" w:type="dxa"/>
        </w:trPr>
        <w:tc>
          <w:tcPr>
            <w:tcW w:w="0" w:type="auto"/>
            <w:vAlign w:val="center"/>
            <w:hideMark/>
          </w:tcPr>
          <w:p w14:paraId="08A11BE3" w14:textId="77777777" w:rsidR="00397DFE" w:rsidRPr="00397DFE" w:rsidRDefault="00397DFE" w:rsidP="00397DFE">
            <w:r w:rsidRPr="00397DFE">
              <w:rPr>
                <w:b/>
                <w:bCs/>
              </w:rPr>
              <w:t>Total Pentateuch</w:t>
            </w:r>
          </w:p>
        </w:tc>
        <w:tc>
          <w:tcPr>
            <w:tcW w:w="0" w:type="auto"/>
            <w:vAlign w:val="center"/>
            <w:hideMark/>
          </w:tcPr>
          <w:p w14:paraId="27B788BE" w14:textId="77777777" w:rsidR="00397DFE" w:rsidRPr="00397DFE" w:rsidRDefault="00397DFE" w:rsidP="00397DFE">
            <w:r w:rsidRPr="00397DFE">
              <w:rPr>
                <w:b/>
                <w:bCs/>
              </w:rPr>
              <w:t>155</w:t>
            </w:r>
          </w:p>
        </w:tc>
        <w:tc>
          <w:tcPr>
            <w:tcW w:w="0" w:type="auto"/>
            <w:vAlign w:val="center"/>
            <w:hideMark/>
          </w:tcPr>
          <w:p w14:paraId="47059A1E" w14:textId="77777777" w:rsidR="00397DFE" w:rsidRPr="00397DFE" w:rsidRDefault="00397DFE" w:rsidP="00397DFE">
            <w:r w:rsidRPr="00397DFE">
              <w:rPr>
                <w:b/>
                <w:bCs/>
              </w:rPr>
              <w:t>134 (86.5%)</w:t>
            </w:r>
          </w:p>
        </w:tc>
        <w:tc>
          <w:tcPr>
            <w:tcW w:w="0" w:type="auto"/>
            <w:vAlign w:val="center"/>
            <w:hideMark/>
          </w:tcPr>
          <w:p w14:paraId="3CF65A79" w14:textId="77777777" w:rsidR="00397DFE" w:rsidRPr="00397DFE" w:rsidRDefault="00397DFE" w:rsidP="00397DFE">
            <w:r w:rsidRPr="00397DFE">
              <w:rPr>
                <w:b/>
                <w:bCs/>
              </w:rPr>
              <w:t>21 (13.5%)</w:t>
            </w:r>
          </w:p>
        </w:tc>
        <w:tc>
          <w:tcPr>
            <w:tcW w:w="0" w:type="auto"/>
            <w:vAlign w:val="center"/>
            <w:hideMark/>
          </w:tcPr>
          <w:p w14:paraId="51F9AB2C" w14:textId="77777777" w:rsidR="00397DFE" w:rsidRPr="00397DFE" w:rsidRDefault="00397DFE" w:rsidP="00397DFE">
            <w:r w:rsidRPr="00397DFE">
              <w:rPr>
                <w:b/>
                <w:bCs/>
              </w:rPr>
              <w:t>Torah mathematical structure</w:t>
            </w:r>
          </w:p>
        </w:tc>
      </w:tr>
    </w:tbl>
    <w:p w14:paraId="1BC123E0" w14:textId="77777777" w:rsidR="00397DFE" w:rsidRPr="00397DFE" w:rsidRDefault="00397DFE" w:rsidP="00397DFE">
      <w:r w:rsidRPr="00397DFE">
        <w:rPr>
          <w:b/>
          <w:bCs/>
        </w:rPr>
        <w:t>COMPILATION CHUNK 7 - END</w:t>
      </w:r>
    </w:p>
    <w:p w14:paraId="6AF10F3E" w14:textId="77777777" w:rsidR="00B52C23" w:rsidRPr="00B52C23" w:rsidRDefault="00B52C23" w:rsidP="00B52C23">
      <w:r w:rsidRPr="00B52C23">
        <w:rPr>
          <w:b/>
          <w:bCs/>
        </w:rPr>
        <w:t>COMPILATION CHUNK 8 - START</w:t>
      </w:r>
    </w:p>
    <w:p w14:paraId="3CE2AD18" w14:textId="77777777" w:rsidR="00B52C23" w:rsidRPr="00B52C23" w:rsidRDefault="00B52C23" w:rsidP="00B52C23">
      <w:r w:rsidRPr="00B52C23">
        <w:rPr>
          <w:b/>
          <w:bCs/>
        </w:rPr>
        <w:t>The Septuagint Connection</w:t>
      </w:r>
    </w:p>
    <w:p w14:paraId="5F173707" w14:textId="77777777" w:rsidR="00B52C23" w:rsidRPr="00B52C23" w:rsidRDefault="00B52C23" w:rsidP="00B52C23">
      <w:r w:rsidRPr="00B52C23">
        <w:t>The ancient Septuagint (LXX) takes its name from the seventy—traditionally explained as referring to seventy-two translators. But the real meaning becomes clear when understood as the collection of seventy books that Ezra set aside for the wise. The Septuagint was originally the preserved treasury of these hidden books, the forgotten library that later myth-making sought to obscure.</w:t>
      </w:r>
    </w:p>
    <w:p w14:paraId="18A6E20F" w14:textId="77777777" w:rsidR="00B52C23" w:rsidRPr="00B52C23" w:rsidRDefault="00B52C23" w:rsidP="00B52C23">
      <w:r w:rsidRPr="00B52C23">
        <w:t>This explains why the earliest Septuagint contained far more books than later standardized versions. It wasn't expansion—it was preservation of Ezra's original division, maintaining the complete canon structure he had established after the exile.</w:t>
      </w:r>
    </w:p>
    <w:p w14:paraId="553B1D1C" w14:textId="77777777" w:rsidR="00B52C23" w:rsidRPr="00B52C23" w:rsidRDefault="00B52C23" w:rsidP="00B52C23">
      <w:r w:rsidRPr="00B52C23">
        <w:rPr>
          <w:b/>
          <w:bCs/>
        </w:rPr>
        <w:t>Septuagint Correlation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0"/>
        <w:gridCol w:w="2890"/>
        <w:gridCol w:w="3890"/>
      </w:tblGrid>
      <w:tr w:rsidR="00B52C23" w:rsidRPr="00B52C23" w14:paraId="5B92EEE3" w14:textId="77777777">
        <w:trPr>
          <w:tblHeader/>
          <w:tblCellSpacing w:w="15" w:type="dxa"/>
        </w:trPr>
        <w:tc>
          <w:tcPr>
            <w:tcW w:w="0" w:type="auto"/>
            <w:vAlign w:val="center"/>
            <w:hideMark/>
          </w:tcPr>
          <w:p w14:paraId="57D895D5" w14:textId="77777777" w:rsidR="00B52C23" w:rsidRPr="00B52C23" w:rsidRDefault="00B52C23" w:rsidP="00B52C23">
            <w:pPr>
              <w:rPr>
                <w:b/>
                <w:bCs/>
              </w:rPr>
            </w:pPr>
            <w:r w:rsidRPr="00B52C23">
              <w:rPr>
                <w:b/>
                <w:bCs/>
              </w:rPr>
              <w:t>Development Stage</w:t>
            </w:r>
          </w:p>
        </w:tc>
        <w:tc>
          <w:tcPr>
            <w:tcW w:w="0" w:type="auto"/>
            <w:vAlign w:val="center"/>
            <w:hideMark/>
          </w:tcPr>
          <w:p w14:paraId="2AF90457" w14:textId="77777777" w:rsidR="00B52C23" w:rsidRPr="00B52C23" w:rsidRDefault="00B52C23" w:rsidP="00B52C23">
            <w:pPr>
              <w:rPr>
                <w:b/>
                <w:bCs/>
              </w:rPr>
            </w:pPr>
            <w:r w:rsidRPr="00B52C23">
              <w:rPr>
                <w:b/>
                <w:bCs/>
              </w:rPr>
              <w:t>Book Count</w:t>
            </w:r>
          </w:p>
        </w:tc>
        <w:tc>
          <w:tcPr>
            <w:tcW w:w="0" w:type="auto"/>
            <w:vAlign w:val="center"/>
            <w:hideMark/>
          </w:tcPr>
          <w:p w14:paraId="2E285007" w14:textId="77777777" w:rsidR="00B52C23" w:rsidRPr="00B52C23" w:rsidRDefault="00B52C23" w:rsidP="00B52C23">
            <w:pPr>
              <w:rPr>
                <w:b/>
                <w:bCs/>
              </w:rPr>
            </w:pPr>
            <w:r w:rsidRPr="00B52C23">
              <w:rPr>
                <w:b/>
                <w:bCs/>
              </w:rPr>
              <w:t>Historical Context</w:t>
            </w:r>
          </w:p>
        </w:tc>
      </w:tr>
      <w:tr w:rsidR="00B52C23" w:rsidRPr="00B52C23" w14:paraId="1ADCC1CF" w14:textId="77777777">
        <w:trPr>
          <w:tblCellSpacing w:w="15" w:type="dxa"/>
        </w:trPr>
        <w:tc>
          <w:tcPr>
            <w:tcW w:w="0" w:type="auto"/>
            <w:vAlign w:val="center"/>
            <w:hideMark/>
          </w:tcPr>
          <w:p w14:paraId="2EE36C35" w14:textId="77777777" w:rsidR="00B52C23" w:rsidRPr="00B52C23" w:rsidRDefault="00B52C23" w:rsidP="00B52C23">
            <w:r w:rsidRPr="00B52C23">
              <w:t>Original translation scope</w:t>
            </w:r>
          </w:p>
        </w:tc>
        <w:tc>
          <w:tcPr>
            <w:tcW w:w="0" w:type="auto"/>
            <w:vAlign w:val="center"/>
            <w:hideMark/>
          </w:tcPr>
          <w:p w14:paraId="65BAFCC0" w14:textId="77777777" w:rsidR="00B52C23" w:rsidRPr="00B52C23" w:rsidRDefault="00B52C23" w:rsidP="00B52C23">
            <w:r w:rsidRPr="00B52C23">
              <w:t>~70 books</w:t>
            </w:r>
          </w:p>
        </w:tc>
        <w:tc>
          <w:tcPr>
            <w:tcW w:w="0" w:type="auto"/>
            <w:vAlign w:val="center"/>
            <w:hideMark/>
          </w:tcPr>
          <w:p w14:paraId="517F473D" w14:textId="77777777" w:rsidR="00B52C23" w:rsidRPr="00B52C23" w:rsidRDefault="00B52C23" w:rsidP="00B52C23">
            <w:r w:rsidRPr="00B52C23">
              <w:t>Ezra's "seventy books for the wise"</w:t>
            </w:r>
          </w:p>
        </w:tc>
      </w:tr>
      <w:tr w:rsidR="00B52C23" w:rsidRPr="00B52C23" w14:paraId="0722A447" w14:textId="77777777">
        <w:trPr>
          <w:tblCellSpacing w:w="15" w:type="dxa"/>
        </w:trPr>
        <w:tc>
          <w:tcPr>
            <w:tcW w:w="0" w:type="auto"/>
            <w:vAlign w:val="center"/>
            <w:hideMark/>
          </w:tcPr>
          <w:p w14:paraId="2203E317" w14:textId="77777777" w:rsidR="00B52C23" w:rsidRPr="00B52C23" w:rsidRDefault="00B52C23" w:rsidP="00B52C23">
            <w:r w:rsidRPr="00B52C23">
              <w:t>Ptolemaic library integration</w:t>
            </w:r>
          </w:p>
        </w:tc>
        <w:tc>
          <w:tcPr>
            <w:tcW w:w="0" w:type="auto"/>
            <w:vAlign w:val="center"/>
            <w:hideMark/>
          </w:tcPr>
          <w:p w14:paraId="0A2BA860" w14:textId="77777777" w:rsidR="00B52C23" w:rsidRPr="00B52C23" w:rsidRDefault="00B52C23" w:rsidP="00B52C23">
            <w:r w:rsidRPr="00B52C23">
              <w:t>Full corpus preserved</w:t>
            </w:r>
          </w:p>
        </w:tc>
        <w:tc>
          <w:tcPr>
            <w:tcW w:w="0" w:type="auto"/>
            <w:vAlign w:val="center"/>
            <w:hideMark/>
          </w:tcPr>
          <w:p w14:paraId="47E71522" w14:textId="77777777" w:rsidR="00B52C23" w:rsidRPr="00B52C23" w:rsidRDefault="00B52C23" w:rsidP="00B52C23">
            <w:r w:rsidRPr="00B52C23">
              <w:t>Complete collection maintained</w:t>
            </w:r>
          </w:p>
        </w:tc>
      </w:tr>
      <w:tr w:rsidR="00B52C23" w:rsidRPr="00B52C23" w14:paraId="5AA700D5" w14:textId="77777777">
        <w:trPr>
          <w:tblCellSpacing w:w="15" w:type="dxa"/>
        </w:trPr>
        <w:tc>
          <w:tcPr>
            <w:tcW w:w="0" w:type="auto"/>
            <w:vAlign w:val="center"/>
            <w:hideMark/>
          </w:tcPr>
          <w:p w14:paraId="5704F2FC" w14:textId="77777777" w:rsidR="00B52C23" w:rsidRPr="00B52C23" w:rsidRDefault="00B52C23" w:rsidP="00B52C23">
            <w:r w:rsidRPr="00B52C23">
              <w:t>Later Christian adoption</w:t>
            </w:r>
          </w:p>
        </w:tc>
        <w:tc>
          <w:tcPr>
            <w:tcW w:w="0" w:type="auto"/>
            <w:vAlign w:val="center"/>
            <w:hideMark/>
          </w:tcPr>
          <w:p w14:paraId="73EA9A6A" w14:textId="77777777" w:rsidR="00B52C23" w:rsidRPr="00B52C23" w:rsidRDefault="00B52C23" w:rsidP="00B52C23">
            <w:r w:rsidRPr="00B52C23">
              <w:t>Selective preservation</w:t>
            </w:r>
          </w:p>
        </w:tc>
        <w:tc>
          <w:tcPr>
            <w:tcW w:w="0" w:type="auto"/>
            <w:vAlign w:val="center"/>
            <w:hideMark/>
          </w:tcPr>
          <w:p w14:paraId="0A32D1CB" w14:textId="77777777" w:rsidR="00B52C23" w:rsidRPr="00B52C23" w:rsidRDefault="00B52C23" w:rsidP="00B52C23">
            <w:r w:rsidRPr="00B52C23">
              <w:t>Gradual reduction begins</w:t>
            </w:r>
          </w:p>
        </w:tc>
      </w:tr>
      <w:tr w:rsidR="00B52C23" w:rsidRPr="00B52C23" w14:paraId="64C05825" w14:textId="77777777">
        <w:trPr>
          <w:tblCellSpacing w:w="15" w:type="dxa"/>
        </w:trPr>
        <w:tc>
          <w:tcPr>
            <w:tcW w:w="0" w:type="auto"/>
            <w:vAlign w:val="center"/>
            <w:hideMark/>
          </w:tcPr>
          <w:p w14:paraId="53D7CC09" w14:textId="77777777" w:rsidR="00B52C23" w:rsidRPr="00B52C23" w:rsidRDefault="00B52C23" w:rsidP="00B52C23">
            <w:r w:rsidRPr="00B52C23">
              <w:t>Medieval reduction</w:t>
            </w:r>
          </w:p>
        </w:tc>
        <w:tc>
          <w:tcPr>
            <w:tcW w:w="0" w:type="auto"/>
            <w:vAlign w:val="center"/>
            <w:hideMark/>
          </w:tcPr>
          <w:p w14:paraId="18BB5B40" w14:textId="77777777" w:rsidR="00B52C23" w:rsidRPr="00B52C23" w:rsidRDefault="00B52C23" w:rsidP="00B52C23">
            <w:r w:rsidRPr="00B52C23">
              <w:t>Gradual loss</w:t>
            </w:r>
          </w:p>
        </w:tc>
        <w:tc>
          <w:tcPr>
            <w:tcW w:w="0" w:type="auto"/>
            <w:vAlign w:val="center"/>
            <w:hideMark/>
          </w:tcPr>
          <w:p w14:paraId="66A861E4" w14:textId="77777777" w:rsidR="00B52C23" w:rsidRPr="00B52C23" w:rsidRDefault="00B52C23" w:rsidP="00B52C23">
            <w:r w:rsidRPr="00B52C23">
              <w:t>Systematic suppression of "hidden" books</w:t>
            </w:r>
          </w:p>
        </w:tc>
      </w:tr>
      <w:tr w:rsidR="00B52C23" w:rsidRPr="00B52C23" w14:paraId="13121B01" w14:textId="77777777">
        <w:trPr>
          <w:tblCellSpacing w:w="15" w:type="dxa"/>
        </w:trPr>
        <w:tc>
          <w:tcPr>
            <w:tcW w:w="0" w:type="auto"/>
            <w:vAlign w:val="center"/>
            <w:hideMark/>
          </w:tcPr>
          <w:p w14:paraId="420267FF" w14:textId="77777777" w:rsidR="00B52C23" w:rsidRPr="00B52C23" w:rsidRDefault="00B52C23" w:rsidP="00B52C23">
            <w:r w:rsidRPr="00B52C23">
              <w:t>Modern recovery</w:t>
            </w:r>
          </w:p>
        </w:tc>
        <w:tc>
          <w:tcPr>
            <w:tcW w:w="0" w:type="auto"/>
            <w:vAlign w:val="center"/>
            <w:hideMark/>
          </w:tcPr>
          <w:p w14:paraId="715C7255" w14:textId="77777777" w:rsidR="00B52C23" w:rsidRPr="00B52C23" w:rsidRDefault="00B52C23" w:rsidP="00B52C23">
            <w:r w:rsidRPr="00B52C23">
              <w:t>Ethiopian Orthodox preservation</w:t>
            </w:r>
          </w:p>
        </w:tc>
        <w:tc>
          <w:tcPr>
            <w:tcW w:w="0" w:type="auto"/>
            <w:vAlign w:val="center"/>
            <w:hideMark/>
          </w:tcPr>
          <w:p w14:paraId="029B18C6" w14:textId="77777777" w:rsidR="00B52C23" w:rsidRPr="00B52C23" w:rsidRDefault="00B52C23" w:rsidP="00B52C23">
            <w:r w:rsidRPr="00B52C23">
              <w:t>~40% of original "seventy books for the wise"</w:t>
            </w:r>
          </w:p>
        </w:tc>
      </w:tr>
    </w:tbl>
    <w:p w14:paraId="38A2BC40" w14:textId="77777777" w:rsidR="00B52C23" w:rsidRPr="00B52C23" w:rsidRDefault="00B52C23" w:rsidP="00B52C23">
      <w:r w:rsidRPr="00B52C23">
        <w:rPr>
          <w:b/>
          <w:bCs/>
        </w:rPr>
        <w:t>Ethiopian Orthodox Verification</w:t>
      </w:r>
    </w:p>
    <w:p w14:paraId="561CA749" w14:textId="77777777" w:rsidR="00B52C23" w:rsidRPr="00B52C23" w:rsidRDefault="00B52C23" w:rsidP="00B52C23">
      <w:r w:rsidRPr="00B52C23">
        <w:t>The Ethiopian Orthodox Church comes closest to preserving the original canon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6"/>
        <w:gridCol w:w="2569"/>
        <w:gridCol w:w="4315"/>
      </w:tblGrid>
      <w:tr w:rsidR="00B52C23" w:rsidRPr="00B52C23" w14:paraId="4B6A1F19" w14:textId="77777777">
        <w:trPr>
          <w:tblHeader/>
          <w:tblCellSpacing w:w="15" w:type="dxa"/>
        </w:trPr>
        <w:tc>
          <w:tcPr>
            <w:tcW w:w="0" w:type="auto"/>
            <w:vAlign w:val="center"/>
            <w:hideMark/>
          </w:tcPr>
          <w:p w14:paraId="244A72AA" w14:textId="77777777" w:rsidR="00B52C23" w:rsidRPr="00B52C23" w:rsidRDefault="00B52C23" w:rsidP="00B52C23">
            <w:pPr>
              <w:rPr>
                <w:b/>
                <w:bCs/>
              </w:rPr>
            </w:pPr>
            <w:r w:rsidRPr="00B52C23">
              <w:rPr>
                <w:b/>
                <w:bCs/>
              </w:rPr>
              <w:t>Collection</w:t>
            </w:r>
          </w:p>
        </w:tc>
        <w:tc>
          <w:tcPr>
            <w:tcW w:w="0" w:type="auto"/>
            <w:vAlign w:val="center"/>
            <w:hideMark/>
          </w:tcPr>
          <w:p w14:paraId="571DA0C0" w14:textId="77777777" w:rsidR="00B52C23" w:rsidRPr="00B52C23" w:rsidRDefault="00B52C23" w:rsidP="00B52C23">
            <w:pPr>
              <w:rPr>
                <w:b/>
                <w:bCs/>
              </w:rPr>
            </w:pPr>
            <w:r w:rsidRPr="00B52C23">
              <w:rPr>
                <w:b/>
                <w:bCs/>
              </w:rPr>
              <w:t>Book Count</w:t>
            </w:r>
          </w:p>
        </w:tc>
        <w:tc>
          <w:tcPr>
            <w:tcW w:w="0" w:type="auto"/>
            <w:vAlign w:val="center"/>
            <w:hideMark/>
          </w:tcPr>
          <w:p w14:paraId="26ACBA0C" w14:textId="77777777" w:rsidR="00B52C23" w:rsidRPr="00B52C23" w:rsidRDefault="00B52C23" w:rsidP="00B52C23">
            <w:pPr>
              <w:rPr>
                <w:b/>
                <w:bCs/>
              </w:rPr>
            </w:pPr>
            <w:r w:rsidRPr="00B52C23">
              <w:rPr>
                <w:b/>
                <w:bCs/>
              </w:rPr>
              <w:t>Correlation with Ezra's Model</w:t>
            </w:r>
          </w:p>
        </w:tc>
      </w:tr>
      <w:tr w:rsidR="00B52C23" w:rsidRPr="00B52C23" w14:paraId="2A0EE0B9" w14:textId="77777777">
        <w:trPr>
          <w:tblCellSpacing w:w="15" w:type="dxa"/>
        </w:trPr>
        <w:tc>
          <w:tcPr>
            <w:tcW w:w="0" w:type="auto"/>
            <w:vAlign w:val="center"/>
            <w:hideMark/>
          </w:tcPr>
          <w:p w14:paraId="4137D986" w14:textId="77777777" w:rsidR="00B52C23" w:rsidRPr="00B52C23" w:rsidRDefault="00B52C23" w:rsidP="00B52C23">
            <w:r w:rsidRPr="00B52C23">
              <w:t>Current Ethiopian biblical collection</w:t>
            </w:r>
          </w:p>
        </w:tc>
        <w:tc>
          <w:tcPr>
            <w:tcW w:w="0" w:type="auto"/>
            <w:vAlign w:val="center"/>
            <w:hideMark/>
          </w:tcPr>
          <w:p w14:paraId="16A0C28C" w14:textId="77777777" w:rsidR="00B52C23" w:rsidRPr="00B52C23" w:rsidRDefault="00B52C23" w:rsidP="00B52C23">
            <w:r w:rsidRPr="00B52C23">
              <w:t>81 books</w:t>
            </w:r>
          </w:p>
        </w:tc>
        <w:tc>
          <w:tcPr>
            <w:tcW w:w="0" w:type="auto"/>
            <w:vAlign w:val="center"/>
            <w:hideMark/>
          </w:tcPr>
          <w:p w14:paraId="305438AC" w14:textId="77777777" w:rsidR="00B52C23" w:rsidRPr="00B52C23" w:rsidRDefault="00B52C23" w:rsidP="00B52C23">
            <w:r w:rsidRPr="00B52C23">
              <w:t>Substantial preservation of broader tradition</w:t>
            </w:r>
          </w:p>
        </w:tc>
      </w:tr>
      <w:tr w:rsidR="00B52C23" w:rsidRPr="00B52C23" w14:paraId="506D6E3A" w14:textId="77777777">
        <w:trPr>
          <w:tblCellSpacing w:w="15" w:type="dxa"/>
        </w:trPr>
        <w:tc>
          <w:tcPr>
            <w:tcW w:w="0" w:type="auto"/>
            <w:vAlign w:val="center"/>
            <w:hideMark/>
          </w:tcPr>
          <w:p w14:paraId="17CFE291" w14:textId="77777777" w:rsidR="00B52C23" w:rsidRPr="00B52C23" w:rsidRDefault="00B52C23" w:rsidP="00B52C23">
            <w:r w:rsidRPr="00B52C23">
              <w:t>Correlation with Ezra's framework</w:t>
            </w:r>
          </w:p>
        </w:tc>
        <w:tc>
          <w:tcPr>
            <w:tcW w:w="0" w:type="auto"/>
            <w:vAlign w:val="center"/>
            <w:hideMark/>
          </w:tcPr>
          <w:p w14:paraId="1D33817C" w14:textId="77777777" w:rsidR="00B52C23" w:rsidRPr="00B52C23" w:rsidRDefault="00B52C23" w:rsidP="00B52C23">
            <w:r w:rsidRPr="00B52C23">
              <w:t>134 public + 70 hidden = 204 total</w:t>
            </w:r>
          </w:p>
        </w:tc>
        <w:tc>
          <w:tcPr>
            <w:tcW w:w="0" w:type="auto"/>
            <w:vAlign w:val="center"/>
            <w:hideMark/>
          </w:tcPr>
          <w:p w14:paraId="5BFB3D59" w14:textId="77777777" w:rsidR="00B52C23" w:rsidRPr="00B52C23" w:rsidRDefault="00B52C23" w:rsidP="00B52C23">
            <w:r w:rsidRPr="00B52C23">
              <w:t>Ethiopian preservation: ~40% of original "seventy books for the wise"</w:t>
            </w:r>
          </w:p>
        </w:tc>
      </w:tr>
      <w:tr w:rsidR="00B52C23" w:rsidRPr="00B52C23" w14:paraId="6A87364E" w14:textId="77777777">
        <w:trPr>
          <w:tblCellSpacing w:w="15" w:type="dxa"/>
        </w:trPr>
        <w:tc>
          <w:tcPr>
            <w:tcW w:w="0" w:type="auto"/>
            <w:vAlign w:val="center"/>
            <w:hideMark/>
          </w:tcPr>
          <w:p w14:paraId="112A7A52" w14:textId="77777777" w:rsidR="00B52C23" w:rsidRPr="00B52C23" w:rsidRDefault="00B52C23" w:rsidP="00B52C23">
            <w:r w:rsidRPr="00B52C23">
              <w:t>Geographical isolation factor</w:t>
            </w:r>
          </w:p>
        </w:tc>
        <w:tc>
          <w:tcPr>
            <w:tcW w:w="0" w:type="auto"/>
            <w:vAlign w:val="center"/>
            <w:hideMark/>
          </w:tcPr>
          <w:p w14:paraId="25A347B3" w14:textId="77777777" w:rsidR="00B52C23" w:rsidRPr="00B52C23" w:rsidRDefault="00B52C23" w:rsidP="00B52C23">
            <w:r w:rsidRPr="00B52C23">
              <w:t>Protected from systematic suppression</w:t>
            </w:r>
          </w:p>
        </w:tc>
        <w:tc>
          <w:tcPr>
            <w:tcW w:w="0" w:type="auto"/>
            <w:vAlign w:val="center"/>
            <w:hideMark/>
          </w:tcPr>
          <w:p w14:paraId="04026271" w14:textId="77777777" w:rsidR="00B52C23" w:rsidRPr="00B52C23" w:rsidRDefault="00B52C23" w:rsidP="00B52C23">
            <w:r w:rsidRPr="00B52C23">
              <w:t>Independence from Western/Middle Eastern canonical politics</w:t>
            </w:r>
          </w:p>
        </w:tc>
      </w:tr>
    </w:tbl>
    <w:p w14:paraId="603B4372" w14:textId="77777777" w:rsidR="00B52C23" w:rsidRPr="00B52C23" w:rsidRDefault="00B52C23" w:rsidP="00B52C23">
      <w:r w:rsidRPr="00B52C23">
        <w:rPr>
          <w:b/>
          <w:bCs/>
        </w:rPr>
        <w:t>The Systematic Suppression Evidence</w:t>
      </w:r>
    </w:p>
    <w:p w14:paraId="5C9768F2" w14:textId="77777777" w:rsidR="00B52C23" w:rsidRPr="00B52C23" w:rsidRDefault="00B52C23" w:rsidP="00B52C23">
      <w:r w:rsidRPr="00B52C23">
        <w:t>The reduction from 204 books to 66 represents more than natural selection or gradual loss. The mathematical precision of the original structure, confirmed by multiple independent sources, indicates that the subsequent reduction was systematic and deliberate.</w:t>
      </w:r>
    </w:p>
    <w:p w14:paraId="37A1E168" w14:textId="77777777" w:rsidR="00B52C23" w:rsidRPr="00B52C23" w:rsidRDefault="00B52C23" w:rsidP="00B52C23">
      <w:r w:rsidRPr="00B52C23">
        <w:t>The Letter of Aristeas serves as evidence of this deliberate reshaping. Rather than documenting the true origins of the expanded Septuagint as the preservation of Ezra's seventy hidden books, it created a fictional narrative that obscured the original canon structure and justified later reductions.</w:t>
      </w:r>
    </w:p>
    <w:p w14:paraId="58513649" w14:textId="77777777" w:rsidR="00B52C23" w:rsidRPr="00B52C23" w:rsidRDefault="00B52C23" w:rsidP="00B52C23">
      <w:r w:rsidRPr="00B52C23">
        <w:rPr>
          <w:b/>
          <w:bCs/>
        </w:rPr>
        <w:t>Restoration Methodology Framework</w:t>
      </w:r>
    </w:p>
    <w:p w14:paraId="3E9C70C0" w14:textId="77777777" w:rsidR="00B52C23" w:rsidRPr="00B52C23" w:rsidRDefault="00B52C23" w:rsidP="00B52C23">
      <w:r w:rsidRPr="00B52C23">
        <w:t>Understanding the original structure provides a framework for restoration. The mathematical relationships between the sources—Ezra's division, the Torah's service calendar, and the Dead Sea Scrolls catalog—create objective criteria for determining which books belong to the authentic canon.</w:t>
      </w:r>
    </w:p>
    <w:p w14:paraId="129E549D" w14:textId="77777777" w:rsidR="00B52C23" w:rsidRPr="00B52C23" w:rsidRDefault="00B52C23" w:rsidP="00B52C23">
      <w:r w:rsidRPr="00B52C23">
        <w:t>This is not speculative reconstruction but mathematical restoration based on multiple ancient witnesses. The numbers themselves become the guide, pointing toward the original scope and structure of the scriptural collection as it existed before systematic reduction began.</w:t>
      </w:r>
    </w:p>
    <w:p w14:paraId="5F20BCDC" w14:textId="77777777" w:rsidR="00B52C23" w:rsidRPr="00B52C23" w:rsidRDefault="00B52C23" w:rsidP="00B52C23">
      <w:r w:rsidRPr="00B52C23">
        <w:t>Once you see the real count, you cannot unsee it. It has been there from Ezra's day through the priestly Torah through the Dead Sea Scrolls, waiting for its stones to be gathered and set back in the wall.</w:t>
      </w:r>
    </w:p>
    <w:p w14:paraId="05FA3C1C" w14:textId="77777777" w:rsidR="00B52C23" w:rsidRPr="00B52C23" w:rsidRDefault="00B52C23" w:rsidP="00B52C23">
      <w:r w:rsidRPr="00B52C23">
        <w:t>The house is taking shape again. And the keepers of the false narrative can do nothing to stop the foundation from showing through.</w:t>
      </w:r>
    </w:p>
    <w:p w14:paraId="6BE0BF22" w14:textId="77777777" w:rsidR="00B52C23" w:rsidRPr="00B52C23" w:rsidRDefault="00B52C23" w:rsidP="00B52C23">
      <w:r w:rsidRPr="00B52C23">
        <w:rPr>
          <w:b/>
          <w:bCs/>
        </w:rPr>
        <w:t>Chapter 5: The Restored and Lost Scriptures of Yahuwah</w:t>
      </w:r>
    </w:p>
    <w:p w14:paraId="281167B3" w14:textId="77777777" w:rsidR="00B52C23" w:rsidRPr="00B52C23" w:rsidRDefault="00B52C23" w:rsidP="00B52C23">
      <w:r w:rsidRPr="00B52C23">
        <w:t>The Scriptures available to us today—including the Protestant 66-book canon and expanded Catholic and Orthodox editions—do not present the complete treasury of Yahuwah's revelation to His people. Instead, both the canonical Old Testament and preserved extra-canonical writings testify to a greater number of inspired books: prophetic, historical, and devotional texts that once circulated among Israel, yet now remain inaccessible in their original form.</w:t>
      </w:r>
    </w:p>
    <w:p w14:paraId="3EC40AAE" w14:textId="77777777" w:rsidR="00B52C23" w:rsidRPr="00B52C23" w:rsidRDefault="00B52C23" w:rsidP="00B52C23">
      <w:r w:rsidRPr="00B52C23">
        <w:t>This chapter undertakes a dual mission:</w:t>
      </w:r>
    </w:p>
    <w:p w14:paraId="01DA8816" w14:textId="77777777" w:rsidR="00B52C23" w:rsidRPr="00B52C23" w:rsidRDefault="00B52C23" w:rsidP="00B52C23">
      <w:pPr>
        <w:numPr>
          <w:ilvl w:val="0"/>
          <w:numId w:val="14"/>
        </w:numPr>
      </w:pPr>
      <w:r w:rsidRPr="00B52C23">
        <w:t>To present the restored "Purest 70", which alongside the Torah forms a comprehensive 75-book canon.</w:t>
      </w:r>
    </w:p>
    <w:p w14:paraId="37A3636C" w14:textId="77777777" w:rsidR="00B52C23" w:rsidRPr="00B52C23" w:rsidRDefault="00B52C23" w:rsidP="00B52C23">
      <w:pPr>
        <w:numPr>
          <w:ilvl w:val="0"/>
          <w:numId w:val="14"/>
        </w:numPr>
      </w:pPr>
      <w:r w:rsidRPr="00B52C23">
        <w:t>To demonstrate, through Scripture itself, that this broader canon is firmly rooted in the testimony of biblical authors who openly referenced other inspired works now lost to history.</w:t>
      </w:r>
    </w:p>
    <w:p w14:paraId="1229FF41" w14:textId="77777777" w:rsidR="00B52C23" w:rsidRPr="00B52C23" w:rsidRDefault="00B52C23" w:rsidP="00B52C23">
      <w:r w:rsidRPr="00B52C23">
        <w:rPr>
          <w:b/>
          <w:bCs/>
        </w:rPr>
        <w:t>The Complete Purest 70 + Torah</w:t>
      </w:r>
    </w:p>
    <w:p w14:paraId="703222FF" w14:textId="77777777" w:rsidR="00B52C23" w:rsidRPr="00B52C23" w:rsidRDefault="00B52C23" w:rsidP="00B52C23">
      <w:r w:rsidRPr="00B52C23">
        <w:t>Below is the definitive structure of the restored canon. The Torah (5 books) holds pride of place as Yahuwah's foundational law and testimony. The Purest 70 are drawn from the Geʽez Bible, Dead Sea Scrolls (DSS), and early apostolic writings, each filtered by stringent Yahuwah-honoring criteria:</w:t>
      </w:r>
    </w:p>
    <w:p w14:paraId="4E758E4A" w14:textId="77777777" w:rsidR="00B52C23" w:rsidRPr="00B52C23" w:rsidRDefault="00B52C23" w:rsidP="00B52C23">
      <w:pPr>
        <w:numPr>
          <w:ilvl w:val="0"/>
          <w:numId w:val="15"/>
        </w:numPr>
      </w:pPr>
      <w:r w:rsidRPr="00B52C23">
        <w:t>Explicit praise, worship, and prophecy;</w:t>
      </w:r>
    </w:p>
    <w:p w14:paraId="0EE09E41" w14:textId="77777777" w:rsidR="00B52C23" w:rsidRPr="00B52C23" w:rsidRDefault="00B52C23" w:rsidP="00B52C23">
      <w:pPr>
        <w:numPr>
          <w:ilvl w:val="0"/>
          <w:numId w:val="15"/>
        </w:numPr>
      </w:pPr>
      <w:r w:rsidRPr="00B52C23">
        <w:t>Direct and reverent reference to Yahuwah;</w:t>
      </w:r>
    </w:p>
    <w:p w14:paraId="5A23D045" w14:textId="77777777" w:rsidR="00B52C23" w:rsidRPr="00B52C23" w:rsidRDefault="00B52C23" w:rsidP="00B52C23">
      <w:pPr>
        <w:numPr>
          <w:ilvl w:val="0"/>
          <w:numId w:val="15"/>
        </w:numPr>
      </w:pPr>
      <w:r w:rsidRPr="00B52C23">
        <w:t>Cross-referencing or quotation by other scriptural texts.</w:t>
      </w:r>
    </w:p>
    <w:p w14:paraId="2AF9CACC" w14:textId="77777777" w:rsidR="00B52C23" w:rsidRPr="00B52C23" w:rsidRDefault="00B52C23" w:rsidP="00B52C23">
      <w:r w:rsidRPr="00B52C23">
        <w:t>Notably excluded are Esther and all Maccabees: Esther contains no explicit mention of Yahuwah, nor prayers or prophecy, while the books of Maccabees recount military history lacking covenantal testimony or spiritual exhortation.</w:t>
      </w:r>
    </w:p>
    <w:p w14:paraId="4BE5C4E2" w14:textId="77777777" w:rsidR="00B52C23" w:rsidRPr="00B52C23" w:rsidRDefault="00B52C23" w:rsidP="00B52C23">
      <w:r w:rsidRPr="00B52C23">
        <w:rPr>
          <w:b/>
          <w:bCs/>
        </w:rPr>
        <w:t>Total Canon Size: 75 books (5 Pentateuch + 70 Purest)</w:t>
      </w:r>
    </w:p>
    <w:p w14:paraId="48BEE499" w14:textId="77777777" w:rsidR="00B52C23" w:rsidRPr="00B52C23" w:rsidRDefault="00B52C23" w:rsidP="00B52C23">
      <w:r w:rsidRPr="00B52C23">
        <w:rPr>
          <w:b/>
          <w:bCs/>
        </w:rPr>
        <w:t>Restored Canon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7"/>
        <w:gridCol w:w="7833"/>
      </w:tblGrid>
      <w:tr w:rsidR="00B52C23" w:rsidRPr="00B52C23" w14:paraId="6AA86B6F" w14:textId="77777777">
        <w:trPr>
          <w:tblHeader/>
          <w:tblCellSpacing w:w="15" w:type="dxa"/>
        </w:trPr>
        <w:tc>
          <w:tcPr>
            <w:tcW w:w="0" w:type="auto"/>
            <w:vAlign w:val="center"/>
            <w:hideMark/>
          </w:tcPr>
          <w:p w14:paraId="5E549AE5" w14:textId="77777777" w:rsidR="00B52C23" w:rsidRPr="00B52C23" w:rsidRDefault="00B52C23" w:rsidP="00B52C23">
            <w:pPr>
              <w:rPr>
                <w:b/>
                <w:bCs/>
              </w:rPr>
            </w:pPr>
            <w:r w:rsidRPr="00B52C23">
              <w:rPr>
                <w:b/>
                <w:bCs/>
              </w:rPr>
              <w:t>Pentateuch (5)</w:t>
            </w:r>
          </w:p>
        </w:tc>
        <w:tc>
          <w:tcPr>
            <w:tcW w:w="0" w:type="auto"/>
            <w:vAlign w:val="center"/>
            <w:hideMark/>
          </w:tcPr>
          <w:p w14:paraId="6EC730CF" w14:textId="77777777" w:rsidR="00B52C23" w:rsidRPr="00B52C23" w:rsidRDefault="00B52C23" w:rsidP="00B52C23">
            <w:pPr>
              <w:rPr>
                <w:b/>
                <w:bCs/>
              </w:rPr>
            </w:pPr>
            <w:r w:rsidRPr="00B52C23">
              <w:rPr>
                <w:b/>
                <w:bCs/>
              </w:rPr>
              <w:t>Purest 70 (Excluding Torah)</w:t>
            </w:r>
          </w:p>
        </w:tc>
      </w:tr>
      <w:tr w:rsidR="00B52C23" w:rsidRPr="00B52C23" w14:paraId="44FC276D" w14:textId="77777777">
        <w:trPr>
          <w:tblCellSpacing w:w="15" w:type="dxa"/>
        </w:trPr>
        <w:tc>
          <w:tcPr>
            <w:tcW w:w="0" w:type="auto"/>
            <w:vAlign w:val="center"/>
            <w:hideMark/>
          </w:tcPr>
          <w:p w14:paraId="5A2E7370" w14:textId="77777777" w:rsidR="00B52C23" w:rsidRPr="00B52C23" w:rsidRDefault="00B52C23" w:rsidP="00B52C23">
            <w:r w:rsidRPr="00B52C23">
              <w:t>Genesis</w:t>
            </w:r>
          </w:p>
        </w:tc>
        <w:tc>
          <w:tcPr>
            <w:tcW w:w="0" w:type="auto"/>
            <w:vAlign w:val="center"/>
            <w:hideMark/>
          </w:tcPr>
          <w:p w14:paraId="430F8207" w14:textId="77777777" w:rsidR="00B52C23" w:rsidRPr="00B52C23" w:rsidRDefault="00B52C23" w:rsidP="00B52C23">
            <w:r w:rsidRPr="00B52C23">
              <w:t>Joshua</w:t>
            </w:r>
          </w:p>
        </w:tc>
      </w:tr>
      <w:tr w:rsidR="00B52C23" w:rsidRPr="00B52C23" w14:paraId="2731E093" w14:textId="77777777">
        <w:trPr>
          <w:tblCellSpacing w:w="15" w:type="dxa"/>
        </w:trPr>
        <w:tc>
          <w:tcPr>
            <w:tcW w:w="0" w:type="auto"/>
            <w:vAlign w:val="center"/>
            <w:hideMark/>
          </w:tcPr>
          <w:p w14:paraId="1881551F" w14:textId="77777777" w:rsidR="00B52C23" w:rsidRPr="00B52C23" w:rsidRDefault="00B52C23" w:rsidP="00B52C23">
            <w:r w:rsidRPr="00B52C23">
              <w:t>Exodus</w:t>
            </w:r>
          </w:p>
        </w:tc>
        <w:tc>
          <w:tcPr>
            <w:tcW w:w="0" w:type="auto"/>
            <w:vAlign w:val="center"/>
            <w:hideMark/>
          </w:tcPr>
          <w:p w14:paraId="34AB358B" w14:textId="77777777" w:rsidR="00B52C23" w:rsidRPr="00B52C23" w:rsidRDefault="00B52C23" w:rsidP="00B52C23">
            <w:r w:rsidRPr="00B52C23">
              <w:t>Judges</w:t>
            </w:r>
          </w:p>
        </w:tc>
      </w:tr>
      <w:tr w:rsidR="00B52C23" w:rsidRPr="00B52C23" w14:paraId="5F4A6055" w14:textId="77777777">
        <w:trPr>
          <w:tblCellSpacing w:w="15" w:type="dxa"/>
        </w:trPr>
        <w:tc>
          <w:tcPr>
            <w:tcW w:w="0" w:type="auto"/>
            <w:vAlign w:val="center"/>
            <w:hideMark/>
          </w:tcPr>
          <w:p w14:paraId="3F814164" w14:textId="77777777" w:rsidR="00B52C23" w:rsidRPr="00B52C23" w:rsidRDefault="00B52C23" w:rsidP="00B52C23">
            <w:r w:rsidRPr="00B52C23">
              <w:t>Leviticus</w:t>
            </w:r>
          </w:p>
        </w:tc>
        <w:tc>
          <w:tcPr>
            <w:tcW w:w="0" w:type="auto"/>
            <w:vAlign w:val="center"/>
            <w:hideMark/>
          </w:tcPr>
          <w:p w14:paraId="5CB678EF" w14:textId="77777777" w:rsidR="00B52C23" w:rsidRPr="00B52C23" w:rsidRDefault="00B52C23" w:rsidP="00B52C23">
            <w:r w:rsidRPr="00B52C23">
              <w:t>Ruth</w:t>
            </w:r>
          </w:p>
        </w:tc>
      </w:tr>
      <w:tr w:rsidR="00B52C23" w:rsidRPr="00B52C23" w14:paraId="3ADF6937" w14:textId="77777777">
        <w:trPr>
          <w:tblCellSpacing w:w="15" w:type="dxa"/>
        </w:trPr>
        <w:tc>
          <w:tcPr>
            <w:tcW w:w="0" w:type="auto"/>
            <w:vAlign w:val="center"/>
            <w:hideMark/>
          </w:tcPr>
          <w:p w14:paraId="435E9237" w14:textId="77777777" w:rsidR="00B52C23" w:rsidRPr="00B52C23" w:rsidRDefault="00B52C23" w:rsidP="00B52C23">
            <w:r w:rsidRPr="00B52C23">
              <w:t>Numbers</w:t>
            </w:r>
          </w:p>
        </w:tc>
        <w:tc>
          <w:tcPr>
            <w:tcW w:w="0" w:type="auto"/>
            <w:vAlign w:val="center"/>
            <w:hideMark/>
          </w:tcPr>
          <w:p w14:paraId="1E1C330E" w14:textId="77777777" w:rsidR="00B52C23" w:rsidRPr="00B52C23" w:rsidRDefault="00B52C23" w:rsidP="00B52C23">
            <w:r w:rsidRPr="00B52C23">
              <w:t>1 Samuel</w:t>
            </w:r>
          </w:p>
        </w:tc>
      </w:tr>
      <w:tr w:rsidR="00B52C23" w:rsidRPr="00B52C23" w14:paraId="4EA8E803" w14:textId="77777777">
        <w:trPr>
          <w:tblCellSpacing w:w="15" w:type="dxa"/>
        </w:trPr>
        <w:tc>
          <w:tcPr>
            <w:tcW w:w="0" w:type="auto"/>
            <w:vAlign w:val="center"/>
            <w:hideMark/>
          </w:tcPr>
          <w:p w14:paraId="27D4479C" w14:textId="77777777" w:rsidR="00B52C23" w:rsidRPr="00B52C23" w:rsidRDefault="00B52C23" w:rsidP="00B52C23">
            <w:r w:rsidRPr="00B52C23">
              <w:t>Deuteronomy</w:t>
            </w:r>
          </w:p>
        </w:tc>
        <w:tc>
          <w:tcPr>
            <w:tcW w:w="0" w:type="auto"/>
            <w:vAlign w:val="center"/>
            <w:hideMark/>
          </w:tcPr>
          <w:p w14:paraId="15CC0357" w14:textId="77777777" w:rsidR="00B52C23" w:rsidRPr="00B52C23" w:rsidRDefault="00B52C23" w:rsidP="00B52C23">
            <w:r w:rsidRPr="00B52C23">
              <w:t>2 Samuel</w:t>
            </w:r>
          </w:p>
        </w:tc>
      </w:tr>
      <w:tr w:rsidR="00B52C23" w:rsidRPr="00B52C23" w14:paraId="7BC41DF1" w14:textId="77777777">
        <w:trPr>
          <w:tblCellSpacing w:w="15" w:type="dxa"/>
        </w:trPr>
        <w:tc>
          <w:tcPr>
            <w:tcW w:w="0" w:type="auto"/>
            <w:vAlign w:val="center"/>
            <w:hideMark/>
          </w:tcPr>
          <w:p w14:paraId="40D998E6" w14:textId="77777777" w:rsidR="00B52C23" w:rsidRPr="00B52C23" w:rsidRDefault="00B52C23" w:rsidP="00B52C23"/>
        </w:tc>
        <w:tc>
          <w:tcPr>
            <w:tcW w:w="0" w:type="auto"/>
            <w:vAlign w:val="center"/>
            <w:hideMark/>
          </w:tcPr>
          <w:p w14:paraId="76CB9947" w14:textId="77777777" w:rsidR="00B52C23" w:rsidRPr="00B52C23" w:rsidRDefault="00B52C23" w:rsidP="00B52C23">
            <w:r w:rsidRPr="00B52C23">
              <w:t>1 Kings</w:t>
            </w:r>
          </w:p>
        </w:tc>
      </w:tr>
      <w:tr w:rsidR="00B52C23" w:rsidRPr="00B52C23" w14:paraId="31A92B09" w14:textId="77777777">
        <w:trPr>
          <w:tblCellSpacing w:w="15" w:type="dxa"/>
        </w:trPr>
        <w:tc>
          <w:tcPr>
            <w:tcW w:w="0" w:type="auto"/>
            <w:vAlign w:val="center"/>
            <w:hideMark/>
          </w:tcPr>
          <w:p w14:paraId="2DBDAF26" w14:textId="77777777" w:rsidR="00B52C23" w:rsidRPr="00B52C23" w:rsidRDefault="00B52C23" w:rsidP="00B52C23"/>
        </w:tc>
        <w:tc>
          <w:tcPr>
            <w:tcW w:w="0" w:type="auto"/>
            <w:vAlign w:val="center"/>
            <w:hideMark/>
          </w:tcPr>
          <w:p w14:paraId="60F4FD60" w14:textId="77777777" w:rsidR="00B52C23" w:rsidRPr="00B52C23" w:rsidRDefault="00B52C23" w:rsidP="00B52C23">
            <w:r w:rsidRPr="00B52C23">
              <w:t>2 Kings</w:t>
            </w:r>
          </w:p>
        </w:tc>
      </w:tr>
      <w:tr w:rsidR="00B52C23" w:rsidRPr="00B52C23" w14:paraId="07F12E93" w14:textId="77777777">
        <w:trPr>
          <w:tblCellSpacing w:w="15" w:type="dxa"/>
        </w:trPr>
        <w:tc>
          <w:tcPr>
            <w:tcW w:w="0" w:type="auto"/>
            <w:vAlign w:val="center"/>
            <w:hideMark/>
          </w:tcPr>
          <w:p w14:paraId="41E4C5F8" w14:textId="77777777" w:rsidR="00B52C23" w:rsidRPr="00B52C23" w:rsidRDefault="00B52C23" w:rsidP="00B52C23"/>
        </w:tc>
        <w:tc>
          <w:tcPr>
            <w:tcW w:w="0" w:type="auto"/>
            <w:vAlign w:val="center"/>
            <w:hideMark/>
          </w:tcPr>
          <w:p w14:paraId="008BA2CC" w14:textId="77777777" w:rsidR="00B52C23" w:rsidRPr="00B52C23" w:rsidRDefault="00B52C23" w:rsidP="00B52C23">
            <w:r w:rsidRPr="00B52C23">
              <w:t>1 Chronicles</w:t>
            </w:r>
          </w:p>
        </w:tc>
      </w:tr>
      <w:tr w:rsidR="00B52C23" w:rsidRPr="00B52C23" w14:paraId="0489EE46" w14:textId="77777777">
        <w:trPr>
          <w:tblCellSpacing w:w="15" w:type="dxa"/>
        </w:trPr>
        <w:tc>
          <w:tcPr>
            <w:tcW w:w="0" w:type="auto"/>
            <w:vAlign w:val="center"/>
            <w:hideMark/>
          </w:tcPr>
          <w:p w14:paraId="4A94754D" w14:textId="77777777" w:rsidR="00B52C23" w:rsidRPr="00B52C23" w:rsidRDefault="00B52C23" w:rsidP="00B52C23"/>
        </w:tc>
        <w:tc>
          <w:tcPr>
            <w:tcW w:w="0" w:type="auto"/>
            <w:vAlign w:val="center"/>
            <w:hideMark/>
          </w:tcPr>
          <w:p w14:paraId="3C64DD48" w14:textId="77777777" w:rsidR="00B52C23" w:rsidRPr="00B52C23" w:rsidRDefault="00B52C23" w:rsidP="00B52C23">
            <w:r w:rsidRPr="00B52C23">
              <w:t>2 Chronicles</w:t>
            </w:r>
          </w:p>
        </w:tc>
      </w:tr>
      <w:tr w:rsidR="00B52C23" w:rsidRPr="00B52C23" w14:paraId="30446807" w14:textId="77777777">
        <w:trPr>
          <w:tblCellSpacing w:w="15" w:type="dxa"/>
        </w:trPr>
        <w:tc>
          <w:tcPr>
            <w:tcW w:w="0" w:type="auto"/>
            <w:vAlign w:val="center"/>
            <w:hideMark/>
          </w:tcPr>
          <w:p w14:paraId="3A86A21C" w14:textId="77777777" w:rsidR="00B52C23" w:rsidRPr="00B52C23" w:rsidRDefault="00B52C23" w:rsidP="00B52C23"/>
        </w:tc>
        <w:tc>
          <w:tcPr>
            <w:tcW w:w="0" w:type="auto"/>
            <w:vAlign w:val="center"/>
            <w:hideMark/>
          </w:tcPr>
          <w:p w14:paraId="5A05EC3B" w14:textId="77777777" w:rsidR="00B52C23" w:rsidRPr="00B52C23" w:rsidRDefault="00B52C23" w:rsidP="00B52C23">
            <w:r w:rsidRPr="00B52C23">
              <w:t>Ezra</w:t>
            </w:r>
          </w:p>
        </w:tc>
      </w:tr>
      <w:tr w:rsidR="00B52C23" w:rsidRPr="00B52C23" w14:paraId="2EB61FC6" w14:textId="77777777">
        <w:trPr>
          <w:tblCellSpacing w:w="15" w:type="dxa"/>
        </w:trPr>
        <w:tc>
          <w:tcPr>
            <w:tcW w:w="0" w:type="auto"/>
            <w:vAlign w:val="center"/>
            <w:hideMark/>
          </w:tcPr>
          <w:p w14:paraId="4B57B127" w14:textId="77777777" w:rsidR="00B52C23" w:rsidRPr="00B52C23" w:rsidRDefault="00B52C23" w:rsidP="00B52C23"/>
        </w:tc>
        <w:tc>
          <w:tcPr>
            <w:tcW w:w="0" w:type="auto"/>
            <w:vAlign w:val="center"/>
            <w:hideMark/>
          </w:tcPr>
          <w:p w14:paraId="7E34127C" w14:textId="77777777" w:rsidR="00B52C23" w:rsidRPr="00B52C23" w:rsidRDefault="00B52C23" w:rsidP="00B52C23">
            <w:r w:rsidRPr="00B52C23">
              <w:t>Nehemiah</w:t>
            </w:r>
          </w:p>
        </w:tc>
      </w:tr>
      <w:tr w:rsidR="00B52C23" w:rsidRPr="00B52C23" w14:paraId="3D88DD0D" w14:textId="77777777">
        <w:trPr>
          <w:tblCellSpacing w:w="15" w:type="dxa"/>
        </w:trPr>
        <w:tc>
          <w:tcPr>
            <w:tcW w:w="0" w:type="auto"/>
            <w:vAlign w:val="center"/>
            <w:hideMark/>
          </w:tcPr>
          <w:p w14:paraId="1BEDCB2B" w14:textId="77777777" w:rsidR="00B52C23" w:rsidRPr="00B52C23" w:rsidRDefault="00B52C23" w:rsidP="00B52C23"/>
        </w:tc>
        <w:tc>
          <w:tcPr>
            <w:tcW w:w="0" w:type="auto"/>
            <w:vAlign w:val="center"/>
            <w:hideMark/>
          </w:tcPr>
          <w:p w14:paraId="0C97FB1A" w14:textId="77777777" w:rsidR="00B52C23" w:rsidRPr="00B52C23" w:rsidRDefault="00B52C23" w:rsidP="00B52C23">
            <w:r w:rsidRPr="00B52C23">
              <w:t>Job</w:t>
            </w:r>
          </w:p>
        </w:tc>
      </w:tr>
      <w:tr w:rsidR="00B52C23" w:rsidRPr="00B52C23" w14:paraId="5F9DDC63" w14:textId="77777777">
        <w:trPr>
          <w:tblCellSpacing w:w="15" w:type="dxa"/>
        </w:trPr>
        <w:tc>
          <w:tcPr>
            <w:tcW w:w="0" w:type="auto"/>
            <w:vAlign w:val="center"/>
            <w:hideMark/>
          </w:tcPr>
          <w:p w14:paraId="469515F0" w14:textId="77777777" w:rsidR="00B52C23" w:rsidRPr="00B52C23" w:rsidRDefault="00B52C23" w:rsidP="00B52C23"/>
        </w:tc>
        <w:tc>
          <w:tcPr>
            <w:tcW w:w="0" w:type="auto"/>
            <w:vAlign w:val="center"/>
            <w:hideMark/>
          </w:tcPr>
          <w:p w14:paraId="60776656" w14:textId="77777777" w:rsidR="00B52C23" w:rsidRPr="00B52C23" w:rsidRDefault="00B52C23" w:rsidP="00B52C23">
            <w:r w:rsidRPr="00B52C23">
              <w:t>Psalms</w:t>
            </w:r>
          </w:p>
        </w:tc>
      </w:tr>
      <w:tr w:rsidR="00B52C23" w:rsidRPr="00B52C23" w14:paraId="5315F9D9" w14:textId="77777777">
        <w:trPr>
          <w:tblCellSpacing w:w="15" w:type="dxa"/>
        </w:trPr>
        <w:tc>
          <w:tcPr>
            <w:tcW w:w="0" w:type="auto"/>
            <w:vAlign w:val="center"/>
            <w:hideMark/>
          </w:tcPr>
          <w:p w14:paraId="461CB86D" w14:textId="77777777" w:rsidR="00B52C23" w:rsidRPr="00B52C23" w:rsidRDefault="00B52C23" w:rsidP="00B52C23"/>
        </w:tc>
        <w:tc>
          <w:tcPr>
            <w:tcW w:w="0" w:type="auto"/>
            <w:vAlign w:val="center"/>
            <w:hideMark/>
          </w:tcPr>
          <w:p w14:paraId="56DC0E1B" w14:textId="77777777" w:rsidR="00B52C23" w:rsidRPr="00B52C23" w:rsidRDefault="00B52C23" w:rsidP="00B52C23">
            <w:r w:rsidRPr="00B52C23">
              <w:t>Proverbs</w:t>
            </w:r>
          </w:p>
        </w:tc>
      </w:tr>
      <w:tr w:rsidR="00B52C23" w:rsidRPr="00B52C23" w14:paraId="04DF50FB" w14:textId="77777777">
        <w:trPr>
          <w:tblCellSpacing w:w="15" w:type="dxa"/>
        </w:trPr>
        <w:tc>
          <w:tcPr>
            <w:tcW w:w="0" w:type="auto"/>
            <w:vAlign w:val="center"/>
            <w:hideMark/>
          </w:tcPr>
          <w:p w14:paraId="0D1EE415" w14:textId="77777777" w:rsidR="00B52C23" w:rsidRPr="00B52C23" w:rsidRDefault="00B52C23" w:rsidP="00B52C23"/>
        </w:tc>
        <w:tc>
          <w:tcPr>
            <w:tcW w:w="0" w:type="auto"/>
            <w:vAlign w:val="center"/>
            <w:hideMark/>
          </w:tcPr>
          <w:p w14:paraId="7520C2D5" w14:textId="77777777" w:rsidR="00B52C23" w:rsidRPr="00B52C23" w:rsidRDefault="00B52C23" w:rsidP="00B52C23">
            <w:r w:rsidRPr="00B52C23">
              <w:t>Ecclesiastes</w:t>
            </w:r>
          </w:p>
        </w:tc>
      </w:tr>
      <w:tr w:rsidR="00B52C23" w:rsidRPr="00B52C23" w14:paraId="20BB77C0" w14:textId="77777777">
        <w:trPr>
          <w:tblCellSpacing w:w="15" w:type="dxa"/>
        </w:trPr>
        <w:tc>
          <w:tcPr>
            <w:tcW w:w="0" w:type="auto"/>
            <w:vAlign w:val="center"/>
            <w:hideMark/>
          </w:tcPr>
          <w:p w14:paraId="06325A5F" w14:textId="77777777" w:rsidR="00B52C23" w:rsidRPr="00B52C23" w:rsidRDefault="00B52C23" w:rsidP="00B52C23"/>
        </w:tc>
        <w:tc>
          <w:tcPr>
            <w:tcW w:w="0" w:type="auto"/>
            <w:vAlign w:val="center"/>
            <w:hideMark/>
          </w:tcPr>
          <w:p w14:paraId="54C18FEE" w14:textId="77777777" w:rsidR="00B52C23" w:rsidRPr="00B52C23" w:rsidRDefault="00B52C23" w:rsidP="00B52C23">
            <w:r w:rsidRPr="00B52C23">
              <w:t>Song of Solomon</w:t>
            </w:r>
          </w:p>
        </w:tc>
      </w:tr>
      <w:tr w:rsidR="00B52C23" w:rsidRPr="00B52C23" w14:paraId="734B9951" w14:textId="77777777">
        <w:trPr>
          <w:tblCellSpacing w:w="15" w:type="dxa"/>
        </w:trPr>
        <w:tc>
          <w:tcPr>
            <w:tcW w:w="0" w:type="auto"/>
            <w:vAlign w:val="center"/>
            <w:hideMark/>
          </w:tcPr>
          <w:p w14:paraId="52EDD5DE" w14:textId="77777777" w:rsidR="00B52C23" w:rsidRPr="00B52C23" w:rsidRDefault="00B52C23" w:rsidP="00B52C23"/>
        </w:tc>
        <w:tc>
          <w:tcPr>
            <w:tcW w:w="0" w:type="auto"/>
            <w:vAlign w:val="center"/>
            <w:hideMark/>
          </w:tcPr>
          <w:p w14:paraId="09328CAE" w14:textId="77777777" w:rsidR="00B52C23" w:rsidRPr="00B52C23" w:rsidRDefault="00B52C23" w:rsidP="00B52C23">
            <w:r w:rsidRPr="00B52C23">
              <w:t>Isaiah</w:t>
            </w:r>
          </w:p>
        </w:tc>
      </w:tr>
      <w:tr w:rsidR="00B52C23" w:rsidRPr="00B52C23" w14:paraId="68909F8F" w14:textId="77777777">
        <w:trPr>
          <w:tblCellSpacing w:w="15" w:type="dxa"/>
        </w:trPr>
        <w:tc>
          <w:tcPr>
            <w:tcW w:w="0" w:type="auto"/>
            <w:vAlign w:val="center"/>
            <w:hideMark/>
          </w:tcPr>
          <w:p w14:paraId="3645BBC7" w14:textId="77777777" w:rsidR="00B52C23" w:rsidRPr="00B52C23" w:rsidRDefault="00B52C23" w:rsidP="00B52C23"/>
        </w:tc>
        <w:tc>
          <w:tcPr>
            <w:tcW w:w="0" w:type="auto"/>
            <w:vAlign w:val="center"/>
            <w:hideMark/>
          </w:tcPr>
          <w:p w14:paraId="2C4184CE" w14:textId="77777777" w:rsidR="00B52C23" w:rsidRPr="00B52C23" w:rsidRDefault="00B52C23" w:rsidP="00B52C23">
            <w:r w:rsidRPr="00B52C23">
              <w:t>Jeremiah</w:t>
            </w:r>
          </w:p>
        </w:tc>
      </w:tr>
      <w:tr w:rsidR="00B52C23" w:rsidRPr="00B52C23" w14:paraId="1553EF7F" w14:textId="77777777">
        <w:trPr>
          <w:tblCellSpacing w:w="15" w:type="dxa"/>
        </w:trPr>
        <w:tc>
          <w:tcPr>
            <w:tcW w:w="0" w:type="auto"/>
            <w:vAlign w:val="center"/>
            <w:hideMark/>
          </w:tcPr>
          <w:p w14:paraId="0F463128" w14:textId="77777777" w:rsidR="00B52C23" w:rsidRPr="00B52C23" w:rsidRDefault="00B52C23" w:rsidP="00B52C23"/>
        </w:tc>
        <w:tc>
          <w:tcPr>
            <w:tcW w:w="0" w:type="auto"/>
            <w:vAlign w:val="center"/>
            <w:hideMark/>
          </w:tcPr>
          <w:p w14:paraId="12D876D8" w14:textId="77777777" w:rsidR="00B52C23" w:rsidRPr="00B52C23" w:rsidRDefault="00B52C23" w:rsidP="00B52C23">
            <w:r w:rsidRPr="00B52C23">
              <w:t>Lamentations</w:t>
            </w:r>
          </w:p>
        </w:tc>
      </w:tr>
      <w:tr w:rsidR="00B52C23" w:rsidRPr="00B52C23" w14:paraId="5CF21A1C" w14:textId="77777777">
        <w:trPr>
          <w:tblCellSpacing w:w="15" w:type="dxa"/>
        </w:trPr>
        <w:tc>
          <w:tcPr>
            <w:tcW w:w="0" w:type="auto"/>
            <w:vAlign w:val="center"/>
            <w:hideMark/>
          </w:tcPr>
          <w:p w14:paraId="5017A95C" w14:textId="77777777" w:rsidR="00B52C23" w:rsidRPr="00B52C23" w:rsidRDefault="00B52C23" w:rsidP="00B52C23"/>
        </w:tc>
        <w:tc>
          <w:tcPr>
            <w:tcW w:w="0" w:type="auto"/>
            <w:vAlign w:val="center"/>
            <w:hideMark/>
          </w:tcPr>
          <w:p w14:paraId="36C9208A" w14:textId="77777777" w:rsidR="00B52C23" w:rsidRPr="00B52C23" w:rsidRDefault="00B52C23" w:rsidP="00B52C23">
            <w:r w:rsidRPr="00B52C23">
              <w:t>Ezekiel</w:t>
            </w:r>
          </w:p>
        </w:tc>
      </w:tr>
      <w:tr w:rsidR="00B52C23" w:rsidRPr="00B52C23" w14:paraId="123795F4" w14:textId="77777777">
        <w:trPr>
          <w:tblCellSpacing w:w="15" w:type="dxa"/>
        </w:trPr>
        <w:tc>
          <w:tcPr>
            <w:tcW w:w="0" w:type="auto"/>
            <w:vAlign w:val="center"/>
            <w:hideMark/>
          </w:tcPr>
          <w:p w14:paraId="4EE0850E" w14:textId="77777777" w:rsidR="00B52C23" w:rsidRPr="00B52C23" w:rsidRDefault="00B52C23" w:rsidP="00B52C23"/>
        </w:tc>
        <w:tc>
          <w:tcPr>
            <w:tcW w:w="0" w:type="auto"/>
            <w:vAlign w:val="center"/>
            <w:hideMark/>
          </w:tcPr>
          <w:p w14:paraId="165D3E9C" w14:textId="77777777" w:rsidR="00B52C23" w:rsidRPr="00B52C23" w:rsidRDefault="00B52C23" w:rsidP="00B52C23">
            <w:r w:rsidRPr="00B52C23">
              <w:t>Daniel</w:t>
            </w:r>
          </w:p>
        </w:tc>
      </w:tr>
      <w:tr w:rsidR="00B52C23" w:rsidRPr="00B52C23" w14:paraId="3E516310" w14:textId="77777777">
        <w:trPr>
          <w:tblCellSpacing w:w="15" w:type="dxa"/>
        </w:trPr>
        <w:tc>
          <w:tcPr>
            <w:tcW w:w="0" w:type="auto"/>
            <w:vAlign w:val="center"/>
            <w:hideMark/>
          </w:tcPr>
          <w:p w14:paraId="79807CB7" w14:textId="77777777" w:rsidR="00B52C23" w:rsidRPr="00B52C23" w:rsidRDefault="00B52C23" w:rsidP="00B52C23"/>
        </w:tc>
        <w:tc>
          <w:tcPr>
            <w:tcW w:w="0" w:type="auto"/>
            <w:vAlign w:val="center"/>
            <w:hideMark/>
          </w:tcPr>
          <w:p w14:paraId="513D78D5" w14:textId="77777777" w:rsidR="00B52C23" w:rsidRPr="00B52C23" w:rsidRDefault="00B52C23" w:rsidP="00B52C23">
            <w:r w:rsidRPr="00B52C23">
              <w:t>Hosea</w:t>
            </w:r>
          </w:p>
        </w:tc>
      </w:tr>
      <w:tr w:rsidR="00B52C23" w:rsidRPr="00B52C23" w14:paraId="15003D83" w14:textId="77777777">
        <w:trPr>
          <w:tblCellSpacing w:w="15" w:type="dxa"/>
        </w:trPr>
        <w:tc>
          <w:tcPr>
            <w:tcW w:w="0" w:type="auto"/>
            <w:vAlign w:val="center"/>
            <w:hideMark/>
          </w:tcPr>
          <w:p w14:paraId="535234ED" w14:textId="77777777" w:rsidR="00B52C23" w:rsidRPr="00B52C23" w:rsidRDefault="00B52C23" w:rsidP="00B52C23"/>
        </w:tc>
        <w:tc>
          <w:tcPr>
            <w:tcW w:w="0" w:type="auto"/>
            <w:vAlign w:val="center"/>
            <w:hideMark/>
          </w:tcPr>
          <w:p w14:paraId="13C55951" w14:textId="77777777" w:rsidR="00B52C23" w:rsidRPr="00B52C23" w:rsidRDefault="00B52C23" w:rsidP="00B52C23">
            <w:r w:rsidRPr="00B52C23">
              <w:t>Joel</w:t>
            </w:r>
          </w:p>
        </w:tc>
      </w:tr>
      <w:tr w:rsidR="00B52C23" w:rsidRPr="00B52C23" w14:paraId="6BED2EC2" w14:textId="77777777">
        <w:trPr>
          <w:tblCellSpacing w:w="15" w:type="dxa"/>
        </w:trPr>
        <w:tc>
          <w:tcPr>
            <w:tcW w:w="0" w:type="auto"/>
            <w:vAlign w:val="center"/>
            <w:hideMark/>
          </w:tcPr>
          <w:p w14:paraId="45449033" w14:textId="77777777" w:rsidR="00B52C23" w:rsidRPr="00B52C23" w:rsidRDefault="00B52C23" w:rsidP="00B52C23"/>
        </w:tc>
        <w:tc>
          <w:tcPr>
            <w:tcW w:w="0" w:type="auto"/>
            <w:vAlign w:val="center"/>
            <w:hideMark/>
          </w:tcPr>
          <w:p w14:paraId="725CC48C" w14:textId="77777777" w:rsidR="00B52C23" w:rsidRPr="00B52C23" w:rsidRDefault="00B52C23" w:rsidP="00B52C23">
            <w:r w:rsidRPr="00B52C23">
              <w:t>Amos</w:t>
            </w:r>
          </w:p>
        </w:tc>
      </w:tr>
      <w:tr w:rsidR="00B52C23" w:rsidRPr="00B52C23" w14:paraId="29DBAFDD" w14:textId="77777777">
        <w:trPr>
          <w:tblCellSpacing w:w="15" w:type="dxa"/>
        </w:trPr>
        <w:tc>
          <w:tcPr>
            <w:tcW w:w="0" w:type="auto"/>
            <w:vAlign w:val="center"/>
            <w:hideMark/>
          </w:tcPr>
          <w:p w14:paraId="0527CB15" w14:textId="77777777" w:rsidR="00B52C23" w:rsidRPr="00B52C23" w:rsidRDefault="00B52C23" w:rsidP="00B52C23"/>
        </w:tc>
        <w:tc>
          <w:tcPr>
            <w:tcW w:w="0" w:type="auto"/>
            <w:vAlign w:val="center"/>
            <w:hideMark/>
          </w:tcPr>
          <w:p w14:paraId="62A688D1" w14:textId="77777777" w:rsidR="00B52C23" w:rsidRPr="00B52C23" w:rsidRDefault="00B52C23" w:rsidP="00B52C23">
            <w:r w:rsidRPr="00B52C23">
              <w:t>Obadiah</w:t>
            </w:r>
          </w:p>
        </w:tc>
      </w:tr>
      <w:tr w:rsidR="00B52C23" w:rsidRPr="00B52C23" w14:paraId="023DBA78" w14:textId="77777777">
        <w:trPr>
          <w:tblCellSpacing w:w="15" w:type="dxa"/>
        </w:trPr>
        <w:tc>
          <w:tcPr>
            <w:tcW w:w="0" w:type="auto"/>
            <w:vAlign w:val="center"/>
            <w:hideMark/>
          </w:tcPr>
          <w:p w14:paraId="6BF68760" w14:textId="77777777" w:rsidR="00B52C23" w:rsidRPr="00B52C23" w:rsidRDefault="00B52C23" w:rsidP="00B52C23"/>
        </w:tc>
        <w:tc>
          <w:tcPr>
            <w:tcW w:w="0" w:type="auto"/>
            <w:vAlign w:val="center"/>
            <w:hideMark/>
          </w:tcPr>
          <w:p w14:paraId="6BB462C3" w14:textId="77777777" w:rsidR="00B52C23" w:rsidRPr="00B52C23" w:rsidRDefault="00B52C23" w:rsidP="00B52C23">
            <w:r w:rsidRPr="00B52C23">
              <w:t>Jonah</w:t>
            </w:r>
          </w:p>
        </w:tc>
      </w:tr>
      <w:tr w:rsidR="00B52C23" w:rsidRPr="00B52C23" w14:paraId="58D3B133" w14:textId="77777777">
        <w:trPr>
          <w:tblCellSpacing w:w="15" w:type="dxa"/>
        </w:trPr>
        <w:tc>
          <w:tcPr>
            <w:tcW w:w="0" w:type="auto"/>
            <w:vAlign w:val="center"/>
            <w:hideMark/>
          </w:tcPr>
          <w:p w14:paraId="1527492A" w14:textId="77777777" w:rsidR="00B52C23" w:rsidRPr="00B52C23" w:rsidRDefault="00B52C23" w:rsidP="00B52C23"/>
        </w:tc>
        <w:tc>
          <w:tcPr>
            <w:tcW w:w="0" w:type="auto"/>
            <w:vAlign w:val="center"/>
            <w:hideMark/>
          </w:tcPr>
          <w:p w14:paraId="1F2E9340" w14:textId="77777777" w:rsidR="00B52C23" w:rsidRPr="00B52C23" w:rsidRDefault="00B52C23" w:rsidP="00B52C23">
            <w:r w:rsidRPr="00B52C23">
              <w:t>Micah</w:t>
            </w:r>
          </w:p>
        </w:tc>
      </w:tr>
      <w:tr w:rsidR="00B52C23" w:rsidRPr="00B52C23" w14:paraId="1260D2D1" w14:textId="77777777">
        <w:trPr>
          <w:tblCellSpacing w:w="15" w:type="dxa"/>
        </w:trPr>
        <w:tc>
          <w:tcPr>
            <w:tcW w:w="0" w:type="auto"/>
            <w:vAlign w:val="center"/>
            <w:hideMark/>
          </w:tcPr>
          <w:p w14:paraId="4C41DF26" w14:textId="77777777" w:rsidR="00B52C23" w:rsidRPr="00B52C23" w:rsidRDefault="00B52C23" w:rsidP="00B52C23"/>
        </w:tc>
        <w:tc>
          <w:tcPr>
            <w:tcW w:w="0" w:type="auto"/>
            <w:vAlign w:val="center"/>
            <w:hideMark/>
          </w:tcPr>
          <w:p w14:paraId="161A84AE" w14:textId="77777777" w:rsidR="00B52C23" w:rsidRPr="00B52C23" w:rsidRDefault="00B52C23" w:rsidP="00B52C23">
            <w:r w:rsidRPr="00B52C23">
              <w:t>Nahum</w:t>
            </w:r>
          </w:p>
        </w:tc>
      </w:tr>
      <w:tr w:rsidR="00B52C23" w:rsidRPr="00B52C23" w14:paraId="08F74255" w14:textId="77777777">
        <w:trPr>
          <w:tblCellSpacing w:w="15" w:type="dxa"/>
        </w:trPr>
        <w:tc>
          <w:tcPr>
            <w:tcW w:w="0" w:type="auto"/>
            <w:vAlign w:val="center"/>
            <w:hideMark/>
          </w:tcPr>
          <w:p w14:paraId="278459F8" w14:textId="77777777" w:rsidR="00B52C23" w:rsidRPr="00B52C23" w:rsidRDefault="00B52C23" w:rsidP="00B52C23"/>
        </w:tc>
        <w:tc>
          <w:tcPr>
            <w:tcW w:w="0" w:type="auto"/>
            <w:vAlign w:val="center"/>
            <w:hideMark/>
          </w:tcPr>
          <w:p w14:paraId="1B7C41DB" w14:textId="77777777" w:rsidR="00B52C23" w:rsidRPr="00B52C23" w:rsidRDefault="00B52C23" w:rsidP="00B52C23">
            <w:r w:rsidRPr="00B52C23">
              <w:t>Habakkuk</w:t>
            </w:r>
          </w:p>
        </w:tc>
      </w:tr>
      <w:tr w:rsidR="00B52C23" w:rsidRPr="00B52C23" w14:paraId="1C7DF52C" w14:textId="77777777">
        <w:trPr>
          <w:tblCellSpacing w:w="15" w:type="dxa"/>
        </w:trPr>
        <w:tc>
          <w:tcPr>
            <w:tcW w:w="0" w:type="auto"/>
            <w:vAlign w:val="center"/>
            <w:hideMark/>
          </w:tcPr>
          <w:p w14:paraId="10B86D35" w14:textId="77777777" w:rsidR="00B52C23" w:rsidRPr="00B52C23" w:rsidRDefault="00B52C23" w:rsidP="00B52C23"/>
        </w:tc>
        <w:tc>
          <w:tcPr>
            <w:tcW w:w="0" w:type="auto"/>
            <w:vAlign w:val="center"/>
            <w:hideMark/>
          </w:tcPr>
          <w:p w14:paraId="0E4231D2" w14:textId="77777777" w:rsidR="00B52C23" w:rsidRPr="00B52C23" w:rsidRDefault="00B52C23" w:rsidP="00B52C23">
            <w:r w:rsidRPr="00B52C23">
              <w:t>Zephaniah</w:t>
            </w:r>
          </w:p>
        </w:tc>
      </w:tr>
      <w:tr w:rsidR="00B52C23" w:rsidRPr="00B52C23" w14:paraId="6A392DB1" w14:textId="77777777">
        <w:trPr>
          <w:tblCellSpacing w:w="15" w:type="dxa"/>
        </w:trPr>
        <w:tc>
          <w:tcPr>
            <w:tcW w:w="0" w:type="auto"/>
            <w:vAlign w:val="center"/>
            <w:hideMark/>
          </w:tcPr>
          <w:p w14:paraId="27334F16" w14:textId="77777777" w:rsidR="00B52C23" w:rsidRPr="00B52C23" w:rsidRDefault="00B52C23" w:rsidP="00B52C23"/>
        </w:tc>
        <w:tc>
          <w:tcPr>
            <w:tcW w:w="0" w:type="auto"/>
            <w:vAlign w:val="center"/>
            <w:hideMark/>
          </w:tcPr>
          <w:p w14:paraId="766DB802" w14:textId="77777777" w:rsidR="00B52C23" w:rsidRPr="00B52C23" w:rsidRDefault="00B52C23" w:rsidP="00B52C23">
            <w:r w:rsidRPr="00B52C23">
              <w:t>Haggai</w:t>
            </w:r>
          </w:p>
        </w:tc>
      </w:tr>
      <w:tr w:rsidR="00B52C23" w:rsidRPr="00B52C23" w14:paraId="282F8BF9" w14:textId="77777777">
        <w:trPr>
          <w:tblCellSpacing w:w="15" w:type="dxa"/>
        </w:trPr>
        <w:tc>
          <w:tcPr>
            <w:tcW w:w="0" w:type="auto"/>
            <w:vAlign w:val="center"/>
            <w:hideMark/>
          </w:tcPr>
          <w:p w14:paraId="2E9AE101" w14:textId="77777777" w:rsidR="00B52C23" w:rsidRPr="00B52C23" w:rsidRDefault="00B52C23" w:rsidP="00B52C23"/>
        </w:tc>
        <w:tc>
          <w:tcPr>
            <w:tcW w:w="0" w:type="auto"/>
            <w:vAlign w:val="center"/>
            <w:hideMark/>
          </w:tcPr>
          <w:p w14:paraId="06B6A6F4" w14:textId="77777777" w:rsidR="00B52C23" w:rsidRPr="00B52C23" w:rsidRDefault="00B52C23" w:rsidP="00B52C23">
            <w:r w:rsidRPr="00B52C23">
              <w:t>Zechariah</w:t>
            </w:r>
          </w:p>
        </w:tc>
      </w:tr>
      <w:tr w:rsidR="00B52C23" w:rsidRPr="00B52C23" w14:paraId="118AD590" w14:textId="77777777">
        <w:trPr>
          <w:tblCellSpacing w:w="15" w:type="dxa"/>
        </w:trPr>
        <w:tc>
          <w:tcPr>
            <w:tcW w:w="0" w:type="auto"/>
            <w:vAlign w:val="center"/>
            <w:hideMark/>
          </w:tcPr>
          <w:p w14:paraId="4319A52D" w14:textId="77777777" w:rsidR="00B52C23" w:rsidRPr="00B52C23" w:rsidRDefault="00B52C23" w:rsidP="00B52C23"/>
        </w:tc>
        <w:tc>
          <w:tcPr>
            <w:tcW w:w="0" w:type="auto"/>
            <w:vAlign w:val="center"/>
            <w:hideMark/>
          </w:tcPr>
          <w:p w14:paraId="49E28165" w14:textId="77777777" w:rsidR="00B52C23" w:rsidRPr="00B52C23" w:rsidRDefault="00B52C23" w:rsidP="00B52C23">
            <w:r w:rsidRPr="00B52C23">
              <w:t>Malachi</w:t>
            </w:r>
          </w:p>
        </w:tc>
      </w:tr>
      <w:tr w:rsidR="00B52C23" w:rsidRPr="00B52C23" w14:paraId="24212083" w14:textId="77777777">
        <w:trPr>
          <w:tblCellSpacing w:w="15" w:type="dxa"/>
        </w:trPr>
        <w:tc>
          <w:tcPr>
            <w:tcW w:w="0" w:type="auto"/>
            <w:vAlign w:val="center"/>
            <w:hideMark/>
          </w:tcPr>
          <w:p w14:paraId="162FAEEF" w14:textId="77777777" w:rsidR="00B52C23" w:rsidRPr="00B52C23" w:rsidRDefault="00B52C23" w:rsidP="00B52C23"/>
        </w:tc>
        <w:tc>
          <w:tcPr>
            <w:tcW w:w="0" w:type="auto"/>
            <w:vAlign w:val="center"/>
            <w:hideMark/>
          </w:tcPr>
          <w:p w14:paraId="3E56D473" w14:textId="77777777" w:rsidR="00B52C23" w:rsidRPr="00B52C23" w:rsidRDefault="00B52C23" w:rsidP="00B52C23">
            <w:r w:rsidRPr="00B52C23">
              <w:t>Tobit — Geʽez &amp; DSS; praises Yahuwah</w:t>
            </w:r>
          </w:p>
        </w:tc>
      </w:tr>
      <w:tr w:rsidR="00B52C23" w:rsidRPr="00B52C23" w14:paraId="1B7CFE58" w14:textId="77777777">
        <w:trPr>
          <w:tblCellSpacing w:w="15" w:type="dxa"/>
        </w:trPr>
        <w:tc>
          <w:tcPr>
            <w:tcW w:w="0" w:type="auto"/>
            <w:vAlign w:val="center"/>
            <w:hideMark/>
          </w:tcPr>
          <w:p w14:paraId="25E9082D" w14:textId="77777777" w:rsidR="00B52C23" w:rsidRPr="00B52C23" w:rsidRDefault="00B52C23" w:rsidP="00B52C23"/>
        </w:tc>
        <w:tc>
          <w:tcPr>
            <w:tcW w:w="0" w:type="auto"/>
            <w:vAlign w:val="center"/>
            <w:hideMark/>
          </w:tcPr>
          <w:p w14:paraId="77EB5DDE" w14:textId="77777777" w:rsidR="00B52C23" w:rsidRPr="00B52C23" w:rsidRDefault="00B52C23" w:rsidP="00B52C23">
            <w:r w:rsidRPr="00B52C23">
              <w:t>Judith — Geʽez; praises Yahuwah</w:t>
            </w:r>
          </w:p>
        </w:tc>
      </w:tr>
      <w:tr w:rsidR="00B52C23" w:rsidRPr="00B52C23" w14:paraId="0A69F6E4" w14:textId="77777777">
        <w:trPr>
          <w:tblCellSpacing w:w="15" w:type="dxa"/>
        </w:trPr>
        <w:tc>
          <w:tcPr>
            <w:tcW w:w="0" w:type="auto"/>
            <w:vAlign w:val="center"/>
            <w:hideMark/>
          </w:tcPr>
          <w:p w14:paraId="253630A4" w14:textId="77777777" w:rsidR="00B52C23" w:rsidRPr="00B52C23" w:rsidRDefault="00B52C23" w:rsidP="00B52C23"/>
        </w:tc>
        <w:tc>
          <w:tcPr>
            <w:tcW w:w="0" w:type="auto"/>
            <w:vAlign w:val="center"/>
            <w:hideMark/>
          </w:tcPr>
          <w:p w14:paraId="2AF4BFAC" w14:textId="77777777" w:rsidR="00B52C23" w:rsidRPr="00B52C23" w:rsidRDefault="00B52C23" w:rsidP="00B52C23">
            <w:r w:rsidRPr="00B52C23">
              <w:t>Wisdom of Solomon — praise, prophecy, cross-references</w:t>
            </w:r>
          </w:p>
        </w:tc>
      </w:tr>
      <w:tr w:rsidR="00B52C23" w:rsidRPr="00B52C23" w14:paraId="5AC52290" w14:textId="77777777">
        <w:trPr>
          <w:tblCellSpacing w:w="15" w:type="dxa"/>
        </w:trPr>
        <w:tc>
          <w:tcPr>
            <w:tcW w:w="0" w:type="auto"/>
            <w:vAlign w:val="center"/>
            <w:hideMark/>
          </w:tcPr>
          <w:p w14:paraId="1E312E4B" w14:textId="77777777" w:rsidR="00B52C23" w:rsidRPr="00B52C23" w:rsidRDefault="00B52C23" w:rsidP="00B52C23"/>
        </w:tc>
        <w:tc>
          <w:tcPr>
            <w:tcW w:w="0" w:type="auto"/>
            <w:vAlign w:val="center"/>
            <w:hideMark/>
          </w:tcPr>
          <w:p w14:paraId="5FC9C631" w14:textId="77777777" w:rsidR="00B52C23" w:rsidRPr="00B52C23" w:rsidRDefault="00B52C23" w:rsidP="00B52C23">
            <w:r w:rsidRPr="00B52C23">
              <w:t>Sirach/Ecclesiasticus — wisdom, praise, cross-references</w:t>
            </w:r>
          </w:p>
        </w:tc>
      </w:tr>
      <w:tr w:rsidR="00B52C23" w:rsidRPr="00B52C23" w14:paraId="618B31B6" w14:textId="77777777">
        <w:trPr>
          <w:tblCellSpacing w:w="15" w:type="dxa"/>
        </w:trPr>
        <w:tc>
          <w:tcPr>
            <w:tcW w:w="0" w:type="auto"/>
            <w:vAlign w:val="center"/>
            <w:hideMark/>
          </w:tcPr>
          <w:p w14:paraId="57CBC335" w14:textId="77777777" w:rsidR="00B52C23" w:rsidRPr="00B52C23" w:rsidRDefault="00B52C23" w:rsidP="00B52C23"/>
        </w:tc>
        <w:tc>
          <w:tcPr>
            <w:tcW w:w="0" w:type="auto"/>
            <w:vAlign w:val="center"/>
            <w:hideMark/>
          </w:tcPr>
          <w:p w14:paraId="3F0C9A60" w14:textId="77777777" w:rsidR="00B52C23" w:rsidRPr="00B52C23" w:rsidRDefault="00B52C23" w:rsidP="00B52C23">
            <w:r w:rsidRPr="00B52C23">
              <w:t>Baruch — prophetic prayers to Yahuwah</w:t>
            </w:r>
          </w:p>
        </w:tc>
      </w:tr>
      <w:tr w:rsidR="00B52C23" w:rsidRPr="00B52C23" w14:paraId="1325A54A" w14:textId="77777777">
        <w:trPr>
          <w:tblCellSpacing w:w="15" w:type="dxa"/>
        </w:trPr>
        <w:tc>
          <w:tcPr>
            <w:tcW w:w="0" w:type="auto"/>
            <w:vAlign w:val="center"/>
            <w:hideMark/>
          </w:tcPr>
          <w:p w14:paraId="33FEEEFB" w14:textId="77777777" w:rsidR="00B52C23" w:rsidRPr="00B52C23" w:rsidRDefault="00B52C23" w:rsidP="00B52C23"/>
        </w:tc>
        <w:tc>
          <w:tcPr>
            <w:tcW w:w="0" w:type="auto"/>
            <w:vAlign w:val="center"/>
            <w:hideMark/>
          </w:tcPr>
          <w:p w14:paraId="5622E12F" w14:textId="77777777" w:rsidR="00B52C23" w:rsidRPr="00B52C23" w:rsidRDefault="00B52C23" w:rsidP="00B52C23">
            <w:r w:rsidRPr="00B52C23">
              <w:t>Letter of Jeremiah — Yahuwah-honoring; LXX &amp; Geʽez</w:t>
            </w:r>
          </w:p>
        </w:tc>
      </w:tr>
      <w:tr w:rsidR="00B52C23" w:rsidRPr="00B52C23" w14:paraId="1CB04E4C" w14:textId="77777777">
        <w:trPr>
          <w:tblCellSpacing w:w="15" w:type="dxa"/>
        </w:trPr>
        <w:tc>
          <w:tcPr>
            <w:tcW w:w="0" w:type="auto"/>
            <w:vAlign w:val="center"/>
            <w:hideMark/>
          </w:tcPr>
          <w:p w14:paraId="2642B9DD" w14:textId="77777777" w:rsidR="00B52C23" w:rsidRPr="00B52C23" w:rsidRDefault="00B52C23" w:rsidP="00B52C23"/>
        </w:tc>
        <w:tc>
          <w:tcPr>
            <w:tcW w:w="0" w:type="auto"/>
            <w:vAlign w:val="center"/>
            <w:hideMark/>
          </w:tcPr>
          <w:p w14:paraId="68E10CAE" w14:textId="77777777" w:rsidR="00B52C23" w:rsidRPr="00B52C23" w:rsidRDefault="00B52C23" w:rsidP="00B52C23">
            <w:r w:rsidRPr="00B52C23">
              <w:t>Psalm 151 — DSS witness; praise and worship</w:t>
            </w:r>
          </w:p>
        </w:tc>
      </w:tr>
      <w:tr w:rsidR="00B52C23" w:rsidRPr="00B52C23" w14:paraId="5745BF0C" w14:textId="77777777">
        <w:trPr>
          <w:tblCellSpacing w:w="15" w:type="dxa"/>
        </w:trPr>
        <w:tc>
          <w:tcPr>
            <w:tcW w:w="0" w:type="auto"/>
            <w:vAlign w:val="center"/>
            <w:hideMark/>
          </w:tcPr>
          <w:p w14:paraId="32B88058" w14:textId="77777777" w:rsidR="00B52C23" w:rsidRPr="00B52C23" w:rsidRDefault="00B52C23" w:rsidP="00B52C23"/>
        </w:tc>
        <w:tc>
          <w:tcPr>
            <w:tcW w:w="0" w:type="auto"/>
            <w:vAlign w:val="center"/>
            <w:hideMark/>
          </w:tcPr>
          <w:p w14:paraId="6B20756D" w14:textId="77777777" w:rsidR="00B52C23" w:rsidRPr="00B52C23" w:rsidRDefault="00B52C23" w:rsidP="00B52C23">
            <w:r w:rsidRPr="00B52C23">
              <w:t>Jubilees — DSS witness; prophetic history</w:t>
            </w:r>
          </w:p>
        </w:tc>
      </w:tr>
      <w:tr w:rsidR="00B52C23" w:rsidRPr="00B52C23" w14:paraId="085F191D" w14:textId="77777777">
        <w:trPr>
          <w:tblCellSpacing w:w="15" w:type="dxa"/>
        </w:trPr>
        <w:tc>
          <w:tcPr>
            <w:tcW w:w="0" w:type="auto"/>
            <w:vAlign w:val="center"/>
            <w:hideMark/>
          </w:tcPr>
          <w:p w14:paraId="29BF114B" w14:textId="77777777" w:rsidR="00B52C23" w:rsidRPr="00B52C23" w:rsidRDefault="00B52C23" w:rsidP="00B52C23"/>
        </w:tc>
        <w:tc>
          <w:tcPr>
            <w:tcW w:w="0" w:type="auto"/>
            <w:vAlign w:val="center"/>
            <w:hideMark/>
          </w:tcPr>
          <w:p w14:paraId="22072D3C" w14:textId="77777777" w:rsidR="00B52C23" w:rsidRPr="00B52C23" w:rsidRDefault="00B52C23" w:rsidP="00B52C23">
            <w:r w:rsidRPr="00B52C23">
              <w:t>1 Enoch — DSS witness; messianic prophecy</w:t>
            </w:r>
          </w:p>
        </w:tc>
      </w:tr>
      <w:tr w:rsidR="00B52C23" w:rsidRPr="00B52C23" w14:paraId="0CC7271E" w14:textId="77777777">
        <w:trPr>
          <w:tblCellSpacing w:w="15" w:type="dxa"/>
        </w:trPr>
        <w:tc>
          <w:tcPr>
            <w:tcW w:w="0" w:type="auto"/>
            <w:vAlign w:val="center"/>
            <w:hideMark/>
          </w:tcPr>
          <w:p w14:paraId="4353177F" w14:textId="77777777" w:rsidR="00B52C23" w:rsidRPr="00B52C23" w:rsidRDefault="00B52C23" w:rsidP="00B52C23"/>
        </w:tc>
        <w:tc>
          <w:tcPr>
            <w:tcW w:w="0" w:type="auto"/>
            <w:vAlign w:val="center"/>
            <w:hideMark/>
          </w:tcPr>
          <w:p w14:paraId="65B9322F" w14:textId="77777777" w:rsidR="00B52C23" w:rsidRPr="00B52C23" w:rsidRDefault="00B52C23" w:rsidP="00B52C23">
            <w:r w:rsidRPr="00B52C23">
              <w:t>Testament of the Twelve Patriarchs — praise, prophecy</w:t>
            </w:r>
          </w:p>
        </w:tc>
      </w:tr>
      <w:tr w:rsidR="00B52C23" w:rsidRPr="00B52C23" w14:paraId="05DE87AB" w14:textId="77777777">
        <w:trPr>
          <w:tblCellSpacing w:w="15" w:type="dxa"/>
        </w:trPr>
        <w:tc>
          <w:tcPr>
            <w:tcW w:w="0" w:type="auto"/>
            <w:vAlign w:val="center"/>
            <w:hideMark/>
          </w:tcPr>
          <w:p w14:paraId="4F346EE8" w14:textId="77777777" w:rsidR="00B52C23" w:rsidRPr="00B52C23" w:rsidRDefault="00B52C23" w:rsidP="00B52C23"/>
        </w:tc>
        <w:tc>
          <w:tcPr>
            <w:tcW w:w="0" w:type="auto"/>
            <w:vAlign w:val="center"/>
            <w:hideMark/>
          </w:tcPr>
          <w:p w14:paraId="298F9F49" w14:textId="77777777" w:rsidR="00B52C23" w:rsidRPr="00B52C23" w:rsidRDefault="00B52C23" w:rsidP="00B52C23">
            <w:r w:rsidRPr="00B52C23">
              <w:t>Odes of Solomon — praise and worship</w:t>
            </w:r>
          </w:p>
        </w:tc>
      </w:tr>
      <w:tr w:rsidR="00B52C23" w:rsidRPr="00B52C23" w14:paraId="2A220EFD" w14:textId="77777777">
        <w:trPr>
          <w:tblCellSpacing w:w="15" w:type="dxa"/>
        </w:trPr>
        <w:tc>
          <w:tcPr>
            <w:tcW w:w="0" w:type="auto"/>
            <w:vAlign w:val="center"/>
            <w:hideMark/>
          </w:tcPr>
          <w:p w14:paraId="45075DEC" w14:textId="77777777" w:rsidR="00B52C23" w:rsidRPr="00B52C23" w:rsidRDefault="00B52C23" w:rsidP="00B52C23"/>
        </w:tc>
        <w:tc>
          <w:tcPr>
            <w:tcW w:w="0" w:type="auto"/>
            <w:vAlign w:val="center"/>
            <w:hideMark/>
          </w:tcPr>
          <w:p w14:paraId="46AB066B" w14:textId="77777777" w:rsidR="00B52C23" w:rsidRPr="00B52C23" w:rsidRDefault="00B52C23" w:rsidP="00B52C23">
            <w:r w:rsidRPr="00B52C23">
              <w:t>Ascension of Isaiah — prophecy of Messiah</w:t>
            </w:r>
          </w:p>
        </w:tc>
      </w:tr>
      <w:tr w:rsidR="00B52C23" w:rsidRPr="00B52C23" w14:paraId="480C8AA4" w14:textId="77777777">
        <w:trPr>
          <w:tblCellSpacing w:w="15" w:type="dxa"/>
        </w:trPr>
        <w:tc>
          <w:tcPr>
            <w:tcW w:w="0" w:type="auto"/>
            <w:vAlign w:val="center"/>
            <w:hideMark/>
          </w:tcPr>
          <w:p w14:paraId="77A5CAC3" w14:textId="77777777" w:rsidR="00B52C23" w:rsidRPr="00B52C23" w:rsidRDefault="00B52C23" w:rsidP="00B52C23"/>
        </w:tc>
        <w:tc>
          <w:tcPr>
            <w:tcW w:w="0" w:type="auto"/>
            <w:vAlign w:val="center"/>
            <w:hideMark/>
          </w:tcPr>
          <w:p w14:paraId="2E60864A" w14:textId="77777777" w:rsidR="00B52C23" w:rsidRPr="00B52C23" w:rsidRDefault="00B52C23" w:rsidP="00B52C23">
            <w:r w:rsidRPr="00B52C23">
              <w:t>2 Baruch — Apocalypse; prophecy, praise</w:t>
            </w:r>
          </w:p>
        </w:tc>
      </w:tr>
      <w:tr w:rsidR="00B52C23" w:rsidRPr="00B52C23" w14:paraId="2503E6E0" w14:textId="77777777">
        <w:trPr>
          <w:tblCellSpacing w:w="15" w:type="dxa"/>
        </w:trPr>
        <w:tc>
          <w:tcPr>
            <w:tcW w:w="0" w:type="auto"/>
            <w:vAlign w:val="center"/>
            <w:hideMark/>
          </w:tcPr>
          <w:p w14:paraId="242F938A" w14:textId="77777777" w:rsidR="00B52C23" w:rsidRPr="00B52C23" w:rsidRDefault="00B52C23" w:rsidP="00B52C23"/>
        </w:tc>
        <w:tc>
          <w:tcPr>
            <w:tcW w:w="0" w:type="auto"/>
            <w:vAlign w:val="center"/>
            <w:hideMark/>
          </w:tcPr>
          <w:p w14:paraId="503BE66E" w14:textId="77777777" w:rsidR="00B52C23" w:rsidRPr="00B52C23" w:rsidRDefault="00B52C23" w:rsidP="00B52C23">
            <w:r w:rsidRPr="00B52C23">
              <w:t>Shepherd of Hermas — parable, repentance, Yahuwah focus</w:t>
            </w:r>
          </w:p>
        </w:tc>
      </w:tr>
      <w:tr w:rsidR="00B52C23" w:rsidRPr="00B52C23" w14:paraId="7E68AEEA" w14:textId="77777777">
        <w:trPr>
          <w:tblCellSpacing w:w="15" w:type="dxa"/>
        </w:trPr>
        <w:tc>
          <w:tcPr>
            <w:tcW w:w="0" w:type="auto"/>
            <w:vAlign w:val="center"/>
            <w:hideMark/>
          </w:tcPr>
          <w:p w14:paraId="21BCDBD8" w14:textId="77777777" w:rsidR="00B52C23" w:rsidRPr="00B52C23" w:rsidRDefault="00B52C23" w:rsidP="00B52C23"/>
        </w:tc>
        <w:tc>
          <w:tcPr>
            <w:tcW w:w="0" w:type="auto"/>
            <w:vAlign w:val="center"/>
            <w:hideMark/>
          </w:tcPr>
          <w:p w14:paraId="654AB759" w14:textId="77777777" w:rsidR="00B52C23" w:rsidRPr="00B52C23" w:rsidRDefault="00B52C23" w:rsidP="00B52C23">
            <w:r w:rsidRPr="00B52C23">
              <w:t>Didache — teachings of Yahuwah's way</w:t>
            </w:r>
          </w:p>
        </w:tc>
      </w:tr>
      <w:tr w:rsidR="00B52C23" w:rsidRPr="00B52C23" w14:paraId="5E1E9D99" w14:textId="77777777">
        <w:trPr>
          <w:tblCellSpacing w:w="15" w:type="dxa"/>
        </w:trPr>
        <w:tc>
          <w:tcPr>
            <w:tcW w:w="0" w:type="auto"/>
            <w:vAlign w:val="center"/>
            <w:hideMark/>
          </w:tcPr>
          <w:p w14:paraId="110B4231" w14:textId="77777777" w:rsidR="00B52C23" w:rsidRPr="00B52C23" w:rsidRDefault="00B52C23" w:rsidP="00B52C23"/>
        </w:tc>
        <w:tc>
          <w:tcPr>
            <w:tcW w:w="0" w:type="auto"/>
            <w:vAlign w:val="center"/>
            <w:hideMark/>
          </w:tcPr>
          <w:p w14:paraId="77F71CF3" w14:textId="77777777" w:rsidR="00B52C23" w:rsidRPr="00B52C23" w:rsidRDefault="00B52C23" w:rsidP="00B52C23">
            <w:r w:rsidRPr="00B52C23">
              <w:t>Epistle of Barnabas — quotes Torah, prophetic application</w:t>
            </w:r>
          </w:p>
        </w:tc>
      </w:tr>
      <w:tr w:rsidR="00B52C23" w:rsidRPr="00B52C23" w14:paraId="7395DB0B" w14:textId="77777777">
        <w:trPr>
          <w:tblCellSpacing w:w="15" w:type="dxa"/>
        </w:trPr>
        <w:tc>
          <w:tcPr>
            <w:tcW w:w="0" w:type="auto"/>
            <w:vAlign w:val="center"/>
            <w:hideMark/>
          </w:tcPr>
          <w:p w14:paraId="5790D238" w14:textId="77777777" w:rsidR="00B52C23" w:rsidRPr="00B52C23" w:rsidRDefault="00B52C23" w:rsidP="00B52C23"/>
        </w:tc>
        <w:tc>
          <w:tcPr>
            <w:tcW w:w="0" w:type="auto"/>
            <w:vAlign w:val="center"/>
            <w:hideMark/>
          </w:tcPr>
          <w:p w14:paraId="69DD8DCD" w14:textId="77777777" w:rsidR="00B52C23" w:rsidRPr="00B52C23" w:rsidRDefault="00B52C23" w:rsidP="00B52C23">
            <w:r w:rsidRPr="00B52C23">
              <w:t>Gospel of the Hebrews — early witness to Messiah</w:t>
            </w:r>
          </w:p>
        </w:tc>
      </w:tr>
      <w:tr w:rsidR="00B52C23" w:rsidRPr="00B52C23" w14:paraId="267A7EBF" w14:textId="77777777">
        <w:trPr>
          <w:tblCellSpacing w:w="15" w:type="dxa"/>
        </w:trPr>
        <w:tc>
          <w:tcPr>
            <w:tcW w:w="0" w:type="auto"/>
            <w:vAlign w:val="center"/>
            <w:hideMark/>
          </w:tcPr>
          <w:p w14:paraId="57013293" w14:textId="77777777" w:rsidR="00B52C23" w:rsidRPr="00B52C23" w:rsidRDefault="00B52C23" w:rsidP="00B52C23"/>
        </w:tc>
        <w:tc>
          <w:tcPr>
            <w:tcW w:w="0" w:type="auto"/>
            <w:vAlign w:val="center"/>
            <w:hideMark/>
          </w:tcPr>
          <w:p w14:paraId="63FE1BB9" w14:textId="77777777" w:rsidR="00B52C23" w:rsidRPr="00B52C23" w:rsidRDefault="00B52C23" w:rsidP="00B52C23">
            <w:r w:rsidRPr="00B52C23">
              <w:t>Gospel of Peter — resurrection testimony</w:t>
            </w:r>
          </w:p>
        </w:tc>
      </w:tr>
      <w:tr w:rsidR="00B52C23" w:rsidRPr="00B52C23" w14:paraId="023A8380" w14:textId="77777777">
        <w:trPr>
          <w:tblCellSpacing w:w="15" w:type="dxa"/>
        </w:trPr>
        <w:tc>
          <w:tcPr>
            <w:tcW w:w="0" w:type="auto"/>
            <w:vAlign w:val="center"/>
            <w:hideMark/>
          </w:tcPr>
          <w:p w14:paraId="445D2680" w14:textId="77777777" w:rsidR="00B52C23" w:rsidRPr="00B52C23" w:rsidRDefault="00B52C23" w:rsidP="00B52C23"/>
        </w:tc>
        <w:tc>
          <w:tcPr>
            <w:tcW w:w="0" w:type="auto"/>
            <w:vAlign w:val="center"/>
            <w:hideMark/>
          </w:tcPr>
          <w:p w14:paraId="449AD06B" w14:textId="77777777" w:rsidR="00B52C23" w:rsidRPr="00B52C23" w:rsidRDefault="00B52C23" w:rsidP="00B52C23">
            <w:r w:rsidRPr="00B52C23">
              <w:t>Apocalypse of Peter — judgment prophecy</w:t>
            </w:r>
          </w:p>
        </w:tc>
      </w:tr>
      <w:tr w:rsidR="00B52C23" w:rsidRPr="00B52C23" w14:paraId="01B7ED95" w14:textId="77777777">
        <w:trPr>
          <w:tblCellSpacing w:w="15" w:type="dxa"/>
        </w:trPr>
        <w:tc>
          <w:tcPr>
            <w:tcW w:w="0" w:type="auto"/>
            <w:vAlign w:val="center"/>
            <w:hideMark/>
          </w:tcPr>
          <w:p w14:paraId="19D364D3" w14:textId="77777777" w:rsidR="00B52C23" w:rsidRPr="00B52C23" w:rsidRDefault="00B52C23" w:rsidP="00B52C23"/>
        </w:tc>
        <w:tc>
          <w:tcPr>
            <w:tcW w:w="0" w:type="auto"/>
            <w:vAlign w:val="center"/>
            <w:hideMark/>
          </w:tcPr>
          <w:p w14:paraId="5DCFA348" w14:textId="77777777" w:rsidR="00B52C23" w:rsidRPr="00B52C23" w:rsidRDefault="00B52C23" w:rsidP="00B52C23">
            <w:r w:rsidRPr="00B52C23">
              <w:t>2 Esdras — visions, prophecy, Yahuwah-honoring</w:t>
            </w:r>
          </w:p>
        </w:tc>
      </w:tr>
      <w:tr w:rsidR="00B52C23" w:rsidRPr="00B52C23" w14:paraId="27F683DD" w14:textId="77777777">
        <w:trPr>
          <w:tblCellSpacing w:w="15" w:type="dxa"/>
        </w:trPr>
        <w:tc>
          <w:tcPr>
            <w:tcW w:w="0" w:type="auto"/>
            <w:vAlign w:val="center"/>
            <w:hideMark/>
          </w:tcPr>
          <w:p w14:paraId="08221A3D" w14:textId="77777777" w:rsidR="00B52C23" w:rsidRPr="00B52C23" w:rsidRDefault="00B52C23" w:rsidP="00B52C23"/>
        </w:tc>
        <w:tc>
          <w:tcPr>
            <w:tcW w:w="0" w:type="auto"/>
            <w:vAlign w:val="center"/>
            <w:hideMark/>
          </w:tcPr>
          <w:p w14:paraId="1F5556FA" w14:textId="77777777" w:rsidR="00B52C23" w:rsidRPr="00B52C23" w:rsidRDefault="00B52C23" w:rsidP="00B52C23">
            <w:r w:rsidRPr="00B52C23">
              <w:t>Jasher — quoted in Joshua 10:13 &amp; 2 Samuel 1:18; suppressed in authentic form</w:t>
            </w:r>
          </w:p>
        </w:tc>
      </w:tr>
    </w:tbl>
    <w:p w14:paraId="372D71B7" w14:textId="77777777" w:rsidR="00B52C23" w:rsidRPr="00B52C23" w:rsidRDefault="00B52C23" w:rsidP="00B52C23">
      <w:r w:rsidRPr="00B52C23">
        <w:rPr>
          <w:b/>
          <w:bCs/>
        </w:rPr>
        <w:t>The Bible's Testimony to Lost Sacred Books</w:t>
      </w:r>
    </w:p>
    <w:p w14:paraId="6570530E" w14:textId="77777777" w:rsidR="00B52C23" w:rsidRPr="00B52C23" w:rsidRDefault="00B52C23" w:rsidP="00B52C23">
      <w:r w:rsidRPr="00B52C23">
        <w:t>Scripture itself affirms the existence of many inspired works beyond the present canon, revealing that Yahuwah's library encompasses both now-lost and rediscovered texts. These can be found in two main categories:</w:t>
      </w:r>
    </w:p>
    <w:p w14:paraId="212F32E1" w14:textId="77777777" w:rsidR="00B52C23" w:rsidRPr="00B52C23" w:rsidRDefault="00B52C23" w:rsidP="00B52C23">
      <w:pPr>
        <w:numPr>
          <w:ilvl w:val="0"/>
          <w:numId w:val="16"/>
        </w:numPr>
      </w:pPr>
      <w:r w:rsidRPr="00B52C23">
        <w:t>Lost Books Named within Canonical Scripture: Directly cited across the 39 books of the Hebrew Bible.</w:t>
      </w:r>
    </w:p>
    <w:p w14:paraId="2ABF9FB5" w14:textId="77777777" w:rsidR="00B52C23" w:rsidRPr="00B52C23" w:rsidRDefault="00B52C23" w:rsidP="00B52C23">
      <w:pPr>
        <w:numPr>
          <w:ilvl w:val="0"/>
          <w:numId w:val="16"/>
        </w:numPr>
      </w:pPr>
      <w:r w:rsidRPr="00B52C23">
        <w:t>Lost Books Named within Acceptable Extra-Canonical Scripture: Referenced in such accepted works as Jubilees, 1 Enoch, and the DSS—documents regarded as Yahuwah-honoring within this restoration model.</w:t>
      </w:r>
    </w:p>
    <w:p w14:paraId="145E9E8D" w14:textId="77777777" w:rsidR="00B52C23" w:rsidRPr="00B52C23" w:rsidRDefault="00B52C23" w:rsidP="00B52C23">
      <w:r w:rsidRPr="00B52C23">
        <w:rPr>
          <w:b/>
          <w:bCs/>
        </w:rPr>
        <w:t>Lost Books Named in Canonical Scripture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0"/>
        <w:gridCol w:w="1982"/>
        <w:gridCol w:w="4538"/>
      </w:tblGrid>
      <w:tr w:rsidR="00B52C23" w:rsidRPr="00B52C23" w14:paraId="1C9C13D4" w14:textId="77777777">
        <w:trPr>
          <w:tblHeader/>
          <w:tblCellSpacing w:w="15" w:type="dxa"/>
        </w:trPr>
        <w:tc>
          <w:tcPr>
            <w:tcW w:w="0" w:type="auto"/>
            <w:vAlign w:val="center"/>
            <w:hideMark/>
          </w:tcPr>
          <w:p w14:paraId="0CF538C1" w14:textId="77777777" w:rsidR="00B52C23" w:rsidRPr="00B52C23" w:rsidRDefault="00B52C23" w:rsidP="00B52C23">
            <w:pPr>
              <w:rPr>
                <w:b/>
                <w:bCs/>
              </w:rPr>
            </w:pPr>
            <w:r w:rsidRPr="00B52C23">
              <w:rPr>
                <w:b/>
                <w:bCs/>
              </w:rPr>
              <w:t>Title</w:t>
            </w:r>
          </w:p>
        </w:tc>
        <w:tc>
          <w:tcPr>
            <w:tcW w:w="0" w:type="auto"/>
            <w:vAlign w:val="center"/>
            <w:hideMark/>
          </w:tcPr>
          <w:p w14:paraId="368EFA10" w14:textId="77777777" w:rsidR="00B52C23" w:rsidRPr="00B52C23" w:rsidRDefault="00B52C23" w:rsidP="00B52C23">
            <w:pPr>
              <w:rPr>
                <w:b/>
                <w:bCs/>
              </w:rPr>
            </w:pPr>
            <w:r w:rsidRPr="00B52C23">
              <w:rPr>
                <w:b/>
                <w:bCs/>
              </w:rPr>
              <w:t>Scriptural Reference</w:t>
            </w:r>
          </w:p>
        </w:tc>
        <w:tc>
          <w:tcPr>
            <w:tcW w:w="0" w:type="auto"/>
            <w:vAlign w:val="center"/>
            <w:hideMark/>
          </w:tcPr>
          <w:p w14:paraId="261C0943" w14:textId="77777777" w:rsidR="00B52C23" w:rsidRPr="00B52C23" w:rsidRDefault="00B52C23" w:rsidP="00B52C23">
            <w:pPr>
              <w:rPr>
                <w:b/>
                <w:bCs/>
              </w:rPr>
            </w:pPr>
            <w:r w:rsidRPr="00B52C23">
              <w:rPr>
                <w:b/>
                <w:bCs/>
              </w:rPr>
              <w:t>Nature/Contents</w:t>
            </w:r>
          </w:p>
        </w:tc>
      </w:tr>
      <w:tr w:rsidR="00B52C23" w:rsidRPr="00B52C23" w14:paraId="7C13AB29" w14:textId="77777777">
        <w:trPr>
          <w:tblCellSpacing w:w="15" w:type="dxa"/>
        </w:trPr>
        <w:tc>
          <w:tcPr>
            <w:tcW w:w="0" w:type="auto"/>
            <w:vAlign w:val="center"/>
            <w:hideMark/>
          </w:tcPr>
          <w:p w14:paraId="2AB1603E" w14:textId="77777777" w:rsidR="00B52C23" w:rsidRPr="00B52C23" w:rsidRDefault="00B52C23" w:rsidP="00B52C23">
            <w:r w:rsidRPr="00B52C23">
              <w:t>Book of Jasher ("Book of the Upright")</w:t>
            </w:r>
          </w:p>
        </w:tc>
        <w:tc>
          <w:tcPr>
            <w:tcW w:w="0" w:type="auto"/>
            <w:vAlign w:val="center"/>
            <w:hideMark/>
          </w:tcPr>
          <w:p w14:paraId="71C5F526" w14:textId="77777777" w:rsidR="00B52C23" w:rsidRPr="00B52C23" w:rsidRDefault="00B52C23" w:rsidP="00B52C23">
            <w:r w:rsidRPr="00B52C23">
              <w:t>Joshua 10:13; 2 Sam 1:18</w:t>
            </w:r>
          </w:p>
        </w:tc>
        <w:tc>
          <w:tcPr>
            <w:tcW w:w="0" w:type="auto"/>
            <w:vAlign w:val="center"/>
            <w:hideMark/>
          </w:tcPr>
          <w:p w14:paraId="525AAFB6" w14:textId="77777777" w:rsidR="00B52C23" w:rsidRPr="00B52C23" w:rsidRDefault="00B52C23" w:rsidP="00B52C23">
            <w:r w:rsidRPr="00B52C23">
              <w:t>Poetic/historical record; cited for events and songs</w:t>
            </w:r>
          </w:p>
        </w:tc>
      </w:tr>
      <w:tr w:rsidR="00B52C23" w:rsidRPr="00B52C23" w14:paraId="55BF511F" w14:textId="77777777">
        <w:trPr>
          <w:tblCellSpacing w:w="15" w:type="dxa"/>
        </w:trPr>
        <w:tc>
          <w:tcPr>
            <w:tcW w:w="0" w:type="auto"/>
            <w:vAlign w:val="center"/>
            <w:hideMark/>
          </w:tcPr>
          <w:p w14:paraId="199A4021" w14:textId="77777777" w:rsidR="00B52C23" w:rsidRPr="00B52C23" w:rsidRDefault="00B52C23" w:rsidP="00B52C23">
            <w:r w:rsidRPr="00B52C23">
              <w:t>Book of the Wars of the Lord</w:t>
            </w:r>
          </w:p>
        </w:tc>
        <w:tc>
          <w:tcPr>
            <w:tcW w:w="0" w:type="auto"/>
            <w:vAlign w:val="center"/>
            <w:hideMark/>
          </w:tcPr>
          <w:p w14:paraId="4D9AEBC2" w14:textId="77777777" w:rsidR="00B52C23" w:rsidRPr="00B52C23" w:rsidRDefault="00B52C23" w:rsidP="00B52C23">
            <w:r w:rsidRPr="00B52C23">
              <w:t>Numbers 21:14</w:t>
            </w:r>
          </w:p>
        </w:tc>
        <w:tc>
          <w:tcPr>
            <w:tcW w:w="0" w:type="auto"/>
            <w:vAlign w:val="center"/>
            <w:hideMark/>
          </w:tcPr>
          <w:p w14:paraId="4B534D0A" w14:textId="77777777" w:rsidR="00B52C23" w:rsidRPr="00B52C23" w:rsidRDefault="00B52C23" w:rsidP="00B52C23">
            <w:r w:rsidRPr="00B52C23">
              <w:t>Chronicles of Yahuwah's military acts, likely prophetic songs</w:t>
            </w:r>
          </w:p>
        </w:tc>
      </w:tr>
      <w:tr w:rsidR="00B52C23" w:rsidRPr="00B52C23" w14:paraId="08062DD8" w14:textId="77777777">
        <w:trPr>
          <w:tblCellSpacing w:w="15" w:type="dxa"/>
        </w:trPr>
        <w:tc>
          <w:tcPr>
            <w:tcW w:w="0" w:type="auto"/>
            <w:vAlign w:val="center"/>
            <w:hideMark/>
          </w:tcPr>
          <w:p w14:paraId="2797FFF5" w14:textId="77777777" w:rsidR="00B52C23" w:rsidRPr="00B52C23" w:rsidRDefault="00B52C23" w:rsidP="00B52C23">
            <w:r w:rsidRPr="00B52C23">
              <w:t>Acts/Annals of Solomon</w:t>
            </w:r>
          </w:p>
        </w:tc>
        <w:tc>
          <w:tcPr>
            <w:tcW w:w="0" w:type="auto"/>
            <w:vAlign w:val="center"/>
            <w:hideMark/>
          </w:tcPr>
          <w:p w14:paraId="0D4330D9" w14:textId="77777777" w:rsidR="00B52C23" w:rsidRPr="00B52C23" w:rsidRDefault="00B52C23" w:rsidP="00B52C23">
            <w:r w:rsidRPr="00B52C23">
              <w:t>1 Kings 11:41</w:t>
            </w:r>
          </w:p>
        </w:tc>
        <w:tc>
          <w:tcPr>
            <w:tcW w:w="0" w:type="auto"/>
            <w:vAlign w:val="center"/>
            <w:hideMark/>
          </w:tcPr>
          <w:p w14:paraId="65B5BC50" w14:textId="77777777" w:rsidR="00B52C23" w:rsidRPr="00B52C23" w:rsidRDefault="00B52C23" w:rsidP="00B52C23">
            <w:r w:rsidRPr="00B52C23">
              <w:t>Official record of Solomon's deeds, wisdom, and projects</w:t>
            </w:r>
          </w:p>
        </w:tc>
      </w:tr>
      <w:tr w:rsidR="00B52C23" w:rsidRPr="00B52C23" w14:paraId="657F7208" w14:textId="77777777">
        <w:trPr>
          <w:tblCellSpacing w:w="15" w:type="dxa"/>
        </w:trPr>
        <w:tc>
          <w:tcPr>
            <w:tcW w:w="0" w:type="auto"/>
            <w:vAlign w:val="center"/>
            <w:hideMark/>
          </w:tcPr>
          <w:p w14:paraId="701976B5" w14:textId="77777777" w:rsidR="00B52C23" w:rsidRPr="00B52C23" w:rsidRDefault="00B52C23" w:rsidP="00B52C23">
            <w:r w:rsidRPr="00B52C23">
              <w:t>Book of the Kings of Israel &amp; Judah</w:t>
            </w:r>
          </w:p>
        </w:tc>
        <w:tc>
          <w:tcPr>
            <w:tcW w:w="0" w:type="auto"/>
            <w:vAlign w:val="center"/>
            <w:hideMark/>
          </w:tcPr>
          <w:p w14:paraId="1BEBE349" w14:textId="77777777" w:rsidR="00B52C23" w:rsidRPr="00B52C23" w:rsidRDefault="00B52C23" w:rsidP="00B52C23">
            <w:r w:rsidRPr="00B52C23">
              <w:t>Various</w:t>
            </w:r>
          </w:p>
        </w:tc>
        <w:tc>
          <w:tcPr>
            <w:tcW w:w="0" w:type="auto"/>
            <w:vAlign w:val="center"/>
            <w:hideMark/>
          </w:tcPr>
          <w:p w14:paraId="437B1FCA" w14:textId="77777777" w:rsidR="00B52C23" w:rsidRPr="00B52C23" w:rsidRDefault="00B52C23" w:rsidP="00B52C23">
            <w:r w:rsidRPr="00B52C23">
              <w:t>Master archives of both kingdoms, possibly temple records</w:t>
            </w:r>
          </w:p>
        </w:tc>
      </w:tr>
      <w:tr w:rsidR="00B52C23" w:rsidRPr="00B52C23" w14:paraId="7009F117" w14:textId="77777777">
        <w:trPr>
          <w:tblCellSpacing w:w="15" w:type="dxa"/>
        </w:trPr>
        <w:tc>
          <w:tcPr>
            <w:tcW w:w="0" w:type="auto"/>
            <w:vAlign w:val="center"/>
            <w:hideMark/>
          </w:tcPr>
          <w:p w14:paraId="65467B17" w14:textId="77777777" w:rsidR="00B52C23" w:rsidRPr="00B52C23" w:rsidRDefault="00B52C23" w:rsidP="00B52C23">
            <w:r w:rsidRPr="00B52C23">
              <w:t>Book of the Kings of Israel (distinct)</w:t>
            </w:r>
          </w:p>
        </w:tc>
        <w:tc>
          <w:tcPr>
            <w:tcW w:w="0" w:type="auto"/>
            <w:vAlign w:val="center"/>
            <w:hideMark/>
          </w:tcPr>
          <w:p w14:paraId="5BED078E" w14:textId="77777777" w:rsidR="00B52C23" w:rsidRPr="00B52C23" w:rsidRDefault="00B52C23" w:rsidP="00B52C23">
            <w:r w:rsidRPr="00B52C23">
              <w:t>2 Chronicles 20:34</w:t>
            </w:r>
          </w:p>
        </w:tc>
        <w:tc>
          <w:tcPr>
            <w:tcW w:w="0" w:type="auto"/>
            <w:vAlign w:val="center"/>
            <w:hideMark/>
          </w:tcPr>
          <w:p w14:paraId="2F47C980" w14:textId="77777777" w:rsidR="00B52C23" w:rsidRPr="00B52C23" w:rsidRDefault="00B52C23" w:rsidP="00B52C23">
            <w:r w:rsidRPr="00B52C23">
              <w:t>Northern kingdom's history, separate from Judah's</w:t>
            </w:r>
          </w:p>
        </w:tc>
      </w:tr>
      <w:tr w:rsidR="00B52C23" w:rsidRPr="00B52C23" w14:paraId="4DB07381" w14:textId="77777777">
        <w:trPr>
          <w:tblCellSpacing w:w="15" w:type="dxa"/>
        </w:trPr>
        <w:tc>
          <w:tcPr>
            <w:tcW w:w="0" w:type="auto"/>
            <w:vAlign w:val="center"/>
            <w:hideMark/>
          </w:tcPr>
          <w:p w14:paraId="4872E508" w14:textId="77777777" w:rsidR="00B52C23" w:rsidRPr="00B52C23" w:rsidRDefault="00B52C23" w:rsidP="00B52C23">
            <w:r w:rsidRPr="00B52C23">
              <w:t>Acts of Samuel the Seer, Nathan, Gad</w:t>
            </w:r>
          </w:p>
        </w:tc>
        <w:tc>
          <w:tcPr>
            <w:tcW w:w="0" w:type="auto"/>
            <w:vAlign w:val="center"/>
            <w:hideMark/>
          </w:tcPr>
          <w:p w14:paraId="7AC95079" w14:textId="77777777" w:rsidR="00B52C23" w:rsidRPr="00B52C23" w:rsidRDefault="00B52C23" w:rsidP="00B52C23">
            <w:r w:rsidRPr="00B52C23">
              <w:t>1 Chron 29:29</w:t>
            </w:r>
          </w:p>
        </w:tc>
        <w:tc>
          <w:tcPr>
            <w:tcW w:w="0" w:type="auto"/>
            <w:vAlign w:val="center"/>
            <w:hideMark/>
          </w:tcPr>
          <w:p w14:paraId="182139BB" w14:textId="77777777" w:rsidR="00B52C23" w:rsidRPr="00B52C23" w:rsidRDefault="00B52C23" w:rsidP="00B52C23">
            <w:r w:rsidRPr="00B52C23">
              <w:t>Nation's history by prophets, blending revelation and politics</w:t>
            </w:r>
          </w:p>
        </w:tc>
      </w:tr>
      <w:tr w:rsidR="00B52C23" w:rsidRPr="00B52C23" w14:paraId="2623E684" w14:textId="77777777">
        <w:trPr>
          <w:tblCellSpacing w:w="15" w:type="dxa"/>
        </w:trPr>
        <w:tc>
          <w:tcPr>
            <w:tcW w:w="0" w:type="auto"/>
            <w:vAlign w:val="center"/>
            <w:hideMark/>
          </w:tcPr>
          <w:p w14:paraId="054BFB07" w14:textId="77777777" w:rsidR="00B52C23" w:rsidRPr="00B52C23" w:rsidRDefault="00B52C23" w:rsidP="00B52C23">
            <w:r w:rsidRPr="00B52C23">
              <w:t>Prophecy of Ahijah, Visions of Iddo</w:t>
            </w:r>
          </w:p>
        </w:tc>
        <w:tc>
          <w:tcPr>
            <w:tcW w:w="0" w:type="auto"/>
            <w:vAlign w:val="center"/>
            <w:hideMark/>
          </w:tcPr>
          <w:p w14:paraId="4EE9E2E1" w14:textId="77777777" w:rsidR="00B52C23" w:rsidRPr="00B52C23" w:rsidRDefault="00B52C23" w:rsidP="00B52C23">
            <w:r w:rsidRPr="00B52C23">
              <w:t>2 Chronicles 9:29</w:t>
            </w:r>
          </w:p>
        </w:tc>
        <w:tc>
          <w:tcPr>
            <w:tcW w:w="0" w:type="auto"/>
            <w:vAlign w:val="center"/>
            <w:hideMark/>
          </w:tcPr>
          <w:p w14:paraId="7DB1B970" w14:textId="77777777" w:rsidR="00B52C23" w:rsidRPr="00B52C23" w:rsidRDefault="00B52C23" w:rsidP="00B52C23">
            <w:r w:rsidRPr="00B52C23">
              <w:t>Detailed prophetic warnings, visions for kings</w:t>
            </w:r>
          </w:p>
        </w:tc>
      </w:tr>
      <w:tr w:rsidR="00B52C23" w:rsidRPr="00B52C23" w14:paraId="3CA326EA" w14:textId="77777777">
        <w:trPr>
          <w:tblCellSpacing w:w="15" w:type="dxa"/>
        </w:trPr>
        <w:tc>
          <w:tcPr>
            <w:tcW w:w="0" w:type="auto"/>
            <w:vAlign w:val="center"/>
            <w:hideMark/>
          </w:tcPr>
          <w:p w14:paraId="4A4F0DED" w14:textId="77777777" w:rsidR="00B52C23" w:rsidRPr="00B52C23" w:rsidRDefault="00B52C23" w:rsidP="00B52C23">
            <w:r w:rsidRPr="00B52C23">
              <w:t>Book of Shemaiah the Prophet</w:t>
            </w:r>
          </w:p>
        </w:tc>
        <w:tc>
          <w:tcPr>
            <w:tcW w:w="0" w:type="auto"/>
            <w:vAlign w:val="center"/>
            <w:hideMark/>
          </w:tcPr>
          <w:p w14:paraId="55D60ADF" w14:textId="77777777" w:rsidR="00B52C23" w:rsidRPr="00B52C23" w:rsidRDefault="00B52C23" w:rsidP="00B52C23">
            <w:r w:rsidRPr="00B52C23">
              <w:t>2 Chronicles 12:15</w:t>
            </w:r>
          </w:p>
        </w:tc>
        <w:tc>
          <w:tcPr>
            <w:tcW w:w="0" w:type="auto"/>
            <w:vAlign w:val="center"/>
            <w:hideMark/>
          </w:tcPr>
          <w:p w14:paraId="0F6BFBAF" w14:textId="77777777" w:rsidR="00B52C23" w:rsidRPr="00B52C23" w:rsidRDefault="00B52C23" w:rsidP="00B52C23">
            <w:r w:rsidRPr="00B52C23">
              <w:t>Record of prophetic counsel to leaders</w:t>
            </w:r>
          </w:p>
        </w:tc>
      </w:tr>
      <w:tr w:rsidR="00B52C23" w:rsidRPr="00B52C23" w14:paraId="43016CD1" w14:textId="77777777">
        <w:trPr>
          <w:tblCellSpacing w:w="15" w:type="dxa"/>
        </w:trPr>
        <w:tc>
          <w:tcPr>
            <w:tcW w:w="0" w:type="auto"/>
            <w:vAlign w:val="center"/>
            <w:hideMark/>
          </w:tcPr>
          <w:p w14:paraId="5A18BDA4" w14:textId="77777777" w:rsidR="00B52C23" w:rsidRPr="00B52C23" w:rsidRDefault="00B52C23" w:rsidP="00B52C23">
            <w:r w:rsidRPr="00B52C23">
              <w:t>Book of Jehu son of Hanani</w:t>
            </w:r>
          </w:p>
        </w:tc>
        <w:tc>
          <w:tcPr>
            <w:tcW w:w="0" w:type="auto"/>
            <w:vAlign w:val="center"/>
            <w:hideMark/>
          </w:tcPr>
          <w:p w14:paraId="0230263B" w14:textId="77777777" w:rsidR="00B52C23" w:rsidRPr="00B52C23" w:rsidRDefault="00B52C23" w:rsidP="00B52C23">
            <w:r w:rsidRPr="00B52C23">
              <w:t>2 Chronicles 20:34</w:t>
            </w:r>
          </w:p>
        </w:tc>
        <w:tc>
          <w:tcPr>
            <w:tcW w:w="0" w:type="auto"/>
            <w:vAlign w:val="center"/>
            <w:hideMark/>
          </w:tcPr>
          <w:p w14:paraId="0C375D42" w14:textId="77777777" w:rsidR="00B52C23" w:rsidRPr="00B52C23" w:rsidRDefault="00B52C23" w:rsidP="00B52C23">
            <w:r w:rsidRPr="00B52C23">
              <w:t>Historical account of King Jehoshaphat's reign</w:t>
            </w:r>
          </w:p>
        </w:tc>
      </w:tr>
      <w:tr w:rsidR="00B52C23" w:rsidRPr="00B52C23" w14:paraId="4B2DC5CD" w14:textId="77777777">
        <w:trPr>
          <w:tblCellSpacing w:w="15" w:type="dxa"/>
        </w:trPr>
        <w:tc>
          <w:tcPr>
            <w:tcW w:w="0" w:type="auto"/>
            <w:vAlign w:val="center"/>
            <w:hideMark/>
          </w:tcPr>
          <w:p w14:paraId="28B87578" w14:textId="77777777" w:rsidR="00B52C23" w:rsidRPr="00B52C23" w:rsidRDefault="00B52C23" w:rsidP="00B52C23">
            <w:r w:rsidRPr="00B52C23">
              <w:t>Sayings of the Seers</w:t>
            </w:r>
          </w:p>
        </w:tc>
        <w:tc>
          <w:tcPr>
            <w:tcW w:w="0" w:type="auto"/>
            <w:vAlign w:val="center"/>
            <w:hideMark/>
          </w:tcPr>
          <w:p w14:paraId="477F4832" w14:textId="77777777" w:rsidR="00B52C23" w:rsidRPr="00B52C23" w:rsidRDefault="00B52C23" w:rsidP="00B52C23">
            <w:r w:rsidRPr="00B52C23">
              <w:t>2 Chronicles 33:19</w:t>
            </w:r>
          </w:p>
        </w:tc>
        <w:tc>
          <w:tcPr>
            <w:tcW w:w="0" w:type="auto"/>
            <w:vAlign w:val="center"/>
            <w:hideMark/>
          </w:tcPr>
          <w:p w14:paraId="79018A91" w14:textId="77777777" w:rsidR="00B52C23" w:rsidRPr="00B52C23" w:rsidRDefault="00B52C23" w:rsidP="00B52C23">
            <w:r w:rsidRPr="00B52C23">
              <w:t>Collection of prophetic wisdom, possible psalm-like literature</w:t>
            </w:r>
          </w:p>
        </w:tc>
      </w:tr>
      <w:tr w:rsidR="00B52C23" w:rsidRPr="00B52C23" w14:paraId="230D5BF2" w14:textId="77777777">
        <w:trPr>
          <w:tblCellSpacing w:w="15" w:type="dxa"/>
        </w:trPr>
        <w:tc>
          <w:tcPr>
            <w:tcW w:w="0" w:type="auto"/>
            <w:vAlign w:val="center"/>
            <w:hideMark/>
          </w:tcPr>
          <w:p w14:paraId="360A1D51" w14:textId="77777777" w:rsidR="00B52C23" w:rsidRPr="00B52C23" w:rsidRDefault="00B52C23" w:rsidP="00B52C23">
            <w:r w:rsidRPr="00B52C23">
              <w:t>Midrash on the Book of Kings</w:t>
            </w:r>
          </w:p>
        </w:tc>
        <w:tc>
          <w:tcPr>
            <w:tcW w:w="0" w:type="auto"/>
            <w:vAlign w:val="center"/>
            <w:hideMark/>
          </w:tcPr>
          <w:p w14:paraId="3D139015" w14:textId="77777777" w:rsidR="00B52C23" w:rsidRPr="00B52C23" w:rsidRDefault="00B52C23" w:rsidP="00B52C23">
            <w:r w:rsidRPr="00B52C23">
              <w:t>2 Chronicles 24:27</w:t>
            </w:r>
          </w:p>
        </w:tc>
        <w:tc>
          <w:tcPr>
            <w:tcW w:w="0" w:type="auto"/>
            <w:vAlign w:val="center"/>
            <w:hideMark/>
          </w:tcPr>
          <w:p w14:paraId="328B3F6F" w14:textId="77777777" w:rsidR="00B52C23" w:rsidRPr="00B52C23" w:rsidRDefault="00B52C23" w:rsidP="00B52C23">
            <w:r w:rsidRPr="00B52C23">
              <w:t>Expository interpretations and monarchy history</w:t>
            </w:r>
          </w:p>
        </w:tc>
      </w:tr>
      <w:tr w:rsidR="00B52C23" w:rsidRPr="00B52C23" w14:paraId="6CC4B91E" w14:textId="77777777">
        <w:trPr>
          <w:tblCellSpacing w:w="15" w:type="dxa"/>
        </w:trPr>
        <w:tc>
          <w:tcPr>
            <w:tcW w:w="0" w:type="auto"/>
            <w:vAlign w:val="center"/>
            <w:hideMark/>
          </w:tcPr>
          <w:p w14:paraId="528D057D" w14:textId="77777777" w:rsidR="00B52C23" w:rsidRPr="00B52C23" w:rsidRDefault="00B52C23" w:rsidP="00B52C23">
            <w:r w:rsidRPr="00B52C23">
              <w:t>Book of Eldad and Medad</w:t>
            </w:r>
          </w:p>
        </w:tc>
        <w:tc>
          <w:tcPr>
            <w:tcW w:w="0" w:type="auto"/>
            <w:vAlign w:val="center"/>
            <w:hideMark/>
          </w:tcPr>
          <w:p w14:paraId="07187D8E" w14:textId="77777777" w:rsidR="00B52C23" w:rsidRPr="00B52C23" w:rsidRDefault="00B52C23" w:rsidP="00B52C23">
            <w:r w:rsidRPr="00B52C23">
              <w:t>Numbers 11:26–29</w:t>
            </w:r>
          </w:p>
        </w:tc>
        <w:tc>
          <w:tcPr>
            <w:tcW w:w="0" w:type="auto"/>
            <w:vAlign w:val="center"/>
            <w:hideMark/>
          </w:tcPr>
          <w:p w14:paraId="51956EB3" w14:textId="77777777" w:rsidR="00B52C23" w:rsidRPr="00B52C23" w:rsidRDefault="00B52C23" w:rsidP="00B52C23">
            <w:r w:rsidRPr="00B52C23">
              <w:t>Prophetic text, possibly from two inspired men in Moses' camp</w:t>
            </w:r>
          </w:p>
        </w:tc>
      </w:tr>
    </w:tbl>
    <w:p w14:paraId="51FEA9E9" w14:textId="77777777" w:rsidR="00B52C23" w:rsidRPr="00B52C23" w:rsidRDefault="00B52C23" w:rsidP="00B52C23">
      <w:r w:rsidRPr="00B52C23">
        <w:rPr>
          <w:b/>
          <w:bCs/>
        </w:rPr>
        <w:t>Lost Books Named in Accepted Extra-Canonical Scripture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7"/>
        <w:gridCol w:w="2347"/>
        <w:gridCol w:w="4246"/>
      </w:tblGrid>
      <w:tr w:rsidR="00B52C23" w:rsidRPr="00B52C23" w14:paraId="09D5B3F3" w14:textId="77777777">
        <w:trPr>
          <w:tblHeader/>
          <w:tblCellSpacing w:w="15" w:type="dxa"/>
        </w:trPr>
        <w:tc>
          <w:tcPr>
            <w:tcW w:w="0" w:type="auto"/>
            <w:vAlign w:val="center"/>
            <w:hideMark/>
          </w:tcPr>
          <w:p w14:paraId="31C92CC8" w14:textId="77777777" w:rsidR="00B52C23" w:rsidRPr="00B52C23" w:rsidRDefault="00B52C23" w:rsidP="00B52C23">
            <w:pPr>
              <w:rPr>
                <w:b/>
                <w:bCs/>
              </w:rPr>
            </w:pPr>
            <w:r w:rsidRPr="00B52C23">
              <w:rPr>
                <w:b/>
                <w:bCs/>
              </w:rPr>
              <w:t>Title</w:t>
            </w:r>
          </w:p>
        </w:tc>
        <w:tc>
          <w:tcPr>
            <w:tcW w:w="0" w:type="auto"/>
            <w:vAlign w:val="center"/>
            <w:hideMark/>
          </w:tcPr>
          <w:p w14:paraId="0DC7C608" w14:textId="77777777" w:rsidR="00B52C23" w:rsidRPr="00B52C23" w:rsidRDefault="00B52C23" w:rsidP="00B52C23">
            <w:pPr>
              <w:rPr>
                <w:b/>
                <w:bCs/>
              </w:rPr>
            </w:pPr>
            <w:r w:rsidRPr="00B52C23">
              <w:rPr>
                <w:b/>
                <w:bCs/>
              </w:rPr>
              <w:t>Reference (Book &amp; Passages)</w:t>
            </w:r>
          </w:p>
        </w:tc>
        <w:tc>
          <w:tcPr>
            <w:tcW w:w="0" w:type="auto"/>
            <w:vAlign w:val="center"/>
            <w:hideMark/>
          </w:tcPr>
          <w:p w14:paraId="4404DE6C" w14:textId="77777777" w:rsidR="00B52C23" w:rsidRPr="00B52C23" w:rsidRDefault="00B52C23" w:rsidP="00B52C23">
            <w:pPr>
              <w:rPr>
                <w:b/>
                <w:bCs/>
              </w:rPr>
            </w:pPr>
            <w:r w:rsidRPr="00B52C23">
              <w:rPr>
                <w:b/>
                <w:bCs/>
              </w:rPr>
              <w:t>Nature/Contents</w:t>
            </w:r>
          </w:p>
        </w:tc>
      </w:tr>
      <w:tr w:rsidR="00B52C23" w:rsidRPr="00B52C23" w14:paraId="03EF9133" w14:textId="77777777">
        <w:trPr>
          <w:tblCellSpacing w:w="15" w:type="dxa"/>
        </w:trPr>
        <w:tc>
          <w:tcPr>
            <w:tcW w:w="0" w:type="auto"/>
            <w:vAlign w:val="center"/>
            <w:hideMark/>
          </w:tcPr>
          <w:p w14:paraId="6665152A" w14:textId="77777777" w:rsidR="00B52C23" w:rsidRPr="00B52C23" w:rsidRDefault="00B52C23" w:rsidP="00B52C23">
            <w:r w:rsidRPr="00B52C23">
              <w:t>Book of Noah</w:t>
            </w:r>
          </w:p>
        </w:tc>
        <w:tc>
          <w:tcPr>
            <w:tcW w:w="0" w:type="auto"/>
            <w:vAlign w:val="center"/>
            <w:hideMark/>
          </w:tcPr>
          <w:p w14:paraId="4EE9ECAF" w14:textId="77777777" w:rsidR="00B52C23" w:rsidRPr="00B52C23" w:rsidRDefault="00B52C23" w:rsidP="00B52C23">
            <w:r w:rsidRPr="00B52C23">
              <w:t>Jub 10:13, 21:10; 1 Enoch 6:1</w:t>
            </w:r>
          </w:p>
        </w:tc>
        <w:tc>
          <w:tcPr>
            <w:tcW w:w="0" w:type="auto"/>
            <w:vAlign w:val="center"/>
            <w:hideMark/>
          </w:tcPr>
          <w:p w14:paraId="7F29DC26" w14:textId="77777777" w:rsidR="00B52C23" w:rsidRPr="00B52C23" w:rsidRDefault="00B52C23" w:rsidP="00B52C23">
            <w:r w:rsidRPr="00B52C23">
              <w:t>Pre-Flood prophecy &amp; history, fragments in DSS/Enoch</w:t>
            </w:r>
          </w:p>
        </w:tc>
      </w:tr>
      <w:tr w:rsidR="00B52C23" w:rsidRPr="00B52C23" w14:paraId="4357403C" w14:textId="77777777">
        <w:trPr>
          <w:tblCellSpacing w:w="15" w:type="dxa"/>
        </w:trPr>
        <w:tc>
          <w:tcPr>
            <w:tcW w:w="0" w:type="auto"/>
            <w:vAlign w:val="center"/>
            <w:hideMark/>
          </w:tcPr>
          <w:p w14:paraId="18A1FA84" w14:textId="77777777" w:rsidR="00B52C23" w:rsidRPr="00B52C23" w:rsidRDefault="00B52C23" w:rsidP="00B52C23">
            <w:r w:rsidRPr="00B52C23">
              <w:t>Book of Medicines of Noah</w:t>
            </w:r>
          </w:p>
        </w:tc>
        <w:tc>
          <w:tcPr>
            <w:tcW w:w="0" w:type="auto"/>
            <w:vAlign w:val="center"/>
            <w:hideMark/>
          </w:tcPr>
          <w:p w14:paraId="19145B25" w14:textId="77777777" w:rsidR="00B52C23" w:rsidRPr="00B52C23" w:rsidRDefault="00B52C23" w:rsidP="00B52C23">
            <w:r w:rsidRPr="00B52C23">
              <w:t>Jub 10:10-14</w:t>
            </w:r>
          </w:p>
        </w:tc>
        <w:tc>
          <w:tcPr>
            <w:tcW w:w="0" w:type="auto"/>
            <w:vAlign w:val="center"/>
            <w:hideMark/>
          </w:tcPr>
          <w:p w14:paraId="3CF94EF7" w14:textId="77777777" w:rsidR="00B52C23" w:rsidRPr="00B52C23" w:rsidRDefault="00B52C23" w:rsidP="00B52C23">
            <w:r w:rsidRPr="00B52C23">
              <w:t>Yahuwah's plant-healing wisdom, partial fragments</w:t>
            </w:r>
          </w:p>
        </w:tc>
      </w:tr>
      <w:tr w:rsidR="00B52C23" w:rsidRPr="00B52C23" w14:paraId="7BB35440" w14:textId="77777777">
        <w:trPr>
          <w:tblCellSpacing w:w="15" w:type="dxa"/>
        </w:trPr>
        <w:tc>
          <w:tcPr>
            <w:tcW w:w="0" w:type="auto"/>
            <w:vAlign w:val="center"/>
            <w:hideMark/>
          </w:tcPr>
          <w:p w14:paraId="054803DC" w14:textId="77777777" w:rsidR="00B52C23" w:rsidRPr="00B52C23" w:rsidRDefault="00B52C23" w:rsidP="00B52C23">
            <w:r w:rsidRPr="00B52C23">
              <w:t>Book of the Covenant of Moses</w:t>
            </w:r>
          </w:p>
        </w:tc>
        <w:tc>
          <w:tcPr>
            <w:tcW w:w="0" w:type="auto"/>
            <w:vAlign w:val="center"/>
            <w:hideMark/>
          </w:tcPr>
          <w:p w14:paraId="36C8BC08" w14:textId="77777777" w:rsidR="00B52C23" w:rsidRPr="00B52C23" w:rsidRDefault="00B52C23" w:rsidP="00B52C23">
            <w:r w:rsidRPr="00B52C23">
              <w:t>Jub 1; Temple Scroll (DSS)</w:t>
            </w:r>
          </w:p>
        </w:tc>
        <w:tc>
          <w:tcPr>
            <w:tcW w:w="0" w:type="auto"/>
            <w:vAlign w:val="center"/>
            <w:hideMark/>
          </w:tcPr>
          <w:p w14:paraId="4DE23FB8" w14:textId="77777777" w:rsidR="00B52C23" w:rsidRPr="00B52C23" w:rsidRDefault="00B52C23" w:rsidP="00B52C23">
            <w:r w:rsidRPr="00B52C23">
              <w:t>Expanded covenant law, partially preserved</w:t>
            </w:r>
          </w:p>
        </w:tc>
      </w:tr>
      <w:tr w:rsidR="00B52C23" w:rsidRPr="00B52C23" w14:paraId="7AC1811D" w14:textId="77777777">
        <w:trPr>
          <w:tblCellSpacing w:w="15" w:type="dxa"/>
        </w:trPr>
        <w:tc>
          <w:tcPr>
            <w:tcW w:w="0" w:type="auto"/>
            <w:vAlign w:val="center"/>
            <w:hideMark/>
          </w:tcPr>
          <w:p w14:paraId="29B4165C" w14:textId="77777777" w:rsidR="00B52C23" w:rsidRPr="00B52C23" w:rsidRDefault="00B52C23" w:rsidP="00B52C23">
            <w:r w:rsidRPr="00B52C23">
              <w:t>Book of the Divisions of Times</w:t>
            </w:r>
          </w:p>
        </w:tc>
        <w:tc>
          <w:tcPr>
            <w:tcW w:w="0" w:type="auto"/>
            <w:vAlign w:val="center"/>
            <w:hideMark/>
          </w:tcPr>
          <w:p w14:paraId="7CCA8BAE" w14:textId="77777777" w:rsidR="00B52C23" w:rsidRPr="00B52C23" w:rsidRDefault="00B52C23" w:rsidP="00B52C23">
            <w:r w:rsidRPr="00B52C23">
              <w:t>DSS 4Q180-181</w:t>
            </w:r>
          </w:p>
        </w:tc>
        <w:tc>
          <w:tcPr>
            <w:tcW w:w="0" w:type="auto"/>
            <w:vAlign w:val="center"/>
            <w:hideMark/>
          </w:tcPr>
          <w:p w14:paraId="015D7E43" w14:textId="77777777" w:rsidR="00B52C23" w:rsidRPr="00B52C23" w:rsidRDefault="00B52C23" w:rsidP="00B52C23">
            <w:r w:rsidRPr="00B52C23">
              <w:t>Apocalyptic timetable, fragmentary</w:t>
            </w:r>
          </w:p>
        </w:tc>
      </w:tr>
      <w:tr w:rsidR="00B52C23" w:rsidRPr="00B52C23" w14:paraId="16BA4D15" w14:textId="77777777">
        <w:trPr>
          <w:tblCellSpacing w:w="15" w:type="dxa"/>
        </w:trPr>
        <w:tc>
          <w:tcPr>
            <w:tcW w:w="0" w:type="auto"/>
            <w:vAlign w:val="center"/>
            <w:hideMark/>
          </w:tcPr>
          <w:p w14:paraId="6C833F41" w14:textId="77777777" w:rsidR="00B52C23" w:rsidRPr="00B52C23" w:rsidRDefault="00B52C23" w:rsidP="00B52C23">
            <w:r w:rsidRPr="00B52C23">
              <w:t>Book of the Luminaries</w:t>
            </w:r>
          </w:p>
        </w:tc>
        <w:tc>
          <w:tcPr>
            <w:tcW w:w="0" w:type="auto"/>
            <w:vAlign w:val="center"/>
            <w:hideMark/>
          </w:tcPr>
          <w:p w14:paraId="021E8073" w14:textId="77777777" w:rsidR="00B52C23" w:rsidRPr="00B52C23" w:rsidRDefault="00B52C23" w:rsidP="00B52C23">
            <w:r w:rsidRPr="00B52C23">
              <w:t>1 Enoch 72–82</w:t>
            </w:r>
          </w:p>
        </w:tc>
        <w:tc>
          <w:tcPr>
            <w:tcW w:w="0" w:type="auto"/>
            <w:vAlign w:val="center"/>
            <w:hideMark/>
          </w:tcPr>
          <w:p w14:paraId="67327B8A" w14:textId="77777777" w:rsidR="00B52C23" w:rsidRPr="00B52C23" w:rsidRDefault="00B52C23" w:rsidP="00B52C23">
            <w:r w:rsidRPr="00B52C23">
              <w:t>Divine astronomy, fully preserved in Geʽez</w:t>
            </w:r>
          </w:p>
        </w:tc>
      </w:tr>
      <w:tr w:rsidR="00B52C23" w:rsidRPr="00B52C23" w14:paraId="65F5BB16" w14:textId="77777777">
        <w:trPr>
          <w:tblCellSpacing w:w="15" w:type="dxa"/>
        </w:trPr>
        <w:tc>
          <w:tcPr>
            <w:tcW w:w="0" w:type="auto"/>
            <w:vAlign w:val="center"/>
            <w:hideMark/>
          </w:tcPr>
          <w:p w14:paraId="042BD0FC" w14:textId="77777777" w:rsidR="00B52C23" w:rsidRPr="00B52C23" w:rsidRDefault="00B52C23" w:rsidP="00B52C23">
            <w:r w:rsidRPr="00B52C23">
              <w:t>Testament of Moses (Assumption)</w:t>
            </w:r>
          </w:p>
        </w:tc>
        <w:tc>
          <w:tcPr>
            <w:tcW w:w="0" w:type="auto"/>
            <w:vAlign w:val="center"/>
            <w:hideMark/>
          </w:tcPr>
          <w:p w14:paraId="1FFD096C" w14:textId="77777777" w:rsidR="00B52C23" w:rsidRPr="00B52C23" w:rsidRDefault="00B52C23" w:rsidP="00B52C23">
            <w:r w:rsidRPr="00B52C23">
              <w:t>Jude 1:9</w:t>
            </w:r>
          </w:p>
        </w:tc>
        <w:tc>
          <w:tcPr>
            <w:tcW w:w="0" w:type="auto"/>
            <w:vAlign w:val="center"/>
            <w:hideMark/>
          </w:tcPr>
          <w:p w14:paraId="495F3EB6" w14:textId="77777777" w:rsidR="00B52C23" w:rsidRPr="00B52C23" w:rsidRDefault="00B52C23" w:rsidP="00B52C23">
            <w:r w:rsidRPr="00B52C23">
              <w:t>Moses' farewell prophecy, fragments in Latin/DSS</w:t>
            </w:r>
          </w:p>
        </w:tc>
      </w:tr>
    </w:tbl>
    <w:p w14:paraId="1F171535" w14:textId="77777777" w:rsidR="00B52C23" w:rsidRPr="00B52C23" w:rsidRDefault="00B52C23" w:rsidP="00B52C23">
      <w:r w:rsidRPr="00B52C23">
        <w:rPr>
          <w:b/>
          <w:bCs/>
        </w:rPr>
        <w:t>Theological Insights and Implications</w:t>
      </w:r>
    </w:p>
    <w:p w14:paraId="53956067" w14:textId="77777777" w:rsidR="00B52C23" w:rsidRPr="00B52C23" w:rsidRDefault="00B52C23" w:rsidP="00B52C23">
      <w:r w:rsidRPr="00B52C23">
        <w:t>It is significant that the canonical Hebrew Bible openly refers to more lost books than the extra-canonical sources do, attesting to the existence and esteem of these records among ancient kings, prophets, and priests. These works—sometimes partially preserved in the Dead Sea Scrolls or Geʽez tradition—served as both historical testimony and vehicles of revelation, deepening Israel's spiritual heritage.</w:t>
      </w:r>
    </w:p>
    <w:p w14:paraId="24A03A91" w14:textId="77777777" w:rsidR="00B52C23" w:rsidRPr="00B52C23" w:rsidRDefault="00B52C23" w:rsidP="00B52C23">
      <w:r w:rsidRPr="00B52C23">
        <w:t>The framework of the Purest 70 is reaffirmed by this testimony: the biblical witness calls for the recovery or recognition of all Yahuwah-honoring books, thereby validating a more comprehensive canon. Scripture's own voice urges us to guard, preserve, and seek restoration—never settling for a diminished record of Divine dealings.</w:t>
      </w:r>
    </w:p>
    <w:p w14:paraId="31F39CC6" w14:textId="77777777" w:rsidR="00B52C23" w:rsidRPr="00B52C23" w:rsidRDefault="00B52C23" w:rsidP="00B52C23">
      <w:r w:rsidRPr="00B52C23">
        <w:rPr>
          <w:b/>
          <w:bCs/>
        </w:rPr>
        <w:t>COMPILATION CHUNK 8 - END</w:t>
      </w:r>
    </w:p>
    <w:p w14:paraId="65DB662F" w14:textId="77777777" w:rsidR="003A67F0" w:rsidRPr="003A67F0" w:rsidRDefault="003A67F0" w:rsidP="003A67F0">
      <w:r w:rsidRPr="003A67F0">
        <w:rPr>
          <w:b/>
          <w:bCs/>
        </w:rPr>
        <w:t>COMPILATION CHUNK 9 - START</w:t>
      </w:r>
    </w:p>
    <w:p w14:paraId="2CEC0F9D" w14:textId="77777777" w:rsidR="003A67F0" w:rsidRPr="003A67F0" w:rsidRDefault="003A67F0" w:rsidP="003A67F0">
      <w:r w:rsidRPr="003A67F0">
        <w:rPr>
          <w:b/>
          <w:bCs/>
        </w:rPr>
        <w:t>Expanded Rationale for Exclusion of Esther, Maccabees, and Related Documents</w:t>
      </w:r>
    </w:p>
    <w:p w14:paraId="771FBB25" w14:textId="77777777" w:rsidR="003A67F0" w:rsidRPr="003A67F0" w:rsidRDefault="003A67F0" w:rsidP="003A67F0">
      <w:r w:rsidRPr="003A67F0">
        <w:t>In examining the restored canon, particular attention must be given to the deliberate exclusion of the books of Esther, Maccabees, and any associated companion documents. This decision is not taken lightly, nor is it based solely on spiritual criteria such as the absence of Yahuwah's name, prayer, or prophecy. Rather, it emerges from rigorous historical, textual, and theological investigation that uncovers troubling origins and enduring patterns of scriptural manipulation.</w:t>
      </w:r>
    </w:p>
    <w:p w14:paraId="175B74BA" w14:textId="77777777" w:rsidR="003A67F0" w:rsidRPr="003A67F0" w:rsidRDefault="003A67F0" w:rsidP="003A67F0">
      <w:r w:rsidRPr="003A67F0">
        <w:t>Both Esther and Maccabees—and their related addenda—have been found, through the author's research and corroborated scholarly inquiry, to embody characteristics of Babylonian, Pharisaical, Talmudic, Rabbinical forgery. The style and content resonate with methods typical to those seeking to subvert Yahuwah's testimony: reworking history, omitting divine references, and prioritizing political or ethnic agendas over the covenantal witness and spiritual prophecy characteristic of truly inspired scripture.</w:t>
      </w:r>
    </w:p>
    <w:p w14:paraId="2A99C7D5" w14:textId="77777777" w:rsidR="003A67F0" w:rsidRPr="003A67F0" w:rsidRDefault="003A67F0" w:rsidP="003A67F0">
      <w:r w:rsidRPr="003A67F0">
        <w:t>This pattern of manipulation is most evident in the case of the Letter of Aristeas, which previous generations of scholars—alongside this investigation—have thoroughly exposed as a fabrication. While this letter was long claimed to authenticate the Septuagint translation by supposedly describing its miraculous origins, further analysis reveals it to be the work of a Pharisee intent on covering up earlier desecrations and on perpetuating systematic deception within the sacred record.</w:t>
      </w:r>
    </w:p>
    <w:p w14:paraId="6893FC0F" w14:textId="77777777" w:rsidR="003A67F0" w:rsidRPr="003A67F0" w:rsidRDefault="003A67F0" w:rsidP="003A67F0">
      <w:r w:rsidRPr="003A67F0">
        <w:t>The author's findings align with those of respected researchers who have traced these texts' genealogies to periods of intense rabbinical control and polemical rewriting, often motivated by the aims of Babylonian and Pharisaical schools rather than fidelity to Yahuwah's voice. The exclusion is thus not simply a matter of preference but an act of restoration—a defense of the divine record against centuries of diabolical manipulation and calculated distortion.</w:t>
      </w:r>
    </w:p>
    <w:p w14:paraId="1039C8CF" w14:textId="77777777" w:rsidR="003A67F0" w:rsidRPr="003A67F0" w:rsidRDefault="003A67F0" w:rsidP="003A67F0">
      <w:r w:rsidRPr="003A67F0">
        <w:t>By removing Esther, Maccabees, and fraudulent companions from the canon, this restored library safeguards against the infiltration of works that undermine worship, prophecy, and true covenantal witness. It seeks to honor both the textual and spiritual integrity of Yahuwah's revelation, resisting the pressure of historical forgeries and rabbinical agendas that have, for generations, sought to intrude upon and obscure the sacred testimony intended for His people.</w:t>
      </w:r>
    </w:p>
    <w:p w14:paraId="13D95C42" w14:textId="77777777" w:rsidR="003A67F0" w:rsidRPr="003A67F0" w:rsidRDefault="003A67F0" w:rsidP="003A67F0">
      <w:r w:rsidRPr="003A67F0">
        <w:rPr>
          <w:b/>
          <w:bCs/>
        </w:rPr>
        <w:t>The Historical Ramifications of Rabbinical Alterations and Scriptural Manipulation</w:t>
      </w:r>
    </w:p>
    <w:p w14:paraId="14B50627" w14:textId="77777777" w:rsidR="003A67F0" w:rsidRPr="003A67F0" w:rsidRDefault="003A67F0" w:rsidP="003A67F0">
      <w:r w:rsidRPr="003A67F0">
        <w:t>A critical dimension of restoring Yahuwah's pure canon involves confronting the legacy of rabbinical alterations throughout history. These modifications, motivated by theological, political, and cultural agendas, have profoundly impacted the transmission and integrity of sacred scripture. Rather than preserving the received testimony, certain rabbinical authorities—rooted in Babylonian, Pharisaical, and later Talmudic traditions—acted as revisionists, sometimes reshaping the canon to reinforce their authority, mask desecrations, or serve polemical objectives.</w:t>
      </w:r>
    </w:p>
    <w:p w14:paraId="7FB9C627" w14:textId="77777777" w:rsidR="003A67F0" w:rsidRPr="003A67F0" w:rsidRDefault="003A67F0" w:rsidP="003A67F0">
      <w:r w:rsidRPr="003A67F0">
        <w:t>Scholarly consensus acknowledges that the boundaries and text of the biblical canon were never static. Ancient and medieval Yahudi communities operated with multiple canons; scribes continued to "correct," emend, and supplement texts even after the destruction of the Jerusalem Temple. The biblical record thus reflects ongoing interpretive and textual flux—a process maintained and promoted by rabbinic custodians who retrojected their views into earlier eras and blurred the distinction between original revelation and later commentary or alteration.</w:t>
      </w:r>
    </w:p>
    <w:p w14:paraId="14F3CB05" w14:textId="77777777" w:rsidR="003A67F0" w:rsidRPr="003A67F0" w:rsidRDefault="003A67F0" w:rsidP="003A67F0">
      <w:r w:rsidRPr="003A67F0">
        <w:t>One major historical effect of rabbinical manipulation was the marginalization or suppression of Yahuwah-honoring books. Many records referenced in canonical Scripture disappeared, replaced by edited writings stripped of divine references, prophecy, or prayer. The rise of rabbinic canons—especially those rooted in oral law and Talmudic commentary—led to a split in scriptural authority, often elevating rabbinical interpretation over the written word.</w:t>
      </w:r>
    </w:p>
    <w:p w14:paraId="67C0343D" w14:textId="77777777" w:rsidR="003A67F0" w:rsidRPr="003A67F0" w:rsidRDefault="003A67F0" w:rsidP="003A67F0">
      <w:r w:rsidRPr="003A67F0">
        <w:rPr>
          <w:b/>
          <w:bCs/>
        </w:rPr>
        <w:t>Documentary Evidence of Forgery and Manipulation: Esther, Maccabees, and the Letter of Aristeas</w:t>
      </w:r>
    </w:p>
    <w:p w14:paraId="53A0F58E" w14:textId="77777777" w:rsidR="003A67F0" w:rsidRPr="003A67F0" w:rsidRDefault="003A67F0" w:rsidP="003A67F0">
      <w:r w:rsidRPr="003A67F0">
        <w:t>This manipulative tendency is most clearly observed in the inclusion of Esther, Maccabees, and related apocryphal documents. Analysis by modern and classical scholars shows Esther to be devoid of divine reference, prayer, or prophecy, with its origin subject to significant doubt. The story's dramatic style and Hellenistic influences point to its likely composition as a Greek drama during the Hasmonean era, designed to champion Maccabean values rather than historical or divine truth. Pioneering scholars such as H. Graetz and M. Hoschander first demonstrated its fictionality and artificial construction.</w:t>
      </w:r>
    </w:p>
    <w:p w14:paraId="60F929EB" w14:textId="77777777" w:rsidR="003A67F0" w:rsidRPr="003A67F0" w:rsidRDefault="003A67F0" w:rsidP="003A67F0">
      <w:r w:rsidRPr="003A67F0">
        <w:t>The books of Maccabees exhibit similar problems: contradictions, confused chronology, and clear editorial agenda. Rather than providing authentic spiritual witness, these works serve as historical fiction and apologetic justification for Hasmonean rule. Scholarly surveys highlight their historical and theological problems, confirming that they do not meet the criteria for inclusion in Yahuwah-honoring canon.</w:t>
      </w:r>
    </w:p>
    <w:p w14:paraId="51C9F456" w14:textId="77777777" w:rsidR="003A67F0" w:rsidRPr="003A67F0" w:rsidRDefault="003A67F0" w:rsidP="003A67F0">
      <w:r w:rsidRPr="003A67F0">
        <w:t>Outright forgery is shown most vividly in the case of the Letter of Aristeas. Once promoted as an authentic account of the Septuagint's origins, critical scholarship has exposed this work as a deliberate fabrication by a Pharisaical scribe. The letter's invented narratives, stylized composition, and polemical motive—to lend divine authority to human translations—fit the profile of ancient forgeries, complete with found-document motifs and implausible divine intervention. The librarian Demetrius, central to the story, is now shown to be falsely placed, while internal evidence and external testimony reveal the manipulation.</w:t>
      </w:r>
    </w:p>
    <w:p w14:paraId="4BAF6A86" w14:textId="77777777" w:rsidR="003A67F0" w:rsidRPr="003A67F0" w:rsidRDefault="003A67F0" w:rsidP="003A67F0">
      <w:r w:rsidRPr="003A67F0">
        <w:t>The cumulative result of such manipulations is a canon periodically rewritten to serve rabbinical ideology and sectarian aims—often at the cost of spiritual authenticity and historical accuracy.</w:t>
      </w:r>
    </w:p>
    <w:p w14:paraId="23966402" w14:textId="77777777" w:rsidR="003A67F0" w:rsidRPr="003A67F0" w:rsidRDefault="003A67F0" w:rsidP="003A67F0">
      <w:r w:rsidRPr="003A67F0">
        <w:rPr>
          <w:b/>
          <w:bCs/>
        </w:rPr>
        <w:t>Chapter 6: The Usurpers, the Text, and the Lost Truth</w:t>
      </w:r>
    </w:p>
    <w:p w14:paraId="5B876596" w14:textId="77777777" w:rsidR="003A67F0" w:rsidRPr="003A67F0" w:rsidRDefault="003A67F0" w:rsidP="003A67F0">
      <w:r w:rsidRPr="003A67F0">
        <w:t>For centuries, people have read the Scriptures as they were handed down, assuming the words between the covers are unchanged from the ancient times when prophets spoke and scribes wrote. Few stop to ask: Who delivered these texts to us? Fewer still dare to ask: What if those hands were not as faithful as they claimed?</w:t>
      </w:r>
    </w:p>
    <w:p w14:paraId="7451028E" w14:textId="77777777" w:rsidR="003A67F0" w:rsidRPr="003A67F0" w:rsidRDefault="003A67F0" w:rsidP="003A67F0">
      <w:r w:rsidRPr="003A67F0">
        <w:t>This chapter peels back two thousand years of inherited confidence to reveal a cold, disquieting truth: the same groups who claimed to "keep Torah and guard the Scriptures" were also the ones who embellished, altered, and removed the parts most dangerous to their power.</w:t>
      </w:r>
    </w:p>
    <w:p w14:paraId="62DC0456" w14:textId="77777777" w:rsidR="003A67F0" w:rsidRPr="003A67F0" w:rsidRDefault="003A67F0" w:rsidP="003A67F0">
      <w:r w:rsidRPr="003A67F0">
        <w:rPr>
          <w:b/>
          <w:bCs/>
        </w:rPr>
        <w:t>The Coup in the Temple</w:t>
      </w:r>
    </w:p>
    <w:p w14:paraId="2D9F2FBC" w14:textId="77777777" w:rsidR="003A67F0" w:rsidRPr="003A67F0" w:rsidRDefault="003A67F0" w:rsidP="003A67F0">
      <w:r w:rsidRPr="003A67F0">
        <w:t>Around 165 BCE, the Jerusalem temple stood at the center of Israel's worship. It was more than a building; it was the heartbeat of a covenant people. Yet, in those turbulent years, victories and revolts gave rise to a new dynasty—the Hasmoneans—who claimed both political and priestly authority but were not of the Levitical priestly line required by the Torah.</w:t>
      </w:r>
    </w:p>
    <w:p w14:paraId="4EF706A1" w14:textId="77777777" w:rsidR="003A67F0" w:rsidRPr="003A67F0" w:rsidRDefault="003A67F0" w:rsidP="003A67F0">
      <w:r w:rsidRPr="003A67F0">
        <w:t>Through alliances with the wealthy Sadducees, who handled the temple treasury and rituals, the Hasmoneans cemented their dominion. The Sadducees gave them legitimacy in return for influence and seats in the Sanhedrin, while real Levitical priests—many of whom would not bend to financial or political coercion—were killed, exiled, or silenced.</w:t>
      </w:r>
    </w:p>
    <w:p w14:paraId="75C62554" w14:textId="77777777" w:rsidR="003A67F0" w:rsidRPr="003A67F0" w:rsidRDefault="003A67F0" w:rsidP="003A67F0">
      <w:r w:rsidRPr="003A67F0">
        <w:t>One such place of exile was Bethabara, beyond the Jordan, a stronghold of the true priestly line. Here, a Levitical priest named Zechariah raised his son John—the man we know as John the Baptist. It was here Yahusha came to be baptized, deliberately avoiding the corrupted temple establishment in Jerusalem.</w:t>
      </w:r>
    </w:p>
    <w:p w14:paraId="4D92F55C" w14:textId="77777777" w:rsidR="003A67F0" w:rsidRPr="003A67F0" w:rsidRDefault="003A67F0" w:rsidP="003A67F0">
      <w:r w:rsidRPr="003A67F0">
        <w:rPr>
          <w:b/>
          <w:bCs/>
        </w:rPr>
        <w:t>The Pharisees Join the Game</w:t>
      </w:r>
    </w:p>
    <w:p w14:paraId="19DBAF5A" w14:textId="77777777" w:rsidR="003A67F0" w:rsidRPr="003A67F0" w:rsidRDefault="003A67F0" w:rsidP="003A67F0">
      <w:r w:rsidRPr="003A67F0">
        <w:t>While the Sadducees controlled the temple apparatus, the Pharisees gained ground among the people through the so–called oral law—interpretations and traditions they claimed were handed down by Moses, yet were absent from the written Torah. Over time, they positioned themselves as the interpreters of Scripture, giving them a powerful hold over doctrine.</w:t>
      </w:r>
    </w:p>
    <w:p w14:paraId="1BE2DCE0" w14:textId="77777777" w:rsidR="003A67F0" w:rsidRPr="003A67F0" w:rsidRDefault="003A67F0" w:rsidP="003A67F0">
      <w:r w:rsidRPr="003A67F0">
        <w:t>Yahusha's rebuke of these groups was direct and devastating: "You are of your father the devil, and the desires of your father you want to do." (John 8:44 NKJV)</w:t>
      </w:r>
    </w:p>
    <w:p w14:paraId="6940344C" w14:textId="77777777" w:rsidR="003A67F0" w:rsidRPr="003A67F0" w:rsidRDefault="003A67F0" w:rsidP="003A67F0">
      <w:r w:rsidRPr="003A67F0">
        <w:t>When they claimed Abraham as their father, He rejected the claim—not just spiritually, but in a way that cut to their very identity. They were imposters, neither the spiritual nor genealogical heirs of Abraham.</w:t>
      </w:r>
    </w:p>
    <w:p w14:paraId="5F2326EB" w14:textId="77777777" w:rsidR="003A67F0" w:rsidRPr="003A67F0" w:rsidRDefault="003A67F0" w:rsidP="003A67F0">
      <w:r w:rsidRPr="003A67F0">
        <w:rPr>
          <w:b/>
          <w:bCs/>
        </w:rPr>
        <w:t>The Dispersal of the Northern Kingdom</w:t>
      </w:r>
    </w:p>
    <w:p w14:paraId="6298E102" w14:textId="77777777" w:rsidR="003A67F0" w:rsidRPr="003A67F0" w:rsidRDefault="003A67F0" w:rsidP="003A67F0">
      <w:r w:rsidRPr="003A67F0">
        <w:t>The Scriptures are clear about where the northern tribes—often called the "lost tribes"—were taken during the Assyrian conquest:</w:t>
      </w:r>
    </w:p>
    <w:p w14:paraId="1DFCE930" w14:textId="77777777" w:rsidR="003A67F0" w:rsidRPr="003A67F0" w:rsidRDefault="003A67F0" w:rsidP="003A67F0">
      <w:r w:rsidRPr="003A67F0">
        <w:t>"The king of Assyria took Samaria, and carried Israel away to Assyria, and placed them in Halah, by the Habor, the River of Gozan, and in the cities of the Medes." (2 Kings 17:6 NKJV)</w:t>
      </w:r>
    </w:p>
    <w:p w14:paraId="0A8A99A7" w14:textId="77777777" w:rsidR="003A67F0" w:rsidRPr="003A67F0" w:rsidRDefault="003A67F0" w:rsidP="003A67F0">
      <w:r w:rsidRPr="003A67F0">
        <w:t>There is no mention of Britain, Europe, or Western lands. Isaiah and Jeremiah both foretell their eventual regathering from Assyria, Egypt, Pathros, Cush, Elam, Shinar, and Hamath (Isaiah 11:11-12 NKJV)—locations in today's Middle East and North Africa, nowhere else.</w:t>
      </w:r>
    </w:p>
    <w:p w14:paraId="02354C86" w14:textId="77777777" w:rsidR="003A67F0" w:rsidRPr="003A67F0" w:rsidRDefault="003A67F0" w:rsidP="003A67F0">
      <w:r w:rsidRPr="003A67F0">
        <w:t>This stands in stark contrast with later European myths that claimed these tribes migrated west, myths that served the political ambitions of entirely different peoples.</w:t>
      </w:r>
    </w:p>
    <w:p w14:paraId="51C574A4" w14:textId="77777777" w:rsidR="003A67F0" w:rsidRPr="003A67F0" w:rsidRDefault="003A67F0" w:rsidP="003A67F0">
      <w:r w:rsidRPr="003A67F0">
        <w:rPr>
          <w:b/>
          <w:bCs/>
        </w:rPr>
        <w:t>Changing the Text, Changing the Story</w:t>
      </w:r>
    </w:p>
    <w:p w14:paraId="1F1887C2" w14:textId="77777777" w:rsidR="003A67F0" w:rsidRPr="003A67F0" w:rsidRDefault="003A67F0" w:rsidP="003A67F0">
      <w:r w:rsidRPr="003A67F0">
        <w:t>From roughly the first century through to the end of the first millennium CE, the custodians of the Hebrew text—later known as the Masoretes—systematically altered the scriptural record. Sometimes the changes were subtle; sometimes they were sweeping. Always, they served an agenda: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5"/>
        <w:gridCol w:w="2593"/>
        <w:gridCol w:w="3212"/>
        <w:gridCol w:w="2370"/>
      </w:tblGrid>
      <w:tr w:rsidR="003A67F0" w:rsidRPr="003A67F0" w14:paraId="2AFF7828" w14:textId="77777777">
        <w:trPr>
          <w:tblHeader/>
          <w:tblCellSpacing w:w="15" w:type="dxa"/>
        </w:trPr>
        <w:tc>
          <w:tcPr>
            <w:tcW w:w="0" w:type="auto"/>
            <w:vAlign w:val="center"/>
            <w:hideMark/>
          </w:tcPr>
          <w:p w14:paraId="0B1CCF3C" w14:textId="77777777" w:rsidR="003A67F0" w:rsidRPr="003A67F0" w:rsidRDefault="003A67F0" w:rsidP="003A67F0">
            <w:pPr>
              <w:rPr>
                <w:b/>
                <w:bCs/>
              </w:rPr>
            </w:pPr>
            <w:r w:rsidRPr="003A67F0">
              <w:rPr>
                <w:b/>
                <w:bCs/>
              </w:rPr>
              <w:t>Passage</w:t>
            </w:r>
          </w:p>
        </w:tc>
        <w:tc>
          <w:tcPr>
            <w:tcW w:w="0" w:type="auto"/>
            <w:vAlign w:val="center"/>
            <w:hideMark/>
          </w:tcPr>
          <w:p w14:paraId="6B46D549" w14:textId="77777777" w:rsidR="003A67F0" w:rsidRPr="003A67F0" w:rsidRDefault="003A67F0" w:rsidP="003A67F0">
            <w:pPr>
              <w:rPr>
                <w:b/>
                <w:bCs/>
              </w:rPr>
            </w:pPr>
            <w:r w:rsidRPr="003A67F0">
              <w:rPr>
                <w:b/>
                <w:bCs/>
              </w:rPr>
              <w:t>Masoretic (MT) Reading</w:t>
            </w:r>
          </w:p>
        </w:tc>
        <w:tc>
          <w:tcPr>
            <w:tcW w:w="0" w:type="auto"/>
            <w:vAlign w:val="center"/>
            <w:hideMark/>
          </w:tcPr>
          <w:p w14:paraId="17713CF8" w14:textId="77777777" w:rsidR="003A67F0" w:rsidRPr="003A67F0" w:rsidRDefault="003A67F0" w:rsidP="003A67F0">
            <w:pPr>
              <w:rPr>
                <w:b/>
                <w:bCs/>
              </w:rPr>
            </w:pPr>
            <w:r w:rsidRPr="003A67F0">
              <w:rPr>
                <w:b/>
                <w:bCs/>
              </w:rPr>
              <w:t>Septuagint (LXX) / DSS / Samaritan Reading</w:t>
            </w:r>
          </w:p>
        </w:tc>
        <w:tc>
          <w:tcPr>
            <w:tcW w:w="0" w:type="auto"/>
            <w:vAlign w:val="center"/>
            <w:hideMark/>
          </w:tcPr>
          <w:p w14:paraId="6E3CBBD9" w14:textId="77777777" w:rsidR="003A67F0" w:rsidRPr="003A67F0" w:rsidRDefault="003A67F0" w:rsidP="003A67F0">
            <w:pPr>
              <w:rPr>
                <w:b/>
                <w:bCs/>
              </w:rPr>
            </w:pPr>
            <w:r w:rsidRPr="003A67F0">
              <w:rPr>
                <w:b/>
                <w:bCs/>
              </w:rPr>
              <w:t>Impact</w:t>
            </w:r>
          </w:p>
        </w:tc>
      </w:tr>
      <w:tr w:rsidR="003A67F0" w:rsidRPr="003A67F0" w14:paraId="07690BEF" w14:textId="77777777">
        <w:trPr>
          <w:tblCellSpacing w:w="15" w:type="dxa"/>
        </w:trPr>
        <w:tc>
          <w:tcPr>
            <w:tcW w:w="0" w:type="auto"/>
            <w:vAlign w:val="center"/>
            <w:hideMark/>
          </w:tcPr>
          <w:p w14:paraId="25B167FB" w14:textId="77777777" w:rsidR="003A67F0" w:rsidRPr="003A67F0" w:rsidRDefault="003A67F0" w:rsidP="003A67F0">
            <w:r w:rsidRPr="003A67F0">
              <w:t>Isaiah 7:14</w:t>
            </w:r>
          </w:p>
        </w:tc>
        <w:tc>
          <w:tcPr>
            <w:tcW w:w="0" w:type="auto"/>
            <w:vAlign w:val="center"/>
            <w:hideMark/>
          </w:tcPr>
          <w:p w14:paraId="21EECCAC" w14:textId="77777777" w:rsidR="003A67F0" w:rsidRPr="003A67F0" w:rsidRDefault="003A67F0" w:rsidP="003A67F0">
            <w:r w:rsidRPr="003A67F0">
              <w:t>"The young woman shall conceive"</w:t>
            </w:r>
          </w:p>
        </w:tc>
        <w:tc>
          <w:tcPr>
            <w:tcW w:w="0" w:type="auto"/>
            <w:vAlign w:val="center"/>
            <w:hideMark/>
          </w:tcPr>
          <w:p w14:paraId="612E96B5" w14:textId="77777777" w:rsidR="003A67F0" w:rsidRPr="003A67F0" w:rsidRDefault="003A67F0" w:rsidP="003A67F0">
            <w:r w:rsidRPr="003A67F0">
              <w:t>"The virgin shall conceive"</w:t>
            </w:r>
          </w:p>
        </w:tc>
        <w:tc>
          <w:tcPr>
            <w:tcW w:w="0" w:type="auto"/>
            <w:vAlign w:val="center"/>
            <w:hideMark/>
          </w:tcPr>
          <w:p w14:paraId="53588EBF" w14:textId="77777777" w:rsidR="003A67F0" w:rsidRPr="003A67F0" w:rsidRDefault="003A67F0" w:rsidP="003A67F0">
            <w:r w:rsidRPr="003A67F0">
              <w:t>Messianic prophecy clarity</w:t>
            </w:r>
          </w:p>
        </w:tc>
      </w:tr>
      <w:tr w:rsidR="003A67F0" w:rsidRPr="003A67F0" w14:paraId="02A625D2" w14:textId="77777777">
        <w:trPr>
          <w:tblCellSpacing w:w="15" w:type="dxa"/>
        </w:trPr>
        <w:tc>
          <w:tcPr>
            <w:tcW w:w="0" w:type="auto"/>
            <w:vAlign w:val="center"/>
            <w:hideMark/>
          </w:tcPr>
          <w:p w14:paraId="63FB7B6E" w14:textId="77777777" w:rsidR="003A67F0" w:rsidRPr="003A67F0" w:rsidRDefault="003A67F0" w:rsidP="003A67F0">
            <w:r w:rsidRPr="003A67F0">
              <w:t>Psalm 22:16</w:t>
            </w:r>
          </w:p>
        </w:tc>
        <w:tc>
          <w:tcPr>
            <w:tcW w:w="0" w:type="auto"/>
            <w:vAlign w:val="center"/>
            <w:hideMark/>
          </w:tcPr>
          <w:p w14:paraId="41BB2039" w14:textId="77777777" w:rsidR="003A67F0" w:rsidRPr="003A67F0" w:rsidRDefault="003A67F0" w:rsidP="003A67F0">
            <w:r w:rsidRPr="003A67F0">
              <w:t>"Like a lion my hands and my feet"</w:t>
            </w:r>
          </w:p>
        </w:tc>
        <w:tc>
          <w:tcPr>
            <w:tcW w:w="0" w:type="auto"/>
            <w:vAlign w:val="center"/>
            <w:hideMark/>
          </w:tcPr>
          <w:p w14:paraId="42D00ED0" w14:textId="77777777" w:rsidR="003A67F0" w:rsidRPr="003A67F0" w:rsidRDefault="003A67F0" w:rsidP="003A67F0">
            <w:r w:rsidRPr="003A67F0">
              <w:t>"They pierced my hands and my feet"</w:t>
            </w:r>
          </w:p>
        </w:tc>
        <w:tc>
          <w:tcPr>
            <w:tcW w:w="0" w:type="auto"/>
            <w:vAlign w:val="center"/>
            <w:hideMark/>
          </w:tcPr>
          <w:p w14:paraId="42D50ED0" w14:textId="77777777" w:rsidR="003A67F0" w:rsidRPr="003A67F0" w:rsidRDefault="003A67F0" w:rsidP="003A67F0">
            <w:r w:rsidRPr="003A67F0">
              <w:t>Crucifixion prophecy language</w:t>
            </w:r>
          </w:p>
        </w:tc>
      </w:tr>
      <w:tr w:rsidR="003A67F0" w:rsidRPr="003A67F0" w14:paraId="223C47CB" w14:textId="77777777">
        <w:trPr>
          <w:tblCellSpacing w:w="15" w:type="dxa"/>
        </w:trPr>
        <w:tc>
          <w:tcPr>
            <w:tcW w:w="0" w:type="auto"/>
            <w:vAlign w:val="center"/>
            <w:hideMark/>
          </w:tcPr>
          <w:p w14:paraId="3B059E1D" w14:textId="77777777" w:rsidR="003A67F0" w:rsidRPr="003A67F0" w:rsidRDefault="003A67F0" w:rsidP="003A67F0">
            <w:r w:rsidRPr="003A67F0">
              <w:t>Exodus 12:40</w:t>
            </w:r>
          </w:p>
        </w:tc>
        <w:tc>
          <w:tcPr>
            <w:tcW w:w="0" w:type="auto"/>
            <w:vAlign w:val="center"/>
            <w:hideMark/>
          </w:tcPr>
          <w:p w14:paraId="618F9A8C" w14:textId="77777777" w:rsidR="003A67F0" w:rsidRPr="003A67F0" w:rsidRDefault="003A67F0" w:rsidP="003A67F0">
            <w:r w:rsidRPr="003A67F0">
              <w:t>Israel in Egypt 430 years</w:t>
            </w:r>
          </w:p>
        </w:tc>
        <w:tc>
          <w:tcPr>
            <w:tcW w:w="0" w:type="auto"/>
            <w:vAlign w:val="center"/>
            <w:hideMark/>
          </w:tcPr>
          <w:p w14:paraId="5D28DFCC" w14:textId="77777777" w:rsidR="003A67F0" w:rsidRPr="003A67F0" w:rsidRDefault="003A67F0" w:rsidP="003A67F0">
            <w:r w:rsidRPr="003A67F0">
              <w:t>In Egypt and in Canaan 430 years</w:t>
            </w:r>
          </w:p>
        </w:tc>
        <w:tc>
          <w:tcPr>
            <w:tcW w:w="0" w:type="auto"/>
            <w:vAlign w:val="center"/>
            <w:hideMark/>
          </w:tcPr>
          <w:p w14:paraId="041E8761" w14:textId="77777777" w:rsidR="003A67F0" w:rsidRPr="003A67F0" w:rsidRDefault="003A67F0" w:rsidP="003A67F0">
            <w:r w:rsidRPr="003A67F0">
              <w:t>Historical timeline adjustment</w:t>
            </w:r>
          </w:p>
        </w:tc>
      </w:tr>
      <w:tr w:rsidR="003A67F0" w:rsidRPr="003A67F0" w14:paraId="2E29D41D" w14:textId="77777777">
        <w:trPr>
          <w:tblCellSpacing w:w="15" w:type="dxa"/>
        </w:trPr>
        <w:tc>
          <w:tcPr>
            <w:tcW w:w="0" w:type="auto"/>
            <w:vAlign w:val="center"/>
            <w:hideMark/>
          </w:tcPr>
          <w:p w14:paraId="7D9AE905" w14:textId="77777777" w:rsidR="003A67F0" w:rsidRPr="003A67F0" w:rsidRDefault="003A67F0" w:rsidP="003A67F0">
            <w:r w:rsidRPr="003A67F0">
              <w:t>Deut 32:8</w:t>
            </w:r>
          </w:p>
        </w:tc>
        <w:tc>
          <w:tcPr>
            <w:tcW w:w="0" w:type="auto"/>
            <w:vAlign w:val="center"/>
            <w:hideMark/>
          </w:tcPr>
          <w:p w14:paraId="3AEA6073" w14:textId="77777777" w:rsidR="003A67F0" w:rsidRPr="003A67F0" w:rsidRDefault="003A67F0" w:rsidP="003A67F0">
            <w:r w:rsidRPr="003A67F0">
              <w:t>"Children of Israel"</w:t>
            </w:r>
          </w:p>
        </w:tc>
        <w:tc>
          <w:tcPr>
            <w:tcW w:w="0" w:type="auto"/>
            <w:vAlign w:val="center"/>
            <w:hideMark/>
          </w:tcPr>
          <w:p w14:paraId="4C82EA87" w14:textId="77777777" w:rsidR="003A67F0" w:rsidRPr="003A67F0" w:rsidRDefault="003A67F0" w:rsidP="003A67F0">
            <w:r w:rsidRPr="003A67F0">
              <w:t>"Sons of Yahuwah"</w:t>
            </w:r>
          </w:p>
        </w:tc>
        <w:tc>
          <w:tcPr>
            <w:tcW w:w="0" w:type="auto"/>
            <w:vAlign w:val="center"/>
            <w:hideMark/>
          </w:tcPr>
          <w:p w14:paraId="556C1336" w14:textId="77777777" w:rsidR="003A67F0" w:rsidRPr="003A67F0" w:rsidRDefault="003A67F0" w:rsidP="003A67F0">
            <w:r w:rsidRPr="003A67F0">
              <w:t>Cosmic vs ethnic scope</w:t>
            </w:r>
          </w:p>
        </w:tc>
      </w:tr>
      <w:tr w:rsidR="003A67F0" w:rsidRPr="003A67F0" w14:paraId="426A1CBF" w14:textId="77777777">
        <w:trPr>
          <w:tblCellSpacing w:w="15" w:type="dxa"/>
        </w:trPr>
        <w:tc>
          <w:tcPr>
            <w:tcW w:w="0" w:type="auto"/>
            <w:vAlign w:val="center"/>
            <w:hideMark/>
          </w:tcPr>
          <w:p w14:paraId="15BB19AE" w14:textId="77777777" w:rsidR="003A67F0" w:rsidRPr="003A67F0" w:rsidRDefault="003A67F0" w:rsidP="003A67F0">
            <w:r w:rsidRPr="003A67F0">
              <w:t>Genesis 9:22</w:t>
            </w:r>
          </w:p>
        </w:tc>
        <w:tc>
          <w:tcPr>
            <w:tcW w:w="0" w:type="auto"/>
            <w:vAlign w:val="center"/>
            <w:hideMark/>
          </w:tcPr>
          <w:p w14:paraId="45D4E414" w14:textId="77777777" w:rsidR="003A67F0" w:rsidRPr="003A67F0" w:rsidRDefault="003A67F0" w:rsidP="003A67F0">
            <w:r w:rsidRPr="003A67F0">
              <w:t>Curse shifted to Canaan</w:t>
            </w:r>
          </w:p>
        </w:tc>
        <w:tc>
          <w:tcPr>
            <w:tcW w:w="0" w:type="auto"/>
            <w:vAlign w:val="center"/>
            <w:hideMark/>
          </w:tcPr>
          <w:p w14:paraId="133EB221" w14:textId="77777777" w:rsidR="003A67F0" w:rsidRPr="003A67F0" w:rsidRDefault="003A67F0" w:rsidP="003A67F0">
            <w:r w:rsidRPr="003A67F0">
              <w:t>Curse on Ham (or originally Cainan)</w:t>
            </w:r>
          </w:p>
        </w:tc>
        <w:tc>
          <w:tcPr>
            <w:tcW w:w="0" w:type="auto"/>
            <w:vAlign w:val="center"/>
            <w:hideMark/>
          </w:tcPr>
          <w:p w14:paraId="67444DD0" w14:textId="77777777" w:rsidR="003A67F0" w:rsidRPr="003A67F0" w:rsidRDefault="003A67F0" w:rsidP="003A67F0">
            <w:r w:rsidRPr="003A67F0">
              <w:t>Justification alteration</w:t>
            </w:r>
          </w:p>
        </w:tc>
      </w:tr>
    </w:tbl>
    <w:p w14:paraId="7BDDB2B6" w14:textId="77777777" w:rsidR="003A67F0" w:rsidRPr="003A67F0" w:rsidRDefault="003A67F0" w:rsidP="003A67F0">
      <w:r w:rsidRPr="003A67F0">
        <w:t>These are not trivial word choices. Entire prophetic meanings hinge on such terms—especially when pointing to Yahusha as HaMashiach. By muddying these waters, the editors reduced the clarity of messianic prophecy and propped up their own narratives.</w:t>
      </w:r>
    </w:p>
    <w:p w14:paraId="031DDC78" w14:textId="77777777" w:rsidR="003A67F0" w:rsidRPr="003A67F0" w:rsidRDefault="003A67F0" w:rsidP="003A67F0">
      <w:r w:rsidRPr="003A67F0">
        <w:t>In some cases, the DSS and LXX align against the MT, making them two independent witnesses to an earlier and more authentic reading—fulfilling the biblical requirement of "two or three witnesses" (Deuteronomy 19:15 NKJV).</w:t>
      </w:r>
    </w:p>
    <w:p w14:paraId="2B9F8DE2" w14:textId="77777777" w:rsidR="003A67F0" w:rsidRPr="003A67F0" w:rsidRDefault="003A67F0" w:rsidP="003A67F0">
      <w:r w:rsidRPr="003A67F0">
        <w:rPr>
          <w:b/>
          <w:bCs/>
        </w:rPr>
        <w:t>Controlling the Evidence</w:t>
      </w:r>
    </w:p>
    <w:p w14:paraId="2312E9FA" w14:textId="77777777" w:rsidR="003A67F0" w:rsidRPr="003A67F0" w:rsidRDefault="003A67F0" w:rsidP="003A67F0">
      <w:r w:rsidRPr="003A67F0">
        <w:t>The tragedy is that the Dead Sea Scrolls—the oldest surviving Hebrew scriptures—are curated mainly and interpreted by the same religious tradition that shaped the Masoretic Text. For decades, access to entire scrolls was restricted. Only slow, forced publication and digital leaks brought many differences to light.</w:t>
      </w:r>
    </w:p>
    <w:p w14:paraId="27A6E241" w14:textId="77777777" w:rsidR="003A67F0" w:rsidRPr="003A67F0" w:rsidRDefault="003A67F0" w:rsidP="003A67F0">
      <w:r w:rsidRPr="003A67F0">
        <w:t>The result? The public still hasn't seen the full picture of how the Septuagint, Samaritan Pentateuch, and DSS expose the MT's later changes. The keepers of the evidence stand in violation of the very command they claim to uphold: "You shall not add to the word which I command you, nor take from it…" (Deuteronomy 4:2 NKJV)</w:t>
      </w:r>
    </w:p>
    <w:p w14:paraId="4842A790" w14:textId="77777777" w:rsidR="003A67F0" w:rsidRPr="003A67F0" w:rsidRDefault="003A67F0" w:rsidP="003A67F0">
      <w:r w:rsidRPr="003A67F0">
        <w:rPr>
          <w:b/>
          <w:bCs/>
        </w:rPr>
        <w:t>Why This Matters</w:t>
      </w:r>
    </w:p>
    <w:p w14:paraId="402311E2" w14:textId="77777777" w:rsidR="003A67F0" w:rsidRPr="003A67F0" w:rsidRDefault="003A67F0" w:rsidP="003A67F0">
      <w:r w:rsidRPr="003A67F0">
        <w:t>The story isn't just about old manuscripts—it's about identity, authority, and trust. When custodians of sacred text alter it for gain, they are not acting as "chosen," but as usurpers. The priesthood Yahuwah appointed was replaced. The covenant identity was rebranded. Future generations inherited an edited faith.</w:t>
      </w:r>
    </w:p>
    <w:p w14:paraId="1C71EB63" w14:textId="77777777" w:rsidR="003A67F0" w:rsidRPr="003A67F0" w:rsidRDefault="003A67F0" w:rsidP="003A67F0">
      <w:r w:rsidRPr="003A67F0">
        <w:t>And yet, the truth has witnesses: fragments that escaped suppression, ancient translations the Masoretes could not erase, and the plain words of Yahusha exposing the imposters to their faces.</w:t>
      </w:r>
    </w:p>
    <w:p w14:paraId="595FF819" w14:textId="77777777" w:rsidR="003A67F0" w:rsidRPr="003A67F0" w:rsidRDefault="003A67F0" w:rsidP="003A67F0">
      <w:r w:rsidRPr="003A67F0">
        <w:t>"…you have made the commandment of Yahuwah of no effect by your tradition." (Matthew 15:6 NKJV)</w:t>
      </w:r>
    </w:p>
    <w:p w14:paraId="51BDCDB1" w14:textId="77777777" w:rsidR="003A67F0" w:rsidRPr="003A67F0" w:rsidRDefault="003A67F0" w:rsidP="003A67F0">
      <w:r w:rsidRPr="003A67F0">
        <w:rPr>
          <w:b/>
          <w:bCs/>
        </w:rPr>
        <w:t>The Exile, Imposters, and Priestly Restoration</w:t>
      </w:r>
    </w:p>
    <w:p w14:paraId="7988EDBE" w14:textId="77777777" w:rsidR="003A67F0" w:rsidRPr="003A67F0" w:rsidRDefault="003A67F0" w:rsidP="003A67F0">
      <w:r w:rsidRPr="003A67F0">
        <w:t>This pattern of displacement and usurpation connects to a broader historical narrative documented in scripture itself. The exile and return of the tribes provides crucial context for understanding how legitimate authority was systematically replaced by imposters.</w:t>
      </w:r>
    </w:p>
    <w:p w14:paraId="15158830" w14:textId="77777777" w:rsidR="003A67F0" w:rsidRPr="003A67F0" w:rsidRDefault="003A67F0" w:rsidP="003A67F0">
      <w:r w:rsidRPr="003A67F0">
        <w:rPr>
          <w:b/>
          <w:bCs/>
        </w:rPr>
        <w:t>The Exile: Where Did the Tribes Go?</w:t>
      </w:r>
    </w:p>
    <w:p w14:paraId="76165E25" w14:textId="77777777" w:rsidR="003A67F0" w:rsidRPr="003A67F0" w:rsidRDefault="003A67F0" w:rsidP="003A67F0">
      <w:r w:rsidRPr="003A67F0">
        <w:t>"In the ninth year of Hoshea, the king of Assyria took Samaria and carried Israel away to Assyria, and placed them in Halah and by the Habor, the River of Gozan, and in the cities of the Medes." - 2 Kings 17:6 NKJV</w:t>
      </w:r>
    </w:p>
    <w:p w14:paraId="5326A0EF" w14:textId="77777777" w:rsidR="003A67F0" w:rsidRPr="003A67F0" w:rsidRDefault="003A67F0" w:rsidP="003A67F0">
      <w:r w:rsidRPr="003A67F0">
        <w:t>The northern Israelite tribes were exiled to Halah, Habor, Gozan, and Medes—regions in today's Near East, not Europe. There is no mention of Britain, Europe, or Western lands in the scriptural record of the exile.</w:t>
      </w:r>
    </w:p>
    <w:p w14:paraId="0BF8D575" w14:textId="77777777" w:rsidR="003A67F0" w:rsidRPr="003A67F0" w:rsidRDefault="003A67F0" w:rsidP="003A67F0">
      <w:r w:rsidRPr="003A67F0">
        <w:rPr>
          <w:b/>
          <w:bCs/>
        </w:rPr>
        <w:t>Foreigners Fill the Land — Divine Judgment Follows</w:t>
      </w:r>
    </w:p>
    <w:p w14:paraId="64219ACE" w14:textId="77777777" w:rsidR="003A67F0" w:rsidRPr="003A67F0" w:rsidRDefault="003A67F0" w:rsidP="003A67F0">
      <w:r w:rsidRPr="003A67F0">
        <w:t>"Then the king of Assyria brought people from Babylon, Cuthah, Ava, Hamath, and Sepharvaim, and placed them in the cities of Samaria instead of the children of Israel... And it was so, at the beginning of their dwelling there, that they did not fear Yahuwah; therefore Yahuwah sent lions among them, which killed some of them." - 2 Kings 17:24–26 NKJV</w:t>
      </w:r>
    </w:p>
    <w:p w14:paraId="783CBE9A" w14:textId="77777777" w:rsidR="003A67F0" w:rsidRPr="003A67F0" w:rsidRDefault="003A67F0" w:rsidP="003A67F0">
      <w:r w:rsidRPr="003A67F0">
        <w:t>Non-Israelite populations resettled Samaria. Their ignorance of Yahuwah resulted in supernatural lion attacks as judgment.</w:t>
      </w:r>
    </w:p>
    <w:p w14:paraId="4D691E1E" w14:textId="77777777" w:rsidR="003A67F0" w:rsidRPr="003A67F0" w:rsidRDefault="003A67F0" w:rsidP="003A67F0">
      <w:r w:rsidRPr="003A67F0">
        <w:rPr>
          <w:b/>
          <w:bCs/>
        </w:rPr>
        <w:t>Levitical Priest Sent — Imposters Cannot Survive Without True Instruction</w:t>
      </w:r>
    </w:p>
    <w:p w14:paraId="54B54E9F" w14:textId="77777777" w:rsidR="003A67F0" w:rsidRPr="003A67F0" w:rsidRDefault="003A67F0" w:rsidP="003A67F0">
      <w:r w:rsidRPr="003A67F0">
        <w:t>"Then the king of Assyria commanded, saying, 'Send there one of the priests whom you brought from there; let him go and dwell there, and let him teach them the rituals of the Elohim of the land.'... So one of the priests whom they had carried away from Samaria came and dwelt in Bethel, and taught them how they should fear Yahuwah." - 2 Kings 17:27–28 NKJV</w:t>
      </w:r>
    </w:p>
    <w:p w14:paraId="4A960EEA" w14:textId="77777777" w:rsidR="003A67F0" w:rsidRPr="003A67F0" w:rsidRDefault="003A67F0" w:rsidP="003A67F0">
      <w:r w:rsidRPr="003A67F0">
        <w:t>Only Levitical priests could instruct (and save) the imposters. They remained separated as Samaritans, their worship always mixed and never called "Israelite" again.</w:t>
      </w:r>
    </w:p>
    <w:p w14:paraId="79C70916" w14:textId="77777777" w:rsidR="003A67F0" w:rsidRPr="003A67F0" w:rsidRDefault="003A67F0" w:rsidP="003A67F0">
      <w:r w:rsidRPr="003A67F0">
        <w:rPr>
          <w:b/>
          <w:bCs/>
        </w:rPr>
        <w:t>Timeline and Visual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5"/>
        <w:gridCol w:w="1916"/>
        <w:gridCol w:w="2876"/>
        <w:gridCol w:w="2233"/>
      </w:tblGrid>
      <w:tr w:rsidR="003A67F0" w:rsidRPr="003A67F0" w14:paraId="07A5D9B0" w14:textId="77777777">
        <w:trPr>
          <w:tblHeader/>
          <w:tblCellSpacing w:w="15" w:type="dxa"/>
        </w:trPr>
        <w:tc>
          <w:tcPr>
            <w:tcW w:w="0" w:type="auto"/>
            <w:vAlign w:val="center"/>
            <w:hideMark/>
          </w:tcPr>
          <w:p w14:paraId="63B48847" w14:textId="77777777" w:rsidR="003A67F0" w:rsidRPr="003A67F0" w:rsidRDefault="003A67F0" w:rsidP="003A67F0">
            <w:pPr>
              <w:rPr>
                <w:b/>
                <w:bCs/>
              </w:rPr>
            </w:pPr>
            <w:r w:rsidRPr="003A67F0">
              <w:rPr>
                <w:b/>
                <w:bCs/>
              </w:rPr>
              <w:t>Event</w:t>
            </w:r>
          </w:p>
        </w:tc>
        <w:tc>
          <w:tcPr>
            <w:tcW w:w="0" w:type="auto"/>
            <w:vAlign w:val="center"/>
            <w:hideMark/>
          </w:tcPr>
          <w:p w14:paraId="1FDCEC3A" w14:textId="77777777" w:rsidR="003A67F0" w:rsidRPr="003A67F0" w:rsidRDefault="003A67F0" w:rsidP="003A67F0">
            <w:pPr>
              <w:rPr>
                <w:b/>
                <w:bCs/>
              </w:rPr>
            </w:pPr>
            <w:r w:rsidRPr="003A67F0">
              <w:rPr>
                <w:b/>
                <w:bCs/>
              </w:rPr>
              <w:t>Scripture</w:t>
            </w:r>
          </w:p>
        </w:tc>
        <w:tc>
          <w:tcPr>
            <w:tcW w:w="0" w:type="auto"/>
            <w:vAlign w:val="center"/>
            <w:hideMark/>
          </w:tcPr>
          <w:p w14:paraId="795F3E24" w14:textId="77777777" w:rsidR="003A67F0" w:rsidRPr="003A67F0" w:rsidRDefault="003A67F0" w:rsidP="003A67F0">
            <w:pPr>
              <w:rPr>
                <w:b/>
                <w:bCs/>
              </w:rPr>
            </w:pPr>
            <w:r w:rsidRPr="003A67F0">
              <w:rPr>
                <w:b/>
                <w:bCs/>
              </w:rPr>
              <w:t>Direct Text (NKJV)</w:t>
            </w:r>
          </w:p>
        </w:tc>
        <w:tc>
          <w:tcPr>
            <w:tcW w:w="0" w:type="auto"/>
            <w:vAlign w:val="center"/>
            <w:hideMark/>
          </w:tcPr>
          <w:p w14:paraId="55DFD972" w14:textId="77777777" w:rsidR="003A67F0" w:rsidRPr="003A67F0" w:rsidRDefault="003A67F0" w:rsidP="003A67F0">
            <w:pPr>
              <w:rPr>
                <w:b/>
                <w:bCs/>
              </w:rPr>
            </w:pPr>
            <w:r w:rsidRPr="003A67F0">
              <w:rPr>
                <w:b/>
                <w:bCs/>
              </w:rPr>
              <w:t>Takeaway</w:t>
            </w:r>
          </w:p>
        </w:tc>
      </w:tr>
      <w:tr w:rsidR="003A67F0" w:rsidRPr="003A67F0" w14:paraId="77185CAE" w14:textId="77777777">
        <w:trPr>
          <w:tblCellSpacing w:w="15" w:type="dxa"/>
        </w:trPr>
        <w:tc>
          <w:tcPr>
            <w:tcW w:w="0" w:type="auto"/>
            <w:vAlign w:val="center"/>
            <w:hideMark/>
          </w:tcPr>
          <w:p w14:paraId="009CDE4D" w14:textId="77777777" w:rsidR="003A67F0" w:rsidRPr="003A67F0" w:rsidRDefault="003A67F0" w:rsidP="003A67F0">
            <w:r w:rsidRPr="003A67F0">
              <w:t>Assyrian exile (northern tribes)</w:t>
            </w:r>
          </w:p>
        </w:tc>
        <w:tc>
          <w:tcPr>
            <w:tcW w:w="0" w:type="auto"/>
            <w:vAlign w:val="center"/>
            <w:hideMark/>
          </w:tcPr>
          <w:p w14:paraId="1D08EDA4" w14:textId="77777777" w:rsidR="003A67F0" w:rsidRPr="003A67F0" w:rsidRDefault="003A67F0" w:rsidP="003A67F0">
            <w:r w:rsidRPr="003A67F0">
              <w:t>2 Kings 17:6</w:t>
            </w:r>
          </w:p>
        </w:tc>
        <w:tc>
          <w:tcPr>
            <w:tcW w:w="0" w:type="auto"/>
            <w:vAlign w:val="center"/>
            <w:hideMark/>
          </w:tcPr>
          <w:p w14:paraId="7A9172DC" w14:textId="77777777" w:rsidR="003A67F0" w:rsidRPr="003A67F0" w:rsidRDefault="003A67F0" w:rsidP="003A67F0">
            <w:r w:rsidRPr="003A67F0">
              <w:t>"...in Halah and by the Habor... Medes."</w:t>
            </w:r>
          </w:p>
        </w:tc>
        <w:tc>
          <w:tcPr>
            <w:tcW w:w="0" w:type="auto"/>
            <w:vAlign w:val="center"/>
            <w:hideMark/>
          </w:tcPr>
          <w:p w14:paraId="38F055CD" w14:textId="77777777" w:rsidR="003A67F0" w:rsidRPr="003A67F0" w:rsidRDefault="003A67F0" w:rsidP="003A67F0">
            <w:r w:rsidRPr="003A67F0">
              <w:t>Exile: Near East, not Europe</w:t>
            </w:r>
          </w:p>
        </w:tc>
      </w:tr>
      <w:tr w:rsidR="003A67F0" w:rsidRPr="003A67F0" w14:paraId="49B0F236" w14:textId="77777777">
        <w:trPr>
          <w:tblCellSpacing w:w="15" w:type="dxa"/>
        </w:trPr>
        <w:tc>
          <w:tcPr>
            <w:tcW w:w="0" w:type="auto"/>
            <w:vAlign w:val="center"/>
            <w:hideMark/>
          </w:tcPr>
          <w:p w14:paraId="7CA87CCA" w14:textId="77777777" w:rsidR="003A67F0" w:rsidRPr="003A67F0" w:rsidRDefault="003A67F0" w:rsidP="003A67F0">
            <w:r w:rsidRPr="003A67F0">
              <w:t>Foreigners occupy Samaria</w:t>
            </w:r>
          </w:p>
        </w:tc>
        <w:tc>
          <w:tcPr>
            <w:tcW w:w="0" w:type="auto"/>
            <w:vAlign w:val="center"/>
            <w:hideMark/>
          </w:tcPr>
          <w:p w14:paraId="66C83BB4" w14:textId="77777777" w:rsidR="003A67F0" w:rsidRPr="003A67F0" w:rsidRDefault="003A67F0" w:rsidP="003A67F0">
            <w:r w:rsidRPr="003A67F0">
              <w:t>2 Kings 17:24</w:t>
            </w:r>
          </w:p>
        </w:tc>
        <w:tc>
          <w:tcPr>
            <w:tcW w:w="0" w:type="auto"/>
            <w:vAlign w:val="center"/>
            <w:hideMark/>
          </w:tcPr>
          <w:p w14:paraId="2AA75F01" w14:textId="77777777" w:rsidR="003A67F0" w:rsidRPr="003A67F0" w:rsidRDefault="003A67F0" w:rsidP="003A67F0">
            <w:r w:rsidRPr="003A67F0">
              <w:t>"King of Assyria brought people..."</w:t>
            </w:r>
          </w:p>
        </w:tc>
        <w:tc>
          <w:tcPr>
            <w:tcW w:w="0" w:type="auto"/>
            <w:vAlign w:val="center"/>
            <w:hideMark/>
          </w:tcPr>
          <w:p w14:paraId="71F47171" w14:textId="77777777" w:rsidR="003A67F0" w:rsidRPr="003A67F0" w:rsidRDefault="003A67F0" w:rsidP="003A67F0">
            <w:r w:rsidRPr="003A67F0">
              <w:t>Non-Israelite occupation</w:t>
            </w:r>
          </w:p>
        </w:tc>
      </w:tr>
      <w:tr w:rsidR="003A67F0" w:rsidRPr="003A67F0" w14:paraId="25BD0B17" w14:textId="77777777">
        <w:trPr>
          <w:tblCellSpacing w:w="15" w:type="dxa"/>
        </w:trPr>
        <w:tc>
          <w:tcPr>
            <w:tcW w:w="0" w:type="auto"/>
            <w:vAlign w:val="center"/>
            <w:hideMark/>
          </w:tcPr>
          <w:p w14:paraId="2448ECB1" w14:textId="77777777" w:rsidR="003A67F0" w:rsidRPr="003A67F0" w:rsidRDefault="003A67F0" w:rsidP="003A67F0">
            <w:r w:rsidRPr="003A67F0">
              <w:t>Divine judgment by lions</w:t>
            </w:r>
          </w:p>
        </w:tc>
        <w:tc>
          <w:tcPr>
            <w:tcW w:w="0" w:type="auto"/>
            <w:vAlign w:val="center"/>
            <w:hideMark/>
          </w:tcPr>
          <w:p w14:paraId="1CAD0B6F" w14:textId="77777777" w:rsidR="003A67F0" w:rsidRPr="003A67F0" w:rsidRDefault="003A67F0" w:rsidP="003A67F0">
            <w:r w:rsidRPr="003A67F0">
              <w:t>2 Kings 17:25</w:t>
            </w:r>
          </w:p>
        </w:tc>
        <w:tc>
          <w:tcPr>
            <w:tcW w:w="0" w:type="auto"/>
            <w:vAlign w:val="center"/>
            <w:hideMark/>
          </w:tcPr>
          <w:p w14:paraId="359C5F97" w14:textId="77777777" w:rsidR="003A67F0" w:rsidRPr="003A67F0" w:rsidRDefault="003A67F0" w:rsidP="003A67F0">
            <w:r w:rsidRPr="003A67F0">
              <w:t>"Yahuwah sent lions among them..."</w:t>
            </w:r>
          </w:p>
        </w:tc>
        <w:tc>
          <w:tcPr>
            <w:tcW w:w="0" w:type="auto"/>
            <w:vAlign w:val="center"/>
            <w:hideMark/>
          </w:tcPr>
          <w:p w14:paraId="4B0BFB85" w14:textId="77777777" w:rsidR="003A67F0" w:rsidRPr="003A67F0" w:rsidRDefault="003A67F0" w:rsidP="003A67F0">
            <w:r w:rsidRPr="003A67F0">
              <w:t>Supernatural attack</w:t>
            </w:r>
          </w:p>
        </w:tc>
      </w:tr>
      <w:tr w:rsidR="003A67F0" w:rsidRPr="003A67F0" w14:paraId="723FAA25" w14:textId="77777777">
        <w:trPr>
          <w:tblCellSpacing w:w="15" w:type="dxa"/>
        </w:trPr>
        <w:tc>
          <w:tcPr>
            <w:tcW w:w="0" w:type="auto"/>
            <w:vAlign w:val="center"/>
            <w:hideMark/>
          </w:tcPr>
          <w:p w14:paraId="605F28CD" w14:textId="77777777" w:rsidR="003A67F0" w:rsidRPr="003A67F0" w:rsidRDefault="003A67F0" w:rsidP="003A67F0">
            <w:r w:rsidRPr="003A67F0">
              <w:t>Priest sent to teach</w:t>
            </w:r>
          </w:p>
        </w:tc>
        <w:tc>
          <w:tcPr>
            <w:tcW w:w="0" w:type="auto"/>
            <w:vAlign w:val="center"/>
            <w:hideMark/>
          </w:tcPr>
          <w:p w14:paraId="3DAD2A32" w14:textId="77777777" w:rsidR="003A67F0" w:rsidRPr="003A67F0" w:rsidRDefault="003A67F0" w:rsidP="003A67F0">
            <w:r w:rsidRPr="003A67F0">
              <w:t>2 Kings 17:27–28</w:t>
            </w:r>
          </w:p>
        </w:tc>
        <w:tc>
          <w:tcPr>
            <w:tcW w:w="0" w:type="auto"/>
            <w:vAlign w:val="center"/>
            <w:hideMark/>
          </w:tcPr>
          <w:p w14:paraId="3738A551" w14:textId="77777777" w:rsidR="003A67F0" w:rsidRPr="003A67F0" w:rsidRDefault="003A67F0" w:rsidP="003A67F0">
            <w:r w:rsidRPr="003A67F0">
              <w:t>"Priest taught them rituals..."</w:t>
            </w:r>
          </w:p>
        </w:tc>
        <w:tc>
          <w:tcPr>
            <w:tcW w:w="0" w:type="auto"/>
            <w:vAlign w:val="center"/>
            <w:hideMark/>
          </w:tcPr>
          <w:p w14:paraId="132AF683" w14:textId="77777777" w:rsidR="003A67F0" w:rsidRPr="003A67F0" w:rsidRDefault="003A67F0" w:rsidP="003A67F0">
            <w:r w:rsidRPr="003A67F0">
              <w:t>Levitical instruction needed</w:t>
            </w:r>
          </w:p>
        </w:tc>
      </w:tr>
      <w:tr w:rsidR="003A67F0" w:rsidRPr="003A67F0" w14:paraId="4C266E14" w14:textId="77777777">
        <w:trPr>
          <w:tblCellSpacing w:w="15" w:type="dxa"/>
        </w:trPr>
        <w:tc>
          <w:tcPr>
            <w:tcW w:w="0" w:type="auto"/>
            <w:vAlign w:val="center"/>
            <w:hideMark/>
          </w:tcPr>
          <w:p w14:paraId="0F6F543E" w14:textId="77777777" w:rsidR="003A67F0" w:rsidRPr="003A67F0" w:rsidRDefault="003A67F0" w:rsidP="003A67F0">
            <w:r w:rsidRPr="003A67F0">
              <w:t>Judah exiled and returned</w:t>
            </w:r>
          </w:p>
        </w:tc>
        <w:tc>
          <w:tcPr>
            <w:tcW w:w="0" w:type="auto"/>
            <w:vAlign w:val="center"/>
            <w:hideMark/>
          </w:tcPr>
          <w:p w14:paraId="3CFF794F" w14:textId="77777777" w:rsidR="003A67F0" w:rsidRPr="003A67F0" w:rsidRDefault="003A67F0" w:rsidP="003A67F0">
            <w:r w:rsidRPr="003A67F0">
              <w:t>Ezra 1–2, 7; Neh 2:17–18</w:t>
            </w:r>
          </w:p>
        </w:tc>
        <w:tc>
          <w:tcPr>
            <w:tcW w:w="0" w:type="auto"/>
            <w:vAlign w:val="center"/>
            <w:hideMark/>
          </w:tcPr>
          <w:p w14:paraId="2FDD9AAD" w14:textId="77777777" w:rsidR="003A67F0" w:rsidRPr="003A67F0" w:rsidRDefault="003A67F0" w:rsidP="003A67F0">
            <w:r w:rsidRPr="003A67F0">
              <w:t>"Let us build the wall of Jerusalem"</w:t>
            </w:r>
          </w:p>
        </w:tc>
        <w:tc>
          <w:tcPr>
            <w:tcW w:w="0" w:type="auto"/>
            <w:vAlign w:val="center"/>
            <w:hideMark/>
          </w:tcPr>
          <w:p w14:paraId="6383A38E" w14:textId="77777777" w:rsidR="003A67F0" w:rsidRPr="003A67F0" w:rsidRDefault="003A67F0" w:rsidP="003A67F0">
            <w:r w:rsidRPr="003A67F0">
              <w:t>Priestly-led restoration</w:t>
            </w:r>
          </w:p>
        </w:tc>
      </w:tr>
    </w:tbl>
    <w:p w14:paraId="7959D9E4" w14:textId="77777777" w:rsidR="003A67F0" w:rsidRPr="003A67F0" w:rsidRDefault="003A67F0" w:rsidP="003A67F0">
      <w:r w:rsidRPr="003A67F0">
        <w:rPr>
          <w:b/>
          <w:bCs/>
        </w:rPr>
        <w:t>Josephus' Testimony: Historical Witness Beyond Scripture</w:t>
      </w:r>
    </w:p>
    <w:p w14:paraId="0708FDDC" w14:textId="77777777" w:rsidR="003A67F0" w:rsidRPr="003A67F0" w:rsidRDefault="003A67F0" w:rsidP="003A67F0">
      <w:r w:rsidRPr="003A67F0">
        <w:t>"There are but two tribes in Asia and Europe subject to the Romans, while the ten tribes are beyond Euphrates till now, and are an immense multitude, and not to be estimated by numbers."</w:t>
      </w:r>
    </w:p>
    <w:p w14:paraId="7EFFA87A" w14:textId="77777777" w:rsidR="003A67F0" w:rsidRPr="003A67F0" w:rsidRDefault="003A67F0" w:rsidP="003A67F0">
      <w:r w:rsidRPr="003A67F0">
        <w:rPr>
          <w:b/>
          <w:bCs/>
        </w:rPr>
        <w:t>Key Impact:</w:t>
      </w:r>
    </w:p>
    <w:p w14:paraId="30EF3C12" w14:textId="77777777" w:rsidR="003A67F0" w:rsidRPr="003A67F0" w:rsidRDefault="003A67F0" w:rsidP="003A67F0">
      <w:pPr>
        <w:numPr>
          <w:ilvl w:val="0"/>
          <w:numId w:val="17"/>
        </w:numPr>
      </w:pPr>
      <w:r w:rsidRPr="003A67F0">
        <w:t>Josephus, writing centuries after the exile, confirms the ten tribes never returned—remaining east of the Euphrates, not Europe or Palestine.</w:t>
      </w:r>
    </w:p>
    <w:p w14:paraId="64E039CE" w14:textId="77777777" w:rsidR="003A67F0" w:rsidRPr="003A67F0" w:rsidRDefault="003A67F0" w:rsidP="003A67F0">
      <w:pPr>
        <w:numPr>
          <w:ilvl w:val="0"/>
          <w:numId w:val="17"/>
        </w:numPr>
      </w:pPr>
      <w:r w:rsidRPr="003A67F0">
        <w:t>Only two tribes ("Judah and Benjamin") remained in the land and under Roman rule in Josephus' day.</w:t>
      </w:r>
    </w:p>
    <w:p w14:paraId="091687AE" w14:textId="77777777" w:rsidR="003A67F0" w:rsidRPr="003A67F0" w:rsidRDefault="003A67F0" w:rsidP="003A67F0">
      <w:pPr>
        <w:numPr>
          <w:ilvl w:val="0"/>
          <w:numId w:val="17"/>
        </w:numPr>
      </w:pPr>
      <w:r w:rsidRPr="003A67F0">
        <w:t>Supports the chapter's thesis: modern claims of European descent are not founded in scriptural or early historical witness.</w:t>
      </w:r>
    </w:p>
    <w:p w14:paraId="405FCAA5" w14:textId="77777777" w:rsidR="003A67F0" w:rsidRPr="003A67F0" w:rsidRDefault="003A67F0" w:rsidP="003A67F0">
      <w:r w:rsidRPr="003A67F0">
        <w:rPr>
          <w:b/>
          <w:bCs/>
        </w:rPr>
        <w:t>COMPILATION CHUNK 9 - END</w:t>
      </w:r>
    </w:p>
    <w:p w14:paraId="057282B2" w14:textId="77777777" w:rsidR="003A67F0" w:rsidRPr="003A67F0" w:rsidRDefault="003A67F0" w:rsidP="003A67F0">
      <w:r w:rsidRPr="003A67F0">
        <w:rPr>
          <w:b/>
          <w:bCs/>
        </w:rPr>
        <w:t>Scriptural Appendix: "Two or Three Witnesses"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7"/>
        <w:gridCol w:w="2529"/>
        <w:gridCol w:w="3231"/>
        <w:gridCol w:w="2013"/>
      </w:tblGrid>
      <w:tr w:rsidR="003A67F0" w:rsidRPr="003A67F0" w14:paraId="59FA4060" w14:textId="77777777">
        <w:trPr>
          <w:tblHeader/>
          <w:tblCellSpacing w:w="15" w:type="dxa"/>
        </w:trPr>
        <w:tc>
          <w:tcPr>
            <w:tcW w:w="0" w:type="auto"/>
            <w:vAlign w:val="center"/>
            <w:hideMark/>
          </w:tcPr>
          <w:p w14:paraId="150C968C" w14:textId="77777777" w:rsidR="003A67F0" w:rsidRPr="003A67F0" w:rsidRDefault="003A67F0" w:rsidP="003A67F0">
            <w:pPr>
              <w:rPr>
                <w:b/>
                <w:bCs/>
              </w:rPr>
            </w:pPr>
            <w:r w:rsidRPr="003A67F0">
              <w:rPr>
                <w:b/>
                <w:bCs/>
              </w:rPr>
              <w:t>Passage</w:t>
            </w:r>
          </w:p>
        </w:tc>
        <w:tc>
          <w:tcPr>
            <w:tcW w:w="0" w:type="auto"/>
            <w:vAlign w:val="center"/>
            <w:hideMark/>
          </w:tcPr>
          <w:p w14:paraId="1EF82EF6" w14:textId="77777777" w:rsidR="003A67F0" w:rsidRPr="003A67F0" w:rsidRDefault="003A67F0" w:rsidP="003A67F0">
            <w:pPr>
              <w:rPr>
                <w:b/>
                <w:bCs/>
              </w:rPr>
            </w:pPr>
            <w:r w:rsidRPr="003A67F0">
              <w:rPr>
                <w:b/>
                <w:bCs/>
              </w:rPr>
              <w:t>MT (NKJV)</w:t>
            </w:r>
          </w:p>
        </w:tc>
        <w:tc>
          <w:tcPr>
            <w:tcW w:w="0" w:type="auto"/>
            <w:vAlign w:val="center"/>
            <w:hideMark/>
          </w:tcPr>
          <w:p w14:paraId="322E4C64" w14:textId="77777777" w:rsidR="003A67F0" w:rsidRPr="003A67F0" w:rsidRDefault="003A67F0" w:rsidP="003A67F0">
            <w:pPr>
              <w:rPr>
                <w:b/>
                <w:bCs/>
              </w:rPr>
            </w:pPr>
            <w:r w:rsidRPr="003A67F0">
              <w:rPr>
                <w:b/>
                <w:bCs/>
              </w:rPr>
              <w:t>Septuagint/DSS/Samaritan</w:t>
            </w:r>
          </w:p>
        </w:tc>
        <w:tc>
          <w:tcPr>
            <w:tcW w:w="0" w:type="auto"/>
            <w:vAlign w:val="center"/>
            <w:hideMark/>
          </w:tcPr>
          <w:p w14:paraId="35355492" w14:textId="77777777" w:rsidR="003A67F0" w:rsidRPr="003A67F0" w:rsidRDefault="003A67F0" w:rsidP="003A67F0">
            <w:pPr>
              <w:rPr>
                <w:b/>
                <w:bCs/>
              </w:rPr>
            </w:pPr>
            <w:r w:rsidRPr="003A67F0">
              <w:rPr>
                <w:b/>
                <w:bCs/>
              </w:rPr>
              <w:t>Key Implication</w:t>
            </w:r>
          </w:p>
        </w:tc>
      </w:tr>
      <w:tr w:rsidR="003A67F0" w:rsidRPr="003A67F0" w14:paraId="64670B53" w14:textId="77777777">
        <w:trPr>
          <w:tblCellSpacing w:w="15" w:type="dxa"/>
        </w:trPr>
        <w:tc>
          <w:tcPr>
            <w:tcW w:w="0" w:type="auto"/>
            <w:vAlign w:val="center"/>
            <w:hideMark/>
          </w:tcPr>
          <w:p w14:paraId="70848CD2" w14:textId="77777777" w:rsidR="003A67F0" w:rsidRPr="003A67F0" w:rsidRDefault="003A67F0" w:rsidP="003A67F0">
            <w:r w:rsidRPr="003A67F0">
              <w:t>2 Kings 17:6, Isaiah 11</w:t>
            </w:r>
          </w:p>
        </w:tc>
        <w:tc>
          <w:tcPr>
            <w:tcW w:w="0" w:type="auto"/>
            <w:vAlign w:val="center"/>
            <w:hideMark/>
          </w:tcPr>
          <w:p w14:paraId="281B4E59" w14:textId="77777777" w:rsidR="003A67F0" w:rsidRPr="003A67F0" w:rsidRDefault="003A67F0" w:rsidP="003A67F0">
            <w:r w:rsidRPr="003A67F0">
              <w:t>Exiled to Near East—Assyria, Medes, etc.</w:t>
            </w:r>
          </w:p>
        </w:tc>
        <w:tc>
          <w:tcPr>
            <w:tcW w:w="0" w:type="auto"/>
            <w:vAlign w:val="center"/>
            <w:hideMark/>
          </w:tcPr>
          <w:p w14:paraId="3A998220" w14:textId="77777777" w:rsidR="003A67F0" w:rsidRPr="003A67F0" w:rsidRDefault="003A67F0" w:rsidP="003A67F0">
            <w:r w:rsidRPr="003A67F0">
              <w:t>Same named regions</w:t>
            </w:r>
          </w:p>
        </w:tc>
        <w:tc>
          <w:tcPr>
            <w:tcW w:w="0" w:type="auto"/>
            <w:vAlign w:val="center"/>
            <w:hideMark/>
          </w:tcPr>
          <w:p w14:paraId="2E21DEA4" w14:textId="77777777" w:rsidR="003A67F0" w:rsidRPr="003A67F0" w:rsidRDefault="003A67F0" w:rsidP="003A67F0">
            <w:r w:rsidRPr="003A67F0">
              <w:t>No Europe in biblical record</w:t>
            </w:r>
          </w:p>
        </w:tc>
      </w:tr>
      <w:tr w:rsidR="003A67F0" w:rsidRPr="003A67F0" w14:paraId="55A1493E" w14:textId="77777777">
        <w:trPr>
          <w:tblCellSpacing w:w="15" w:type="dxa"/>
        </w:trPr>
        <w:tc>
          <w:tcPr>
            <w:tcW w:w="0" w:type="auto"/>
            <w:vAlign w:val="center"/>
            <w:hideMark/>
          </w:tcPr>
          <w:p w14:paraId="602A4F82" w14:textId="77777777" w:rsidR="003A67F0" w:rsidRPr="003A67F0" w:rsidRDefault="003A67F0" w:rsidP="003A67F0">
            <w:r w:rsidRPr="003A67F0">
              <w:t>Ezra 7:6, 8:15–20</w:t>
            </w:r>
          </w:p>
        </w:tc>
        <w:tc>
          <w:tcPr>
            <w:tcW w:w="0" w:type="auto"/>
            <w:vAlign w:val="center"/>
            <w:hideMark/>
          </w:tcPr>
          <w:p w14:paraId="52391EB1" w14:textId="77777777" w:rsidR="003A67F0" w:rsidRPr="003A67F0" w:rsidRDefault="003A67F0" w:rsidP="003A67F0">
            <w:r w:rsidRPr="003A67F0">
              <w:t>Ezra restores Levite, Aaronic duties</w:t>
            </w:r>
          </w:p>
        </w:tc>
        <w:tc>
          <w:tcPr>
            <w:tcW w:w="0" w:type="auto"/>
            <w:vAlign w:val="center"/>
            <w:hideMark/>
          </w:tcPr>
          <w:p w14:paraId="745B5ECA" w14:textId="77777777" w:rsidR="003A67F0" w:rsidRPr="003A67F0" w:rsidRDefault="003A67F0" w:rsidP="003A67F0">
            <w:r w:rsidRPr="003A67F0">
              <w:t>Consistent priestly leadership</w:t>
            </w:r>
          </w:p>
        </w:tc>
        <w:tc>
          <w:tcPr>
            <w:tcW w:w="0" w:type="auto"/>
            <w:vAlign w:val="center"/>
            <w:hideMark/>
          </w:tcPr>
          <w:p w14:paraId="70505A33" w14:textId="77777777" w:rsidR="003A67F0" w:rsidRPr="003A67F0" w:rsidRDefault="003A67F0" w:rsidP="003A67F0">
            <w:r w:rsidRPr="003A67F0">
              <w:t>No alternate sects</w:t>
            </w:r>
          </w:p>
        </w:tc>
      </w:tr>
      <w:tr w:rsidR="003A67F0" w:rsidRPr="003A67F0" w14:paraId="2C3E6BE0" w14:textId="77777777">
        <w:trPr>
          <w:tblCellSpacing w:w="15" w:type="dxa"/>
        </w:trPr>
        <w:tc>
          <w:tcPr>
            <w:tcW w:w="0" w:type="auto"/>
            <w:vAlign w:val="center"/>
            <w:hideMark/>
          </w:tcPr>
          <w:p w14:paraId="2783ACF6" w14:textId="77777777" w:rsidR="003A67F0" w:rsidRPr="003A67F0" w:rsidRDefault="003A67F0" w:rsidP="003A67F0">
            <w:r w:rsidRPr="003A67F0">
              <w:t>2 Kings 17:24–28</w:t>
            </w:r>
          </w:p>
        </w:tc>
        <w:tc>
          <w:tcPr>
            <w:tcW w:w="0" w:type="auto"/>
            <w:vAlign w:val="center"/>
            <w:hideMark/>
          </w:tcPr>
          <w:p w14:paraId="018F2041" w14:textId="77777777" w:rsidR="003A67F0" w:rsidRPr="003A67F0" w:rsidRDefault="003A67F0" w:rsidP="003A67F0">
            <w:r w:rsidRPr="003A67F0">
              <w:t>Priest sent to teach imposters</w:t>
            </w:r>
          </w:p>
        </w:tc>
        <w:tc>
          <w:tcPr>
            <w:tcW w:w="0" w:type="auto"/>
            <w:vAlign w:val="center"/>
            <w:hideMark/>
          </w:tcPr>
          <w:p w14:paraId="6AD50AA5" w14:textId="77777777" w:rsidR="003A67F0" w:rsidRPr="003A67F0" w:rsidRDefault="003A67F0" w:rsidP="003A67F0">
            <w:r w:rsidRPr="003A67F0">
              <w:t>Same</w:t>
            </w:r>
          </w:p>
        </w:tc>
        <w:tc>
          <w:tcPr>
            <w:tcW w:w="0" w:type="auto"/>
            <w:vAlign w:val="center"/>
            <w:hideMark/>
          </w:tcPr>
          <w:p w14:paraId="0A063C27" w14:textId="77777777" w:rsidR="003A67F0" w:rsidRPr="003A67F0" w:rsidRDefault="003A67F0" w:rsidP="003A67F0">
            <w:r w:rsidRPr="003A67F0">
              <w:t>Imposters need Levite truth</w:t>
            </w:r>
          </w:p>
        </w:tc>
      </w:tr>
      <w:tr w:rsidR="003A67F0" w:rsidRPr="003A67F0" w14:paraId="5CB73F63" w14:textId="77777777">
        <w:trPr>
          <w:tblCellSpacing w:w="15" w:type="dxa"/>
        </w:trPr>
        <w:tc>
          <w:tcPr>
            <w:tcW w:w="0" w:type="auto"/>
            <w:vAlign w:val="center"/>
            <w:hideMark/>
          </w:tcPr>
          <w:p w14:paraId="71BD43B1" w14:textId="77777777" w:rsidR="003A67F0" w:rsidRPr="003A67F0" w:rsidRDefault="003A67F0" w:rsidP="003A67F0">
            <w:r w:rsidRPr="003A67F0">
              <w:t>All return passages</w:t>
            </w:r>
          </w:p>
        </w:tc>
        <w:tc>
          <w:tcPr>
            <w:tcW w:w="0" w:type="auto"/>
            <w:vAlign w:val="center"/>
            <w:hideMark/>
          </w:tcPr>
          <w:p w14:paraId="04DADCE8" w14:textId="77777777" w:rsidR="003A67F0" w:rsidRPr="003A67F0" w:rsidRDefault="003A67F0" w:rsidP="003A67F0">
            <w:r w:rsidRPr="003A67F0">
              <w:t>Only Levites, priests, temple servants</w:t>
            </w:r>
          </w:p>
        </w:tc>
        <w:tc>
          <w:tcPr>
            <w:tcW w:w="0" w:type="auto"/>
            <w:vAlign w:val="center"/>
            <w:hideMark/>
          </w:tcPr>
          <w:p w14:paraId="5B5970A5" w14:textId="77777777" w:rsidR="003A67F0" w:rsidRPr="003A67F0" w:rsidRDefault="003A67F0" w:rsidP="003A67F0">
            <w:r w:rsidRPr="003A67F0">
              <w:t>No Sadducees, Pharisees, synagogues</w:t>
            </w:r>
          </w:p>
        </w:tc>
        <w:tc>
          <w:tcPr>
            <w:tcW w:w="0" w:type="auto"/>
            <w:vAlign w:val="center"/>
            <w:hideMark/>
          </w:tcPr>
          <w:p w14:paraId="114344E8" w14:textId="77777777" w:rsidR="003A67F0" w:rsidRPr="003A67F0" w:rsidRDefault="003A67F0" w:rsidP="003A67F0">
            <w:r w:rsidRPr="003A67F0">
              <w:t>Institutional myth refuted</w:t>
            </w:r>
          </w:p>
        </w:tc>
      </w:tr>
    </w:tbl>
    <w:p w14:paraId="7D07A143" w14:textId="77777777" w:rsidR="003A67F0" w:rsidRPr="003A67F0" w:rsidRDefault="003A67F0" w:rsidP="003A67F0">
      <w:r w:rsidRPr="003A67F0">
        <w:rPr>
          <w:b/>
          <w:bCs/>
        </w:rPr>
        <w:t>Objections and Refutations</w:t>
      </w:r>
    </w:p>
    <w:p w14:paraId="28C2818D" w14:textId="77777777" w:rsidR="003A67F0" w:rsidRPr="003A67F0" w:rsidRDefault="003A67F0" w:rsidP="003A67F0">
      <w:r w:rsidRPr="003A67F0">
        <w:rPr>
          <w:b/>
          <w:bCs/>
        </w:rPr>
        <w:t>Objection:</w:t>
      </w:r>
      <w:r w:rsidRPr="003A67F0">
        <w:t xml:space="preserve"> "European traditions claim the lost tribes migrated west and are ancestral to certain nations today."</w:t>
      </w:r>
    </w:p>
    <w:p w14:paraId="48F0BB97" w14:textId="77777777" w:rsidR="003A67F0" w:rsidRPr="003A67F0" w:rsidRDefault="003A67F0" w:rsidP="003A67F0">
      <w:r w:rsidRPr="003A67F0">
        <w:rPr>
          <w:b/>
          <w:bCs/>
        </w:rPr>
        <w:t>Refutation:</w:t>
      </w:r>
      <w:r w:rsidRPr="003A67F0">
        <w:t xml:space="preserve"> Both scriptural and Josephus' historical testimony are firm: the ten tribes remained east of the Euphrates, as a distinct, immense population. No passage places them in Europe, and Josephus—in the first century—confirms their absence from the land till his day.</w:t>
      </w:r>
    </w:p>
    <w:p w14:paraId="565960A1" w14:textId="77777777" w:rsidR="003A67F0" w:rsidRPr="003A67F0" w:rsidRDefault="003A67F0" w:rsidP="003A67F0">
      <w:r w:rsidRPr="003A67F0">
        <w:rPr>
          <w:b/>
          <w:bCs/>
        </w:rPr>
        <w:t>Objection:</w:t>
      </w:r>
      <w:r w:rsidRPr="003A67F0">
        <w:t xml:space="preserve"> "Imposters became Israelites through adoption or absorption."</w:t>
      </w:r>
    </w:p>
    <w:p w14:paraId="3DDCD2FC" w14:textId="77777777" w:rsidR="003A67F0" w:rsidRPr="003A67F0" w:rsidRDefault="003A67F0" w:rsidP="003A67F0">
      <w:r w:rsidRPr="003A67F0">
        <w:rPr>
          <w:b/>
          <w:bCs/>
        </w:rPr>
        <w:t>Refutation:</w:t>
      </w:r>
      <w:r w:rsidRPr="003A67F0">
        <w:t xml:space="preserve"> Scripture says imposters needed Levitical instruction to even survive. They remained Samaritans, with mixed worship, never fully accepted in covenant status.</w:t>
      </w:r>
    </w:p>
    <w:p w14:paraId="5B96E6DC" w14:textId="77777777" w:rsidR="003A67F0" w:rsidRPr="003A67F0" w:rsidRDefault="003A67F0" w:rsidP="003A67F0">
      <w:r w:rsidRPr="003A67F0">
        <w:rPr>
          <w:b/>
          <w:bCs/>
        </w:rPr>
        <w:t>Objection:</w:t>
      </w:r>
      <w:r w:rsidRPr="003A67F0">
        <w:t xml:space="preserve"> "Priestly revival was organized by Sadducees, Pharisees, or proto-rabbis."</w:t>
      </w:r>
    </w:p>
    <w:p w14:paraId="4723738B" w14:textId="77777777" w:rsidR="003A67F0" w:rsidRPr="003A67F0" w:rsidRDefault="003A67F0" w:rsidP="003A67F0">
      <w:r w:rsidRPr="003A67F0">
        <w:rPr>
          <w:b/>
          <w:bCs/>
        </w:rPr>
        <w:t>Refutation:</w:t>
      </w:r>
      <w:r w:rsidRPr="003A67F0">
        <w:t xml:space="preserve"> All returns and religious restoration post-exile are led in scripture exclusively by Levites and Aaronic priests. No sectarian system, rabbinic authority, or alternate organization is mentioned in the entire biblical record of the restored temple.</w:t>
      </w:r>
    </w:p>
    <w:p w14:paraId="36146B5F" w14:textId="77777777" w:rsidR="003A67F0" w:rsidRPr="003A67F0" w:rsidRDefault="003A67F0" w:rsidP="003A67F0">
      <w:r w:rsidRPr="003A67F0">
        <w:rPr>
          <w:b/>
          <w:bCs/>
        </w:rPr>
        <w:t>The Institutional Usurpation and Its Enduring Legacy</w:t>
      </w:r>
    </w:p>
    <w:p w14:paraId="4867E71D" w14:textId="77777777" w:rsidR="003A67F0" w:rsidRPr="003A67F0" w:rsidRDefault="003A67F0" w:rsidP="003A67F0">
      <w:r w:rsidRPr="003A67F0">
        <w:t>The transformation of Israel's spiritual leadership in the century before Yahusha's ministry was not merely a matter of gradual change—it was a strategic, deliberate campaign waged by families and sects seeking influence and control. Understanding their rise is essential for revealing why the received Scriptures and traditions no longer fully reflect the ancient faith or true lineage they claim.</w:t>
      </w:r>
    </w:p>
    <w:p w14:paraId="551A27F0" w14:textId="77777777" w:rsidR="003A67F0" w:rsidRPr="003A67F0" w:rsidRDefault="003A67F0" w:rsidP="003A67F0">
      <w:r w:rsidRPr="003A67F0">
        <w:rPr>
          <w:b/>
          <w:bCs/>
        </w:rPr>
        <w:t>The Hasmonean Coup: From Revolt to Rule</w:t>
      </w:r>
    </w:p>
    <w:p w14:paraId="677B0B4F" w14:textId="77777777" w:rsidR="003A67F0" w:rsidRPr="003A67F0" w:rsidRDefault="003A67F0" w:rsidP="003A67F0">
      <w:r w:rsidRPr="003A67F0">
        <w:t>The Hasmoneans—originally zealous for Torah—seized the Jerusalem temple after the Maccabean revolt (165 BCE). Unlike the sons of Aaron, the legal heirs to priesthood, they were not Levitical by ancestry—their claim began in triumph but ended in institutional corruption.</w:t>
      </w:r>
    </w:p>
    <w:p w14:paraId="766DCFD4" w14:textId="77777777" w:rsidR="003A67F0" w:rsidRPr="003A67F0" w:rsidRDefault="003A67F0" w:rsidP="003A67F0">
      <w:r w:rsidRPr="003A67F0">
        <w:t>Through alliances with the Sadducees, who controlled temple finances and the Sanhedrin, they cemented their authority. This power grab was not spiritual succession, but a political deal: seats of honor and oversight were traded for loyalty, access, and wealth. Genuine Levitical priests, unable to be bribed, were driven out or silenced—many exiled to regions like Bethabara/Bathabera, across the Jordan, the home of John the Baptist.</w:t>
      </w:r>
    </w:p>
    <w:p w14:paraId="6DCAFB10" w14:textId="77777777" w:rsidR="003A67F0" w:rsidRPr="003A67F0" w:rsidRDefault="003A67F0" w:rsidP="003A67F0">
      <w:r w:rsidRPr="003A67F0">
        <w:t>The Hasmonean high priest-kings violated Torah requirements: only Aaron's line could serve as priests, and only David's line as kings. The fusion of both offices into one family was the first domino, marking the end of unbroken covenant practice.</w:t>
      </w:r>
    </w:p>
    <w:p w14:paraId="1F0E892E" w14:textId="77777777" w:rsidR="003A67F0" w:rsidRPr="003A67F0" w:rsidRDefault="003A67F0" w:rsidP="003A67F0">
      <w:r w:rsidRPr="003A67F0">
        <w:rPr>
          <w:b/>
          <w:bCs/>
        </w:rPr>
        <w:t>Pharisees: The Architects of Oral Tradition</w:t>
      </w:r>
    </w:p>
    <w:p w14:paraId="0BB160A3" w14:textId="77777777" w:rsidR="003A67F0" w:rsidRPr="003A67F0" w:rsidRDefault="003A67F0" w:rsidP="003A67F0">
      <w:r w:rsidRPr="003A67F0">
        <w:t>Parallel to the Sadducean aristocracy, the Pharisees rose through their mastery of "Oral Torah"—an unwritten body of interpretations and customs claimed to supplement Mosaic law, but in reality shaped by the needs and agendas of their emerging leadership. Over generations, these traditions often overrode the written Torah, supplanting the clarity and accessibility of Scripture with complexity and gatekeeping.</w:t>
      </w:r>
    </w:p>
    <w:p w14:paraId="2ED50629" w14:textId="77777777" w:rsidR="003A67F0" w:rsidRPr="003A67F0" w:rsidRDefault="003A67F0" w:rsidP="003A67F0">
      <w:r w:rsidRPr="003A67F0">
        <w:t>Yahusha's encounters with these groups show their true nature: "You are of your father the devil..." (John 8:44 NKJV)</w:t>
      </w:r>
    </w:p>
    <w:p w14:paraId="3D5A2E88" w14:textId="77777777" w:rsidR="003A67F0" w:rsidRPr="003A67F0" w:rsidRDefault="003A67F0" w:rsidP="003A67F0">
      <w:r w:rsidRPr="003A67F0">
        <w:t>He reserved his harshest rebukes for leaders who claimed Abraham as spiritual father, exposing them not only as imposters in faith but as frauds in lineage and practice.</w:t>
      </w:r>
    </w:p>
    <w:p w14:paraId="47B7F6DD" w14:textId="77777777" w:rsidR="003A67F0" w:rsidRPr="003A67F0" w:rsidRDefault="003A67F0" w:rsidP="003A67F0">
      <w:r w:rsidRPr="003A67F0">
        <w:rPr>
          <w:b/>
          <w:bCs/>
        </w:rPr>
        <w:t>Institutional Framework: Corrupting the Foundation</w:t>
      </w:r>
    </w:p>
    <w:p w14:paraId="778665DB" w14:textId="77777777" w:rsidR="003A67F0" w:rsidRPr="003A67F0" w:rsidRDefault="003A67F0" w:rsidP="003A67F0">
      <w:r w:rsidRPr="003A67F0">
        <w:t>Power wasn't maintained by charisma alone—it was enforced by institutions. The Sanhedrin, now dominated by Sadducees and Pharisees, became the law-setting and gatekeeping body that legitimized the usurpation, silenced rivals, and codified tradition. The Levitical priesthood, forbidden by Torah from innovation or compromise, vanished from the temple's official story; synagogues and rabbinic courts spread new doctrines across the land.</w:t>
      </w:r>
    </w:p>
    <w:p w14:paraId="79FE8023" w14:textId="77777777" w:rsidR="003A67F0" w:rsidRPr="003A67F0" w:rsidRDefault="003A67F0" w:rsidP="003A67F0">
      <w:r w:rsidRPr="003A67F0">
        <w:t>After the destruction of the Second Temple (70 CE), the synagogue-based, rabbinic system became the sole arbiter of faith, ensuring that oral traditions and Masoretic textual standards were accepted unquestioningly by generations to come.</w:t>
      </w:r>
    </w:p>
    <w:p w14:paraId="3386A90A" w14:textId="77777777" w:rsidR="003A67F0" w:rsidRPr="003A67F0" w:rsidRDefault="003A67F0" w:rsidP="003A67F0">
      <w:r w:rsidRPr="003A67F0">
        <w:rPr>
          <w:b/>
          <w:bCs/>
        </w:rPr>
        <w:t>Spiritual Consequences: Yahusha's Deliberate Separation</w:t>
      </w:r>
    </w:p>
    <w:p w14:paraId="500FB4E1" w14:textId="77777777" w:rsidR="003A67F0" w:rsidRPr="003A67F0" w:rsidRDefault="003A67F0" w:rsidP="003A67F0">
      <w:r w:rsidRPr="003A67F0">
        <w:t>Yahusha bypassed the corrupted temple, seeking out John the Baptist—a Levitical priest in exile. His ministry outside official temple grounds was a living testimony: the legitimate priestly order had been displaced, and the custodians of Scriptural truth had become its chief manipulators. When Yahusha confronted the Pharisees and Sadducees, he made clear: "…you have made the commandment of Yahuwah of no effect by your tradition." (Matthew 15:6 NKJV)</w:t>
      </w:r>
    </w:p>
    <w:p w14:paraId="059B0A30" w14:textId="77777777" w:rsidR="003A67F0" w:rsidRPr="003A67F0" w:rsidRDefault="003A67F0" w:rsidP="003A67F0">
      <w:r w:rsidRPr="003A67F0">
        <w:rPr>
          <w:b/>
          <w:bCs/>
        </w:rPr>
        <w:t>Chapter 7: The Maccabean Myth - How History Was Rewritten</w:t>
      </w:r>
    </w:p>
    <w:p w14:paraId="27E27CE0" w14:textId="77777777" w:rsidR="003A67F0" w:rsidRPr="003A67F0" w:rsidRDefault="003A67F0" w:rsidP="003A67F0">
      <w:r w:rsidRPr="003A67F0">
        <w:t>My investigation into Genesis 9:22 had revealed a pattern of textual manipulation with clear political and economic motivations. But I needed to understand how such systematic deception could be implemented and maintained across centuries. The answer lay in examining how the religious authorities who controlled textual transmission had gained their power in the first place.</w:t>
      </w:r>
    </w:p>
    <w:p w14:paraId="36DD6203" w14:textId="77777777" w:rsidR="003A67F0" w:rsidRPr="003A67F0" w:rsidRDefault="003A67F0" w:rsidP="003A67F0">
      <w:r w:rsidRPr="003A67F0">
        <w:t>What I discovered was that the same groups responsible for altering Genesis 9:22 had also fabricated one of Judaism's most celebrated historical narratives: the story of the Maccabean Revolt and the "miracle" of Hanukkah.</w:t>
      </w:r>
    </w:p>
    <w:p w14:paraId="6605CF40" w14:textId="77777777" w:rsidR="003A67F0" w:rsidRPr="003A67F0" w:rsidRDefault="003A67F0" w:rsidP="003A67F0">
      <w:r w:rsidRPr="003A67F0">
        <w:rPr>
          <w:b/>
          <w:bCs/>
        </w:rPr>
        <w:t>The Official Story</w:t>
      </w:r>
    </w:p>
    <w:p w14:paraId="07ECB301" w14:textId="77777777" w:rsidR="003A67F0" w:rsidRPr="003A67F0" w:rsidRDefault="003A67F0" w:rsidP="003A67F0">
      <w:r w:rsidRPr="003A67F0">
        <w:t>According to traditional accounts, around 165 BCE, the Seleucid Greek ruler Antiochus IV Epiphanes defiled the Jerusalem Temple, sacrificed pigs on the altar, and attempted to force Yahudym to abandon their faith. A small band of faithful Yahudym, led by the Hasmonean family (also called the Maccabees), rose up in righteous rebellion, miraculously defeated the vastly superior Greek forces, reclaimed the Temple, and found enough pure oil to keep the Temple menorah burning for eight days when there was only enough for one.</w:t>
      </w:r>
    </w:p>
    <w:p w14:paraId="1E9BDE4B" w14:textId="77777777" w:rsidR="003A67F0" w:rsidRPr="003A67F0" w:rsidRDefault="003A67F0" w:rsidP="003A67F0">
      <w:r w:rsidRPr="003A67F0">
        <w:t>This story became the foundation for Hanukkah, the "Festival of Lights," and established the Hasmonean dynasty as heroic liberators who saved Judaism from Greek oppression.</w:t>
      </w:r>
    </w:p>
    <w:p w14:paraId="5CABAE2C" w14:textId="77777777" w:rsidR="003A67F0" w:rsidRPr="003A67F0" w:rsidRDefault="003A67F0" w:rsidP="003A67F0">
      <w:r w:rsidRPr="003A67F0">
        <w:t>But when I applied the same analytical skepticism that had served me in exposing the Genesis 9:22 deception, I found a narrative that defied basic principles of ancient warfare and contradicted available historical evidence.</w:t>
      </w:r>
    </w:p>
    <w:p w14:paraId="4145C066" w14:textId="77777777" w:rsidR="003A67F0" w:rsidRPr="003A67F0" w:rsidRDefault="003A67F0" w:rsidP="003A67F0">
      <w:r w:rsidRPr="003A67F0">
        <w:rPr>
          <w:b/>
          <w:bCs/>
        </w:rPr>
        <w:t>The Military Impossibility</w:t>
      </w:r>
    </w:p>
    <w:p w14:paraId="2BF2F0E8" w14:textId="77777777" w:rsidR="003A67F0" w:rsidRPr="003A67F0" w:rsidRDefault="003A67F0" w:rsidP="003A67F0">
      <w:r w:rsidRPr="003A67F0">
        <w:t>The traditional account claims that a small, poorly equipped band of rebels defeated professional Seleucid forces that included cavalry, siege equipment, and allied troops from across the empire—forces that potentially numbered in the tens of thousands.</w:t>
      </w:r>
    </w:p>
    <w:p w14:paraId="2210C4AE" w14:textId="77777777" w:rsidR="003A67F0" w:rsidRPr="003A67F0" w:rsidRDefault="003A67F0" w:rsidP="003A67F0">
      <w:r w:rsidRPr="003A67F0">
        <w:t>From a purely military perspective, this would be comparable to a modern guerrilla group armed with hunting rifles successfully expelling a fully equipped military division with air support, armor, and artillery. Such victories aren't impossible, but they require either massive external support, significant enemy weaknesses, or extraordinary circumstances that the traditional accounts don't mention.</w:t>
      </w:r>
    </w:p>
    <w:p w14:paraId="78561D3A" w14:textId="77777777" w:rsidR="003A67F0" w:rsidRPr="003A67F0" w:rsidRDefault="003A67F0" w:rsidP="003A67F0">
      <w:r w:rsidRPr="003A67F0">
        <w:t>Consider the military realities: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89"/>
        <w:gridCol w:w="4871"/>
      </w:tblGrid>
      <w:tr w:rsidR="003A67F0" w:rsidRPr="003A67F0" w14:paraId="2B33EE63" w14:textId="77777777">
        <w:trPr>
          <w:tblHeader/>
          <w:tblCellSpacing w:w="15" w:type="dxa"/>
        </w:trPr>
        <w:tc>
          <w:tcPr>
            <w:tcW w:w="0" w:type="auto"/>
            <w:vAlign w:val="center"/>
            <w:hideMark/>
          </w:tcPr>
          <w:p w14:paraId="1AAC27FE" w14:textId="77777777" w:rsidR="003A67F0" w:rsidRPr="003A67F0" w:rsidRDefault="003A67F0" w:rsidP="003A67F0">
            <w:pPr>
              <w:rPr>
                <w:b/>
                <w:bCs/>
              </w:rPr>
            </w:pPr>
            <w:r w:rsidRPr="003A67F0">
              <w:rPr>
                <w:b/>
                <w:bCs/>
              </w:rPr>
              <w:t>Seleucid Forces</w:t>
            </w:r>
          </w:p>
        </w:tc>
        <w:tc>
          <w:tcPr>
            <w:tcW w:w="0" w:type="auto"/>
            <w:vAlign w:val="center"/>
            <w:hideMark/>
          </w:tcPr>
          <w:p w14:paraId="598700BB" w14:textId="77777777" w:rsidR="003A67F0" w:rsidRPr="003A67F0" w:rsidRDefault="003A67F0" w:rsidP="003A67F0">
            <w:pPr>
              <w:rPr>
                <w:b/>
                <w:bCs/>
              </w:rPr>
            </w:pPr>
            <w:r w:rsidRPr="003A67F0">
              <w:rPr>
                <w:b/>
                <w:bCs/>
              </w:rPr>
              <w:t>Rebel Forces</w:t>
            </w:r>
          </w:p>
        </w:tc>
      </w:tr>
      <w:tr w:rsidR="003A67F0" w:rsidRPr="003A67F0" w14:paraId="70566202" w14:textId="77777777">
        <w:trPr>
          <w:tblCellSpacing w:w="15" w:type="dxa"/>
        </w:trPr>
        <w:tc>
          <w:tcPr>
            <w:tcW w:w="0" w:type="auto"/>
            <w:vAlign w:val="center"/>
            <w:hideMark/>
          </w:tcPr>
          <w:p w14:paraId="024D0763" w14:textId="77777777" w:rsidR="003A67F0" w:rsidRPr="003A67F0" w:rsidRDefault="003A67F0" w:rsidP="003A67F0">
            <w:r w:rsidRPr="003A67F0">
              <w:t>Professional army with established command structure</w:t>
            </w:r>
          </w:p>
        </w:tc>
        <w:tc>
          <w:tcPr>
            <w:tcW w:w="0" w:type="auto"/>
            <w:vAlign w:val="center"/>
            <w:hideMark/>
          </w:tcPr>
          <w:p w14:paraId="60211603" w14:textId="77777777" w:rsidR="003A67F0" w:rsidRPr="003A67F0" w:rsidRDefault="003A67F0" w:rsidP="003A67F0">
            <w:r w:rsidRPr="003A67F0">
              <w:t>Small group of religiously motivated but militarily inexperienced rebels</w:t>
            </w:r>
          </w:p>
        </w:tc>
      </w:tr>
      <w:tr w:rsidR="003A67F0" w:rsidRPr="003A67F0" w14:paraId="12D4FD02" w14:textId="77777777">
        <w:trPr>
          <w:tblCellSpacing w:w="15" w:type="dxa"/>
        </w:trPr>
        <w:tc>
          <w:tcPr>
            <w:tcW w:w="0" w:type="auto"/>
            <w:vAlign w:val="center"/>
            <w:hideMark/>
          </w:tcPr>
          <w:p w14:paraId="3CFACD4E" w14:textId="77777777" w:rsidR="003A67F0" w:rsidRPr="003A67F0" w:rsidRDefault="003A67F0" w:rsidP="003A67F0">
            <w:r w:rsidRPr="003A67F0">
              <w:t>Advanced siege technology from centuries of Hellenistic warfare</w:t>
            </w:r>
          </w:p>
        </w:tc>
        <w:tc>
          <w:tcPr>
            <w:tcW w:w="0" w:type="auto"/>
            <w:vAlign w:val="center"/>
            <w:hideMark/>
          </w:tcPr>
          <w:p w14:paraId="7CA2F66F" w14:textId="77777777" w:rsidR="003A67F0" w:rsidRPr="003A67F0" w:rsidRDefault="003A67F0" w:rsidP="003A67F0">
            <w:r w:rsidRPr="003A67F0">
              <w:t>Improvised weapons and no established military infrastructure</w:t>
            </w:r>
          </w:p>
        </w:tc>
      </w:tr>
      <w:tr w:rsidR="003A67F0" w:rsidRPr="003A67F0" w14:paraId="4501FCB5" w14:textId="77777777">
        <w:trPr>
          <w:tblCellSpacing w:w="15" w:type="dxa"/>
        </w:trPr>
        <w:tc>
          <w:tcPr>
            <w:tcW w:w="0" w:type="auto"/>
            <w:vAlign w:val="center"/>
            <w:hideMark/>
          </w:tcPr>
          <w:p w14:paraId="0FFAF2CC" w14:textId="77777777" w:rsidR="003A67F0" w:rsidRPr="003A67F0" w:rsidRDefault="003A67F0" w:rsidP="003A67F0">
            <w:r w:rsidRPr="003A67F0">
              <w:t>Cavalry units that dominated ancient battlefields</w:t>
            </w:r>
          </w:p>
        </w:tc>
        <w:tc>
          <w:tcPr>
            <w:tcW w:w="0" w:type="auto"/>
            <w:vAlign w:val="center"/>
            <w:hideMark/>
          </w:tcPr>
          <w:p w14:paraId="29413103" w14:textId="77777777" w:rsidR="003A67F0" w:rsidRPr="003A67F0" w:rsidRDefault="003A67F0" w:rsidP="003A67F0">
            <w:r w:rsidRPr="003A67F0">
              <w:t>No mention of cavalry or advanced weaponry</w:t>
            </w:r>
          </w:p>
        </w:tc>
      </w:tr>
      <w:tr w:rsidR="003A67F0" w:rsidRPr="003A67F0" w14:paraId="54617E3E" w14:textId="77777777">
        <w:trPr>
          <w:tblCellSpacing w:w="15" w:type="dxa"/>
        </w:trPr>
        <w:tc>
          <w:tcPr>
            <w:tcW w:w="0" w:type="auto"/>
            <w:vAlign w:val="center"/>
            <w:hideMark/>
          </w:tcPr>
          <w:p w14:paraId="78488391" w14:textId="77777777" w:rsidR="003A67F0" w:rsidRPr="003A67F0" w:rsidRDefault="003A67F0" w:rsidP="003A67F0">
            <w:r w:rsidRPr="003A67F0">
              <w:t>Supply lines through established administrative networks</w:t>
            </w:r>
          </w:p>
        </w:tc>
        <w:tc>
          <w:tcPr>
            <w:tcW w:w="0" w:type="auto"/>
            <w:vAlign w:val="center"/>
            <w:hideMark/>
          </w:tcPr>
          <w:p w14:paraId="10EC4D63" w14:textId="77777777" w:rsidR="003A67F0" w:rsidRPr="003A67F0" w:rsidRDefault="003A67F0" w:rsidP="003A67F0">
            <w:r w:rsidRPr="003A67F0">
              <w:t>Limited local support and resources</w:t>
            </w:r>
          </w:p>
        </w:tc>
      </w:tr>
      <w:tr w:rsidR="003A67F0" w:rsidRPr="003A67F0" w14:paraId="406E8474" w14:textId="77777777">
        <w:trPr>
          <w:tblCellSpacing w:w="15" w:type="dxa"/>
        </w:trPr>
        <w:tc>
          <w:tcPr>
            <w:tcW w:w="0" w:type="auto"/>
            <w:vAlign w:val="center"/>
            <w:hideMark/>
          </w:tcPr>
          <w:p w14:paraId="3B3501F7" w14:textId="77777777" w:rsidR="003A67F0" w:rsidRPr="003A67F0" w:rsidRDefault="003A67F0" w:rsidP="003A67F0">
            <w:r w:rsidRPr="003A67F0">
              <w:t>Allied forces from throughout the empire</w:t>
            </w:r>
          </w:p>
        </w:tc>
        <w:tc>
          <w:tcPr>
            <w:tcW w:w="0" w:type="auto"/>
            <w:vAlign w:val="center"/>
            <w:hideMark/>
          </w:tcPr>
          <w:p w14:paraId="7B993AB7" w14:textId="77777777" w:rsidR="003A67F0" w:rsidRPr="003A67F0" w:rsidRDefault="003A67F0" w:rsidP="003A67F0">
            <w:r w:rsidRPr="003A67F0">
              <w:t>Isolated regional movement</w:t>
            </w:r>
          </w:p>
        </w:tc>
      </w:tr>
    </w:tbl>
    <w:p w14:paraId="6ADC2749" w14:textId="77777777" w:rsidR="003A67F0" w:rsidRPr="003A67F0" w:rsidRDefault="003A67F0" w:rsidP="003A67F0">
      <w:r w:rsidRPr="003A67F0">
        <w:rPr>
          <w:b/>
          <w:bCs/>
        </w:rPr>
        <w:t>Alexander's Peaceful Precedent</w:t>
      </w:r>
    </w:p>
    <w:p w14:paraId="1ADC10DC" w14:textId="77777777" w:rsidR="003A67F0" w:rsidRPr="003A67F0" w:rsidRDefault="003A67F0" w:rsidP="003A67F0">
      <w:r w:rsidRPr="003A67F0">
        <w:t>The implausibility of the Maccabean victory becomes even more apparent when compared to earlier Greek interactions with religious practices. The historian Josephus records that when Alexander the Great conquered the region two centuries earlier, he visited Jerusalem peacefully, honored the high priest, and explicitly protected religious practices.</w:t>
      </w:r>
    </w:p>
    <w:p w14:paraId="077F8CC9" w14:textId="77777777" w:rsidR="003A67F0" w:rsidRPr="003A67F0" w:rsidRDefault="003A67F0" w:rsidP="003A67F0">
      <w:r w:rsidRPr="003A67F0">
        <w:t>Josephus, Antiquities XI.8.5: "He went up into the temple, and offered sacrifice to Yahuwah, according to the high priest's direction, and magnificently treated both the high priest and the priests."</w:t>
      </w:r>
    </w:p>
    <w:p w14:paraId="4348ABB9" w14:textId="77777777" w:rsidR="003A67F0" w:rsidRPr="003A67F0" w:rsidRDefault="003A67F0" w:rsidP="003A67F0">
      <w:r w:rsidRPr="003A67F0">
        <w:t>Alexander, who was famously tolerant of local customs throughout his empire, showed no hostility toward worship. Being a polytheist by Greek custom, he and his successors generally saw the Elohim of Yisrael as simply one among many deities—no theological threat, no inherent conflict.</w:t>
      </w:r>
    </w:p>
    <w:p w14:paraId="55F0B498" w14:textId="77777777" w:rsidR="003A67F0" w:rsidRPr="003A67F0" w:rsidRDefault="003A67F0" w:rsidP="003A67F0">
      <w:r w:rsidRPr="003A67F0">
        <w:t>This established a precedent of Greek cooperation that makes the alleged later hostility during the Maccabean period historically anomalous and requiring special explanation.</w:t>
      </w:r>
    </w:p>
    <w:p w14:paraId="0E4D03A3" w14:textId="77777777" w:rsidR="003A67F0" w:rsidRPr="003A67F0" w:rsidRDefault="003A67F0" w:rsidP="003A67F0">
      <w:r w:rsidRPr="003A67F0">
        <w:rPr>
          <w:b/>
          <w:bCs/>
        </w:rPr>
        <w:t>The Missing Greek and Roman Sources</w:t>
      </w:r>
    </w:p>
    <w:p w14:paraId="3B914494" w14:textId="77777777" w:rsidR="003A67F0" w:rsidRPr="003A67F0" w:rsidRDefault="003A67F0" w:rsidP="003A67F0">
      <w:r w:rsidRPr="003A67F0">
        <w:t>When I searched for independent confirmation of the Maccabean narrative in Greek and Roman historical sources, I found something troubling: virtual silence. The same historians who meticulously recorded other religious conflicts, temple desecrations, and military campaigns throughout the Mediterranean world show no awareness of the dramatic events described in the Books of Maccabees.</w:t>
      </w:r>
    </w:p>
    <w:p w14:paraId="4F00BCBA" w14:textId="77777777" w:rsidR="003A67F0" w:rsidRPr="003A67F0" w:rsidRDefault="003A67F0" w:rsidP="003A67F0">
      <w:r w:rsidRPr="003A67F0">
        <w:t>This isn't merely an argument from silence—it's a pattern. Greek and Roman historians were particularly interested in recording:</w:t>
      </w:r>
    </w:p>
    <w:p w14:paraId="6A55190A" w14:textId="77777777" w:rsidR="003A67F0" w:rsidRPr="003A67F0" w:rsidRDefault="003A67F0" w:rsidP="003A67F0">
      <w:pPr>
        <w:numPr>
          <w:ilvl w:val="0"/>
          <w:numId w:val="18"/>
        </w:numPr>
      </w:pPr>
      <w:r w:rsidRPr="003A67F0">
        <w:t>Unusual military victories (especially when underdogs defeated professional armies)</w:t>
      </w:r>
    </w:p>
    <w:p w14:paraId="5DAE7CEE" w14:textId="77777777" w:rsidR="003A67F0" w:rsidRPr="003A67F0" w:rsidRDefault="003A67F0" w:rsidP="003A67F0">
      <w:pPr>
        <w:numPr>
          <w:ilvl w:val="0"/>
          <w:numId w:val="18"/>
        </w:numPr>
      </w:pPr>
      <w:r w:rsidRPr="003A67F0">
        <w:t>Religious conflicts (particularly when they involved temple desecration)</w:t>
      </w:r>
    </w:p>
    <w:p w14:paraId="09FBB0AC" w14:textId="77777777" w:rsidR="003A67F0" w:rsidRPr="003A67F0" w:rsidRDefault="003A67F0" w:rsidP="003A67F0">
      <w:pPr>
        <w:numPr>
          <w:ilvl w:val="0"/>
          <w:numId w:val="18"/>
        </w:numPr>
      </w:pPr>
      <w:r w:rsidRPr="003A67F0">
        <w:t>Provincial rebellions (any challenge to imperial authority was carefully documented)</w:t>
      </w:r>
    </w:p>
    <w:p w14:paraId="17B573C7" w14:textId="77777777" w:rsidR="003A67F0" w:rsidRPr="003A67F0" w:rsidRDefault="003A67F0" w:rsidP="003A67F0">
      <w:pPr>
        <w:numPr>
          <w:ilvl w:val="0"/>
          <w:numId w:val="18"/>
        </w:numPr>
      </w:pPr>
      <w:r w:rsidRPr="003A67F0">
        <w:t>Cultural confrontations (conflicts between Greek and local religious practices)</w:t>
      </w:r>
    </w:p>
    <w:p w14:paraId="27276319" w14:textId="77777777" w:rsidR="003A67F0" w:rsidRPr="003A67F0" w:rsidRDefault="003A67F0" w:rsidP="003A67F0">
      <w:r w:rsidRPr="003A67F0">
        <w:t>The Maccabean revolt, if it occurred as described, would have been exactly the kind of event they typically documented in detail. Its absence from independent sources raises serious questions about whether the events occurred as traditionally narrated.</w:t>
      </w:r>
    </w:p>
    <w:p w14:paraId="2D118CB3" w14:textId="77777777" w:rsidR="003A67F0" w:rsidRPr="003A67F0" w:rsidRDefault="003A67F0" w:rsidP="003A67F0">
      <w:r w:rsidRPr="003A67F0">
        <w:rPr>
          <w:b/>
          <w:bCs/>
        </w:rPr>
        <w:t>The Political Reality</w:t>
      </w:r>
    </w:p>
    <w:p w14:paraId="154F87F8" w14:textId="77777777" w:rsidR="003A67F0" w:rsidRPr="003A67F0" w:rsidRDefault="003A67F0" w:rsidP="003A67F0">
      <w:r w:rsidRPr="003A67F0">
        <w:t>The Dead Sea Scrolls provide a very different perspective on this period. The Qumran community's writings repeatedly condemn the "Wicked Priest" and the "Seekers of Smooth Things"—terms that scholars generally agree refer to the Hasmonean leadership and their Pharisaic allies.</w:t>
      </w:r>
    </w:p>
    <w:p w14:paraId="271FFFE0" w14:textId="77777777" w:rsidR="003A67F0" w:rsidRPr="003A67F0" w:rsidRDefault="003A67F0" w:rsidP="003A67F0">
      <w:r w:rsidRPr="003A67F0">
        <w:t>Rather than celebrating the Hasmoneans as religious heroes, the Qumran texts present them as corrupt usurpers who had illegitimately seized control of the Temple and priesthood. These weren't later criticisms based on hindsight—they were contemporary accusations by religious Yahudym who saw the Hasmonean rule as a betrayal of authentic practice.</w:t>
      </w:r>
    </w:p>
    <w:p w14:paraId="11A7F27E" w14:textId="77777777" w:rsidR="003A67F0" w:rsidRPr="003A67F0" w:rsidRDefault="003A67F0" w:rsidP="003A67F0">
      <w:r w:rsidRPr="003A67F0">
        <w:rPr>
          <w:b/>
          <w:bCs/>
        </w:rPr>
        <w:t>Key Qumran Critiques: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0"/>
        <w:gridCol w:w="4683"/>
        <w:gridCol w:w="2737"/>
      </w:tblGrid>
      <w:tr w:rsidR="003A67F0" w:rsidRPr="003A67F0" w14:paraId="1E2BA3F2" w14:textId="77777777">
        <w:trPr>
          <w:tblHeader/>
          <w:tblCellSpacing w:w="15" w:type="dxa"/>
        </w:trPr>
        <w:tc>
          <w:tcPr>
            <w:tcW w:w="0" w:type="auto"/>
            <w:vAlign w:val="center"/>
            <w:hideMark/>
          </w:tcPr>
          <w:p w14:paraId="730E9580" w14:textId="77777777" w:rsidR="003A67F0" w:rsidRPr="003A67F0" w:rsidRDefault="003A67F0" w:rsidP="003A67F0">
            <w:pPr>
              <w:rPr>
                <w:b/>
                <w:bCs/>
              </w:rPr>
            </w:pPr>
            <w:r w:rsidRPr="003A67F0">
              <w:rPr>
                <w:b/>
                <w:bCs/>
              </w:rPr>
              <w:t>Issue</w:t>
            </w:r>
          </w:p>
        </w:tc>
        <w:tc>
          <w:tcPr>
            <w:tcW w:w="0" w:type="auto"/>
            <w:vAlign w:val="center"/>
            <w:hideMark/>
          </w:tcPr>
          <w:p w14:paraId="118A4584" w14:textId="77777777" w:rsidR="003A67F0" w:rsidRPr="003A67F0" w:rsidRDefault="003A67F0" w:rsidP="003A67F0">
            <w:pPr>
              <w:rPr>
                <w:b/>
                <w:bCs/>
              </w:rPr>
            </w:pPr>
            <w:r w:rsidRPr="003A67F0">
              <w:rPr>
                <w:b/>
                <w:bCs/>
              </w:rPr>
              <w:t>Qumran Position</w:t>
            </w:r>
          </w:p>
        </w:tc>
        <w:tc>
          <w:tcPr>
            <w:tcW w:w="0" w:type="auto"/>
            <w:vAlign w:val="center"/>
            <w:hideMark/>
          </w:tcPr>
          <w:p w14:paraId="00998FBB" w14:textId="77777777" w:rsidR="003A67F0" w:rsidRPr="003A67F0" w:rsidRDefault="003A67F0" w:rsidP="003A67F0">
            <w:pPr>
              <w:rPr>
                <w:b/>
                <w:bCs/>
              </w:rPr>
            </w:pPr>
            <w:r w:rsidRPr="003A67F0">
              <w:rPr>
                <w:b/>
                <w:bCs/>
              </w:rPr>
              <w:t>Implication</w:t>
            </w:r>
          </w:p>
        </w:tc>
      </w:tr>
      <w:tr w:rsidR="003A67F0" w:rsidRPr="003A67F0" w14:paraId="2033BCFB" w14:textId="77777777">
        <w:trPr>
          <w:tblCellSpacing w:w="15" w:type="dxa"/>
        </w:trPr>
        <w:tc>
          <w:tcPr>
            <w:tcW w:w="0" w:type="auto"/>
            <w:vAlign w:val="center"/>
            <w:hideMark/>
          </w:tcPr>
          <w:p w14:paraId="0B3D386F" w14:textId="77777777" w:rsidR="003A67F0" w:rsidRPr="003A67F0" w:rsidRDefault="003A67F0" w:rsidP="003A67F0">
            <w:r w:rsidRPr="003A67F0">
              <w:t>Illegitimate priesthood</w:t>
            </w:r>
          </w:p>
        </w:tc>
        <w:tc>
          <w:tcPr>
            <w:tcW w:w="0" w:type="auto"/>
            <w:vAlign w:val="center"/>
            <w:hideMark/>
          </w:tcPr>
          <w:p w14:paraId="46AABE2C" w14:textId="77777777" w:rsidR="003A67F0" w:rsidRPr="003A67F0" w:rsidRDefault="003A67F0" w:rsidP="003A67F0">
            <w:r w:rsidRPr="003A67F0">
              <w:t>Hasmoneans weren't from the Levitical line required by Torah law</w:t>
            </w:r>
          </w:p>
        </w:tc>
        <w:tc>
          <w:tcPr>
            <w:tcW w:w="0" w:type="auto"/>
            <w:vAlign w:val="center"/>
            <w:hideMark/>
          </w:tcPr>
          <w:p w14:paraId="1F4E76E4" w14:textId="77777777" w:rsidR="003A67F0" w:rsidRPr="003A67F0" w:rsidRDefault="003A67F0" w:rsidP="003A67F0">
            <w:r w:rsidRPr="003A67F0">
              <w:t>Violation of divine order</w:t>
            </w:r>
          </w:p>
        </w:tc>
      </w:tr>
      <w:tr w:rsidR="003A67F0" w:rsidRPr="003A67F0" w14:paraId="77C1BE70" w14:textId="77777777">
        <w:trPr>
          <w:tblCellSpacing w:w="15" w:type="dxa"/>
        </w:trPr>
        <w:tc>
          <w:tcPr>
            <w:tcW w:w="0" w:type="auto"/>
            <w:vAlign w:val="center"/>
            <w:hideMark/>
          </w:tcPr>
          <w:p w14:paraId="7BE5ACD7" w14:textId="77777777" w:rsidR="003A67F0" w:rsidRPr="003A67F0" w:rsidRDefault="003A67F0" w:rsidP="003A67F0">
            <w:r w:rsidRPr="003A67F0">
              <w:t>Political corruption</w:t>
            </w:r>
          </w:p>
        </w:tc>
        <w:tc>
          <w:tcPr>
            <w:tcW w:w="0" w:type="auto"/>
            <w:vAlign w:val="center"/>
            <w:hideMark/>
          </w:tcPr>
          <w:p w14:paraId="3524B522" w14:textId="77777777" w:rsidR="003A67F0" w:rsidRPr="003A67F0" w:rsidRDefault="003A67F0" w:rsidP="003A67F0">
            <w:r w:rsidRPr="003A67F0">
              <w:t>Combined religious and royal authority in violation of biblical precedent</w:t>
            </w:r>
          </w:p>
        </w:tc>
        <w:tc>
          <w:tcPr>
            <w:tcW w:w="0" w:type="auto"/>
            <w:vAlign w:val="center"/>
            <w:hideMark/>
          </w:tcPr>
          <w:p w14:paraId="5C45AB19" w14:textId="77777777" w:rsidR="003A67F0" w:rsidRPr="003A67F0" w:rsidRDefault="003A67F0" w:rsidP="003A67F0">
            <w:r w:rsidRPr="003A67F0">
              <w:t>Unprecedented power grab</w:t>
            </w:r>
          </w:p>
        </w:tc>
      </w:tr>
      <w:tr w:rsidR="003A67F0" w:rsidRPr="003A67F0" w14:paraId="18EB055E" w14:textId="77777777">
        <w:trPr>
          <w:tblCellSpacing w:w="15" w:type="dxa"/>
        </w:trPr>
        <w:tc>
          <w:tcPr>
            <w:tcW w:w="0" w:type="auto"/>
            <w:vAlign w:val="center"/>
            <w:hideMark/>
          </w:tcPr>
          <w:p w14:paraId="5EB3BF27" w14:textId="77777777" w:rsidR="003A67F0" w:rsidRPr="003A67F0" w:rsidRDefault="003A67F0" w:rsidP="003A67F0">
            <w:r w:rsidRPr="003A67F0">
              <w:t>Compromised practices</w:t>
            </w:r>
          </w:p>
        </w:tc>
        <w:tc>
          <w:tcPr>
            <w:tcW w:w="0" w:type="auto"/>
            <w:vAlign w:val="center"/>
            <w:hideMark/>
          </w:tcPr>
          <w:p w14:paraId="30B92DBC" w14:textId="77777777" w:rsidR="003A67F0" w:rsidRPr="003A67F0" w:rsidRDefault="003A67F0" w:rsidP="003A67F0">
            <w:r w:rsidRPr="003A67F0">
              <w:t>Adopted Greek customs while claiming to defend against Greek influence</w:t>
            </w:r>
          </w:p>
        </w:tc>
        <w:tc>
          <w:tcPr>
            <w:tcW w:w="0" w:type="auto"/>
            <w:vAlign w:val="center"/>
            <w:hideMark/>
          </w:tcPr>
          <w:p w14:paraId="4B1C54B8" w14:textId="77777777" w:rsidR="003A67F0" w:rsidRPr="003A67F0" w:rsidRDefault="003A67F0" w:rsidP="003A67F0">
            <w:r w:rsidRPr="003A67F0">
              <w:t>Hypocrisy and cultural contamination</w:t>
            </w:r>
          </w:p>
        </w:tc>
      </w:tr>
      <w:tr w:rsidR="003A67F0" w:rsidRPr="003A67F0" w14:paraId="79C16869" w14:textId="77777777">
        <w:trPr>
          <w:tblCellSpacing w:w="15" w:type="dxa"/>
        </w:trPr>
        <w:tc>
          <w:tcPr>
            <w:tcW w:w="0" w:type="auto"/>
            <w:vAlign w:val="center"/>
            <w:hideMark/>
          </w:tcPr>
          <w:p w14:paraId="0B39978E" w14:textId="77777777" w:rsidR="003A67F0" w:rsidRPr="003A67F0" w:rsidRDefault="003A67F0" w:rsidP="003A67F0">
            <w:r w:rsidRPr="003A67F0">
              <w:t>False claims</w:t>
            </w:r>
          </w:p>
        </w:tc>
        <w:tc>
          <w:tcPr>
            <w:tcW w:w="0" w:type="auto"/>
            <w:vAlign w:val="center"/>
            <w:hideMark/>
          </w:tcPr>
          <w:p w14:paraId="3B77E31A" w14:textId="77777777" w:rsidR="003A67F0" w:rsidRPr="003A67F0" w:rsidRDefault="003A67F0" w:rsidP="003A67F0">
            <w:r w:rsidRPr="003A67F0">
              <w:t>Fabricated heroic narratives to justify their usurpation of legitimate authority</w:t>
            </w:r>
          </w:p>
        </w:tc>
        <w:tc>
          <w:tcPr>
            <w:tcW w:w="0" w:type="auto"/>
            <w:vAlign w:val="center"/>
            <w:hideMark/>
          </w:tcPr>
          <w:p w14:paraId="01501EFC" w14:textId="77777777" w:rsidR="003A67F0" w:rsidRPr="003A67F0" w:rsidRDefault="003A67F0" w:rsidP="003A67F0">
            <w:r w:rsidRPr="003A67F0">
              <w:t>Systematic deception</w:t>
            </w:r>
          </w:p>
        </w:tc>
      </w:tr>
    </w:tbl>
    <w:p w14:paraId="0BCF6D33" w14:textId="77777777" w:rsidR="003A67F0" w:rsidRPr="003A67F0" w:rsidRDefault="003A67F0" w:rsidP="003A67F0">
      <w:r w:rsidRPr="003A67F0">
        <w:rPr>
          <w:b/>
          <w:bCs/>
        </w:rPr>
        <w:t>The Levitical Displacement</w:t>
      </w:r>
    </w:p>
    <w:p w14:paraId="2F9CEF81" w14:textId="77777777" w:rsidR="003A67F0" w:rsidRPr="003A67F0" w:rsidRDefault="003A67F0" w:rsidP="003A67F0">
      <w:r w:rsidRPr="003A67F0">
        <w:t>One of the most telling aspects of the Maccabean story is what it accomplished politically. According to Torah law, only descendants of Levi could serve as priests, and only descendants of Aaron could serve as high priests. The Hasmoneans were not Levites—they were from a different tribal background—yet they claimed both royal and priestly authority.</w:t>
      </w:r>
    </w:p>
    <w:p w14:paraId="329D079F" w14:textId="77777777" w:rsidR="003A67F0" w:rsidRPr="003A67F0" w:rsidRDefault="003A67F0" w:rsidP="003A67F0">
      <w:r w:rsidRPr="003A67F0">
        <w:t>"Bring the tribe of Levi near, and present them before Aaron the priest, that they may serve him... But the outsider who comes near shall be put to death." - Numbers 3:6-10 NKJV</w:t>
      </w:r>
    </w:p>
    <w:p w14:paraId="4D3A3DD8" w14:textId="77777777" w:rsidR="003A67F0" w:rsidRPr="003A67F0" w:rsidRDefault="003A67F0" w:rsidP="003A67F0">
      <w:r w:rsidRPr="003A67F0">
        <w:t>"At that time Yahuwah separated the tribe of Levi to bear the ark of the covenant of Yahuwah, to stand before Yahuwah to minister to Him and to bless in His name, to this day." - Deuteronomy 10:8 NKJV</w:t>
      </w:r>
    </w:p>
    <w:p w14:paraId="4E637490" w14:textId="77777777" w:rsidR="003A67F0" w:rsidRPr="003A67F0" w:rsidRDefault="003A67F0" w:rsidP="003A67F0">
      <w:r w:rsidRPr="003A67F0">
        <w:t>The traditional Maccabean narrative provided perfect justification for this violation of biblical law. If the legitimate Levitical priests had been killed or corrupted by Greek influence, then emergency circumstances might justify the Hasmoneans stepping in to preserve worship.</w:t>
      </w:r>
    </w:p>
    <w:p w14:paraId="587BA422" w14:textId="77777777" w:rsidR="003A67F0" w:rsidRPr="003A67F0" w:rsidRDefault="003A67F0" w:rsidP="003A67F0">
      <w:r w:rsidRPr="003A67F0">
        <w:t>But the Dead Sea Scrolls prove that Levitical priests continued to function throughout this period. The Qumran community was likely led by displaced Levites who maintained proper sacrificial practices and scriptural preservation in exile while condemning the illegitimate Temple authorities.</w:t>
      </w:r>
    </w:p>
    <w:p w14:paraId="1A5494CE" w14:textId="77777777" w:rsidR="003A67F0" w:rsidRPr="003A67F0" w:rsidRDefault="003A67F0" w:rsidP="003A67F0">
      <w:r w:rsidRPr="003A67F0">
        <w:rPr>
          <w:b/>
          <w:bCs/>
        </w:rPr>
        <w:t>The Real Scenario</w:t>
      </w:r>
    </w:p>
    <w:p w14:paraId="39DD5E41" w14:textId="77777777" w:rsidR="003A67F0" w:rsidRPr="003A67F0" w:rsidRDefault="003A67F0" w:rsidP="003A67F0">
      <w:r w:rsidRPr="003A67F0">
        <w:t>Based on the evidence, a more likely scenario emerges: The Pharisees and Hasmoneans collaborated with Seleucid authorities to remove legitimate Levitical priests who were blocking their religious and political ambitions. They then fabricated the heroic liberation narrative to justify their usurpation of authority and establish themselves as saviors of Judaism.</w:t>
      </w:r>
    </w:p>
    <w:p w14:paraId="7C75BF06" w14:textId="77777777" w:rsidR="003A67F0" w:rsidRPr="003A67F0" w:rsidRDefault="003A67F0" w:rsidP="003A67F0">
      <w:r w:rsidRPr="003A67F0">
        <w:t>This explains several otherwise puzzling elements:</w:t>
      </w:r>
    </w:p>
    <w:p w14:paraId="4C2E3A19" w14:textId="77777777" w:rsidR="003A67F0" w:rsidRPr="003A67F0" w:rsidRDefault="003A67F0" w:rsidP="003A67F0">
      <w:pPr>
        <w:numPr>
          <w:ilvl w:val="0"/>
          <w:numId w:val="19"/>
        </w:numPr>
      </w:pPr>
      <w:r w:rsidRPr="003A67F0">
        <w:t>Why the "miraculous" military victory lacks independent historical confirmation</w:t>
      </w:r>
    </w:p>
    <w:p w14:paraId="2477A0BC" w14:textId="77777777" w:rsidR="003A67F0" w:rsidRPr="003A67F0" w:rsidRDefault="003A67F0" w:rsidP="003A67F0">
      <w:pPr>
        <w:numPr>
          <w:ilvl w:val="0"/>
          <w:numId w:val="19"/>
        </w:numPr>
      </w:pPr>
      <w:r w:rsidRPr="003A67F0">
        <w:t>Why contemporary sources (Dead Sea Scrolls) condemn rather than celebrate the Hasmoneans</w:t>
      </w:r>
    </w:p>
    <w:p w14:paraId="1C5E02FF" w14:textId="77777777" w:rsidR="003A67F0" w:rsidRPr="003A67F0" w:rsidRDefault="003A67F0" w:rsidP="003A67F0">
      <w:pPr>
        <w:numPr>
          <w:ilvl w:val="0"/>
          <w:numId w:val="19"/>
        </w:numPr>
      </w:pPr>
      <w:r w:rsidRPr="003A67F0">
        <w:t>Why the Levitical priesthood survived despite alleged massacres</w:t>
      </w:r>
    </w:p>
    <w:p w14:paraId="5DA5BB0A" w14:textId="77777777" w:rsidR="003A67F0" w:rsidRPr="003A67F0" w:rsidRDefault="003A67F0" w:rsidP="003A67F0">
      <w:pPr>
        <w:numPr>
          <w:ilvl w:val="0"/>
          <w:numId w:val="19"/>
        </w:numPr>
      </w:pPr>
      <w:r w:rsidRPr="003A67F0">
        <w:t>Why Greek sources show no awareness of the dramatic confrontation</w:t>
      </w:r>
    </w:p>
    <w:p w14:paraId="3A0556A2" w14:textId="77777777" w:rsidR="003A67F0" w:rsidRPr="003A67F0" w:rsidRDefault="003A67F0" w:rsidP="003A67F0">
      <w:pPr>
        <w:numPr>
          <w:ilvl w:val="0"/>
          <w:numId w:val="19"/>
        </w:numPr>
      </w:pPr>
      <w:r w:rsidRPr="003A67F0">
        <w:t>Why the "liberated" Temple immediately came under control of non-Levitical priests</w:t>
      </w:r>
    </w:p>
    <w:p w14:paraId="79D9632F" w14:textId="77777777" w:rsidR="003A67F0" w:rsidRPr="003A67F0" w:rsidRDefault="003A67F0" w:rsidP="003A67F0">
      <w:r w:rsidRPr="003A67F0">
        <w:rPr>
          <w:b/>
          <w:bCs/>
        </w:rPr>
        <w:t>The Connection to Genesis 9:22</w:t>
      </w:r>
    </w:p>
    <w:p w14:paraId="23BEF637" w14:textId="77777777" w:rsidR="003A67F0" w:rsidRPr="003A67F0" w:rsidRDefault="003A67F0" w:rsidP="003A67F0">
      <w:r w:rsidRPr="003A67F0">
        <w:t>The Maccabean myth reveals the same pattern we've seen with Genesis 9:22: religious authorities with political and economic motivations systematically alter historical and textual records to serve their interests. The groups that controlled textual transmission after the supposed Maccabean victory were the same ones who had reason to manipulate individual verses for political advantage.</w:t>
      </w:r>
    </w:p>
    <w:p w14:paraId="6FF8646F" w14:textId="77777777" w:rsidR="003A67F0" w:rsidRPr="003A67F0" w:rsidRDefault="003A67F0" w:rsidP="003A67F0">
      <w:r w:rsidRPr="003A67F0">
        <w:rPr>
          <w:b/>
          <w:bCs/>
        </w:rPr>
        <w:t>The Common Elements: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3"/>
        <w:gridCol w:w="1603"/>
        <w:gridCol w:w="1421"/>
        <w:gridCol w:w="1504"/>
        <w:gridCol w:w="1493"/>
        <w:gridCol w:w="1766"/>
      </w:tblGrid>
      <w:tr w:rsidR="003A67F0" w:rsidRPr="003A67F0" w14:paraId="4B457549" w14:textId="77777777">
        <w:trPr>
          <w:tblHeader/>
          <w:tblCellSpacing w:w="15" w:type="dxa"/>
        </w:trPr>
        <w:tc>
          <w:tcPr>
            <w:tcW w:w="0" w:type="auto"/>
            <w:vAlign w:val="center"/>
            <w:hideMark/>
          </w:tcPr>
          <w:p w14:paraId="2731E8F7" w14:textId="77777777" w:rsidR="003A67F0" w:rsidRPr="003A67F0" w:rsidRDefault="003A67F0" w:rsidP="003A67F0">
            <w:pPr>
              <w:rPr>
                <w:b/>
                <w:bCs/>
              </w:rPr>
            </w:pPr>
            <w:r w:rsidRPr="003A67F0">
              <w:rPr>
                <w:b/>
                <w:bCs/>
              </w:rPr>
              <w:t>Manipulation Type</w:t>
            </w:r>
          </w:p>
        </w:tc>
        <w:tc>
          <w:tcPr>
            <w:tcW w:w="0" w:type="auto"/>
            <w:vAlign w:val="center"/>
            <w:hideMark/>
          </w:tcPr>
          <w:p w14:paraId="40C32246" w14:textId="77777777" w:rsidR="003A67F0" w:rsidRPr="003A67F0" w:rsidRDefault="003A67F0" w:rsidP="003A67F0">
            <w:pPr>
              <w:rPr>
                <w:b/>
                <w:bCs/>
              </w:rPr>
            </w:pPr>
            <w:r w:rsidRPr="003A67F0">
              <w:rPr>
                <w:b/>
                <w:bCs/>
              </w:rPr>
              <w:t>Political Motivation</w:t>
            </w:r>
          </w:p>
        </w:tc>
        <w:tc>
          <w:tcPr>
            <w:tcW w:w="0" w:type="auto"/>
            <w:vAlign w:val="center"/>
            <w:hideMark/>
          </w:tcPr>
          <w:p w14:paraId="1906A967" w14:textId="77777777" w:rsidR="003A67F0" w:rsidRPr="003A67F0" w:rsidRDefault="003A67F0" w:rsidP="003A67F0">
            <w:pPr>
              <w:rPr>
                <w:b/>
                <w:bCs/>
              </w:rPr>
            </w:pPr>
            <w:r w:rsidRPr="003A67F0">
              <w:rPr>
                <w:b/>
                <w:bCs/>
              </w:rPr>
              <w:t>Economic Benefit</w:t>
            </w:r>
          </w:p>
        </w:tc>
        <w:tc>
          <w:tcPr>
            <w:tcW w:w="0" w:type="auto"/>
            <w:vAlign w:val="center"/>
            <w:hideMark/>
          </w:tcPr>
          <w:p w14:paraId="2F9DA352" w14:textId="77777777" w:rsidR="003A67F0" w:rsidRPr="003A67F0" w:rsidRDefault="003A67F0" w:rsidP="003A67F0">
            <w:pPr>
              <w:rPr>
                <w:b/>
                <w:bCs/>
              </w:rPr>
            </w:pPr>
            <w:r w:rsidRPr="003A67F0">
              <w:rPr>
                <w:b/>
                <w:bCs/>
              </w:rPr>
              <w:t>Textual Control</w:t>
            </w:r>
          </w:p>
        </w:tc>
        <w:tc>
          <w:tcPr>
            <w:tcW w:w="0" w:type="auto"/>
            <w:vAlign w:val="center"/>
            <w:hideMark/>
          </w:tcPr>
          <w:p w14:paraId="4D8F3E88" w14:textId="77777777" w:rsidR="003A67F0" w:rsidRPr="003A67F0" w:rsidRDefault="003A67F0" w:rsidP="003A67F0">
            <w:pPr>
              <w:rPr>
                <w:b/>
                <w:bCs/>
              </w:rPr>
            </w:pPr>
            <w:r w:rsidRPr="003A67F0">
              <w:rPr>
                <w:b/>
                <w:bCs/>
              </w:rPr>
              <w:t>Propaganda Method</w:t>
            </w:r>
          </w:p>
        </w:tc>
        <w:tc>
          <w:tcPr>
            <w:tcW w:w="0" w:type="auto"/>
            <w:vAlign w:val="center"/>
            <w:hideMark/>
          </w:tcPr>
          <w:p w14:paraId="0B5EB4A9" w14:textId="77777777" w:rsidR="003A67F0" w:rsidRPr="003A67F0" w:rsidRDefault="003A67F0" w:rsidP="003A67F0">
            <w:pPr>
              <w:rPr>
                <w:b/>
                <w:bCs/>
              </w:rPr>
            </w:pPr>
            <w:r w:rsidRPr="003A67F0">
              <w:rPr>
                <w:b/>
                <w:bCs/>
              </w:rPr>
              <w:t>Long-term Impact</w:t>
            </w:r>
          </w:p>
        </w:tc>
      </w:tr>
      <w:tr w:rsidR="003A67F0" w:rsidRPr="003A67F0" w14:paraId="5A9FA702" w14:textId="77777777">
        <w:trPr>
          <w:tblCellSpacing w:w="15" w:type="dxa"/>
        </w:trPr>
        <w:tc>
          <w:tcPr>
            <w:tcW w:w="0" w:type="auto"/>
            <w:vAlign w:val="center"/>
            <w:hideMark/>
          </w:tcPr>
          <w:p w14:paraId="42B14CB5" w14:textId="77777777" w:rsidR="003A67F0" w:rsidRPr="003A67F0" w:rsidRDefault="003A67F0" w:rsidP="003A67F0">
            <w:r w:rsidRPr="003A67F0">
              <w:t>Genesis 9:22 alteration</w:t>
            </w:r>
          </w:p>
        </w:tc>
        <w:tc>
          <w:tcPr>
            <w:tcW w:w="0" w:type="auto"/>
            <w:vAlign w:val="center"/>
            <w:hideMark/>
          </w:tcPr>
          <w:p w14:paraId="26D897C5" w14:textId="77777777" w:rsidR="003A67F0" w:rsidRPr="003A67F0" w:rsidRDefault="003A67F0" w:rsidP="003A67F0">
            <w:r w:rsidRPr="003A67F0">
              <w:t>Justify conquest of Canaanite lands</w:t>
            </w:r>
          </w:p>
        </w:tc>
        <w:tc>
          <w:tcPr>
            <w:tcW w:w="0" w:type="auto"/>
            <w:vAlign w:val="center"/>
            <w:hideMark/>
          </w:tcPr>
          <w:p w14:paraId="5E431623" w14:textId="77777777" w:rsidR="003A67F0" w:rsidRPr="003A67F0" w:rsidRDefault="003A67F0" w:rsidP="003A67F0">
            <w:r w:rsidRPr="003A67F0">
              <w:t>Slave trade theological cover</w:t>
            </w:r>
          </w:p>
        </w:tc>
        <w:tc>
          <w:tcPr>
            <w:tcW w:w="0" w:type="auto"/>
            <w:vAlign w:val="center"/>
            <w:hideMark/>
          </w:tcPr>
          <w:p w14:paraId="4EB5380C" w14:textId="77777777" w:rsidR="003A67F0" w:rsidRPr="003A67F0" w:rsidRDefault="003A67F0" w:rsidP="003A67F0">
            <w:r w:rsidRPr="003A67F0">
              <w:t>Same manuscript authorities</w:t>
            </w:r>
          </w:p>
        </w:tc>
        <w:tc>
          <w:tcPr>
            <w:tcW w:w="0" w:type="auto"/>
            <w:vAlign w:val="center"/>
            <w:hideMark/>
          </w:tcPr>
          <w:p w14:paraId="1933FD74" w14:textId="77777777" w:rsidR="003A67F0" w:rsidRPr="003A67F0" w:rsidRDefault="003A67F0" w:rsidP="003A67F0">
            <w:r w:rsidRPr="003A67F0">
              <w:t>Religious authority backing</w:t>
            </w:r>
          </w:p>
        </w:tc>
        <w:tc>
          <w:tcPr>
            <w:tcW w:w="0" w:type="auto"/>
            <w:vAlign w:val="center"/>
            <w:hideMark/>
          </w:tcPr>
          <w:p w14:paraId="7A8EFD7D" w14:textId="77777777" w:rsidR="003A67F0" w:rsidRPr="003A67F0" w:rsidRDefault="003A67F0" w:rsidP="003A67F0">
            <w:r w:rsidRPr="003A67F0">
              <w:t>Centuries of racial oppression</w:t>
            </w:r>
          </w:p>
        </w:tc>
      </w:tr>
      <w:tr w:rsidR="003A67F0" w:rsidRPr="003A67F0" w14:paraId="5D5F7EFA" w14:textId="77777777">
        <w:trPr>
          <w:tblCellSpacing w:w="15" w:type="dxa"/>
        </w:trPr>
        <w:tc>
          <w:tcPr>
            <w:tcW w:w="0" w:type="auto"/>
            <w:vAlign w:val="center"/>
            <w:hideMark/>
          </w:tcPr>
          <w:p w14:paraId="39D6E8A5" w14:textId="77777777" w:rsidR="003A67F0" w:rsidRPr="003A67F0" w:rsidRDefault="003A67F0" w:rsidP="003A67F0">
            <w:r w:rsidRPr="003A67F0">
              <w:t>Maccabean fabrication</w:t>
            </w:r>
          </w:p>
        </w:tc>
        <w:tc>
          <w:tcPr>
            <w:tcW w:w="0" w:type="auto"/>
            <w:vAlign w:val="center"/>
            <w:hideMark/>
          </w:tcPr>
          <w:p w14:paraId="04A7D185" w14:textId="77777777" w:rsidR="003A67F0" w:rsidRPr="003A67F0" w:rsidRDefault="003A67F0" w:rsidP="003A67F0">
            <w:r w:rsidRPr="003A67F0">
              <w:t>Legitimize Hasmonean usurpation</w:t>
            </w:r>
          </w:p>
        </w:tc>
        <w:tc>
          <w:tcPr>
            <w:tcW w:w="0" w:type="auto"/>
            <w:vAlign w:val="center"/>
            <w:hideMark/>
          </w:tcPr>
          <w:p w14:paraId="351D8B0C" w14:textId="77777777" w:rsidR="003A67F0" w:rsidRPr="003A67F0" w:rsidRDefault="003A67F0" w:rsidP="003A67F0">
            <w:r w:rsidRPr="003A67F0">
              <w:t>Control Temple treasury</w:t>
            </w:r>
          </w:p>
        </w:tc>
        <w:tc>
          <w:tcPr>
            <w:tcW w:w="0" w:type="auto"/>
            <w:vAlign w:val="center"/>
            <w:hideMark/>
          </w:tcPr>
          <w:p w14:paraId="496C19E2" w14:textId="77777777" w:rsidR="003A67F0" w:rsidRPr="003A67F0" w:rsidRDefault="003A67F0" w:rsidP="003A67F0">
            <w:r w:rsidRPr="003A67F0">
              <w:t>Same institutional control</w:t>
            </w:r>
          </w:p>
        </w:tc>
        <w:tc>
          <w:tcPr>
            <w:tcW w:w="0" w:type="auto"/>
            <w:vAlign w:val="center"/>
            <w:hideMark/>
          </w:tcPr>
          <w:p w14:paraId="5329DABA" w14:textId="77777777" w:rsidR="003A67F0" w:rsidRPr="003A67F0" w:rsidRDefault="003A67F0" w:rsidP="003A67F0">
            <w:r w:rsidRPr="003A67F0">
              <w:t>Heroic origin narrative</w:t>
            </w:r>
          </w:p>
        </w:tc>
        <w:tc>
          <w:tcPr>
            <w:tcW w:w="0" w:type="auto"/>
            <w:vAlign w:val="center"/>
            <w:hideMark/>
          </w:tcPr>
          <w:p w14:paraId="07B8F36E" w14:textId="77777777" w:rsidR="003A67F0" w:rsidRPr="003A67F0" w:rsidRDefault="003A67F0" w:rsidP="003A67F0">
            <w:r w:rsidRPr="003A67F0">
              <w:t>Pharisaic authority establishment</w:t>
            </w:r>
          </w:p>
        </w:tc>
      </w:tr>
    </w:tbl>
    <w:p w14:paraId="3397299E" w14:textId="77777777" w:rsidR="003A67F0" w:rsidRPr="003A67F0" w:rsidRDefault="003A67F0" w:rsidP="003A67F0">
      <w:r w:rsidRPr="003A67F0">
        <w:rPr>
          <w:b/>
          <w:bCs/>
        </w:rPr>
        <w:t>The Modern Implications</w:t>
      </w:r>
    </w:p>
    <w:p w14:paraId="49246259" w14:textId="77777777" w:rsidR="003A67F0" w:rsidRPr="003A67F0" w:rsidRDefault="003A67F0" w:rsidP="003A67F0">
      <w:r w:rsidRPr="003A67F0">
        <w:t>Understanding the fabricated nature of the Maccabean narrative has implications for contemporary issues:</w:t>
      </w:r>
    </w:p>
    <w:p w14:paraId="13DDC2E8" w14:textId="77777777" w:rsidR="003A67F0" w:rsidRPr="003A67F0" w:rsidRDefault="003A67F0" w:rsidP="003A67F0">
      <w:r w:rsidRPr="003A67F0">
        <w:rPr>
          <w:b/>
          <w:bCs/>
        </w:rPr>
        <w:t>Religious authority:</w:t>
      </w:r>
      <w:r w:rsidRPr="003A67F0">
        <w:t xml:space="preserve"> Claims of institutional legitimacy based on heroic origin stories should be examined critically rather than accepted automatically.</w:t>
      </w:r>
    </w:p>
    <w:p w14:paraId="3D8AF834" w14:textId="77777777" w:rsidR="003A67F0" w:rsidRPr="003A67F0" w:rsidRDefault="003A67F0" w:rsidP="003A67F0">
      <w:r w:rsidRPr="003A67F0">
        <w:rPr>
          <w:b/>
          <w:bCs/>
        </w:rPr>
        <w:t>Historical methodology:</w:t>
      </w:r>
      <w:r w:rsidRPr="003A67F0">
        <w:t xml:space="preserve"> Traditional religious narratives require the same evidentiary standards as any other historical claims.</w:t>
      </w:r>
    </w:p>
    <w:p w14:paraId="1760A607" w14:textId="77777777" w:rsidR="003A67F0" w:rsidRPr="003A67F0" w:rsidRDefault="003A67F0" w:rsidP="003A67F0">
      <w:r w:rsidRPr="003A67F0">
        <w:rPr>
          <w:b/>
          <w:bCs/>
        </w:rPr>
        <w:t>Political manipulation:</w:t>
      </w:r>
      <w:r w:rsidRPr="003A67F0">
        <w:t xml:space="preserve"> The pattern of using religious authority to justify political actions continues in modern contexts and should be recognized and resisted.</w:t>
      </w:r>
    </w:p>
    <w:p w14:paraId="71CE2ACA" w14:textId="77777777" w:rsidR="003A67F0" w:rsidRPr="003A67F0" w:rsidRDefault="003A67F0" w:rsidP="003A67F0">
      <w:r w:rsidRPr="003A67F0">
        <w:rPr>
          <w:b/>
          <w:bCs/>
        </w:rPr>
        <w:t>Textual criticism:</w:t>
      </w:r>
      <w:r w:rsidRPr="003A67F0">
        <w:t xml:space="preserve"> If religious authorities were willing to fabricate entire historical narratives, they were certainly willing to alter individual verses when it served their purposes.</w:t>
      </w:r>
    </w:p>
    <w:p w14:paraId="0D4C75D5" w14:textId="77777777" w:rsidR="003A67F0" w:rsidRPr="003A67F0" w:rsidRDefault="003A67F0" w:rsidP="003A67F0">
      <w:r w:rsidRPr="003A67F0">
        <w:rPr>
          <w:b/>
          <w:bCs/>
        </w:rPr>
        <w:t>The Hanukkah Problem</w:t>
      </w:r>
    </w:p>
    <w:p w14:paraId="495115F7" w14:textId="77777777" w:rsidR="003A67F0" w:rsidRPr="003A67F0" w:rsidRDefault="003A67F0" w:rsidP="003A67F0">
      <w:r w:rsidRPr="003A67F0">
        <w:t>The celebration of Hanukkah itself reveals the political nature of the Maccabean narrative. This eight-day festival appears nowhere in the Torah or the prophetic writings—it's a post-biblical invention that serves to commemorate Hasmonean authority rather than any divine commandment.</w:t>
      </w:r>
    </w:p>
    <w:p w14:paraId="46C4774D" w14:textId="77777777" w:rsidR="003A67F0" w:rsidRPr="003A67F0" w:rsidRDefault="003A67F0" w:rsidP="003A67F0">
      <w:r w:rsidRPr="003A67F0">
        <w:t>More problematically, the central miracle of Hanukkah—oil burning for eight days instead of one—appears to be a later embellishment designed to give divine sanction to what was essentially a political coup. The earliest accounts of the Temple rededication mention military victory and political control, but the oil miracle is a later addition that shifts focus from human politics to divine intervention.</w:t>
      </w:r>
    </w:p>
    <w:p w14:paraId="7A21A541" w14:textId="77777777" w:rsidR="003A67F0" w:rsidRPr="003A67F0" w:rsidRDefault="003A67F0" w:rsidP="003A67F0">
      <w:r w:rsidRPr="003A67F0">
        <w:rPr>
          <w:b/>
          <w:bCs/>
        </w:rPr>
        <w:t>The progression of the story: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02"/>
        <w:gridCol w:w="4499"/>
        <w:gridCol w:w="2459"/>
      </w:tblGrid>
      <w:tr w:rsidR="003A67F0" w:rsidRPr="003A67F0" w14:paraId="58B7E01D" w14:textId="77777777">
        <w:trPr>
          <w:tblHeader/>
          <w:tblCellSpacing w:w="15" w:type="dxa"/>
        </w:trPr>
        <w:tc>
          <w:tcPr>
            <w:tcW w:w="0" w:type="auto"/>
            <w:vAlign w:val="center"/>
            <w:hideMark/>
          </w:tcPr>
          <w:p w14:paraId="77CD981C" w14:textId="77777777" w:rsidR="003A67F0" w:rsidRPr="003A67F0" w:rsidRDefault="003A67F0" w:rsidP="003A67F0">
            <w:pPr>
              <w:rPr>
                <w:b/>
                <w:bCs/>
              </w:rPr>
            </w:pPr>
            <w:r w:rsidRPr="003A67F0">
              <w:rPr>
                <w:b/>
                <w:bCs/>
              </w:rPr>
              <w:t>Stage</w:t>
            </w:r>
          </w:p>
        </w:tc>
        <w:tc>
          <w:tcPr>
            <w:tcW w:w="0" w:type="auto"/>
            <w:vAlign w:val="center"/>
            <w:hideMark/>
          </w:tcPr>
          <w:p w14:paraId="255160C9" w14:textId="77777777" w:rsidR="003A67F0" w:rsidRPr="003A67F0" w:rsidRDefault="003A67F0" w:rsidP="003A67F0">
            <w:pPr>
              <w:rPr>
                <w:b/>
                <w:bCs/>
              </w:rPr>
            </w:pPr>
            <w:r w:rsidRPr="003A67F0">
              <w:rPr>
                <w:b/>
                <w:bCs/>
              </w:rPr>
              <w:t>Content</w:t>
            </w:r>
          </w:p>
        </w:tc>
        <w:tc>
          <w:tcPr>
            <w:tcW w:w="0" w:type="auto"/>
            <w:vAlign w:val="center"/>
            <w:hideMark/>
          </w:tcPr>
          <w:p w14:paraId="3DFAC72D" w14:textId="77777777" w:rsidR="003A67F0" w:rsidRPr="003A67F0" w:rsidRDefault="003A67F0" w:rsidP="003A67F0">
            <w:pPr>
              <w:rPr>
                <w:b/>
                <w:bCs/>
              </w:rPr>
            </w:pPr>
            <w:r w:rsidRPr="003A67F0">
              <w:rPr>
                <w:b/>
                <w:bCs/>
              </w:rPr>
              <w:t>Purpose</w:t>
            </w:r>
          </w:p>
        </w:tc>
      </w:tr>
      <w:tr w:rsidR="003A67F0" w:rsidRPr="003A67F0" w14:paraId="791A9AC1" w14:textId="77777777">
        <w:trPr>
          <w:tblCellSpacing w:w="15" w:type="dxa"/>
        </w:trPr>
        <w:tc>
          <w:tcPr>
            <w:tcW w:w="0" w:type="auto"/>
            <w:vAlign w:val="center"/>
            <w:hideMark/>
          </w:tcPr>
          <w:p w14:paraId="211D9F6A" w14:textId="77777777" w:rsidR="003A67F0" w:rsidRPr="003A67F0" w:rsidRDefault="003A67F0" w:rsidP="003A67F0">
            <w:r w:rsidRPr="003A67F0">
              <w:t>Historical event</w:t>
            </w:r>
          </w:p>
        </w:tc>
        <w:tc>
          <w:tcPr>
            <w:tcW w:w="0" w:type="auto"/>
            <w:vAlign w:val="center"/>
            <w:hideMark/>
          </w:tcPr>
          <w:p w14:paraId="0879680C" w14:textId="77777777" w:rsidR="003A67F0" w:rsidRPr="003A67F0" w:rsidRDefault="003A67F0" w:rsidP="003A67F0">
            <w:r w:rsidRPr="003A67F0">
              <w:t>Hasmoneans gain control of Temple</w:t>
            </w:r>
          </w:p>
        </w:tc>
        <w:tc>
          <w:tcPr>
            <w:tcW w:w="0" w:type="auto"/>
            <w:vAlign w:val="center"/>
            <w:hideMark/>
          </w:tcPr>
          <w:p w14:paraId="3499533A" w14:textId="77777777" w:rsidR="003A67F0" w:rsidRPr="003A67F0" w:rsidRDefault="003A67F0" w:rsidP="003A67F0">
            <w:r w:rsidRPr="003A67F0">
              <w:t>Political power</w:t>
            </w:r>
          </w:p>
        </w:tc>
      </w:tr>
      <w:tr w:rsidR="003A67F0" w:rsidRPr="003A67F0" w14:paraId="3476C1CB" w14:textId="77777777">
        <w:trPr>
          <w:tblCellSpacing w:w="15" w:type="dxa"/>
        </w:trPr>
        <w:tc>
          <w:tcPr>
            <w:tcW w:w="0" w:type="auto"/>
            <w:vAlign w:val="center"/>
            <w:hideMark/>
          </w:tcPr>
          <w:p w14:paraId="0CAFD148" w14:textId="77777777" w:rsidR="003A67F0" w:rsidRPr="003A67F0" w:rsidRDefault="003A67F0" w:rsidP="003A67F0">
            <w:r w:rsidRPr="003A67F0">
              <w:t>Political narrative</w:t>
            </w:r>
          </w:p>
        </w:tc>
        <w:tc>
          <w:tcPr>
            <w:tcW w:w="0" w:type="auto"/>
            <w:vAlign w:val="center"/>
            <w:hideMark/>
          </w:tcPr>
          <w:p w14:paraId="4FFC71AD" w14:textId="77777777" w:rsidR="003A67F0" w:rsidRPr="003A67F0" w:rsidRDefault="003A67F0" w:rsidP="003A67F0">
            <w:r w:rsidRPr="003A67F0">
              <w:t>Heroic liberation from Greek oppression</w:t>
            </w:r>
          </w:p>
        </w:tc>
        <w:tc>
          <w:tcPr>
            <w:tcW w:w="0" w:type="auto"/>
            <w:vAlign w:val="center"/>
            <w:hideMark/>
          </w:tcPr>
          <w:p w14:paraId="22A1CE5E" w14:textId="77777777" w:rsidR="003A67F0" w:rsidRPr="003A67F0" w:rsidRDefault="003A67F0" w:rsidP="003A67F0">
            <w:r w:rsidRPr="003A67F0">
              <w:t>Legitimacy claim</w:t>
            </w:r>
          </w:p>
        </w:tc>
      </w:tr>
      <w:tr w:rsidR="003A67F0" w:rsidRPr="003A67F0" w14:paraId="41E5A096" w14:textId="77777777">
        <w:trPr>
          <w:tblCellSpacing w:w="15" w:type="dxa"/>
        </w:trPr>
        <w:tc>
          <w:tcPr>
            <w:tcW w:w="0" w:type="auto"/>
            <w:vAlign w:val="center"/>
            <w:hideMark/>
          </w:tcPr>
          <w:p w14:paraId="4AF553D3" w14:textId="77777777" w:rsidR="003A67F0" w:rsidRPr="003A67F0" w:rsidRDefault="003A67F0" w:rsidP="003A67F0">
            <w:r w:rsidRPr="003A67F0">
              <w:t>Religious embellishment</w:t>
            </w:r>
          </w:p>
        </w:tc>
        <w:tc>
          <w:tcPr>
            <w:tcW w:w="0" w:type="auto"/>
            <w:vAlign w:val="center"/>
            <w:hideMark/>
          </w:tcPr>
          <w:p w14:paraId="409D9FA4" w14:textId="77777777" w:rsidR="003A67F0" w:rsidRPr="003A67F0" w:rsidRDefault="003A67F0" w:rsidP="003A67F0">
            <w:r w:rsidRPr="003A67F0">
              <w:t>Divine miracle confirms Hasmonean legitimacy</w:t>
            </w:r>
          </w:p>
        </w:tc>
        <w:tc>
          <w:tcPr>
            <w:tcW w:w="0" w:type="auto"/>
            <w:vAlign w:val="center"/>
            <w:hideMark/>
          </w:tcPr>
          <w:p w14:paraId="7A02362F" w14:textId="77777777" w:rsidR="003A67F0" w:rsidRPr="003A67F0" w:rsidRDefault="003A67F0" w:rsidP="003A67F0">
            <w:r w:rsidRPr="003A67F0">
              <w:t>Divine sanction</w:t>
            </w:r>
          </w:p>
        </w:tc>
      </w:tr>
      <w:tr w:rsidR="003A67F0" w:rsidRPr="003A67F0" w14:paraId="4AB9CC10" w14:textId="77777777">
        <w:trPr>
          <w:tblCellSpacing w:w="15" w:type="dxa"/>
        </w:trPr>
        <w:tc>
          <w:tcPr>
            <w:tcW w:w="0" w:type="auto"/>
            <w:vAlign w:val="center"/>
            <w:hideMark/>
          </w:tcPr>
          <w:p w14:paraId="214E698B" w14:textId="77777777" w:rsidR="003A67F0" w:rsidRPr="003A67F0" w:rsidRDefault="003A67F0" w:rsidP="003A67F0">
            <w:r w:rsidRPr="003A67F0">
              <w:t>Festival establishment</w:t>
            </w:r>
          </w:p>
        </w:tc>
        <w:tc>
          <w:tcPr>
            <w:tcW w:w="0" w:type="auto"/>
            <w:vAlign w:val="center"/>
            <w:hideMark/>
          </w:tcPr>
          <w:p w14:paraId="5833C52C" w14:textId="77777777" w:rsidR="003A67F0" w:rsidRPr="003A67F0" w:rsidRDefault="003A67F0" w:rsidP="003A67F0">
            <w:r w:rsidRPr="003A67F0">
              <w:t>Annual celebration reinforces political authority</w:t>
            </w:r>
          </w:p>
        </w:tc>
        <w:tc>
          <w:tcPr>
            <w:tcW w:w="0" w:type="auto"/>
            <w:vAlign w:val="center"/>
            <w:hideMark/>
          </w:tcPr>
          <w:p w14:paraId="5520145B" w14:textId="77777777" w:rsidR="003A67F0" w:rsidRPr="003A67F0" w:rsidRDefault="003A67F0" w:rsidP="003A67F0">
            <w:r w:rsidRPr="003A67F0">
              <w:t>Institutional permanence</w:t>
            </w:r>
          </w:p>
        </w:tc>
      </w:tr>
    </w:tbl>
    <w:p w14:paraId="54D655F5" w14:textId="77777777" w:rsidR="003A67F0" w:rsidRPr="003A67F0" w:rsidRDefault="003A67F0" w:rsidP="003A67F0">
      <w:r w:rsidRPr="003A67F0">
        <w:rPr>
          <w:b/>
          <w:bCs/>
        </w:rPr>
        <w:t>COMPILATION CHUNK 10 - END</w:t>
      </w:r>
    </w:p>
    <w:p w14:paraId="3F1DCA3E" w14:textId="77777777" w:rsidR="00CD40CC" w:rsidRPr="00CD40CC" w:rsidRDefault="00CD40CC" w:rsidP="00CD40CC">
      <w:r w:rsidRPr="00CD40CC">
        <w:rPr>
          <w:b/>
          <w:bCs/>
        </w:rPr>
        <w:t>COMPILATION CHUNK 11 - START</w:t>
      </w:r>
    </w:p>
    <w:p w14:paraId="74E4908D" w14:textId="77777777" w:rsidR="00CD40CC" w:rsidRPr="00CD40CC" w:rsidRDefault="00CD40CC" w:rsidP="00CD40CC">
      <w:r w:rsidRPr="00CD40CC">
        <w:rPr>
          <w:b/>
          <w:bCs/>
        </w:rPr>
        <w:t>Chapter 8: The Great Canon Heist - How Seventy Books Disappeared</w:t>
      </w:r>
    </w:p>
    <w:p w14:paraId="7F8A5DDD" w14:textId="77777777" w:rsidR="00CD40CC" w:rsidRPr="00CD40CC" w:rsidRDefault="00CD40CC" w:rsidP="00CD40CC">
      <w:r w:rsidRPr="00CD40CC">
        <w:t>The manipulation of Genesis 9:22 and the fabrication of the Maccabean myth were just the beginning. As I dug deeper into the methods and scope of textual control exercised by the Pharisaic-Hasmonean alliance, I discovered their most audacious act: the systematic reduction of the biblical canon from approximately ninety-four books to just twenty-four.</w:t>
      </w:r>
    </w:p>
    <w:p w14:paraId="7A3FF62C" w14:textId="77777777" w:rsidR="00CD40CC" w:rsidRPr="00CD40CC" w:rsidRDefault="00CD40CC" w:rsidP="00CD40CC">
      <w:r w:rsidRPr="00CD40CC">
        <w:t>This wasn't gradual evolution or natural selection of the most important texts. This was deliberate suppression of literature that challenged their authority, combined with promotion of texts that supported their political narrative.</w:t>
      </w:r>
    </w:p>
    <w:p w14:paraId="02D3DED0" w14:textId="77777777" w:rsidR="00CD40CC" w:rsidRPr="00CD40CC" w:rsidRDefault="00CD40CC" w:rsidP="00CD40CC">
      <w:r w:rsidRPr="00CD40CC">
        <w:rPr>
          <w:b/>
          <w:bCs/>
        </w:rPr>
        <w:t>The Testimony of 2 Esdras</w:t>
      </w:r>
    </w:p>
    <w:p w14:paraId="15178989" w14:textId="77777777" w:rsidR="00CD40CC" w:rsidRPr="00CD40CC" w:rsidRDefault="00CD40CC" w:rsidP="00CD40CC">
      <w:r w:rsidRPr="00CD40CC">
        <w:t>The key to understanding the original scope of biblical literature comes from 2 Esdras 14:37-47, where the prophet Ezra receives a divine commission to restore the scriptures after their destruction:</w:t>
      </w:r>
    </w:p>
    <w:p w14:paraId="43041A8C" w14:textId="77777777" w:rsidR="00CD40CC" w:rsidRPr="00CD40CC" w:rsidRDefault="00CD40CC" w:rsidP="00CD40CC">
      <w:r w:rsidRPr="00CD40CC">
        <w:t>"During the forty days ninety-four books were written. And when the forty days were ended, the Most High said to me: 'Make public the twenty-four books that you wrote first, and let the worthy and unworthy read them; but keep the seventy that were written last, to give them to the wise among your people. For in them is the spring of understanding, the fountain of wisdom, and the river of knowledge.'"</w:t>
      </w:r>
    </w:p>
    <w:p w14:paraId="0F7B4C2C" w14:textId="77777777" w:rsidR="00CD40CC" w:rsidRPr="00CD40CC" w:rsidRDefault="00CD40CC" w:rsidP="00CD40CC">
      <w:r w:rsidRPr="00CD40CC">
        <w:t>This passage describes a two-tier canonical system: twenty-four books for general public reading and seventy additional books reserved for those capable of handling deeper spiritual truths.</w:t>
      </w:r>
    </w:p>
    <w:p w14:paraId="0825E943" w14:textId="77777777" w:rsidR="00CD40CC" w:rsidRPr="00CD40CC" w:rsidRDefault="00CD40CC" w:rsidP="00CD40CC">
      <w:r w:rsidRPr="00CD40CC">
        <w:t>The implications are staggering. If this account is accurate, then nearly three-quarters of the original biblical corpus has been systematically suppressed or lost. The twenty-four books that survived became the foundation for the modern Talmudic Tanakh and, with variations, the Christian Old Testament. But the seventy books that contained "the spring of understanding, the fountain of wisdom, and the river of knowledge" simply vanished from public access.</w:t>
      </w:r>
    </w:p>
    <w:p w14:paraId="31726870" w14:textId="77777777" w:rsidR="00CD40CC" w:rsidRPr="00CD40CC" w:rsidRDefault="00CD40CC" w:rsidP="00CD40CC">
      <w:r w:rsidRPr="00CD40CC">
        <w:rPr>
          <w:b/>
          <w:bCs/>
        </w:rPr>
        <w:t>The Dead Sea Scrolls Confirmation</w:t>
      </w:r>
    </w:p>
    <w:p w14:paraId="0D1D53E7" w14:textId="77777777" w:rsidR="00CD40CC" w:rsidRPr="00CD40CC" w:rsidRDefault="00CD40CC" w:rsidP="00CD40CC">
      <w:r w:rsidRPr="00CD40CC">
        <w:t>The Qumran library provides remarkable confirmation of this broader canonical framework. Among the approximately 900 manuscripts discovered in the eleven caves, we find extensive evidence of a much wider understanding of authoritative scripture:</w:t>
      </w:r>
    </w:p>
    <w:p w14:paraId="392875C6" w14:textId="77777777" w:rsidR="00CD40CC" w:rsidRPr="00CD40CC" w:rsidRDefault="00CD40CC" w:rsidP="00CD40CC">
      <w:r w:rsidRPr="00CD40CC">
        <w:rPr>
          <w:b/>
          <w:bCs/>
        </w:rPr>
        <w:t>Multiple copies of "apocryphal" works:</w:t>
      </w:r>
    </w:p>
    <w:p w14:paraId="603AF0E3" w14:textId="77777777" w:rsidR="00CD40CC" w:rsidRPr="00CD40CC" w:rsidRDefault="00CD40CC" w:rsidP="00CD40CC">
      <w:pPr>
        <w:numPr>
          <w:ilvl w:val="0"/>
          <w:numId w:val="20"/>
        </w:numPr>
      </w:pPr>
      <w:r w:rsidRPr="00CD40CC">
        <w:t>15+ manuscripts of the Book of Jubilees (making it one of the most represented texts after the Torah)</w:t>
      </w:r>
    </w:p>
    <w:p w14:paraId="50382B00" w14:textId="77777777" w:rsidR="00CD40CC" w:rsidRPr="00CD40CC" w:rsidRDefault="00CD40CC" w:rsidP="00CD40CC">
      <w:pPr>
        <w:numPr>
          <w:ilvl w:val="0"/>
          <w:numId w:val="20"/>
        </w:numPr>
      </w:pPr>
      <w:r w:rsidRPr="00CD40CC">
        <w:t>11 manuscripts of 1 Enoch (extensive prophetic and wisdom literature)</w:t>
      </w:r>
    </w:p>
    <w:p w14:paraId="15D6867B" w14:textId="77777777" w:rsidR="00CD40CC" w:rsidRPr="00CD40CC" w:rsidRDefault="00CD40CC" w:rsidP="00CD40CC">
      <w:pPr>
        <w:numPr>
          <w:ilvl w:val="0"/>
          <w:numId w:val="20"/>
        </w:numPr>
      </w:pPr>
      <w:r w:rsidRPr="00CD40CC">
        <w:t>Multiple copies of Tobit, Sirach, and other wisdom literature</w:t>
      </w:r>
    </w:p>
    <w:p w14:paraId="61F1CA3D" w14:textId="77777777" w:rsidR="00CD40CC" w:rsidRPr="00CD40CC" w:rsidRDefault="00CD40CC" w:rsidP="00CD40CC">
      <w:pPr>
        <w:numPr>
          <w:ilvl w:val="0"/>
          <w:numId w:val="20"/>
        </w:numPr>
      </w:pPr>
      <w:r w:rsidRPr="00CD40CC">
        <w:t>Additional Psalms beyond the traditional 150</w:t>
      </w:r>
    </w:p>
    <w:p w14:paraId="13E870C9" w14:textId="77777777" w:rsidR="00CD40CC" w:rsidRPr="00CD40CC" w:rsidRDefault="00CD40CC" w:rsidP="00CD40CC">
      <w:pPr>
        <w:numPr>
          <w:ilvl w:val="0"/>
          <w:numId w:val="20"/>
        </w:numPr>
      </w:pPr>
      <w:r w:rsidRPr="00CD40CC">
        <w:t>Prophetic works like portions of 2 Esdras</w:t>
      </w:r>
    </w:p>
    <w:p w14:paraId="573B94B4" w14:textId="77777777" w:rsidR="00CD40CC" w:rsidRPr="00CD40CC" w:rsidRDefault="00CD40CC" w:rsidP="00CD40CC">
      <w:pPr>
        <w:numPr>
          <w:ilvl w:val="0"/>
          <w:numId w:val="20"/>
        </w:numPr>
      </w:pPr>
      <w:r w:rsidRPr="00CD40CC">
        <w:t>Legal texts that challenge Pharisaic interpretations</w:t>
      </w:r>
    </w:p>
    <w:p w14:paraId="23C49462" w14:textId="77777777" w:rsidR="00CD40CC" w:rsidRPr="00CD40CC" w:rsidRDefault="00CD40CC" w:rsidP="00CD40CC">
      <w:r w:rsidRPr="00CD40CC">
        <w:rPr>
          <w:b/>
          <w:bCs/>
        </w:rPr>
        <w:t>Significant absences:</w:t>
      </w:r>
    </w:p>
    <w:p w14:paraId="477D4905" w14:textId="77777777" w:rsidR="00CD40CC" w:rsidRPr="00CD40CC" w:rsidRDefault="00CD40CC" w:rsidP="00CD40CC">
      <w:pPr>
        <w:numPr>
          <w:ilvl w:val="0"/>
          <w:numId w:val="21"/>
        </w:numPr>
      </w:pPr>
      <w:r w:rsidRPr="00CD40CC">
        <w:t>No manuscript of Esther (despite being included in later Talmudic canon)</w:t>
      </w:r>
    </w:p>
    <w:p w14:paraId="2C67215B" w14:textId="77777777" w:rsidR="00CD40CC" w:rsidRPr="00CD40CC" w:rsidRDefault="00CD40CC" w:rsidP="00CD40CC">
      <w:pPr>
        <w:numPr>
          <w:ilvl w:val="0"/>
          <w:numId w:val="21"/>
        </w:numPr>
      </w:pPr>
      <w:r w:rsidRPr="00CD40CC">
        <w:t>No manuscripts of Maccabees (despite their promotion by Hasmonean supporters)</w:t>
      </w:r>
    </w:p>
    <w:p w14:paraId="0B77600D" w14:textId="77777777" w:rsidR="00CD40CC" w:rsidRPr="00CD40CC" w:rsidRDefault="00CD40CC" w:rsidP="00CD40CC">
      <w:r w:rsidRPr="00CD40CC">
        <w:t>The Qumran community was clearly operating with a much broader understanding of authoritative scripture than what survived in later rabbinic tradition. This pattern of inclusion and exclusion reveals the political criteria that shaped canonical decisions rather than purely theological considerations.</w:t>
      </w:r>
    </w:p>
    <w:p w14:paraId="7DAC8AD7" w14:textId="77777777" w:rsidR="00CD40CC" w:rsidRPr="00CD40CC" w:rsidRDefault="00CD40CC" w:rsidP="00CD40CC">
      <w:r w:rsidRPr="00CD40CC">
        <w:rPr>
          <w:b/>
          <w:bCs/>
        </w:rPr>
        <w:t>The Systematic Suppression</w:t>
      </w:r>
    </w:p>
    <w:p w14:paraId="5F575C2E" w14:textId="77777777" w:rsidR="00CD40CC" w:rsidRPr="00CD40CC" w:rsidRDefault="00CD40CC" w:rsidP="00CD40CC">
      <w:r w:rsidRPr="00CD40CC">
        <w:t>The reduction from ninety-four books to twenty-four wasn't accidental. It followed a clear pattern based on political usefulness rather than theological value:</w:t>
      </w:r>
    </w:p>
    <w:p w14:paraId="35783724" w14:textId="77777777" w:rsidR="00CD40CC" w:rsidRPr="00CD40CC" w:rsidRDefault="00CD40CC" w:rsidP="00CD40CC">
      <w:r w:rsidRPr="00CD40CC">
        <w:rPr>
          <w:b/>
          <w:bCs/>
        </w:rPr>
        <w:t>Books that were promoted and preserved: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6"/>
        <w:gridCol w:w="3206"/>
        <w:gridCol w:w="3317"/>
      </w:tblGrid>
      <w:tr w:rsidR="00CD40CC" w:rsidRPr="00CD40CC" w14:paraId="4A3B1CCD" w14:textId="77777777">
        <w:trPr>
          <w:tblHeader/>
          <w:tblCellSpacing w:w="15" w:type="dxa"/>
        </w:trPr>
        <w:tc>
          <w:tcPr>
            <w:tcW w:w="0" w:type="auto"/>
            <w:vAlign w:val="center"/>
            <w:hideMark/>
          </w:tcPr>
          <w:p w14:paraId="5FE81F2B" w14:textId="77777777" w:rsidR="00CD40CC" w:rsidRPr="00CD40CC" w:rsidRDefault="00CD40CC" w:rsidP="00CD40CC">
            <w:pPr>
              <w:rPr>
                <w:b/>
                <w:bCs/>
              </w:rPr>
            </w:pPr>
            <w:r w:rsidRPr="00CD40CC">
              <w:rPr>
                <w:b/>
                <w:bCs/>
              </w:rPr>
              <w:t>Book/Category</w:t>
            </w:r>
          </w:p>
        </w:tc>
        <w:tc>
          <w:tcPr>
            <w:tcW w:w="0" w:type="auto"/>
            <w:vAlign w:val="center"/>
            <w:hideMark/>
          </w:tcPr>
          <w:p w14:paraId="67008C36" w14:textId="77777777" w:rsidR="00CD40CC" w:rsidRPr="00CD40CC" w:rsidRDefault="00CD40CC" w:rsidP="00CD40CC">
            <w:pPr>
              <w:rPr>
                <w:b/>
                <w:bCs/>
              </w:rPr>
            </w:pPr>
            <w:r w:rsidRPr="00CD40CC">
              <w:rPr>
                <w:b/>
                <w:bCs/>
              </w:rPr>
              <w:t>Political Value</w:t>
            </w:r>
          </w:p>
        </w:tc>
        <w:tc>
          <w:tcPr>
            <w:tcW w:w="0" w:type="auto"/>
            <w:vAlign w:val="center"/>
            <w:hideMark/>
          </w:tcPr>
          <w:p w14:paraId="1B0FDA6C" w14:textId="77777777" w:rsidR="00CD40CC" w:rsidRPr="00CD40CC" w:rsidRDefault="00CD40CC" w:rsidP="00CD40CC">
            <w:pPr>
              <w:rPr>
                <w:b/>
                <w:bCs/>
              </w:rPr>
            </w:pPr>
            <w:r w:rsidRPr="00CD40CC">
              <w:rPr>
                <w:b/>
                <w:bCs/>
              </w:rPr>
              <w:t>Reason for Preservation</w:t>
            </w:r>
          </w:p>
        </w:tc>
      </w:tr>
      <w:tr w:rsidR="00CD40CC" w:rsidRPr="00CD40CC" w14:paraId="4D804D23" w14:textId="77777777">
        <w:trPr>
          <w:tblCellSpacing w:w="15" w:type="dxa"/>
        </w:trPr>
        <w:tc>
          <w:tcPr>
            <w:tcW w:w="0" w:type="auto"/>
            <w:vAlign w:val="center"/>
            <w:hideMark/>
          </w:tcPr>
          <w:p w14:paraId="58CCCDD2" w14:textId="77777777" w:rsidR="00CD40CC" w:rsidRPr="00CD40CC" w:rsidRDefault="00CD40CC" w:rsidP="00CD40CC">
            <w:r w:rsidRPr="00CD40CC">
              <w:t>Esther</w:t>
            </w:r>
          </w:p>
        </w:tc>
        <w:tc>
          <w:tcPr>
            <w:tcW w:w="0" w:type="auto"/>
            <w:vAlign w:val="center"/>
            <w:hideMark/>
          </w:tcPr>
          <w:p w14:paraId="4400D9F7" w14:textId="77777777" w:rsidR="00CD40CC" w:rsidRPr="00CD40CC" w:rsidRDefault="00CD40CC" w:rsidP="00CD40CC">
            <w:r w:rsidRPr="00CD40CC">
              <w:t>Survival narrative in foreign land</w:t>
            </w:r>
          </w:p>
        </w:tc>
        <w:tc>
          <w:tcPr>
            <w:tcW w:w="0" w:type="auto"/>
            <w:vAlign w:val="center"/>
            <w:hideMark/>
          </w:tcPr>
          <w:p w14:paraId="6FB6A90D" w14:textId="77777777" w:rsidR="00CD40CC" w:rsidRPr="00CD40CC" w:rsidRDefault="00CD40CC" w:rsidP="00CD40CC">
            <w:r w:rsidRPr="00CD40CC">
              <w:t>Appeals to diaspora communities</w:t>
            </w:r>
          </w:p>
        </w:tc>
      </w:tr>
      <w:tr w:rsidR="00CD40CC" w:rsidRPr="00CD40CC" w14:paraId="7E6F9D40" w14:textId="77777777">
        <w:trPr>
          <w:tblCellSpacing w:w="15" w:type="dxa"/>
        </w:trPr>
        <w:tc>
          <w:tcPr>
            <w:tcW w:w="0" w:type="auto"/>
            <w:vAlign w:val="center"/>
            <w:hideMark/>
          </w:tcPr>
          <w:p w14:paraId="4E1C0378" w14:textId="77777777" w:rsidR="00CD40CC" w:rsidRPr="00CD40CC" w:rsidRDefault="00CD40CC" w:rsidP="00CD40CC">
            <w:r w:rsidRPr="00CD40CC">
              <w:t>Maccabees</w:t>
            </w:r>
          </w:p>
        </w:tc>
        <w:tc>
          <w:tcPr>
            <w:tcW w:w="0" w:type="auto"/>
            <w:vAlign w:val="center"/>
            <w:hideMark/>
          </w:tcPr>
          <w:p w14:paraId="23BDDE93" w14:textId="77777777" w:rsidR="00CD40CC" w:rsidRPr="00CD40CC" w:rsidRDefault="00CD40CC" w:rsidP="00CD40CC">
            <w:r w:rsidRPr="00CD40CC">
              <w:t>Hasmonean propaganda</w:t>
            </w:r>
          </w:p>
        </w:tc>
        <w:tc>
          <w:tcPr>
            <w:tcW w:w="0" w:type="auto"/>
            <w:vAlign w:val="center"/>
            <w:hideMark/>
          </w:tcPr>
          <w:p w14:paraId="461067EC" w14:textId="77777777" w:rsidR="00CD40CC" w:rsidRPr="00CD40CC" w:rsidRDefault="00CD40CC" w:rsidP="00CD40CC">
            <w:r w:rsidRPr="00CD40CC">
              <w:t>Justifies ruling dynasty</w:t>
            </w:r>
          </w:p>
        </w:tc>
      </w:tr>
      <w:tr w:rsidR="00CD40CC" w:rsidRPr="00CD40CC" w14:paraId="3F6BDC67" w14:textId="77777777">
        <w:trPr>
          <w:tblCellSpacing w:w="15" w:type="dxa"/>
        </w:trPr>
        <w:tc>
          <w:tcPr>
            <w:tcW w:w="0" w:type="auto"/>
            <w:vAlign w:val="center"/>
            <w:hideMark/>
          </w:tcPr>
          <w:p w14:paraId="1AF09C42" w14:textId="77777777" w:rsidR="00CD40CC" w:rsidRPr="00CD40CC" w:rsidRDefault="00CD40CC" w:rsidP="00CD40CC">
            <w:r w:rsidRPr="00CD40CC">
              <w:t>Pharisaic-compatible texts</w:t>
            </w:r>
          </w:p>
        </w:tc>
        <w:tc>
          <w:tcPr>
            <w:tcW w:w="0" w:type="auto"/>
            <w:vAlign w:val="center"/>
            <w:hideMark/>
          </w:tcPr>
          <w:p w14:paraId="1BA75B22" w14:textId="77777777" w:rsidR="00CD40CC" w:rsidRPr="00CD40CC" w:rsidRDefault="00CD40CC" w:rsidP="00CD40CC">
            <w:r w:rsidRPr="00CD40CC">
              <w:t>Support oral law traditions</w:t>
            </w:r>
          </w:p>
        </w:tc>
        <w:tc>
          <w:tcPr>
            <w:tcW w:w="0" w:type="auto"/>
            <w:vAlign w:val="center"/>
            <w:hideMark/>
          </w:tcPr>
          <w:p w14:paraId="7E5FE1F1" w14:textId="77777777" w:rsidR="00CD40CC" w:rsidRPr="00CD40CC" w:rsidRDefault="00CD40CC" w:rsidP="00CD40CC">
            <w:r w:rsidRPr="00CD40CC">
              <w:t>Reinforces institutional authority</w:t>
            </w:r>
          </w:p>
        </w:tc>
      </w:tr>
      <w:tr w:rsidR="00CD40CC" w:rsidRPr="00CD40CC" w14:paraId="32245F96" w14:textId="77777777">
        <w:trPr>
          <w:tblCellSpacing w:w="15" w:type="dxa"/>
        </w:trPr>
        <w:tc>
          <w:tcPr>
            <w:tcW w:w="0" w:type="auto"/>
            <w:vAlign w:val="center"/>
            <w:hideMark/>
          </w:tcPr>
          <w:p w14:paraId="27F32D04" w14:textId="77777777" w:rsidR="00CD40CC" w:rsidRPr="00CD40CC" w:rsidRDefault="00CD40CC" w:rsidP="00CD40CC">
            <w:r w:rsidRPr="00CD40CC">
              <w:t>Harmonizable works</w:t>
            </w:r>
          </w:p>
        </w:tc>
        <w:tc>
          <w:tcPr>
            <w:tcW w:w="0" w:type="auto"/>
            <w:vAlign w:val="center"/>
            <w:hideMark/>
          </w:tcPr>
          <w:p w14:paraId="3712C4E0" w14:textId="77777777" w:rsidR="00CD40CC" w:rsidRPr="00CD40CC" w:rsidRDefault="00CD40CC" w:rsidP="00CD40CC">
            <w:r w:rsidRPr="00CD40CC">
              <w:t>Can be reinterpreted safely</w:t>
            </w:r>
          </w:p>
        </w:tc>
        <w:tc>
          <w:tcPr>
            <w:tcW w:w="0" w:type="auto"/>
            <w:vAlign w:val="center"/>
            <w:hideMark/>
          </w:tcPr>
          <w:p w14:paraId="661797B8" w14:textId="77777777" w:rsidR="00CD40CC" w:rsidRPr="00CD40CC" w:rsidRDefault="00CD40CC" w:rsidP="00CD40CC">
            <w:r w:rsidRPr="00CD40CC">
              <w:t>No threat to power structure</w:t>
            </w:r>
          </w:p>
        </w:tc>
      </w:tr>
    </w:tbl>
    <w:p w14:paraId="3873CCFE" w14:textId="77777777" w:rsidR="00CD40CC" w:rsidRPr="00CD40CC" w:rsidRDefault="00CD40CC" w:rsidP="00CD40CC">
      <w:r w:rsidRPr="00CD40CC">
        <w:rPr>
          <w:b/>
          <w:bCs/>
        </w:rPr>
        <w:t>Books that were suppressed or excluded: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43"/>
        <w:gridCol w:w="4387"/>
        <w:gridCol w:w="2430"/>
      </w:tblGrid>
      <w:tr w:rsidR="00CD40CC" w:rsidRPr="00CD40CC" w14:paraId="4CF6352C" w14:textId="77777777">
        <w:trPr>
          <w:tblHeader/>
          <w:tblCellSpacing w:w="15" w:type="dxa"/>
        </w:trPr>
        <w:tc>
          <w:tcPr>
            <w:tcW w:w="0" w:type="auto"/>
            <w:vAlign w:val="center"/>
            <w:hideMark/>
          </w:tcPr>
          <w:p w14:paraId="4D8BFB66" w14:textId="77777777" w:rsidR="00CD40CC" w:rsidRPr="00CD40CC" w:rsidRDefault="00CD40CC" w:rsidP="00CD40CC">
            <w:pPr>
              <w:rPr>
                <w:b/>
                <w:bCs/>
              </w:rPr>
            </w:pPr>
            <w:r w:rsidRPr="00CD40CC">
              <w:rPr>
                <w:b/>
                <w:bCs/>
              </w:rPr>
              <w:t>Book/Category</w:t>
            </w:r>
          </w:p>
        </w:tc>
        <w:tc>
          <w:tcPr>
            <w:tcW w:w="0" w:type="auto"/>
            <w:vAlign w:val="center"/>
            <w:hideMark/>
          </w:tcPr>
          <w:p w14:paraId="0E384AB4" w14:textId="77777777" w:rsidR="00CD40CC" w:rsidRPr="00CD40CC" w:rsidRDefault="00CD40CC" w:rsidP="00CD40CC">
            <w:pPr>
              <w:rPr>
                <w:b/>
                <w:bCs/>
              </w:rPr>
            </w:pPr>
            <w:r w:rsidRPr="00CD40CC">
              <w:rPr>
                <w:b/>
                <w:bCs/>
              </w:rPr>
              <w:t>Threatening Content</w:t>
            </w:r>
          </w:p>
        </w:tc>
        <w:tc>
          <w:tcPr>
            <w:tcW w:w="0" w:type="auto"/>
            <w:vAlign w:val="center"/>
            <w:hideMark/>
          </w:tcPr>
          <w:p w14:paraId="20969C48" w14:textId="77777777" w:rsidR="00CD40CC" w:rsidRPr="00CD40CC" w:rsidRDefault="00CD40CC" w:rsidP="00CD40CC">
            <w:pPr>
              <w:rPr>
                <w:b/>
                <w:bCs/>
              </w:rPr>
            </w:pPr>
            <w:r w:rsidRPr="00CD40CC">
              <w:rPr>
                <w:b/>
                <w:bCs/>
              </w:rPr>
              <w:t>Reason for Suppression</w:t>
            </w:r>
          </w:p>
        </w:tc>
      </w:tr>
      <w:tr w:rsidR="00CD40CC" w:rsidRPr="00CD40CC" w14:paraId="320E08C8" w14:textId="77777777">
        <w:trPr>
          <w:tblCellSpacing w:w="15" w:type="dxa"/>
        </w:trPr>
        <w:tc>
          <w:tcPr>
            <w:tcW w:w="0" w:type="auto"/>
            <w:vAlign w:val="center"/>
            <w:hideMark/>
          </w:tcPr>
          <w:p w14:paraId="1C62A99C" w14:textId="77777777" w:rsidR="00CD40CC" w:rsidRPr="00CD40CC" w:rsidRDefault="00CD40CC" w:rsidP="00CD40CC">
            <w:r w:rsidRPr="00CD40CC">
              <w:t>Jubilees</w:t>
            </w:r>
          </w:p>
        </w:tc>
        <w:tc>
          <w:tcPr>
            <w:tcW w:w="0" w:type="auto"/>
            <w:vAlign w:val="center"/>
            <w:hideMark/>
          </w:tcPr>
          <w:p w14:paraId="10118A3C" w14:textId="77777777" w:rsidR="00CD40CC" w:rsidRPr="00CD40CC" w:rsidRDefault="00CD40CC" w:rsidP="00CD40CC">
            <w:r w:rsidRPr="00CD40CC">
              <w:t>Detailed genealogies contradicting manipulated versions</w:t>
            </w:r>
          </w:p>
        </w:tc>
        <w:tc>
          <w:tcPr>
            <w:tcW w:w="0" w:type="auto"/>
            <w:vAlign w:val="center"/>
            <w:hideMark/>
          </w:tcPr>
          <w:p w14:paraId="0BF0DAFE" w14:textId="77777777" w:rsidR="00CD40CC" w:rsidRPr="00CD40CC" w:rsidRDefault="00CD40CC" w:rsidP="00CD40CC">
            <w:r w:rsidRPr="00CD40CC">
              <w:t>Exposes textual alterations</w:t>
            </w:r>
          </w:p>
        </w:tc>
      </w:tr>
      <w:tr w:rsidR="00CD40CC" w:rsidRPr="00CD40CC" w14:paraId="472FE053" w14:textId="77777777">
        <w:trPr>
          <w:tblCellSpacing w:w="15" w:type="dxa"/>
        </w:trPr>
        <w:tc>
          <w:tcPr>
            <w:tcW w:w="0" w:type="auto"/>
            <w:vAlign w:val="center"/>
            <w:hideMark/>
          </w:tcPr>
          <w:p w14:paraId="5F73B792" w14:textId="77777777" w:rsidR="00CD40CC" w:rsidRPr="00CD40CC" w:rsidRDefault="00CD40CC" w:rsidP="00CD40CC">
            <w:r w:rsidRPr="00CD40CC">
              <w:t>1 Enoch</w:t>
            </w:r>
          </w:p>
        </w:tc>
        <w:tc>
          <w:tcPr>
            <w:tcW w:w="0" w:type="auto"/>
            <w:vAlign w:val="center"/>
            <w:hideMark/>
          </w:tcPr>
          <w:p w14:paraId="755650D9" w14:textId="77777777" w:rsidR="00CD40CC" w:rsidRPr="00CD40CC" w:rsidRDefault="00CD40CC" w:rsidP="00CD40CC">
            <w:r w:rsidRPr="00CD40CC">
              <w:t>Alternative calendrical systems</w:t>
            </w:r>
          </w:p>
        </w:tc>
        <w:tc>
          <w:tcPr>
            <w:tcW w:w="0" w:type="auto"/>
            <w:vAlign w:val="center"/>
            <w:hideMark/>
          </w:tcPr>
          <w:p w14:paraId="0B689BDB" w14:textId="77777777" w:rsidR="00CD40CC" w:rsidRPr="00CD40CC" w:rsidRDefault="00CD40CC" w:rsidP="00CD40CC">
            <w:r w:rsidRPr="00CD40CC">
              <w:t>Challenges Pharisaic authority</w:t>
            </w:r>
          </w:p>
        </w:tc>
      </w:tr>
      <w:tr w:rsidR="00CD40CC" w:rsidRPr="00CD40CC" w14:paraId="195A0190" w14:textId="77777777">
        <w:trPr>
          <w:tblCellSpacing w:w="15" w:type="dxa"/>
        </w:trPr>
        <w:tc>
          <w:tcPr>
            <w:tcW w:w="0" w:type="auto"/>
            <w:vAlign w:val="center"/>
            <w:hideMark/>
          </w:tcPr>
          <w:p w14:paraId="12BD99BC" w14:textId="77777777" w:rsidR="00CD40CC" w:rsidRPr="00CD40CC" w:rsidRDefault="00CD40CC" w:rsidP="00CD40CC">
            <w:r w:rsidRPr="00CD40CC">
              <w:t>Additional prophetic literature</w:t>
            </w:r>
          </w:p>
        </w:tc>
        <w:tc>
          <w:tcPr>
            <w:tcW w:w="0" w:type="auto"/>
            <w:vAlign w:val="center"/>
            <w:hideMark/>
          </w:tcPr>
          <w:p w14:paraId="0EBF8303" w14:textId="77777777" w:rsidR="00CD40CC" w:rsidRPr="00CD40CC" w:rsidRDefault="00CD40CC" w:rsidP="00CD40CC">
            <w:r w:rsidRPr="00CD40CC">
              <w:t>Critiques of corrupt religious leadership</w:t>
            </w:r>
          </w:p>
        </w:tc>
        <w:tc>
          <w:tcPr>
            <w:tcW w:w="0" w:type="auto"/>
            <w:vAlign w:val="center"/>
            <w:hideMark/>
          </w:tcPr>
          <w:p w14:paraId="6411C907" w14:textId="77777777" w:rsidR="00CD40CC" w:rsidRPr="00CD40CC" w:rsidRDefault="00CD40CC" w:rsidP="00CD40CC">
            <w:r w:rsidRPr="00CD40CC">
              <w:t>Direct threat to legitimacy</w:t>
            </w:r>
          </w:p>
        </w:tc>
      </w:tr>
      <w:tr w:rsidR="00CD40CC" w:rsidRPr="00CD40CC" w14:paraId="77AAECED" w14:textId="77777777">
        <w:trPr>
          <w:tblCellSpacing w:w="15" w:type="dxa"/>
        </w:trPr>
        <w:tc>
          <w:tcPr>
            <w:tcW w:w="0" w:type="auto"/>
            <w:vAlign w:val="center"/>
            <w:hideMark/>
          </w:tcPr>
          <w:p w14:paraId="2CFAB9FF" w14:textId="77777777" w:rsidR="00CD40CC" w:rsidRPr="00CD40CC" w:rsidRDefault="00CD40CC" w:rsidP="00CD40CC">
            <w:r w:rsidRPr="00CD40CC">
              <w:t>Wisdom texts</w:t>
            </w:r>
          </w:p>
        </w:tc>
        <w:tc>
          <w:tcPr>
            <w:tcW w:w="0" w:type="auto"/>
            <w:vAlign w:val="center"/>
            <w:hideMark/>
          </w:tcPr>
          <w:p w14:paraId="29BE2675" w14:textId="77777777" w:rsidR="00CD40CC" w:rsidRPr="00CD40CC" w:rsidRDefault="00CD40CC" w:rsidP="00CD40CC">
            <w:r w:rsidRPr="00CD40CC">
              <w:t>Individual spiritual development independent of institutions</w:t>
            </w:r>
          </w:p>
        </w:tc>
        <w:tc>
          <w:tcPr>
            <w:tcW w:w="0" w:type="auto"/>
            <w:vAlign w:val="center"/>
            <w:hideMark/>
          </w:tcPr>
          <w:p w14:paraId="7ED62088" w14:textId="77777777" w:rsidR="00CD40CC" w:rsidRPr="00CD40CC" w:rsidRDefault="00CD40CC" w:rsidP="00CD40CC">
            <w:r w:rsidRPr="00CD40CC">
              <w:t>Undermines control</w:t>
            </w:r>
          </w:p>
        </w:tc>
      </w:tr>
    </w:tbl>
    <w:p w14:paraId="7350331C" w14:textId="77777777" w:rsidR="00CD40CC" w:rsidRPr="00CD40CC" w:rsidRDefault="00CD40CC" w:rsidP="00CD40CC">
      <w:r w:rsidRPr="00CD40CC">
        <w:rPr>
          <w:b/>
          <w:bCs/>
        </w:rPr>
        <w:t>The Esther Problem</w:t>
      </w:r>
    </w:p>
    <w:p w14:paraId="66C5B27B" w14:textId="77777777" w:rsidR="00CD40CC" w:rsidRPr="00CD40CC" w:rsidRDefault="00CD40CC" w:rsidP="00CD40CC">
      <w:r w:rsidRPr="00CD40CC">
        <w:t>The inclusion of Esther in the final canon while excluding clearly important works like Jubilees reveals the political rather than theological nature of this selection process. Rabbinic sources themselves record heated debates about whether Esther should be considered sacred scripture.</w:t>
      </w:r>
    </w:p>
    <w:p w14:paraId="495CF585" w14:textId="77777777" w:rsidR="00CD40CC" w:rsidRPr="00CD40CC" w:rsidRDefault="00CD40CC" w:rsidP="00CD40CC">
      <w:r w:rsidRPr="00CD40CC">
        <w:t>Babylonian Talmud, Megillah 7a: "Should the Book of Esther be included among the sacred scriptures? Some said: it defiles the hands; others said: it does not defile the hands."</w:t>
      </w:r>
    </w:p>
    <w:p w14:paraId="0E43CB2F" w14:textId="77777777" w:rsidR="00CD40CC" w:rsidRPr="00CD40CC" w:rsidRDefault="00CD40CC" w:rsidP="00CD40CC">
      <w:r w:rsidRPr="00CD40CC">
        <w:t>The fact that a book which never mentions Yahuwah's name made it into the canon while books that center on divine revelation were excluded shows that theological value wasn't the primary criterion for inclusion. The debate recorded in the Talmud proves that even within rabbinic tradition, there was significant uncertainty about Esther's canonical status.</w:t>
      </w:r>
    </w:p>
    <w:p w14:paraId="59D671B6" w14:textId="77777777" w:rsidR="00CD40CC" w:rsidRPr="00CD40CC" w:rsidRDefault="00CD40CC" w:rsidP="00CD40CC">
      <w:r w:rsidRPr="00CD40CC">
        <w:t>What made Esther politically useful despite its theological weakness? The book provides a narrative of survival and triumph in a foreign land—exactly the kind of story that would appeal to a community seeking to maintain identity under foreign rule. It also establishes the festival of Purim, giving religious authorities another opportunity to demonstrate their interpretive control over community practice.</w:t>
      </w:r>
    </w:p>
    <w:p w14:paraId="12D53055" w14:textId="77777777" w:rsidR="00CD40CC" w:rsidRPr="00CD40CC" w:rsidRDefault="00CD40CC" w:rsidP="00CD40CC">
      <w:r w:rsidRPr="00CD40CC">
        <w:rPr>
          <w:b/>
          <w:bCs/>
        </w:rPr>
        <w:t>The Economic Motive for Canon Control</w:t>
      </w:r>
    </w:p>
    <w:p w14:paraId="17ABDEDC" w14:textId="77777777" w:rsidR="00CD40CC" w:rsidRPr="00CD40CC" w:rsidRDefault="00CD40CC" w:rsidP="00CD40CC">
      <w:r w:rsidRPr="00CD40CC">
        <w:t>Controlling which books counted as authoritative scripture provided enormous economic advantages for religious authorities. This control enabled them to:</w:t>
      </w:r>
    </w:p>
    <w:p w14:paraId="37915751" w14:textId="77777777" w:rsidR="00CD40CC" w:rsidRPr="00CD40CC" w:rsidRDefault="00CD40CC" w:rsidP="00CD40CC">
      <w:pPr>
        <w:numPr>
          <w:ilvl w:val="0"/>
          <w:numId w:val="22"/>
        </w:numPr>
      </w:pPr>
      <w:r w:rsidRPr="00CD40CC">
        <w:t>Promote interpretations that justified profitable activities (like the slave trade justifications derived from the manipulated Genesis 9:22)</w:t>
      </w:r>
    </w:p>
    <w:p w14:paraId="5DCF9D82" w14:textId="77777777" w:rsidR="00CD40CC" w:rsidRPr="00CD40CC" w:rsidRDefault="00CD40CC" w:rsidP="00CD40CC">
      <w:pPr>
        <w:numPr>
          <w:ilvl w:val="0"/>
          <w:numId w:val="22"/>
        </w:numPr>
      </w:pPr>
      <w:r w:rsidRPr="00CD40CC">
        <w:t>Suppress works that challenged their authority (like the Dead Sea Scrolls' critiques of corrupt priesthood)</w:t>
      </w:r>
    </w:p>
    <w:p w14:paraId="00DA7154" w14:textId="77777777" w:rsidR="00CD40CC" w:rsidRPr="00CD40CC" w:rsidRDefault="00CD40CC" w:rsidP="00CD40CC">
      <w:pPr>
        <w:numPr>
          <w:ilvl w:val="0"/>
          <w:numId w:val="22"/>
        </w:numPr>
      </w:pPr>
      <w:r w:rsidRPr="00CD40CC">
        <w:t>Create artificial scarcity (by limiting access to the "seventy books for the wise")</w:t>
      </w:r>
    </w:p>
    <w:p w14:paraId="573A429C" w14:textId="77777777" w:rsidR="00CD40CC" w:rsidRPr="00CD40CC" w:rsidRDefault="00CD40CC" w:rsidP="00CD40CC">
      <w:pPr>
        <w:numPr>
          <w:ilvl w:val="0"/>
          <w:numId w:val="22"/>
        </w:numPr>
      </w:pPr>
      <w:r w:rsidRPr="00CD40CC">
        <w:t>Maintain interpretive monopoly (by being the only ones with access to the complete textual tradition)</w:t>
      </w:r>
    </w:p>
    <w:p w14:paraId="711A431F" w14:textId="77777777" w:rsidR="00CD40CC" w:rsidRPr="00CD40CC" w:rsidRDefault="00CD40CC" w:rsidP="00CD40CC">
      <w:r w:rsidRPr="00CD40CC">
        <w:t>This economic dimension explains why certain merchant networks with connections to religious authorities consistently profited from biblical interpretations that justified human trafficking and territorial conquest. The same groups that controlled which books survived also controlled how surviving books were interpreted.</w:t>
      </w:r>
    </w:p>
    <w:p w14:paraId="178DE983" w14:textId="77777777" w:rsidR="00CD40CC" w:rsidRPr="00CD40CC" w:rsidRDefault="00CD40CC" w:rsidP="00CD40CC">
      <w:r w:rsidRPr="00CD40CC">
        <w:rPr>
          <w:b/>
          <w:bCs/>
        </w:rPr>
        <w:t>Modern Denominational Variations</w:t>
      </w:r>
    </w:p>
    <w:p w14:paraId="3A43F3C6" w14:textId="77777777" w:rsidR="00CD40CC" w:rsidRPr="00CD40CC" w:rsidRDefault="00CD40CC" w:rsidP="00CD40CC">
      <w:r w:rsidRPr="00CD40CC">
        <w:t>The effects of this ancient canon manipulation are still visible in the different biblical collections used by various Christian denominations today: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6"/>
        <w:gridCol w:w="1054"/>
        <w:gridCol w:w="3174"/>
        <w:gridCol w:w="3636"/>
      </w:tblGrid>
      <w:tr w:rsidR="00CD40CC" w:rsidRPr="00CD40CC" w14:paraId="40EEFE9A" w14:textId="77777777">
        <w:trPr>
          <w:tblHeader/>
          <w:tblCellSpacing w:w="15" w:type="dxa"/>
        </w:trPr>
        <w:tc>
          <w:tcPr>
            <w:tcW w:w="0" w:type="auto"/>
            <w:vAlign w:val="center"/>
            <w:hideMark/>
          </w:tcPr>
          <w:p w14:paraId="5BEBBAB6" w14:textId="77777777" w:rsidR="00CD40CC" w:rsidRPr="00CD40CC" w:rsidRDefault="00CD40CC" w:rsidP="00CD40CC">
            <w:pPr>
              <w:rPr>
                <w:b/>
                <w:bCs/>
              </w:rPr>
            </w:pPr>
            <w:r w:rsidRPr="00CD40CC">
              <w:rPr>
                <w:b/>
                <w:bCs/>
              </w:rPr>
              <w:t>Tradition</w:t>
            </w:r>
          </w:p>
        </w:tc>
        <w:tc>
          <w:tcPr>
            <w:tcW w:w="0" w:type="auto"/>
            <w:vAlign w:val="center"/>
            <w:hideMark/>
          </w:tcPr>
          <w:p w14:paraId="7D66B267" w14:textId="77777777" w:rsidR="00CD40CC" w:rsidRPr="00CD40CC" w:rsidRDefault="00CD40CC" w:rsidP="00CD40CC">
            <w:pPr>
              <w:rPr>
                <w:b/>
                <w:bCs/>
              </w:rPr>
            </w:pPr>
            <w:r w:rsidRPr="00CD40CC">
              <w:rPr>
                <w:b/>
                <w:bCs/>
              </w:rPr>
              <w:t>Book Count</w:t>
            </w:r>
          </w:p>
        </w:tc>
        <w:tc>
          <w:tcPr>
            <w:tcW w:w="0" w:type="auto"/>
            <w:vAlign w:val="center"/>
            <w:hideMark/>
          </w:tcPr>
          <w:p w14:paraId="67D714E6" w14:textId="77777777" w:rsidR="00CD40CC" w:rsidRPr="00CD40CC" w:rsidRDefault="00CD40CC" w:rsidP="00CD40CC">
            <w:pPr>
              <w:rPr>
                <w:b/>
                <w:bCs/>
              </w:rPr>
            </w:pPr>
            <w:r w:rsidRPr="00CD40CC">
              <w:rPr>
                <w:b/>
                <w:bCs/>
              </w:rPr>
              <w:t>Preservation Pattern</w:t>
            </w:r>
          </w:p>
        </w:tc>
        <w:tc>
          <w:tcPr>
            <w:tcW w:w="0" w:type="auto"/>
            <w:vAlign w:val="center"/>
            <w:hideMark/>
          </w:tcPr>
          <w:p w14:paraId="4149A295" w14:textId="77777777" w:rsidR="00CD40CC" w:rsidRPr="00CD40CC" w:rsidRDefault="00CD40CC" w:rsidP="00CD40CC">
            <w:pPr>
              <w:rPr>
                <w:b/>
                <w:bCs/>
              </w:rPr>
            </w:pPr>
            <w:r w:rsidRPr="00CD40CC">
              <w:rPr>
                <w:b/>
                <w:bCs/>
              </w:rPr>
              <w:t>Historical Context</w:t>
            </w:r>
          </w:p>
        </w:tc>
      </w:tr>
      <w:tr w:rsidR="00CD40CC" w:rsidRPr="00CD40CC" w14:paraId="0D21CA72" w14:textId="77777777">
        <w:trPr>
          <w:tblCellSpacing w:w="15" w:type="dxa"/>
        </w:trPr>
        <w:tc>
          <w:tcPr>
            <w:tcW w:w="0" w:type="auto"/>
            <w:vAlign w:val="center"/>
            <w:hideMark/>
          </w:tcPr>
          <w:p w14:paraId="2BAA36EF" w14:textId="77777777" w:rsidR="00CD40CC" w:rsidRPr="00CD40CC" w:rsidRDefault="00CD40CC" w:rsidP="00CD40CC">
            <w:r w:rsidRPr="00CD40CC">
              <w:t>Protestant Bibles</w:t>
            </w:r>
          </w:p>
        </w:tc>
        <w:tc>
          <w:tcPr>
            <w:tcW w:w="0" w:type="auto"/>
            <w:vAlign w:val="center"/>
            <w:hideMark/>
          </w:tcPr>
          <w:p w14:paraId="3C0A3243" w14:textId="77777777" w:rsidR="00CD40CC" w:rsidRPr="00CD40CC" w:rsidRDefault="00CD40CC" w:rsidP="00CD40CC">
            <w:r w:rsidRPr="00CD40CC">
              <w:t>66 books</w:t>
            </w:r>
          </w:p>
        </w:tc>
        <w:tc>
          <w:tcPr>
            <w:tcW w:w="0" w:type="auto"/>
            <w:vAlign w:val="center"/>
            <w:hideMark/>
          </w:tcPr>
          <w:p w14:paraId="6E36FA18" w14:textId="77777777" w:rsidR="00CD40CC" w:rsidRPr="00CD40CC" w:rsidRDefault="00CD40CC" w:rsidP="00CD40CC">
            <w:r w:rsidRPr="00CD40CC">
              <w:t>Follow reduced post-Pharisaic canon most closely</w:t>
            </w:r>
          </w:p>
        </w:tc>
        <w:tc>
          <w:tcPr>
            <w:tcW w:w="0" w:type="auto"/>
            <w:vAlign w:val="center"/>
            <w:hideMark/>
          </w:tcPr>
          <w:p w14:paraId="4E256F0B" w14:textId="77777777" w:rsidR="00CD40CC" w:rsidRPr="00CD40CC" w:rsidRDefault="00CD40CC" w:rsidP="00CD40CC">
            <w:r w:rsidRPr="00CD40CC">
              <w:t>Accept Masoretic tradition with inherited reductions</w:t>
            </w:r>
          </w:p>
        </w:tc>
      </w:tr>
      <w:tr w:rsidR="00CD40CC" w:rsidRPr="00CD40CC" w14:paraId="5338079A" w14:textId="77777777">
        <w:trPr>
          <w:tblCellSpacing w:w="15" w:type="dxa"/>
        </w:trPr>
        <w:tc>
          <w:tcPr>
            <w:tcW w:w="0" w:type="auto"/>
            <w:vAlign w:val="center"/>
            <w:hideMark/>
          </w:tcPr>
          <w:p w14:paraId="64603BE6" w14:textId="77777777" w:rsidR="00CD40CC" w:rsidRPr="00CD40CC" w:rsidRDefault="00CD40CC" w:rsidP="00CD40CC">
            <w:r w:rsidRPr="00CD40CC">
              <w:t>Catholic Bibles</w:t>
            </w:r>
          </w:p>
        </w:tc>
        <w:tc>
          <w:tcPr>
            <w:tcW w:w="0" w:type="auto"/>
            <w:vAlign w:val="center"/>
            <w:hideMark/>
          </w:tcPr>
          <w:p w14:paraId="5AE6C124" w14:textId="77777777" w:rsidR="00CD40CC" w:rsidRPr="00CD40CC" w:rsidRDefault="00CD40CC" w:rsidP="00CD40CC">
            <w:r w:rsidRPr="00CD40CC">
              <w:t>73 books</w:t>
            </w:r>
          </w:p>
        </w:tc>
        <w:tc>
          <w:tcPr>
            <w:tcW w:w="0" w:type="auto"/>
            <w:vAlign w:val="center"/>
            <w:hideMark/>
          </w:tcPr>
          <w:p w14:paraId="618C7311" w14:textId="77777777" w:rsidR="00CD40CC" w:rsidRPr="00CD40CC" w:rsidRDefault="00CD40CC" w:rsidP="00CD40CC">
            <w:r w:rsidRPr="00CD40CC">
              <w:t>Include some deuterocanonical works</w:t>
            </w:r>
          </w:p>
        </w:tc>
        <w:tc>
          <w:tcPr>
            <w:tcW w:w="0" w:type="auto"/>
            <w:vAlign w:val="center"/>
            <w:hideMark/>
          </w:tcPr>
          <w:p w14:paraId="64275014" w14:textId="77777777" w:rsidR="00CD40CC" w:rsidRPr="00CD40CC" w:rsidRDefault="00CD40CC" w:rsidP="00CD40CC">
            <w:r w:rsidRPr="00CD40CC">
              <w:t>Partial preservation of broader ancient tradition</w:t>
            </w:r>
          </w:p>
        </w:tc>
      </w:tr>
      <w:tr w:rsidR="00CD40CC" w:rsidRPr="00CD40CC" w14:paraId="5D3CF5EC" w14:textId="77777777">
        <w:trPr>
          <w:tblCellSpacing w:w="15" w:type="dxa"/>
        </w:trPr>
        <w:tc>
          <w:tcPr>
            <w:tcW w:w="0" w:type="auto"/>
            <w:vAlign w:val="center"/>
            <w:hideMark/>
          </w:tcPr>
          <w:p w14:paraId="27886DD9" w14:textId="77777777" w:rsidR="00CD40CC" w:rsidRPr="00CD40CC" w:rsidRDefault="00CD40CC" w:rsidP="00CD40CC">
            <w:r w:rsidRPr="00CD40CC">
              <w:t>Eastern Orthodox</w:t>
            </w:r>
          </w:p>
        </w:tc>
        <w:tc>
          <w:tcPr>
            <w:tcW w:w="0" w:type="auto"/>
            <w:vAlign w:val="center"/>
            <w:hideMark/>
          </w:tcPr>
          <w:p w14:paraId="37EADB93" w14:textId="77777777" w:rsidR="00CD40CC" w:rsidRPr="00CD40CC" w:rsidRDefault="00CD40CC" w:rsidP="00CD40CC">
            <w:r w:rsidRPr="00CD40CC">
              <w:t>76-81 books</w:t>
            </w:r>
          </w:p>
        </w:tc>
        <w:tc>
          <w:tcPr>
            <w:tcW w:w="0" w:type="auto"/>
            <w:vAlign w:val="center"/>
            <w:hideMark/>
          </w:tcPr>
          <w:p w14:paraId="47F663A7" w14:textId="77777777" w:rsidR="00CD40CC" w:rsidRPr="00CD40CC" w:rsidRDefault="00CD40CC" w:rsidP="00CD40CC">
            <w:r w:rsidRPr="00CD40CC">
              <w:t>Preserve more ancient traditions</w:t>
            </w:r>
          </w:p>
        </w:tc>
        <w:tc>
          <w:tcPr>
            <w:tcW w:w="0" w:type="auto"/>
            <w:vAlign w:val="center"/>
            <w:hideMark/>
          </w:tcPr>
          <w:p w14:paraId="5259E1EC" w14:textId="77777777" w:rsidR="00CD40CC" w:rsidRPr="00CD40CC" w:rsidRDefault="00CD40CC" w:rsidP="00CD40CC">
            <w:r w:rsidRPr="00CD40CC">
              <w:t>Greater independence from Western theological developments</w:t>
            </w:r>
          </w:p>
        </w:tc>
      </w:tr>
      <w:tr w:rsidR="00CD40CC" w:rsidRPr="00CD40CC" w14:paraId="1881097D" w14:textId="77777777">
        <w:trPr>
          <w:tblCellSpacing w:w="15" w:type="dxa"/>
        </w:trPr>
        <w:tc>
          <w:tcPr>
            <w:tcW w:w="0" w:type="auto"/>
            <w:vAlign w:val="center"/>
            <w:hideMark/>
          </w:tcPr>
          <w:p w14:paraId="06B33AC0" w14:textId="77777777" w:rsidR="00CD40CC" w:rsidRPr="00CD40CC" w:rsidRDefault="00CD40CC" w:rsidP="00CD40CC">
            <w:r w:rsidRPr="00CD40CC">
              <w:t>Ethiopian Orthodox</w:t>
            </w:r>
          </w:p>
        </w:tc>
        <w:tc>
          <w:tcPr>
            <w:tcW w:w="0" w:type="auto"/>
            <w:vAlign w:val="center"/>
            <w:hideMark/>
          </w:tcPr>
          <w:p w14:paraId="24E18D53" w14:textId="77777777" w:rsidR="00CD40CC" w:rsidRPr="00CD40CC" w:rsidRDefault="00CD40CC" w:rsidP="00CD40CC">
            <w:r w:rsidRPr="00CD40CC">
              <w:t>Up to 81 books</w:t>
            </w:r>
          </w:p>
        </w:tc>
        <w:tc>
          <w:tcPr>
            <w:tcW w:w="0" w:type="auto"/>
            <w:vAlign w:val="center"/>
            <w:hideMark/>
          </w:tcPr>
          <w:p w14:paraId="7BF77E1E" w14:textId="77777777" w:rsidR="00CD40CC" w:rsidRPr="00CD40CC" w:rsidRDefault="00CD40CC" w:rsidP="00CD40CC">
            <w:r w:rsidRPr="00CD40CC">
              <w:t>Closest to original "seventy books for the wise"</w:t>
            </w:r>
          </w:p>
        </w:tc>
        <w:tc>
          <w:tcPr>
            <w:tcW w:w="0" w:type="auto"/>
            <w:vAlign w:val="center"/>
            <w:hideMark/>
          </w:tcPr>
          <w:p w14:paraId="60AE445A" w14:textId="77777777" w:rsidR="00CD40CC" w:rsidRPr="00CD40CC" w:rsidRDefault="00CD40CC" w:rsidP="00CD40CC">
            <w:r w:rsidRPr="00CD40CC">
              <w:t>Geographical isolation from centers of textual control</w:t>
            </w:r>
          </w:p>
        </w:tc>
      </w:tr>
    </w:tbl>
    <w:p w14:paraId="2955BD41" w14:textId="77777777" w:rsidR="00CD40CC" w:rsidRPr="00CD40CC" w:rsidRDefault="00CD40CC" w:rsidP="00CD40CC">
      <w:r w:rsidRPr="00CD40CC">
        <w:t>The pattern is clear: the further a tradition is from the political centers where textual control was exercised, the more likely it is to preserve traces of the original broader canon.</w:t>
      </w:r>
    </w:p>
    <w:p w14:paraId="594A2CF8" w14:textId="77777777" w:rsidR="00CD40CC" w:rsidRPr="00CD40CC" w:rsidRDefault="00CD40CC" w:rsidP="00CD40CC">
      <w:r w:rsidRPr="00CD40CC">
        <w:rPr>
          <w:b/>
          <w:bCs/>
        </w:rPr>
        <w:t>Chapter 9: The Divine Name Suppression - From Yahuwah to Titles</w:t>
      </w:r>
    </w:p>
    <w:p w14:paraId="0DAC1571" w14:textId="77777777" w:rsidR="00CD40CC" w:rsidRPr="00CD40CC" w:rsidRDefault="00CD40CC" w:rsidP="00CD40CC">
      <w:r w:rsidRPr="00CD40CC">
        <w:t>The same institutional forces that manipulated the Genesis 9:22 narrative and orchestrated the canon reduction also executed another systematic alteration to religious practice: the substitution of titles for the actual name of the Creator. This transformation provides crucial context for understanding how religious authorities could alter fundamental aspects of scripture and worship for their own purposes.</w:t>
      </w:r>
    </w:p>
    <w:p w14:paraId="1DBF4062" w14:textId="77777777" w:rsidR="00CD40CC" w:rsidRPr="00CD40CC" w:rsidRDefault="00CD40CC" w:rsidP="00CD40CC">
      <w:r w:rsidRPr="00CD40CC">
        <w:rPr>
          <w:b/>
          <w:bCs/>
        </w:rPr>
        <w:t>The Central Question</w:t>
      </w:r>
    </w:p>
    <w:p w14:paraId="4D15A925" w14:textId="77777777" w:rsidR="00CD40CC" w:rsidRPr="00CD40CC" w:rsidRDefault="00CD40CC" w:rsidP="00CD40CC">
      <w:r w:rsidRPr="00CD40CC">
        <w:t>At what point in history did the community cease using the actual Name of Yahuwah in common practice, replacing it with titles such as "Adonai" (Lord) and "HaShem" (The Name)? What were the driving forces and main authorities behind this transformation?</w:t>
      </w:r>
    </w:p>
    <w:p w14:paraId="5306DD76" w14:textId="77777777" w:rsidR="00CD40CC" w:rsidRPr="00CD40CC" w:rsidRDefault="00CD40CC" w:rsidP="00CD40CC">
      <w:r w:rsidRPr="00CD40CC">
        <w:t>This question is vital for understanding liturgical history, the roots of later rabbinic tradition, and the transmission of Scripture into Greek and other languages.</w:t>
      </w:r>
    </w:p>
    <w:p w14:paraId="496ADCB8" w14:textId="77777777" w:rsidR="00CD40CC" w:rsidRPr="00CD40CC" w:rsidRDefault="00CD40CC" w:rsidP="00CD40CC">
      <w:r w:rsidRPr="00CD40CC">
        <w:rPr>
          <w:b/>
          <w:bCs/>
        </w:rPr>
        <w:t>The Investigation Process</w:t>
      </w:r>
    </w:p>
    <w:p w14:paraId="23A26B6B" w14:textId="77777777" w:rsidR="00CD40CC" w:rsidRPr="00CD40CC" w:rsidRDefault="00CD40CC" w:rsidP="00CD40CC">
      <w:r w:rsidRPr="00CD40CC">
        <w:t>The investigation began with the recognition that if early Greek translators of the Septuagint (LXX) began using the title "Kyrios" (Lord) in place of the Tetragrammaton, it must have reflected an existing Hebrew custom or oral practice. Greek translators were unlikely to introduce such a major theological change independently. Therefore, the quest turned to identifying the earliest Hebrew writings and oral traditions that adopted this substitution.</w:t>
      </w:r>
    </w:p>
    <w:p w14:paraId="28FFA2EB" w14:textId="77777777" w:rsidR="00CD40CC" w:rsidRPr="00CD40CC" w:rsidRDefault="00CD40CC" w:rsidP="00CD40CC">
      <w:r w:rsidRPr="00CD40CC">
        <w:rPr>
          <w:b/>
          <w:bCs/>
        </w:rPr>
        <w:t>Earliest Evidence and Timeline</w:t>
      </w:r>
    </w:p>
    <w:p w14:paraId="7219C9F0" w14:textId="77777777" w:rsidR="00CD40CC" w:rsidRPr="00CD40CC" w:rsidRDefault="00CD40CC" w:rsidP="00CD40CC">
      <w:r w:rsidRPr="00CD40CC">
        <w:rPr>
          <w:b/>
          <w:bCs/>
        </w:rPr>
        <w:t>Written Hebrew Manuscripts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35"/>
        <w:gridCol w:w="1993"/>
        <w:gridCol w:w="4632"/>
      </w:tblGrid>
      <w:tr w:rsidR="00CD40CC" w:rsidRPr="00CD40CC" w14:paraId="24775BBC" w14:textId="77777777">
        <w:trPr>
          <w:tblHeader/>
          <w:tblCellSpacing w:w="15" w:type="dxa"/>
        </w:trPr>
        <w:tc>
          <w:tcPr>
            <w:tcW w:w="0" w:type="auto"/>
            <w:vAlign w:val="center"/>
            <w:hideMark/>
          </w:tcPr>
          <w:p w14:paraId="626501B5" w14:textId="77777777" w:rsidR="00CD40CC" w:rsidRPr="00CD40CC" w:rsidRDefault="00CD40CC" w:rsidP="00CD40CC">
            <w:pPr>
              <w:rPr>
                <w:b/>
                <w:bCs/>
              </w:rPr>
            </w:pPr>
            <w:r w:rsidRPr="00CD40CC">
              <w:rPr>
                <w:b/>
                <w:bCs/>
              </w:rPr>
              <w:t>Source</w:t>
            </w:r>
          </w:p>
        </w:tc>
        <w:tc>
          <w:tcPr>
            <w:tcW w:w="0" w:type="auto"/>
            <w:vAlign w:val="center"/>
            <w:hideMark/>
          </w:tcPr>
          <w:p w14:paraId="57FF70F7" w14:textId="77777777" w:rsidR="00CD40CC" w:rsidRPr="00CD40CC" w:rsidRDefault="00CD40CC" w:rsidP="00CD40CC">
            <w:pPr>
              <w:rPr>
                <w:b/>
                <w:bCs/>
              </w:rPr>
            </w:pPr>
            <w:r w:rsidRPr="00CD40CC">
              <w:rPr>
                <w:b/>
                <w:bCs/>
              </w:rPr>
              <w:t>Period</w:t>
            </w:r>
          </w:p>
        </w:tc>
        <w:tc>
          <w:tcPr>
            <w:tcW w:w="0" w:type="auto"/>
            <w:vAlign w:val="center"/>
            <w:hideMark/>
          </w:tcPr>
          <w:p w14:paraId="7D9DA95D" w14:textId="77777777" w:rsidR="00CD40CC" w:rsidRPr="00CD40CC" w:rsidRDefault="00CD40CC" w:rsidP="00CD40CC">
            <w:pPr>
              <w:rPr>
                <w:b/>
                <w:bCs/>
              </w:rPr>
            </w:pPr>
            <w:r w:rsidRPr="00CD40CC">
              <w:rPr>
                <w:b/>
                <w:bCs/>
              </w:rPr>
              <w:t>Divine Name Usage</w:t>
            </w:r>
          </w:p>
        </w:tc>
      </w:tr>
      <w:tr w:rsidR="00CD40CC" w:rsidRPr="00CD40CC" w14:paraId="16EA83AA" w14:textId="77777777">
        <w:trPr>
          <w:tblCellSpacing w:w="15" w:type="dxa"/>
        </w:trPr>
        <w:tc>
          <w:tcPr>
            <w:tcW w:w="0" w:type="auto"/>
            <w:vAlign w:val="center"/>
            <w:hideMark/>
          </w:tcPr>
          <w:p w14:paraId="1206F405" w14:textId="77777777" w:rsidR="00CD40CC" w:rsidRPr="00CD40CC" w:rsidRDefault="00CD40CC" w:rsidP="00CD40CC">
            <w:r w:rsidRPr="00CD40CC">
              <w:t>Dead Sea Scrolls</w:t>
            </w:r>
          </w:p>
        </w:tc>
        <w:tc>
          <w:tcPr>
            <w:tcW w:w="0" w:type="auto"/>
            <w:vAlign w:val="center"/>
            <w:hideMark/>
          </w:tcPr>
          <w:p w14:paraId="2FCC2A8D" w14:textId="77777777" w:rsidR="00CD40CC" w:rsidRPr="00CD40CC" w:rsidRDefault="00CD40CC" w:rsidP="00CD40CC">
            <w:r w:rsidRPr="00CD40CC">
              <w:t>2nd century BCE–1st century CE</w:t>
            </w:r>
          </w:p>
        </w:tc>
        <w:tc>
          <w:tcPr>
            <w:tcW w:w="0" w:type="auto"/>
            <w:vAlign w:val="center"/>
            <w:hideMark/>
          </w:tcPr>
          <w:p w14:paraId="468928AE" w14:textId="77777777" w:rsidR="00CD40CC" w:rsidRPr="00CD40CC" w:rsidRDefault="00CD40CC" w:rsidP="00CD40CC">
            <w:r w:rsidRPr="00CD40CC">
              <w:t>Consistently preserve the Tetragrammaton in both biblical and liturgical texts</w:t>
            </w:r>
          </w:p>
        </w:tc>
      </w:tr>
      <w:tr w:rsidR="00CD40CC" w:rsidRPr="00CD40CC" w14:paraId="177A2645" w14:textId="77777777">
        <w:trPr>
          <w:tblCellSpacing w:w="15" w:type="dxa"/>
        </w:trPr>
        <w:tc>
          <w:tcPr>
            <w:tcW w:w="0" w:type="auto"/>
            <w:vAlign w:val="center"/>
            <w:hideMark/>
          </w:tcPr>
          <w:p w14:paraId="3DC9CC2D" w14:textId="77777777" w:rsidR="00CD40CC" w:rsidRPr="00CD40CC" w:rsidRDefault="00CD40CC" w:rsidP="00CD40CC">
            <w:r w:rsidRPr="00CD40CC">
              <w:t>Ben Sira (Hebrew fragments from Masada)</w:t>
            </w:r>
          </w:p>
        </w:tc>
        <w:tc>
          <w:tcPr>
            <w:tcW w:w="0" w:type="auto"/>
            <w:vAlign w:val="center"/>
            <w:hideMark/>
          </w:tcPr>
          <w:p w14:paraId="01AAB5C4" w14:textId="77777777" w:rsidR="00CD40CC" w:rsidRPr="00CD40CC" w:rsidRDefault="00CD40CC" w:rsidP="00CD40CC">
            <w:r w:rsidRPr="00CD40CC">
              <w:t>2nd century BCE</w:t>
            </w:r>
          </w:p>
        </w:tc>
        <w:tc>
          <w:tcPr>
            <w:tcW w:w="0" w:type="auto"/>
            <w:vAlign w:val="center"/>
            <w:hideMark/>
          </w:tcPr>
          <w:p w14:paraId="0D0BC466" w14:textId="77777777" w:rsidR="00CD40CC" w:rsidRPr="00CD40CC" w:rsidRDefault="00CD40CC" w:rsidP="00CD40CC">
            <w:r w:rsidRPr="00CD40CC">
              <w:t>The Name is present</w:t>
            </w:r>
          </w:p>
        </w:tc>
      </w:tr>
      <w:tr w:rsidR="00CD40CC" w:rsidRPr="00CD40CC" w14:paraId="2F6B65B4" w14:textId="77777777">
        <w:trPr>
          <w:tblCellSpacing w:w="15" w:type="dxa"/>
        </w:trPr>
        <w:tc>
          <w:tcPr>
            <w:tcW w:w="0" w:type="auto"/>
            <w:vAlign w:val="center"/>
            <w:hideMark/>
          </w:tcPr>
          <w:p w14:paraId="441AEBCA" w14:textId="77777777" w:rsidR="00CD40CC" w:rsidRPr="00CD40CC" w:rsidRDefault="00CD40CC" w:rsidP="00CD40CC">
            <w:r w:rsidRPr="00CD40CC">
              <w:t>Elephantine Papyri</w:t>
            </w:r>
          </w:p>
        </w:tc>
        <w:tc>
          <w:tcPr>
            <w:tcW w:w="0" w:type="auto"/>
            <w:vAlign w:val="center"/>
            <w:hideMark/>
          </w:tcPr>
          <w:p w14:paraId="57D480F5" w14:textId="77777777" w:rsidR="00CD40CC" w:rsidRPr="00CD40CC" w:rsidRDefault="00CD40CC" w:rsidP="00CD40CC">
            <w:r w:rsidRPr="00CD40CC">
              <w:t>5th century BCE</w:t>
            </w:r>
          </w:p>
        </w:tc>
        <w:tc>
          <w:tcPr>
            <w:tcW w:w="0" w:type="auto"/>
            <w:vAlign w:val="center"/>
            <w:hideMark/>
          </w:tcPr>
          <w:p w14:paraId="0E640DA0" w14:textId="77777777" w:rsidR="00CD40CC" w:rsidRPr="00CD40CC" w:rsidRDefault="00CD40CC" w:rsidP="00CD40CC">
            <w:r w:rsidRPr="00CD40CC">
              <w:t>Use the shorter "YHW" form in Aramaic; no title substitution</w:t>
            </w:r>
          </w:p>
        </w:tc>
      </w:tr>
    </w:tbl>
    <w:p w14:paraId="4629752B" w14:textId="77777777" w:rsidR="00CD40CC" w:rsidRPr="00CD40CC" w:rsidRDefault="00CD40CC" w:rsidP="00CD40CC">
      <w:r w:rsidRPr="00CD40CC">
        <w:t>The Dead Sea Scrolls overwhelmingly retain the Tetragrammaton, even using paleo-Hebrew script within otherwise Aramaic texts. This suggests priestly and sectarian groups (like the Essenes) continued to preserve the Name in writing during this era.</w:t>
      </w:r>
    </w:p>
    <w:p w14:paraId="3F80D71A" w14:textId="77777777" w:rsidR="00CD40CC" w:rsidRPr="00CD40CC" w:rsidRDefault="00CD40CC" w:rsidP="00CD40CC">
      <w:r w:rsidRPr="00CD40CC">
        <w:rPr>
          <w:b/>
          <w:bCs/>
        </w:rPr>
        <w:t>Aramaic Targums and Synagogue Practice</w:t>
      </w:r>
    </w:p>
    <w:p w14:paraId="4CC8CA2D" w14:textId="77777777" w:rsidR="00CD40CC" w:rsidRPr="00CD40CC" w:rsidRDefault="00CD40CC" w:rsidP="00CD40CC">
      <w:r w:rsidRPr="00CD40CC">
        <w:t>By the late 2nd century BCE, public synagogue readings in Aramaic were standard. The Targums, paraphrased for the people, regularly substituted the Name with titles—reflecting both practical language shifts and new religious sensibilities.</w:t>
      </w:r>
    </w:p>
    <w:p w14:paraId="4E00EFFF" w14:textId="77777777" w:rsidR="00CD40CC" w:rsidRPr="00CD40CC" w:rsidRDefault="00CD40CC" w:rsidP="00CD40CC">
      <w:r w:rsidRPr="00CD40CC">
        <w:rPr>
          <w:b/>
          <w:bCs/>
        </w:rPr>
        <w:t>The Pharisaic Revolution</w:t>
      </w:r>
    </w:p>
    <w:p w14:paraId="1503E6B3" w14:textId="77777777" w:rsidR="00CD40CC" w:rsidRPr="00CD40CC" w:rsidRDefault="00CD40CC" w:rsidP="00CD40CC">
      <w:r w:rsidRPr="00CD40CC">
        <w:t>The Hasmonean dynasty's support for the Pharisees gave them influence over worship, synagogue practice, and oral law. The Pharisees institutionalized title substitution to protect the sanctity of the Name, especially as synagogue-based Judaism spread.</w:t>
      </w:r>
    </w:p>
    <w:p w14:paraId="51B62B6E" w14:textId="77777777" w:rsidR="00CD40CC" w:rsidRPr="00CD40CC" w:rsidRDefault="00CD40CC" w:rsidP="00CD40CC">
      <w:r w:rsidRPr="00CD40CC">
        <w:rPr>
          <w:b/>
          <w:bCs/>
        </w:rPr>
        <w:t>The Historical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5"/>
        <w:gridCol w:w="3215"/>
        <w:gridCol w:w="2117"/>
        <w:gridCol w:w="2243"/>
      </w:tblGrid>
      <w:tr w:rsidR="00CD40CC" w:rsidRPr="00CD40CC" w14:paraId="74E5A5CC" w14:textId="77777777">
        <w:trPr>
          <w:tblHeader/>
          <w:tblCellSpacing w:w="15" w:type="dxa"/>
        </w:trPr>
        <w:tc>
          <w:tcPr>
            <w:tcW w:w="0" w:type="auto"/>
            <w:vAlign w:val="center"/>
            <w:hideMark/>
          </w:tcPr>
          <w:p w14:paraId="54AD02F6" w14:textId="77777777" w:rsidR="00CD40CC" w:rsidRPr="00CD40CC" w:rsidRDefault="00CD40CC" w:rsidP="00CD40CC">
            <w:pPr>
              <w:rPr>
                <w:b/>
                <w:bCs/>
              </w:rPr>
            </w:pPr>
            <w:r w:rsidRPr="00CD40CC">
              <w:rPr>
                <w:b/>
                <w:bCs/>
              </w:rPr>
              <w:t>Period</w:t>
            </w:r>
          </w:p>
        </w:tc>
        <w:tc>
          <w:tcPr>
            <w:tcW w:w="0" w:type="auto"/>
            <w:vAlign w:val="center"/>
            <w:hideMark/>
          </w:tcPr>
          <w:p w14:paraId="0C5775B5" w14:textId="77777777" w:rsidR="00CD40CC" w:rsidRPr="00CD40CC" w:rsidRDefault="00CD40CC" w:rsidP="00CD40CC">
            <w:pPr>
              <w:rPr>
                <w:b/>
                <w:bCs/>
              </w:rPr>
            </w:pPr>
            <w:r w:rsidRPr="00CD40CC">
              <w:rPr>
                <w:b/>
                <w:bCs/>
              </w:rPr>
              <w:t>Development</w:t>
            </w:r>
          </w:p>
        </w:tc>
        <w:tc>
          <w:tcPr>
            <w:tcW w:w="0" w:type="auto"/>
            <w:vAlign w:val="center"/>
            <w:hideMark/>
          </w:tcPr>
          <w:p w14:paraId="124B482B" w14:textId="77777777" w:rsidR="00CD40CC" w:rsidRPr="00CD40CC" w:rsidRDefault="00CD40CC" w:rsidP="00CD40CC">
            <w:pPr>
              <w:rPr>
                <w:b/>
                <w:bCs/>
              </w:rPr>
            </w:pPr>
            <w:r w:rsidRPr="00CD40CC">
              <w:rPr>
                <w:b/>
                <w:bCs/>
              </w:rPr>
              <w:t>Authority</w:t>
            </w:r>
          </w:p>
        </w:tc>
        <w:tc>
          <w:tcPr>
            <w:tcW w:w="0" w:type="auto"/>
            <w:vAlign w:val="center"/>
            <w:hideMark/>
          </w:tcPr>
          <w:p w14:paraId="6D1C61ED" w14:textId="77777777" w:rsidR="00CD40CC" w:rsidRPr="00CD40CC" w:rsidRDefault="00CD40CC" w:rsidP="00CD40CC">
            <w:pPr>
              <w:rPr>
                <w:b/>
                <w:bCs/>
              </w:rPr>
            </w:pPr>
            <w:r w:rsidRPr="00CD40CC">
              <w:rPr>
                <w:b/>
                <w:bCs/>
              </w:rPr>
              <w:t>Impact</w:t>
            </w:r>
          </w:p>
        </w:tc>
      </w:tr>
      <w:tr w:rsidR="00CD40CC" w:rsidRPr="00CD40CC" w14:paraId="780CDAD3" w14:textId="77777777">
        <w:trPr>
          <w:tblCellSpacing w:w="15" w:type="dxa"/>
        </w:trPr>
        <w:tc>
          <w:tcPr>
            <w:tcW w:w="0" w:type="auto"/>
            <w:vAlign w:val="center"/>
            <w:hideMark/>
          </w:tcPr>
          <w:p w14:paraId="2916881C" w14:textId="77777777" w:rsidR="00CD40CC" w:rsidRPr="00CD40CC" w:rsidRDefault="00CD40CC" w:rsidP="00CD40CC">
            <w:r w:rsidRPr="00CD40CC">
              <w:t>Pre-2nd century BCE</w:t>
            </w:r>
          </w:p>
        </w:tc>
        <w:tc>
          <w:tcPr>
            <w:tcW w:w="0" w:type="auto"/>
            <w:vAlign w:val="center"/>
            <w:hideMark/>
          </w:tcPr>
          <w:p w14:paraId="60705D88" w14:textId="77777777" w:rsidR="00CD40CC" w:rsidRPr="00CD40CC" w:rsidRDefault="00CD40CC" w:rsidP="00CD40CC">
            <w:r w:rsidRPr="00CD40CC">
              <w:t>Hebrew manuscripts preserve Divine Name</w:t>
            </w:r>
          </w:p>
        </w:tc>
        <w:tc>
          <w:tcPr>
            <w:tcW w:w="0" w:type="auto"/>
            <w:vAlign w:val="center"/>
            <w:hideMark/>
          </w:tcPr>
          <w:p w14:paraId="51C10F8F" w14:textId="77777777" w:rsidR="00CD40CC" w:rsidRPr="00CD40CC" w:rsidRDefault="00CD40CC" w:rsidP="00CD40CC">
            <w:r w:rsidRPr="00CD40CC">
              <w:t>Levitical priesthood</w:t>
            </w:r>
          </w:p>
        </w:tc>
        <w:tc>
          <w:tcPr>
            <w:tcW w:w="0" w:type="auto"/>
            <w:vAlign w:val="center"/>
            <w:hideMark/>
          </w:tcPr>
          <w:p w14:paraId="767EC307" w14:textId="77777777" w:rsidR="00CD40CC" w:rsidRPr="00CD40CC" w:rsidRDefault="00CD40CC" w:rsidP="00CD40CC">
            <w:r w:rsidRPr="00CD40CC">
              <w:t>Universal preservation in written texts</w:t>
            </w:r>
          </w:p>
        </w:tc>
      </w:tr>
      <w:tr w:rsidR="00CD40CC" w:rsidRPr="00CD40CC" w14:paraId="1F2606E9" w14:textId="77777777">
        <w:trPr>
          <w:tblCellSpacing w:w="15" w:type="dxa"/>
        </w:trPr>
        <w:tc>
          <w:tcPr>
            <w:tcW w:w="0" w:type="auto"/>
            <w:vAlign w:val="center"/>
            <w:hideMark/>
          </w:tcPr>
          <w:p w14:paraId="2033D773" w14:textId="77777777" w:rsidR="00CD40CC" w:rsidRPr="00CD40CC" w:rsidRDefault="00CD40CC" w:rsidP="00CD40CC">
            <w:r w:rsidRPr="00CD40CC">
              <w:t>2nd century BCE</w:t>
            </w:r>
          </w:p>
        </w:tc>
        <w:tc>
          <w:tcPr>
            <w:tcW w:w="0" w:type="auto"/>
            <w:vAlign w:val="center"/>
            <w:hideMark/>
          </w:tcPr>
          <w:p w14:paraId="7FDD27EC" w14:textId="77777777" w:rsidR="00CD40CC" w:rsidRPr="00CD40CC" w:rsidRDefault="00CD40CC" w:rsidP="00CD40CC">
            <w:r w:rsidRPr="00CD40CC">
              <w:t>Oral substitution begins</w:t>
            </w:r>
          </w:p>
        </w:tc>
        <w:tc>
          <w:tcPr>
            <w:tcW w:w="0" w:type="auto"/>
            <w:vAlign w:val="center"/>
            <w:hideMark/>
          </w:tcPr>
          <w:p w14:paraId="62517E12" w14:textId="77777777" w:rsidR="00CD40CC" w:rsidRPr="00CD40CC" w:rsidRDefault="00CD40CC" w:rsidP="00CD40CC">
            <w:r w:rsidRPr="00CD40CC">
              <w:t>Pharisees during Hasmonean period</w:t>
            </w:r>
          </w:p>
        </w:tc>
        <w:tc>
          <w:tcPr>
            <w:tcW w:w="0" w:type="auto"/>
            <w:vAlign w:val="center"/>
            <w:hideMark/>
          </w:tcPr>
          <w:p w14:paraId="6B5E63C2" w14:textId="77777777" w:rsidR="00CD40CC" w:rsidRPr="00CD40CC" w:rsidRDefault="00CD40CC" w:rsidP="00CD40CC">
            <w:r w:rsidRPr="00CD40CC">
              <w:t>Synagogue readings use titles</w:t>
            </w:r>
          </w:p>
        </w:tc>
      </w:tr>
      <w:tr w:rsidR="00CD40CC" w:rsidRPr="00CD40CC" w14:paraId="7B6CB649" w14:textId="77777777">
        <w:trPr>
          <w:tblCellSpacing w:w="15" w:type="dxa"/>
        </w:trPr>
        <w:tc>
          <w:tcPr>
            <w:tcW w:w="0" w:type="auto"/>
            <w:vAlign w:val="center"/>
            <w:hideMark/>
          </w:tcPr>
          <w:p w14:paraId="10E3CED2" w14:textId="77777777" w:rsidR="00CD40CC" w:rsidRPr="00CD40CC" w:rsidRDefault="00CD40CC" w:rsidP="00CD40CC">
            <w:r w:rsidRPr="00CD40CC">
              <w:t>1st century BCE–1st century CE</w:t>
            </w:r>
          </w:p>
        </w:tc>
        <w:tc>
          <w:tcPr>
            <w:tcW w:w="0" w:type="auto"/>
            <w:vAlign w:val="center"/>
            <w:hideMark/>
          </w:tcPr>
          <w:p w14:paraId="0E820E48" w14:textId="77777777" w:rsidR="00CD40CC" w:rsidRPr="00CD40CC" w:rsidRDefault="00CD40CC" w:rsidP="00CD40CC">
            <w:r w:rsidRPr="00CD40CC">
              <w:t>Written preservation continues but oral substitution spreads</w:t>
            </w:r>
          </w:p>
        </w:tc>
        <w:tc>
          <w:tcPr>
            <w:tcW w:w="0" w:type="auto"/>
            <w:vAlign w:val="center"/>
            <w:hideMark/>
          </w:tcPr>
          <w:p w14:paraId="2E6A9847" w14:textId="77777777" w:rsidR="00CD40CC" w:rsidRPr="00CD40CC" w:rsidRDefault="00CD40CC" w:rsidP="00CD40CC">
            <w:r w:rsidRPr="00CD40CC">
              <w:t>Pharisaic-controlled synagogues</w:t>
            </w:r>
          </w:p>
        </w:tc>
        <w:tc>
          <w:tcPr>
            <w:tcW w:w="0" w:type="auto"/>
            <w:vAlign w:val="center"/>
            <w:hideMark/>
          </w:tcPr>
          <w:p w14:paraId="4A60B781" w14:textId="77777777" w:rsidR="00CD40CC" w:rsidRPr="00CD40CC" w:rsidRDefault="00CD40CC" w:rsidP="00CD40CC">
            <w:r w:rsidRPr="00CD40CC">
              <w:t>Dual tradition emerges</w:t>
            </w:r>
          </w:p>
        </w:tc>
      </w:tr>
      <w:tr w:rsidR="00CD40CC" w:rsidRPr="00CD40CC" w14:paraId="03A78914" w14:textId="77777777">
        <w:trPr>
          <w:tblCellSpacing w:w="15" w:type="dxa"/>
        </w:trPr>
        <w:tc>
          <w:tcPr>
            <w:tcW w:w="0" w:type="auto"/>
            <w:vAlign w:val="center"/>
            <w:hideMark/>
          </w:tcPr>
          <w:p w14:paraId="149A1A57" w14:textId="77777777" w:rsidR="00CD40CC" w:rsidRPr="00CD40CC" w:rsidRDefault="00CD40CC" w:rsidP="00CD40CC">
            <w:r w:rsidRPr="00CD40CC">
              <w:t>70-400 CE</w:t>
            </w:r>
          </w:p>
        </w:tc>
        <w:tc>
          <w:tcPr>
            <w:tcW w:w="0" w:type="auto"/>
            <w:vAlign w:val="center"/>
            <w:hideMark/>
          </w:tcPr>
          <w:p w14:paraId="76F12CFB" w14:textId="77777777" w:rsidR="00CD40CC" w:rsidRPr="00CD40CC" w:rsidRDefault="00CD40CC" w:rsidP="00CD40CC">
            <w:r w:rsidRPr="00CD40CC">
              <w:t>Post-Temple standardization</w:t>
            </w:r>
          </w:p>
        </w:tc>
        <w:tc>
          <w:tcPr>
            <w:tcW w:w="0" w:type="auto"/>
            <w:vAlign w:val="center"/>
            <w:hideMark/>
          </w:tcPr>
          <w:p w14:paraId="1D578DED" w14:textId="77777777" w:rsidR="00CD40CC" w:rsidRPr="00CD40CC" w:rsidRDefault="00CD40CC" w:rsidP="00CD40CC">
            <w:r w:rsidRPr="00CD40CC">
              <w:t>Rabbinic Judaism</w:t>
            </w:r>
          </w:p>
        </w:tc>
        <w:tc>
          <w:tcPr>
            <w:tcW w:w="0" w:type="auto"/>
            <w:vAlign w:val="center"/>
            <w:hideMark/>
          </w:tcPr>
          <w:p w14:paraId="42EC7093" w14:textId="77777777" w:rsidR="00CD40CC" w:rsidRPr="00CD40CC" w:rsidRDefault="00CD40CC" w:rsidP="00CD40CC">
            <w:r w:rsidRPr="00CD40CC">
              <w:t>Oral substitution becomes universal</w:t>
            </w:r>
          </w:p>
        </w:tc>
      </w:tr>
      <w:tr w:rsidR="00CD40CC" w:rsidRPr="00CD40CC" w14:paraId="70C07699" w14:textId="77777777">
        <w:trPr>
          <w:tblCellSpacing w:w="15" w:type="dxa"/>
        </w:trPr>
        <w:tc>
          <w:tcPr>
            <w:tcW w:w="0" w:type="auto"/>
            <w:vAlign w:val="center"/>
            <w:hideMark/>
          </w:tcPr>
          <w:p w14:paraId="4D42774B" w14:textId="77777777" w:rsidR="00CD40CC" w:rsidRPr="00CD40CC" w:rsidRDefault="00CD40CC" w:rsidP="00CD40CC">
            <w:r w:rsidRPr="00CD40CC">
              <w:t>7th-10th centuries CE</w:t>
            </w:r>
          </w:p>
        </w:tc>
        <w:tc>
          <w:tcPr>
            <w:tcW w:w="0" w:type="auto"/>
            <w:vAlign w:val="center"/>
            <w:hideMark/>
          </w:tcPr>
          <w:p w14:paraId="09E7467A" w14:textId="77777777" w:rsidR="00CD40CC" w:rsidRPr="00CD40CC" w:rsidRDefault="00CD40CC" w:rsidP="00CD40CC">
            <w:r w:rsidRPr="00CD40CC">
              <w:t>Written texts incorporate substitution</w:t>
            </w:r>
          </w:p>
        </w:tc>
        <w:tc>
          <w:tcPr>
            <w:tcW w:w="0" w:type="auto"/>
            <w:vAlign w:val="center"/>
            <w:hideMark/>
          </w:tcPr>
          <w:p w14:paraId="08875BB7" w14:textId="77777777" w:rsidR="00CD40CC" w:rsidRPr="00CD40CC" w:rsidRDefault="00CD40CC" w:rsidP="00CD40CC">
            <w:r w:rsidRPr="00CD40CC">
              <w:t>Masoretic scribes</w:t>
            </w:r>
          </w:p>
        </w:tc>
        <w:tc>
          <w:tcPr>
            <w:tcW w:w="0" w:type="auto"/>
            <w:vAlign w:val="center"/>
            <w:hideMark/>
          </w:tcPr>
          <w:p w14:paraId="4BD62118" w14:textId="77777777" w:rsidR="00CD40CC" w:rsidRPr="00CD40CC" w:rsidRDefault="00CD40CC" w:rsidP="00CD40CC">
            <w:r w:rsidRPr="00CD40CC">
              <w:t>Vowel pointing enforces title reading</w:t>
            </w:r>
          </w:p>
        </w:tc>
      </w:tr>
    </w:tbl>
    <w:p w14:paraId="2292C677" w14:textId="77777777" w:rsidR="00CD40CC" w:rsidRPr="00CD40CC" w:rsidRDefault="00CD40CC" w:rsidP="00CD40CC">
      <w:r w:rsidRPr="00CD40CC">
        <w:t>The real pivot occurs in the Hasmonean/Pharisaic era (2nd century BCE), when title substitution becomes common in oral tradition and public reading. The Persian period (6th–4th centuries BCE) saw growing reverence for the Name, but not yet systematic substitution.</w:t>
      </w:r>
    </w:p>
    <w:p w14:paraId="73D498DF" w14:textId="77777777" w:rsidR="00CD40CC" w:rsidRPr="00CD40CC" w:rsidRDefault="00CD40CC" w:rsidP="00CD40CC">
      <w:r w:rsidRPr="00CD40CC">
        <w:rPr>
          <w:b/>
          <w:bCs/>
        </w:rPr>
        <w:t>Dead Sea Scrolls Divine Name Preservation</w:t>
      </w:r>
    </w:p>
    <w:p w14:paraId="3DF99474" w14:textId="77777777" w:rsidR="00CD40CC" w:rsidRPr="00CD40CC" w:rsidRDefault="00CD40CC" w:rsidP="00CD40CC">
      <w:r w:rsidRPr="00CD40CC">
        <w:t>The Dead Sea Scrolls provide remarkable evidence of deliberate Divine Name preservation:</w:t>
      </w:r>
    </w:p>
    <w:p w14:paraId="2AC10048" w14:textId="77777777" w:rsidR="00CD40CC" w:rsidRPr="00CD40CC" w:rsidRDefault="00CD40CC" w:rsidP="00CD40CC">
      <w:r w:rsidRPr="00CD40CC">
        <w:rPr>
          <w:b/>
          <w:bCs/>
        </w:rPr>
        <w:t>Preservation Methods:</w:t>
      </w:r>
    </w:p>
    <w:p w14:paraId="49349157" w14:textId="77777777" w:rsidR="00CD40CC" w:rsidRPr="00CD40CC" w:rsidRDefault="00CD40CC" w:rsidP="00CD40CC">
      <w:pPr>
        <w:numPr>
          <w:ilvl w:val="0"/>
          <w:numId w:val="23"/>
        </w:numPr>
      </w:pPr>
      <w:r w:rsidRPr="00CD40CC">
        <w:t>Consistent use of the Tetragrammaton in both biblical and liturgical texts</w:t>
      </w:r>
    </w:p>
    <w:p w14:paraId="00B87F84" w14:textId="77777777" w:rsidR="00CD40CC" w:rsidRPr="00CD40CC" w:rsidRDefault="00CD40CC" w:rsidP="00CD40CC">
      <w:pPr>
        <w:numPr>
          <w:ilvl w:val="0"/>
          <w:numId w:val="23"/>
        </w:numPr>
      </w:pPr>
      <w:r w:rsidRPr="00CD40CC">
        <w:t>Paleo-Hebrew script for Divine Name within otherwise Aramaic texts</w:t>
      </w:r>
    </w:p>
    <w:p w14:paraId="41009450" w14:textId="77777777" w:rsidR="00CD40CC" w:rsidRPr="00CD40CC" w:rsidRDefault="00CD40CC" w:rsidP="00CD40CC">
      <w:pPr>
        <w:numPr>
          <w:ilvl w:val="0"/>
          <w:numId w:val="23"/>
        </w:numPr>
      </w:pPr>
      <w:r w:rsidRPr="00CD40CC">
        <w:t>Sectarian groups (Essenes/priestly) maintaining Name usage while mainstream Judaism abandoned it</w:t>
      </w:r>
    </w:p>
    <w:p w14:paraId="4E46A518" w14:textId="77777777" w:rsidR="00CD40CC" w:rsidRPr="00CD40CC" w:rsidRDefault="00CD40CC" w:rsidP="00CD40CC">
      <w:pPr>
        <w:numPr>
          <w:ilvl w:val="0"/>
          <w:numId w:val="23"/>
        </w:numPr>
      </w:pPr>
      <w:r w:rsidRPr="00CD40CC">
        <w:t>Evidence of deliberate preservation effort by non-Pharisaic groups</w:t>
      </w:r>
    </w:p>
    <w:p w14:paraId="07385B78" w14:textId="77777777" w:rsidR="00CD40CC" w:rsidRPr="00CD40CC" w:rsidRDefault="00CD40CC" w:rsidP="00CD40CC">
      <w:r w:rsidRPr="00CD40CC">
        <w:rPr>
          <w:b/>
          <w:bCs/>
        </w:rPr>
        <w:t>Significance:</w:t>
      </w:r>
      <w:r w:rsidRPr="00CD40CC">
        <w:t xml:space="preserve"> This demonstrates that the transition to title substitution was not universal or gradual, but represented a specific institutional choice by Pharisaic authorities that was resisted by priestly and sectarian communities.</w:t>
      </w:r>
    </w:p>
    <w:p w14:paraId="1819C497" w14:textId="77777777" w:rsidR="00CD40CC" w:rsidRPr="00CD40CC" w:rsidRDefault="00CD40CC" w:rsidP="00CD40CC">
      <w:r w:rsidRPr="00CD40CC">
        <w:rPr>
          <w:b/>
          <w:bCs/>
        </w:rPr>
        <w:t>Septuagint Translation Methodology</w:t>
      </w:r>
    </w:p>
    <w:p w14:paraId="2F979EF6" w14:textId="77777777" w:rsidR="00CD40CC" w:rsidRPr="00CD40CC" w:rsidRDefault="00CD40CC" w:rsidP="00CD40CC">
      <w:r w:rsidRPr="00CD40CC">
        <w:t>The Greek LXX translators reflected existing Hebrew oral practices rather than innovating independently:</w:t>
      </w:r>
    </w:p>
    <w:p w14:paraId="66BA0F7E" w14:textId="77777777" w:rsidR="00CD40CC" w:rsidRPr="00CD40CC" w:rsidRDefault="00CD40CC" w:rsidP="00CD40CC">
      <w:r w:rsidRPr="00CD40CC">
        <w:rPr>
          <w:b/>
          <w:bCs/>
        </w:rPr>
        <w:t>Evidence:</w:t>
      </w:r>
    </w:p>
    <w:p w14:paraId="0AF14399" w14:textId="77777777" w:rsidR="00CD40CC" w:rsidRPr="00CD40CC" w:rsidRDefault="00CD40CC" w:rsidP="00CD40CC">
      <w:pPr>
        <w:numPr>
          <w:ilvl w:val="0"/>
          <w:numId w:val="24"/>
        </w:numPr>
      </w:pPr>
      <w:r w:rsidRPr="00CD40CC">
        <w:t>Early LXX fragments sometimes preserved Name as "ΙΑΩ" (Iao) before later Kyrios substitution</w:t>
      </w:r>
    </w:p>
    <w:p w14:paraId="64BAEA7E" w14:textId="77777777" w:rsidR="00CD40CC" w:rsidRPr="00CD40CC" w:rsidRDefault="00CD40CC" w:rsidP="00CD40CC">
      <w:pPr>
        <w:numPr>
          <w:ilvl w:val="0"/>
          <w:numId w:val="24"/>
        </w:numPr>
      </w:pPr>
      <w:r w:rsidRPr="00CD40CC">
        <w:t>Translation methodology reveals contemporary Hebrew oral tradition changes</w:t>
      </w:r>
    </w:p>
    <w:p w14:paraId="71C2E087" w14:textId="77777777" w:rsidR="00CD40CC" w:rsidRPr="00CD40CC" w:rsidRDefault="00CD40CC" w:rsidP="00CD40CC">
      <w:pPr>
        <w:numPr>
          <w:ilvl w:val="0"/>
          <w:numId w:val="24"/>
        </w:numPr>
      </w:pPr>
      <w:r w:rsidRPr="00CD40CC">
        <w:t>Logical deduction: Greek patterns indicate Hebrew practice shifts already underway</w:t>
      </w:r>
    </w:p>
    <w:p w14:paraId="5C2C8571" w14:textId="77777777" w:rsidR="00CD40CC" w:rsidRPr="00CD40CC" w:rsidRDefault="00CD40CC" w:rsidP="00CD40CC">
      <w:r w:rsidRPr="00CD40CC">
        <w:rPr>
          <w:b/>
          <w:bCs/>
        </w:rPr>
        <w:t>The Pharisaic "Fence Around the Law" Doctrine</w:t>
      </w:r>
    </w:p>
    <w:p w14:paraId="33081732" w14:textId="77777777" w:rsidR="00CD40CC" w:rsidRPr="00CD40CC" w:rsidRDefault="00CD40CC" w:rsidP="00CD40CC">
      <w:r w:rsidRPr="00CD40CC">
        <w:t>The systematization of Divine Name substitution demonstrates a key Pharisaic doctrine:</w:t>
      </w:r>
    </w:p>
    <w:p w14:paraId="586E9628" w14:textId="77777777" w:rsidR="00CD40CC" w:rsidRPr="00CD40CC" w:rsidRDefault="00CD40CC" w:rsidP="00CD40CC">
      <w:r w:rsidRPr="00CD40CC">
        <w:rPr>
          <w:b/>
          <w:bCs/>
        </w:rPr>
        <w:t>Religious Justification:</w:t>
      </w:r>
      <w:r w:rsidRPr="00CD40CC">
        <w:t xml:space="preserve"> Protecting sanctity through avoidance rather than proper usage </w:t>
      </w:r>
      <w:r w:rsidRPr="00CD40CC">
        <w:rPr>
          <w:b/>
          <w:bCs/>
        </w:rPr>
        <w:t>Legal Framework:</w:t>
      </w:r>
      <w:r w:rsidRPr="00CD40CC">
        <w:t xml:space="preserve"> Preventing misuse by prohibiting use entirely </w:t>
      </w:r>
      <w:r w:rsidRPr="00CD40CC">
        <w:rPr>
          <w:b/>
          <w:bCs/>
        </w:rPr>
        <w:t>Authority Establishment:</w:t>
      </w:r>
      <w:r w:rsidRPr="00CD40CC">
        <w:t xml:space="preserve"> Controlling Divine Name usage as mechanism for religious control </w:t>
      </w:r>
      <w:r w:rsidRPr="00CD40CC">
        <w:rPr>
          <w:b/>
          <w:bCs/>
        </w:rPr>
        <w:t>Transformation:</w:t>
      </w:r>
      <w:r w:rsidRPr="00CD40CC">
        <w:t xml:space="preserve"> From reverence-through-use to reverence-through-avoidance</w:t>
      </w:r>
    </w:p>
    <w:p w14:paraId="258350D4" w14:textId="77777777" w:rsidR="00CD40CC" w:rsidRPr="00CD40CC" w:rsidRDefault="00CD40CC" w:rsidP="00CD40CC">
      <w:r w:rsidRPr="00CD40CC">
        <w:t>This represents a fundamental shift in how religious authority was conceptualized and exercised.</w:t>
      </w:r>
    </w:p>
    <w:p w14:paraId="39C095C1" w14:textId="77777777" w:rsidR="00CD40CC" w:rsidRPr="00CD40CC" w:rsidRDefault="00CD40CC" w:rsidP="00CD40CC">
      <w:r w:rsidRPr="00CD40CC">
        <w:rPr>
          <w:b/>
          <w:bCs/>
        </w:rPr>
        <w:t>Independent Confirmation from Multiple Traditions</w:t>
      </w:r>
    </w:p>
    <w:p w14:paraId="2C3DE48E" w14:textId="77777777" w:rsidR="00CD40CC" w:rsidRPr="00CD40CC" w:rsidRDefault="00CD40CC" w:rsidP="00CD40CC">
      <w:r w:rsidRPr="00CD40CC">
        <w:t>The transition wasn't limited to one manuscript family or geographic region: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9"/>
        <w:gridCol w:w="3628"/>
        <w:gridCol w:w="3189"/>
      </w:tblGrid>
      <w:tr w:rsidR="00CD40CC" w:rsidRPr="00CD40CC" w14:paraId="0B2F1C19" w14:textId="77777777">
        <w:trPr>
          <w:tblHeader/>
          <w:tblCellSpacing w:w="15" w:type="dxa"/>
        </w:trPr>
        <w:tc>
          <w:tcPr>
            <w:tcW w:w="0" w:type="auto"/>
            <w:vAlign w:val="center"/>
            <w:hideMark/>
          </w:tcPr>
          <w:p w14:paraId="5D75F473" w14:textId="77777777" w:rsidR="00CD40CC" w:rsidRPr="00CD40CC" w:rsidRDefault="00CD40CC" w:rsidP="00CD40CC">
            <w:pPr>
              <w:rPr>
                <w:b/>
                <w:bCs/>
              </w:rPr>
            </w:pPr>
            <w:r w:rsidRPr="00CD40CC">
              <w:rPr>
                <w:b/>
                <w:bCs/>
              </w:rPr>
              <w:t>Tradition</w:t>
            </w:r>
          </w:p>
        </w:tc>
        <w:tc>
          <w:tcPr>
            <w:tcW w:w="0" w:type="auto"/>
            <w:vAlign w:val="center"/>
            <w:hideMark/>
          </w:tcPr>
          <w:p w14:paraId="112FC9F4" w14:textId="77777777" w:rsidR="00CD40CC" w:rsidRPr="00CD40CC" w:rsidRDefault="00CD40CC" w:rsidP="00CD40CC">
            <w:pPr>
              <w:rPr>
                <w:b/>
                <w:bCs/>
              </w:rPr>
            </w:pPr>
            <w:r w:rsidRPr="00CD40CC">
              <w:rPr>
                <w:b/>
                <w:bCs/>
              </w:rPr>
              <w:t>Evidence</w:t>
            </w:r>
          </w:p>
        </w:tc>
        <w:tc>
          <w:tcPr>
            <w:tcW w:w="0" w:type="auto"/>
            <w:vAlign w:val="center"/>
            <w:hideMark/>
          </w:tcPr>
          <w:p w14:paraId="716357E0" w14:textId="77777777" w:rsidR="00CD40CC" w:rsidRPr="00CD40CC" w:rsidRDefault="00CD40CC" w:rsidP="00CD40CC">
            <w:pPr>
              <w:rPr>
                <w:b/>
                <w:bCs/>
              </w:rPr>
            </w:pPr>
            <w:r w:rsidRPr="00CD40CC">
              <w:rPr>
                <w:b/>
                <w:bCs/>
              </w:rPr>
              <w:t>Timeline</w:t>
            </w:r>
          </w:p>
        </w:tc>
      </w:tr>
      <w:tr w:rsidR="00CD40CC" w:rsidRPr="00CD40CC" w14:paraId="4A5A7A8D" w14:textId="77777777">
        <w:trPr>
          <w:tblCellSpacing w:w="15" w:type="dxa"/>
        </w:trPr>
        <w:tc>
          <w:tcPr>
            <w:tcW w:w="0" w:type="auto"/>
            <w:vAlign w:val="center"/>
            <w:hideMark/>
          </w:tcPr>
          <w:p w14:paraId="295597F7" w14:textId="77777777" w:rsidR="00CD40CC" w:rsidRPr="00CD40CC" w:rsidRDefault="00CD40CC" w:rsidP="00CD40CC">
            <w:r w:rsidRPr="00CD40CC">
              <w:t>Hebrew Dead Sea Scrolls</w:t>
            </w:r>
          </w:p>
        </w:tc>
        <w:tc>
          <w:tcPr>
            <w:tcW w:w="0" w:type="auto"/>
            <w:vAlign w:val="center"/>
            <w:hideMark/>
          </w:tcPr>
          <w:p w14:paraId="53B3B100" w14:textId="77777777" w:rsidR="00CD40CC" w:rsidRPr="00CD40CC" w:rsidRDefault="00CD40CC" w:rsidP="00CD40CC">
            <w:r w:rsidRPr="00CD40CC">
              <w:t>Name preservation in sectarian texts</w:t>
            </w:r>
          </w:p>
        </w:tc>
        <w:tc>
          <w:tcPr>
            <w:tcW w:w="0" w:type="auto"/>
            <w:vAlign w:val="center"/>
            <w:hideMark/>
          </w:tcPr>
          <w:p w14:paraId="2F9A37C6" w14:textId="77777777" w:rsidR="00CD40CC" w:rsidRPr="00CD40CC" w:rsidRDefault="00CD40CC" w:rsidP="00CD40CC">
            <w:r w:rsidRPr="00CD40CC">
              <w:t>2nd century BCE–1st century CE</w:t>
            </w:r>
          </w:p>
        </w:tc>
      </w:tr>
      <w:tr w:rsidR="00CD40CC" w:rsidRPr="00CD40CC" w14:paraId="0B00DEE8" w14:textId="77777777">
        <w:trPr>
          <w:tblCellSpacing w:w="15" w:type="dxa"/>
        </w:trPr>
        <w:tc>
          <w:tcPr>
            <w:tcW w:w="0" w:type="auto"/>
            <w:vAlign w:val="center"/>
            <w:hideMark/>
          </w:tcPr>
          <w:p w14:paraId="0C1C41FA" w14:textId="77777777" w:rsidR="00CD40CC" w:rsidRPr="00CD40CC" w:rsidRDefault="00CD40CC" w:rsidP="00CD40CC">
            <w:r w:rsidRPr="00CD40CC">
              <w:t>Aramaic Targums</w:t>
            </w:r>
          </w:p>
        </w:tc>
        <w:tc>
          <w:tcPr>
            <w:tcW w:w="0" w:type="auto"/>
            <w:vAlign w:val="center"/>
            <w:hideMark/>
          </w:tcPr>
          <w:p w14:paraId="331BC3A0" w14:textId="77777777" w:rsidR="00CD40CC" w:rsidRPr="00CD40CC" w:rsidRDefault="00CD40CC" w:rsidP="00CD40CC">
            <w:r w:rsidRPr="00CD40CC">
              <w:t>Title substitution in public readings</w:t>
            </w:r>
          </w:p>
        </w:tc>
        <w:tc>
          <w:tcPr>
            <w:tcW w:w="0" w:type="auto"/>
            <w:vAlign w:val="center"/>
            <w:hideMark/>
          </w:tcPr>
          <w:p w14:paraId="4B2CA69E" w14:textId="77777777" w:rsidR="00CD40CC" w:rsidRPr="00CD40CC" w:rsidRDefault="00CD40CC" w:rsidP="00CD40CC">
            <w:r w:rsidRPr="00CD40CC">
              <w:t>2nd century BCE onward</w:t>
            </w:r>
          </w:p>
        </w:tc>
      </w:tr>
      <w:tr w:rsidR="00CD40CC" w:rsidRPr="00CD40CC" w14:paraId="46FA772D" w14:textId="77777777">
        <w:trPr>
          <w:tblCellSpacing w:w="15" w:type="dxa"/>
        </w:trPr>
        <w:tc>
          <w:tcPr>
            <w:tcW w:w="0" w:type="auto"/>
            <w:vAlign w:val="center"/>
            <w:hideMark/>
          </w:tcPr>
          <w:p w14:paraId="3B742626" w14:textId="77777777" w:rsidR="00CD40CC" w:rsidRPr="00CD40CC" w:rsidRDefault="00CD40CC" w:rsidP="00CD40CC">
            <w:r w:rsidRPr="00CD40CC">
              <w:t>Greek Septuagint</w:t>
            </w:r>
          </w:p>
        </w:tc>
        <w:tc>
          <w:tcPr>
            <w:tcW w:w="0" w:type="auto"/>
            <w:vAlign w:val="center"/>
            <w:hideMark/>
          </w:tcPr>
          <w:p w14:paraId="71E85EA9" w14:textId="77777777" w:rsidR="00CD40CC" w:rsidRPr="00CD40CC" w:rsidRDefault="00CD40CC" w:rsidP="00CD40CC">
            <w:r w:rsidRPr="00CD40CC">
              <w:t>Gradual shift from Name to Kyrios</w:t>
            </w:r>
          </w:p>
        </w:tc>
        <w:tc>
          <w:tcPr>
            <w:tcW w:w="0" w:type="auto"/>
            <w:vAlign w:val="center"/>
            <w:hideMark/>
          </w:tcPr>
          <w:p w14:paraId="7A8477F2" w14:textId="77777777" w:rsidR="00CD40CC" w:rsidRPr="00CD40CC" w:rsidRDefault="00CD40CC" w:rsidP="00CD40CC">
            <w:r w:rsidRPr="00CD40CC">
              <w:t>Various periods</w:t>
            </w:r>
          </w:p>
        </w:tc>
      </w:tr>
      <w:tr w:rsidR="00CD40CC" w:rsidRPr="00CD40CC" w14:paraId="636E4B47" w14:textId="77777777">
        <w:trPr>
          <w:tblCellSpacing w:w="15" w:type="dxa"/>
        </w:trPr>
        <w:tc>
          <w:tcPr>
            <w:tcW w:w="0" w:type="auto"/>
            <w:vAlign w:val="center"/>
            <w:hideMark/>
          </w:tcPr>
          <w:p w14:paraId="11BAC15B" w14:textId="77777777" w:rsidR="00CD40CC" w:rsidRPr="00CD40CC" w:rsidRDefault="00CD40CC" w:rsidP="00CD40CC">
            <w:r w:rsidRPr="00CD40CC">
              <w:t>Later rabbinic texts</w:t>
            </w:r>
          </w:p>
        </w:tc>
        <w:tc>
          <w:tcPr>
            <w:tcW w:w="0" w:type="auto"/>
            <w:vAlign w:val="center"/>
            <w:hideMark/>
          </w:tcPr>
          <w:p w14:paraId="449888E4" w14:textId="77777777" w:rsidR="00CD40CC" w:rsidRPr="00CD40CC" w:rsidRDefault="00CD40CC" w:rsidP="00CD40CC">
            <w:r w:rsidRPr="00CD40CC">
              <w:t>Universal title substitution</w:t>
            </w:r>
          </w:p>
        </w:tc>
        <w:tc>
          <w:tcPr>
            <w:tcW w:w="0" w:type="auto"/>
            <w:vAlign w:val="center"/>
            <w:hideMark/>
          </w:tcPr>
          <w:p w14:paraId="2AC85B96" w14:textId="77777777" w:rsidR="00CD40CC" w:rsidRPr="00CD40CC" w:rsidRDefault="00CD40CC" w:rsidP="00CD40CC">
            <w:r w:rsidRPr="00CD40CC">
              <w:t>Post-70 CE</w:t>
            </w:r>
          </w:p>
        </w:tc>
      </w:tr>
    </w:tbl>
    <w:p w14:paraId="194ACF11" w14:textId="77777777" w:rsidR="00CD40CC" w:rsidRPr="00CD40CC" w:rsidRDefault="00CD40CC" w:rsidP="00CD40CC">
      <w:r w:rsidRPr="00CD40CC">
        <w:rPr>
          <w:b/>
          <w:bCs/>
        </w:rPr>
        <w:t>The Broader Pattern of Control</w:t>
      </w:r>
    </w:p>
    <w:p w14:paraId="65F684B5" w14:textId="77777777" w:rsidR="00CD40CC" w:rsidRPr="00CD40CC" w:rsidRDefault="00CD40CC" w:rsidP="00CD40CC">
      <w:r w:rsidRPr="00CD40CC">
        <w:t>The Divine Name suppression reveals the same institutional pattern visible in Genesis 9:22 manipulation and canon reduction:</w:t>
      </w:r>
    </w:p>
    <w:p w14:paraId="3D4E032C" w14:textId="77777777" w:rsidR="00CD40CC" w:rsidRPr="00CD40CC" w:rsidRDefault="00CD40CC" w:rsidP="00CD40CC">
      <w:r w:rsidRPr="00CD40CC">
        <w:rPr>
          <w:b/>
          <w:bCs/>
        </w:rPr>
        <w:t>Textual Alteration:</w:t>
      </w:r>
      <w:r w:rsidRPr="00CD40CC">
        <w:t xml:space="preserve"> Systematic replacement of original elements with politically useful alternatives </w:t>
      </w:r>
      <w:r w:rsidRPr="00CD40CC">
        <w:rPr>
          <w:b/>
          <w:bCs/>
        </w:rPr>
        <w:t>Oral Tradition Override:</w:t>
      </w:r>
      <w:r w:rsidRPr="00CD40CC">
        <w:t xml:space="preserve"> Establishing traditions that contradicted written evidence </w:t>
      </w:r>
      <w:r w:rsidRPr="00CD40CC">
        <w:rPr>
          <w:b/>
          <w:bCs/>
        </w:rPr>
        <w:t>Institutional Control:</w:t>
      </w:r>
      <w:r w:rsidRPr="00CD40CC">
        <w:t xml:space="preserve"> Using religious authority to implement changes serving power interests </w:t>
      </w:r>
      <w:r w:rsidRPr="00CD40CC">
        <w:rPr>
          <w:b/>
          <w:bCs/>
        </w:rPr>
        <w:t>Systematic Implementation:</w:t>
      </w:r>
      <w:r w:rsidRPr="00CD40CC">
        <w:t xml:space="preserve"> Coordinated effort across multiple aspects of religious practice</w:t>
      </w:r>
    </w:p>
    <w:p w14:paraId="74DC8CA4" w14:textId="77777777" w:rsidR="00CD40CC" w:rsidRPr="00CD40CC" w:rsidRDefault="00CD40CC" w:rsidP="00CD40CC">
      <w:r w:rsidRPr="00CD40CC">
        <w:rPr>
          <w:b/>
          <w:bCs/>
        </w:rPr>
        <w:t>Chapter 10: The Masoretic-Commercial Alliance - Punctuation and Profit</w:t>
      </w:r>
    </w:p>
    <w:p w14:paraId="4C0C71BA" w14:textId="77777777" w:rsidR="00CD40CC" w:rsidRPr="00CD40CC" w:rsidRDefault="00CD40CC" w:rsidP="00CD40CC">
      <w:r w:rsidRPr="00CD40CC">
        <w:t>By the middle of the first millennium CE, two seemingly unrelated historical currents were developing across the Mediterranean world. One was textual—the emergence of Masoretic punctuation systems that would standardize Hebrew biblical interpretation. The other was commercial—the rise of sophisticated merchant networks that would dominate the early medieval African slave trade.</w:t>
      </w:r>
    </w:p>
    <w:p w14:paraId="1473DA0B" w14:textId="77777777" w:rsidR="00CD40CC" w:rsidRPr="00CD40CC" w:rsidRDefault="00CD40CC" w:rsidP="00CD40CC">
      <w:r w:rsidRPr="00CD40CC">
        <w:t>These currents would converge in ways that provided theological justification for economic exploitation on an unprecedented scale.</w:t>
      </w:r>
    </w:p>
    <w:p w14:paraId="3B8099EF" w14:textId="77777777" w:rsidR="00CD40CC" w:rsidRPr="00CD40CC" w:rsidRDefault="00CD40CC" w:rsidP="00CD40CC">
      <w:r w:rsidRPr="00CD40CC">
        <w:rPr>
          <w:b/>
          <w:bCs/>
        </w:rPr>
        <w:t>The Textual Revolution: From Preservation to Interpretation</w:t>
      </w:r>
    </w:p>
    <w:p w14:paraId="4F9E39AB" w14:textId="77777777" w:rsidR="00CD40CC" w:rsidRPr="00CD40CC" w:rsidRDefault="00CD40CC" w:rsidP="00CD40CC">
      <w:r w:rsidRPr="00CD40CC">
        <w:t>The Masoretic tradition emerged ostensibly to preserve accurate Hebrew scriptural pronunciation at a time when Hebrew was no longer the mother tongue of most communities. The early stages of this development, from the fifth through seventh centuries CE, appeared benign—practical solutions to real linguistic challenges facing dispersed populations.</w:t>
      </w:r>
    </w:p>
    <w:p w14:paraId="041738C8" w14:textId="77777777" w:rsidR="00CD40CC" w:rsidRPr="00CD40CC" w:rsidRDefault="00CD40CC" w:rsidP="00CD40CC">
      <w:r w:rsidRPr="00CD40CC">
        <w:rPr>
          <w:b/>
          <w:bCs/>
        </w:rPr>
        <w:t>The Development Stages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9"/>
        <w:gridCol w:w="2411"/>
        <w:gridCol w:w="2629"/>
        <w:gridCol w:w="2671"/>
      </w:tblGrid>
      <w:tr w:rsidR="00CD40CC" w:rsidRPr="00CD40CC" w14:paraId="1ADA3370" w14:textId="77777777">
        <w:trPr>
          <w:tblHeader/>
          <w:tblCellSpacing w:w="15" w:type="dxa"/>
        </w:trPr>
        <w:tc>
          <w:tcPr>
            <w:tcW w:w="0" w:type="auto"/>
            <w:vAlign w:val="center"/>
            <w:hideMark/>
          </w:tcPr>
          <w:p w14:paraId="09E9F41A" w14:textId="77777777" w:rsidR="00CD40CC" w:rsidRPr="00CD40CC" w:rsidRDefault="00CD40CC" w:rsidP="00CD40CC">
            <w:pPr>
              <w:rPr>
                <w:b/>
                <w:bCs/>
              </w:rPr>
            </w:pPr>
            <w:r w:rsidRPr="00CD40CC">
              <w:rPr>
                <w:b/>
                <w:bCs/>
              </w:rPr>
              <w:t>Period</w:t>
            </w:r>
          </w:p>
        </w:tc>
        <w:tc>
          <w:tcPr>
            <w:tcW w:w="0" w:type="auto"/>
            <w:vAlign w:val="center"/>
            <w:hideMark/>
          </w:tcPr>
          <w:p w14:paraId="6F4639B2" w14:textId="77777777" w:rsidR="00CD40CC" w:rsidRPr="00CD40CC" w:rsidRDefault="00CD40CC" w:rsidP="00CD40CC">
            <w:pPr>
              <w:rPr>
                <w:b/>
                <w:bCs/>
              </w:rPr>
            </w:pPr>
            <w:r w:rsidRPr="00CD40CC">
              <w:rPr>
                <w:b/>
                <w:bCs/>
              </w:rPr>
              <w:t>System</w:t>
            </w:r>
          </w:p>
        </w:tc>
        <w:tc>
          <w:tcPr>
            <w:tcW w:w="0" w:type="auto"/>
            <w:vAlign w:val="center"/>
            <w:hideMark/>
          </w:tcPr>
          <w:p w14:paraId="742060F7" w14:textId="77777777" w:rsidR="00CD40CC" w:rsidRPr="00CD40CC" w:rsidRDefault="00CD40CC" w:rsidP="00CD40CC">
            <w:pPr>
              <w:rPr>
                <w:b/>
                <w:bCs/>
              </w:rPr>
            </w:pPr>
            <w:r w:rsidRPr="00CD40CC">
              <w:rPr>
                <w:b/>
                <w:bCs/>
              </w:rPr>
              <w:t>Geographic Spread</w:t>
            </w:r>
          </w:p>
        </w:tc>
        <w:tc>
          <w:tcPr>
            <w:tcW w:w="0" w:type="auto"/>
            <w:vAlign w:val="center"/>
            <w:hideMark/>
          </w:tcPr>
          <w:p w14:paraId="1934D4F3" w14:textId="77777777" w:rsidR="00CD40CC" w:rsidRPr="00CD40CC" w:rsidRDefault="00CD40CC" w:rsidP="00CD40CC">
            <w:pPr>
              <w:rPr>
                <w:b/>
                <w:bCs/>
              </w:rPr>
            </w:pPr>
            <w:r w:rsidRPr="00CD40CC">
              <w:rPr>
                <w:b/>
                <w:bCs/>
              </w:rPr>
              <w:t>Purpose</w:t>
            </w:r>
          </w:p>
        </w:tc>
      </w:tr>
      <w:tr w:rsidR="00CD40CC" w:rsidRPr="00CD40CC" w14:paraId="1A8A9E9A" w14:textId="77777777">
        <w:trPr>
          <w:tblCellSpacing w:w="15" w:type="dxa"/>
        </w:trPr>
        <w:tc>
          <w:tcPr>
            <w:tcW w:w="0" w:type="auto"/>
            <w:vAlign w:val="center"/>
            <w:hideMark/>
          </w:tcPr>
          <w:p w14:paraId="3FF41C44" w14:textId="77777777" w:rsidR="00CD40CC" w:rsidRPr="00CD40CC" w:rsidRDefault="00CD40CC" w:rsidP="00CD40CC">
            <w:r w:rsidRPr="00CD40CC">
              <w:t>5th–6th centuries CE</w:t>
            </w:r>
          </w:p>
        </w:tc>
        <w:tc>
          <w:tcPr>
            <w:tcW w:w="0" w:type="auto"/>
            <w:vAlign w:val="center"/>
            <w:hideMark/>
          </w:tcPr>
          <w:p w14:paraId="12ED289C" w14:textId="77777777" w:rsidR="00CD40CC" w:rsidRPr="00CD40CC" w:rsidRDefault="00CD40CC" w:rsidP="00CD40CC">
            <w:r w:rsidRPr="00CD40CC">
              <w:t>Babylonian supralinear system</w:t>
            </w:r>
          </w:p>
        </w:tc>
        <w:tc>
          <w:tcPr>
            <w:tcW w:w="0" w:type="auto"/>
            <w:vAlign w:val="center"/>
            <w:hideMark/>
          </w:tcPr>
          <w:p w14:paraId="2F3B9C39" w14:textId="77777777" w:rsidR="00CD40CC" w:rsidRPr="00CD40CC" w:rsidRDefault="00CD40CC" w:rsidP="00CD40CC">
            <w:r w:rsidRPr="00CD40CC">
              <w:t>Mesopotamia, spreading to diaspora</w:t>
            </w:r>
          </w:p>
        </w:tc>
        <w:tc>
          <w:tcPr>
            <w:tcW w:w="0" w:type="auto"/>
            <w:vAlign w:val="center"/>
            <w:hideMark/>
          </w:tcPr>
          <w:p w14:paraId="1CE50F5A" w14:textId="77777777" w:rsidR="00CD40CC" w:rsidRPr="00CD40CC" w:rsidRDefault="00CD40CC" w:rsidP="00CD40CC">
            <w:r w:rsidRPr="00CD40CC">
              <w:t>Practical pronunciation preservation</w:t>
            </w:r>
          </w:p>
        </w:tc>
      </w:tr>
      <w:tr w:rsidR="00CD40CC" w:rsidRPr="00CD40CC" w14:paraId="13136399" w14:textId="77777777">
        <w:trPr>
          <w:tblCellSpacing w:w="15" w:type="dxa"/>
        </w:trPr>
        <w:tc>
          <w:tcPr>
            <w:tcW w:w="0" w:type="auto"/>
            <w:vAlign w:val="center"/>
            <w:hideMark/>
          </w:tcPr>
          <w:p w14:paraId="52F3488B" w14:textId="77777777" w:rsidR="00CD40CC" w:rsidRPr="00CD40CC" w:rsidRDefault="00CD40CC" w:rsidP="00CD40CC">
            <w:r w:rsidRPr="00CD40CC">
              <w:t>6th–7th centuries CE</w:t>
            </w:r>
          </w:p>
        </w:tc>
        <w:tc>
          <w:tcPr>
            <w:tcW w:w="0" w:type="auto"/>
            <w:vAlign w:val="center"/>
            <w:hideMark/>
          </w:tcPr>
          <w:p w14:paraId="5A32EB17" w14:textId="77777777" w:rsidR="00CD40CC" w:rsidRPr="00CD40CC" w:rsidRDefault="00CD40CC" w:rsidP="00CD40CC">
            <w:r w:rsidRPr="00CD40CC">
              <w:t>Early Palestinian pointing</w:t>
            </w:r>
          </w:p>
        </w:tc>
        <w:tc>
          <w:tcPr>
            <w:tcW w:w="0" w:type="auto"/>
            <w:vAlign w:val="center"/>
            <w:hideMark/>
          </w:tcPr>
          <w:p w14:paraId="6E71AF17" w14:textId="77777777" w:rsidR="00CD40CC" w:rsidRPr="00CD40CC" w:rsidRDefault="00CD40CC" w:rsidP="00CD40CC">
            <w:r w:rsidRPr="00CD40CC">
              <w:t>Levant, North Africa</w:t>
            </w:r>
          </w:p>
        </w:tc>
        <w:tc>
          <w:tcPr>
            <w:tcW w:w="0" w:type="auto"/>
            <w:vAlign w:val="center"/>
            <w:hideMark/>
          </w:tcPr>
          <w:p w14:paraId="1A56E81D" w14:textId="77777777" w:rsidR="00CD40CC" w:rsidRPr="00CD40CC" w:rsidRDefault="00CD40CC" w:rsidP="00CD40CC">
            <w:r w:rsidRPr="00CD40CC">
              <w:t>Standardization across communities</w:t>
            </w:r>
          </w:p>
        </w:tc>
      </w:tr>
      <w:tr w:rsidR="00CD40CC" w:rsidRPr="00CD40CC" w14:paraId="68134C52" w14:textId="77777777">
        <w:trPr>
          <w:tblCellSpacing w:w="15" w:type="dxa"/>
        </w:trPr>
        <w:tc>
          <w:tcPr>
            <w:tcW w:w="0" w:type="auto"/>
            <w:vAlign w:val="center"/>
            <w:hideMark/>
          </w:tcPr>
          <w:p w14:paraId="69E0ADDC" w14:textId="77777777" w:rsidR="00CD40CC" w:rsidRPr="00CD40CC" w:rsidRDefault="00CD40CC" w:rsidP="00CD40CC">
            <w:r w:rsidRPr="00CD40CC">
              <w:t>7th–10th centuries CE</w:t>
            </w:r>
          </w:p>
        </w:tc>
        <w:tc>
          <w:tcPr>
            <w:tcW w:w="0" w:type="auto"/>
            <w:vAlign w:val="center"/>
            <w:hideMark/>
          </w:tcPr>
          <w:p w14:paraId="6B7AC37C" w14:textId="77777777" w:rsidR="00CD40CC" w:rsidRPr="00CD40CC" w:rsidRDefault="00CD40CC" w:rsidP="00CD40CC">
            <w:r w:rsidRPr="00CD40CC">
              <w:t>Tiberian system standardization</w:t>
            </w:r>
          </w:p>
        </w:tc>
        <w:tc>
          <w:tcPr>
            <w:tcW w:w="0" w:type="auto"/>
            <w:vAlign w:val="center"/>
            <w:hideMark/>
          </w:tcPr>
          <w:p w14:paraId="5FAA61D5" w14:textId="77777777" w:rsidR="00CD40CC" w:rsidRPr="00CD40CC" w:rsidRDefault="00CD40CC" w:rsidP="00CD40CC">
            <w:r w:rsidRPr="00CD40CC">
              <w:t>Diaspora-wide acceptance</w:t>
            </w:r>
          </w:p>
        </w:tc>
        <w:tc>
          <w:tcPr>
            <w:tcW w:w="0" w:type="auto"/>
            <w:vAlign w:val="center"/>
            <w:hideMark/>
          </w:tcPr>
          <w:p w14:paraId="267816E6" w14:textId="77777777" w:rsidR="00CD40CC" w:rsidRPr="00CD40CC" w:rsidRDefault="00CD40CC" w:rsidP="00CD40CC">
            <w:r w:rsidRPr="00CD40CC">
              <w:t>Interpretive control establishment</w:t>
            </w:r>
          </w:p>
        </w:tc>
      </w:tr>
    </w:tbl>
    <w:p w14:paraId="4763CCAA" w14:textId="77777777" w:rsidR="00CD40CC" w:rsidRPr="00CD40CC" w:rsidRDefault="00CD40CC" w:rsidP="00CD40CC">
      <w:r w:rsidRPr="00CD40CC">
        <w:t>The Babylonian supralinear system and early Palestinian pointing methods initially served legitimate preservation goals. These systems spread rapidly through diaspora networks, reaching not only Levantine and Mesopotamian communities but also the ancient settlements scattered across North Africa in Egypt, Cyrenaica, Carthage, and Mauretania.</w:t>
      </w:r>
    </w:p>
    <w:p w14:paraId="5AAF7EA8" w14:textId="77777777" w:rsidR="00CD40CC" w:rsidRPr="00CD40CC" w:rsidRDefault="00CD40CC" w:rsidP="00CD40CC">
      <w:r w:rsidRPr="00CD40CC">
        <w:t>However, as vowel pointing, cantillation marks, and syntactic indicators became standardized, they evolved from neutral pronunciation aids into interpretive instruments of considerable power. Without altering a single consonant of the sacred text, scribes could effectively lock in preferred readings of ambiguous passages.</w:t>
      </w:r>
    </w:p>
    <w:p w14:paraId="199AD843" w14:textId="77777777" w:rsidR="00CD40CC" w:rsidRPr="00CD40CC" w:rsidRDefault="00CD40CC" w:rsidP="00CD40CC">
      <w:r w:rsidRPr="00CD40CC">
        <w:rPr>
          <w:b/>
          <w:bCs/>
        </w:rPr>
        <w:t>The Commercial Network: From Incidental Trade to Systematic Enterprise</w:t>
      </w:r>
    </w:p>
    <w:p w14:paraId="64674506" w14:textId="77777777" w:rsidR="00CD40CC" w:rsidRPr="00CD40CC" w:rsidRDefault="00CD40CC" w:rsidP="00CD40CC">
      <w:r w:rsidRPr="00CD40CC">
        <w:t>While slavery had existed throughout the ancient world in various multi-directional and multi-ethnic forms, North African communities occupied strategic positions along trade routes that increasingly carried African captives.</w:t>
      </w:r>
    </w:p>
    <w:p w14:paraId="68CFEA58" w14:textId="77777777" w:rsidR="00CD40CC" w:rsidRPr="00CD40CC" w:rsidRDefault="00CD40CC" w:rsidP="00CD40CC">
      <w:r w:rsidRPr="00CD40CC">
        <w:rPr>
          <w:b/>
          <w:bCs/>
        </w:rPr>
        <w:t>Early Commercial Development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3"/>
        <w:gridCol w:w="2964"/>
        <w:gridCol w:w="2083"/>
        <w:gridCol w:w="2770"/>
      </w:tblGrid>
      <w:tr w:rsidR="00CD40CC" w:rsidRPr="00CD40CC" w14:paraId="70AA7902" w14:textId="77777777">
        <w:trPr>
          <w:tblHeader/>
          <w:tblCellSpacing w:w="15" w:type="dxa"/>
        </w:trPr>
        <w:tc>
          <w:tcPr>
            <w:tcW w:w="0" w:type="auto"/>
            <w:vAlign w:val="center"/>
            <w:hideMark/>
          </w:tcPr>
          <w:p w14:paraId="0B5E12C8" w14:textId="77777777" w:rsidR="00CD40CC" w:rsidRPr="00CD40CC" w:rsidRDefault="00CD40CC" w:rsidP="00CD40CC">
            <w:pPr>
              <w:rPr>
                <w:b/>
                <w:bCs/>
              </w:rPr>
            </w:pPr>
            <w:r w:rsidRPr="00CD40CC">
              <w:rPr>
                <w:b/>
                <w:bCs/>
              </w:rPr>
              <w:t>Period</w:t>
            </w:r>
          </w:p>
        </w:tc>
        <w:tc>
          <w:tcPr>
            <w:tcW w:w="0" w:type="auto"/>
            <w:vAlign w:val="center"/>
            <w:hideMark/>
          </w:tcPr>
          <w:p w14:paraId="330329D8" w14:textId="77777777" w:rsidR="00CD40CC" w:rsidRPr="00CD40CC" w:rsidRDefault="00CD40CC" w:rsidP="00CD40CC">
            <w:pPr>
              <w:rPr>
                <w:b/>
                <w:bCs/>
              </w:rPr>
            </w:pPr>
            <w:r w:rsidRPr="00CD40CC">
              <w:rPr>
                <w:b/>
                <w:bCs/>
              </w:rPr>
              <w:t>Commercial Activity</w:t>
            </w:r>
          </w:p>
        </w:tc>
        <w:tc>
          <w:tcPr>
            <w:tcW w:w="0" w:type="auto"/>
            <w:vAlign w:val="center"/>
            <w:hideMark/>
          </w:tcPr>
          <w:p w14:paraId="1B691D3C" w14:textId="77777777" w:rsidR="00CD40CC" w:rsidRPr="00CD40CC" w:rsidRDefault="00CD40CC" w:rsidP="00CD40CC">
            <w:pPr>
              <w:rPr>
                <w:b/>
                <w:bCs/>
              </w:rPr>
            </w:pPr>
            <w:r w:rsidRPr="00CD40CC">
              <w:rPr>
                <w:b/>
                <w:bCs/>
              </w:rPr>
              <w:t>Geographic Scope</w:t>
            </w:r>
          </w:p>
        </w:tc>
        <w:tc>
          <w:tcPr>
            <w:tcW w:w="0" w:type="auto"/>
            <w:vAlign w:val="center"/>
            <w:hideMark/>
          </w:tcPr>
          <w:p w14:paraId="2A935181" w14:textId="77777777" w:rsidR="00CD40CC" w:rsidRPr="00CD40CC" w:rsidRDefault="00CD40CC" w:rsidP="00CD40CC">
            <w:pPr>
              <w:rPr>
                <w:b/>
                <w:bCs/>
              </w:rPr>
            </w:pPr>
            <w:r w:rsidRPr="00CD40CC">
              <w:rPr>
                <w:b/>
                <w:bCs/>
              </w:rPr>
              <w:t>Infrastructure Development</w:t>
            </w:r>
          </w:p>
        </w:tc>
      </w:tr>
      <w:tr w:rsidR="00CD40CC" w:rsidRPr="00CD40CC" w14:paraId="105D58E9" w14:textId="77777777">
        <w:trPr>
          <w:tblCellSpacing w:w="15" w:type="dxa"/>
        </w:trPr>
        <w:tc>
          <w:tcPr>
            <w:tcW w:w="0" w:type="auto"/>
            <w:vAlign w:val="center"/>
            <w:hideMark/>
          </w:tcPr>
          <w:p w14:paraId="56F135F0" w14:textId="77777777" w:rsidR="00CD40CC" w:rsidRPr="00CD40CC" w:rsidRDefault="00CD40CC" w:rsidP="00CD40CC">
            <w:r w:rsidRPr="00CD40CC">
              <w:t>4th–7th centuries CE</w:t>
            </w:r>
          </w:p>
        </w:tc>
        <w:tc>
          <w:tcPr>
            <w:tcW w:w="0" w:type="auto"/>
            <w:vAlign w:val="center"/>
            <w:hideMark/>
          </w:tcPr>
          <w:p w14:paraId="7EAF2DE5" w14:textId="77777777" w:rsidR="00CD40CC" w:rsidRPr="00CD40CC" w:rsidRDefault="00CD40CC" w:rsidP="00CD40CC">
            <w:r w:rsidRPr="00CD40CC">
              <w:t>Late Roman/Byzantine small-scale trade</w:t>
            </w:r>
          </w:p>
        </w:tc>
        <w:tc>
          <w:tcPr>
            <w:tcW w:w="0" w:type="auto"/>
            <w:vAlign w:val="center"/>
            <w:hideMark/>
          </w:tcPr>
          <w:p w14:paraId="2180B81C" w14:textId="77777777" w:rsidR="00CD40CC" w:rsidRPr="00CD40CC" w:rsidRDefault="00CD40CC" w:rsidP="00CD40CC">
            <w:r w:rsidRPr="00CD40CC">
              <w:t>North African coastal cities</w:t>
            </w:r>
          </w:p>
        </w:tc>
        <w:tc>
          <w:tcPr>
            <w:tcW w:w="0" w:type="auto"/>
            <w:vAlign w:val="center"/>
            <w:hideMark/>
          </w:tcPr>
          <w:p w14:paraId="6223BED8" w14:textId="77777777" w:rsidR="00CD40CC" w:rsidRPr="00CD40CC" w:rsidRDefault="00CD40CC" w:rsidP="00CD40CC">
            <w:r w:rsidRPr="00CD40CC">
              <w:t>Maritime connections, caravan relationships</w:t>
            </w:r>
          </w:p>
        </w:tc>
      </w:tr>
      <w:tr w:rsidR="00CD40CC" w:rsidRPr="00CD40CC" w14:paraId="4BF44FCC" w14:textId="77777777">
        <w:trPr>
          <w:tblCellSpacing w:w="15" w:type="dxa"/>
        </w:trPr>
        <w:tc>
          <w:tcPr>
            <w:tcW w:w="0" w:type="auto"/>
            <w:vAlign w:val="center"/>
            <w:hideMark/>
          </w:tcPr>
          <w:p w14:paraId="6828A075" w14:textId="77777777" w:rsidR="00CD40CC" w:rsidRPr="00CD40CC" w:rsidRDefault="00CD40CC" w:rsidP="00CD40CC">
            <w:r w:rsidRPr="00CD40CC">
              <w:t>8th century CE</w:t>
            </w:r>
          </w:p>
        </w:tc>
        <w:tc>
          <w:tcPr>
            <w:tcW w:w="0" w:type="auto"/>
            <w:vAlign w:val="center"/>
            <w:hideMark/>
          </w:tcPr>
          <w:p w14:paraId="79A0A315" w14:textId="77777777" w:rsidR="00CD40CC" w:rsidRPr="00CD40CC" w:rsidRDefault="00CD40CC" w:rsidP="00CD40CC">
            <w:r w:rsidRPr="00CD40CC">
              <w:t>Al-Andalus becomes major European market</w:t>
            </w:r>
          </w:p>
        </w:tc>
        <w:tc>
          <w:tcPr>
            <w:tcW w:w="0" w:type="auto"/>
            <w:vAlign w:val="center"/>
            <w:hideMark/>
          </w:tcPr>
          <w:p w14:paraId="229D6321" w14:textId="77777777" w:rsidR="00CD40CC" w:rsidRPr="00CD40CC" w:rsidRDefault="00CD40CC" w:rsidP="00CD40CC">
            <w:r w:rsidRPr="00CD40CC">
              <w:t>Maghreb to Iberia</w:t>
            </w:r>
          </w:p>
        </w:tc>
        <w:tc>
          <w:tcPr>
            <w:tcW w:w="0" w:type="auto"/>
            <w:vAlign w:val="center"/>
            <w:hideMark/>
          </w:tcPr>
          <w:p w14:paraId="0AF09E44" w14:textId="77777777" w:rsidR="00CD40CC" w:rsidRPr="00CD40CC" w:rsidRDefault="00CD40CC" w:rsidP="00CD40CC">
            <w:r w:rsidRPr="00CD40CC">
              <w:t>Systematic network establishment</w:t>
            </w:r>
          </w:p>
        </w:tc>
      </w:tr>
      <w:tr w:rsidR="00CD40CC" w:rsidRPr="00CD40CC" w14:paraId="643803B9" w14:textId="77777777">
        <w:trPr>
          <w:tblCellSpacing w:w="15" w:type="dxa"/>
        </w:trPr>
        <w:tc>
          <w:tcPr>
            <w:tcW w:w="0" w:type="auto"/>
            <w:vAlign w:val="center"/>
            <w:hideMark/>
          </w:tcPr>
          <w:p w14:paraId="76A62EAE" w14:textId="77777777" w:rsidR="00CD40CC" w:rsidRPr="00CD40CC" w:rsidRDefault="00CD40CC" w:rsidP="00CD40CC">
            <w:r w:rsidRPr="00CD40CC">
              <w:t>9th century CE</w:t>
            </w:r>
          </w:p>
        </w:tc>
        <w:tc>
          <w:tcPr>
            <w:tcW w:w="0" w:type="auto"/>
            <w:vAlign w:val="center"/>
            <w:hideMark/>
          </w:tcPr>
          <w:p w14:paraId="6059C6CA" w14:textId="77777777" w:rsidR="00CD40CC" w:rsidRPr="00CD40CC" w:rsidRDefault="00CD40CC" w:rsidP="00CD40CC">
            <w:r w:rsidRPr="00CD40CC">
              <w:t>Sicily transit hub development</w:t>
            </w:r>
          </w:p>
        </w:tc>
        <w:tc>
          <w:tcPr>
            <w:tcW w:w="0" w:type="auto"/>
            <w:vAlign w:val="center"/>
            <w:hideMark/>
          </w:tcPr>
          <w:p w14:paraId="6F2C1DB4" w14:textId="77777777" w:rsidR="00CD40CC" w:rsidRPr="00CD40CC" w:rsidRDefault="00CD40CC" w:rsidP="00CD40CC">
            <w:r w:rsidRPr="00CD40CC">
              <w:t>Mediterranean-wide</w:t>
            </w:r>
          </w:p>
        </w:tc>
        <w:tc>
          <w:tcPr>
            <w:tcW w:w="0" w:type="auto"/>
            <w:vAlign w:val="center"/>
            <w:hideMark/>
          </w:tcPr>
          <w:p w14:paraId="0A7C78EE" w14:textId="77777777" w:rsidR="00CD40CC" w:rsidRPr="00CD40CC" w:rsidRDefault="00CD40CC" w:rsidP="00CD40CC">
            <w:r w:rsidRPr="00CD40CC">
              <w:t>Italian port integration</w:t>
            </w:r>
          </w:p>
        </w:tc>
      </w:tr>
      <w:tr w:rsidR="00CD40CC" w:rsidRPr="00CD40CC" w14:paraId="6066FAFA" w14:textId="77777777">
        <w:trPr>
          <w:tblCellSpacing w:w="15" w:type="dxa"/>
        </w:trPr>
        <w:tc>
          <w:tcPr>
            <w:tcW w:w="0" w:type="auto"/>
            <w:vAlign w:val="center"/>
            <w:hideMark/>
          </w:tcPr>
          <w:p w14:paraId="53F3B210" w14:textId="77777777" w:rsidR="00CD40CC" w:rsidRPr="00CD40CC" w:rsidRDefault="00CD40CC" w:rsidP="00CD40CC">
            <w:r w:rsidRPr="00CD40CC">
              <w:t>9th–10th centuries CE</w:t>
            </w:r>
          </w:p>
        </w:tc>
        <w:tc>
          <w:tcPr>
            <w:tcW w:w="0" w:type="auto"/>
            <w:vAlign w:val="center"/>
            <w:hideMark/>
          </w:tcPr>
          <w:p w14:paraId="4702F231" w14:textId="77777777" w:rsidR="00CD40CC" w:rsidRPr="00CD40CC" w:rsidRDefault="00CD40CC" w:rsidP="00CD40CC">
            <w:r w:rsidRPr="00CD40CC">
              <w:t>Mature commercial system</w:t>
            </w:r>
          </w:p>
        </w:tc>
        <w:tc>
          <w:tcPr>
            <w:tcW w:w="0" w:type="auto"/>
            <w:vAlign w:val="center"/>
            <w:hideMark/>
          </w:tcPr>
          <w:p w14:paraId="57122E98" w14:textId="77777777" w:rsidR="00CD40CC" w:rsidRPr="00CD40CC" w:rsidRDefault="00CD40CC" w:rsidP="00CD40CC">
            <w:r w:rsidRPr="00CD40CC">
              <w:t>Europe-wide distribution</w:t>
            </w:r>
          </w:p>
        </w:tc>
        <w:tc>
          <w:tcPr>
            <w:tcW w:w="0" w:type="auto"/>
            <w:vAlign w:val="center"/>
            <w:hideMark/>
          </w:tcPr>
          <w:p w14:paraId="6F927387" w14:textId="77777777" w:rsidR="00CD40CC" w:rsidRPr="00CD40CC" w:rsidRDefault="00CD40CC" w:rsidP="00CD40CC">
            <w:r w:rsidRPr="00CD40CC">
              <w:t>Full network operation</w:t>
            </w:r>
          </w:p>
        </w:tc>
      </w:tr>
    </w:tbl>
    <w:p w14:paraId="69B72940" w14:textId="77777777" w:rsidR="00CD40CC" w:rsidRPr="00CD40CC" w:rsidRDefault="00CD40CC" w:rsidP="00CD40CC">
      <w:r w:rsidRPr="00CD40CC">
        <w:t>During the late Roman and Byzantine periods of the fourth through seventh centuries, merchants in Alexandria, Carthage, Tripoli, and Cyrene participated in Mediterranean commerce that occasionally included captives from Nubian raids or Berber conflicts.</w:t>
      </w:r>
    </w:p>
    <w:p w14:paraId="32B673B0" w14:textId="77777777" w:rsidR="00CD40CC" w:rsidRPr="00CD40CC" w:rsidRDefault="00CD40CC" w:rsidP="00CD40CC">
      <w:r w:rsidRPr="00CD40CC">
        <w:t>This early involvement was initially small-scale and incidental, yet it developed crucial infrastructure components:</w:t>
      </w:r>
    </w:p>
    <w:p w14:paraId="1C80EEF2" w14:textId="77777777" w:rsidR="00CD40CC" w:rsidRPr="00CD40CC" w:rsidRDefault="00CD40CC" w:rsidP="00CD40CC">
      <w:pPr>
        <w:numPr>
          <w:ilvl w:val="0"/>
          <w:numId w:val="25"/>
        </w:numPr>
      </w:pPr>
      <w:r w:rsidRPr="00CD40CC">
        <w:t>Established maritime connections</w:t>
      </w:r>
    </w:p>
    <w:p w14:paraId="195B82BF" w14:textId="77777777" w:rsidR="00CD40CC" w:rsidRPr="00CD40CC" w:rsidRDefault="00CD40CC" w:rsidP="00CD40CC">
      <w:pPr>
        <w:numPr>
          <w:ilvl w:val="0"/>
          <w:numId w:val="25"/>
        </w:numPr>
      </w:pPr>
      <w:r w:rsidRPr="00CD40CC">
        <w:t>Relationships with caravan masters</w:t>
      </w:r>
    </w:p>
    <w:p w14:paraId="66B3A224" w14:textId="77777777" w:rsidR="00CD40CC" w:rsidRPr="00CD40CC" w:rsidRDefault="00CD40CC" w:rsidP="00CD40CC">
      <w:pPr>
        <w:numPr>
          <w:ilvl w:val="0"/>
          <w:numId w:val="25"/>
        </w:numPr>
      </w:pPr>
      <w:r w:rsidRPr="00CD40CC">
        <w:t>Access to markets in both Christian and Muslim territories</w:t>
      </w:r>
    </w:p>
    <w:p w14:paraId="1460273B" w14:textId="77777777" w:rsidR="00CD40CC" w:rsidRPr="00CD40CC" w:rsidRDefault="00CD40CC" w:rsidP="00CD40CC">
      <w:pPr>
        <w:numPr>
          <w:ilvl w:val="0"/>
          <w:numId w:val="25"/>
        </w:numPr>
      </w:pPr>
      <w:r w:rsidRPr="00CD40CC">
        <w:t>Diaspora-wide trust networks capable of handling high-value, sensitive transactions</w:t>
      </w:r>
    </w:p>
    <w:p w14:paraId="47CDC857" w14:textId="77777777" w:rsidR="00CD40CC" w:rsidRPr="00CD40CC" w:rsidRDefault="00CD40CC" w:rsidP="00CD40CC">
      <w:r w:rsidRPr="00CD40CC">
        <w:rPr>
          <w:b/>
          <w:bCs/>
        </w:rPr>
        <w:t>The Convergence: Text and Trade in the Same Geography</w:t>
      </w:r>
    </w:p>
    <w:p w14:paraId="3C8B9D81" w14:textId="77777777" w:rsidR="00CD40CC" w:rsidRPr="00CD40CC" w:rsidRDefault="00CD40CC" w:rsidP="00CD40CC">
      <w:r w:rsidRPr="00CD40CC">
        <w:t>The Masoretic textual centers were not randomly placed. The same communities absorbing standardized interpretations of Genesis 9 were also embedded within the commercial networks where African captives moved in growing numbers.</w:t>
      </w:r>
    </w:p>
    <w:p w14:paraId="532626EB" w14:textId="77777777" w:rsidR="00CD40CC" w:rsidRPr="00CD40CC" w:rsidRDefault="00CD40CC" w:rsidP="00CD40CC">
      <w:r w:rsidRPr="00CD40CC">
        <w:rPr>
          <w:b/>
          <w:bCs/>
        </w:rPr>
        <w:t>Geographic Integration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4"/>
        <w:gridCol w:w="2743"/>
        <w:gridCol w:w="2754"/>
        <w:gridCol w:w="1959"/>
      </w:tblGrid>
      <w:tr w:rsidR="00CD40CC" w:rsidRPr="00CD40CC" w14:paraId="0DCC755E" w14:textId="77777777">
        <w:trPr>
          <w:tblHeader/>
          <w:tblCellSpacing w:w="15" w:type="dxa"/>
        </w:trPr>
        <w:tc>
          <w:tcPr>
            <w:tcW w:w="0" w:type="auto"/>
            <w:vAlign w:val="center"/>
            <w:hideMark/>
          </w:tcPr>
          <w:p w14:paraId="79AFE307" w14:textId="77777777" w:rsidR="00CD40CC" w:rsidRPr="00CD40CC" w:rsidRDefault="00CD40CC" w:rsidP="00CD40CC">
            <w:pPr>
              <w:rPr>
                <w:b/>
                <w:bCs/>
              </w:rPr>
            </w:pPr>
            <w:r w:rsidRPr="00CD40CC">
              <w:rPr>
                <w:b/>
                <w:bCs/>
              </w:rPr>
              <w:t>Region</w:t>
            </w:r>
          </w:p>
        </w:tc>
        <w:tc>
          <w:tcPr>
            <w:tcW w:w="0" w:type="auto"/>
            <w:vAlign w:val="center"/>
            <w:hideMark/>
          </w:tcPr>
          <w:p w14:paraId="6BA585B1" w14:textId="77777777" w:rsidR="00CD40CC" w:rsidRPr="00CD40CC" w:rsidRDefault="00CD40CC" w:rsidP="00CD40CC">
            <w:pPr>
              <w:rPr>
                <w:b/>
                <w:bCs/>
              </w:rPr>
            </w:pPr>
            <w:r w:rsidRPr="00CD40CC">
              <w:rPr>
                <w:b/>
                <w:bCs/>
              </w:rPr>
              <w:t>Textual Function</w:t>
            </w:r>
          </w:p>
        </w:tc>
        <w:tc>
          <w:tcPr>
            <w:tcW w:w="0" w:type="auto"/>
            <w:vAlign w:val="center"/>
            <w:hideMark/>
          </w:tcPr>
          <w:p w14:paraId="4806C4C5" w14:textId="77777777" w:rsidR="00CD40CC" w:rsidRPr="00CD40CC" w:rsidRDefault="00CD40CC" w:rsidP="00CD40CC">
            <w:pPr>
              <w:rPr>
                <w:b/>
                <w:bCs/>
              </w:rPr>
            </w:pPr>
            <w:r w:rsidRPr="00CD40CC">
              <w:rPr>
                <w:b/>
                <w:bCs/>
              </w:rPr>
              <w:t>Commercial Function</w:t>
            </w:r>
          </w:p>
        </w:tc>
        <w:tc>
          <w:tcPr>
            <w:tcW w:w="0" w:type="auto"/>
            <w:vAlign w:val="center"/>
            <w:hideMark/>
          </w:tcPr>
          <w:p w14:paraId="46B7A1F1" w14:textId="77777777" w:rsidR="00CD40CC" w:rsidRPr="00CD40CC" w:rsidRDefault="00CD40CC" w:rsidP="00CD40CC">
            <w:pPr>
              <w:rPr>
                <w:b/>
                <w:bCs/>
              </w:rPr>
            </w:pPr>
            <w:r w:rsidRPr="00CD40CC">
              <w:rPr>
                <w:b/>
                <w:bCs/>
              </w:rPr>
              <w:t>Integration Period</w:t>
            </w:r>
          </w:p>
        </w:tc>
      </w:tr>
      <w:tr w:rsidR="00CD40CC" w:rsidRPr="00CD40CC" w14:paraId="52D36AA6" w14:textId="77777777">
        <w:trPr>
          <w:tblCellSpacing w:w="15" w:type="dxa"/>
        </w:trPr>
        <w:tc>
          <w:tcPr>
            <w:tcW w:w="0" w:type="auto"/>
            <w:vAlign w:val="center"/>
            <w:hideMark/>
          </w:tcPr>
          <w:p w14:paraId="77BF5051" w14:textId="77777777" w:rsidR="00CD40CC" w:rsidRPr="00CD40CC" w:rsidRDefault="00CD40CC" w:rsidP="00CD40CC">
            <w:r w:rsidRPr="00CD40CC">
              <w:t>Babylonia/Levant</w:t>
            </w:r>
          </w:p>
        </w:tc>
        <w:tc>
          <w:tcPr>
            <w:tcW w:w="0" w:type="auto"/>
            <w:vAlign w:val="center"/>
            <w:hideMark/>
          </w:tcPr>
          <w:p w14:paraId="017923F9" w14:textId="77777777" w:rsidR="00CD40CC" w:rsidRPr="00CD40CC" w:rsidRDefault="00CD40CC" w:rsidP="00CD40CC">
            <w:r w:rsidRPr="00CD40CC">
              <w:t>Masoretic development centers</w:t>
            </w:r>
          </w:p>
        </w:tc>
        <w:tc>
          <w:tcPr>
            <w:tcW w:w="0" w:type="auto"/>
            <w:vAlign w:val="center"/>
            <w:hideMark/>
          </w:tcPr>
          <w:p w14:paraId="1F65B457" w14:textId="77777777" w:rsidR="00CD40CC" w:rsidRPr="00CD40CC" w:rsidRDefault="00CD40CC" w:rsidP="00CD40CC">
            <w:r w:rsidRPr="00CD40CC">
              <w:t>Eastern trade route connections</w:t>
            </w:r>
          </w:p>
        </w:tc>
        <w:tc>
          <w:tcPr>
            <w:tcW w:w="0" w:type="auto"/>
            <w:vAlign w:val="center"/>
            <w:hideMark/>
          </w:tcPr>
          <w:p w14:paraId="1BC43FE1" w14:textId="77777777" w:rsidR="00CD40CC" w:rsidRPr="00CD40CC" w:rsidRDefault="00CD40CC" w:rsidP="00CD40CC">
            <w:r w:rsidRPr="00CD40CC">
              <w:t>6th–8th centuries CE</w:t>
            </w:r>
          </w:p>
        </w:tc>
      </w:tr>
      <w:tr w:rsidR="00CD40CC" w:rsidRPr="00CD40CC" w14:paraId="6ABFC8D0" w14:textId="77777777">
        <w:trPr>
          <w:tblCellSpacing w:w="15" w:type="dxa"/>
        </w:trPr>
        <w:tc>
          <w:tcPr>
            <w:tcW w:w="0" w:type="auto"/>
            <w:vAlign w:val="center"/>
            <w:hideMark/>
          </w:tcPr>
          <w:p w14:paraId="13AF4493" w14:textId="77777777" w:rsidR="00CD40CC" w:rsidRPr="00CD40CC" w:rsidRDefault="00CD40CC" w:rsidP="00CD40CC">
            <w:r w:rsidRPr="00CD40CC">
              <w:t>North African cities</w:t>
            </w:r>
          </w:p>
        </w:tc>
        <w:tc>
          <w:tcPr>
            <w:tcW w:w="0" w:type="auto"/>
            <w:vAlign w:val="center"/>
            <w:hideMark/>
          </w:tcPr>
          <w:p w14:paraId="45E68A87" w14:textId="77777777" w:rsidR="00CD40CC" w:rsidRPr="00CD40CC" w:rsidRDefault="00CD40CC" w:rsidP="00CD40CC">
            <w:r w:rsidRPr="00CD40CC">
              <w:t>Synagogue text reception</w:t>
            </w:r>
          </w:p>
        </w:tc>
        <w:tc>
          <w:tcPr>
            <w:tcW w:w="0" w:type="auto"/>
            <w:vAlign w:val="center"/>
            <w:hideMark/>
          </w:tcPr>
          <w:p w14:paraId="385D2FB1" w14:textId="77777777" w:rsidR="00CD40CC" w:rsidRPr="00CD40CC" w:rsidRDefault="00CD40CC" w:rsidP="00CD40CC">
            <w:r w:rsidRPr="00CD40CC">
              <w:t>Saharan caravan networks</w:t>
            </w:r>
          </w:p>
        </w:tc>
        <w:tc>
          <w:tcPr>
            <w:tcW w:w="0" w:type="auto"/>
            <w:vAlign w:val="center"/>
            <w:hideMark/>
          </w:tcPr>
          <w:p w14:paraId="69FB5A30" w14:textId="77777777" w:rsidR="00CD40CC" w:rsidRPr="00CD40CC" w:rsidRDefault="00CD40CC" w:rsidP="00CD40CC">
            <w:r w:rsidRPr="00CD40CC">
              <w:t>7th–9th centuries CE</w:t>
            </w:r>
          </w:p>
        </w:tc>
      </w:tr>
      <w:tr w:rsidR="00CD40CC" w:rsidRPr="00CD40CC" w14:paraId="3AA49354" w14:textId="77777777">
        <w:trPr>
          <w:tblCellSpacing w:w="15" w:type="dxa"/>
        </w:trPr>
        <w:tc>
          <w:tcPr>
            <w:tcW w:w="0" w:type="auto"/>
            <w:vAlign w:val="center"/>
            <w:hideMark/>
          </w:tcPr>
          <w:p w14:paraId="5A87CA8C" w14:textId="77777777" w:rsidR="00CD40CC" w:rsidRPr="00CD40CC" w:rsidRDefault="00CD40CC" w:rsidP="00CD40CC">
            <w:r w:rsidRPr="00CD40CC">
              <w:t>Al-Andalus</w:t>
            </w:r>
          </w:p>
        </w:tc>
        <w:tc>
          <w:tcPr>
            <w:tcW w:w="0" w:type="auto"/>
            <w:vAlign w:val="center"/>
            <w:hideMark/>
          </w:tcPr>
          <w:p w14:paraId="267247C9" w14:textId="77777777" w:rsidR="00CD40CC" w:rsidRPr="00CD40CC" w:rsidRDefault="00CD40CC" w:rsidP="00CD40CC">
            <w:r w:rsidRPr="00CD40CC">
              <w:t>Text standardization</w:t>
            </w:r>
          </w:p>
        </w:tc>
        <w:tc>
          <w:tcPr>
            <w:tcW w:w="0" w:type="auto"/>
            <w:vAlign w:val="center"/>
            <w:hideMark/>
          </w:tcPr>
          <w:p w14:paraId="0938A537" w14:textId="77777777" w:rsidR="00CD40CC" w:rsidRPr="00CD40CC" w:rsidRDefault="00CD40CC" w:rsidP="00CD40CC">
            <w:r w:rsidRPr="00CD40CC">
              <w:t>Primary European slave market</w:t>
            </w:r>
          </w:p>
        </w:tc>
        <w:tc>
          <w:tcPr>
            <w:tcW w:w="0" w:type="auto"/>
            <w:vAlign w:val="center"/>
            <w:hideMark/>
          </w:tcPr>
          <w:p w14:paraId="5D26F57D" w14:textId="77777777" w:rsidR="00CD40CC" w:rsidRPr="00CD40CC" w:rsidRDefault="00CD40CC" w:rsidP="00CD40CC">
            <w:r w:rsidRPr="00CD40CC">
              <w:t>8th–10th centuries CE</w:t>
            </w:r>
          </w:p>
        </w:tc>
      </w:tr>
      <w:tr w:rsidR="00CD40CC" w:rsidRPr="00CD40CC" w14:paraId="5E00BCC6" w14:textId="77777777">
        <w:trPr>
          <w:tblCellSpacing w:w="15" w:type="dxa"/>
        </w:trPr>
        <w:tc>
          <w:tcPr>
            <w:tcW w:w="0" w:type="auto"/>
            <w:vAlign w:val="center"/>
            <w:hideMark/>
          </w:tcPr>
          <w:p w14:paraId="56B4CBF7" w14:textId="77777777" w:rsidR="00CD40CC" w:rsidRPr="00CD40CC" w:rsidRDefault="00CD40CC" w:rsidP="00CD40CC">
            <w:r w:rsidRPr="00CD40CC">
              <w:t>Italian ports</w:t>
            </w:r>
          </w:p>
        </w:tc>
        <w:tc>
          <w:tcPr>
            <w:tcW w:w="0" w:type="auto"/>
            <w:vAlign w:val="center"/>
            <w:hideMark/>
          </w:tcPr>
          <w:p w14:paraId="7101A363" w14:textId="77777777" w:rsidR="00CD40CC" w:rsidRPr="00CD40CC" w:rsidRDefault="00CD40CC" w:rsidP="00CD40CC">
            <w:r w:rsidRPr="00CD40CC">
              <w:t>Manuscript distribution</w:t>
            </w:r>
          </w:p>
        </w:tc>
        <w:tc>
          <w:tcPr>
            <w:tcW w:w="0" w:type="auto"/>
            <w:vAlign w:val="center"/>
            <w:hideMark/>
          </w:tcPr>
          <w:p w14:paraId="66E5F2F1" w14:textId="77777777" w:rsidR="00CD40CC" w:rsidRPr="00CD40CC" w:rsidRDefault="00CD40CC" w:rsidP="00CD40CC">
            <w:r w:rsidRPr="00CD40CC">
              <w:t>Mediterranean trade terminus</w:t>
            </w:r>
          </w:p>
        </w:tc>
        <w:tc>
          <w:tcPr>
            <w:tcW w:w="0" w:type="auto"/>
            <w:vAlign w:val="center"/>
            <w:hideMark/>
          </w:tcPr>
          <w:p w14:paraId="1EA5E9A2" w14:textId="77777777" w:rsidR="00CD40CC" w:rsidRPr="00CD40CC" w:rsidRDefault="00CD40CC" w:rsidP="00CD40CC">
            <w:r w:rsidRPr="00CD40CC">
              <w:t>9th–11th centuries CE</w:t>
            </w:r>
          </w:p>
        </w:tc>
      </w:tr>
    </w:tbl>
    <w:p w14:paraId="5D56D85C" w14:textId="77777777" w:rsidR="00CD40CC" w:rsidRPr="00CD40CC" w:rsidRDefault="00CD40CC" w:rsidP="00CD40CC">
      <w:r w:rsidRPr="00CD40CC">
        <w:t>This geographic convergence meant that communities receiving Masoretic-pointed Torah scrolls sat astride the same trade networks that moved gold, ivory, and increasingly, people.</w:t>
      </w:r>
    </w:p>
    <w:p w14:paraId="67B738DB" w14:textId="77777777" w:rsidR="00CD40CC" w:rsidRPr="00CD40CC" w:rsidRDefault="00CD40CC" w:rsidP="00CD40CC">
      <w:r w:rsidRPr="00CD40CC">
        <w:rPr>
          <w:b/>
          <w:bCs/>
        </w:rPr>
        <w:t>COMPILATION CHUNK 11 - END</w:t>
      </w:r>
    </w:p>
    <w:p w14:paraId="3F8E93C5" w14:textId="77777777" w:rsidR="00CD40CC" w:rsidRPr="00CD40CC" w:rsidRDefault="00CD40CC" w:rsidP="00CD40CC">
      <w:r w:rsidRPr="00CD40CC">
        <w:rPr>
          <w:b/>
          <w:bCs/>
        </w:rPr>
        <w:t>COMPILATION CHUNK 12 - START</w:t>
      </w:r>
    </w:p>
    <w:p w14:paraId="5BC7AFB3" w14:textId="77777777" w:rsidR="00CD40CC" w:rsidRPr="00CD40CC" w:rsidRDefault="00CD40CC" w:rsidP="00CD40CC">
      <w:r w:rsidRPr="00CD40CC">
        <w:rPr>
          <w:b/>
          <w:bCs/>
        </w:rPr>
        <w:t>Technical Demonstration: How Punctuation Controls Interpretation</w:t>
      </w:r>
    </w:p>
    <w:p w14:paraId="16AC5CA4" w14:textId="77777777" w:rsidR="00CD40CC" w:rsidRPr="00CD40CC" w:rsidRDefault="00CD40CC" w:rsidP="00CD40CC">
      <w:r w:rsidRPr="00CD40CC">
        <w:t>The technical demonstration of interpretive manipulation becomes clear when examining the Hebrew text of Genesis 9:22 and 9:25 in various forms:</w:t>
      </w:r>
    </w:p>
    <w:p w14:paraId="6D6AC7A8" w14:textId="77777777" w:rsidR="00CD40CC" w:rsidRPr="00CD40CC" w:rsidRDefault="00CD40CC" w:rsidP="00CD40CC">
      <w:r w:rsidRPr="00CD40CC">
        <w:rPr>
          <w:b/>
          <w:bCs/>
        </w:rPr>
        <w:t>Genesis 9:22 Pointing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1"/>
        <w:gridCol w:w="2392"/>
        <w:gridCol w:w="4847"/>
      </w:tblGrid>
      <w:tr w:rsidR="00CD40CC" w:rsidRPr="00CD40CC" w14:paraId="2848E37E" w14:textId="77777777">
        <w:trPr>
          <w:tblHeader/>
          <w:tblCellSpacing w:w="15" w:type="dxa"/>
        </w:trPr>
        <w:tc>
          <w:tcPr>
            <w:tcW w:w="0" w:type="auto"/>
            <w:vAlign w:val="center"/>
            <w:hideMark/>
          </w:tcPr>
          <w:p w14:paraId="347A6E32" w14:textId="77777777" w:rsidR="00CD40CC" w:rsidRPr="00CD40CC" w:rsidRDefault="00CD40CC" w:rsidP="00CD40CC">
            <w:pPr>
              <w:rPr>
                <w:b/>
                <w:bCs/>
              </w:rPr>
            </w:pPr>
            <w:r w:rsidRPr="00CD40CC">
              <w:rPr>
                <w:b/>
                <w:bCs/>
              </w:rPr>
              <w:t>Text Form</w:t>
            </w:r>
          </w:p>
        </w:tc>
        <w:tc>
          <w:tcPr>
            <w:tcW w:w="0" w:type="auto"/>
            <w:vAlign w:val="center"/>
            <w:hideMark/>
          </w:tcPr>
          <w:p w14:paraId="57E238DF" w14:textId="77777777" w:rsidR="00CD40CC" w:rsidRPr="00CD40CC" w:rsidRDefault="00CD40CC" w:rsidP="00CD40CC">
            <w:pPr>
              <w:rPr>
                <w:b/>
                <w:bCs/>
              </w:rPr>
            </w:pPr>
            <w:r w:rsidRPr="00CD40CC">
              <w:rPr>
                <w:b/>
                <w:bCs/>
              </w:rPr>
              <w:t>Hebrew Text</w:t>
            </w:r>
          </w:p>
        </w:tc>
        <w:tc>
          <w:tcPr>
            <w:tcW w:w="0" w:type="auto"/>
            <w:vAlign w:val="center"/>
            <w:hideMark/>
          </w:tcPr>
          <w:p w14:paraId="1CACB282" w14:textId="77777777" w:rsidR="00CD40CC" w:rsidRPr="00CD40CC" w:rsidRDefault="00CD40CC" w:rsidP="00CD40CC">
            <w:pPr>
              <w:rPr>
                <w:b/>
                <w:bCs/>
              </w:rPr>
            </w:pPr>
            <w:r w:rsidRPr="00CD40CC">
              <w:rPr>
                <w:b/>
                <w:bCs/>
              </w:rPr>
              <w:t>Interpretive Effect</w:t>
            </w:r>
          </w:p>
        </w:tc>
      </w:tr>
      <w:tr w:rsidR="00CD40CC" w:rsidRPr="00CD40CC" w14:paraId="5DF6CAC9" w14:textId="77777777">
        <w:trPr>
          <w:tblCellSpacing w:w="15" w:type="dxa"/>
        </w:trPr>
        <w:tc>
          <w:tcPr>
            <w:tcW w:w="0" w:type="auto"/>
            <w:vAlign w:val="center"/>
            <w:hideMark/>
          </w:tcPr>
          <w:p w14:paraId="0F4C3071" w14:textId="77777777" w:rsidR="00CD40CC" w:rsidRPr="00CD40CC" w:rsidRDefault="00CD40CC" w:rsidP="00CD40CC">
            <w:r w:rsidRPr="00CD40CC">
              <w:t>Unpointed consonantal</w:t>
            </w:r>
          </w:p>
        </w:tc>
        <w:tc>
          <w:tcPr>
            <w:tcW w:w="0" w:type="auto"/>
            <w:vAlign w:val="center"/>
            <w:hideMark/>
          </w:tcPr>
          <w:p w14:paraId="78EB2674" w14:textId="77777777" w:rsidR="00CD40CC" w:rsidRPr="00CD40CC" w:rsidRDefault="00CD40CC" w:rsidP="00CD40CC">
            <w:r w:rsidRPr="00CD40CC">
              <w:t>וירא חם אבי כנען את ערות אביו</w:t>
            </w:r>
          </w:p>
        </w:tc>
        <w:tc>
          <w:tcPr>
            <w:tcW w:w="0" w:type="auto"/>
            <w:vAlign w:val="center"/>
            <w:hideMark/>
          </w:tcPr>
          <w:p w14:paraId="702F3450" w14:textId="77777777" w:rsidR="00CD40CC" w:rsidRPr="00CD40CC" w:rsidRDefault="00CD40CC" w:rsidP="00CD40CC">
            <w:r w:rsidRPr="00CD40CC">
              <w:t>Multiple parsing possibilities</w:t>
            </w:r>
          </w:p>
        </w:tc>
      </w:tr>
      <w:tr w:rsidR="00CD40CC" w:rsidRPr="00CD40CC" w14:paraId="14D480B8" w14:textId="77777777">
        <w:trPr>
          <w:tblCellSpacing w:w="15" w:type="dxa"/>
        </w:trPr>
        <w:tc>
          <w:tcPr>
            <w:tcW w:w="0" w:type="auto"/>
            <w:vAlign w:val="center"/>
            <w:hideMark/>
          </w:tcPr>
          <w:p w14:paraId="5FCE663F" w14:textId="77777777" w:rsidR="00CD40CC" w:rsidRPr="00CD40CC" w:rsidRDefault="00CD40CC" w:rsidP="00CD40CC">
            <w:r w:rsidRPr="00CD40CC">
              <w:t>Tiberian pointing</w:t>
            </w:r>
          </w:p>
        </w:tc>
        <w:tc>
          <w:tcPr>
            <w:tcW w:w="0" w:type="auto"/>
            <w:vAlign w:val="center"/>
            <w:hideMark/>
          </w:tcPr>
          <w:p w14:paraId="0C3567F1" w14:textId="77777777" w:rsidR="00CD40CC" w:rsidRPr="00CD40CC" w:rsidRDefault="00CD40CC" w:rsidP="00CD40CC">
            <w:r w:rsidRPr="00CD40CC">
              <w:t>וַיַּ֤רְא חָם֙ אֲבִ֣י כְנַ֔עַן אֵ֖ת עֶרְוַ֣ת אָבִ֑יו</w:t>
            </w:r>
          </w:p>
        </w:tc>
        <w:tc>
          <w:tcPr>
            <w:tcW w:w="0" w:type="auto"/>
            <w:vAlign w:val="center"/>
            <w:hideMark/>
          </w:tcPr>
          <w:p w14:paraId="77E12EFC" w14:textId="77777777" w:rsidR="00CD40CC" w:rsidRPr="00CD40CC" w:rsidRDefault="00CD40CC" w:rsidP="00CD40CC">
            <w:r w:rsidRPr="00CD40CC">
              <w:t>Fixes "father of Canaan" as appositive, locks interpretation</w:t>
            </w:r>
          </w:p>
        </w:tc>
      </w:tr>
    </w:tbl>
    <w:p w14:paraId="375AE065" w14:textId="77777777" w:rsidR="00CD40CC" w:rsidRPr="00CD40CC" w:rsidRDefault="00CD40CC" w:rsidP="00CD40CC">
      <w:r w:rsidRPr="00CD40CC">
        <w:t>The pointed text fixes "avi" (אֲבִ֣י) in construct form, making "father of Canaan" an unavoidable descriptive element that keeps Canaan prominently associated with the transgression despite not being the actor.</w:t>
      </w:r>
    </w:p>
    <w:p w14:paraId="345F5C75" w14:textId="77777777" w:rsidR="00CD40CC" w:rsidRPr="00CD40CC" w:rsidRDefault="00CD40CC" w:rsidP="00CD40CC">
      <w:r w:rsidRPr="00CD40CC">
        <w:rPr>
          <w:b/>
          <w:bCs/>
        </w:rPr>
        <w:t>Genesis 9:25 Pointing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51"/>
        <w:gridCol w:w="3203"/>
        <w:gridCol w:w="3906"/>
      </w:tblGrid>
      <w:tr w:rsidR="00CD40CC" w:rsidRPr="00CD40CC" w14:paraId="4EC8BA5C" w14:textId="77777777">
        <w:trPr>
          <w:tblHeader/>
          <w:tblCellSpacing w:w="15" w:type="dxa"/>
        </w:trPr>
        <w:tc>
          <w:tcPr>
            <w:tcW w:w="0" w:type="auto"/>
            <w:vAlign w:val="center"/>
            <w:hideMark/>
          </w:tcPr>
          <w:p w14:paraId="496ABF35" w14:textId="77777777" w:rsidR="00CD40CC" w:rsidRPr="00CD40CC" w:rsidRDefault="00CD40CC" w:rsidP="00CD40CC">
            <w:pPr>
              <w:rPr>
                <w:b/>
                <w:bCs/>
              </w:rPr>
            </w:pPr>
            <w:r w:rsidRPr="00CD40CC">
              <w:rPr>
                <w:b/>
                <w:bCs/>
              </w:rPr>
              <w:t>Text Form</w:t>
            </w:r>
          </w:p>
        </w:tc>
        <w:tc>
          <w:tcPr>
            <w:tcW w:w="0" w:type="auto"/>
            <w:vAlign w:val="center"/>
            <w:hideMark/>
          </w:tcPr>
          <w:p w14:paraId="1F3631C4" w14:textId="77777777" w:rsidR="00CD40CC" w:rsidRPr="00CD40CC" w:rsidRDefault="00CD40CC" w:rsidP="00CD40CC">
            <w:pPr>
              <w:rPr>
                <w:b/>
                <w:bCs/>
              </w:rPr>
            </w:pPr>
            <w:r w:rsidRPr="00CD40CC">
              <w:rPr>
                <w:b/>
                <w:bCs/>
              </w:rPr>
              <w:t>Hebrew Text</w:t>
            </w:r>
          </w:p>
        </w:tc>
        <w:tc>
          <w:tcPr>
            <w:tcW w:w="0" w:type="auto"/>
            <w:vAlign w:val="center"/>
            <w:hideMark/>
          </w:tcPr>
          <w:p w14:paraId="7D1FFA0D" w14:textId="77777777" w:rsidR="00CD40CC" w:rsidRPr="00CD40CC" w:rsidRDefault="00CD40CC" w:rsidP="00CD40CC">
            <w:pPr>
              <w:rPr>
                <w:b/>
                <w:bCs/>
              </w:rPr>
            </w:pPr>
            <w:r w:rsidRPr="00CD40CC">
              <w:rPr>
                <w:b/>
                <w:bCs/>
              </w:rPr>
              <w:t>Interpretive Effect</w:t>
            </w:r>
          </w:p>
        </w:tc>
      </w:tr>
      <w:tr w:rsidR="00CD40CC" w:rsidRPr="00CD40CC" w14:paraId="659A7090" w14:textId="77777777">
        <w:trPr>
          <w:tblCellSpacing w:w="15" w:type="dxa"/>
        </w:trPr>
        <w:tc>
          <w:tcPr>
            <w:tcW w:w="0" w:type="auto"/>
            <w:vAlign w:val="center"/>
            <w:hideMark/>
          </w:tcPr>
          <w:p w14:paraId="05A23C28" w14:textId="77777777" w:rsidR="00CD40CC" w:rsidRPr="00CD40CC" w:rsidRDefault="00CD40CC" w:rsidP="00CD40CC">
            <w:r w:rsidRPr="00CD40CC">
              <w:t>Unpointed consonantal</w:t>
            </w:r>
          </w:p>
        </w:tc>
        <w:tc>
          <w:tcPr>
            <w:tcW w:w="0" w:type="auto"/>
            <w:vAlign w:val="center"/>
            <w:hideMark/>
          </w:tcPr>
          <w:p w14:paraId="3BEA911D" w14:textId="77777777" w:rsidR="00CD40CC" w:rsidRPr="00CD40CC" w:rsidRDefault="00CD40CC" w:rsidP="00CD40CC">
            <w:r w:rsidRPr="00CD40CC">
              <w:t>ויאמר ארור כנען עבד עבדים יהיה לאחיו</w:t>
            </w:r>
          </w:p>
        </w:tc>
        <w:tc>
          <w:tcPr>
            <w:tcW w:w="0" w:type="auto"/>
            <w:vAlign w:val="center"/>
            <w:hideMark/>
          </w:tcPr>
          <w:p w14:paraId="30CDE36C" w14:textId="77777777" w:rsidR="00CD40CC" w:rsidRPr="00CD40CC" w:rsidRDefault="00CD40CC" w:rsidP="00CD40CC">
            <w:r w:rsidRPr="00CD40CC">
              <w:t>Potential ambiguity about curse target</w:t>
            </w:r>
          </w:p>
        </w:tc>
      </w:tr>
      <w:tr w:rsidR="00CD40CC" w:rsidRPr="00CD40CC" w14:paraId="34D61DA5" w14:textId="77777777">
        <w:trPr>
          <w:tblCellSpacing w:w="15" w:type="dxa"/>
        </w:trPr>
        <w:tc>
          <w:tcPr>
            <w:tcW w:w="0" w:type="auto"/>
            <w:vAlign w:val="center"/>
            <w:hideMark/>
          </w:tcPr>
          <w:p w14:paraId="70DD2558" w14:textId="77777777" w:rsidR="00CD40CC" w:rsidRPr="00CD40CC" w:rsidRDefault="00CD40CC" w:rsidP="00CD40CC">
            <w:r w:rsidRPr="00CD40CC">
              <w:t>Tiberian pointing</w:t>
            </w:r>
          </w:p>
        </w:tc>
        <w:tc>
          <w:tcPr>
            <w:tcW w:w="0" w:type="auto"/>
            <w:vAlign w:val="center"/>
            <w:hideMark/>
          </w:tcPr>
          <w:p w14:paraId="6EEE836C" w14:textId="77777777" w:rsidR="00CD40CC" w:rsidRPr="00CD40CC" w:rsidRDefault="00CD40CC" w:rsidP="00CD40CC">
            <w:r w:rsidRPr="00CD40CC">
              <w:t>וַיֹּאמֶר֙ אָר֣וּר כְּנַ֔עַן עֶ֥בֶד עֲבָדִ֖ים יִהְיֶ֥ה לְאֶחָֽיו</w:t>
            </w:r>
          </w:p>
        </w:tc>
        <w:tc>
          <w:tcPr>
            <w:tcW w:w="0" w:type="auto"/>
            <w:vAlign w:val="center"/>
            <w:hideMark/>
          </w:tcPr>
          <w:p w14:paraId="4F34BA26" w14:textId="77777777" w:rsidR="00CD40CC" w:rsidRPr="00CD40CC" w:rsidRDefault="00CD40CC" w:rsidP="00CD40CC">
            <w:r w:rsidRPr="00CD40CC">
              <w:t>Explicitly identifies Canaan as curse object</w:t>
            </w:r>
          </w:p>
        </w:tc>
      </w:tr>
    </w:tbl>
    <w:p w14:paraId="153C149E" w14:textId="77777777" w:rsidR="00CD40CC" w:rsidRPr="00CD40CC" w:rsidRDefault="00CD40CC" w:rsidP="00CD40CC">
      <w:r w:rsidRPr="00CD40CC">
        <w:t>The Tiberian pointing eliminates any textual ambiguity about who bears the punishment, creating a fixed prophetic designation for Canaan and his descendants.</w:t>
      </w:r>
    </w:p>
    <w:p w14:paraId="3CEFA46D" w14:textId="77777777" w:rsidR="00CD40CC" w:rsidRPr="00CD40CC" w:rsidRDefault="00CD40CC" w:rsidP="00CD40CC">
      <w:r w:rsidRPr="00CD40CC">
        <w:rPr>
          <w:b/>
          <w:bCs/>
        </w:rPr>
        <w:t>The Scaling-Up Period: Eighth Through Tenth Centuries</w:t>
      </w:r>
    </w:p>
    <w:p w14:paraId="5083B7D2" w14:textId="77777777" w:rsidR="00CD40CC" w:rsidRPr="00CD40CC" w:rsidRDefault="00CD40CC" w:rsidP="00CD40CC">
      <w:r w:rsidRPr="00CD40CC">
        <w:t>The Islamic conquest of Iberia in 711 CE and the consolidation of Muslim control across North Africa created dramatically new conditions for commercial expansion.</w:t>
      </w:r>
    </w:p>
    <w:p w14:paraId="682FE567" w14:textId="77777777" w:rsidR="00CD40CC" w:rsidRPr="00CD40CC" w:rsidRDefault="00CD40CC" w:rsidP="00CD40CC">
      <w:r w:rsidRPr="00CD40CC">
        <w:rPr>
          <w:b/>
          <w:bCs/>
        </w:rPr>
        <w:t>The Network Model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8"/>
        <w:gridCol w:w="1994"/>
        <w:gridCol w:w="3556"/>
        <w:gridCol w:w="2272"/>
      </w:tblGrid>
      <w:tr w:rsidR="00CD40CC" w:rsidRPr="00CD40CC" w14:paraId="5B1BC63E" w14:textId="77777777">
        <w:trPr>
          <w:tblHeader/>
          <w:tblCellSpacing w:w="15" w:type="dxa"/>
        </w:trPr>
        <w:tc>
          <w:tcPr>
            <w:tcW w:w="0" w:type="auto"/>
            <w:vAlign w:val="center"/>
            <w:hideMark/>
          </w:tcPr>
          <w:p w14:paraId="108092C3" w14:textId="77777777" w:rsidR="00CD40CC" w:rsidRPr="00CD40CC" w:rsidRDefault="00CD40CC" w:rsidP="00CD40CC">
            <w:pPr>
              <w:rPr>
                <w:b/>
                <w:bCs/>
              </w:rPr>
            </w:pPr>
            <w:r w:rsidRPr="00CD40CC">
              <w:rPr>
                <w:b/>
                <w:bCs/>
              </w:rPr>
              <w:t>Stage</w:t>
            </w:r>
          </w:p>
        </w:tc>
        <w:tc>
          <w:tcPr>
            <w:tcW w:w="0" w:type="auto"/>
            <w:vAlign w:val="center"/>
            <w:hideMark/>
          </w:tcPr>
          <w:p w14:paraId="2F8AFD5C" w14:textId="77777777" w:rsidR="00CD40CC" w:rsidRPr="00CD40CC" w:rsidRDefault="00CD40CC" w:rsidP="00CD40CC">
            <w:pPr>
              <w:rPr>
                <w:b/>
                <w:bCs/>
              </w:rPr>
            </w:pPr>
            <w:r w:rsidRPr="00CD40CC">
              <w:rPr>
                <w:b/>
                <w:bCs/>
              </w:rPr>
              <w:t>Geographic Function</w:t>
            </w:r>
          </w:p>
        </w:tc>
        <w:tc>
          <w:tcPr>
            <w:tcW w:w="0" w:type="auto"/>
            <w:vAlign w:val="center"/>
            <w:hideMark/>
          </w:tcPr>
          <w:p w14:paraId="022686F2" w14:textId="77777777" w:rsidR="00CD40CC" w:rsidRPr="00CD40CC" w:rsidRDefault="00CD40CC" w:rsidP="00CD40CC">
            <w:pPr>
              <w:rPr>
                <w:b/>
                <w:bCs/>
              </w:rPr>
            </w:pPr>
            <w:r w:rsidRPr="00CD40CC">
              <w:rPr>
                <w:b/>
                <w:bCs/>
              </w:rPr>
              <w:t>Network Role</w:t>
            </w:r>
          </w:p>
        </w:tc>
        <w:tc>
          <w:tcPr>
            <w:tcW w:w="0" w:type="auto"/>
            <w:vAlign w:val="center"/>
            <w:hideMark/>
          </w:tcPr>
          <w:p w14:paraId="1B13A132" w14:textId="77777777" w:rsidR="00CD40CC" w:rsidRPr="00CD40CC" w:rsidRDefault="00CD40CC" w:rsidP="00CD40CC">
            <w:pPr>
              <w:rPr>
                <w:b/>
                <w:bCs/>
              </w:rPr>
            </w:pPr>
            <w:r w:rsidRPr="00CD40CC">
              <w:rPr>
                <w:b/>
                <w:bCs/>
              </w:rPr>
              <w:t>Commercial Integration</w:t>
            </w:r>
          </w:p>
        </w:tc>
      </w:tr>
      <w:tr w:rsidR="00CD40CC" w:rsidRPr="00CD40CC" w14:paraId="6A6BC3A5" w14:textId="77777777">
        <w:trPr>
          <w:tblCellSpacing w:w="15" w:type="dxa"/>
        </w:trPr>
        <w:tc>
          <w:tcPr>
            <w:tcW w:w="0" w:type="auto"/>
            <w:vAlign w:val="center"/>
            <w:hideMark/>
          </w:tcPr>
          <w:p w14:paraId="53912984" w14:textId="77777777" w:rsidR="00CD40CC" w:rsidRPr="00CD40CC" w:rsidRDefault="00CD40CC" w:rsidP="00CD40CC">
            <w:r w:rsidRPr="00CD40CC">
              <w:t>Caravan stage</w:t>
            </w:r>
          </w:p>
        </w:tc>
        <w:tc>
          <w:tcPr>
            <w:tcW w:w="0" w:type="auto"/>
            <w:vAlign w:val="center"/>
            <w:hideMark/>
          </w:tcPr>
          <w:p w14:paraId="02F28380" w14:textId="77777777" w:rsidR="00CD40CC" w:rsidRPr="00CD40CC" w:rsidRDefault="00CD40CC" w:rsidP="00CD40CC">
            <w:r w:rsidRPr="00CD40CC">
              <w:t>Sahel to Maghreb</w:t>
            </w:r>
          </w:p>
        </w:tc>
        <w:tc>
          <w:tcPr>
            <w:tcW w:w="0" w:type="auto"/>
            <w:vAlign w:val="center"/>
            <w:hideMark/>
          </w:tcPr>
          <w:p w14:paraId="2CAB711C" w14:textId="77777777" w:rsidR="00CD40CC" w:rsidRPr="00CD40CC" w:rsidRDefault="00CD40CC" w:rsidP="00CD40CC">
            <w:r w:rsidRPr="00CD40CC">
              <w:t>Berber/Arab caravan masters move captives northward</w:t>
            </w:r>
          </w:p>
        </w:tc>
        <w:tc>
          <w:tcPr>
            <w:tcW w:w="0" w:type="auto"/>
            <w:vAlign w:val="center"/>
            <w:hideMark/>
          </w:tcPr>
          <w:p w14:paraId="481F0E13" w14:textId="77777777" w:rsidR="00CD40CC" w:rsidRPr="00CD40CC" w:rsidRDefault="00CD40CC" w:rsidP="00CD40CC">
            <w:r w:rsidRPr="00CD40CC">
              <w:t>Initial capture and transport</w:t>
            </w:r>
          </w:p>
        </w:tc>
      </w:tr>
      <w:tr w:rsidR="00CD40CC" w:rsidRPr="00CD40CC" w14:paraId="7E8A8F43" w14:textId="77777777">
        <w:trPr>
          <w:tblCellSpacing w:w="15" w:type="dxa"/>
        </w:trPr>
        <w:tc>
          <w:tcPr>
            <w:tcW w:w="0" w:type="auto"/>
            <w:vAlign w:val="center"/>
            <w:hideMark/>
          </w:tcPr>
          <w:p w14:paraId="433D7B7D" w14:textId="77777777" w:rsidR="00CD40CC" w:rsidRPr="00CD40CC" w:rsidRDefault="00CD40CC" w:rsidP="00CD40CC">
            <w:r w:rsidRPr="00CD40CC">
              <w:t>Port stage</w:t>
            </w:r>
          </w:p>
        </w:tc>
        <w:tc>
          <w:tcPr>
            <w:tcW w:w="0" w:type="auto"/>
            <w:vAlign w:val="center"/>
            <w:hideMark/>
          </w:tcPr>
          <w:p w14:paraId="28B74F7D" w14:textId="77777777" w:rsidR="00CD40CC" w:rsidRPr="00CD40CC" w:rsidRDefault="00CD40CC" w:rsidP="00CD40CC">
            <w:r w:rsidRPr="00CD40CC">
              <w:t>North African cities</w:t>
            </w:r>
          </w:p>
        </w:tc>
        <w:tc>
          <w:tcPr>
            <w:tcW w:w="0" w:type="auto"/>
            <w:vAlign w:val="center"/>
            <w:hideMark/>
          </w:tcPr>
          <w:p w14:paraId="1B714987" w14:textId="77777777" w:rsidR="00CD40CC" w:rsidRPr="00CD40CC" w:rsidRDefault="00CD40CC" w:rsidP="00CD40CC">
            <w:r w:rsidRPr="00CD40CC">
              <w:t>Financing and logistical coordination</w:t>
            </w:r>
          </w:p>
        </w:tc>
        <w:tc>
          <w:tcPr>
            <w:tcW w:w="0" w:type="auto"/>
            <w:vAlign w:val="center"/>
            <w:hideMark/>
          </w:tcPr>
          <w:p w14:paraId="641E6EB9" w14:textId="77777777" w:rsidR="00CD40CC" w:rsidRPr="00CD40CC" w:rsidRDefault="00CD40CC" w:rsidP="00CD40CC">
            <w:r w:rsidRPr="00CD40CC">
              <w:t>Commercial organization</w:t>
            </w:r>
          </w:p>
        </w:tc>
      </w:tr>
      <w:tr w:rsidR="00CD40CC" w:rsidRPr="00CD40CC" w14:paraId="6EDDA68C" w14:textId="77777777">
        <w:trPr>
          <w:tblCellSpacing w:w="15" w:type="dxa"/>
        </w:trPr>
        <w:tc>
          <w:tcPr>
            <w:tcW w:w="0" w:type="auto"/>
            <w:vAlign w:val="center"/>
            <w:hideMark/>
          </w:tcPr>
          <w:p w14:paraId="24A6F84D" w14:textId="77777777" w:rsidR="00CD40CC" w:rsidRPr="00CD40CC" w:rsidRDefault="00CD40CC" w:rsidP="00CD40CC">
            <w:r w:rsidRPr="00CD40CC">
              <w:t>Crossing stage</w:t>
            </w:r>
          </w:p>
        </w:tc>
        <w:tc>
          <w:tcPr>
            <w:tcW w:w="0" w:type="auto"/>
            <w:vAlign w:val="center"/>
            <w:hideMark/>
          </w:tcPr>
          <w:p w14:paraId="3490584C" w14:textId="77777777" w:rsidR="00CD40CC" w:rsidRPr="00CD40CC" w:rsidRDefault="00CD40CC" w:rsidP="00CD40CC">
            <w:r w:rsidRPr="00CD40CC">
              <w:t>Strait of Gibraltar/Sicily</w:t>
            </w:r>
          </w:p>
        </w:tc>
        <w:tc>
          <w:tcPr>
            <w:tcW w:w="0" w:type="auto"/>
            <w:vAlign w:val="center"/>
            <w:hideMark/>
          </w:tcPr>
          <w:p w14:paraId="20982989" w14:textId="77777777" w:rsidR="00CD40CC" w:rsidRPr="00CD40CC" w:rsidRDefault="00CD40CC" w:rsidP="00CD40CC">
            <w:r w:rsidRPr="00CD40CC">
              <w:t>Maritime transport</w:t>
            </w:r>
          </w:p>
        </w:tc>
        <w:tc>
          <w:tcPr>
            <w:tcW w:w="0" w:type="auto"/>
            <w:vAlign w:val="center"/>
            <w:hideMark/>
          </w:tcPr>
          <w:p w14:paraId="087E4304" w14:textId="77777777" w:rsidR="00CD40CC" w:rsidRPr="00CD40CC" w:rsidRDefault="00CD40CC" w:rsidP="00CD40CC">
            <w:r w:rsidRPr="00CD40CC">
              <w:t>Mediterranean distribution</w:t>
            </w:r>
          </w:p>
        </w:tc>
      </w:tr>
      <w:tr w:rsidR="00CD40CC" w:rsidRPr="00CD40CC" w14:paraId="07FAF646" w14:textId="77777777">
        <w:trPr>
          <w:tblCellSpacing w:w="15" w:type="dxa"/>
        </w:trPr>
        <w:tc>
          <w:tcPr>
            <w:tcW w:w="0" w:type="auto"/>
            <w:vAlign w:val="center"/>
            <w:hideMark/>
          </w:tcPr>
          <w:p w14:paraId="484B4E9B" w14:textId="77777777" w:rsidR="00CD40CC" w:rsidRPr="00CD40CC" w:rsidRDefault="00CD40CC" w:rsidP="00CD40CC">
            <w:r w:rsidRPr="00CD40CC">
              <w:t>Distribution stage</w:t>
            </w:r>
          </w:p>
        </w:tc>
        <w:tc>
          <w:tcPr>
            <w:tcW w:w="0" w:type="auto"/>
            <w:vAlign w:val="center"/>
            <w:hideMark/>
          </w:tcPr>
          <w:p w14:paraId="0C1372FE" w14:textId="77777777" w:rsidR="00CD40CC" w:rsidRPr="00CD40CC" w:rsidRDefault="00CD40CC" w:rsidP="00CD40CC">
            <w:r w:rsidRPr="00CD40CC">
              <w:t>Al-Andalus/Italian ports</w:t>
            </w:r>
          </w:p>
        </w:tc>
        <w:tc>
          <w:tcPr>
            <w:tcW w:w="0" w:type="auto"/>
            <w:vAlign w:val="center"/>
            <w:hideMark/>
          </w:tcPr>
          <w:p w14:paraId="612F3637" w14:textId="77777777" w:rsidR="00CD40CC" w:rsidRPr="00CD40CC" w:rsidRDefault="00CD40CC" w:rsidP="00CD40CC">
            <w:r w:rsidRPr="00CD40CC">
              <w:t>Wholesale and retail sales</w:t>
            </w:r>
          </w:p>
        </w:tc>
        <w:tc>
          <w:tcPr>
            <w:tcW w:w="0" w:type="auto"/>
            <w:vAlign w:val="center"/>
            <w:hideMark/>
          </w:tcPr>
          <w:p w14:paraId="6B3FC1CE" w14:textId="77777777" w:rsidR="00CD40CC" w:rsidRPr="00CD40CC" w:rsidRDefault="00CD40CC" w:rsidP="00CD40CC">
            <w:r w:rsidRPr="00CD40CC">
              <w:t>European market integration</w:t>
            </w:r>
          </w:p>
        </w:tc>
      </w:tr>
    </w:tbl>
    <w:p w14:paraId="41C6876A" w14:textId="77777777" w:rsidR="00CD40CC" w:rsidRPr="00CD40CC" w:rsidRDefault="00CD40CC" w:rsidP="00CD40CC">
      <w:r w:rsidRPr="00CD40CC">
        <w:t>Al-Andalus emerged as the first major European destination for African slaves transported via Maghrebi routes. The short, safe crossing of the Strait of Gibraltar from Tangier and Ceuta to Iberian ports made this route particularly attractive.</w:t>
      </w:r>
    </w:p>
    <w:p w14:paraId="7845B8E2" w14:textId="77777777" w:rsidR="00CD40CC" w:rsidRPr="00CD40CC" w:rsidRDefault="00CD40CC" w:rsidP="00CD40CC">
      <w:r w:rsidRPr="00CD40CC">
        <w:t>Large, wealthy communities in Córdoba, Toledo, Granada, and Lucena served as ideal first recipients for slave cargo, possessing both the financial resources and commercial connections necessary for wholesale operations.</w:t>
      </w:r>
    </w:p>
    <w:p w14:paraId="25D2ABF7" w14:textId="77777777" w:rsidR="00CD40CC" w:rsidRPr="00CD40CC" w:rsidRDefault="00CD40CC" w:rsidP="00CD40CC">
      <w:r w:rsidRPr="00CD40CC">
        <w:rPr>
          <w:b/>
          <w:bCs/>
        </w:rPr>
        <w:t>The Ideological Integration: Genesis 9 and Targeted Servitude</w:t>
      </w:r>
    </w:p>
    <w:p w14:paraId="1E1BF1EF" w14:textId="77777777" w:rsidR="00CD40CC" w:rsidRPr="00CD40CC" w:rsidRDefault="00CD40CC" w:rsidP="00CD40CC">
      <w:r w:rsidRPr="00CD40CC">
        <w:t>The Genesis 9:22-27 narrative had long been interpreted as addressing Canaan's descendants rather than Africans specifically. However, through careful application of Masoretic pointing and subtle syntactic adjustments, the text could be read in ways that blurred distinctions between Ham and Canaan, and by extension, between Canaanites and Africans more broadly.</w:t>
      </w:r>
    </w:p>
    <w:p w14:paraId="311D1114" w14:textId="77777777" w:rsidR="00CD40CC" w:rsidRPr="00CD40CC" w:rsidRDefault="00CD40CC" w:rsidP="00CD40CC">
      <w:r w:rsidRPr="00CD40CC">
        <w:rPr>
          <w:b/>
          <w:bCs/>
        </w:rPr>
        <w:t>The Transformation Process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79"/>
        <w:gridCol w:w="2622"/>
        <w:gridCol w:w="3059"/>
      </w:tblGrid>
      <w:tr w:rsidR="00CD40CC" w:rsidRPr="00CD40CC" w14:paraId="5F42E387" w14:textId="77777777">
        <w:trPr>
          <w:tblHeader/>
          <w:tblCellSpacing w:w="15" w:type="dxa"/>
        </w:trPr>
        <w:tc>
          <w:tcPr>
            <w:tcW w:w="0" w:type="auto"/>
            <w:vAlign w:val="center"/>
            <w:hideMark/>
          </w:tcPr>
          <w:p w14:paraId="4324E908" w14:textId="77777777" w:rsidR="00CD40CC" w:rsidRPr="00CD40CC" w:rsidRDefault="00CD40CC" w:rsidP="00CD40CC">
            <w:pPr>
              <w:rPr>
                <w:b/>
                <w:bCs/>
              </w:rPr>
            </w:pPr>
            <w:r w:rsidRPr="00CD40CC">
              <w:rPr>
                <w:b/>
                <w:bCs/>
              </w:rPr>
              <w:t>Original Application</w:t>
            </w:r>
          </w:p>
        </w:tc>
        <w:tc>
          <w:tcPr>
            <w:tcW w:w="0" w:type="auto"/>
            <w:vAlign w:val="center"/>
            <w:hideMark/>
          </w:tcPr>
          <w:p w14:paraId="7A0CBDA8" w14:textId="77777777" w:rsidR="00CD40CC" w:rsidRPr="00CD40CC" w:rsidRDefault="00CD40CC" w:rsidP="00CD40CC">
            <w:pPr>
              <w:rPr>
                <w:b/>
                <w:bCs/>
              </w:rPr>
            </w:pPr>
            <w:r w:rsidRPr="00CD40CC">
              <w:rPr>
                <w:b/>
                <w:bCs/>
              </w:rPr>
              <w:t>Pointing Manipulation</w:t>
            </w:r>
          </w:p>
        </w:tc>
        <w:tc>
          <w:tcPr>
            <w:tcW w:w="0" w:type="auto"/>
            <w:vAlign w:val="center"/>
            <w:hideMark/>
          </w:tcPr>
          <w:p w14:paraId="55D4C97F" w14:textId="77777777" w:rsidR="00CD40CC" w:rsidRPr="00CD40CC" w:rsidRDefault="00CD40CC" w:rsidP="00CD40CC">
            <w:pPr>
              <w:rPr>
                <w:b/>
                <w:bCs/>
              </w:rPr>
            </w:pPr>
            <w:r w:rsidRPr="00CD40CC">
              <w:rPr>
                <w:b/>
                <w:bCs/>
              </w:rPr>
              <w:t>Commercial Application</w:t>
            </w:r>
          </w:p>
        </w:tc>
      </w:tr>
      <w:tr w:rsidR="00CD40CC" w:rsidRPr="00CD40CC" w14:paraId="6C3AC3F9" w14:textId="77777777">
        <w:trPr>
          <w:tblCellSpacing w:w="15" w:type="dxa"/>
        </w:trPr>
        <w:tc>
          <w:tcPr>
            <w:tcW w:w="0" w:type="auto"/>
            <w:vAlign w:val="center"/>
            <w:hideMark/>
          </w:tcPr>
          <w:p w14:paraId="241F9C71" w14:textId="77777777" w:rsidR="00CD40CC" w:rsidRPr="00CD40CC" w:rsidRDefault="00CD40CC" w:rsidP="00CD40CC">
            <w:r w:rsidRPr="00CD40CC">
              <w:t>Canaan's descendants (geographically limited)</w:t>
            </w:r>
          </w:p>
        </w:tc>
        <w:tc>
          <w:tcPr>
            <w:tcW w:w="0" w:type="auto"/>
            <w:vAlign w:val="center"/>
            <w:hideMark/>
          </w:tcPr>
          <w:p w14:paraId="6BC17231" w14:textId="77777777" w:rsidR="00CD40CC" w:rsidRPr="00CD40CC" w:rsidRDefault="00CD40CC" w:rsidP="00CD40CC">
            <w:r w:rsidRPr="00CD40CC">
              <w:t>Ham/Canaan role blurring</w:t>
            </w:r>
          </w:p>
        </w:tc>
        <w:tc>
          <w:tcPr>
            <w:tcW w:w="0" w:type="auto"/>
            <w:vAlign w:val="center"/>
            <w:hideMark/>
          </w:tcPr>
          <w:p w14:paraId="7746A527" w14:textId="77777777" w:rsidR="00CD40CC" w:rsidRPr="00CD40CC" w:rsidRDefault="00CD40CC" w:rsidP="00CD40CC">
            <w:r w:rsidRPr="00CD40CC">
              <w:t>African populations (ethnically targeted)</w:t>
            </w:r>
          </w:p>
        </w:tc>
      </w:tr>
      <w:tr w:rsidR="00CD40CC" w:rsidRPr="00CD40CC" w14:paraId="7B0E15C7" w14:textId="77777777">
        <w:trPr>
          <w:tblCellSpacing w:w="15" w:type="dxa"/>
        </w:trPr>
        <w:tc>
          <w:tcPr>
            <w:tcW w:w="0" w:type="auto"/>
            <w:vAlign w:val="center"/>
            <w:hideMark/>
          </w:tcPr>
          <w:p w14:paraId="257D1C92" w14:textId="77777777" w:rsidR="00CD40CC" w:rsidRPr="00CD40CC" w:rsidRDefault="00CD40CC" w:rsidP="00CD40CC">
            <w:r w:rsidRPr="00CD40CC">
              <w:t>Individual family justice</w:t>
            </w:r>
          </w:p>
        </w:tc>
        <w:tc>
          <w:tcPr>
            <w:tcW w:w="0" w:type="auto"/>
            <w:vAlign w:val="center"/>
            <w:hideMark/>
          </w:tcPr>
          <w:p w14:paraId="4BBDE348" w14:textId="77777777" w:rsidR="00CD40CC" w:rsidRPr="00CD40CC" w:rsidRDefault="00CD40CC" w:rsidP="00CD40CC">
            <w:r w:rsidRPr="00CD40CC">
              <w:t>Collective ethnic designation</w:t>
            </w:r>
          </w:p>
        </w:tc>
        <w:tc>
          <w:tcPr>
            <w:tcW w:w="0" w:type="auto"/>
            <w:vAlign w:val="center"/>
            <w:hideMark/>
          </w:tcPr>
          <w:p w14:paraId="4EC51D9E" w14:textId="77777777" w:rsidR="00CD40CC" w:rsidRPr="00CD40CC" w:rsidRDefault="00CD40CC" w:rsidP="00CD40CC">
            <w:r w:rsidRPr="00CD40CC">
              <w:t>Systematic commercial exploitation</w:t>
            </w:r>
          </w:p>
        </w:tc>
      </w:tr>
      <w:tr w:rsidR="00CD40CC" w:rsidRPr="00CD40CC" w14:paraId="07F65CCF" w14:textId="77777777">
        <w:trPr>
          <w:tblCellSpacing w:w="15" w:type="dxa"/>
        </w:trPr>
        <w:tc>
          <w:tcPr>
            <w:tcW w:w="0" w:type="auto"/>
            <w:vAlign w:val="center"/>
            <w:hideMark/>
          </w:tcPr>
          <w:p w14:paraId="66667C43" w14:textId="77777777" w:rsidR="00CD40CC" w:rsidRPr="00CD40CC" w:rsidRDefault="00CD40CC" w:rsidP="00CD40CC">
            <w:r w:rsidRPr="00CD40CC">
              <w:t>Historical/temporal limitation</w:t>
            </w:r>
          </w:p>
        </w:tc>
        <w:tc>
          <w:tcPr>
            <w:tcW w:w="0" w:type="auto"/>
            <w:vAlign w:val="center"/>
            <w:hideMark/>
          </w:tcPr>
          <w:p w14:paraId="04B9F1AE" w14:textId="77777777" w:rsidR="00CD40CC" w:rsidRPr="00CD40CC" w:rsidRDefault="00CD40CC" w:rsidP="00CD40CC">
            <w:r w:rsidRPr="00CD40CC">
              <w:t>Prophetic/permanent status</w:t>
            </w:r>
          </w:p>
        </w:tc>
        <w:tc>
          <w:tcPr>
            <w:tcW w:w="0" w:type="auto"/>
            <w:vAlign w:val="center"/>
            <w:hideMark/>
          </w:tcPr>
          <w:p w14:paraId="6C7963CB" w14:textId="77777777" w:rsidR="00CD40CC" w:rsidRPr="00CD40CC" w:rsidRDefault="00CD40CC" w:rsidP="00CD40CC">
            <w:r w:rsidRPr="00CD40CC">
              <w:t>Ongoing economic justification</w:t>
            </w:r>
          </w:p>
        </w:tc>
      </w:tr>
    </w:tbl>
    <w:p w14:paraId="115320A2" w14:textId="77777777" w:rsidR="00CD40CC" w:rsidRPr="00CD40CC" w:rsidRDefault="00CD40CC" w:rsidP="00CD40CC">
      <w:r w:rsidRPr="00CD40CC">
        <w:rPr>
          <w:b/>
          <w:bCs/>
        </w:rPr>
        <w:t>Rabbinic Interpretive Infrastructure</w:t>
      </w:r>
    </w:p>
    <w:p w14:paraId="3D179981" w14:textId="77777777" w:rsidR="00CD40CC" w:rsidRPr="00CD40CC" w:rsidRDefault="00CD40CC" w:rsidP="00CD40CC">
      <w:r w:rsidRPr="00CD40CC">
        <w:t>The theological justification for this commercial enterprise drew upon centuries of established rabbinic interpretation:</w:t>
      </w:r>
    </w:p>
    <w:p w14:paraId="4D68BB9C" w14:textId="77777777" w:rsidR="00CD40CC" w:rsidRPr="00CD40CC" w:rsidRDefault="00CD40CC" w:rsidP="00CD40CC">
      <w:r w:rsidRPr="00CD40CC">
        <w:rPr>
          <w:b/>
          <w:bCs/>
        </w:rPr>
        <w:t>Timeline of Interpretive Development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2"/>
        <w:gridCol w:w="2334"/>
        <w:gridCol w:w="5284"/>
      </w:tblGrid>
      <w:tr w:rsidR="00CD40CC" w:rsidRPr="00CD40CC" w14:paraId="5E3EA4CC" w14:textId="77777777">
        <w:trPr>
          <w:tblHeader/>
          <w:tblCellSpacing w:w="15" w:type="dxa"/>
        </w:trPr>
        <w:tc>
          <w:tcPr>
            <w:tcW w:w="0" w:type="auto"/>
            <w:vAlign w:val="center"/>
            <w:hideMark/>
          </w:tcPr>
          <w:p w14:paraId="45F23008" w14:textId="77777777" w:rsidR="00CD40CC" w:rsidRPr="00CD40CC" w:rsidRDefault="00CD40CC" w:rsidP="00CD40CC">
            <w:pPr>
              <w:rPr>
                <w:b/>
                <w:bCs/>
              </w:rPr>
            </w:pPr>
            <w:r w:rsidRPr="00CD40CC">
              <w:rPr>
                <w:b/>
                <w:bCs/>
              </w:rPr>
              <w:t>Period</w:t>
            </w:r>
          </w:p>
        </w:tc>
        <w:tc>
          <w:tcPr>
            <w:tcW w:w="0" w:type="auto"/>
            <w:vAlign w:val="center"/>
            <w:hideMark/>
          </w:tcPr>
          <w:p w14:paraId="77296D02" w14:textId="77777777" w:rsidR="00CD40CC" w:rsidRPr="00CD40CC" w:rsidRDefault="00CD40CC" w:rsidP="00CD40CC">
            <w:pPr>
              <w:rPr>
                <w:b/>
                <w:bCs/>
              </w:rPr>
            </w:pPr>
            <w:r w:rsidRPr="00CD40CC">
              <w:rPr>
                <w:b/>
                <w:bCs/>
              </w:rPr>
              <w:t>Source</w:t>
            </w:r>
          </w:p>
        </w:tc>
        <w:tc>
          <w:tcPr>
            <w:tcW w:w="0" w:type="auto"/>
            <w:vAlign w:val="center"/>
            <w:hideMark/>
          </w:tcPr>
          <w:p w14:paraId="0B47D838" w14:textId="77777777" w:rsidR="00CD40CC" w:rsidRPr="00CD40CC" w:rsidRDefault="00CD40CC" w:rsidP="00CD40CC">
            <w:pPr>
              <w:rPr>
                <w:b/>
                <w:bCs/>
              </w:rPr>
            </w:pPr>
            <w:r w:rsidRPr="00CD40CC">
              <w:rPr>
                <w:b/>
                <w:bCs/>
              </w:rPr>
              <w:t>Interpretive Contribution</w:t>
            </w:r>
          </w:p>
        </w:tc>
      </w:tr>
      <w:tr w:rsidR="00CD40CC" w:rsidRPr="00CD40CC" w14:paraId="1070C677" w14:textId="77777777">
        <w:trPr>
          <w:tblCellSpacing w:w="15" w:type="dxa"/>
        </w:trPr>
        <w:tc>
          <w:tcPr>
            <w:tcW w:w="0" w:type="auto"/>
            <w:vAlign w:val="center"/>
            <w:hideMark/>
          </w:tcPr>
          <w:p w14:paraId="244518C0" w14:textId="77777777" w:rsidR="00CD40CC" w:rsidRPr="00CD40CC" w:rsidRDefault="00CD40CC" w:rsidP="00CD40CC">
            <w:r w:rsidRPr="00CD40CC">
              <w:t>4th-5th centuries CE</w:t>
            </w:r>
          </w:p>
        </w:tc>
        <w:tc>
          <w:tcPr>
            <w:tcW w:w="0" w:type="auto"/>
            <w:vAlign w:val="center"/>
            <w:hideMark/>
          </w:tcPr>
          <w:p w14:paraId="09D35425" w14:textId="77777777" w:rsidR="00CD40CC" w:rsidRPr="00CD40CC" w:rsidRDefault="00CD40CC" w:rsidP="00CD40CC">
            <w:r w:rsidRPr="00CD40CC">
              <w:t>Genesis Rabbah 36:7</w:t>
            </w:r>
          </w:p>
        </w:tc>
        <w:tc>
          <w:tcPr>
            <w:tcW w:w="0" w:type="auto"/>
            <w:vAlign w:val="center"/>
            <w:hideMark/>
          </w:tcPr>
          <w:p w14:paraId="0B4FD37B" w14:textId="77777777" w:rsidR="00CD40CC" w:rsidRPr="00CD40CC" w:rsidRDefault="00CD40CC" w:rsidP="00CD40CC">
            <w:r w:rsidRPr="00CD40CC">
              <w:t>"Cursed be Canaan, he shall be the servant of servants to his brothers"</w:t>
            </w:r>
          </w:p>
        </w:tc>
      </w:tr>
      <w:tr w:rsidR="00CD40CC" w:rsidRPr="00CD40CC" w14:paraId="1059BEE4" w14:textId="77777777">
        <w:trPr>
          <w:tblCellSpacing w:w="15" w:type="dxa"/>
        </w:trPr>
        <w:tc>
          <w:tcPr>
            <w:tcW w:w="0" w:type="auto"/>
            <w:vAlign w:val="center"/>
            <w:hideMark/>
          </w:tcPr>
          <w:p w14:paraId="517A8039" w14:textId="77777777" w:rsidR="00CD40CC" w:rsidRPr="00CD40CC" w:rsidRDefault="00CD40CC" w:rsidP="00CD40CC">
            <w:r w:rsidRPr="00CD40CC">
              <w:t>c.500 CE</w:t>
            </w:r>
          </w:p>
        </w:tc>
        <w:tc>
          <w:tcPr>
            <w:tcW w:w="0" w:type="auto"/>
            <w:vAlign w:val="center"/>
            <w:hideMark/>
          </w:tcPr>
          <w:p w14:paraId="6395DF00" w14:textId="77777777" w:rsidR="00CD40CC" w:rsidRPr="00CD40CC" w:rsidRDefault="00CD40CC" w:rsidP="00CD40CC">
            <w:r w:rsidRPr="00CD40CC">
              <w:t>Talmud Bavli Sanhedrin 108b</w:t>
            </w:r>
          </w:p>
        </w:tc>
        <w:tc>
          <w:tcPr>
            <w:tcW w:w="0" w:type="auto"/>
            <w:vAlign w:val="center"/>
            <w:hideMark/>
          </w:tcPr>
          <w:p w14:paraId="0798EA1B" w14:textId="77777777" w:rsidR="00CD40CC" w:rsidRPr="00CD40CC" w:rsidRDefault="00CD40CC" w:rsidP="00CD40CC">
            <w:r w:rsidRPr="00CD40CC">
              <w:t>Explicit connection of Canaan to slave status as prophetic destiny</w:t>
            </w:r>
          </w:p>
        </w:tc>
      </w:tr>
      <w:tr w:rsidR="00CD40CC" w:rsidRPr="00CD40CC" w14:paraId="67E48E7C" w14:textId="77777777">
        <w:trPr>
          <w:tblCellSpacing w:w="15" w:type="dxa"/>
        </w:trPr>
        <w:tc>
          <w:tcPr>
            <w:tcW w:w="0" w:type="auto"/>
            <w:vAlign w:val="center"/>
            <w:hideMark/>
          </w:tcPr>
          <w:p w14:paraId="5DFCE354" w14:textId="77777777" w:rsidR="00CD40CC" w:rsidRPr="00CD40CC" w:rsidRDefault="00CD40CC" w:rsidP="00CD40CC">
            <w:r w:rsidRPr="00CD40CC">
              <w:t>10th century CE</w:t>
            </w:r>
          </w:p>
        </w:tc>
        <w:tc>
          <w:tcPr>
            <w:tcW w:w="0" w:type="auto"/>
            <w:vAlign w:val="center"/>
            <w:hideMark/>
          </w:tcPr>
          <w:p w14:paraId="49A9F7B0" w14:textId="77777777" w:rsidR="00CD40CC" w:rsidRPr="00CD40CC" w:rsidRDefault="00CD40CC" w:rsidP="00CD40CC">
            <w:r w:rsidRPr="00CD40CC">
              <w:t>Saadia Gaon</w:t>
            </w:r>
          </w:p>
        </w:tc>
        <w:tc>
          <w:tcPr>
            <w:tcW w:w="0" w:type="auto"/>
            <w:vAlign w:val="center"/>
            <w:hideMark/>
          </w:tcPr>
          <w:p w14:paraId="1890038A" w14:textId="77777777" w:rsidR="00CD40CC" w:rsidRPr="00CD40CC" w:rsidRDefault="00CD40CC" w:rsidP="00CD40CC">
            <w:r w:rsidRPr="00CD40CC">
              <w:t>Judeo-Arabic commentary blurring Ham/Canaan roles</w:t>
            </w:r>
          </w:p>
        </w:tc>
      </w:tr>
      <w:tr w:rsidR="00CD40CC" w:rsidRPr="00CD40CC" w14:paraId="6F5731CD" w14:textId="77777777">
        <w:trPr>
          <w:tblCellSpacing w:w="15" w:type="dxa"/>
        </w:trPr>
        <w:tc>
          <w:tcPr>
            <w:tcW w:w="0" w:type="auto"/>
            <w:vAlign w:val="center"/>
            <w:hideMark/>
          </w:tcPr>
          <w:p w14:paraId="463B2495" w14:textId="77777777" w:rsidR="00CD40CC" w:rsidRPr="00CD40CC" w:rsidRDefault="00CD40CC" w:rsidP="00CD40CC">
            <w:r w:rsidRPr="00CD40CC">
              <w:t>11th century CE</w:t>
            </w:r>
          </w:p>
        </w:tc>
        <w:tc>
          <w:tcPr>
            <w:tcW w:w="0" w:type="auto"/>
            <w:vAlign w:val="center"/>
            <w:hideMark/>
          </w:tcPr>
          <w:p w14:paraId="65F7336E" w14:textId="77777777" w:rsidR="00CD40CC" w:rsidRPr="00CD40CC" w:rsidRDefault="00CD40CC" w:rsidP="00CD40CC">
            <w:r w:rsidRPr="00CD40CC">
              <w:t>Rashi</w:t>
            </w:r>
          </w:p>
        </w:tc>
        <w:tc>
          <w:tcPr>
            <w:tcW w:w="0" w:type="auto"/>
            <w:vAlign w:val="center"/>
            <w:hideMark/>
          </w:tcPr>
          <w:p w14:paraId="577CF1DB" w14:textId="77777777" w:rsidR="00CD40CC" w:rsidRPr="00CD40CC" w:rsidRDefault="00CD40CC" w:rsidP="00CD40CC">
            <w:r w:rsidRPr="00CD40CC">
              <w:t>Medieval codification of Canaan's descendants destined for servitude</w:t>
            </w:r>
          </w:p>
        </w:tc>
      </w:tr>
    </w:tbl>
    <w:p w14:paraId="7F1E7E1B" w14:textId="77777777" w:rsidR="00CD40CC" w:rsidRPr="00CD40CC" w:rsidRDefault="00CD40CC" w:rsidP="00CD40CC">
      <w:r w:rsidRPr="00CD40CC">
        <w:t>Medieval responsa literature reveals the practical application of these interpretive traditions. Geonic authorities regulated the purchase and sale of what they termed "eved kena'ani" (Canaanite slaves), explicitly connecting biblical categories to contemporary commercial transactions.</w:t>
      </w:r>
    </w:p>
    <w:p w14:paraId="4FD8BCBB" w14:textId="77777777" w:rsidR="00CD40CC" w:rsidRPr="00CD40CC" w:rsidRDefault="00CD40CC" w:rsidP="00CD40CC">
      <w:r w:rsidRPr="00CD40CC">
        <w:rPr>
          <w:b/>
          <w:bCs/>
        </w:rPr>
        <w:t>Documentary Evidence from Commercial Practice</w:t>
      </w:r>
    </w:p>
    <w:p w14:paraId="48CD3391" w14:textId="77777777" w:rsidR="00CD40CC" w:rsidRPr="00CD40CC" w:rsidRDefault="00CD40CC" w:rsidP="00CD40CC">
      <w:r w:rsidRPr="00CD40CC">
        <w:t>The Cairo Geniza fragments provide concrete evidence of this commercial activity during the tenth through twelfth centuries:</w:t>
      </w:r>
    </w:p>
    <w:p w14:paraId="03400F28" w14:textId="77777777" w:rsidR="00CD40CC" w:rsidRPr="00CD40CC" w:rsidRDefault="00CD40CC" w:rsidP="00CD40CC">
      <w:r w:rsidRPr="00CD40CC">
        <w:rPr>
          <w:b/>
          <w:bCs/>
        </w:rPr>
        <w:t>Commercial Documentation Types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8"/>
        <w:gridCol w:w="4130"/>
        <w:gridCol w:w="2902"/>
      </w:tblGrid>
      <w:tr w:rsidR="00CD40CC" w:rsidRPr="00CD40CC" w14:paraId="630489E0" w14:textId="77777777">
        <w:trPr>
          <w:tblHeader/>
          <w:tblCellSpacing w:w="15" w:type="dxa"/>
        </w:trPr>
        <w:tc>
          <w:tcPr>
            <w:tcW w:w="0" w:type="auto"/>
            <w:vAlign w:val="center"/>
            <w:hideMark/>
          </w:tcPr>
          <w:p w14:paraId="4B921DF7" w14:textId="77777777" w:rsidR="00CD40CC" w:rsidRPr="00CD40CC" w:rsidRDefault="00CD40CC" w:rsidP="00CD40CC">
            <w:pPr>
              <w:rPr>
                <w:b/>
                <w:bCs/>
              </w:rPr>
            </w:pPr>
            <w:r w:rsidRPr="00CD40CC">
              <w:rPr>
                <w:b/>
                <w:bCs/>
              </w:rPr>
              <w:t>Document Type</w:t>
            </w:r>
          </w:p>
        </w:tc>
        <w:tc>
          <w:tcPr>
            <w:tcW w:w="0" w:type="auto"/>
            <w:vAlign w:val="center"/>
            <w:hideMark/>
          </w:tcPr>
          <w:p w14:paraId="3F945B8F" w14:textId="77777777" w:rsidR="00CD40CC" w:rsidRPr="00CD40CC" w:rsidRDefault="00CD40CC" w:rsidP="00CD40CC">
            <w:pPr>
              <w:rPr>
                <w:b/>
                <w:bCs/>
              </w:rPr>
            </w:pPr>
            <w:r w:rsidRPr="00CD40CC">
              <w:rPr>
                <w:b/>
                <w:bCs/>
              </w:rPr>
              <w:t>Content</w:t>
            </w:r>
          </w:p>
        </w:tc>
        <w:tc>
          <w:tcPr>
            <w:tcW w:w="0" w:type="auto"/>
            <w:vAlign w:val="center"/>
            <w:hideMark/>
          </w:tcPr>
          <w:p w14:paraId="39894ABA" w14:textId="77777777" w:rsidR="00CD40CC" w:rsidRPr="00CD40CC" w:rsidRDefault="00CD40CC" w:rsidP="00CD40CC">
            <w:pPr>
              <w:rPr>
                <w:b/>
                <w:bCs/>
              </w:rPr>
            </w:pPr>
            <w:r w:rsidRPr="00CD40CC">
              <w:rPr>
                <w:b/>
                <w:bCs/>
              </w:rPr>
              <w:t>Commercial Significance</w:t>
            </w:r>
          </w:p>
        </w:tc>
      </w:tr>
      <w:tr w:rsidR="00CD40CC" w:rsidRPr="00CD40CC" w14:paraId="3C399213" w14:textId="77777777">
        <w:trPr>
          <w:tblCellSpacing w:w="15" w:type="dxa"/>
        </w:trPr>
        <w:tc>
          <w:tcPr>
            <w:tcW w:w="0" w:type="auto"/>
            <w:vAlign w:val="center"/>
            <w:hideMark/>
          </w:tcPr>
          <w:p w14:paraId="402A3B14" w14:textId="77777777" w:rsidR="00CD40CC" w:rsidRPr="00CD40CC" w:rsidRDefault="00CD40CC" w:rsidP="00CD40CC">
            <w:r w:rsidRPr="00CD40CC">
              <w:t>Bills of sale</w:t>
            </w:r>
          </w:p>
        </w:tc>
        <w:tc>
          <w:tcPr>
            <w:tcW w:w="0" w:type="auto"/>
            <w:vAlign w:val="center"/>
            <w:hideMark/>
          </w:tcPr>
          <w:p w14:paraId="2F294CE7" w14:textId="77777777" w:rsidR="00CD40CC" w:rsidRPr="00CD40CC" w:rsidRDefault="00CD40CC" w:rsidP="00CD40CC">
            <w:r w:rsidRPr="00CD40CC">
              <w:t>Slaves described as "black," "Sudanese," "Kushite"</w:t>
            </w:r>
          </w:p>
        </w:tc>
        <w:tc>
          <w:tcPr>
            <w:tcW w:w="0" w:type="auto"/>
            <w:vAlign w:val="center"/>
            <w:hideMark/>
          </w:tcPr>
          <w:p w14:paraId="5E77FD34" w14:textId="77777777" w:rsidR="00CD40CC" w:rsidRPr="00CD40CC" w:rsidRDefault="00CD40CC" w:rsidP="00CD40CC">
            <w:r w:rsidRPr="00CD40CC">
              <w:t>Systematic ethnic categorization</w:t>
            </w:r>
          </w:p>
        </w:tc>
      </w:tr>
      <w:tr w:rsidR="00CD40CC" w:rsidRPr="00CD40CC" w14:paraId="10A80CEC" w14:textId="77777777">
        <w:trPr>
          <w:tblCellSpacing w:w="15" w:type="dxa"/>
        </w:trPr>
        <w:tc>
          <w:tcPr>
            <w:tcW w:w="0" w:type="auto"/>
            <w:vAlign w:val="center"/>
            <w:hideMark/>
          </w:tcPr>
          <w:p w14:paraId="07A5C91C" w14:textId="77777777" w:rsidR="00CD40CC" w:rsidRPr="00CD40CC" w:rsidRDefault="00CD40CC" w:rsidP="00CD40CC">
            <w:r w:rsidRPr="00CD40CC">
              <w:t>Shipping accounts</w:t>
            </w:r>
          </w:p>
        </w:tc>
        <w:tc>
          <w:tcPr>
            <w:tcW w:w="0" w:type="auto"/>
            <w:vAlign w:val="center"/>
            <w:hideMark/>
          </w:tcPr>
          <w:p w14:paraId="7E20E15A" w14:textId="77777777" w:rsidR="00CD40CC" w:rsidRPr="00CD40CC" w:rsidRDefault="00CD40CC" w:rsidP="00CD40CC">
            <w:r w:rsidRPr="00CD40CC">
              <w:t>Transport and logistics documentation</w:t>
            </w:r>
          </w:p>
        </w:tc>
        <w:tc>
          <w:tcPr>
            <w:tcW w:w="0" w:type="auto"/>
            <w:vAlign w:val="center"/>
            <w:hideMark/>
          </w:tcPr>
          <w:p w14:paraId="4E724403" w14:textId="77777777" w:rsidR="00CD40CC" w:rsidRPr="00CD40CC" w:rsidRDefault="00CD40CC" w:rsidP="00CD40CC">
            <w:r w:rsidRPr="00CD40CC">
              <w:t>Network operation evidence</w:t>
            </w:r>
          </w:p>
        </w:tc>
      </w:tr>
      <w:tr w:rsidR="00CD40CC" w:rsidRPr="00CD40CC" w14:paraId="5B236E0A" w14:textId="77777777">
        <w:trPr>
          <w:tblCellSpacing w:w="15" w:type="dxa"/>
        </w:trPr>
        <w:tc>
          <w:tcPr>
            <w:tcW w:w="0" w:type="auto"/>
            <w:vAlign w:val="center"/>
            <w:hideMark/>
          </w:tcPr>
          <w:p w14:paraId="1A046771" w14:textId="77777777" w:rsidR="00CD40CC" w:rsidRPr="00CD40CC" w:rsidRDefault="00CD40CC" w:rsidP="00CD40CC">
            <w:r w:rsidRPr="00CD40CC">
              <w:t>Business correspondence</w:t>
            </w:r>
          </w:p>
        </w:tc>
        <w:tc>
          <w:tcPr>
            <w:tcW w:w="0" w:type="auto"/>
            <w:vAlign w:val="center"/>
            <w:hideMark/>
          </w:tcPr>
          <w:p w14:paraId="36012C40" w14:textId="77777777" w:rsidR="00CD40CC" w:rsidRPr="00CD40CC" w:rsidRDefault="00CD40CC" w:rsidP="00CD40CC">
            <w:r w:rsidRPr="00CD40CC">
              <w:t>Commercial coordination letters</w:t>
            </w:r>
          </w:p>
        </w:tc>
        <w:tc>
          <w:tcPr>
            <w:tcW w:w="0" w:type="auto"/>
            <w:vAlign w:val="center"/>
            <w:hideMark/>
          </w:tcPr>
          <w:p w14:paraId="660B50B0" w14:textId="77777777" w:rsidR="00CD40CC" w:rsidRPr="00CD40CC" w:rsidRDefault="00CD40CC" w:rsidP="00CD40CC">
            <w:r w:rsidRPr="00CD40CC">
              <w:t>Diaspora integration confirmation</w:t>
            </w:r>
          </w:p>
        </w:tc>
      </w:tr>
      <w:tr w:rsidR="00CD40CC" w:rsidRPr="00CD40CC" w14:paraId="074CA9A2" w14:textId="77777777">
        <w:trPr>
          <w:tblCellSpacing w:w="15" w:type="dxa"/>
        </w:trPr>
        <w:tc>
          <w:tcPr>
            <w:tcW w:w="0" w:type="auto"/>
            <w:vAlign w:val="center"/>
            <w:hideMark/>
          </w:tcPr>
          <w:p w14:paraId="79416A5E" w14:textId="77777777" w:rsidR="00CD40CC" w:rsidRPr="00CD40CC" w:rsidRDefault="00CD40CC" w:rsidP="00CD40CC">
            <w:r w:rsidRPr="00CD40CC">
              <w:t>Legal responsa</w:t>
            </w:r>
          </w:p>
        </w:tc>
        <w:tc>
          <w:tcPr>
            <w:tcW w:w="0" w:type="auto"/>
            <w:vAlign w:val="center"/>
            <w:hideMark/>
          </w:tcPr>
          <w:p w14:paraId="5D9A9833" w14:textId="77777777" w:rsidR="00CD40CC" w:rsidRPr="00CD40CC" w:rsidRDefault="00CD40CC" w:rsidP="00CD40CC">
            <w:r w:rsidRPr="00CD40CC">
              <w:t>Halakhic rulings on slave commerce</w:t>
            </w:r>
          </w:p>
        </w:tc>
        <w:tc>
          <w:tcPr>
            <w:tcW w:w="0" w:type="auto"/>
            <w:vAlign w:val="center"/>
            <w:hideMark/>
          </w:tcPr>
          <w:p w14:paraId="0ECDC6B4" w14:textId="77777777" w:rsidR="00CD40CC" w:rsidRPr="00CD40CC" w:rsidRDefault="00CD40CC" w:rsidP="00CD40CC">
            <w:r w:rsidRPr="00CD40CC">
              <w:t>Religious justification integration</w:t>
            </w:r>
          </w:p>
        </w:tc>
      </w:tr>
    </w:tbl>
    <w:p w14:paraId="23144ED8" w14:textId="77777777" w:rsidR="00CD40CC" w:rsidRPr="00CD40CC" w:rsidRDefault="00CD40CC" w:rsidP="00CD40CC">
      <w:r w:rsidRPr="00CD40CC">
        <w:t>Italian notarial records from Amalfi, Naples, and Venice document the import and resale of slaves from Muslim ports, frequently involving intermediaries who had established relationships with North African suppliers.</w:t>
      </w:r>
    </w:p>
    <w:p w14:paraId="5D2187A3" w14:textId="77777777" w:rsidR="00CD40CC" w:rsidRPr="00CD40CC" w:rsidRDefault="00CD40CC" w:rsidP="00CD40CC">
      <w:r w:rsidRPr="00CD40CC">
        <w:rPr>
          <w:b/>
          <w:bCs/>
        </w:rPr>
        <w:t>The Institutional Synchronization</w:t>
      </w:r>
    </w:p>
    <w:p w14:paraId="6A5D69E1" w14:textId="77777777" w:rsidR="00CD40CC" w:rsidRPr="00CD40CC" w:rsidRDefault="00CD40CC" w:rsidP="00CD40CC">
      <w:r w:rsidRPr="00CD40CC">
        <w:t>The chronological alignment between Masoretic textual standardization and the expansion of North African slave trading networks was not coincidental. Both developments relied on the same diaspora infrastructure, institutional relationships, and authority structures.</w:t>
      </w:r>
    </w:p>
    <w:p w14:paraId="1CB3CBA2" w14:textId="77777777" w:rsidR="00CD40CC" w:rsidRPr="00CD40CC" w:rsidRDefault="00CD40CC" w:rsidP="00CD40CC">
      <w:r w:rsidRPr="00CD40CC">
        <w:rPr>
          <w:b/>
          <w:bCs/>
        </w:rPr>
        <w:t>Synagogue Networks:</w:t>
      </w:r>
      <w:r w:rsidRPr="00CD40CC">
        <w:t xml:space="preserve"> The same synagogues that received and accepted pointed Torah scrolls with standardized interpretations of Genesis 9 were often located in communities whose leading families participated in long-distance commerce.</w:t>
      </w:r>
    </w:p>
    <w:p w14:paraId="3897D919" w14:textId="77777777" w:rsidR="00CD40CC" w:rsidRPr="00CD40CC" w:rsidRDefault="00CD40CC" w:rsidP="00CD40CC">
      <w:r w:rsidRPr="00CD40CC">
        <w:rPr>
          <w:b/>
          <w:bCs/>
        </w:rPr>
        <w:t>Authority Overlap:</w:t>
      </w:r>
      <w:r w:rsidRPr="00CD40CC">
        <w:t xml:space="preserve"> Religious authorities who validated textual interpretations and commercial leaders who organized trading ventures frequently came from overlapping social networks.</w:t>
      </w:r>
    </w:p>
    <w:p w14:paraId="3470665B" w14:textId="77777777" w:rsidR="00CD40CC" w:rsidRPr="00CD40CC" w:rsidRDefault="00CD40CC" w:rsidP="00CD40CC">
      <w:r w:rsidRPr="00CD40CC">
        <w:rPr>
          <w:b/>
          <w:bCs/>
        </w:rPr>
        <w:t>Mutual Reinforcement:</w:t>
      </w:r>
      <w:r w:rsidRPr="00CD40CC">
        <w:t xml:space="preserve"> Theological and commercial interests could reinforce each other without explicit coordination through shared community membership and mutual benefit.</w:t>
      </w:r>
    </w:p>
    <w:p w14:paraId="57137578" w14:textId="77777777" w:rsidR="00CD40CC" w:rsidRPr="00CD40CC" w:rsidRDefault="00CD40CC" w:rsidP="00CD40CC">
      <w:r w:rsidRPr="00CD40CC">
        <w:t>This institutional synchronization meant that theological and commercial interests could reinforce each other naturally through shared community membership and mutual benefit, without requiring explicit coordination or conspiracy.</w:t>
      </w:r>
    </w:p>
    <w:p w14:paraId="208E5037" w14:textId="77777777" w:rsidR="00CD40CC" w:rsidRPr="00CD40CC" w:rsidRDefault="00CD40CC" w:rsidP="00CD40CC">
      <w:r w:rsidRPr="00CD40CC">
        <w:rPr>
          <w:b/>
          <w:bCs/>
        </w:rPr>
        <w:t>The Long-Term Historical Impact</w:t>
      </w:r>
    </w:p>
    <w:p w14:paraId="0EA81CBC" w14:textId="77777777" w:rsidR="00CD40CC" w:rsidRPr="00CD40CC" w:rsidRDefault="00CD40CC" w:rsidP="00CD40CC">
      <w:r w:rsidRPr="00CD40CC">
        <w:t>The consequences of this convergence extended far beyond the medieval period. The interpretive framework established through Masoretic pointing and rabbinic commentary became embedded in textual tradition and was later adopted by Christian interpreters seeking biblical justification for Atlantic world slavery. The commercial networks and expertise developed during the medieval period provided models for later European slave trading enterprises.</w:t>
      </w:r>
    </w:p>
    <w:p w14:paraId="62630819" w14:textId="77777777" w:rsidR="00CD40CC" w:rsidRPr="00CD40CC" w:rsidRDefault="00CD40CC" w:rsidP="00CD40CC">
      <w:r w:rsidRPr="00CD40CC">
        <w:t>Most significantly, the transformation of biblical interpretation from a tool of spiritual guidance to an instrument of economic justification established precedents that would be replicated in other historical contexts. The methods used to extract servitude justifications from Genesis 9 could be applied to other passages and adapted to support various forms of exploitation and oppression.</w:t>
      </w:r>
    </w:p>
    <w:p w14:paraId="0C3AA2F1" w14:textId="77777777" w:rsidR="00CD40CC" w:rsidRPr="00CD40CC" w:rsidRDefault="00CD40CC" w:rsidP="00CD40CC">
      <w:r w:rsidRPr="00CD40CC">
        <w:rPr>
          <w:b/>
          <w:bCs/>
        </w:rPr>
        <w:t>Chapter 11: The Curse of Ham Mythology - 2000 Years of Devastation</w:t>
      </w:r>
    </w:p>
    <w:p w14:paraId="4089B4B1" w14:textId="77777777" w:rsidR="00CD40CC" w:rsidRPr="00CD40CC" w:rsidRDefault="00CD40CC" w:rsidP="00CD40CC">
      <w:r w:rsidRPr="00CD40CC">
        <w:t>The textual manipulations I had uncovered—Genesis 9:22, the Maccabean myth, and the canon reduction—were not abstract scholarly concerns. They had real-world consequences that shaped the lives of millions of people across two millennia. Nowhere is this more evident than in the creation and perpetuation of the "Curse of Ham" mythology.</w:t>
      </w:r>
    </w:p>
    <w:p w14:paraId="7DE5CC87" w14:textId="77777777" w:rsidR="00CD40CC" w:rsidRPr="00CD40CC" w:rsidRDefault="00CD40CC" w:rsidP="00CD40CC">
      <w:r w:rsidRPr="00CD40CC">
        <w:t>This fabricated doctrine, built on the corrupted interpretation of Genesis 9:22, became the theological foundation for the most devastating system of human exploitation in recorded history.</w:t>
      </w:r>
    </w:p>
    <w:p w14:paraId="73E45C43" w14:textId="77777777" w:rsidR="00CD40CC" w:rsidRPr="00CD40CC" w:rsidRDefault="00CD40CC" w:rsidP="00CD40CC">
      <w:r w:rsidRPr="00CD40CC">
        <w:rPr>
          <w:b/>
          <w:bCs/>
        </w:rPr>
        <w:t>The Fabricated Foundation</w:t>
      </w:r>
    </w:p>
    <w:p w14:paraId="1AB4750C" w14:textId="77777777" w:rsidR="00CD40CC" w:rsidRPr="00CD40CC" w:rsidRDefault="00CD40CC" w:rsidP="00CD40CC">
      <w:r w:rsidRPr="00CD40CC">
        <w:t>Let me be absolutely clear: there is no "Curse of Ham" in scripture. None. Zero. The phrase appears nowhere in the Bible because Ham was never cursed. Genesis 9:25 records Noah saying "Cursed be Canaan"—not Ham, not Ham's other sons, and certainly not all of Ham's descendants.</w:t>
      </w:r>
    </w:p>
    <w:p w14:paraId="17FB06D5" w14:textId="77777777" w:rsidR="00CD40CC" w:rsidRPr="00CD40CC" w:rsidRDefault="00CD40CC" w:rsidP="00CD40CC">
      <w:r w:rsidRPr="00CD40CC">
        <w:t>But this obvious textual reality was systematically obscured through the manipulations I've documented. By implicating Ham as the perpetrator and then extending the curse to cover all his descendants, interpreters created a theological weapon that could be deployed against entire populations.</w:t>
      </w:r>
    </w:p>
    <w:p w14:paraId="1441D912" w14:textId="77777777" w:rsidR="00CD40CC" w:rsidRPr="00CD40CC" w:rsidRDefault="00CD40CC" w:rsidP="00CD40CC">
      <w:r w:rsidRPr="00CD40CC">
        <w:rPr>
          <w:b/>
          <w:bCs/>
        </w:rPr>
        <w:t>The Process of Fabrication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89"/>
        <w:gridCol w:w="3700"/>
        <w:gridCol w:w="3271"/>
      </w:tblGrid>
      <w:tr w:rsidR="00CD40CC" w:rsidRPr="00CD40CC" w14:paraId="6CC1CBA2" w14:textId="77777777">
        <w:trPr>
          <w:tblHeader/>
          <w:tblCellSpacing w:w="15" w:type="dxa"/>
        </w:trPr>
        <w:tc>
          <w:tcPr>
            <w:tcW w:w="0" w:type="auto"/>
            <w:vAlign w:val="center"/>
            <w:hideMark/>
          </w:tcPr>
          <w:p w14:paraId="3D314A27" w14:textId="77777777" w:rsidR="00CD40CC" w:rsidRPr="00CD40CC" w:rsidRDefault="00CD40CC" w:rsidP="00CD40CC">
            <w:pPr>
              <w:rPr>
                <w:b/>
                <w:bCs/>
              </w:rPr>
            </w:pPr>
            <w:r w:rsidRPr="00CD40CC">
              <w:rPr>
                <w:b/>
                <w:bCs/>
              </w:rPr>
              <w:t>Step</w:t>
            </w:r>
          </w:p>
        </w:tc>
        <w:tc>
          <w:tcPr>
            <w:tcW w:w="0" w:type="auto"/>
            <w:vAlign w:val="center"/>
            <w:hideMark/>
          </w:tcPr>
          <w:p w14:paraId="26F68001" w14:textId="77777777" w:rsidR="00CD40CC" w:rsidRPr="00CD40CC" w:rsidRDefault="00CD40CC" w:rsidP="00CD40CC">
            <w:pPr>
              <w:rPr>
                <w:b/>
                <w:bCs/>
              </w:rPr>
            </w:pPr>
            <w:r w:rsidRPr="00CD40CC">
              <w:rPr>
                <w:b/>
                <w:bCs/>
              </w:rPr>
              <w:t>Manipulation</w:t>
            </w:r>
          </w:p>
        </w:tc>
        <w:tc>
          <w:tcPr>
            <w:tcW w:w="0" w:type="auto"/>
            <w:vAlign w:val="center"/>
            <w:hideMark/>
          </w:tcPr>
          <w:p w14:paraId="599964ED" w14:textId="77777777" w:rsidR="00CD40CC" w:rsidRPr="00CD40CC" w:rsidRDefault="00CD40CC" w:rsidP="00CD40CC">
            <w:pPr>
              <w:rPr>
                <w:b/>
                <w:bCs/>
              </w:rPr>
            </w:pPr>
            <w:r w:rsidRPr="00CD40CC">
              <w:rPr>
                <w:b/>
                <w:bCs/>
              </w:rPr>
              <w:t>Result</w:t>
            </w:r>
          </w:p>
        </w:tc>
      </w:tr>
      <w:tr w:rsidR="00CD40CC" w:rsidRPr="00CD40CC" w14:paraId="5ED51D17" w14:textId="77777777">
        <w:trPr>
          <w:tblCellSpacing w:w="15" w:type="dxa"/>
        </w:trPr>
        <w:tc>
          <w:tcPr>
            <w:tcW w:w="0" w:type="auto"/>
            <w:vAlign w:val="center"/>
            <w:hideMark/>
          </w:tcPr>
          <w:p w14:paraId="61AE0980" w14:textId="77777777" w:rsidR="00CD40CC" w:rsidRPr="00CD40CC" w:rsidRDefault="00CD40CC" w:rsidP="00CD40CC">
            <w:r w:rsidRPr="00CD40CC">
              <w:t>1. Misidentify the perpetrator</w:t>
            </w:r>
          </w:p>
        </w:tc>
        <w:tc>
          <w:tcPr>
            <w:tcW w:w="0" w:type="auto"/>
            <w:vAlign w:val="center"/>
            <w:hideMark/>
          </w:tcPr>
          <w:p w14:paraId="6CAF52E2" w14:textId="77777777" w:rsidR="00CD40CC" w:rsidRPr="00CD40CC" w:rsidRDefault="00CD40CC" w:rsidP="00CD40CC">
            <w:r w:rsidRPr="00CD40CC">
              <w:t>Blame Ham instead of Canaan (or originally, Cainan)</w:t>
            </w:r>
          </w:p>
        </w:tc>
        <w:tc>
          <w:tcPr>
            <w:tcW w:w="0" w:type="auto"/>
            <w:vAlign w:val="center"/>
            <w:hideMark/>
          </w:tcPr>
          <w:p w14:paraId="1D0B8AB6" w14:textId="77777777" w:rsidR="00CD40CC" w:rsidRPr="00CD40CC" w:rsidRDefault="00CD40CC" w:rsidP="00CD40CC">
            <w:r w:rsidRPr="00CD40CC">
              <w:t>Creates false guilty party</w:t>
            </w:r>
          </w:p>
        </w:tc>
      </w:tr>
      <w:tr w:rsidR="00CD40CC" w:rsidRPr="00CD40CC" w14:paraId="4DFAD12C" w14:textId="77777777">
        <w:trPr>
          <w:tblCellSpacing w:w="15" w:type="dxa"/>
        </w:trPr>
        <w:tc>
          <w:tcPr>
            <w:tcW w:w="0" w:type="auto"/>
            <w:vAlign w:val="center"/>
            <w:hideMark/>
          </w:tcPr>
          <w:p w14:paraId="30C9E54E" w14:textId="77777777" w:rsidR="00CD40CC" w:rsidRPr="00CD40CC" w:rsidRDefault="00CD40CC" w:rsidP="00CD40CC">
            <w:r w:rsidRPr="00CD40CC">
              <w:t>2. Expand the curse</w:t>
            </w:r>
          </w:p>
        </w:tc>
        <w:tc>
          <w:tcPr>
            <w:tcW w:w="0" w:type="auto"/>
            <w:vAlign w:val="center"/>
            <w:hideMark/>
          </w:tcPr>
          <w:p w14:paraId="4C6EB508" w14:textId="77777777" w:rsidR="00CD40CC" w:rsidRPr="00CD40CC" w:rsidRDefault="00CD40CC" w:rsidP="00CD40CC">
            <w:r w:rsidRPr="00CD40CC">
              <w:t>Extend it from actual guilty party to all of Ham's descendants</w:t>
            </w:r>
          </w:p>
        </w:tc>
        <w:tc>
          <w:tcPr>
            <w:tcW w:w="0" w:type="auto"/>
            <w:vAlign w:val="center"/>
            <w:hideMark/>
          </w:tcPr>
          <w:p w14:paraId="4E23C9A0" w14:textId="77777777" w:rsidR="00CD40CC" w:rsidRPr="00CD40CC" w:rsidRDefault="00CD40CC" w:rsidP="00CD40CC">
            <w:r w:rsidRPr="00CD40CC">
              <w:t>Transforms individual justice to collective punishment</w:t>
            </w:r>
          </w:p>
        </w:tc>
      </w:tr>
      <w:tr w:rsidR="00CD40CC" w:rsidRPr="00CD40CC" w14:paraId="487352F9" w14:textId="77777777">
        <w:trPr>
          <w:tblCellSpacing w:w="15" w:type="dxa"/>
        </w:trPr>
        <w:tc>
          <w:tcPr>
            <w:tcW w:w="0" w:type="auto"/>
            <w:vAlign w:val="center"/>
            <w:hideMark/>
          </w:tcPr>
          <w:p w14:paraId="2A375ADB" w14:textId="77777777" w:rsidR="00CD40CC" w:rsidRPr="00CD40CC" w:rsidRDefault="00CD40CC" w:rsidP="00CD40CC">
            <w:r w:rsidRPr="00CD40CC">
              <w:t>3. Racialize the interpretation</w:t>
            </w:r>
          </w:p>
        </w:tc>
        <w:tc>
          <w:tcPr>
            <w:tcW w:w="0" w:type="auto"/>
            <w:vAlign w:val="center"/>
            <w:hideMark/>
          </w:tcPr>
          <w:p w14:paraId="28A53D2E" w14:textId="77777777" w:rsidR="00CD40CC" w:rsidRPr="00CD40CC" w:rsidRDefault="00CD40CC" w:rsidP="00CD40CC">
            <w:r w:rsidRPr="00CD40CC">
              <w:t>Associate Ham with African populations</w:t>
            </w:r>
          </w:p>
        </w:tc>
        <w:tc>
          <w:tcPr>
            <w:tcW w:w="0" w:type="auto"/>
            <w:vAlign w:val="center"/>
            <w:hideMark/>
          </w:tcPr>
          <w:p w14:paraId="6628DB56" w14:textId="77777777" w:rsidR="00CD40CC" w:rsidRPr="00CD40CC" w:rsidRDefault="00CD40CC" w:rsidP="00CD40CC">
            <w:r w:rsidRPr="00CD40CC">
              <w:t>Creates ethnic targeting mechanism</w:t>
            </w:r>
          </w:p>
        </w:tc>
      </w:tr>
      <w:tr w:rsidR="00CD40CC" w:rsidRPr="00CD40CC" w14:paraId="10FF44CB" w14:textId="77777777">
        <w:trPr>
          <w:tblCellSpacing w:w="15" w:type="dxa"/>
        </w:trPr>
        <w:tc>
          <w:tcPr>
            <w:tcW w:w="0" w:type="auto"/>
            <w:vAlign w:val="center"/>
            <w:hideMark/>
          </w:tcPr>
          <w:p w14:paraId="0B430768" w14:textId="77777777" w:rsidR="00CD40CC" w:rsidRPr="00CD40CC" w:rsidRDefault="00CD40CC" w:rsidP="00CD40CC">
            <w:r w:rsidRPr="00CD40CC">
              <w:t>4. Institutionalize the oppression</w:t>
            </w:r>
          </w:p>
        </w:tc>
        <w:tc>
          <w:tcPr>
            <w:tcW w:w="0" w:type="auto"/>
            <w:vAlign w:val="center"/>
            <w:hideMark/>
          </w:tcPr>
          <w:p w14:paraId="257FD84E" w14:textId="77777777" w:rsidR="00CD40CC" w:rsidRPr="00CD40CC" w:rsidRDefault="00CD40CC" w:rsidP="00CD40CC">
            <w:r w:rsidRPr="00CD40CC">
              <w:t>Use false biblical authority to justify systematic exploitation</w:t>
            </w:r>
          </w:p>
        </w:tc>
        <w:tc>
          <w:tcPr>
            <w:tcW w:w="0" w:type="auto"/>
            <w:vAlign w:val="center"/>
            <w:hideMark/>
          </w:tcPr>
          <w:p w14:paraId="3499F2AA" w14:textId="77777777" w:rsidR="00CD40CC" w:rsidRPr="00CD40CC" w:rsidRDefault="00CD40CC" w:rsidP="00CD40CC">
            <w:r w:rsidRPr="00CD40CC">
              <w:t>Establishes permanent theological cover</w:t>
            </w:r>
          </w:p>
        </w:tc>
      </w:tr>
    </w:tbl>
    <w:p w14:paraId="2BFEDBD7" w14:textId="77777777" w:rsidR="00CD40CC" w:rsidRPr="00CD40CC" w:rsidRDefault="00CD40CC" w:rsidP="00CD40CC">
      <w:r w:rsidRPr="00CD40CC">
        <w:t>Each step in this process moved further away from what the text actually says, but each step also made the interpretation more useful for political and economic exploitation.</w:t>
      </w:r>
    </w:p>
    <w:p w14:paraId="6B449481" w14:textId="77777777" w:rsidR="00CD40CC" w:rsidRPr="00CD40CC" w:rsidRDefault="00CD40CC" w:rsidP="00CD40CC">
      <w:r w:rsidRPr="00CD40CC">
        <w:rPr>
          <w:b/>
          <w:bCs/>
        </w:rPr>
        <w:t>The Racialization Process</w:t>
      </w:r>
    </w:p>
    <w:p w14:paraId="41020B0E" w14:textId="77777777" w:rsidR="00CD40CC" w:rsidRPr="00CD40CC" w:rsidRDefault="00CD40CC" w:rsidP="00CD40CC">
      <w:r w:rsidRPr="00CD40CC">
        <w:t>The transformation of a family dispute into a racial doctrine didn't happen overnight. It developed through several distinct phases, each corresponding to specific historical circumstances and economic opportunities:</w:t>
      </w:r>
    </w:p>
    <w:p w14:paraId="066EEB09" w14:textId="77777777" w:rsidR="00CD40CC" w:rsidRPr="00CD40CC" w:rsidRDefault="00CD40CC" w:rsidP="00CD40CC">
      <w:r w:rsidRPr="00CD40CC">
        <w:rPr>
          <w:b/>
          <w:bCs/>
        </w:rPr>
        <w:t>Six-Phase Development Process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32"/>
        <w:gridCol w:w="1118"/>
        <w:gridCol w:w="3096"/>
        <w:gridCol w:w="2714"/>
      </w:tblGrid>
      <w:tr w:rsidR="00CD40CC" w:rsidRPr="00CD40CC" w14:paraId="6311EE18" w14:textId="77777777">
        <w:trPr>
          <w:tblHeader/>
          <w:tblCellSpacing w:w="15" w:type="dxa"/>
        </w:trPr>
        <w:tc>
          <w:tcPr>
            <w:tcW w:w="0" w:type="auto"/>
            <w:vAlign w:val="center"/>
            <w:hideMark/>
          </w:tcPr>
          <w:p w14:paraId="683B6EAA" w14:textId="77777777" w:rsidR="00CD40CC" w:rsidRPr="00CD40CC" w:rsidRDefault="00CD40CC" w:rsidP="00CD40CC">
            <w:pPr>
              <w:rPr>
                <w:b/>
                <w:bCs/>
              </w:rPr>
            </w:pPr>
            <w:r w:rsidRPr="00CD40CC">
              <w:rPr>
                <w:b/>
                <w:bCs/>
              </w:rPr>
              <w:t>Phase</w:t>
            </w:r>
          </w:p>
        </w:tc>
        <w:tc>
          <w:tcPr>
            <w:tcW w:w="0" w:type="auto"/>
            <w:vAlign w:val="center"/>
            <w:hideMark/>
          </w:tcPr>
          <w:p w14:paraId="4B116B04" w14:textId="77777777" w:rsidR="00CD40CC" w:rsidRPr="00CD40CC" w:rsidRDefault="00CD40CC" w:rsidP="00CD40CC">
            <w:pPr>
              <w:rPr>
                <w:b/>
                <w:bCs/>
              </w:rPr>
            </w:pPr>
            <w:r w:rsidRPr="00CD40CC">
              <w:rPr>
                <w:b/>
                <w:bCs/>
              </w:rPr>
              <w:t>Period</w:t>
            </w:r>
          </w:p>
        </w:tc>
        <w:tc>
          <w:tcPr>
            <w:tcW w:w="0" w:type="auto"/>
            <w:vAlign w:val="center"/>
            <w:hideMark/>
          </w:tcPr>
          <w:p w14:paraId="76434A92" w14:textId="77777777" w:rsidR="00CD40CC" w:rsidRPr="00CD40CC" w:rsidRDefault="00CD40CC" w:rsidP="00CD40CC">
            <w:pPr>
              <w:rPr>
                <w:b/>
                <w:bCs/>
              </w:rPr>
            </w:pPr>
            <w:r w:rsidRPr="00CD40CC">
              <w:rPr>
                <w:b/>
                <w:bCs/>
              </w:rPr>
              <w:t>Transformation</w:t>
            </w:r>
          </w:p>
        </w:tc>
        <w:tc>
          <w:tcPr>
            <w:tcW w:w="0" w:type="auto"/>
            <w:vAlign w:val="center"/>
            <w:hideMark/>
          </w:tcPr>
          <w:p w14:paraId="0E90C63E" w14:textId="77777777" w:rsidR="00CD40CC" w:rsidRPr="00CD40CC" w:rsidRDefault="00CD40CC" w:rsidP="00CD40CC">
            <w:pPr>
              <w:rPr>
                <w:b/>
                <w:bCs/>
              </w:rPr>
            </w:pPr>
            <w:r w:rsidRPr="00CD40CC">
              <w:rPr>
                <w:b/>
                <w:bCs/>
              </w:rPr>
              <w:t>Economic Context</w:t>
            </w:r>
          </w:p>
        </w:tc>
      </w:tr>
      <w:tr w:rsidR="00CD40CC" w:rsidRPr="00CD40CC" w14:paraId="1172C263" w14:textId="77777777">
        <w:trPr>
          <w:tblCellSpacing w:w="15" w:type="dxa"/>
        </w:trPr>
        <w:tc>
          <w:tcPr>
            <w:tcW w:w="0" w:type="auto"/>
            <w:vAlign w:val="center"/>
            <w:hideMark/>
          </w:tcPr>
          <w:p w14:paraId="41E80A0D" w14:textId="77777777" w:rsidR="00CD40CC" w:rsidRPr="00CD40CC" w:rsidRDefault="00CD40CC" w:rsidP="00CD40CC">
            <w:r w:rsidRPr="00CD40CC">
              <w:t>Phase 1: Individual to Ethnic</w:t>
            </w:r>
          </w:p>
        </w:tc>
        <w:tc>
          <w:tcPr>
            <w:tcW w:w="0" w:type="auto"/>
            <w:vAlign w:val="center"/>
            <w:hideMark/>
          </w:tcPr>
          <w:p w14:paraId="7DD66DCF" w14:textId="77777777" w:rsidR="00CD40CC" w:rsidRPr="00CD40CC" w:rsidRDefault="00CD40CC" w:rsidP="00CD40CC">
            <w:r w:rsidRPr="00CD40CC">
              <w:t>400-800 CE</w:t>
            </w:r>
          </w:p>
        </w:tc>
        <w:tc>
          <w:tcPr>
            <w:tcW w:w="0" w:type="auto"/>
            <w:vAlign w:val="center"/>
            <w:hideMark/>
          </w:tcPr>
          <w:p w14:paraId="263F9D48" w14:textId="77777777" w:rsidR="00CD40CC" w:rsidRPr="00CD40CC" w:rsidRDefault="00CD40CC" w:rsidP="00CD40CC">
            <w:r w:rsidRPr="00CD40CC">
              <w:t>Canaan to Canaanite peoples</w:t>
            </w:r>
          </w:p>
        </w:tc>
        <w:tc>
          <w:tcPr>
            <w:tcW w:w="0" w:type="auto"/>
            <w:vAlign w:val="center"/>
            <w:hideMark/>
          </w:tcPr>
          <w:p w14:paraId="71818907" w14:textId="77777777" w:rsidR="00CD40CC" w:rsidRPr="00CD40CC" w:rsidRDefault="00CD40CC" w:rsidP="00CD40CC">
            <w:r w:rsidRPr="00CD40CC">
              <w:t>Israelite conquest narratives</w:t>
            </w:r>
          </w:p>
        </w:tc>
      </w:tr>
      <w:tr w:rsidR="00CD40CC" w:rsidRPr="00CD40CC" w14:paraId="556D55AD" w14:textId="77777777">
        <w:trPr>
          <w:tblCellSpacing w:w="15" w:type="dxa"/>
        </w:trPr>
        <w:tc>
          <w:tcPr>
            <w:tcW w:w="0" w:type="auto"/>
            <w:vAlign w:val="center"/>
            <w:hideMark/>
          </w:tcPr>
          <w:p w14:paraId="7A9818B8" w14:textId="77777777" w:rsidR="00CD40CC" w:rsidRPr="00CD40CC" w:rsidRDefault="00CD40CC" w:rsidP="00CD40CC">
            <w:r w:rsidRPr="00CD40CC">
              <w:t>Phase 2: Geographic to Racial</w:t>
            </w:r>
          </w:p>
        </w:tc>
        <w:tc>
          <w:tcPr>
            <w:tcW w:w="0" w:type="auto"/>
            <w:vAlign w:val="center"/>
            <w:hideMark/>
          </w:tcPr>
          <w:p w14:paraId="37F932FF" w14:textId="77777777" w:rsidR="00CD40CC" w:rsidRPr="00CD40CC" w:rsidRDefault="00CD40CC" w:rsidP="00CD40CC">
            <w:r w:rsidRPr="00CD40CC">
              <w:t>800-1200 CE</w:t>
            </w:r>
          </w:p>
        </w:tc>
        <w:tc>
          <w:tcPr>
            <w:tcW w:w="0" w:type="auto"/>
            <w:vAlign w:val="center"/>
            <w:hideMark/>
          </w:tcPr>
          <w:p w14:paraId="6E2626B1" w14:textId="77777777" w:rsidR="00CD40CC" w:rsidRPr="00CD40CC" w:rsidRDefault="00CD40CC" w:rsidP="00CD40CC">
            <w:r w:rsidRPr="00CD40CC">
              <w:t>Ham associated with African populations</w:t>
            </w:r>
          </w:p>
        </w:tc>
        <w:tc>
          <w:tcPr>
            <w:tcW w:w="0" w:type="auto"/>
            <w:vAlign w:val="center"/>
            <w:hideMark/>
          </w:tcPr>
          <w:p w14:paraId="48A74E22" w14:textId="77777777" w:rsidR="00CD40CC" w:rsidRPr="00CD40CC" w:rsidRDefault="00CD40CC" w:rsidP="00CD40CC">
            <w:r w:rsidRPr="00CD40CC">
              <w:t>Mediterranean-African trade contact</w:t>
            </w:r>
          </w:p>
        </w:tc>
      </w:tr>
      <w:tr w:rsidR="00CD40CC" w:rsidRPr="00CD40CC" w14:paraId="1EC0D19B" w14:textId="77777777">
        <w:trPr>
          <w:tblCellSpacing w:w="15" w:type="dxa"/>
        </w:trPr>
        <w:tc>
          <w:tcPr>
            <w:tcW w:w="0" w:type="auto"/>
            <w:vAlign w:val="center"/>
            <w:hideMark/>
          </w:tcPr>
          <w:p w14:paraId="5E7CBA31" w14:textId="77777777" w:rsidR="00CD40CC" w:rsidRPr="00CD40CC" w:rsidRDefault="00CD40CC" w:rsidP="00CD40CC">
            <w:r w:rsidRPr="00CD40CC">
              <w:t>Phase 3: Theological to Commercial</w:t>
            </w:r>
          </w:p>
        </w:tc>
        <w:tc>
          <w:tcPr>
            <w:tcW w:w="0" w:type="auto"/>
            <w:vAlign w:val="center"/>
            <w:hideMark/>
          </w:tcPr>
          <w:p w14:paraId="71FFDCAA" w14:textId="77777777" w:rsidR="00CD40CC" w:rsidRPr="00CD40CC" w:rsidRDefault="00CD40CC" w:rsidP="00CD40CC">
            <w:r w:rsidRPr="00CD40CC">
              <w:t>1200-1600 CE</w:t>
            </w:r>
          </w:p>
        </w:tc>
        <w:tc>
          <w:tcPr>
            <w:tcW w:w="0" w:type="auto"/>
            <w:vAlign w:val="center"/>
            <w:hideMark/>
          </w:tcPr>
          <w:p w14:paraId="7FC1510D" w14:textId="77777777" w:rsidR="00CD40CC" w:rsidRPr="00CD40CC" w:rsidRDefault="00CD40CC" w:rsidP="00CD40CC">
            <w:r w:rsidRPr="00CD40CC">
              <w:t>Curse linked to slave trade justification</w:t>
            </w:r>
          </w:p>
        </w:tc>
        <w:tc>
          <w:tcPr>
            <w:tcW w:w="0" w:type="auto"/>
            <w:vAlign w:val="center"/>
            <w:hideMark/>
          </w:tcPr>
          <w:p w14:paraId="364F641F" w14:textId="77777777" w:rsidR="00CD40CC" w:rsidRPr="00CD40CC" w:rsidRDefault="00CD40CC" w:rsidP="00CD40CC">
            <w:r w:rsidRPr="00CD40CC">
              <w:t>Merchant network biblical promotion</w:t>
            </w:r>
          </w:p>
        </w:tc>
      </w:tr>
      <w:tr w:rsidR="00CD40CC" w:rsidRPr="00CD40CC" w14:paraId="5E9541F2" w14:textId="77777777">
        <w:trPr>
          <w:tblCellSpacing w:w="15" w:type="dxa"/>
        </w:trPr>
        <w:tc>
          <w:tcPr>
            <w:tcW w:w="0" w:type="auto"/>
            <w:vAlign w:val="center"/>
            <w:hideMark/>
          </w:tcPr>
          <w:p w14:paraId="6635E0B4" w14:textId="77777777" w:rsidR="00CD40CC" w:rsidRPr="00CD40CC" w:rsidRDefault="00CD40CC" w:rsidP="00CD40CC">
            <w:r w:rsidRPr="00CD40CC">
              <w:t>Phase 4: Commercial to Colonial</w:t>
            </w:r>
          </w:p>
        </w:tc>
        <w:tc>
          <w:tcPr>
            <w:tcW w:w="0" w:type="auto"/>
            <w:vAlign w:val="center"/>
            <w:hideMark/>
          </w:tcPr>
          <w:p w14:paraId="3BFA387A" w14:textId="77777777" w:rsidR="00CD40CC" w:rsidRPr="00CD40CC" w:rsidRDefault="00CD40CC" w:rsidP="00CD40CC">
            <w:r w:rsidRPr="00CD40CC">
              <w:t>1600-1800 CE</w:t>
            </w:r>
          </w:p>
        </w:tc>
        <w:tc>
          <w:tcPr>
            <w:tcW w:w="0" w:type="auto"/>
            <w:vAlign w:val="center"/>
            <w:hideMark/>
          </w:tcPr>
          <w:p w14:paraId="0955670E" w14:textId="77777777" w:rsidR="00CD40CC" w:rsidRPr="00CD40CC" w:rsidRDefault="00CD40CC" w:rsidP="00CD40CC">
            <w:r w:rsidRPr="00CD40CC">
              <w:t>European colonial expansion reliance</w:t>
            </w:r>
          </w:p>
        </w:tc>
        <w:tc>
          <w:tcPr>
            <w:tcW w:w="0" w:type="auto"/>
            <w:vAlign w:val="center"/>
            <w:hideMark/>
          </w:tcPr>
          <w:p w14:paraId="2C5F498C" w14:textId="77777777" w:rsidR="00CD40CC" w:rsidRPr="00CD40CC" w:rsidRDefault="00CD40CC" w:rsidP="00CD40CC">
            <w:r w:rsidRPr="00CD40CC">
              <w:t>Territorial conquest moral cover</w:t>
            </w:r>
          </w:p>
        </w:tc>
      </w:tr>
      <w:tr w:rsidR="00CD40CC" w:rsidRPr="00CD40CC" w14:paraId="5F889A60" w14:textId="77777777">
        <w:trPr>
          <w:tblCellSpacing w:w="15" w:type="dxa"/>
        </w:trPr>
        <w:tc>
          <w:tcPr>
            <w:tcW w:w="0" w:type="auto"/>
            <w:vAlign w:val="center"/>
            <w:hideMark/>
          </w:tcPr>
          <w:p w14:paraId="1F0FC2B3" w14:textId="77777777" w:rsidR="00CD40CC" w:rsidRPr="00CD40CC" w:rsidRDefault="00CD40CC" w:rsidP="00CD40CC">
            <w:r w:rsidRPr="00CD40CC">
              <w:t>Phase 5: Colonial to Scientific</w:t>
            </w:r>
          </w:p>
        </w:tc>
        <w:tc>
          <w:tcPr>
            <w:tcW w:w="0" w:type="auto"/>
            <w:vAlign w:val="center"/>
            <w:hideMark/>
          </w:tcPr>
          <w:p w14:paraId="3AAD0214" w14:textId="77777777" w:rsidR="00CD40CC" w:rsidRPr="00CD40CC" w:rsidRDefault="00CD40CC" w:rsidP="00CD40CC">
            <w:r w:rsidRPr="00CD40CC">
              <w:t>1800-1950 CE</w:t>
            </w:r>
          </w:p>
        </w:tc>
        <w:tc>
          <w:tcPr>
            <w:tcW w:w="0" w:type="auto"/>
            <w:vAlign w:val="center"/>
            <w:hideMark/>
          </w:tcPr>
          <w:p w14:paraId="1A3583D2" w14:textId="77777777" w:rsidR="00CD40CC" w:rsidRPr="00CD40CC" w:rsidRDefault="00CD40CC" w:rsidP="00CD40CC">
            <w:r w:rsidRPr="00CD40CC">
              <w:t>Religious merged with racial pseudoscience</w:t>
            </w:r>
          </w:p>
        </w:tc>
        <w:tc>
          <w:tcPr>
            <w:tcW w:w="0" w:type="auto"/>
            <w:vAlign w:val="center"/>
            <w:hideMark/>
          </w:tcPr>
          <w:p w14:paraId="120EDEDE" w14:textId="77777777" w:rsidR="00CD40CC" w:rsidRPr="00CD40CC" w:rsidRDefault="00CD40CC" w:rsidP="00CD40CC">
            <w:r w:rsidRPr="00CD40CC">
              <w:t>Secular academic reinforcement</w:t>
            </w:r>
          </w:p>
        </w:tc>
      </w:tr>
      <w:tr w:rsidR="00CD40CC" w:rsidRPr="00CD40CC" w14:paraId="18BCC74F" w14:textId="77777777">
        <w:trPr>
          <w:tblCellSpacing w:w="15" w:type="dxa"/>
        </w:trPr>
        <w:tc>
          <w:tcPr>
            <w:tcW w:w="0" w:type="auto"/>
            <w:vAlign w:val="center"/>
            <w:hideMark/>
          </w:tcPr>
          <w:p w14:paraId="169749C4" w14:textId="77777777" w:rsidR="00CD40CC" w:rsidRPr="00CD40CC" w:rsidRDefault="00CD40CC" w:rsidP="00CD40CC">
            <w:r w:rsidRPr="00CD40CC">
              <w:t>Phase 6: Scientific to Systemic</w:t>
            </w:r>
          </w:p>
        </w:tc>
        <w:tc>
          <w:tcPr>
            <w:tcW w:w="0" w:type="auto"/>
            <w:vAlign w:val="center"/>
            <w:hideMark/>
          </w:tcPr>
          <w:p w14:paraId="44F5A577" w14:textId="77777777" w:rsidR="00CD40CC" w:rsidRPr="00CD40CC" w:rsidRDefault="00CD40CC" w:rsidP="00CD40CC">
            <w:r w:rsidRPr="00CD40CC">
              <w:t>1950-present</w:t>
            </w:r>
          </w:p>
        </w:tc>
        <w:tc>
          <w:tcPr>
            <w:tcW w:w="0" w:type="auto"/>
            <w:vAlign w:val="center"/>
            <w:hideMark/>
          </w:tcPr>
          <w:p w14:paraId="1ED9A817" w14:textId="77777777" w:rsidR="00CD40CC" w:rsidRPr="00CD40CC" w:rsidRDefault="00CD40CC" w:rsidP="00CD40CC">
            <w:r w:rsidRPr="00CD40CC">
              <w:t>Cultural assumptions despite formal rejection</w:t>
            </w:r>
          </w:p>
        </w:tc>
        <w:tc>
          <w:tcPr>
            <w:tcW w:w="0" w:type="auto"/>
            <w:vAlign w:val="center"/>
            <w:hideMark/>
          </w:tcPr>
          <w:p w14:paraId="1F123660" w14:textId="77777777" w:rsidR="00CD40CC" w:rsidRPr="00CD40CC" w:rsidRDefault="00CD40CC" w:rsidP="00CD40CC">
            <w:r w:rsidRPr="00CD40CC">
              <w:t>Institutional policy influence</w:t>
            </w:r>
          </w:p>
        </w:tc>
      </w:tr>
    </w:tbl>
    <w:p w14:paraId="1D36F1A6" w14:textId="77777777" w:rsidR="00CD40CC" w:rsidRPr="00CD40CC" w:rsidRDefault="00CD40CC" w:rsidP="00CD40CC">
      <w:r w:rsidRPr="00CD40CC">
        <w:rPr>
          <w:b/>
          <w:bCs/>
        </w:rPr>
        <w:t>Phase 1: Individual to Ethnic (400-800 CE)</w:t>
      </w:r>
      <w:r w:rsidRPr="00CD40CC">
        <w:t xml:space="preserve"> Early interpreters began expanding the curse from Canaan specifically to Canaanite peoples generally. This provided convenient justification for Israelite conquest narratives in the Hebrew Bible, but it was still limited to specific geographical populations.</w:t>
      </w:r>
    </w:p>
    <w:p w14:paraId="5FE13FE0" w14:textId="77777777" w:rsidR="00CD40CC" w:rsidRPr="00CD40CC" w:rsidRDefault="00CD40CC" w:rsidP="00CD40CC">
      <w:r w:rsidRPr="00CD40CC">
        <w:rPr>
          <w:b/>
          <w:bCs/>
        </w:rPr>
        <w:t>Phase 2: Geographic to Racial (800-1200 CE)</w:t>
      </w:r>
      <w:r w:rsidRPr="00CD40CC">
        <w:t xml:space="preserve"> Medieval interpreters, particularly those connected to emerging trade networks, began associating Ham with African populations. This coincided with increased contact between Mediterranean merchants and sub-Saharan Africa—and with increased opportunities for profit from human trafficking.</w:t>
      </w:r>
    </w:p>
    <w:p w14:paraId="5F5C54A8" w14:textId="77777777" w:rsidR="00CD40CC" w:rsidRPr="00CD40CC" w:rsidRDefault="00CD40CC" w:rsidP="00CD40CC">
      <w:r w:rsidRPr="00CD40CC">
        <w:rPr>
          <w:b/>
          <w:bCs/>
        </w:rPr>
        <w:t>Phase 3: Theological to Commercial (1200-1600 CE)</w:t>
      </w:r>
      <w:r w:rsidRPr="00CD40CC">
        <w:t xml:space="preserve"> The curse interpretation became explicitly linked to slave trade justification. Merchant networks with connections to religious authorities promoted biblical interpretations that normalized the treatment of African peoples as divinely ordained servants.</w:t>
      </w:r>
    </w:p>
    <w:p w14:paraId="74289A87" w14:textId="77777777" w:rsidR="00CD40CC" w:rsidRPr="00CD40CC" w:rsidRDefault="00CD40CC" w:rsidP="00CD40CC">
      <w:r w:rsidRPr="00CD40CC">
        <w:rPr>
          <w:b/>
          <w:bCs/>
        </w:rPr>
        <w:t>Phase 4: Commercial to Colonial (1600-1800 CE)</w:t>
      </w:r>
      <w:r w:rsidRPr="00CD40CC">
        <w:t xml:space="preserve"> European colonial expansion relied heavily on curse-based justifications for territorial conquest and population exploitation. The biblical interpretation provided moral cover for economic activities that would otherwise be recognized as theft and murder.</w:t>
      </w:r>
    </w:p>
    <w:p w14:paraId="54BD23A7" w14:textId="77777777" w:rsidR="00CD40CC" w:rsidRPr="00CD40CC" w:rsidRDefault="00CD40CC" w:rsidP="00CD40CC">
      <w:r w:rsidRPr="00CD40CC">
        <w:rPr>
          <w:b/>
          <w:bCs/>
        </w:rPr>
        <w:t>Phase 5: Colonial to Scientific (1800-1950 CE)</w:t>
      </w:r>
      <w:r w:rsidRPr="00CD40CC">
        <w:t xml:space="preserve"> The religious justification merged with emerging racial pseudoscience to create apparently secular support for discriminatory laws and social systems. The biblical foundation remained, but it was now reinforced by supposedly objective academic disciplines.</w:t>
      </w:r>
    </w:p>
    <w:p w14:paraId="770DAC2F" w14:textId="77777777" w:rsidR="00CD40CC" w:rsidRPr="00CD40CC" w:rsidRDefault="00CD40CC" w:rsidP="00CD40CC">
      <w:r w:rsidRPr="00CD40CC">
        <w:rPr>
          <w:b/>
          <w:bCs/>
        </w:rPr>
        <w:t>Phase 6: Scientific to Systemic (1950-present)</w:t>
      </w:r>
      <w:r w:rsidRPr="00CD40CC">
        <w:t xml:space="preserve"> Even after the formal rejection of scientific racism, curse mythology continues to influence social systems, legal frameworks, and institutional policies. The religious foundation enables persistent discrimination through cultural assumptions about divine approval for existing hierarchies.</w:t>
      </w:r>
    </w:p>
    <w:p w14:paraId="62938434" w14:textId="77777777" w:rsidR="00CD40CC" w:rsidRPr="00CD40CC" w:rsidRDefault="00CD40CC" w:rsidP="00CD40CC">
      <w:r w:rsidRPr="00CD40CC">
        <w:rPr>
          <w:b/>
          <w:bCs/>
        </w:rPr>
        <w:t>The Economic Connection</w:t>
      </w:r>
    </w:p>
    <w:p w14:paraId="5043A5EB" w14:textId="77777777" w:rsidR="00CD40CC" w:rsidRPr="00CD40CC" w:rsidRDefault="00CD40CC" w:rsidP="00CD40CC">
      <w:r w:rsidRPr="00CD40CC">
        <w:t>Throughout this development, one pattern remains constant: the groups that promoted and perpetuated the curse interpretation were often the same ones that profited most from its implementation.</w:t>
      </w:r>
    </w:p>
    <w:p w14:paraId="4E40F8D8" w14:textId="77777777" w:rsidR="00CD40CC" w:rsidRPr="00CD40CC" w:rsidRDefault="00CD40CC" w:rsidP="00CD40CC">
      <w:r w:rsidRPr="00CD40CC">
        <w:t>Historical documentation reveals systematic connections between: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6"/>
        <w:gridCol w:w="3577"/>
        <w:gridCol w:w="3417"/>
      </w:tblGrid>
      <w:tr w:rsidR="00CD40CC" w:rsidRPr="00CD40CC" w14:paraId="6081ADA8" w14:textId="77777777">
        <w:trPr>
          <w:tblHeader/>
          <w:tblCellSpacing w:w="15" w:type="dxa"/>
        </w:trPr>
        <w:tc>
          <w:tcPr>
            <w:tcW w:w="0" w:type="auto"/>
            <w:vAlign w:val="center"/>
            <w:hideMark/>
          </w:tcPr>
          <w:p w14:paraId="2D975375" w14:textId="77777777" w:rsidR="00CD40CC" w:rsidRPr="00CD40CC" w:rsidRDefault="00CD40CC" w:rsidP="00CD40CC">
            <w:pPr>
              <w:rPr>
                <w:b/>
                <w:bCs/>
              </w:rPr>
            </w:pPr>
            <w:r w:rsidRPr="00CD40CC">
              <w:rPr>
                <w:b/>
                <w:bCs/>
              </w:rPr>
              <w:t>Institution Type</w:t>
            </w:r>
          </w:p>
        </w:tc>
        <w:tc>
          <w:tcPr>
            <w:tcW w:w="0" w:type="auto"/>
            <w:vAlign w:val="center"/>
            <w:hideMark/>
          </w:tcPr>
          <w:p w14:paraId="216972F1" w14:textId="77777777" w:rsidR="00CD40CC" w:rsidRPr="00CD40CC" w:rsidRDefault="00CD40CC" w:rsidP="00CD40CC">
            <w:pPr>
              <w:rPr>
                <w:b/>
                <w:bCs/>
              </w:rPr>
            </w:pPr>
            <w:r w:rsidRPr="00CD40CC">
              <w:rPr>
                <w:b/>
                <w:bCs/>
              </w:rPr>
              <w:t>Function</w:t>
            </w:r>
          </w:p>
        </w:tc>
        <w:tc>
          <w:tcPr>
            <w:tcW w:w="0" w:type="auto"/>
            <w:vAlign w:val="center"/>
            <w:hideMark/>
          </w:tcPr>
          <w:p w14:paraId="656B4D4F" w14:textId="77777777" w:rsidR="00CD40CC" w:rsidRPr="00CD40CC" w:rsidRDefault="00CD40CC" w:rsidP="00CD40CC">
            <w:pPr>
              <w:rPr>
                <w:b/>
                <w:bCs/>
              </w:rPr>
            </w:pPr>
            <w:r w:rsidRPr="00CD40CC">
              <w:rPr>
                <w:b/>
                <w:bCs/>
              </w:rPr>
              <w:t>Economic Benefit</w:t>
            </w:r>
          </w:p>
        </w:tc>
      </w:tr>
      <w:tr w:rsidR="00CD40CC" w:rsidRPr="00CD40CC" w14:paraId="683483A8" w14:textId="77777777">
        <w:trPr>
          <w:tblCellSpacing w:w="15" w:type="dxa"/>
        </w:trPr>
        <w:tc>
          <w:tcPr>
            <w:tcW w:w="0" w:type="auto"/>
            <w:vAlign w:val="center"/>
            <w:hideMark/>
          </w:tcPr>
          <w:p w14:paraId="69EFFDB1" w14:textId="77777777" w:rsidR="00CD40CC" w:rsidRPr="00CD40CC" w:rsidRDefault="00CD40CC" w:rsidP="00CD40CC">
            <w:r w:rsidRPr="00CD40CC">
              <w:t>Textual authorities</w:t>
            </w:r>
          </w:p>
        </w:tc>
        <w:tc>
          <w:tcPr>
            <w:tcW w:w="0" w:type="auto"/>
            <w:vAlign w:val="center"/>
            <w:hideMark/>
          </w:tcPr>
          <w:p w14:paraId="36E44C36" w14:textId="77777777" w:rsidR="00CD40CC" w:rsidRPr="00CD40CC" w:rsidRDefault="00CD40CC" w:rsidP="00CD40CC">
            <w:r w:rsidRPr="00CD40CC">
              <w:t>Controlled biblical interpretation</w:t>
            </w:r>
          </w:p>
        </w:tc>
        <w:tc>
          <w:tcPr>
            <w:tcW w:w="0" w:type="auto"/>
            <w:vAlign w:val="center"/>
            <w:hideMark/>
          </w:tcPr>
          <w:p w14:paraId="6F4C9672" w14:textId="77777777" w:rsidR="00CD40CC" w:rsidRPr="00CD40CC" w:rsidRDefault="00CD40CC" w:rsidP="00CD40CC">
            <w:r w:rsidRPr="00CD40CC">
              <w:t>Maintained interpretive monopoly</w:t>
            </w:r>
          </w:p>
        </w:tc>
      </w:tr>
      <w:tr w:rsidR="00CD40CC" w:rsidRPr="00CD40CC" w14:paraId="702AD392" w14:textId="77777777">
        <w:trPr>
          <w:tblCellSpacing w:w="15" w:type="dxa"/>
        </w:trPr>
        <w:tc>
          <w:tcPr>
            <w:tcW w:w="0" w:type="auto"/>
            <w:vAlign w:val="center"/>
            <w:hideMark/>
          </w:tcPr>
          <w:p w14:paraId="41ABA1C4" w14:textId="77777777" w:rsidR="00CD40CC" w:rsidRPr="00CD40CC" w:rsidRDefault="00CD40CC" w:rsidP="00CD40CC">
            <w:r w:rsidRPr="00CD40CC">
              <w:t>Merchant networks</w:t>
            </w:r>
          </w:p>
        </w:tc>
        <w:tc>
          <w:tcPr>
            <w:tcW w:w="0" w:type="auto"/>
            <w:vAlign w:val="center"/>
            <w:hideMark/>
          </w:tcPr>
          <w:p w14:paraId="7069BEF5" w14:textId="77777777" w:rsidR="00CD40CC" w:rsidRPr="00CD40CC" w:rsidRDefault="00CD40CC" w:rsidP="00CD40CC">
            <w:r w:rsidRPr="00CD40CC">
              <w:t>Dominated human trafficking routes</w:t>
            </w:r>
          </w:p>
        </w:tc>
        <w:tc>
          <w:tcPr>
            <w:tcW w:w="0" w:type="auto"/>
            <w:vAlign w:val="center"/>
            <w:hideMark/>
          </w:tcPr>
          <w:p w14:paraId="23CFA648" w14:textId="77777777" w:rsidR="00CD40CC" w:rsidRPr="00CD40CC" w:rsidRDefault="00CD40CC" w:rsidP="00CD40CC">
            <w:r w:rsidRPr="00CD40CC">
              <w:t>Direct commercial profit</w:t>
            </w:r>
          </w:p>
        </w:tc>
      </w:tr>
      <w:tr w:rsidR="00CD40CC" w:rsidRPr="00CD40CC" w14:paraId="1F0BE912" w14:textId="77777777">
        <w:trPr>
          <w:tblCellSpacing w:w="15" w:type="dxa"/>
        </w:trPr>
        <w:tc>
          <w:tcPr>
            <w:tcW w:w="0" w:type="auto"/>
            <w:vAlign w:val="center"/>
            <w:hideMark/>
          </w:tcPr>
          <w:p w14:paraId="360389D1" w14:textId="77777777" w:rsidR="00CD40CC" w:rsidRPr="00CD40CC" w:rsidRDefault="00CD40CC" w:rsidP="00CD40CC">
            <w:r w:rsidRPr="00CD40CC">
              <w:t>Religious institutions</w:t>
            </w:r>
          </w:p>
        </w:tc>
        <w:tc>
          <w:tcPr>
            <w:tcW w:w="0" w:type="auto"/>
            <w:vAlign w:val="center"/>
            <w:hideMark/>
          </w:tcPr>
          <w:p w14:paraId="40CAE17B" w14:textId="77777777" w:rsidR="00CD40CC" w:rsidRPr="00CD40CC" w:rsidRDefault="00CD40CC" w:rsidP="00CD40CC">
            <w:r w:rsidRPr="00CD40CC">
              <w:t>Provided theological justification</w:t>
            </w:r>
          </w:p>
        </w:tc>
        <w:tc>
          <w:tcPr>
            <w:tcW w:w="0" w:type="auto"/>
            <w:vAlign w:val="center"/>
            <w:hideMark/>
          </w:tcPr>
          <w:p w14:paraId="4238FB42" w14:textId="77777777" w:rsidR="00CD40CC" w:rsidRPr="00CD40CC" w:rsidRDefault="00CD40CC" w:rsidP="00CD40CC">
            <w:r w:rsidRPr="00CD40CC">
              <w:t>Institutional authority and wealth</w:t>
            </w:r>
          </w:p>
        </w:tc>
      </w:tr>
      <w:tr w:rsidR="00CD40CC" w:rsidRPr="00CD40CC" w14:paraId="148EABE1" w14:textId="77777777">
        <w:trPr>
          <w:tblCellSpacing w:w="15" w:type="dxa"/>
        </w:trPr>
        <w:tc>
          <w:tcPr>
            <w:tcW w:w="0" w:type="auto"/>
            <w:vAlign w:val="center"/>
            <w:hideMark/>
          </w:tcPr>
          <w:p w14:paraId="26F92611" w14:textId="77777777" w:rsidR="00CD40CC" w:rsidRPr="00CD40CC" w:rsidRDefault="00CD40CC" w:rsidP="00CD40CC">
            <w:r w:rsidRPr="00CD40CC">
              <w:t>Academic establishments</w:t>
            </w:r>
          </w:p>
        </w:tc>
        <w:tc>
          <w:tcPr>
            <w:tcW w:w="0" w:type="auto"/>
            <w:vAlign w:val="center"/>
            <w:hideMark/>
          </w:tcPr>
          <w:p w14:paraId="3F361B70" w14:textId="77777777" w:rsidR="00CD40CC" w:rsidRPr="00CD40CC" w:rsidRDefault="00CD40CC" w:rsidP="00CD40CC">
            <w:r w:rsidRPr="00CD40CC">
              <w:t>Created intellectual frameworks</w:t>
            </w:r>
          </w:p>
        </w:tc>
        <w:tc>
          <w:tcPr>
            <w:tcW w:w="0" w:type="auto"/>
            <w:vAlign w:val="center"/>
            <w:hideMark/>
          </w:tcPr>
          <w:p w14:paraId="19C7798C" w14:textId="77777777" w:rsidR="00CD40CC" w:rsidRPr="00CD40CC" w:rsidRDefault="00CD40CC" w:rsidP="00CD40CC">
            <w:r w:rsidRPr="00CD40CC">
              <w:t>Professional advancement and funding</w:t>
            </w:r>
          </w:p>
        </w:tc>
      </w:tr>
      <w:tr w:rsidR="00CD40CC" w:rsidRPr="00CD40CC" w14:paraId="65DF2A1F" w14:textId="77777777">
        <w:trPr>
          <w:tblCellSpacing w:w="15" w:type="dxa"/>
        </w:trPr>
        <w:tc>
          <w:tcPr>
            <w:tcW w:w="0" w:type="auto"/>
            <w:vAlign w:val="center"/>
            <w:hideMark/>
          </w:tcPr>
          <w:p w14:paraId="40649D2C" w14:textId="77777777" w:rsidR="00CD40CC" w:rsidRPr="00CD40CC" w:rsidRDefault="00CD40CC" w:rsidP="00CD40CC">
            <w:r w:rsidRPr="00CD40CC">
              <w:t>Legal systems</w:t>
            </w:r>
          </w:p>
        </w:tc>
        <w:tc>
          <w:tcPr>
            <w:tcW w:w="0" w:type="auto"/>
            <w:vAlign w:val="center"/>
            <w:hideMark/>
          </w:tcPr>
          <w:p w14:paraId="6EEE70EE" w14:textId="77777777" w:rsidR="00CD40CC" w:rsidRPr="00CD40CC" w:rsidRDefault="00CD40CC" w:rsidP="00CD40CC">
            <w:r w:rsidRPr="00CD40CC">
              <w:t>Institutionalized discriminatory practices</w:t>
            </w:r>
          </w:p>
        </w:tc>
        <w:tc>
          <w:tcPr>
            <w:tcW w:w="0" w:type="auto"/>
            <w:vAlign w:val="center"/>
            <w:hideMark/>
          </w:tcPr>
          <w:p w14:paraId="4C6F5365" w14:textId="77777777" w:rsidR="00CD40CC" w:rsidRPr="00CD40CC" w:rsidRDefault="00CD40CC" w:rsidP="00CD40CC">
            <w:r w:rsidRPr="00CD40CC">
              <w:t>Structural advantage maintenance</w:t>
            </w:r>
          </w:p>
        </w:tc>
      </w:tr>
    </w:tbl>
    <w:p w14:paraId="3D5FDEB3" w14:textId="77777777" w:rsidR="00CD40CC" w:rsidRPr="00CD40CC" w:rsidRDefault="00CD40CC" w:rsidP="00CD40CC">
      <w:r w:rsidRPr="00CD40CC">
        <w:rPr>
          <w:b/>
          <w:bCs/>
        </w:rPr>
        <w:t>Medieval Trade Records:</w:t>
      </w:r>
      <w:r w:rsidRPr="00CD40CC">
        <w:t xml:space="preserve"> The Encyclopedia Judaica documents that "certain merchant networks, from the medieval period onward, often participated in slave trading, maintaining commercial ties between North Africa, Spain, and the Italian peninsula." These same communities controlled significant portions of manuscript preservation and religious interpretation.</w:t>
      </w:r>
    </w:p>
    <w:p w14:paraId="21EF4109" w14:textId="77777777" w:rsidR="00CD40CC" w:rsidRPr="00CD40CC" w:rsidRDefault="00CD40CC" w:rsidP="00CD40CC">
      <w:r w:rsidRPr="00CD40CC">
        <w:rPr>
          <w:b/>
          <w:bCs/>
        </w:rPr>
        <w:t>Colonial Documentation:</w:t>
      </w:r>
      <w:r w:rsidRPr="00CD40CC">
        <w:t xml:space="preserve"> Legal codes throughout the Americas explicitly referenced biblical authority for differential treatment of African-descended populations versus other groups. The religious justification was essential for maintaining these systems across multiple generations.</w:t>
      </w:r>
    </w:p>
    <w:p w14:paraId="729EBF19" w14:textId="77777777" w:rsidR="00CD40CC" w:rsidRPr="00CD40CC" w:rsidRDefault="00CD40CC" w:rsidP="00CD40CC">
      <w:r w:rsidRPr="00CD40CC">
        <w:rPr>
          <w:b/>
          <w:bCs/>
        </w:rPr>
        <w:t>Academic Publications:</w:t>
      </w:r>
      <w:r w:rsidRPr="00CD40CC">
        <w:t xml:space="preserve"> Universities that trained religious leaders consistently produced scholarship that reinforced curse-based justifications for discriminatory practices. The intellectual respectability provided by academic institutions was crucial for maintaining public acceptance of obviously unjust systems.</w:t>
      </w:r>
    </w:p>
    <w:p w14:paraId="4F161133" w14:textId="77777777" w:rsidR="00CD40CC" w:rsidRPr="00CD40CC" w:rsidRDefault="00CD40CC" w:rsidP="00CD40CC">
      <w:r w:rsidRPr="00CD40CC">
        <w:rPr>
          <w:b/>
          <w:bCs/>
        </w:rPr>
        <w:t>The Psychological Dimension</w:t>
      </w:r>
    </w:p>
    <w:p w14:paraId="1C9EB9C1" w14:textId="77777777" w:rsidR="00CD40CC" w:rsidRPr="00CD40CC" w:rsidRDefault="00CD40CC" w:rsidP="00CD40CC">
      <w:r w:rsidRPr="00CD40CC">
        <w:t>The genius of the curse mythology lay in its psychological impact on all parties involved:</w:t>
      </w:r>
    </w:p>
    <w:p w14:paraId="1048EDFE" w14:textId="77777777" w:rsidR="00CD40CC" w:rsidRPr="00CD40CC" w:rsidRDefault="00CD40CC" w:rsidP="00CD40CC">
      <w:r w:rsidRPr="00CD40CC">
        <w:rPr>
          <w:b/>
          <w:bCs/>
        </w:rPr>
        <w:t>Psychological Framework Effects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7"/>
        <w:gridCol w:w="3817"/>
        <w:gridCol w:w="3836"/>
      </w:tblGrid>
      <w:tr w:rsidR="00CD40CC" w:rsidRPr="00CD40CC" w14:paraId="06AFD125" w14:textId="77777777">
        <w:trPr>
          <w:tblHeader/>
          <w:tblCellSpacing w:w="15" w:type="dxa"/>
        </w:trPr>
        <w:tc>
          <w:tcPr>
            <w:tcW w:w="0" w:type="auto"/>
            <w:vAlign w:val="center"/>
            <w:hideMark/>
          </w:tcPr>
          <w:p w14:paraId="58DEEAAF" w14:textId="77777777" w:rsidR="00CD40CC" w:rsidRPr="00CD40CC" w:rsidRDefault="00CD40CC" w:rsidP="00CD40CC">
            <w:pPr>
              <w:rPr>
                <w:b/>
                <w:bCs/>
              </w:rPr>
            </w:pPr>
            <w:r w:rsidRPr="00CD40CC">
              <w:rPr>
                <w:b/>
                <w:bCs/>
              </w:rPr>
              <w:t>Affected Group</w:t>
            </w:r>
          </w:p>
        </w:tc>
        <w:tc>
          <w:tcPr>
            <w:tcW w:w="0" w:type="auto"/>
            <w:vAlign w:val="center"/>
            <w:hideMark/>
          </w:tcPr>
          <w:p w14:paraId="7ADE2B5D" w14:textId="77777777" w:rsidR="00CD40CC" w:rsidRPr="00CD40CC" w:rsidRDefault="00CD40CC" w:rsidP="00CD40CC">
            <w:pPr>
              <w:rPr>
                <w:b/>
                <w:bCs/>
              </w:rPr>
            </w:pPr>
            <w:r w:rsidRPr="00CD40CC">
              <w:rPr>
                <w:b/>
                <w:bCs/>
              </w:rPr>
              <w:t>Psychological Impact</w:t>
            </w:r>
          </w:p>
        </w:tc>
        <w:tc>
          <w:tcPr>
            <w:tcW w:w="0" w:type="auto"/>
            <w:vAlign w:val="center"/>
            <w:hideMark/>
          </w:tcPr>
          <w:p w14:paraId="38328F4A" w14:textId="77777777" w:rsidR="00CD40CC" w:rsidRPr="00CD40CC" w:rsidRDefault="00CD40CC" w:rsidP="00CD40CC">
            <w:pPr>
              <w:rPr>
                <w:b/>
                <w:bCs/>
              </w:rPr>
            </w:pPr>
            <w:r w:rsidRPr="00CD40CC">
              <w:rPr>
                <w:b/>
                <w:bCs/>
              </w:rPr>
              <w:t>Control Mechanism</w:t>
            </w:r>
          </w:p>
        </w:tc>
      </w:tr>
      <w:tr w:rsidR="00CD40CC" w:rsidRPr="00CD40CC" w14:paraId="1A5C043A" w14:textId="77777777">
        <w:trPr>
          <w:tblCellSpacing w:w="15" w:type="dxa"/>
        </w:trPr>
        <w:tc>
          <w:tcPr>
            <w:tcW w:w="0" w:type="auto"/>
            <w:vAlign w:val="center"/>
            <w:hideMark/>
          </w:tcPr>
          <w:p w14:paraId="21F721F4" w14:textId="77777777" w:rsidR="00CD40CC" w:rsidRPr="00CD40CC" w:rsidRDefault="00CD40CC" w:rsidP="00CD40CC">
            <w:r w:rsidRPr="00CD40CC">
              <w:t>Victims</w:t>
            </w:r>
          </w:p>
        </w:tc>
        <w:tc>
          <w:tcPr>
            <w:tcW w:w="0" w:type="auto"/>
            <w:vAlign w:val="center"/>
            <w:hideMark/>
          </w:tcPr>
          <w:p w14:paraId="20DE593F" w14:textId="77777777" w:rsidR="00CD40CC" w:rsidRPr="00CD40CC" w:rsidRDefault="00CD40CC" w:rsidP="00CD40CC">
            <w:r w:rsidRPr="00CD40CC">
              <w:t>Internalized acceptance of divine disapproval</w:t>
            </w:r>
          </w:p>
        </w:tc>
        <w:tc>
          <w:tcPr>
            <w:tcW w:w="0" w:type="auto"/>
            <w:vAlign w:val="center"/>
            <w:hideMark/>
          </w:tcPr>
          <w:p w14:paraId="0D1283EE" w14:textId="77777777" w:rsidR="00CD40CC" w:rsidRPr="00CD40CC" w:rsidRDefault="00CD40CC" w:rsidP="00CD40CC">
            <w:r w:rsidRPr="00CD40CC">
              <w:t>Resistance seems like rebellion against Yahuwah</w:t>
            </w:r>
          </w:p>
        </w:tc>
      </w:tr>
      <w:tr w:rsidR="00CD40CC" w:rsidRPr="00CD40CC" w14:paraId="031F75EA" w14:textId="77777777">
        <w:trPr>
          <w:tblCellSpacing w:w="15" w:type="dxa"/>
        </w:trPr>
        <w:tc>
          <w:tcPr>
            <w:tcW w:w="0" w:type="auto"/>
            <w:vAlign w:val="center"/>
            <w:hideMark/>
          </w:tcPr>
          <w:p w14:paraId="571AD27A" w14:textId="77777777" w:rsidR="00CD40CC" w:rsidRPr="00CD40CC" w:rsidRDefault="00CD40CC" w:rsidP="00CD40CC">
            <w:r w:rsidRPr="00CD40CC">
              <w:t>Perpetrators</w:t>
            </w:r>
          </w:p>
        </w:tc>
        <w:tc>
          <w:tcPr>
            <w:tcW w:w="0" w:type="auto"/>
            <w:vAlign w:val="center"/>
            <w:hideMark/>
          </w:tcPr>
          <w:p w14:paraId="3B096F02" w14:textId="77777777" w:rsidR="00CD40CC" w:rsidRPr="00CD40CC" w:rsidRDefault="00CD40CC" w:rsidP="00CD40CC">
            <w:r w:rsidRPr="00CD40CC">
              <w:t>Moral justification for evil behavior</w:t>
            </w:r>
          </w:p>
        </w:tc>
        <w:tc>
          <w:tcPr>
            <w:tcW w:w="0" w:type="auto"/>
            <w:vAlign w:val="center"/>
            <w:hideMark/>
          </w:tcPr>
          <w:p w14:paraId="73F46DA6" w14:textId="77777777" w:rsidR="00CD40CC" w:rsidRPr="00CD40CC" w:rsidRDefault="00CD40CC" w:rsidP="00CD40CC">
            <w:r w:rsidRPr="00CD40CC">
              <w:t>Religious self-image maintenance despite exploitation</w:t>
            </w:r>
          </w:p>
        </w:tc>
      </w:tr>
      <w:tr w:rsidR="00CD40CC" w:rsidRPr="00CD40CC" w14:paraId="40C0369E" w14:textId="77777777">
        <w:trPr>
          <w:tblCellSpacing w:w="15" w:type="dxa"/>
        </w:trPr>
        <w:tc>
          <w:tcPr>
            <w:tcW w:w="0" w:type="auto"/>
            <w:vAlign w:val="center"/>
            <w:hideMark/>
          </w:tcPr>
          <w:p w14:paraId="68FB482E" w14:textId="77777777" w:rsidR="00CD40CC" w:rsidRPr="00CD40CC" w:rsidRDefault="00CD40CC" w:rsidP="00CD40CC">
            <w:r w:rsidRPr="00CD40CC">
              <w:t>Bystanders</w:t>
            </w:r>
          </w:p>
        </w:tc>
        <w:tc>
          <w:tcPr>
            <w:tcW w:w="0" w:type="auto"/>
            <w:vAlign w:val="center"/>
            <w:hideMark/>
          </w:tcPr>
          <w:p w14:paraId="0B0CF312" w14:textId="77777777" w:rsidR="00CD40CC" w:rsidRPr="00CD40CC" w:rsidRDefault="00CD40CC" w:rsidP="00CD40CC">
            <w:r w:rsidRPr="00CD40CC">
              <w:t>Theological explanation relieving intervention responsibility</w:t>
            </w:r>
          </w:p>
        </w:tc>
        <w:tc>
          <w:tcPr>
            <w:tcW w:w="0" w:type="auto"/>
            <w:vAlign w:val="center"/>
            <w:hideMark/>
          </w:tcPr>
          <w:p w14:paraId="0AD5A24E" w14:textId="77777777" w:rsidR="00CD40CC" w:rsidRPr="00CD40CC" w:rsidRDefault="00CD40CC" w:rsidP="00CD40CC">
            <w:r w:rsidRPr="00CD40CC">
              <w:t>Witness suffering while believing intervention inappropriate</w:t>
            </w:r>
          </w:p>
        </w:tc>
      </w:tr>
      <w:tr w:rsidR="00CD40CC" w:rsidRPr="00CD40CC" w14:paraId="7BD4B215" w14:textId="77777777">
        <w:trPr>
          <w:tblCellSpacing w:w="15" w:type="dxa"/>
        </w:trPr>
        <w:tc>
          <w:tcPr>
            <w:tcW w:w="0" w:type="auto"/>
            <w:vAlign w:val="center"/>
            <w:hideMark/>
          </w:tcPr>
          <w:p w14:paraId="28FC32A7" w14:textId="77777777" w:rsidR="00CD40CC" w:rsidRPr="00CD40CC" w:rsidRDefault="00CD40CC" w:rsidP="00CD40CC">
            <w:r w:rsidRPr="00CD40CC">
              <w:t>Religious authorities</w:t>
            </w:r>
          </w:p>
        </w:tc>
        <w:tc>
          <w:tcPr>
            <w:tcW w:w="0" w:type="auto"/>
            <w:vAlign w:val="center"/>
            <w:hideMark/>
          </w:tcPr>
          <w:p w14:paraId="6E2FEFAE" w14:textId="77777777" w:rsidR="00CD40CC" w:rsidRPr="00CD40CC" w:rsidRDefault="00CD40CC" w:rsidP="00CD40CC">
            <w:r w:rsidRPr="00CD40CC">
              <w:t>Foundation difficult to challenge without opposing scripture</w:t>
            </w:r>
          </w:p>
        </w:tc>
        <w:tc>
          <w:tcPr>
            <w:tcW w:w="0" w:type="auto"/>
            <w:vAlign w:val="center"/>
            <w:hideMark/>
          </w:tcPr>
          <w:p w14:paraId="400ADD33" w14:textId="77777777" w:rsidR="00CD40CC" w:rsidRPr="00CD40CC" w:rsidRDefault="00CD40CC" w:rsidP="00CD40CC">
            <w:r w:rsidRPr="00CD40CC">
              <w:t>Critics dismissed as theologically liberal or rebellious</w:t>
            </w:r>
          </w:p>
        </w:tc>
      </w:tr>
    </w:tbl>
    <w:p w14:paraId="29C0D78D" w14:textId="77777777" w:rsidR="00CD40CC" w:rsidRPr="00CD40CC" w:rsidRDefault="00CD40CC" w:rsidP="00CD40CC">
      <w:r w:rsidRPr="00CD40CC">
        <w:rPr>
          <w:b/>
          <w:bCs/>
        </w:rPr>
        <w:t>For victims:</w:t>
      </w:r>
      <w:r w:rsidRPr="00CD40CC">
        <w:t xml:space="preserve"> It created internalized acceptance of supposedly divine disapproval, making resistance seem like rebellion against Yahuwah himself. People were taught that their suffering was part of Yahuwah's plan, that submission was virtuous, and that seeking equality was spiritually dangerous.</w:t>
      </w:r>
    </w:p>
    <w:p w14:paraId="661A02E1" w14:textId="77777777" w:rsidR="00CD40CC" w:rsidRPr="00CD40CC" w:rsidRDefault="00CD40CC" w:rsidP="00CD40CC">
      <w:r w:rsidRPr="00CD40CC">
        <w:rPr>
          <w:b/>
          <w:bCs/>
        </w:rPr>
        <w:t>For perpetrators:</w:t>
      </w:r>
      <w:r w:rsidRPr="00CD40CC">
        <w:t xml:space="preserve"> It provided moral justification that allowed people to engage in obviously evil behavior while maintaining religious self-image. Slave owners could attend church, participate in religious communities, and consider themselves godly people because they believed they were carrying out divine mandates.</w:t>
      </w:r>
    </w:p>
    <w:p w14:paraId="0EED5698" w14:textId="77777777" w:rsidR="00CD40CC" w:rsidRPr="00CD40CC" w:rsidRDefault="00CD40CC" w:rsidP="00CD40CC">
      <w:r w:rsidRPr="00CD40CC">
        <w:rPr>
          <w:b/>
          <w:bCs/>
        </w:rPr>
        <w:t>For bystanders:</w:t>
      </w:r>
      <w:r w:rsidRPr="00CD40CC">
        <w:t xml:space="preserve"> It offered a theological explanation that relieved them of responsibility to intervene in obviously unjust situations. People could witness exploitation and suffering while convincing themselves that intervention would be inappropriate interference with Yahuwah's will.</w:t>
      </w:r>
    </w:p>
    <w:p w14:paraId="421FCB6D" w14:textId="77777777" w:rsidR="00CD40CC" w:rsidRPr="00CD40CC" w:rsidRDefault="00CD40CC" w:rsidP="00CD40CC">
      <w:r w:rsidRPr="00CD40CC">
        <w:rPr>
          <w:b/>
          <w:bCs/>
        </w:rPr>
        <w:t>For authorities:</w:t>
      </w:r>
      <w:r w:rsidRPr="00CD40CC">
        <w:t xml:space="preserve"> It established a religious foundation that was difficult to challenge without appearing to oppose scripture itself. Critics of the system could be dismissed as theologically liberal or spiritually rebellious rather than being addressed on the merits of their arguments.</w:t>
      </w:r>
    </w:p>
    <w:p w14:paraId="58CBF601" w14:textId="77777777" w:rsidR="00CD40CC" w:rsidRPr="00CD40CC" w:rsidRDefault="00CD40CC" w:rsidP="00CD40CC">
      <w:r w:rsidRPr="00CD40CC">
        <w:t>This psychological framework created a self-reinforcing system where each group had incentives to maintain the interpretation regardless of its textual or moral problems.</w:t>
      </w:r>
    </w:p>
    <w:p w14:paraId="23A9634D" w14:textId="77777777" w:rsidR="00CD40CC" w:rsidRPr="00CD40CC" w:rsidRDefault="00CD40CC" w:rsidP="00CD40CC">
      <w:r w:rsidRPr="00CD40CC">
        <w:rPr>
          <w:b/>
          <w:bCs/>
        </w:rPr>
        <w:t>The Scope of Harm</w:t>
      </w:r>
    </w:p>
    <w:p w14:paraId="345339C5" w14:textId="77777777" w:rsidR="00CD40CC" w:rsidRPr="00CD40CC" w:rsidRDefault="00CD40CC" w:rsidP="00CD40CC">
      <w:r w:rsidRPr="00CD40CC">
        <w:t>Attempting to quantify the human cost of curse mythology is almost impossible because its effects permeated so many aspects of human civilization:</w:t>
      </w:r>
    </w:p>
    <w:p w14:paraId="77DC0844" w14:textId="77777777" w:rsidR="00CD40CC" w:rsidRPr="00CD40CC" w:rsidRDefault="00CD40CC" w:rsidP="00CD40CC">
      <w:r w:rsidRPr="00CD40CC">
        <w:rPr>
          <w:b/>
          <w:bCs/>
        </w:rPr>
        <w:t>Categories of Systematic Damage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4"/>
        <w:gridCol w:w="2534"/>
        <w:gridCol w:w="1851"/>
        <w:gridCol w:w="2871"/>
      </w:tblGrid>
      <w:tr w:rsidR="00CD40CC" w:rsidRPr="00CD40CC" w14:paraId="6910E271" w14:textId="77777777">
        <w:trPr>
          <w:tblHeader/>
          <w:tblCellSpacing w:w="15" w:type="dxa"/>
        </w:trPr>
        <w:tc>
          <w:tcPr>
            <w:tcW w:w="0" w:type="auto"/>
            <w:vAlign w:val="center"/>
            <w:hideMark/>
          </w:tcPr>
          <w:p w14:paraId="4F360067" w14:textId="77777777" w:rsidR="00CD40CC" w:rsidRPr="00CD40CC" w:rsidRDefault="00CD40CC" w:rsidP="00CD40CC">
            <w:pPr>
              <w:rPr>
                <w:b/>
                <w:bCs/>
              </w:rPr>
            </w:pPr>
            <w:r w:rsidRPr="00CD40CC">
              <w:rPr>
                <w:b/>
                <w:bCs/>
              </w:rPr>
              <w:t>Type of Harm</w:t>
            </w:r>
          </w:p>
        </w:tc>
        <w:tc>
          <w:tcPr>
            <w:tcW w:w="0" w:type="auto"/>
            <w:vAlign w:val="center"/>
            <w:hideMark/>
          </w:tcPr>
          <w:p w14:paraId="65BA583E" w14:textId="77777777" w:rsidR="00CD40CC" w:rsidRPr="00CD40CC" w:rsidRDefault="00CD40CC" w:rsidP="00CD40CC">
            <w:pPr>
              <w:rPr>
                <w:b/>
                <w:bCs/>
              </w:rPr>
            </w:pPr>
            <w:r w:rsidRPr="00CD40CC">
              <w:rPr>
                <w:b/>
                <w:bCs/>
              </w:rPr>
              <w:t>Scale</w:t>
            </w:r>
          </w:p>
        </w:tc>
        <w:tc>
          <w:tcPr>
            <w:tcW w:w="0" w:type="auto"/>
            <w:vAlign w:val="center"/>
            <w:hideMark/>
          </w:tcPr>
          <w:p w14:paraId="38D820C9" w14:textId="77777777" w:rsidR="00CD40CC" w:rsidRPr="00CD40CC" w:rsidRDefault="00CD40CC" w:rsidP="00CD40CC">
            <w:pPr>
              <w:rPr>
                <w:b/>
                <w:bCs/>
              </w:rPr>
            </w:pPr>
            <w:r w:rsidRPr="00CD40CC">
              <w:rPr>
                <w:b/>
                <w:bCs/>
              </w:rPr>
              <w:t>Duration</w:t>
            </w:r>
          </w:p>
        </w:tc>
        <w:tc>
          <w:tcPr>
            <w:tcW w:w="0" w:type="auto"/>
            <w:vAlign w:val="center"/>
            <w:hideMark/>
          </w:tcPr>
          <w:p w14:paraId="566E85D3" w14:textId="77777777" w:rsidR="00CD40CC" w:rsidRPr="00CD40CC" w:rsidRDefault="00CD40CC" w:rsidP="00CD40CC">
            <w:pPr>
              <w:rPr>
                <w:b/>
                <w:bCs/>
              </w:rPr>
            </w:pPr>
            <w:r w:rsidRPr="00CD40CC">
              <w:rPr>
                <w:b/>
                <w:bCs/>
              </w:rPr>
              <w:t>Examples</w:t>
            </w:r>
          </w:p>
        </w:tc>
      </w:tr>
      <w:tr w:rsidR="00CD40CC" w:rsidRPr="00CD40CC" w14:paraId="148AEE5F" w14:textId="77777777">
        <w:trPr>
          <w:tblCellSpacing w:w="15" w:type="dxa"/>
        </w:trPr>
        <w:tc>
          <w:tcPr>
            <w:tcW w:w="0" w:type="auto"/>
            <w:vAlign w:val="center"/>
            <w:hideMark/>
          </w:tcPr>
          <w:p w14:paraId="47CBED61" w14:textId="77777777" w:rsidR="00CD40CC" w:rsidRPr="00CD40CC" w:rsidRDefault="00CD40CC" w:rsidP="00CD40CC">
            <w:r w:rsidRPr="00CD40CC">
              <w:t>Direct Enslavement</w:t>
            </w:r>
          </w:p>
        </w:tc>
        <w:tc>
          <w:tcPr>
            <w:tcW w:w="0" w:type="auto"/>
            <w:vAlign w:val="center"/>
            <w:hideMark/>
          </w:tcPr>
          <w:p w14:paraId="755E8464" w14:textId="77777777" w:rsidR="00CD40CC" w:rsidRPr="00CD40CC" w:rsidRDefault="00CD40CC" w:rsidP="00CD40CC">
            <w:r w:rsidRPr="00CD40CC">
              <w:t>12-15 million transported to Americas alone</w:t>
            </w:r>
          </w:p>
        </w:tc>
        <w:tc>
          <w:tcPr>
            <w:tcW w:w="0" w:type="auto"/>
            <w:vAlign w:val="center"/>
            <w:hideMark/>
          </w:tcPr>
          <w:p w14:paraId="4609EE95" w14:textId="77777777" w:rsidR="00CD40CC" w:rsidRPr="00CD40CC" w:rsidRDefault="00CD40CC" w:rsidP="00CD40CC">
            <w:r w:rsidRPr="00CD40CC">
              <w:t>400+ years of active trade</w:t>
            </w:r>
          </w:p>
        </w:tc>
        <w:tc>
          <w:tcPr>
            <w:tcW w:w="0" w:type="auto"/>
            <w:vAlign w:val="center"/>
            <w:hideMark/>
          </w:tcPr>
          <w:p w14:paraId="0612A685" w14:textId="77777777" w:rsidR="00CD40CC" w:rsidRPr="00CD40CC" w:rsidRDefault="00CD40CC" w:rsidP="00CD40CC">
            <w:r w:rsidRPr="00CD40CC">
              <w:t>Largest forced migration in human history</w:t>
            </w:r>
          </w:p>
        </w:tc>
      </w:tr>
      <w:tr w:rsidR="00CD40CC" w:rsidRPr="00CD40CC" w14:paraId="117810B8" w14:textId="77777777">
        <w:trPr>
          <w:tblCellSpacing w:w="15" w:type="dxa"/>
        </w:trPr>
        <w:tc>
          <w:tcPr>
            <w:tcW w:w="0" w:type="auto"/>
            <w:vAlign w:val="center"/>
            <w:hideMark/>
          </w:tcPr>
          <w:p w14:paraId="30E772E0" w14:textId="77777777" w:rsidR="00CD40CC" w:rsidRPr="00CD40CC" w:rsidRDefault="00CD40CC" w:rsidP="00CD40CC">
            <w:r w:rsidRPr="00CD40CC">
              <w:t>Indirect Economic Exploitation</w:t>
            </w:r>
          </w:p>
        </w:tc>
        <w:tc>
          <w:tcPr>
            <w:tcW w:w="0" w:type="auto"/>
            <w:vAlign w:val="center"/>
            <w:hideMark/>
          </w:tcPr>
          <w:p w14:paraId="3A2ED657" w14:textId="77777777" w:rsidR="00CD40CC" w:rsidRPr="00CD40CC" w:rsidRDefault="00CD40CC" w:rsidP="00CD40CC">
            <w:r w:rsidRPr="00CD40CC">
              <w:t>Entire continents stripped of resources</w:t>
            </w:r>
          </w:p>
        </w:tc>
        <w:tc>
          <w:tcPr>
            <w:tcW w:w="0" w:type="auto"/>
            <w:vAlign w:val="center"/>
            <w:hideMark/>
          </w:tcPr>
          <w:p w14:paraId="31E18EB7" w14:textId="77777777" w:rsidR="00CD40CC" w:rsidRPr="00CD40CC" w:rsidRDefault="00CD40CC" w:rsidP="00CD40CC">
            <w:r w:rsidRPr="00CD40CC">
              <w:t>Centuries of extraction</w:t>
            </w:r>
          </w:p>
        </w:tc>
        <w:tc>
          <w:tcPr>
            <w:tcW w:w="0" w:type="auto"/>
            <w:vAlign w:val="center"/>
            <w:hideMark/>
          </w:tcPr>
          <w:p w14:paraId="352CC46B" w14:textId="77777777" w:rsidR="00CD40CC" w:rsidRPr="00CD40CC" w:rsidRDefault="00CD40CC" w:rsidP="00CD40CC">
            <w:r w:rsidRPr="00CD40CC">
              <w:t>Global economic relationship distortion</w:t>
            </w:r>
          </w:p>
        </w:tc>
      </w:tr>
      <w:tr w:rsidR="00CD40CC" w:rsidRPr="00CD40CC" w14:paraId="3FF5BAFB" w14:textId="77777777">
        <w:trPr>
          <w:tblCellSpacing w:w="15" w:type="dxa"/>
        </w:trPr>
        <w:tc>
          <w:tcPr>
            <w:tcW w:w="0" w:type="auto"/>
            <w:vAlign w:val="center"/>
            <w:hideMark/>
          </w:tcPr>
          <w:p w14:paraId="46262023" w14:textId="77777777" w:rsidR="00CD40CC" w:rsidRPr="00CD40CC" w:rsidRDefault="00CD40CC" w:rsidP="00CD40CC">
            <w:r w:rsidRPr="00CD40CC">
              <w:t>Psychological Trauma</w:t>
            </w:r>
          </w:p>
        </w:tc>
        <w:tc>
          <w:tcPr>
            <w:tcW w:w="0" w:type="auto"/>
            <w:vAlign w:val="center"/>
            <w:hideMark/>
          </w:tcPr>
          <w:p w14:paraId="3FABA885" w14:textId="77777777" w:rsidR="00CD40CC" w:rsidRPr="00CD40CC" w:rsidRDefault="00CD40CC" w:rsidP="00CD40CC">
            <w:r w:rsidRPr="00CD40CC">
              <w:t>Generations internalized inferiority messages</w:t>
            </w:r>
          </w:p>
        </w:tc>
        <w:tc>
          <w:tcPr>
            <w:tcW w:w="0" w:type="auto"/>
            <w:vAlign w:val="center"/>
            <w:hideMark/>
          </w:tcPr>
          <w:p w14:paraId="376CCCEF" w14:textId="77777777" w:rsidR="00CD40CC" w:rsidRPr="00CD40CC" w:rsidRDefault="00CD40CC" w:rsidP="00CD40CC">
            <w:r w:rsidRPr="00CD40CC">
              <w:t>Multi-generational impact</w:t>
            </w:r>
          </w:p>
        </w:tc>
        <w:tc>
          <w:tcPr>
            <w:tcW w:w="0" w:type="auto"/>
            <w:vAlign w:val="center"/>
            <w:hideMark/>
          </w:tcPr>
          <w:p w14:paraId="63FEC5C3" w14:textId="77777777" w:rsidR="00CD40CC" w:rsidRPr="00CD40CC" w:rsidRDefault="00CD40CC" w:rsidP="00CD40CC">
            <w:r w:rsidRPr="00CD40CC">
              <w:t>Systematic dehumanization effects</w:t>
            </w:r>
          </w:p>
        </w:tc>
      </w:tr>
      <w:tr w:rsidR="00CD40CC" w:rsidRPr="00CD40CC" w14:paraId="5A778CFE" w14:textId="77777777">
        <w:trPr>
          <w:tblCellSpacing w:w="15" w:type="dxa"/>
        </w:trPr>
        <w:tc>
          <w:tcPr>
            <w:tcW w:w="0" w:type="auto"/>
            <w:vAlign w:val="center"/>
            <w:hideMark/>
          </w:tcPr>
          <w:p w14:paraId="511313A9" w14:textId="77777777" w:rsidR="00CD40CC" w:rsidRPr="00CD40CC" w:rsidRDefault="00CD40CC" w:rsidP="00CD40CC">
            <w:r w:rsidRPr="00CD40CC">
              <w:t>Lost Development</w:t>
            </w:r>
          </w:p>
        </w:tc>
        <w:tc>
          <w:tcPr>
            <w:tcW w:w="0" w:type="auto"/>
            <w:vAlign w:val="center"/>
            <w:hideMark/>
          </w:tcPr>
          <w:p w14:paraId="63E62A7C" w14:textId="77777777" w:rsidR="00CD40CC" w:rsidRPr="00CD40CC" w:rsidRDefault="00CD40CC" w:rsidP="00CD40CC">
            <w:r w:rsidRPr="00CD40CC">
              <w:t>Societies prevented from reaching potential</w:t>
            </w:r>
          </w:p>
        </w:tc>
        <w:tc>
          <w:tcPr>
            <w:tcW w:w="0" w:type="auto"/>
            <w:vAlign w:val="center"/>
            <w:hideMark/>
          </w:tcPr>
          <w:p w14:paraId="0FF8CD10" w14:textId="77777777" w:rsidR="00CD40CC" w:rsidRPr="00CD40CC" w:rsidRDefault="00CD40CC" w:rsidP="00CD40CC">
            <w:r w:rsidRPr="00CD40CC">
              <w:t>Ongoing compound effects</w:t>
            </w:r>
          </w:p>
        </w:tc>
        <w:tc>
          <w:tcPr>
            <w:tcW w:w="0" w:type="auto"/>
            <w:vAlign w:val="center"/>
            <w:hideMark/>
          </w:tcPr>
          <w:p w14:paraId="56DF9582" w14:textId="77777777" w:rsidR="00CD40CC" w:rsidRPr="00CD40CC" w:rsidRDefault="00CD40CC" w:rsidP="00CD40CC">
            <w:r w:rsidRPr="00CD40CC">
              <w:t>Educational, technological, cultural suppression</w:t>
            </w:r>
          </w:p>
        </w:tc>
      </w:tr>
      <w:tr w:rsidR="00CD40CC" w:rsidRPr="00CD40CC" w14:paraId="7372B830" w14:textId="77777777">
        <w:trPr>
          <w:tblCellSpacing w:w="15" w:type="dxa"/>
        </w:trPr>
        <w:tc>
          <w:tcPr>
            <w:tcW w:w="0" w:type="auto"/>
            <w:vAlign w:val="center"/>
            <w:hideMark/>
          </w:tcPr>
          <w:p w14:paraId="3768D446" w14:textId="77777777" w:rsidR="00CD40CC" w:rsidRPr="00CD40CC" w:rsidRDefault="00CD40CC" w:rsidP="00CD40CC">
            <w:r w:rsidRPr="00CD40CC">
              <w:t>Contemporary Disparities</w:t>
            </w:r>
          </w:p>
        </w:tc>
        <w:tc>
          <w:tcPr>
            <w:tcW w:w="0" w:type="auto"/>
            <w:vAlign w:val="center"/>
            <w:hideMark/>
          </w:tcPr>
          <w:p w14:paraId="4BA45FC4" w14:textId="77777777" w:rsidR="00CD40CC" w:rsidRPr="00CD40CC" w:rsidRDefault="00CD40CC" w:rsidP="00CD40CC">
            <w:r w:rsidRPr="00CD40CC">
              <w:t>Wealth, education, opportunity gaps</w:t>
            </w:r>
          </w:p>
        </w:tc>
        <w:tc>
          <w:tcPr>
            <w:tcW w:w="0" w:type="auto"/>
            <w:vAlign w:val="center"/>
            <w:hideMark/>
          </w:tcPr>
          <w:p w14:paraId="7BFAAFFA" w14:textId="77777777" w:rsidR="00CD40CC" w:rsidRPr="00CD40CC" w:rsidRDefault="00CD40CC" w:rsidP="00CD40CC">
            <w:r w:rsidRPr="00CD40CC">
              <w:t>Current measurable effects</w:t>
            </w:r>
          </w:p>
        </w:tc>
        <w:tc>
          <w:tcPr>
            <w:tcW w:w="0" w:type="auto"/>
            <w:vAlign w:val="center"/>
            <w:hideMark/>
          </w:tcPr>
          <w:p w14:paraId="5B3DF87D" w14:textId="77777777" w:rsidR="00CD40CC" w:rsidRPr="00CD40CC" w:rsidRDefault="00CD40CC" w:rsidP="00CD40CC">
            <w:r w:rsidRPr="00CD40CC">
              <w:t>Systems justified by historical curse mythology</w:t>
            </w:r>
          </w:p>
        </w:tc>
      </w:tr>
    </w:tbl>
    <w:p w14:paraId="1310EF0B" w14:textId="77777777" w:rsidR="00CD40CC" w:rsidRPr="00CD40CC" w:rsidRDefault="00CD40CC" w:rsidP="00CD40CC">
      <w:r w:rsidRPr="00CD40CC">
        <w:rPr>
          <w:b/>
          <w:bCs/>
        </w:rPr>
        <w:t>Direct Enslavement:</w:t>
      </w:r>
      <w:r w:rsidRPr="00CD40CC">
        <w:t xml:space="preserve"> Conservative estimates suggest 12-15 million Africans were transported to the Americas alone, with millions more dying in transit. This represents the largest forced migration in human history, justified largely through manipulated biblical interpretation.</w:t>
      </w:r>
    </w:p>
    <w:p w14:paraId="0BAF382A" w14:textId="77777777" w:rsidR="00CD40CC" w:rsidRPr="00CD40CC" w:rsidRDefault="00CD40CC" w:rsidP="00CD40CC">
      <w:r w:rsidRPr="00CD40CC">
        <w:rPr>
          <w:b/>
          <w:bCs/>
        </w:rPr>
        <w:t>Indirect Economic Exploitation:</w:t>
      </w:r>
      <w:r w:rsidRPr="00CD40CC">
        <w:t xml:space="preserve"> Entire continents were stripped of resources and human capital based on curse-justified colonial systems. The wealth extracted through these systems shaped global economic relationships that persist today.</w:t>
      </w:r>
    </w:p>
    <w:p w14:paraId="5C0A5B74" w14:textId="77777777" w:rsidR="00CD40CC" w:rsidRPr="00CD40CC" w:rsidRDefault="00CD40CC" w:rsidP="00CD40CC">
      <w:r w:rsidRPr="00CD40CC">
        <w:rPr>
          <w:b/>
          <w:bCs/>
        </w:rPr>
        <w:t>Psychological Trauma:</w:t>
      </w:r>
      <w:r w:rsidRPr="00CD40CC">
        <w:t xml:space="preserve"> Generations of people internalized religious messages about their supposedly inferior divine status. The psychological damage from systematic dehumanization affects communities across multiple generations.</w:t>
      </w:r>
    </w:p>
    <w:p w14:paraId="146353D3" w14:textId="77777777" w:rsidR="00CD40CC" w:rsidRPr="00CD40CC" w:rsidRDefault="00CD40CC" w:rsidP="00CD40CC">
      <w:r w:rsidRPr="00CD40CC">
        <w:rPr>
          <w:b/>
          <w:bCs/>
        </w:rPr>
        <w:t>Lost Development:</w:t>
      </w:r>
      <w:r w:rsidRPr="00CD40CC">
        <w:t xml:space="preserve"> Societies were prevented from reaching their potential by systems designed to extract wealth rather than develop human capabilities. Educational, technological, and cultural progress was deliberately suppressed to maintain exploitative relationships.</w:t>
      </w:r>
    </w:p>
    <w:p w14:paraId="41938198" w14:textId="77777777" w:rsidR="00CD40CC" w:rsidRPr="00CD40CC" w:rsidRDefault="00CD40CC" w:rsidP="00CD40CC">
      <w:r w:rsidRPr="00CD40CC">
        <w:rPr>
          <w:b/>
          <w:bCs/>
        </w:rPr>
        <w:t>Ongoing Effects:</w:t>
      </w:r>
      <w:r w:rsidRPr="00CD40CC">
        <w:t xml:space="preserve"> Contemporary disparities in wealth, education, and opportunity that trace directly to historical systems justified by curse mythology. The compound effects of centuries of systematic disadvantage continue to shape social and economic outcomes.</w:t>
      </w:r>
    </w:p>
    <w:p w14:paraId="52DF8A0C" w14:textId="77777777" w:rsidR="00CD40CC" w:rsidRPr="00CD40CC" w:rsidRDefault="00CD40CC" w:rsidP="00CD40CC">
      <w:r w:rsidRPr="00CD40CC">
        <w:rPr>
          <w:b/>
          <w:bCs/>
        </w:rPr>
        <w:t>COMPILATION CHUNK 12 - END</w:t>
      </w:r>
    </w:p>
    <w:p w14:paraId="7C9315D0" w14:textId="77777777" w:rsidR="008E7DA9" w:rsidRPr="008E7DA9" w:rsidRDefault="008E7DA9" w:rsidP="008E7DA9">
      <w:r w:rsidRPr="008E7DA9">
        <w:rPr>
          <w:b/>
          <w:bCs/>
        </w:rPr>
        <w:t>COMPILATION CHUNK 13 - START</w:t>
      </w:r>
    </w:p>
    <w:p w14:paraId="31B8BFBA" w14:textId="77777777" w:rsidR="008E7DA9" w:rsidRPr="008E7DA9" w:rsidRDefault="008E7DA9" w:rsidP="008E7DA9">
      <w:r w:rsidRPr="008E7DA9">
        <w:rPr>
          <w:b/>
          <w:bCs/>
        </w:rPr>
        <w:t>The Resistance Tradition</w:t>
      </w:r>
    </w:p>
    <w:p w14:paraId="17A02375" w14:textId="77777777" w:rsidR="008E7DA9" w:rsidRPr="008E7DA9" w:rsidRDefault="008E7DA9" w:rsidP="008E7DA9">
      <w:r w:rsidRPr="008E7DA9">
        <w:t>Not everyone accepted these interpretations. Throughout history, dissenting voices pointed out the obvious problems with curse mythology, often at significant personal cost:</w:t>
      </w:r>
    </w:p>
    <w:p w14:paraId="757CEDA8" w14:textId="77777777" w:rsidR="008E7DA9" w:rsidRPr="008E7DA9" w:rsidRDefault="008E7DA9" w:rsidP="008E7DA9">
      <w:r w:rsidRPr="008E7DA9">
        <w:rPr>
          <w:b/>
          <w:bCs/>
        </w:rPr>
        <w:t>Historical Resistance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4"/>
        <w:gridCol w:w="2676"/>
        <w:gridCol w:w="2781"/>
        <w:gridCol w:w="2549"/>
      </w:tblGrid>
      <w:tr w:rsidR="008E7DA9" w:rsidRPr="008E7DA9" w14:paraId="3508BCF7" w14:textId="77777777">
        <w:trPr>
          <w:tblHeader/>
          <w:tblCellSpacing w:w="15" w:type="dxa"/>
        </w:trPr>
        <w:tc>
          <w:tcPr>
            <w:tcW w:w="0" w:type="auto"/>
            <w:vAlign w:val="center"/>
            <w:hideMark/>
          </w:tcPr>
          <w:p w14:paraId="54B64209" w14:textId="77777777" w:rsidR="008E7DA9" w:rsidRPr="008E7DA9" w:rsidRDefault="008E7DA9" w:rsidP="008E7DA9">
            <w:pPr>
              <w:rPr>
                <w:b/>
                <w:bCs/>
              </w:rPr>
            </w:pPr>
            <w:r w:rsidRPr="008E7DA9">
              <w:rPr>
                <w:b/>
                <w:bCs/>
              </w:rPr>
              <w:t>Period</w:t>
            </w:r>
          </w:p>
        </w:tc>
        <w:tc>
          <w:tcPr>
            <w:tcW w:w="0" w:type="auto"/>
            <w:vAlign w:val="center"/>
            <w:hideMark/>
          </w:tcPr>
          <w:p w14:paraId="6F1044C9" w14:textId="77777777" w:rsidR="008E7DA9" w:rsidRPr="008E7DA9" w:rsidRDefault="008E7DA9" w:rsidP="008E7DA9">
            <w:pPr>
              <w:rPr>
                <w:b/>
                <w:bCs/>
              </w:rPr>
            </w:pPr>
            <w:r w:rsidRPr="008E7DA9">
              <w:rPr>
                <w:b/>
                <w:bCs/>
              </w:rPr>
              <w:t>Resistant Voices</w:t>
            </w:r>
          </w:p>
        </w:tc>
        <w:tc>
          <w:tcPr>
            <w:tcW w:w="0" w:type="auto"/>
            <w:vAlign w:val="center"/>
            <w:hideMark/>
          </w:tcPr>
          <w:p w14:paraId="5E2BB3FA" w14:textId="77777777" w:rsidR="008E7DA9" w:rsidRPr="008E7DA9" w:rsidRDefault="008E7DA9" w:rsidP="008E7DA9">
            <w:pPr>
              <w:rPr>
                <w:b/>
                <w:bCs/>
              </w:rPr>
            </w:pPr>
            <w:r w:rsidRPr="008E7DA9">
              <w:rPr>
                <w:b/>
                <w:bCs/>
              </w:rPr>
              <w:t>Key Arguments</w:t>
            </w:r>
          </w:p>
        </w:tc>
        <w:tc>
          <w:tcPr>
            <w:tcW w:w="0" w:type="auto"/>
            <w:vAlign w:val="center"/>
            <w:hideMark/>
          </w:tcPr>
          <w:p w14:paraId="4DA45975" w14:textId="77777777" w:rsidR="008E7DA9" w:rsidRPr="008E7DA9" w:rsidRDefault="008E7DA9" w:rsidP="008E7DA9">
            <w:pPr>
              <w:rPr>
                <w:b/>
                <w:bCs/>
              </w:rPr>
            </w:pPr>
            <w:r w:rsidRPr="008E7DA9">
              <w:rPr>
                <w:b/>
                <w:bCs/>
              </w:rPr>
              <w:t>Institutional Response</w:t>
            </w:r>
          </w:p>
        </w:tc>
      </w:tr>
      <w:tr w:rsidR="008E7DA9" w:rsidRPr="008E7DA9" w14:paraId="08D7EB76" w14:textId="77777777">
        <w:trPr>
          <w:tblCellSpacing w:w="15" w:type="dxa"/>
        </w:trPr>
        <w:tc>
          <w:tcPr>
            <w:tcW w:w="0" w:type="auto"/>
            <w:vAlign w:val="center"/>
            <w:hideMark/>
          </w:tcPr>
          <w:p w14:paraId="2B4612F1" w14:textId="77777777" w:rsidR="008E7DA9" w:rsidRPr="008E7DA9" w:rsidRDefault="008E7DA9" w:rsidP="008E7DA9">
            <w:r w:rsidRPr="008E7DA9">
              <w:t>Early Church</w:t>
            </w:r>
          </w:p>
        </w:tc>
        <w:tc>
          <w:tcPr>
            <w:tcW w:w="0" w:type="auto"/>
            <w:vAlign w:val="center"/>
            <w:hideMark/>
          </w:tcPr>
          <w:p w14:paraId="3A517EC5" w14:textId="77777777" w:rsidR="008E7DA9" w:rsidRPr="008E7DA9" w:rsidRDefault="008E7DA9" w:rsidP="008E7DA9">
            <w:r w:rsidRPr="008E7DA9">
              <w:t>Church Fathers like John Chrysostom</w:t>
            </w:r>
          </w:p>
        </w:tc>
        <w:tc>
          <w:tcPr>
            <w:tcW w:w="0" w:type="auto"/>
            <w:vAlign w:val="center"/>
            <w:hideMark/>
          </w:tcPr>
          <w:p w14:paraId="63790F86" w14:textId="77777777" w:rsidR="008E7DA9" w:rsidRPr="008E7DA9" w:rsidRDefault="008E7DA9" w:rsidP="008E7DA9">
            <w:r w:rsidRPr="008E7DA9">
              <w:t>Genesis 9 about individual sin, not racial categories</w:t>
            </w:r>
          </w:p>
        </w:tc>
        <w:tc>
          <w:tcPr>
            <w:tcW w:w="0" w:type="auto"/>
            <w:vAlign w:val="center"/>
            <w:hideMark/>
          </w:tcPr>
          <w:p w14:paraId="36557E38" w14:textId="77777777" w:rsidR="008E7DA9" w:rsidRPr="008E7DA9" w:rsidRDefault="008E7DA9" w:rsidP="008E7DA9">
            <w:r w:rsidRPr="008E7DA9">
              <w:t>Marginalized in favor of politically useful interpretations</w:t>
            </w:r>
          </w:p>
        </w:tc>
      </w:tr>
      <w:tr w:rsidR="008E7DA9" w:rsidRPr="008E7DA9" w14:paraId="238A1965" w14:textId="77777777">
        <w:trPr>
          <w:tblCellSpacing w:w="15" w:type="dxa"/>
        </w:trPr>
        <w:tc>
          <w:tcPr>
            <w:tcW w:w="0" w:type="auto"/>
            <w:vAlign w:val="center"/>
            <w:hideMark/>
          </w:tcPr>
          <w:p w14:paraId="5E70BB6C" w14:textId="77777777" w:rsidR="008E7DA9" w:rsidRPr="008E7DA9" w:rsidRDefault="008E7DA9" w:rsidP="008E7DA9">
            <w:r w:rsidRPr="008E7DA9">
              <w:t>Medieval</w:t>
            </w:r>
          </w:p>
        </w:tc>
        <w:tc>
          <w:tcPr>
            <w:tcW w:w="0" w:type="auto"/>
            <w:vAlign w:val="center"/>
            <w:hideMark/>
          </w:tcPr>
          <w:p w14:paraId="25D308DC" w14:textId="77777777" w:rsidR="008E7DA9" w:rsidRPr="008E7DA9" w:rsidRDefault="008E7DA9" w:rsidP="008E7DA9">
            <w:r w:rsidRPr="008E7DA9">
              <w:t>Some commentators noted text distinguishes Ham from Canaan</w:t>
            </w:r>
          </w:p>
        </w:tc>
        <w:tc>
          <w:tcPr>
            <w:tcW w:w="0" w:type="auto"/>
            <w:vAlign w:val="center"/>
            <w:hideMark/>
          </w:tcPr>
          <w:p w14:paraId="2C07A59B" w14:textId="77777777" w:rsidR="008E7DA9" w:rsidRPr="008E7DA9" w:rsidRDefault="008E7DA9" w:rsidP="008E7DA9">
            <w:r w:rsidRPr="008E7DA9">
              <w:t>Careful textual reading contradicts racial applications</w:t>
            </w:r>
          </w:p>
        </w:tc>
        <w:tc>
          <w:tcPr>
            <w:tcW w:w="0" w:type="auto"/>
            <w:vAlign w:val="center"/>
            <w:hideMark/>
          </w:tcPr>
          <w:p w14:paraId="3C69024D" w14:textId="77777777" w:rsidR="008E7DA9" w:rsidRPr="008E7DA9" w:rsidRDefault="008E7DA9" w:rsidP="008E7DA9">
            <w:r w:rsidRPr="008E7DA9">
              <w:t>Suppressed by institutions with economic interests</w:t>
            </w:r>
          </w:p>
        </w:tc>
      </w:tr>
      <w:tr w:rsidR="008E7DA9" w:rsidRPr="008E7DA9" w14:paraId="15ECE317" w14:textId="77777777">
        <w:trPr>
          <w:tblCellSpacing w:w="15" w:type="dxa"/>
        </w:trPr>
        <w:tc>
          <w:tcPr>
            <w:tcW w:w="0" w:type="auto"/>
            <w:vAlign w:val="center"/>
            <w:hideMark/>
          </w:tcPr>
          <w:p w14:paraId="03FCEDDE" w14:textId="77777777" w:rsidR="008E7DA9" w:rsidRPr="008E7DA9" w:rsidRDefault="008E7DA9" w:rsidP="008E7DA9">
            <w:r w:rsidRPr="008E7DA9">
              <w:t>Reformation</w:t>
            </w:r>
          </w:p>
        </w:tc>
        <w:tc>
          <w:tcPr>
            <w:tcW w:w="0" w:type="auto"/>
            <w:vAlign w:val="center"/>
            <w:hideMark/>
          </w:tcPr>
          <w:p w14:paraId="193E1DA4" w14:textId="77777777" w:rsidR="008E7DA9" w:rsidRPr="008E7DA9" w:rsidRDefault="008E7DA9" w:rsidP="008E7DA9">
            <w:r w:rsidRPr="008E7DA9">
              <w:t>Critics noted curse-based slavery violated Christian principles</w:t>
            </w:r>
          </w:p>
        </w:tc>
        <w:tc>
          <w:tcPr>
            <w:tcW w:w="0" w:type="auto"/>
            <w:vAlign w:val="center"/>
            <w:hideMark/>
          </w:tcPr>
          <w:p w14:paraId="7F03D4B2" w14:textId="77777777" w:rsidR="008E7DA9" w:rsidRPr="008E7DA9" w:rsidRDefault="008E7DA9" w:rsidP="008E7DA9">
            <w:r w:rsidRPr="008E7DA9">
              <w:t>Gospel message incompatible with permanent ethnic condemnation</w:t>
            </w:r>
          </w:p>
        </w:tc>
        <w:tc>
          <w:tcPr>
            <w:tcW w:w="0" w:type="auto"/>
            <w:vAlign w:val="center"/>
            <w:hideMark/>
          </w:tcPr>
          <w:p w14:paraId="5103B2BD" w14:textId="77777777" w:rsidR="008E7DA9" w:rsidRPr="008E7DA9" w:rsidRDefault="008E7DA9" w:rsidP="008E7DA9">
            <w:r w:rsidRPr="008E7DA9">
              <w:t>Publishing and education controlled by benefiting groups</w:t>
            </w:r>
          </w:p>
        </w:tc>
      </w:tr>
      <w:tr w:rsidR="008E7DA9" w:rsidRPr="008E7DA9" w14:paraId="654071C9" w14:textId="77777777">
        <w:trPr>
          <w:tblCellSpacing w:w="15" w:type="dxa"/>
        </w:trPr>
        <w:tc>
          <w:tcPr>
            <w:tcW w:w="0" w:type="auto"/>
            <w:vAlign w:val="center"/>
            <w:hideMark/>
          </w:tcPr>
          <w:p w14:paraId="3BD0A872" w14:textId="77777777" w:rsidR="008E7DA9" w:rsidRPr="008E7DA9" w:rsidRDefault="008E7DA9" w:rsidP="008E7DA9">
            <w:r w:rsidRPr="008E7DA9">
              <w:t>Abolitionist Era</w:t>
            </w:r>
          </w:p>
        </w:tc>
        <w:tc>
          <w:tcPr>
            <w:tcW w:w="0" w:type="auto"/>
            <w:vAlign w:val="center"/>
            <w:hideMark/>
          </w:tcPr>
          <w:p w14:paraId="4EDAF501" w14:textId="77777777" w:rsidR="008E7DA9" w:rsidRPr="008E7DA9" w:rsidRDefault="008E7DA9" w:rsidP="008E7DA9">
            <w:r w:rsidRPr="008E7DA9">
              <w:t>Theologians demonstrated framework contradicted scripture</w:t>
            </w:r>
          </w:p>
        </w:tc>
        <w:tc>
          <w:tcPr>
            <w:tcW w:w="0" w:type="auto"/>
            <w:vAlign w:val="center"/>
            <w:hideMark/>
          </w:tcPr>
          <w:p w14:paraId="40F60E2A" w14:textId="77777777" w:rsidR="008E7DA9" w:rsidRPr="008E7DA9" w:rsidRDefault="008E7DA9" w:rsidP="008E7DA9">
            <w:r w:rsidRPr="008E7DA9">
              <w:t>Authentic biblical interpretation supports human equality</w:t>
            </w:r>
          </w:p>
        </w:tc>
        <w:tc>
          <w:tcPr>
            <w:tcW w:w="0" w:type="auto"/>
            <w:vAlign w:val="center"/>
            <w:hideMark/>
          </w:tcPr>
          <w:p w14:paraId="3A8A4331" w14:textId="77777777" w:rsidR="008E7DA9" w:rsidRPr="008E7DA9" w:rsidRDefault="008E7DA9" w:rsidP="008E7DA9">
            <w:r w:rsidRPr="008E7DA9">
              <w:t>Academic advancement limited for challenge voices</w:t>
            </w:r>
          </w:p>
        </w:tc>
      </w:tr>
    </w:tbl>
    <w:p w14:paraId="745A14B1" w14:textId="77777777" w:rsidR="008E7DA9" w:rsidRPr="008E7DA9" w:rsidRDefault="008E7DA9" w:rsidP="008E7DA9">
      <w:r w:rsidRPr="008E7DA9">
        <w:rPr>
          <w:b/>
          <w:bCs/>
        </w:rPr>
        <w:t>Early Church Fathers</w:t>
      </w:r>
      <w:r w:rsidRPr="008E7DA9">
        <w:t xml:space="preserve"> like John Chrysostom emphasized that Genesis 9 dealt with individual sin and punishment, not racial categories. They recognized that expanding the curse beyond the actual perpetrator violated fundamental principles of biblical justice.</w:t>
      </w:r>
    </w:p>
    <w:p w14:paraId="3ED8C0FD" w14:textId="77777777" w:rsidR="008E7DA9" w:rsidRPr="008E7DA9" w:rsidRDefault="008E7DA9" w:rsidP="008E7DA9">
      <w:r w:rsidRPr="008E7DA9">
        <w:rPr>
          <w:b/>
          <w:bCs/>
        </w:rPr>
        <w:t>Medieval Scholars</w:t>
      </w:r>
      <w:r w:rsidRPr="008E7DA9">
        <w:t xml:space="preserve"> including some commentators noted that the text clearly distinguished between Ham (who was not cursed) and Canaan (who was). They maintained that careful textual reading contradicted racial applications of the passage.</w:t>
      </w:r>
    </w:p>
    <w:p w14:paraId="1C7078F6" w14:textId="77777777" w:rsidR="008E7DA9" w:rsidRPr="008E7DA9" w:rsidRDefault="008E7DA9" w:rsidP="008E7DA9">
      <w:r w:rsidRPr="008E7DA9">
        <w:rPr>
          <w:b/>
          <w:bCs/>
        </w:rPr>
        <w:t>Reformation Era Critics</w:t>
      </w:r>
      <w:r w:rsidRPr="008E7DA9">
        <w:t xml:space="preserve"> pointed out that curse-based slavery violated fundamental Christian principles of human equality and divine justice. They argued that the gospel message of reconciliation was incompatible with permanent ethnic condemnation.</w:t>
      </w:r>
    </w:p>
    <w:p w14:paraId="21DD410C" w14:textId="77777777" w:rsidR="008E7DA9" w:rsidRPr="008E7DA9" w:rsidRDefault="008E7DA9" w:rsidP="008E7DA9">
      <w:r w:rsidRPr="008E7DA9">
        <w:rPr>
          <w:b/>
          <w:bCs/>
        </w:rPr>
        <w:t>Abolitionist Theologians</w:t>
      </w:r>
      <w:r w:rsidRPr="008E7DA9">
        <w:t xml:space="preserve"> demonstrated that the entire interpretive framework contradicted the clear teachings of scripture about justice, mercy, and love. They showed that authentic biblical interpretation supported human equality rather than hierarchical oppression.</w:t>
      </w:r>
    </w:p>
    <w:p w14:paraId="40152E5E" w14:textId="77777777" w:rsidR="008E7DA9" w:rsidRPr="008E7DA9" w:rsidRDefault="008E7DA9" w:rsidP="008E7DA9">
      <w:r w:rsidRPr="008E7DA9">
        <w:t>But these dissenting voices were systematically marginalized by institutions that had economic interests in maintaining the curse interpretation. Publishing, education, and religious advancement were controlled by groups that benefited from the status quo, making it difficult for alternative interpretations to gain widespread acceptance.</w:t>
      </w:r>
    </w:p>
    <w:p w14:paraId="07A0B128" w14:textId="77777777" w:rsidR="008E7DA9" w:rsidRPr="008E7DA9" w:rsidRDefault="008E7DA9" w:rsidP="008E7DA9">
      <w:r w:rsidRPr="008E7DA9">
        <w:rPr>
          <w:b/>
          <w:bCs/>
        </w:rPr>
        <w:t>The Modern Persistence</w:t>
      </w:r>
    </w:p>
    <w:p w14:paraId="3AB8F950" w14:textId="77777777" w:rsidR="008E7DA9" w:rsidRPr="008E7DA9" w:rsidRDefault="008E7DA9" w:rsidP="008E7DA9">
      <w:r w:rsidRPr="008E7DA9">
        <w:t>Even after the formal abolition of slavery, curse mythology continued to shape social systems, legal frameworks, and institutional policies. The religious foundation provided by corrupted biblical interpretation enabled:</w:t>
      </w:r>
    </w:p>
    <w:p w14:paraId="65414B3A" w14:textId="77777777" w:rsidR="008E7DA9" w:rsidRPr="008E7DA9" w:rsidRDefault="008E7DA9" w:rsidP="008E7DA9">
      <w:r w:rsidRPr="008E7DA9">
        <w:rPr>
          <w:b/>
          <w:bCs/>
        </w:rPr>
        <w:t>Post-Slavery Institutional Perpetuation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1"/>
        <w:gridCol w:w="3419"/>
        <w:gridCol w:w="2444"/>
        <w:gridCol w:w="1626"/>
      </w:tblGrid>
      <w:tr w:rsidR="008E7DA9" w:rsidRPr="008E7DA9" w14:paraId="40F683B4" w14:textId="77777777">
        <w:trPr>
          <w:tblHeader/>
          <w:tblCellSpacing w:w="15" w:type="dxa"/>
        </w:trPr>
        <w:tc>
          <w:tcPr>
            <w:tcW w:w="0" w:type="auto"/>
            <w:vAlign w:val="center"/>
            <w:hideMark/>
          </w:tcPr>
          <w:p w14:paraId="14EFCFC2" w14:textId="77777777" w:rsidR="008E7DA9" w:rsidRPr="008E7DA9" w:rsidRDefault="008E7DA9" w:rsidP="008E7DA9">
            <w:pPr>
              <w:rPr>
                <w:b/>
                <w:bCs/>
              </w:rPr>
            </w:pPr>
            <w:r w:rsidRPr="008E7DA9">
              <w:rPr>
                <w:b/>
                <w:bCs/>
              </w:rPr>
              <w:t>System</w:t>
            </w:r>
          </w:p>
        </w:tc>
        <w:tc>
          <w:tcPr>
            <w:tcW w:w="0" w:type="auto"/>
            <w:vAlign w:val="center"/>
            <w:hideMark/>
          </w:tcPr>
          <w:p w14:paraId="4F01F73A" w14:textId="77777777" w:rsidR="008E7DA9" w:rsidRPr="008E7DA9" w:rsidRDefault="008E7DA9" w:rsidP="008E7DA9">
            <w:pPr>
              <w:rPr>
                <w:b/>
                <w:bCs/>
              </w:rPr>
            </w:pPr>
            <w:r w:rsidRPr="008E7DA9">
              <w:rPr>
                <w:b/>
                <w:bCs/>
              </w:rPr>
              <w:t>Mechanism</w:t>
            </w:r>
          </w:p>
        </w:tc>
        <w:tc>
          <w:tcPr>
            <w:tcW w:w="0" w:type="auto"/>
            <w:vAlign w:val="center"/>
            <w:hideMark/>
          </w:tcPr>
          <w:p w14:paraId="19765D4A" w14:textId="77777777" w:rsidR="008E7DA9" w:rsidRPr="008E7DA9" w:rsidRDefault="008E7DA9" w:rsidP="008E7DA9">
            <w:pPr>
              <w:rPr>
                <w:b/>
                <w:bCs/>
              </w:rPr>
            </w:pPr>
            <w:r w:rsidRPr="008E7DA9">
              <w:rPr>
                <w:b/>
                <w:bCs/>
              </w:rPr>
              <w:t>Religious Foundation</w:t>
            </w:r>
          </w:p>
        </w:tc>
        <w:tc>
          <w:tcPr>
            <w:tcW w:w="0" w:type="auto"/>
            <w:vAlign w:val="center"/>
            <w:hideMark/>
          </w:tcPr>
          <w:p w14:paraId="6CE5A4F7" w14:textId="77777777" w:rsidR="008E7DA9" w:rsidRPr="008E7DA9" w:rsidRDefault="008E7DA9" w:rsidP="008E7DA9">
            <w:pPr>
              <w:rPr>
                <w:b/>
                <w:bCs/>
              </w:rPr>
            </w:pPr>
            <w:r w:rsidRPr="008E7DA9">
              <w:rPr>
                <w:b/>
                <w:bCs/>
              </w:rPr>
              <w:t>Duration</w:t>
            </w:r>
          </w:p>
        </w:tc>
      </w:tr>
      <w:tr w:rsidR="008E7DA9" w:rsidRPr="008E7DA9" w14:paraId="377267E6" w14:textId="77777777">
        <w:trPr>
          <w:tblCellSpacing w:w="15" w:type="dxa"/>
        </w:trPr>
        <w:tc>
          <w:tcPr>
            <w:tcW w:w="0" w:type="auto"/>
            <w:vAlign w:val="center"/>
            <w:hideMark/>
          </w:tcPr>
          <w:p w14:paraId="4C27607D" w14:textId="77777777" w:rsidR="008E7DA9" w:rsidRPr="008E7DA9" w:rsidRDefault="008E7DA9" w:rsidP="008E7DA9">
            <w:r w:rsidRPr="008E7DA9">
              <w:t>Legal Segregation</w:t>
            </w:r>
          </w:p>
        </w:tc>
        <w:tc>
          <w:tcPr>
            <w:tcW w:w="0" w:type="auto"/>
            <w:vAlign w:val="center"/>
            <w:hideMark/>
          </w:tcPr>
          <w:p w14:paraId="1DAD7BEC" w14:textId="77777777" w:rsidR="008E7DA9" w:rsidRPr="008E7DA9" w:rsidRDefault="008E7DA9" w:rsidP="008E7DA9">
            <w:r w:rsidRPr="008E7DA9">
              <w:t>Jim Crow laws claiming divine sanction</w:t>
            </w:r>
          </w:p>
        </w:tc>
        <w:tc>
          <w:tcPr>
            <w:tcW w:w="0" w:type="auto"/>
            <w:vAlign w:val="center"/>
            <w:hideMark/>
          </w:tcPr>
          <w:p w14:paraId="2377BE6A" w14:textId="77777777" w:rsidR="008E7DA9" w:rsidRPr="008E7DA9" w:rsidRDefault="008E7DA9" w:rsidP="008E7DA9">
            <w:r w:rsidRPr="008E7DA9">
              <w:t>Biblical precedent for separate treatment</w:t>
            </w:r>
          </w:p>
        </w:tc>
        <w:tc>
          <w:tcPr>
            <w:tcW w:w="0" w:type="auto"/>
            <w:vAlign w:val="center"/>
            <w:hideMark/>
          </w:tcPr>
          <w:p w14:paraId="43D0AC65" w14:textId="77777777" w:rsidR="008E7DA9" w:rsidRPr="008E7DA9" w:rsidRDefault="008E7DA9" w:rsidP="008E7DA9">
            <w:r w:rsidRPr="008E7DA9">
              <w:t>1865-1965+</w:t>
            </w:r>
          </w:p>
        </w:tc>
      </w:tr>
      <w:tr w:rsidR="008E7DA9" w:rsidRPr="008E7DA9" w14:paraId="6E9B65AE" w14:textId="77777777">
        <w:trPr>
          <w:tblCellSpacing w:w="15" w:type="dxa"/>
        </w:trPr>
        <w:tc>
          <w:tcPr>
            <w:tcW w:w="0" w:type="auto"/>
            <w:vAlign w:val="center"/>
            <w:hideMark/>
          </w:tcPr>
          <w:p w14:paraId="3B08A7CA" w14:textId="77777777" w:rsidR="008E7DA9" w:rsidRPr="008E7DA9" w:rsidRDefault="008E7DA9" w:rsidP="008E7DA9">
            <w:r w:rsidRPr="008E7DA9">
              <w:t>Educational Discrimination</w:t>
            </w:r>
          </w:p>
        </w:tc>
        <w:tc>
          <w:tcPr>
            <w:tcW w:w="0" w:type="auto"/>
            <w:vAlign w:val="center"/>
            <w:hideMark/>
          </w:tcPr>
          <w:p w14:paraId="5619C3ED" w14:textId="77777777" w:rsidR="008E7DA9" w:rsidRPr="008E7DA9" w:rsidRDefault="008E7DA9" w:rsidP="008E7DA9">
            <w:r w:rsidRPr="008E7DA9">
              <w:t>Exclusion/marginalization based on biblical racial categories</w:t>
            </w:r>
          </w:p>
        </w:tc>
        <w:tc>
          <w:tcPr>
            <w:tcW w:w="0" w:type="auto"/>
            <w:vAlign w:val="center"/>
            <w:hideMark/>
          </w:tcPr>
          <w:p w14:paraId="357E493E" w14:textId="77777777" w:rsidR="008E7DA9" w:rsidRPr="008E7DA9" w:rsidRDefault="008E7DA9" w:rsidP="008E7DA9">
            <w:r w:rsidRPr="008E7DA9">
              <w:t>Religious rationale for differential education</w:t>
            </w:r>
          </w:p>
        </w:tc>
        <w:tc>
          <w:tcPr>
            <w:tcW w:w="0" w:type="auto"/>
            <w:vAlign w:val="center"/>
            <w:hideMark/>
          </w:tcPr>
          <w:p w14:paraId="48CCA9D0" w14:textId="77777777" w:rsidR="008E7DA9" w:rsidRPr="008E7DA9" w:rsidRDefault="008E7DA9" w:rsidP="008E7DA9">
            <w:r w:rsidRPr="008E7DA9">
              <w:t>Ongoing in various forms</w:t>
            </w:r>
          </w:p>
        </w:tc>
      </w:tr>
      <w:tr w:rsidR="008E7DA9" w:rsidRPr="008E7DA9" w14:paraId="1084F376" w14:textId="77777777">
        <w:trPr>
          <w:tblCellSpacing w:w="15" w:type="dxa"/>
        </w:trPr>
        <w:tc>
          <w:tcPr>
            <w:tcW w:w="0" w:type="auto"/>
            <w:vAlign w:val="center"/>
            <w:hideMark/>
          </w:tcPr>
          <w:p w14:paraId="5A98AB3C" w14:textId="77777777" w:rsidR="008E7DA9" w:rsidRPr="008E7DA9" w:rsidRDefault="008E7DA9" w:rsidP="008E7DA9">
            <w:r w:rsidRPr="008E7DA9">
              <w:t>Economic Exploitation</w:t>
            </w:r>
          </w:p>
        </w:tc>
        <w:tc>
          <w:tcPr>
            <w:tcW w:w="0" w:type="auto"/>
            <w:vAlign w:val="center"/>
            <w:hideMark/>
          </w:tcPr>
          <w:p w14:paraId="2DEE13B6" w14:textId="77777777" w:rsidR="008E7DA9" w:rsidRPr="008E7DA9" w:rsidRDefault="008E7DA9" w:rsidP="008E7DA9">
            <w:r w:rsidRPr="008E7DA9">
              <w:t>Employment/business practices using religious rationales</w:t>
            </w:r>
          </w:p>
        </w:tc>
        <w:tc>
          <w:tcPr>
            <w:tcW w:w="0" w:type="auto"/>
            <w:vAlign w:val="center"/>
            <w:hideMark/>
          </w:tcPr>
          <w:p w14:paraId="2176EAB6" w14:textId="77777777" w:rsidR="008E7DA9" w:rsidRPr="008E7DA9" w:rsidRDefault="008E7DA9" w:rsidP="008E7DA9">
            <w:r w:rsidRPr="008E7DA9">
              <w:t>Maintenance of economic hierarchies</w:t>
            </w:r>
          </w:p>
        </w:tc>
        <w:tc>
          <w:tcPr>
            <w:tcW w:w="0" w:type="auto"/>
            <w:vAlign w:val="center"/>
            <w:hideMark/>
          </w:tcPr>
          <w:p w14:paraId="6A17076E" w14:textId="77777777" w:rsidR="008E7DA9" w:rsidRPr="008E7DA9" w:rsidRDefault="008E7DA9" w:rsidP="008E7DA9">
            <w:r w:rsidRPr="008E7DA9">
              <w:t>Structural persistence</w:t>
            </w:r>
          </w:p>
        </w:tc>
      </w:tr>
      <w:tr w:rsidR="008E7DA9" w:rsidRPr="008E7DA9" w14:paraId="0143B27F" w14:textId="77777777">
        <w:trPr>
          <w:tblCellSpacing w:w="15" w:type="dxa"/>
        </w:trPr>
        <w:tc>
          <w:tcPr>
            <w:tcW w:w="0" w:type="auto"/>
            <w:vAlign w:val="center"/>
            <w:hideMark/>
          </w:tcPr>
          <w:p w14:paraId="577CA9F1" w14:textId="77777777" w:rsidR="008E7DA9" w:rsidRPr="008E7DA9" w:rsidRDefault="008E7DA9" w:rsidP="008E7DA9">
            <w:r w:rsidRPr="008E7DA9">
              <w:t>Social Stratification</w:t>
            </w:r>
          </w:p>
        </w:tc>
        <w:tc>
          <w:tcPr>
            <w:tcW w:w="0" w:type="auto"/>
            <w:vAlign w:val="center"/>
            <w:hideMark/>
          </w:tcPr>
          <w:p w14:paraId="6490659B" w14:textId="77777777" w:rsidR="008E7DA9" w:rsidRPr="008E7DA9" w:rsidRDefault="008E7DA9" w:rsidP="008E7DA9">
            <w:r w:rsidRPr="008E7DA9">
              <w:t>Community systems embedding curse assumptions</w:t>
            </w:r>
          </w:p>
        </w:tc>
        <w:tc>
          <w:tcPr>
            <w:tcW w:w="0" w:type="auto"/>
            <w:vAlign w:val="center"/>
            <w:hideMark/>
          </w:tcPr>
          <w:p w14:paraId="1296CA19" w14:textId="77777777" w:rsidR="008E7DA9" w:rsidRPr="008E7DA9" w:rsidRDefault="008E7DA9" w:rsidP="008E7DA9">
            <w:r w:rsidRPr="008E7DA9">
              <w:t>Religious/cultural institution reinforcement</w:t>
            </w:r>
          </w:p>
        </w:tc>
        <w:tc>
          <w:tcPr>
            <w:tcW w:w="0" w:type="auto"/>
            <w:vAlign w:val="center"/>
            <w:hideMark/>
          </w:tcPr>
          <w:p w14:paraId="3DD3CBF1" w14:textId="77777777" w:rsidR="008E7DA9" w:rsidRPr="008E7DA9" w:rsidRDefault="008E7DA9" w:rsidP="008E7DA9">
            <w:r w:rsidRPr="008E7DA9">
              <w:t>Cultural transmission</w:t>
            </w:r>
          </w:p>
        </w:tc>
      </w:tr>
      <w:tr w:rsidR="008E7DA9" w:rsidRPr="008E7DA9" w14:paraId="0969969B" w14:textId="77777777">
        <w:trPr>
          <w:tblCellSpacing w:w="15" w:type="dxa"/>
        </w:trPr>
        <w:tc>
          <w:tcPr>
            <w:tcW w:w="0" w:type="auto"/>
            <w:vAlign w:val="center"/>
            <w:hideMark/>
          </w:tcPr>
          <w:p w14:paraId="1D2372BA" w14:textId="77777777" w:rsidR="008E7DA9" w:rsidRPr="008E7DA9" w:rsidRDefault="008E7DA9" w:rsidP="008E7DA9">
            <w:r w:rsidRPr="008E7DA9">
              <w:t>Political Marginalization</w:t>
            </w:r>
          </w:p>
        </w:tc>
        <w:tc>
          <w:tcPr>
            <w:tcW w:w="0" w:type="auto"/>
            <w:vAlign w:val="center"/>
            <w:hideMark/>
          </w:tcPr>
          <w:p w14:paraId="73F51313" w14:textId="77777777" w:rsidR="008E7DA9" w:rsidRPr="008E7DA9" w:rsidRDefault="008E7DA9" w:rsidP="008E7DA9">
            <w:r w:rsidRPr="008E7DA9">
              <w:t>Voting/legal representation limitations</w:t>
            </w:r>
          </w:p>
        </w:tc>
        <w:tc>
          <w:tcPr>
            <w:tcW w:w="0" w:type="auto"/>
            <w:vAlign w:val="center"/>
            <w:hideMark/>
          </w:tcPr>
          <w:p w14:paraId="1BE9AC83" w14:textId="77777777" w:rsidR="008E7DA9" w:rsidRPr="008E7DA9" w:rsidRDefault="008E7DA9" w:rsidP="008E7DA9">
            <w:r w:rsidRPr="008E7DA9">
              <w:t>Theological arguments for political exclusion</w:t>
            </w:r>
          </w:p>
        </w:tc>
        <w:tc>
          <w:tcPr>
            <w:tcW w:w="0" w:type="auto"/>
            <w:vAlign w:val="center"/>
            <w:hideMark/>
          </w:tcPr>
          <w:p w14:paraId="6E8BEF56" w14:textId="77777777" w:rsidR="008E7DA9" w:rsidRPr="008E7DA9" w:rsidRDefault="008E7DA9" w:rsidP="008E7DA9">
            <w:r w:rsidRPr="008E7DA9">
              <w:t>Ongoing effects</w:t>
            </w:r>
          </w:p>
        </w:tc>
      </w:tr>
    </w:tbl>
    <w:p w14:paraId="32C35C33" w14:textId="77777777" w:rsidR="008E7DA9" w:rsidRPr="008E7DA9" w:rsidRDefault="008E7DA9" w:rsidP="008E7DA9">
      <w:r w:rsidRPr="008E7DA9">
        <w:rPr>
          <w:b/>
          <w:bCs/>
        </w:rPr>
        <w:t>Legal Segregation:</w:t>
      </w:r>
      <w:r w:rsidRPr="008E7DA9">
        <w:t xml:space="preserve"> Jim Crow laws and similar systems worldwide claimed divine sanction for discriminatory treatment. Legal arguments explicitly referenced biblical precedent for separate and unequal treatment of different populations.</w:t>
      </w:r>
    </w:p>
    <w:p w14:paraId="0BB4EA98" w14:textId="77777777" w:rsidR="008E7DA9" w:rsidRPr="008E7DA9" w:rsidRDefault="008E7DA9" w:rsidP="008E7DA9">
      <w:r w:rsidRPr="008E7DA9">
        <w:rPr>
          <w:b/>
          <w:bCs/>
        </w:rPr>
        <w:t>Educational Discrimination:</w:t>
      </w:r>
      <w:r w:rsidRPr="008E7DA9">
        <w:t xml:space="preserve"> Academic institutions excluded or marginalized students based on supposedly biblical racial categories. Educational policies were designed to maintain economic and social hierarchies that traced back to curse-based assumptions.</w:t>
      </w:r>
    </w:p>
    <w:p w14:paraId="3698896F" w14:textId="77777777" w:rsidR="008E7DA9" w:rsidRPr="008E7DA9" w:rsidRDefault="008E7DA9" w:rsidP="008E7DA9">
      <w:r w:rsidRPr="008E7DA9">
        <w:rPr>
          <w:b/>
          <w:bCs/>
        </w:rPr>
        <w:t>Economic Exploitation:</w:t>
      </w:r>
      <w:r w:rsidRPr="008E7DA9">
        <w:t xml:space="preserve"> Employment and business practices justified differential treatment through religious rationales. Economic systems were structured to maintain advantages for some groups while limiting opportunities for others.</w:t>
      </w:r>
    </w:p>
    <w:p w14:paraId="14DD345A" w14:textId="77777777" w:rsidR="008E7DA9" w:rsidRPr="008E7DA9" w:rsidRDefault="008E7DA9" w:rsidP="008E7DA9">
      <w:r w:rsidRPr="008E7DA9">
        <w:rPr>
          <w:b/>
          <w:bCs/>
        </w:rPr>
        <w:t>Social Stratification:</w:t>
      </w:r>
      <w:r w:rsidRPr="008E7DA9">
        <w:t xml:space="preserve"> Community systems embedded curse mythology into fundamental assumptions about human worth and social organization. Religious and cultural institutions reinforced hierarchies that had been established through earlier interpretations.</w:t>
      </w:r>
    </w:p>
    <w:p w14:paraId="052E300C" w14:textId="77777777" w:rsidR="008E7DA9" w:rsidRPr="008E7DA9" w:rsidRDefault="008E7DA9" w:rsidP="008E7DA9">
      <w:r w:rsidRPr="008E7DA9">
        <w:rPr>
          <w:b/>
          <w:bCs/>
        </w:rPr>
        <w:t>Political Marginalization:</w:t>
      </w:r>
      <w:r w:rsidRPr="008E7DA9">
        <w:t xml:space="preserve"> Voting rights, legal representation, and civic participation were limited based on assumptions that traced back to curse-based theological arguments.</w:t>
      </w:r>
    </w:p>
    <w:p w14:paraId="57F5FD8C" w14:textId="77777777" w:rsidR="008E7DA9" w:rsidRPr="008E7DA9" w:rsidRDefault="008E7DA9" w:rsidP="008E7DA9">
      <w:r w:rsidRPr="008E7DA9">
        <w:t>The effects persisted long after the explicitly religious justifications were abandoned because the systems had become embedded in institutional structures, cultural assumptions, and economic relationships.</w:t>
      </w:r>
    </w:p>
    <w:p w14:paraId="130CBEC0" w14:textId="77777777" w:rsidR="008E7DA9" w:rsidRPr="008E7DA9" w:rsidRDefault="008E7DA9" w:rsidP="008E7DA9">
      <w:r w:rsidRPr="008E7DA9">
        <w:rPr>
          <w:b/>
          <w:bCs/>
        </w:rPr>
        <w:t>Contemporary Implications and Modern Applications</w:t>
      </w:r>
    </w:p>
    <w:p w14:paraId="6AFE8BE3" w14:textId="77777777" w:rsidR="008E7DA9" w:rsidRPr="008E7DA9" w:rsidRDefault="008E7DA9" w:rsidP="008E7DA9">
      <w:r w:rsidRPr="008E7DA9">
        <w:t>The curse mythology's influence extends beyond historical analysis into current geopolitical situations. Some historians and archaeologists suggest that ancient Canaanite populations never entirely disappeared, but assimilated into later groups—Phoenicians, Philistines, and eventually, those known today as Palestinians.</w:t>
      </w:r>
    </w:p>
    <w:p w14:paraId="42496FE3" w14:textId="77777777" w:rsidR="008E7DA9" w:rsidRPr="008E7DA9" w:rsidRDefault="008E7DA9" w:rsidP="008E7DA9">
      <w:r w:rsidRPr="008E7DA9">
        <w:rPr>
          <w:b/>
          <w:bCs/>
        </w:rPr>
        <w:t>Modern Palestinian Connection</w:t>
      </w:r>
    </w:p>
    <w:p w14:paraId="16562B03" w14:textId="77777777" w:rsidR="008E7DA9" w:rsidRPr="008E7DA9" w:rsidRDefault="008E7DA9" w:rsidP="008E7DA9">
      <w:r w:rsidRPr="008E7DA9">
        <w:t>The Book of Jubilees provides a unique episode that locates Canaan and his descendants in the very land associated with modern-day Israel and Palestine:</w:t>
      </w:r>
    </w:p>
    <w:p w14:paraId="02BCD9E0" w14:textId="77777777" w:rsidR="008E7DA9" w:rsidRPr="008E7DA9" w:rsidRDefault="008E7DA9" w:rsidP="008E7DA9">
      <w:r w:rsidRPr="008E7DA9">
        <w:t>"And Canaan saw the land of Lebanon to the river of Egypt, that it was very good, and he went not into the land of his inheritance to the west (that is to) the sea, and he dwelt in the land of Lebanon, eastward and westward from the border of Jordan and the border of the sea. And Ham, his father, and Cush and Mizraim his brothers said unto him: 'Thou hast settled in a land which is not thine, and which did not fall to us by lot: do not do so… Cursed art thou, and cursed shalt thou be beyond all the sons of Noah… But he did not hearken unto them, and dwelt in the land of Lebanon from Hamath to the entering of Egypt, he and his sons until this day. And for this reason that land is named Canaan.'" —Jubilees 10:29–34</w:t>
      </w:r>
    </w:p>
    <w:p w14:paraId="21FF1A4D" w14:textId="77777777" w:rsidR="008E7DA9" w:rsidRPr="008E7DA9" w:rsidRDefault="008E7DA9" w:rsidP="008E7DA9">
      <w:r w:rsidRPr="008E7DA9">
        <w:t>Many Palestinians themselves claim descent from pre-Israelite, indigenous inhabitants of the land, including the Canaanites. If this historical continuity exists, then the ongoing subjugation and displacement of the Palestinian people by successive empires, European colonial powers, and in the modern era by predominantly European-descended settlers can be seen as a continuation of the biblical pattern described in Genesis 9.</w:t>
      </w:r>
    </w:p>
    <w:p w14:paraId="52A0D118" w14:textId="77777777" w:rsidR="008E7DA9" w:rsidRPr="008E7DA9" w:rsidRDefault="008E7DA9" w:rsidP="008E7DA9">
      <w:r w:rsidRPr="008E7DA9">
        <w:rPr>
          <w:b/>
          <w:bCs/>
        </w:rPr>
        <w:t>Call for Justice and Restoration</w:t>
      </w:r>
    </w:p>
    <w:p w14:paraId="7E825D62" w14:textId="77777777" w:rsidR="008E7DA9" w:rsidRPr="008E7DA9" w:rsidRDefault="008E7DA9" w:rsidP="008E7DA9">
      <w:r w:rsidRPr="008E7DA9">
        <w:t>Modern faith communities and scholars must reject any doctrine or interpretation that would justify ongoing oppression, dispossession, or ethnic violence. The ancient curse—misunderstood and misused—must not be weaponized to perpetuate injustice today. Scripture nowhere authorizes a perpetual curse or endless dispossession. The curse of Canaan, as given by Noah, was historically limited in both scope and purpose—subjugation, not genocide.</w:t>
      </w:r>
    </w:p>
    <w:p w14:paraId="6A45665F" w14:textId="77777777" w:rsidR="008E7DA9" w:rsidRPr="008E7DA9" w:rsidRDefault="008E7DA9" w:rsidP="008E7DA9">
      <w:r w:rsidRPr="008E7DA9">
        <w:rPr>
          <w:b/>
          <w:bCs/>
        </w:rPr>
        <w:t>Chapter 12: The Silent Sorrow - Voices Lost in History</w:t>
      </w:r>
    </w:p>
    <w:p w14:paraId="03752867" w14:textId="77777777" w:rsidR="008E7DA9" w:rsidRPr="008E7DA9" w:rsidRDefault="008E7DA9" w:rsidP="008E7DA9">
      <w:r w:rsidRPr="008E7DA9">
        <w:t>As I continued studying the Genesis 9 passage and its broader implications, I realized that the traditional male-focused interpretation had completely overlooked the profound impact on the women in Noah's household. The curse of Canaan is not only the story of men's choices and consequences—it is also the tale of mothers and wives, bearing burdens of sorrow, shame, and loss that shape the destinies of nations.</w:t>
      </w:r>
    </w:p>
    <w:p w14:paraId="409B9B62" w14:textId="77777777" w:rsidR="008E7DA9" w:rsidRPr="008E7DA9" w:rsidRDefault="008E7DA9" w:rsidP="008E7DA9">
      <w:r w:rsidRPr="008E7DA9">
        <w:t>To ignore their perspective is to miss the full depth of pain, honor, and hope in the biblical account.</w:t>
      </w:r>
    </w:p>
    <w:p w14:paraId="2CA4DFA3" w14:textId="77777777" w:rsidR="008E7DA9" w:rsidRPr="008E7DA9" w:rsidRDefault="008E7DA9" w:rsidP="008E7DA9">
      <w:r w:rsidRPr="008E7DA9">
        <w:rPr>
          <w:b/>
          <w:bCs/>
        </w:rPr>
        <w:t>Ham's Wife - The Mother's Grief</w:t>
      </w:r>
    </w:p>
    <w:p w14:paraId="4C242C4F" w14:textId="77777777" w:rsidR="008E7DA9" w:rsidRPr="008E7DA9" w:rsidRDefault="008E7DA9" w:rsidP="008E7DA9">
      <w:r w:rsidRPr="008E7DA9">
        <w:t>For a mother to see her son cursed—not for an accident or a youthful folly, but for a shameful act that brings reproach upon the whole family—would have been a pain nearly impossible to bear. In the close-knit world of post-flood survivors, where every relationship was magnified by scarcity and memory of recent trauma, the wounding of one member was a wound for all.</w:t>
      </w:r>
    </w:p>
    <w:p w14:paraId="22C4A01A" w14:textId="77777777" w:rsidR="008E7DA9" w:rsidRPr="008E7DA9" w:rsidRDefault="008E7DA9" w:rsidP="008E7DA9">
      <w:r w:rsidRPr="008E7DA9">
        <w:t>Imagine the compounded grief: Ham, devastated by his son's actions, must now comfort a wife whose heart is shattered by the pronouncement of Noah. Her son, her future, her hope for the next generation, is now overshadowed by a perpetual curse. It is not only Ham who walks away from the camp in sorrow, but his wife, her maternal pride replaced with loss and shame. For every sigh of Ham, there must have been a sob from the woman who bore Canaan.</w:t>
      </w:r>
    </w:p>
    <w:p w14:paraId="6C3ED145" w14:textId="77777777" w:rsidR="008E7DA9" w:rsidRPr="008E7DA9" w:rsidRDefault="008E7DA9" w:rsidP="008E7DA9">
      <w:r w:rsidRPr="008E7DA9">
        <w:t>The biblical narrative is silent about her response, but maternal love is universal. She would have pleaded for her son, wept for his future, and carried the burden of knowing that her lineage would bear this mark for generations. In a world where mothers were the primary teachers of young children, she would have faced the impossible task of explaining to her other sons why their brother was cursed while trying to maintain family unity in the aftermath of devastating judgment.</w:t>
      </w:r>
    </w:p>
    <w:p w14:paraId="40EF3D60" w14:textId="77777777" w:rsidR="008E7DA9" w:rsidRPr="008E7DA9" w:rsidRDefault="008E7DA9" w:rsidP="008E7DA9">
      <w:r w:rsidRPr="008E7DA9">
        <w:rPr>
          <w:b/>
          <w:bCs/>
        </w:rPr>
        <w:t>Noah's Wife - The Violated Victim</w:t>
      </w:r>
    </w:p>
    <w:p w14:paraId="351268B6" w14:textId="77777777" w:rsidR="008E7DA9" w:rsidRPr="008E7DA9" w:rsidRDefault="008E7DA9" w:rsidP="008E7DA9">
      <w:r w:rsidRPr="008E7DA9">
        <w:t>The biblical idiom "uncovering the nakedness of your father" points not to voyeurism, but to a sexual offense involving the father's wife. In the aftermath of Canaan's crime, the trauma would not be Noah's alone. Noah's wife, who shared the trials of the ark and the hardships of the new world, now finds herself shamed and violated by her own kin.</w:t>
      </w:r>
    </w:p>
    <w:p w14:paraId="1E47E9FB" w14:textId="77777777" w:rsidR="008E7DA9" w:rsidRPr="008E7DA9" w:rsidRDefault="008E7DA9" w:rsidP="008E7DA9">
      <w:r w:rsidRPr="008E7DA9">
        <w:t>Her suffering, unrecorded but unmistakable, adds another layer of sadness to the tale. The crime of Canaan is not only an offense against patriarchal authority, but a wound inflicted upon a woman whose voice is absent from the record yet cries out from between the lines.</w:t>
      </w:r>
    </w:p>
    <w:p w14:paraId="47E8102F" w14:textId="77777777" w:rsidR="008E7DA9" w:rsidRPr="008E7DA9" w:rsidRDefault="008E7DA9" w:rsidP="008E7DA9">
      <w:r w:rsidRPr="008E7DA9">
        <w:t>Consider her position: she had survived the destruction of the entire world, witnessed Yahuwah's judgment and mercy, helped tend the animals during the flood, and worked alongside her husband to rebuild civilization. She had every reason to expect safety and honor in her own family. Instead, she became the victim of a violation that would ripple through history.</w:t>
      </w:r>
    </w:p>
    <w:p w14:paraId="2CC1B849" w14:textId="77777777" w:rsidR="008E7DA9" w:rsidRPr="008E7DA9" w:rsidRDefault="008E7DA9" w:rsidP="008E7DA9">
      <w:r w:rsidRPr="008E7DA9">
        <w:t>The text preserves Noah's response—his awakening, his knowledge of what had been done, his pronouncement of the curse. But what of her response? Did she counsel mercy or justice? Did she struggle with forgiveness toward her grandson while bearing the trauma of his crime? The silence around her experience reflects the broader pattern of women's voices being marginalized in historical narratives, yet their suffering and wisdom remain essential to understanding the full human cost of sin and judgment.</w:t>
      </w:r>
    </w:p>
    <w:p w14:paraId="1EC7A0DD" w14:textId="77777777" w:rsidR="008E7DA9" w:rsidRPr="008E7DA9" w:rsidRDefault="008E7DA9" w:rsidP="008E7DA9">
      <w:r w:rsidRPr="008E7DA9">
        <w:rPr>
          <w:b/>
          <w:bCs/>
        </w:rPr>
        <w:t>Broader Impact: The Ripple Effect</w:t>
      </w:r>
    </w:p>
    <w:p w14:paraId="6B72F7AE" w14:textId="77777777" w:rsidR="008E7DA9" w:rsidRPr="008E7DA9" w:rsidRDefault="008E7DA9" w:rsidP="008E7DA9">
      <w:r w:rsidRPr="008E7DA9">
        <w:t>The curse of Canaan affected not just the immediate family but set in motion consequences that would touch countless women across generations. Every war of conquest that invoked this curse as justification created widows and orphans. Every system of oppression that claimed biblical authority for exploitation separated mothers from children, wives from husbands.</w:t>
      </w:r>
    </w:p>
    <w:p w14:paraId="3494AD4C" w14:textId="77777777" w:rsidR="008E7DA9" w:rsidRPr="008E7DA9" w:rsidRDefault="008E7DA9" w:rsidP="008E7DA9">
      <w:r w:rsidRPr="008E7DA9">
        <w:t>The women in Noah's family experienced the first shock wave of a pattern that would repeat across millennia: religious authority used to justify harm, with women bearing disproportionate costs while having little voice in the interpretive decisions that shaped their lives.</w:t>
      </w:r>
    </w:p>
    <w:p w14:paraId="46C9036B" w14:textId="77777777" w:rsidR="008E7DA9" w:rsidRPr="008E7DA9" w:rsidRDefault="008E7DA9" w:rsidP="008E7DA9">
      <w:r w:rsidRPr="008E7DA9">
        <w:rPr>
          <w:b/>
          <w:bCs/>
        </w:rPr>
        <w:t>Canonical Echoes and Typological Analysis</w:t>
      </w:r>
    </w:p>
    <w:p w14:paraId="2894EC4D" w14:textId="77777777" w:rsidR="008E7DA9" w:rsidRPr="008E7DA9" w:rsidRDefault="008E7DA9" w:rsidP="008E7DA9">
      <w:r w:rsidRPr="008E7DA9">
        <w:t>The Genesis 9 narrative contains striking parallels to other foundational biblical accounts that reveal deeper patterns in the structure of scripture and the nature of human moral failure.</w:t>
      </w:r>
    </w:p>
    <w:p w14:paraId="743A03EF" w14:textId="77777777" w:rsidR="008E7DA9" w:rsidRPr="008E7DA9" w:rsidRDefault="008E7DA9" w:rsidP="008E7DA9">
      <w:r w:rsidRPr="008E7DA9">
        <w:rPr>
          <w:b/>
          <w:bCs/>
        </w:rPr>
        <w:t>Major Parallels Between Creation, Fall, and Post-Flood Narrative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5"/>
        <w:gridCol w:w="1948"/>
        <w:gridCol w:w="2851"/>
        <w:gridCol w:w="2896"/>
      </w:tblGrid>
      <w:tr w:rsidR="008E7DA9" w:rsidRPr="008E7DA9" w14:paraId="562DF9AB" w14:textId="77777777">
        <w:trPr>
          <w:tblHeader/>
          <w:tblCellSpacing w:w="15" w:type="dxa"/>
        </w:trPr>
        <w:tc>
          <w:tcPr>
            <w:tcW w:w="0" w:type="auto"/>
            <w:vAlign w:val="center"/>
            <w:hideMark/>
          </w:tcPr>
          <w:p w14:paraId="70B5F057" w14:textId="77777777" w:rsidR="008E7DA9" w:rsidRPr="008E7DA9" w:rsidRDefault="008E7DA9" w:rsidP="008E7DA9">
            <w:pPr>
              <w:rPr>
                <w:b/>
                <w:bCs/>
              </w:rPr>
            </w:pPr>
            <w:r w:rsidRPr="008E7DA9">
              <w:rPr>
                <w:b/>
                <w:bCs/>
              </w:rPr>
              <w:t>Element</w:t>
            </w:r>
          </w:p>
        </w:tc>
        <w:tc>
          <w:tcPr>
            <w:tcW w:w="0" w:type="auto"/>
            <w:vAlign w:val="center"/>
            <w:hideMark/>
          </w:tcPr>
          <w:p w14:paraId="0ED23803" w14:textId="77777777" w:rsidR="008E7DA9" w:rsidRPr="008E7DA9" w:rsidRDefault="008E7DA9" w:rsidP="008E7DA9">
            <w:pPr>
              <w:rPr>
                <w:b/>
                <w:bCs/>
              </w:rPr>
            </w:pPr>
            <w:r w:rsidRPr="008E7DA9">
              <w:rPr>
                <w:b/>
                <w:bCs/>
              </w:rPr>
              <w:t>Eden (Genesis 3)</w:t>
            </w:r>
          </w:p>
        </w:tc>
        <w:tc>
          <w:tcPr>
            <w:tcW w:w="0" w:type="auto"/>
            <w:vAlign w:val="center"/>
            <w:hideMark/>
          </w:tcPr>
          <w:p w14:paraId="31BB8F0D" w14:textId="77777777" w:rsidR="008E7DA9" w:rsidRPr="008E7DA9" w:rsidRDefault="008E7DA9" w:rsidP="008E7DA9">
            <w:pPr>
              <w:rPr>
                <w:b/>
                <w:bCs/>
              </w:rPr>
            </w:pPr>
            <w:r w:rsidRPr="008E7DA9">
              <w:rPr>
                <w:b/>
                <w:bCs/>
              </w:rPr>
              <w:t>Post-Flood (Genesis 9)</w:t>
            </w:r>
          </w:p>
        </w:tc>
        <w:tc>
          <w:tcPr>
            <w:tcW w:w="0" w:type="auto"/>
            <w:vAlign w:val="center"/>
            <w:hideMark/>
          </w:tcPr>
          <w:p w14:paraId="036BB5E6" w14:textId="77777777" w:rsidR="008E7DA9" w:rsidRPr="008E7DA9" w:rsidRDefault="008E7DA9" w:rsidP="008E7DA9">
            <w:pPr>
              <w:rPr>
                <w:b/>
                <w:bCs/>
              </w:rPr>
            </w:pPr>
            <w:r w:rsidRPr="008E7DA9">
              <w:rPr>
                <w:b/>
                <w:bCs/>
              </w:rPr>
              <w:t>Typological Significance</w:t>
            </w:r>
          </w:p>
        </w:tc>
      </w:tr>
      <w:tr w:rsidR="008E7DA9" w:rsidRPr="008E7DA9" w14:paraId="4D58E962" w14:textId="77777777">
        <w:trPr>
          <w:tblCellSpacing w:w="15" w:type="dxa"/>
        </w:trPr>
        <w:tc>
          <w:tcPr>
            <w:tcW w:w="0" w:type="auto"/>
            <w:vAlign w:val="center"/>
            <w:hideMark/>
          </w:tcPr>
          <w:p w14:paraId="3CCFE90B" w14:textId="77777777" w:rsidR="008E7DA9" w:rsidRPr="008E7DA9" w:rsidRDefault="008E7DA9" w:rsidP="008E7DA9">
            <w:r w:rsidRPr="008E7DA9">
              <w:t>The Tempter</w:t>
            </w:r>
          </w:p>
        </w:tc>
        <w:tc>
          <w:tcPr>
            <w:tcW w:w="0" w:type="auto"/>
            <w:vAlign w:val="center"/>
            <w:hideMark/>
          </w:tcPr>
          <w:p w14:paraId="0F2C0F42" w14:textId="77777777" w:rsidR="008E7DA9" w:rsidRPr="008E7DA9" w:rsidRDefault="008E7DA9" w:rsidP="008E7DA9">
            <w:r w:rsidRPr="008E7DA9">
              <w:t>Serpent</w:t>
            </w:r>
          </w:p>
        </w:tc>
        <w:tc>
          <w:tcPr>
            <w:tcW w:w="0" w:type="auto"/>
            <w:vAlign w:val="center"/>
            <w:hideMark/>
          </w:tcPr>
          <w:p w14:paraId="28521CA9" w14:textId="77777777" w:rsidR="008E7DA9" w:rsidRPr="008E7DA9" w:rsidRDefault="008E7DA9" w:rsidP="008E7DA9">
            <w:r w:rsidRPr="008E7DA9">
              <w:t>Canaan/Cainan</w:t>
            </w:r>
          </w:p>
        </w:tc>
        <w:tc>
          <w:tcPr>
            <w:tcW w:w="0" w:type="auto"/>
            <w:vAlign w:val="center"/>
            <w:hideMark/>
          </w:tcPr>
          <w:p w14:paraId="71225662" w14:textId="77777777" w:rsidR="008E7DA9" w:rsidRPr="008E7DA9" w:rsidRDefault="008E7DA9" w:rsidP="008E7DA9">
            <w:r w:rsidRPr="008E7DA9">
              <w:t>Instigator of transgression</w:t>
            </w:r>
          </w:p>
        </w:tc>
      </w:tr>
      <w:tr w:rsidR="008E7DA9" w:rsidRPr="008E7DA9" w14:paraId="07C5F93D" w14:textId="77777777">
        <w:trPr>
          <w:tblCellSpacing w:w="15" w:type="dxa"/>
        </w:trPr>
        <w:tc>
          <w:tcPr>
            <w:tcW w:w="0" w:type="auto"/>
            <w:vAlign w:val="center"/>
            <w:hideMark/>
          </w:tcPr>
          <w:p w14:paraId="66FE3123" w14:textId="77777777" w:rsidR="008E7DA9" w:rsidRPr="008E7DA9" w:rsidRDefault="008E7DA9" w:rsidP="008E7DA9">
            <w:r w:rsidRPr="008E7DA9">
              <w:t>The Forbidden</w:t>
            </w:r>
          </w:p>
        </w:tc>
        <w:tc>
          <w:tcPr>
            <w:tcW w:w="0" w:type="auto"/>
            <w:vAlign w:val="center"/>
            <w:hideMark/>
          </w:tcPr>
          <w:p w14:paraId="40AFF211" w14:textId="77777777" w:rsidR="008E7DA9" w:rsidRPr="008E7DA9" w:rsidRDefault="008E7DA9" w:rsidP="008E7DA9">
            <w:r w:rsidRPr="008E7DA9">
              <w:t>Tree of Knowledge</w:t>
            </w:r>
          </w:p>
        </w:tc>
        <w:tc>
          <w:tcPr>
            <w:tcW w:w="0" w:type="auto"/>
            <w:vAlign w:val="center"/>
            <w:hideMark/>
          </w:tcPr>
          <w:p w14:paraId="38E654A9" w14:textId="77777777" w:rsidR="008E7DA9" w:rsidRPr="008E7DA9" w:rsidRDefault="008E7DA9" w:rsidP="008E7DA9">
            <w:r w:rsidRPr="008E7DA9">
              <w:t>Violation of patriarch's wife</w:t>
            </w:r>
          </w:p>
        </w:tc>
        <w:tc>
          <w:tcPr>
            <w:tcW w:w="0" w:type="auto"/>
            <w:vAlign w:val="center"/>
            <w:hideMark/>
          </w:tcPr>
          <w:p w14:paraId="774AB31B" w14:textId="77777777" w:rsidR="008E7DA9" w:rsidRPr="008E7DA9" w:rsidRDefault="008E7DA9" w:rsidP="008E7DA9">
            <w:r w:rsidRPr="008E7DA9">
              <w:t>Boundary transgression</w:t>
            </w:r>
          </w:p>
        </w:tc>
      </w:tr>
      <w:tr w:rsidR="008E7DA9" w:rsidRPr="008E7DA9" w14:paraId="71F2B255" w14:textId="77777777">
        <w:trPr>
          <w:tblCellSpacing w:w="15" w:type="dxa"/>
        </w:trPr>
        <w:tc>
          <w:tcPr>
            <w:tcW w:w="0" w:type="auto"/>
            <w:vAlign w:val="center"/>
            <w:hideMark/>
          </w:tcPr>
          <w:p w14:paraId="50F75853" w14:textId="77777777" w:rsidR="008E7DA9" w:rsidRPr="008E7DA9" w:rsidRDefault="008E7DA9" w:rsidP="008E7DA9">
            <w:r w:rsidRPr="008E7DA9">
              <w:t>The Deceived</w:t>
            </w:r>
          </w:p>
        </w:tc>
        <w:tc>
          <w:tcPr>
            <w:tcW w:w="0" w:type="auto"/>
            <w:vAlign w:val="center"/>
            <w:hideMark/>
          </w:tcPr>
          <w:p w14:paraId="3C0446B6" w14:textId="77777777" w:rsidR="008E7DA9" w:rsidRPr="008E7DA9" w:rsidRDefault="008E7DA9" w:rsidP="008E7DA9">
            <w:r w:rsidRPr="008E7DA9">
              <w:t>Adam and Eve</w:t>
            </w:r>
          </w:p>
        </w:tc>
        <w:tc>
          <w:tcPr>
            <w:tcW w:w="0" w:type="auto"/>
            <w:vAlign w:val="center"/>
            <w:hideMark/>
          </w:tcPr>
          <w:p w14:paraId="0B1996CD" w14:textId="77777777" w:rsidR="008E7DA9" w:rsidRPr="008E7DA9" w:rsidRDefault="008E7DA9" w:rsidP="008E7DA9">
            <w:r w:rsidRPr="008E7DA9">
              <w:t>Noah (through intoxication)</w:t>
            </w:r>
          </w:p>
        </w:tc>
        <w:tc>
          <w:tcPr>
            <w:tcW w:w="0" w:type="auto"/>
            <w:vAlign w:val="center"/>
            <w:hideMark/>
          </w:tcPr>
          <w:p w14:paraId="6FBAF26A" w14:textId="77777777" w:rsidR="008E7DA9" w:rsidRPr="008E7DA9" w:rsidRDefault="008E7DA9" w:rsidP="008E7DA9">
            <w:r w:rsidRPr="008E7DA9">
              <w:t>Authority compromised</w:t>
            </w:r>
          </w:p>
        </w:tc>
      </w:tr>
      <w:tr w:rsidR="008E7DA9" w:rsidRPr="008E7DA9" w14:paraId="007E4A01" w14:textId="77777777">
        <w:trPr>
          <w:tblCellSpacing w:w="15" w:type="dxa"/>
        </w:trPr>
        <w:tc>
          <w:tcPr>
            <w:tcW w:w="0" w:type="auto"/>
            <w:vAlign w:val="center"/>
            <w:hideMark/>
          </w:tcPr>
          <w:p w14:paraId="06B06164" w14:textId="77777777" w:rsidR="008E7DA9" w:rsidRPr="008E7DA9" w:rsidRDefault="008E7DA9" w:rsidP="008E7DA9">
            <w:r w:rsidRPr="008E7DA9">
              <w:t>The Consequence</w:t>
            </w:r>
          </w:p>
        </w:tc>
        <w:tc>
          <w:tcPr>
            <w:tcW w:w="0" w:type="auto"/>
            <w:vAlign w:val="center"/>
            <w:hideMark/>
          </w:tcPr>
          <w:p w14:paraId="3794EC35" w14:textId="77777777" w:rsidR="008E7DA9" w:rsidRPr="008E7DA9" w:rsidRDefault="008E7DA9" w:rsidP="008E7DA9">
            <w:r w:rsidRPr="008E7DA9">
              <w:t>Exile and curse</w:t>
            </w:r>
          </w:p>
        </w:tc>
        <w:tc>
          <w:tcPr>
            <w:tcW w:w="0" w:type="auto"/>
            <w:vAlign w:val="center"/>
            <w:hideMark/>
          </w:tcPr>
          <w:p w14:paraId="67366D8A" w14:textId="77777777" w:rsidR="008E7DA9" w:rsidRPr="008E7DA9" w:rsidRDefault="008E7DA9" w:rsidP="008E7DA9">
            <w:r w:rsidRPr="008E7DA9">
              <w:t>Curse on perpetrator's line</w:t>
            </w:r>
          </w:p>
        </w:tc>
        <w:tc>
          <w:tcPr>
            <w:tcW w:w="0" w:type="auto"/>
            <w:vAlign w:val="center"/>
            <w:hideMark/>
          </w:tcPr>
          <w:p w14:paraId="2E15417E" w14:textId="77777777" w:rsidR="008E7DA9" w:rsidRPr="008E7DA9" w:rsidRDefault="008E7DA9" w:rsidP="008E7DA9">
            <w:r w:rsidRPr="008E7DA9">
              <w:t>Generational impact</w:t>
            </w:r>
          </w:p>
        </w:tc>
      </w:tr>
      <w:tr w:rsidR="008E7DA9" w:rsidRPr="008E7DA9" w14:paraId="2C70D1DA" w14:textId="77777777">
        <w:trPr>
          <w:tblCellSpacing w:w="15" w:type="dxa"/>
        </w:trPr>
        <w:tc>
          <w:tcPr>
            <w:tcW w:w="0" w:type="auto"/>
            <w:vAlign w:val="center"/>
            <w:hideMark/>
          </w:tcPr>
          <w:p w14:paraId="07E9C9EE" w14:textId="77777777" w:rsidR="008E7DA9" w:rsidRPr="008E7DA9" w:rsidRDefault="008E7DA9" w:rsidP="008E7DA9">
            <w:r w:rsidRPr="008E7DA9">
              <w:t>The Covering</w:t>
            </w:r>
          </w:p>
        </w:tc>
        <w:tc>
          <w:tcPr>
            <w:tcW w:w="0" w:type="auto"/>
            <w:vAlign w:val="center"/>
            <w:hideMark/>
          </w:tcPr>
          <w:p w14:paraId="2EF46077" w14:textId="77777777" w:rsidR="008E7DA9" w:rsidRPr="008E7DA9" w:rsidRDefault="008E7DA9" w:rsidP="008E7DA9">
            <w:r w:rsidRPr="008E7DA9">
              <w:t>Yahuwah provides skins</w:t>
            </w:r>
          </w:p>
        </w:tc>
        <w:tc>
          <w:tcPr>
            <w:tcW w:w="0" w:type="auto"/>
            <w:vAlign w:val="center"/>
            <w:hideMark/>
          </w:tcPr>
          <w:p w14:paraId="702592A0" w14:textId="77777777" w:rsidR="008E7DA9" w:rsidRPr="008E7DA9" w:rsidRDefault="008E7DA9" w:rsidP="008E7DA9">
            <w:r w:rsidRPr="008E7DA9">
              <w:t>Shem and Japheth cover nakedness</w:t>
            </w:r>
          </w:p>
        </w:tc>
        <w:tc>
          <w:tcPr>
            <w:tcW w:w="0" w:type="auto"/>
            <w:vAlign w:val="center"/>
            <w:hideMark/>
          </w:tcPr>
          <w:p w14:paraId="6C770111" w14:textId="77777777" w:rsidR="008E7DA9" w:rsidRPr="008E7DA9" w:rsidRDefault="008E7DA9" w:rsidP="008E7DA9">
            <w:r w:rsidRPr="008E7DA9">
              <w:t>Divine mercy through human agency</w:t>
            </w:r>
          </w:p>
        </w:tc>
      </w:tr>
    </w:tbl>
    <w:p w14:paraId="7F2F6897" w14:textId="77777777" w:rsidR="008E7DA9" w:rsidRPr="008E7DA9" w:rsidRDefault="008E7DA9" w:rsidP="008E7DA9">
      <w:r w:rsidRPr="008E7DA9">
        <w:rPr>
          <w:b/>
          <w:bCs/>
        </w:rPr>
        <w:t>Character Parallels:</w:t>
      </w:r>
    </w:p>
    <w:p w14:paraId="58CC653C" w14:textId="77777777" w:rsidR="008E7DA9" w:rsidRPr="008E7DA9" w:rsidRDefault="008E7DA9" w:rsidP="008E7DA9">
      <w:pPr>
        <w:numPr>
          <w:ilvl w:val="0"/>
          <w:numId w:val="26"/>
        </w:numPr>
      </w:pPr>
      <w:r w:rsidRPr="008E7DA9">
        <w:rPr>
          <w:b/>
          <w:bCs/>
        </w:rPr>
        <w:t>Canaan as the Serpent:</w:t>
      </w:r>
      <w:r w:rsidRPr="008E7DA9">
        <w:t xml:space="preserve"> In this reading, Canaan stands as the serpent-figure—the one who transgresses and becomes the direct recipient of the curse, echoing the ancient adversary in Eden.</w:t>
      </w:r>
    </w:p>
    <w:p w14:paraId="34549CB8" w14:textId="77777777" w:rsidR="008E7DA9" w:rsidRPr="008E7DA9" w:rsidRDefault="008E7DA9" w:rsidP="008E7DA9">
      <w:pPr>
        <w:numPr>
          <w:ilvl w:val="0"/>
          <w:numId w:val="26"/>
        </w:numPr>
      </w:pPr>
      <w:r w:rsidRPr="008E7DA9">
        <w:rPr>
          <w:b/>
          <w:bCs/>
        </w:rPr>
        <w:t>The Vineyard as the Tree of Knowledge:</w:t>
      </w:r>
      <w:r w:rsidRPr="008E7DA9">
        <w:t xml:space="preserve"> The grapes were not forbidden, but Noah's fermentation and drunkenness (like Adam's eating of the fruit) mark the point where boundaries are crossed and transgression becomes possible.</w:t>
      </w:r>
    </w:p>
    <w:p w14:paraId="2D0D043B" w14:textId="77777777" w:rsidR="008E7DA9" w:rsidRPr="008E7DA9" w:rsidRDefault="008E7DA9" w:rsidP="008E7DA9">
      <w:pPr>
        <w:numPr>
          <w:ilvl w:val="0"/>
          <w:numId w:val="26"/>
        </w:numPr>
      </w:pPr>
      <w:r w:rsidRPr="008E7DA9">
        <w:rPr>
          <w:b/>
          <w:bCs/>
        </w:rPr>
        <w:t>Noah as Adam/Eve:</w:t>
      </w:r>
      <w:r w:rsidRPr="008E7DA9">
        <w:t xml:space="preserve"> Noah, survivor and father of a new humanity, plays the role of the deceived patriarch whose vulnerability enables transgression.</w:t>
      </w:r>
    </w:p>
    <w:p w14:paraId="6768068D" w14:textId="77777777" w:rsidR="008E7DA9" w:rsidRPr="008E7DA9" w:rsidRDefault="008E7DA9" w:rsidP="008E7DA9">
      <w:pPr>
        <w:numPr>
          <w:ilvl w:val="0"/>
          <w:numId w:val="26"/>
        </w:numPr>
      </w:pPr>
      <w:r w:rsidRPr="008E7DA9">
        <w:rPr>
          <w:b/>
          <w:bCs/>
        </w:rPr>
        <w:t>Ham and Canaan's Descendants as Humanity:</w:t>
      </w:r>
      <w:r w:rsidRPr="008E7DA9">
        <w:t xml:space="preserve"> The recipients of consequences represent all humanity inheriting the fallout from ancestral choices.</w:t>
      </w:r>
    </w:p>
    <w:p w14:paraId="1CD03521" w14:textId="77777777" w:rsidR="008E7DA9" w:rsidRPr="008E7DA9" w:rsidRDefault="008E7DA9" w:rsidP="008E7DA9">
      <w:r w:rsidRPr="008E7DA9">
        <w:rPr>
          <w:b/>
          <w:bCs/>
        </w:rPr>
        <w:t>Structural Parallels:</w:t>
      </w:r>
    </w:p>
    <w:p w14:paraId="7A92E7A9" w14:textId="77777777" w:rsidR="008E7DA9" w:rsidRPr="008E7DA9" w:rsidRDefault="008E7DA9" w:rsidP="008E7DA9">
      <w:pPr>
        <w:numPr>
          <w:ilvl w:val="0"/>
          <w:numId w:val="27"/>
        </w:numPr>
      </w:pPr>
      <w:r w:rsidRPr="008E7DA9">
        <w:rPr>
          <w:b/>
          <w:bCs/>
        </w:rPr>
        <w:t>The Earth as a New Garden:</w:t>
      </w:r>
      <w:r w:rsidRPr="008E7DA9">
        <w:t xml:space="preserve"> After the waters recede, the earth is a new, cleansed creation—a fresh Eden where the family must learn to walk and live anew.</w:t>
      </w:r>
    </w:p>
    <w:p w14:paraId="70CE32D5" w14:textId="77777777" w:rsidR="008E7DA9" w:rsidRPr="008E7DA9" w:rsidRDefault="008E7DA9" w:rsidP="008E7DA9">
      <w:pPr>
        <w:numPr>
          <w:ilvl w:val="0"/>
          <w:numId w:val="27"/>
        </w:numPr>
      </w:pPr>
      <w:r w:rsidRPr="008E7DA9">
        <w:rPr>
          <w:b/>
          <w:bCs/>
        </w:rPr>
        <w:t>Water as Primordial Chaos:</w:t>
      </w:r>
      <w:r w:rsidRPr="008E7DA9">
        <w:t xml:space="preserve"> As creation began with Yahuwah's spirit moving over the waters, the flood resets the world, with Noah's family awaiting the spirit of Yahuwah and the promise of dry ground.</w:t>
      </w:r>
    </w:p>
    <w:p w14:paraId="3180F9B6" w14:textId="77777777" w:rsidR="008E7DA9" w:rsidRPr="008E7DA9" w:rsidRDefault="008E7DA9" w:rsidP="008E7DA9">
      <w:pPr>
        <w:numPr>
          <w:ilvl w:val="0"/>
          <w:numId w:val="27"/>
        </w:numPr>
      </w:pPr>
      <w:r w:rsidRPr="008E7DA9">
        <w:rPr>
          <w:b/>
          <w:bCs/>
        </w:rPr>
        <w:t>Covering of Shame:</w:t>
      </w:r>
      <w:r w:rsidRPr="008E7DA9">
        <w:t xml:space="preserve"> Yahuwah covers Adam and Eve with skins; Shem and Japheth cover their father's nakedness, demonstrating mercy in the face of exposure.</w:t>
      </w:r>
    </w:p>
    <w:p w14:paraId="3BF876FC" w14:textId="77777777" w:rsidR="008E7DA9" w:rsidRPr="008E7DA9" w:rsidRDefault="008E7DA9" w:rsidP="008E7DA9">
      <w:pPr>
        <w:numPr>
          <w:ilvl w:val="0"/>
          <w:numId w:val="27"/>
        </w:numPr>
      </w:pPr>
      <w:r w:rsidRPr="008E7DA9">
        <w:rPr>
          <w:b/>
          <w:bCs/>
        </w:rPr>
        <w:t>Division of Humanity:</w:t>
      </w:r>
      <w:r w:rsidRPr="008E7DA9">
        <w:t xml:space="preserve"> Eden divides humanity through exile; the flood divides humanity again through the curse and the subsequent table of nations.</w:t>
      </w:r>
    </w:p>
    <w:p w14:paraId="45F98068" w14:textId="77777777" w:rsidR="008E7DA9" w:rsidRPr="008E7DA9" w:rsidRDefault="008E7DA9" w:rsidP="008E7DA9">
      <w:r w:rsidRPr="008E7DA9">
        <w:rPr>
          <w:b/>
          <w:bCs/>
        </w:rPr>
        <w:t>Cain and Abel Parallels in the Flood Narrative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77"/>
        <w:gridCol w:w="1858"/>
        <w:gridCol w:w="2713"/>
        <w:gridCol w:w="2512"/>
      </w:tblGrid>
      <w:tr w:rsidR="008E7DA9" w:rsidRPr="008E7DA9" w14:paraId="4EFD6663" w14:textId="77777777">
        <w:trPr>
          <w:tblHeader/>
          <w:tblCellSpacing w:w="15" w:type="dxa"/>
        </w:trPr>
        <w:tc>
          <w:tcPr>
            <w:tcW w:w="0" w:type="auto"/>
            <w:vAlign w:val="center"/>
            <w:hideMark/>
          </w:tcPr>
          <w:p w14:paraId="0FBFEDFA" w14:textId="77777777" w:rsidR="008E7DA9" w:rsidRPr="008E7DA9" w:rsidRDefault="008E7DA9" w:rsidP="008E7DA9">
            <w:pPr>
              <w:rPr>
                <w:b/>
                <w:bCs/>
              </w:rPr>
            </w:pPr>
            <w:r w:rsidRPr="008E7DA9">
              <w:rPr>
                <w:b/>
                <w:bCs/>
              </w:rPr>
              <w:t>Role</w:t>
            </w:r>
          </w:p>
        </w:tc>
        <w:tc>
          <w:tcPr>
            <w:tcW w:w="0" w:type="auto"/>
            <w:vAlign w:val="center"/>
            <w:hideMark/>
          </w:tcPr>
          <w:p w14:paraId="51193B47" w14:textId="77777777" w:rsidR="008E7DA9" w:rsidRPr="008E7DA9" w:rsidRDefault="008E7DA9" w:rsidP="008E7DA9">
            <w:pPr>
              <w:rPr>
                <w:b/>
                <w:bCs/>
              </w:rPr>
            </w:pPr>
            <w:r w:rsidRPr="008E7DA9">
              <w:rPr>
                <w:b/>
                <w:bCs/>
              </w:rPr>
              <w:t>Cain/Abel Narrative</w:t>
            </w:r>
          </w:p>
        </w:tc>
        <w:tc>
          <w:tcPr>
            <w:tcW w:w="0" w:type="auto"/>
            <w:vAlign w:val="center"/>
            <w:hideMark/>
          </w:tcPr>
          <w:p w14:paraId="5003FA1E" w14:textId="77777777" w:rsidR="008E7DA9" w:rsidRPr="008E7DA9" w:rsidRDefault="008E7DA9" w:rsidP="008E7DA9">
            <w:pPr>
              <w:rPr>
                <w:b/>
                <w:bCs/>
              </w:rPr>
            </w:pPr>
            <w:r w:rsidRPr="008E7DA9">
              <w:rPr>
                <w:b/>
                <w:bCs/>
              </w:rPr>
              <w:t>Flood Narrative</w:t>
            </w:r>
          </w:p>
        </w:tc>
        <w:tc>
          <w:tcPr>
            <w:tcW w:w="0" w:type="auto"/>
            <w:vAlign w:val="center"/>
            <w:hideMark/>
          </w:tcPr>
          <w:p w14:paraId="439F3D3F" w14:textId="77777777" w:rsidR="008E7DA9" w:rsidRPr="008E7DA9" w:rsidRDefault="008E7DA9" w:rsidP="008E7DA9">
            <w:pPr>
              <w:rPr>
                <w:b/>
                <w:bCs/>
              </w:rPr>
            </w:pPr>
            <w:r w:rsidRPr="008E7DA9">
              <w:rPr>
                <w:b/>
                <w:bCs/>
              </w:rPr>
              <w:t>Pattern</w:t>
            </w:r>
          </w:p>
        </w:tc>
      </w:tr>
      <w:tr w:rsidR="008E7DA9" w:rsidRPr="008E7DA9" w14:paraId="2A4E2ADB" w14:textId="77777777">
        <w:trPr>
          <w:tblCellSpacing w:w="15" w:type="dxa"/>
        </w:trPr>
        <w:tc>
          <w:tcPr>
            <w:tcW w:w="0" w:type="auto"/>
            <w:vAlign w:val="center"/>
            <w:hideMark/>
          </w:tcPr>
          <w:p w14:paraId="6A4DCF43" w14:textId="77777777" w:rsidR="008E7DA9" w:rsidRPr="008E7DA9" w:rsidRDefault="008E7DA9" w:rsidP="008E7DA9">
            <w:r w:rsidRPr="008E7DA9">
              <w:t>Righteous Line</w:t>
            </w:r>
          </w:p>
        </w:tc>
        <w:tc>
          <w:tcPr>
            <w:tcW w:w="0" w:type="auto"/>
            <w:vAlign w:val="center"/>
            <w:hideMark/>
          </w:tcPr>
          <w:p w14:paraId="46151B60" w14:textId="77777777" w:rsidR="008E7DA9" w:rsidRPr="008E7DA9" w:rsidRDefault="008E7DA9" w:rsidP="008E7DA9">
            <w:r w:rsidRPr="008E7DA9">
              <w:t>Seth replaces Abel</w:t>
            </w:r>
          </w:p>
        </w:tc>
        <w:tc>
          <w:tcPr>
            <w:tcW w:w="0" w:type="auto"/>
            <w:vAlign w:val="center"/>
            <w:hideMark/>
          </w:tcPr>
          <w:p w14:paraId="32C80A24" w14:textId="77777777" w:rsidR="008E7DA9" w:rsidRPr="008E7DA9" w:rsidRDefault="008E7DA9" w:rsidP="008E7DA9">
            <w:r w:rsidRPr="008E7DA9">
              <w:t>Shem carries covenant line</w:t>
            </w:r>
          </w:p>
        </w:tc>
        <w:tc>
          <w:tcPr>
            <w:tcW w:w="0" w:type="auto"/>
            <w:vAlign w:val="center"/>
            <w:hideMark/>
          </w:tcPr>
          <w:p w14:paraId="3F39DFDE" w14:textId="77777777" w:rsidR="008E7DA9" w:rsidRPr="008E7DA9" w:rsidRDefault="008E7DA9" w:rsidP="008E7DA9">
            <w:r w:rsidRPr="008E7DA9">
              <w:t>Continuity through replacement</w:t>
            </w:r>
          </w:p>
        </w:tc>
      </w:tr>
      <w:tr w:rsidR="008E7DA9" w:rsidRPr="008E7DA9" w14:paraId="422D787F" w14:textId="77777777">
        <w:trPr>
          <w:tblCellSpacing w:w="15" w:type="dxa"/>
        </w:trPr>
        <w:tc>
          <w:tcPr>
            <w:tcW w:w="0" w:type="auto"/>
            <w:vAlign w:val="center"/>
            <w:hideMark/>
          </w:tcPr>
          <w:p w14:paraId="13CED9EB" w14:textId="77777777" w:rsidR="008E7DA9" w:rsidRPr="008E7DA9" w:rsidRDefault="008E7DA9" w:rsidP="008E7DA9">
            <w:r w:rsidRPr="008E7DA9">
              <w:t>Marked/Wandering Line</w:t>
            </w:r>
          </w:p>
        </w:tc>
        <w:tc>
          <w:tcPr>
            <w:tcW w:w="0" w:type="auto"/>
            <w:vAlign w:val="center"/>
            <w:hideMark/>
          </w:tcPr>
          <w:p w14:paraId="018AD55B" w14:textId="77777777" w:rsidR="008E7DA9" w:rsidRPr="008E7DA9" w:rsidRDefault="008E7DA9" w:rsidP="008E7DA9">
            <w:r w:rsidRPr="008E7DA9">
              <w:t>Cain marked and exiled</w:t>
            </w:r>
          </w:p>
        </w:tc>
        <w:tc>
          <w:tcPr>
            <w:tcW w:w="0" w:type="auto"/>
            <w:vAlign w:val="center"/>
            <w:hideMark/>
          </w:tcPr>
          <w:p w14:paraId="4627B463" w14:textId="77777777" w:rsidR="008E7DA9" w:rsidRPr="008E7DA9" w:rsidRDefault="008E7DA9" w:rsidP="008E7DA9">
            <w:r w:rsidRPr="008E7DA9">
              <w:t>Ham associated with cursed line</w:t>
            </w:r>
          </w:p>
        </w:tc>
        <w:tc>
          <w:tcPr>
            <w:tcW w:w="0" w:type="auto"/>
            <w:vAlign w:val="center"/>
            <w:hideMark/>
          </w:tcPr>
          <w:p w14:paraId="7C4019DF" w14:textId="77777777" w:rsidR="008E7DA9" w:rsidRPr="008E7DA9" w:rsidRDefault="008E7DA9" w:rsidP="008E7DA9">
            <w:r w:rsidRPr="008E7DA9">
              <w:t>Separation from blessing</w:t>
            </w:r>
          </w:p>
        </w:tc>
      </w:tr>
      <w:tr w:rsidR="008E7DA9" w:rsidRPr="008E7DA9" w14:paraId="06E12090" w14:textId="77777777">
        <w:trPr>
          <w:tblCellSpacing w:w="15" w:type="dxa"/>
        </w:trPr>
        <w:tc>
          <w:tcPr>
            <w:tcW w:w="0" w:type="auto"/>
            <w:vAlign w:val="center"/>
            <w:hideMark/>
          </w:tcPr>
          <w:p w14:paraId="65747CF9" w14:textId="77777777" w:rsidR="008E7DA9" w:rsidRPr="008E7DA9" w:rsidRDefault="008E7DA9" w:rsidP="008E7DA9">
            <w:r w:rsidRPr="008E7DA9">
              <w:t>The Lost/Dead</w:t>
            </w:r>
          </w:p>
        </w:tc>
        <w:tc>
          <w:tcPr>
            <w:tcW w:w="0" w:type="auto"/>
            <w:vAlign w:val="center"/>
            <w:hideMark/>
          </w:tcPr>
          <w:p w14:paraId="40EB3852" w14:textId="77777777" w:rsidR="008E7DA9" w:rsidRPr="008E7DA9" w:rsidRDefault="008E7DA9" w:rsidP="008E7DA9">
            <w:r w:rsidRPr="008E7DA9">
              <w:t>Abel's innocent death</w:t>
            </w:r>
          </w:p>
        </w:tc>
        <w:tc>
          <w:tcPr>
            <w:tcW w:w="0" w:type="auto"/>
            <w:vAlign w:val="center"/>
            <w:hideMark/>
          </w:tcPr>
          <w:p w14:paraId="1ADC6FCB" w14:textId="77777777" w:rsidR="008E7DA9" w:rsidRPr="008E7DA9" w:rsidRDefault="008E7DA9" w:rsidP="008E7DA9">
            <w:r w:rsidRPr="008E7DA9">
              <w:t>Canaan cursed and spiritually "dead"</w:t>
            </w:r>
          </w:p>
        </w:tc>
        <w:tc>
          <w:tcPr>
            <w:tcW w:w="0" w:type="auto"/>
            <w:vAlign w:val="center"/>
            <w:hideMark/>
          </w:tcPr>
          <w:p w14:paraId="15B97599" w14:textId="77777777" w:rsidR="008E7DA9" w:rsidRPr="008E7DA9" w:rsidRDefault="008E7DA9" w:rsidP="008E7DA9">
            <w:r w:rsidRPr="008E7DA9">
              <w:t>Sacrifice of innocence</w:t>
            </w:r>
          </w:p>
        </w:tc>
      </w:tr>
    </w:tbl>
    <w:p w14:paraId="05AAEDB6" w14:textId="77777777" w:rsidR="008E7DA9" w:rsidRPr="008E7DA9" w:rsidRDefault="008E7DA9" w:rsidP="008E7DA9">
      <w:pPr>
        <w:numPr>
          <w:ilvl w:val="0"/>
          <w:numId w:val="28"/>
        </w:numPr>
      </w:pPr>
      <w:r w:rsidRPr="008E7DA9">
        <w:rPr>
          <w:b/>
          <w:bCs/>
        </w:rPr>
        <w:t>Shem as Seth (the Righteous Line):</w:t>
      </w:r>
      <w:r w:rsidRPr="008E7DA9">
        <w:t xml:space="preserve"> Seth replaces Abel and continues the line of promise; Shem is the "blessed" son through whom the covenant runs toward Abraham and ultimately HaMashiach.</w:t>
      </w:r>
    </w:p>
    <w:p w14:paraId="096E17D7" w14:textId="77777777" w:rsidR="008E7DA9" w:rsidRPr="008E7DA9" w:rsidRDefault="008E7DA9" w:rsidP="008E7DA9">
      <w:pPr>
        <w:numPr>
          <w:ilvl w:val="0"/>
          <w:numId w:val="28"/>
        </w:numPr>
      </w:pPr>
      <w:r w:rsidRPr="008E7DA9">
        <w:rPr>
          <w:b/>
          <w:bCs/>
        </w:rPr>
        <w:t>Ham as Cain (the Marked/Wandering Son):</w:t>
      </w:r>
      <w:r w:rsidRPr="008E7DA9">
        <w:t xml:space="preserve"> Ham, like Cain, becomes associated with a cursed line (through Canaan), experiences family estrangement, and departs to build cities and establish civilizations.</w:t>
      </w:r>
    </w:p>
    <w:p w14:paraId="5F9559D6" w14:textId="77777777" w:rsidR="008E7DA9" w:rsidRPr="008E7DA9" w:rsidRDefault="008E7DA9" w:rsidP="008E7DA9">
      <w:pPr>
        <w:numPr>
          <w:ilvl w:val="0"/>
          <w:numId w:val="28"/>
        </w:numPr>
      </w:pPr>
      <w:r w:rsidRPr="008E7DA9">
        <w:rPr>
          <w:b/>
          <w:bCs/>
        </w:rPr>
        <w:t>Canaan as the "Dead Son" (Abel Figure):</w:t>
      </w:r>
      <w:r w:rsidRPr="008E7DA9">
        <w:t xml:space="preserve"> Canaan is cursed and cut off, becoming spiritually "dead" to Noah, echoing Abel's fate as the innocent whose loss shapes the family's destiny.</w:t>
      </w:r>
    </w:p>
    <w:p w14:paraId="7FA4528F" w14:textId="77777777" w:rsidR="008E7DA9" w:rsidRPr="008E7DA9" w:rsidRDefault="008E7DA9" w:rsidP="008E7DA9">
      <w:r w:rsidRPr="008E7DA9">
        <w:rPr>
          <w:b/>
          <w:bCs/>
        </w:rPr>
        <w:t>Understanding the Pattern of Divine Justice</w:t>
      </w:r>
    </w:p>
    <w:p w14:paraId="5E0046C3" w14:textId="77777777" w:rsidR="008E7DA9" w:rsidRPr="008E7DA9" w:rsidRDefault="008E7DA9" w:rsidP="008E7DA9">
      <w:r w:rsidRPr="008E7DA9">
        <w:t>The parallels between these narratives reveal consistent patterns in how Yahuwah deals with human moral failure:</w:t>
      </w:r>
    </w:p>
    <w:p w14:paraId="4BA788C5" w14:textId="77777777" w:rsidR="008E7DA9" w:rsidRPr="008E7DA9" w:rsidRDefault="008E7DA9" w:rsidP="008E7DA9">
      <w:r w:rsidRPr="008E7DA9">
        <w:rPr>
          <w:b/>
          <w:bCs/>
        </w:rPr>
        <w:t>Individual Responsibility Maintained:</w:t>
      </w:r>
      <w:r w:rsidRPr="008E7DA9">
        <w:t xml:space="preserve"> In each case, the guilty party bears specific consequences while others are protected or blessed.</w:t>
      </w:r>
    </w:p>
    <w:p w14:paraId="7536D6EA" w14:textId="77777777" w:rsidR="008E7DA9" w:rsidRPr="008E7DA9" w:rsidRDefault="008E7DA9" w:rsidP="008E7DA9">
      <w:r w:rsidRPr="008E7DA9">
        <w:rPr>
          <w:b/>
          <w:bCs/>
        </w:rPr>
        <w:t>Mercy Alongside Judgment:</w:t>
      </w:r>
      <w:r w:rsidRPr="008E7DA9">
        <w:t xml:space="preserve"> Divine mercy appears even in judgment—the covering, the mark of protection, the preservation of the righteous line.</w:t>
      </w:r>
    </w:p>
    <w:p w14:paraId="53DFB7AF" w14:textId="77777777" w:rsidR="008E7DA9" w:rsidRPr="008E7DA9" w:rsidRDefault="008E7DA9" w:rsidP="008E7DA9">
      <w:r w:rsidRPr="008E7DA9">
        <w:rPr>
          <w:b/>
          <w:bCs/>
        </w:rPr>
        <w:t>Generational Impact Limited:</w:t>
      </w:r>
      <w:r w:rsidRPr="008E7DA9">
        <w:t xml:space="preserve"> While consequences affect subsequent generations, the curse is not permanent or universal. In each narrative, paths to redemption and restoration remain open.</w:t>
      </w:r>
    </w:p>
    <w:p w14:paraId="489684F9" w14:textId="77777777" w:rsidR="008E7DA9" w:rsidRPr="008E7DA9" w:rsidRDefault="008E7DA9" w:rsidP="008E7DA9">
      <w:r w:rsidRPr="008E7DA9">
        <w:rPr>
          <w:b/>
          <w:bCs/>
        </w:rPr>
        <w:t>Truth Eventually Revealed:</w:t>
      </w:r>
      <w:r w:rsidRPr="008E7DA9">
        <w:t xml:space="preserve"> Hidden sins come to light, false accusations are exposed, and justice ultimately prevails, even if it takes time.</w:t>
      </w:r>
    </w:p>
    <w:p w14:paraId="51781A79" w14:textId="77777777" w:rsidR="008E7DA9" w:rsidRPr="008E7DA9" w:rsidRDefault="008E7DA9" w:rsidP="008E7DA9">
      <w:r w:rsidRPr="008E7DA9">
        <w:t>These patterns suggest that the corrupted interpretation of Genesis 9 that led to the "Curse of Ham" mythology violates the very structure of biblical justice that these narratives establish. The authentic reading—where individual responsibility is maintained and mercy operates alongside judgment—aligns with the broader biblical witness to Yahuwah's character.</w:t>
      </w:r>
    </w:p>
    <w:p w14:paraId="079C81E1" w14:textId="77777777" w:rsidR="008E7DA9" w:rsidRPr="008E7DA9" w:rsidRDefault="008E7DA9" w:rsidP="008E7DA9">
      <w:r w:rsidRPr="008E7DA9">
        <w:rPr>
          <w:b/>
          <w:bCs/>
        </w:rPr>
        <w:t>Chapter 13: The Wave Reaches Our Shore - Every Bible Today</w:t>
      </w:r>
    </w:p>
    <w:p w14:paraId="1A2F5A20" w14:textId="77777777" w:rsidR="008E7DA9" w:rsidRPr="008E7DA9" w:rsidRDefault="008E7DA9" w:rsidP="008E7DA9">
      <w:r w:rsidRPr="008E7DA9">
        <w:t>Standing in my study, looking at the shelf of Bibles that had guided my spiritual life for decades, I felt the full weight of what my investigation had revealed. Every translation sitting there—from my childhood King James Version to the modern study Bibles I used for teaching—carried the genetic code of ancient deceptions.</w:t>
      </w:r>
    </w:p>
    <w:p w14:paraId="25A138BF" w14:textId="77777777" w:rsidR="008E7DA9" w:rsidRPr="008E7DA9" w:rsidRDefault="008E7DA9" w:rsidP="008E7DA9">
      <w:r w:rsidRPr="008E7DA9">
        <w:t>This wasn't just historical curiosity anymore. This was personal.</w:t>
      </w:r>
    </w:p>
    <w:p w14:paraId="350AB6ED" w14:textId="77777777" w:rsidR="008E7DA9" w:rsidRPr="008E7DA9" w:rsidRDefault="008E7DA9" w:rsidP="008E7DA9">
      <w:r w:rsidRPr="008E7DA9">
        <w:rPr>
          <w:b/>
          <w:bCs/>
        </w:rPr>
        <w:t>The Inheritance of Corruption</w:t>
      </w:r>
    </w:p>
    <w:p w14:paraId="77187D22" w14:textId="77777777" w:rsidR="008E7DA9" w:rsidRPr="008E7DA9" w:rsidRDefault="008E7DA9" w:rsidP="008E7DA9">
      <w:r w:rsidRPr="008E7DA9">
        <w:t>Like a genetic disorder passed from parent to child, the textual manipulations I had uncovered were embedded in the DNA of every biblical tradition. The corrupted readings, politically motivated interpretations, and deliberately excluded books had been copied and recopied, translated and retranslated, until they became indistinguishable from authentic scripture.</w:t>
      </w:r>
    </w:p>
    <w:p w14:paraId="018575CB" w14:textId="77777777" w:rsidR="008E7DA9" w:rsidRPr="008E7DA9" w:rsidRDefault="008E7DA9" w:rsidP="008E7DA9">
      <w:r w:rsidRPr="008E7DA9">
        <w:t>Consider the transmission chain that led to your Bible: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77"/>
        <w:gridCol w:w="1364"/>
        <w:gridCol w:w="3330"/>
        <w:gridCol w:w="2389"/>
      </w:tblGrid>
      <w:tr w:rsidR="008E7DA9" w:rsidRPr="008E7DA9" w14:paraId="6A838734" w14:textId="77777777">
        <w:trPr>
          <w:tblHeader/>
          <w:tblCellSpacing w:w="15" w:type="dxa"/>
        </w:trPr>
        <w:tc>
          <w:tcPr>
            <w:tcW w:w="0" w:type="auto"/>
            <w:vAlign w:val="center"/>
            <w:hideMark/>
          </w:tcPr>
          <w:p w14:paraId="7804AAB5" w14:textId="77777777" w:rsidR="008E7DA9" w:rsidRPr="008E7DA9" w:rsidRDefault="008E7DA9" w:rsidP="008E7DA9">
            <w:pPr>
              <w:rPr>
                <w:b/>
                <w:bCs/>
              </w:rPr>
            </w:pPr>
            <w:r w:rsidRPr="008E7DA9">
              <w:rPr>
                <w:b/>
                <w:bCs/>
              </w:rPr>
              <w:t>Stage</w:t>
            </w:r>
          </w:p>
        </w:tc>
        <w:tc>
          <w:tcPr>
            <w:tcW w:w="0" w:type="auto"/>
            <w:vAlign w:val="center"/>
            <w:hideMark/>
          </w:tcPr>
          <w:p w14:paraId="6615EA46" w14:textId="77777777" w:rsidR="008E7DA9" w:rsidRPr="008E7DA9" w:rsidRDefault="008E7DA9" w:rsidP="008E7DA9">
            <w:pPr>
              <w:rPr>
                <w:b/>
                <w:bCs/>
              </w:rPr>
            </w:pPr>
            <w:r w:rsidRPr="008E7DA9">
              <w:rPr>
                <w:b/>
                <w:bCs/>
              </w:rPr>
              <w:t>Period</w:t>
            </w:r>
          </w:p>
        </w:tc>
        <w:tc>
          <w:tcPr>
            <w:tcW w:w="0" w:type="auto"/>
            <w:vAlign w:val="center"/>
            <w:hideMark/>
          </w:tcPr>
          <w:p w14:paraId="71C962DB" w14:textId="77777777" w:rsidR="008E7DA9" w:rsidRPr="008E7DA9" w:rsidRDefault="008E7DA9" w:rsidP="008E7DA9">
            <w:pPr>
              <w:rPr>
                <w:b/>
                <w:bCs/>
              </w:rPr>
            </w:pPr>
            <w:r w:rsidRPr="008E7DA9">
              <w:rPr>
                <w:b/>
                <w:bCs/>
              </w:rPr>
              <w:t>Transmission Method</w:t>
            </w:r>
          </w:p>
        </w:tc>
        <w:tc>
          <w:tcPr>
            <w:tcW w:w="0" w:type="auto"/>
            <w:vAlign w:val="center"/>
            <w:hideMark/>
          </w:tcPr>
          <w:p w14:paraId="55E26D2F" w14:textId="77777777" w:rsidR="008E7DA9" w:rsidRPr="008E7DA9" w:rsidRDefault="008E7DA9" w:rsidP="008E7DA9">
            <w:pPr>
              <w:rPr>
                <w:b/>
                <w:bCs/>
              </w:rPr>
            </w:pPr>
            <w:r w:rsidRPr="008E7DA9">
              <w:rPr>
                <w:b/>
                <w:bCs/>
              </w:rPr>
              <w:t>Corruption Level</w:t>
            </w:r>
          </w:p>
        </w:tc>
      </w:tr>
      <w:tr w:rsidR="008E7DA9" w:rsidRPr="008E7DA9" w14:paraId="1A23C71D" w14:textId="77777777">
        <w:trPr>
          <w:tblCellSpacing w:w="15" w:type="dxa"/>
        </w:trPr>
        <w:tc>
          <w:tcPr>
            <w:tcW w:w="0" w:type="auto"/>
            <w:vAlign w:val="center"/>
            <w:hideMark/>
          </w:tcPr>
          <w:p w14:paraId="52E6BBA4" w14:textId="77777777" w:rsidR="008E7DA9" w:rsidRPr="008E7DA9" w:rsidRDefault="008E7DA9" w:rsidP="008E7DA9">
            <w:r w:rsidRPr="008E7DA9">
              <w:t>Ancient Hebrew manuscripts</w:t>
            </w:r>
          </w:p>
        </w:tc>
        <w:tc>
          <w:tcPr>
            <w:tcW w:w="0" w:type="auto"/>
            <w:vAlign w:val="center"/>
            <w:hideMark/>
          </w:tcPr>
          <w:p w14:paraId="78B9760A" w14:textId="77777777" w:rsidR="008E7DA9" w:rsidRPr="008E7DA9" w:rsidRDefault="008E7DA9" w:rsidP="008E7DA9">
            <w:r w:rsidRPr="008E7DA9">
              <w:t>300 BCE-100 CE</w:t>
            </w:r>
          </w:p>
        </w:tc>
        <w:tc>
          <w:tcPr>
            <w:tcW w:w="0" w:type="auto"/>
            <w:vAlign w:val="center"/>
            <w:hideMark/>
          </w:tcPr>
          <w:p w14:paraId="7DF25A4F" w14:textId="77777777" w:rsidR="008E7DA9" w:rsidRPr="008E7DA9" w:rsidRDefault="008E7DA9" w:rsidP="008E7DA9">
            <w:r w:rsidRPr="008E7DA9">
              <w:t>Partially corrupted by political manipulation</w:t>
            </w:r>
          </w:p>
        </w:tc>
        <w:tc>
          <w:tcPr>
            <w:tcW w:w="0" w:type="auto"/>
            <w:vAlign w:val="center"/>
            <w:hideMark/>
          </w:tcPr>
          <w:p w14:paraId="557F927E" w14:textId="77777777" w:rsidR="008E7DA9" w:rsidRPr="008E7DA9" w:rsidRDefault="008E7DA9" w:rsidP="008E7DA9">
            <w:r w:rsidRPr="008E7DA9">
              <w:t>Initial alterations introduced</w:t>
            </w:r>
          </w:p>
        </w:tc>
      </w:tr>
      <w:tr w:rsidR="008E7DA9" w:rsidRPr="008E7DA9" w14:paraId="2B4C6D7C" w14:textId="77777777">
        <w:trPr>
          <w:tblCellSpacing w:w="15" w:type="dxa"/>
        </w:trPr>
        <w:tc>
          <w:tcPr>
            <w:tcW w:w="0" w:type="auto"/>
            <w:vAlign w:val="center"/>
            <w:hideMark/>
          </w:tcPr>
          <w:p w14:paraId="699A671E" w14:textId="77777777" w:rsidR="008E7DA9" w:rsidRPr="008E7DA9" w:rsidRDefault="008E7DA9" w:rsidP="008E7DA9">
            <w:r w:rsidRPr="008E7DA9">
              <w:t>Masoretic Text standardization</w:t>
            </w:r>
          </w:p>
        </w:tc>
        <w:tc>
          <w:tcPr>
            <w:tcW w:w="0" w:type="auto"/>
            <w:vAlign w:val="center"/>
            <w:hideMark/>
          </w:tcPr>
          <w:p w14:paraId="6372E3F4" w14:textId="77777777" w:rsidR="008E7DA9" w:rsidRPr="008E7DA9" w:rsidRDefault="008E7DA9" w:rsidP="008E7DA9">
            <w:r w:rsidRPr="008E7DA9">
              <w:t>7th-10th centuries CE</w:t>
            </w:r>
          </w:p>
        </w:tc>
        <w:tc>
          <w:tcPr>
            <w:tcW w:w="0" w:type="auto"/>
            <w:vAlign w:val="center"/>
            <w:hideMark/>
          </w:tcPr>
          <w:p w14:paraId="49A003B9" w14:textId="77777777" w:rsidR="008E7DA9" w:rsidRPr="008E7DA9" w:rsidRDefault="008E7DA9" w:rsidP="008E7DA9">
            <w:r w:rsidRPr="008E7DA9">
              <w:t>Interpretive vowel points lock in corrupted readings</w:t>
            </w:r>
          </w:p>
        </w:tc>
        <w:tc>
          <w:tcPr>
            <w:tcW w:w="0" w:type="auto"/>
            <w:vAlign w:val="center"/>
            <w:hideMark/>
          </w:tcPr>
          <w:p w14:paraId="1ABBA242" w14:textId="77777777" w:rsidR="008E7DA9" w:rsidRPr="008E7DA9" w:rsidRDefault="008E7DA9" w:rsidP="008E7DA9">
            <w:r w:rsidRPr="008E7DA9">
              <w:t>Corruption systematically embedded</w:t>
            </w:r>
          </w:p>
        </w:tc>
      </w:tr>
      <w:tr w:rsidR="008E7DA9" w:rsidRPr="008E7DA9" w14:paraId="2A1E535B" w14:textId="77777777">
        <w:trPr>
          <w:tblCellSpacing w:w="15" w:type="dxa"/>
        </w:trPr>
        <w:tc>
          <w:tcPr>
            <w:tcW w:w="0" w:type="auto"/>
            <w:vAlign w:val="center"/>
            <w:hideMark/>
          </w:tcPr>
          <w:p w14:paraId="2E10E7AB" w14:textId="77777777" w:rsidR="008E7DA9" w:rsidRPr="008E7DA9" w:rsidRDefault="008E7DA9" w:rsidP="008E7DA9">
            <w:r w:rsidRPr="008E7DA9">
              <w:t>Medieval Hebrew manuscripts</w:t>
            </w:r>
          </w:p>
        </w:tc>
        <w:tc>
          <w:tcPr>
            <w:tcW w:w="0" w:type="auto"/>
            <w:vAlign w:val="center"/>
            <w:hideMark/>
          </w:tcPr>
          <w:p w14:paraId="599458BF" w14:textId="77777777" w:rsidR="008E7DA9" w:rsidRPr="008E7DA9" w:rsidRDefault="008E7DA9" w:rsidP="008E7DA9">
            <w:r w:rsidRPr="008E7DA9">
              <w:t>1000-1500 CE</w:t>
            </w:r>
          </w:p>
        </w:tc>
        <w:tc>
          <w:tcPr>
            <w:tcW w:w="0" w:type="auto"/>
            <w:vAlign w:val="center"/>
            <w:hideMark/>
          </w:tcPr>
          <w:p w14:paraId="2B1D781F" w14:textId="77777777" w:rsidR="008E7DA9" w:rsidRPr="008E7DA9" w:rsidRDefault="008E7DA9" w:rsidP="008E7DA9">
            <w:r w:rsidRPr="008E7DA9">
              <w:t>Copied from corrupted base texts</w:t>
            </w:r>
          </w:p>
        </w:tc>
        <w:tc>
          <w:tcPr>
            <w:tcW w:w="0" w:type="auto"/>
            <w:vAlign w:val="center"/>
            <w:hideMark/>
          </w:tcPr>
          <w:p w14:paraId="249603D9" w14:textId="77777777" w:rsidR="008E7DA9" w:rsidRPr="008E7DA9" w:rsidRDefault="008E7DA9" w:rsidP="008E7DA9">
            <w:r w:rsidRPr="008E7DA9">
              <w:t>Corruption multiplied through copying</w:t>
            </w:r>
          </w:p>
        </w:tc>
      </w:tr>
      <w:tr w:rsidR="008E7DA9" w:rsidRPr="008E7DA9" w14:paraId="59ED8217" w14:textId="77777777">
        <w:trPr>
          <w:tblCellSpacing w:w="15" w:type="dxa"/>
        </w:trPr>
        <w:tc>
          <w:tcPr>
            <w:tcW w:w="0" w:type="auto"/>
            <w:vAlign w:val="center"/>
            <w:hideMark/>
          </w:tcPr>
          <w:p w14:paraId="68709463" w14:textId="77777777" w:rsidR="008E7DA9" w:rsidRPr="008E7DA9" w:rsidRDefault="008E7DA9" w:rsidP="008E7DA9">
            <w:r w:rsidRPr="008E7DA9">
              <w:t>Renaissance Greek and Latin editions</w:t>
            </w:r>
          </w:p>
        </w:tc>
        <w:tc>
          <w:tcPr>
            <w:tcW w:w="0" w:type="auto"/>
            <w:vAlign w:val="center"/>
            <w:hideMark/>
          </w:tcPr>
          <w:p w14:paraId="41F97AFF" w14:textId="77777777" w:rsidR="008E7DA9" w:rsidRPr="008E7DA9" w:rsidRDefault="008E7DA9" w:rsidP="008E7DA9">
            <w:r w:rsidRPr="008E7DA9">
              <w:t>1500-1600 CE</w:t>
            </w:r>
          </w:p>
        </w:tc>
        <w:tc>
          <w:tcPr>
            <w:tcW w:w="0" w:type="auto"/>
            <w:vAlign w:val="center"/>
            <w:hideMark/>
          </w:tcPr>
          <w:p w14:paraId="1AF06B18" w14:textId="77777777" w:rsidR="008E7DA9" w:rsidRPr="008E7DA9" w:rsidRDefault="008E7DA9" w:rsidP="008E7DA9">
            <w:r w:rsidRPr="008E7DA9">
              <w:t>Harmonized toward corrupted Hebrew tradition</w:t>
            </w:r>
          </w:p>
        </w:tc>
        <w:tc>
          <w:tcPr>
            <w:tcW w:w="0" w:type="auto"/>
            <w:vAlign w:val="center"/>
            <w:hideMark/>
          </w:tcPr>
          <w:p w14:paraId="1449451F" w14:textId="77777777" w:rsidR="008E7DA9" w:rsidRPr="008E7DA9" w:rsidRDefault="008E7DA9" w:rsidP="008E7DA9">
            <w:r w:rsidRPr="008E7DA9">
              <w:t>Cross-traditional corruption</w:t>
            </w:r>
          </w:p>
        </w:tc>
      </w:tr>
      <w:tr w:rsidR="008E7DA9" w:rsidRPr="008E7DA9" w14:paraId="3D169592" w14:textId="77777777">
        <w:trPr>
          <w:tblCellSpacing w:w="15" w:type="dxa"/>
        </w:trPr>
        <w:tc>
          <w:tcPr>
            <w:tcW w:w="0" w:type="auto"/>
            <w:vAlign w:val="center"/>
            <w:hideMark/>
          </w:tcPr>
          <w:p w14:paraId="07A47F4E" w14:textId="77777777" w:rsidR="008E7DA9" w:rsidRPr="008E7DA9" w:rsidRDefault="008E7DA9" w:rsidP="008E7DA9">
            <w:r w:rsidRPr="008E7DA9">
              <w:t>Reformation translations</w:t>
            </w:r>
          </w:p>
        </w:tc>
        <w:tc>
          <w:tcPr>
            <w:tcW w:w="0" w:type="auto"/>
            <w:vAlign w:val="center"/>
            <w:hideMark/>
          </w:tcPr>
          <w:p w14:paraId="4CB489BC" w14:textId="77777777" w:rsidR="008E7DA9" w:rsidRPr="008E7DA9" w:rsidRDefault="008E7DA9" w:rsidP="008E7DA9">
            <w:r w:rsidRPr="008E7DA9">
              <w:t>1500-1700 CE</w:t>
            </w:r>
          </w:p>
        </w:tc>
        <w:tc>
          <w:tcPr>
            <w:tcW w:w="0" w:type="auto"/>
            <w:vAlign w:val="center"/>
            <w:hideMark/>
          </w:tcPr>
          <w:p w14:paraId="4514C631" w14:textId="77777777" w:rsidR="008E7DA9" w:rsidRPr="008E7DA9" w:rsidRDefault="008E7DA9" w:rsidP="008E7DA9">
            <w:r w:rsidRPr="008E7DA9">
              <w:t>Built on contaminated foundation but claimed divine authority</w:t>
            </w:r>
          </w:p>
        </w:tc>
        <w:tc>
          <w:tcPr>
            <w:tcW w:w="0" w:type="auto"/>
            <w:vAlign w:val="center"/>
            <w:hideMark/>
          </w:tcPr>
          <w:p w14:paraId="490417EC" w14:textId="77777777" w:rsidR="008E7DA9" w:rsidRPr="008E7DA9" w:rsidRDefault="008E7DA9" w:rsidP="008E7DA9">
            <w:r w:rsidRPr="008E7DA9">
              <w:t>Corruption sanctified</w:t>
            </w:r>
          </w:p>
        </w:tc>
      </w:tr>
      <w:tr w:rsidR="008E7DA9" w:rsidRPr="008E7DA9" w14:paraId="41CA0F5A" w14:textId="77777777">
        <w:trPr>
          <w:tblCellSpacing w:w="15" w:type="dxa"/>
        </w:trPr>
        <w:tc>
          <w:tcPr>
            <w:tcW w:w="0" w:type="auto"/>
            <w:vAlign w:val="center"/>
            <w:hideMark/>
          </w:tcPr>
          <w:p w14:paraId="2674DDE7" w14:textId="77777777" w:rsidR="008E7DA9" w:rsidRPr="008E7DA9" w:rsidRDefault="008E7DA9" w:rsidP="008E7DA9">
            <w:r w:rsidRPr="008E7DA9">
              <w:t>Modern critical editions</w:t>
            </w:r>
          </w:p>
        </w:tc>
        <w:tc>
          <w:tcPr>
            <w:tcW w:w="0" w:type="auto"/>
            <w:vAlign w:val="center"/>
            <w:hideMark/>
          </w:tcPr>
          <w:p w14:paraId="6C71B4EA" w14:textId="77777777" w:rsidR="008E7DA9" w:rsidRPr="008E7DA9" w:rsidRDefault="008E7DA9" w:rsidP="008E7DA9">
            <w:r w:rsidRPr="008E7DA9">
              <w:t>1800-1900 CE</w:t>
            </w:r>
          </w:p>
        </w:tc>
        <w:tc>
          <w:tcPr>
            <w:tcW w:w="0" w:type="auto"/>
            <w:vAlign w:val="center"/>
            <w:hideMark/>
          </w:tcPr>
          <w:p w14:paraId="61367895" w14:textId="77777777" w:rsidR="008E7DA9" w:rsidRPr="008E7DA9" w:rsidRDefault="008E7DA9" w:rsidP="008E7DA9">
            <w:r w:rsidRPr="008E7DA9">
              <w:t>Attempted accuracy improvement but inherited fundamental corruptions</w:t>
            </w:r>
          </w:p>
        </w:tc>
        <w:tc>
          <w:tcPr>
            <w:tcW w:w="0" w:type="auto"/>
            <w:vAlign w:val="center"/>
            <w:hideMark/>
          </w:tcPr>
          <w:p w14:paraId="01BCC479" w14:textId="77777777" w:rsidR="008E7DA9" w:rsidRPr="008E7DA9" w:rsidRDefault="008E7DA9" w:rsidP="008E7DA9">
            <w:r w:rsidRPr="008E7DA9">
              <w:t>Technical sophistication masking corruption</w:t>
            </w:r>
          </w:p>
        </w:tc>
      </w:tr>
      <w:tr w:rsidR="008E7DA9" w:rsidRPr="008E7DA9" w14:paraId="771F72A9" w14:textId="77777777">
        <w:trPr>
          <w:tblCellSpacing w:w="15" w:type="dxa"/>
        </w:trPr>
        <w:tc>
          <w:tcPr>
            <w:tcW w:w="0" w:type="auto"/>
            <w:vAlign w:val="center"/>
            <w:hideMark/>
          </w:tcPr>
          <w:p w14:paraId="7FBBCEC7" w14:textId="77777777" w:rsidR="008E7DA9" w:rsidRPr="008E7DA9" w:rsidRDefault="008E7DA9" w:rsidP="008E7DA9">
            <w:r w:rsidRPr="008E7DA9">
              <w:t>Contemporary translations</w:t>
            </w:r>
          </w:p>
        </w:tc>
        <w:tc>
          <w:tcPr>
            <w:tcW w:w="0" w:type="auto"/>
            <w:vAlign w:val="center"/>
            <w:hideMark/>
          </w:tcPr>
          <w:p w14:paraId="62F8AC64" w14:textId="77777777" w:rsidR="008E7DA9" w:rsidRPr="008E7DA9" w:rsidRDefault="008E7DA9" w:rsidP="008E7DA9">
            <w:r w:rsidRPr="008E7DA9">
              <w:t>1900-present</w:t>
            </w:r>
          </w:p>
        </w:tc>
        <w:tc>
          <w:tcPr>
            <w:tcW w:w="0" w:type="auto"/>
            <w:vAlign w:val="center"/>
            <w:hideMark/>
          </w:tcPr>
          <w:p w14:paraId="78FA5B28" w14:textId="77777777" w:rsidR="008E7DA9" w:rsidRPr="008E7DA9" w:rsidRDefault="008E7DA9" w:rsidP="008E7DA9">
            <w:r w:rsidRPr="008E7DA9">
              <w:t>Technically sophisticated but working with pre-corrupted materials</w:t>
            </w:r>
          </w:p>
        </w:tc>
        <w:tc>
          <w:tcPr>
            <w:tcW w:w="0" w:type="auto"/>
            <w:vAlign w:val="center"/>
            <w:hideMark/>
          </w:tcPr>
          <w:p w14:paraId="3787FDC6" w14:textId="77777777" w:rsidR="008E7DA9" w:rsidRPr="008E7DA9" w:rsidRDefault="008E7DA9" w:rsidP="008E7DA9">
            <w:r w:rsidRPr="008E7DA9">
              <w:t>Advanced corruption</w:t>
            </w:r>
          </w:p>
        </w:tc>
      </w:tr>
    </w:tbl>
    <w:p w14:paraId="0C7EC684" w14:textId="77777777" w:rsidR="008E7DA9" w:rsidRPr="008E7DA9" w:rsidRDefault="008E7DA9" w:rsidP="008E7DA9">
      <w:r w:rsidRPr="008E7DA9">
        <w:t>At every stage, well-meaning scholars and translators tried to produce accurate versions of Yahuwah's word. But they were working with materials that had been systematically altered centuries before they were born.</w:t>
      </w:r>
    </w:p>
    <w:p w14:paraId="76927903" w14:textId="77777777" w:rsidR="008E7DA9" w:rsidRPr="008E7DA9" w:rsidRDefault="008E7DA9" w:rsidP="008E7DA9">
      <w:r w:rsidRPr="008E7DA9">
        <w:t>The result is that every Bible in print today carries the effects of manipulations that occurred during the Pharisaic-Hasmonean period and were locked in during the Masoretic standardization. The corruption has become so deeply embedded that it's treated as authentic tradition rather than recognized as political alteration.</w:t>
      </w:r>
    </w:p>
    <w:p w14:paraId="6C3957BB" w14:textId="77777777" w:rsidR="008E7DA9" w:rsidRPr="008E7DA9" w:rsidRDefault="008E7DA9" w:rsidP="008E7DA9">
      <w:r w:rsidRPr="008E7DA9">
        <w:rPr>
          <w:b/>
          <w:bCs/>
        </w:rPr>
        <w:t>COMPILATION CHUNK 13 - END</w:t>
      </w:r>
    </w:p>
    <w:p w14:paraId="52F1C359" w14:textId="77777777" w:rsidR="00041FBF" w:rsidRPr="00041FBF" w:rsidRDefault="00041FBF" w:rsidP="00041FBF">
      <w:r w:rsidRPr="00041FBF">
        <w:rPr>
          <w:b/>
          <w:bCs/>
        </w:rPr>
        <w:t>The Modern Translation Dilemma</w:t>
      </w:r>
    </w:p>
    <w:p w14:paraId="1FE01B8E" w14:textId="77777777" w:rsidR="00041FBF" w:rsidRPr="00041FBF" w:rsidRDefault="00041FBF" w:rsidP="00041FBF">
      <w:r w:rsidRPr="00041FBF">
        <w:t>Today's Bible translators face an almost impossible situation. They have access to more ancient manuscripts than any previous generation, along with sophisticated linguistic and archaeological tools. Yet they're still constrained by several factors that perpetuate ancient corruptions:</w:t>
      </w:r>
    </w:p>
    <w:p w14:paraId="738DD17A" w14:textId="77777777" w:rsidR="00041FBF" w:rsidRPr="00041FBF" w:rsidRDefault="00041FBF" w:rsidP="00041FBF">
      <w:r w:rsidRPr="00041FBF">
        <w:rPr>
          <w:b/>
          <w:bCs/>
        </w:rPr>
        <w:t>Translation Constraints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4"/>
        <w:gridCol w:w="4386"/>
        <w:gridCol w:w="3000"/>
      </w:tblGrid>
      <w:tr w:rsidR="00041FBF" w:rsidRPr="00041FBF" w14:paraId="4BDC692E" w14:textId="77777777">
        <w:trPr>
          <w:tblHeader/>
          <w:tblCellSpacing w:w="15" w:type="dxa"/>
        </w:trPr>
        <w:tc>
          <w:tcPr>
            <w:tcW w:w="0" w:type="auto"/>
            <w:vAlign w:val="center"/>
            <w:hideMark/>
          </w:tcPr>
          <w:p w14:paraId="22AA2CAF" w14:textId="77777777" w:rsidR="00041FBF" w:rsidRPr="00041FBF" w:rsidRDefault="00041FBF" w:rsidP="00041FBF">
            <w:pPr>
              <w:rPr>
                <w:b/>
                <w:bCs/>
              </w:rPr>
            </w:pPr>
            <w:r w:rsidRPr="00041FBF">
              <w:rPr>
                <w:b/>
                <w:bCs/>
              </w:rPr>
              <w:t>Constraint Type</w:t>
            </w:r>
          </w:p>
        </w:tc>
        <w:tc>
          <w:tcPr>
            <w:tcW w:w="0" w:type="auto"/>
            <w:vAlign w:val="center"/>
            <w:hideMark/>
          </w:tcPr>
          <w:p w14:paraId="7580F6AF" w14:textId="77777777" w:rsidR="00041FBF" w:rsidRPr="00041FBF" w:rsidRDefault="00041FBF" w:rsidP="00041FBF">
            <w:pPr>
              <w:rPr>
                <w:b/>
                <w:bCs/>
              </w:rPr>
            </w:pPr>
            <w:r w:rsidRPr="00041FBF">
              <w:rPr>
                <w:b/>
                <w:bCs/>
              </w:rPr>
              <w:t>Description</w:t>
            </w:r>
          </w:p>
        </w:tc>
        <w:tc>
          <w:tcPr>
            <w:tcW w:w="0" w:type="auto"/>
            <w:vAlign w:val="center"/>
            <w:hideMark/>
          </w:tcPr>
          <w:p w14:paraId="6F8491DB" w14:textId="77777777" w:rsidR="00041FBF" w:rsidRPr="00041FBF" w:rsidRDefault="00041FBF" w:rsidP="00041FBF">
            <w:pPr>
              <w:rPr>
                <w:b/>
                <w:bCs/>
              </w:rPr>
            </w:pPr>
            <w:r w:rsidRPr="00041FBF">
              <w:rPr>
                <w:b/>
                <w:bCs/>
              </w:rPr>
              <w:t>Impact on Accuracy</w:t>
            </w:r>
          </w:p>
        </w:tc>
      </w:tr>
      <w:tr w:rsidR="00041FBF" w:rsidRPr="00041FBF" w14:paraId="569246D5" w14:textId="77777777">
        <w:trPr>
          <w:tblCellSpacing w:w="15" w:type="dxa"/>
        </w:trPr>
        <w:tc>
          <w:tcPr>
            <w:tcW w:w="0" w:type="auto"/>
            <w:vAlign w:val="center"/>
            <w:hideMark/>
          </w:tcPr>
          <w:p w14:paraId="61BBF5D5" w14:textId="77777777" w:rsidR="00041FBF" w:rsidRPr="00041FBF" w:rsidRDefault="00041FBF" w:rsidP="00041FBF">
            <w:r w:rsidRPr="00041FBF">
              <w:t>Institutional Pressure</w:t>
            </w:r>
          </w:p>
        </w:tc>
        <w:tc>
          <w:tcPr>
            <w:tcW w:w="0" w:type="auto"/>
            <w:vAlign w:val="center"/>
            <w:hideMark/>
          </w:tcPr>
          <w:p w14:paraId="02D2CA58" w14:textId="77777777" w:rsidR="00041FBF" w:rsidRPr="00041FBF" w:rsidRDefault="00041FBF" w:rsidP="00041FBF">
            <w:r w:rsidRPr="00041FBF">
              <w:t>Translation committees include denominational representatives with theological investments</w:t>
            </w:r>
          </w:p>
        </w:tc>
        <w:tc>
          <w:tcPr>
            <w:tcW w:w="0" w:type="auto"/>
            <w:vAlign w:val="center"/>
            <w:hideMark/>
          </w:tcPr>
          <w:p w14:paraId="6BA93CE6" w14:textId="77777777" w:rsidR="00041FBF" w:rsidRPr="00041FBF" w:rsidRDefault="00041FBF" w:rsidP="00041FBF">
            <w:r w:rsidRPr="00041FBF">
              <w:t>Traditional readings preserved despite manuscript evidence</w:t>
            </w:r>
          </w:p>
        </w:tc>
      </w:tr>
      <w:tr w:rsidR="00041FBF" w:rsidRPr="00041FBF" w14:paraId="37D3AAAA" w14:textId="77777777">
        <w:trPr>
          <w:tblCellSpacing w:w="15" w:type="dxa"/>
        </w:trPr>
        <w:tc>
          <w:tcPr>
            <w:tcW w:w="0" w:type="auto"/>
            <w:vAlign w:val="center"/>
            <w:hideMark/>
          </w:tcPr>
          <w:p w14:paraId="44B42CED" w14:textId="77777777" w:rsidR="00041FBF" w:rsidRPr="00041FBF" w:rsidRDefault="00041FBF" w:rsidP="00041FBF">
            <w:r w:rsidRPr="00041FBF">
              <w:t>Academic Consensus</w:t>
            </w:r>
          </w:p>
        </w:tc>
        <w:tc>
          <w:tcPr>
            <w:tcW w:w="0" w:type="auto"/>
            <w:vAlign w:val="center"/>
            <w:hideMark/>
          </w:tcPr>
          <w:p w14:paraId="4F2C47E1" w14:textId="77777777" w:rsidR="00041FBF" w:rsidRPr="00041FBF" w:rsidRDefault="00041FBF" w:rsidP="00041FBF">
            <w:r w:rsidRPr="00041FBF">
              <w:t>Scholarly institutions reward conformity to established positions</w:t>
            </w:r>
          </w:p>
        </w:tc>
        <w:tc>
          <w:tcPr>
            <w:tcW w:w="0" w:type="auto"/>
            <w:vAlign w:val="center"/>
            <w:hideMark/>
          </w:tcPr>
          <w:p w14:paraId="70CE5D06" w14:textId="77777777" w:rsidR="00041FBF" w:rsidRPr="00041FBF" w:rsidRDefault="00041FBF" w:rsidP="00041FBF">
            <w:r w:rsidRPr="00041FBF">
              <w:t>Career limitations for challenging basic assumptions</w:t>
            </w:r>
          </w:p>
        </w:tc>
      </w:tr>
      <w:tr w:rsidR="00041FBF" w:rsidRPr="00041FBF" w14:paraId="0B61EB76" w14:textId="77777777">
        <w:trPr>
          <w:tblCellSpacing w:w="15" w:type="dxa"/>
        </w:trPr>
        <w:tc>
          <w:tcPr>
            <w:tcW w:w="0" w:type="auto"/>
            <w:vAlign w:val="center"/>
            <w:hideMark/>
          </w:tcPr>
          <w:p w14:paraId="4E46FC6C" w14:textId="77777777" w:rsidR="00041FBF" w:rsidRPr="00041FBF" w:rsidRDefault="00041FBF" w:rsidP="00041FBF">
            <w:r w:rsidRPr="00041FBF">
              <w:t>Commercial Considerations</w:t>
            </w:r>
          </w:p>
        </w:tc>
        <w:tc>
          <w:tcPr>
            <w:tcW w:w="0" w:type="auto"/>
            <w:vAlign w:val="center"/>
            <w:hideMark/>
          </w:tcPr>
          <w:p w14:paraId="144E8BB6" w14:textId="77777777" w:rsidR="00041FBF" w:rsidRPr="00041FBF" w:rsidRDefault="00041FBF" w:rsidP="00041FBF">
            <w:r w:rsidRPr="00041FBF">
              <w:t>Bible publishing is major industry reluctant to depart from familiar versions</w:t>
            </w:r>
          </w:p>
        </w:tc>
        <w:tc>
          <w:tcPr>
            <w:tcW w:w="0" w:type="auto"/>
            <w:vAlign w:val="center"/>
            <w:hideMark/>
          </w:tcPr>
          <w:p w14:paraId="24527BBE" w14:textId="77777777" w:rsidR="00041FBF" w:rsidRPr="00041FBF" w:rsidRDefault="00041FBF" w:rsidP="00041FBF">
            <w:r w:rsidRPr="00041FBF">
              <w:t>Market acceptance prioritized over textual accuracy</w:t>
            </w:r>
          </w:p>
        </w:tc>
      </w:tr>
      <w:tr w:rsidR="00041FBF" w:rsidRPr="00041FBF" w14:paraId="7E5C33CA" w14:textId="77777777">
        <w:trPr>
          <w:tblCellSpacing w:w="15" w:type="dxa"/>
        </w:trPr>
        <w:tc>
          <w:tcPr>
            <w:tcW w:w="0" w:type="auto"/>
            <w:vAlign w:val="center"/>
            <w:hideMark/>
          </w:tcPr>
          <w:p w14:paraId="4692D3A0" w14:textId="77777777" w:rsidR="00041FBF" w:rsidRPr="00041FBF" w:rsidRDefault="00041FBF" w:rsidP="00041FBF">
            <w:r w:rsidRPr="00041FBF">
              <w:t>Legal Constraints</w:t>
            </w:r>
          </w:p>
        </w:tc>
        <w:tc>
          <w:tcPr>
            <w:tcW w:w="0" w:type="auto"/>
            <w:vAlign w:val="center"/>
            <w:hideMark/>
          </w:tcPr>
          <w:p w14:paraId="09CD7F17" w14:textId="77777777" w:rsidR="00041FBF" w:rsidRPr="00041FBF" w:rsidRDefault="00041FBF" w:rsidP="00041FBF">
            <w:r w:rsidRPr="00041FBF">
              <w:t>Copyright and trademark laws prevent substantial departures from existing translations</w:t>
            </w:r>
          </w:p>
        </w:tc>
        <w:tc>
          <w:tcPr>
            <w:tcW w:w="0" w:type="auto"/>
            <w:vAlign w:val="center"/>
            <w:hideMark/>
          </w:tcPr>
          <w:p w14:paraId="2B91404A" w14:textId="77777777" w:rsidR="00041FBF" w:rsidRPr="00041FBF" w:rsidRDefault="00041FBF" w:rsidP="00041FBF">
            <w:r w:rsidRPr="00041FBF">
              <w:t>Innovation legally restricted</w:t>
            </w:r>
          </w:p>
        </w:tc>
      </w:tr>
    </w:tbl>
    <w:p w14:paraId="323BD594" w14:textId="77777777" w:rsidR="00041FBF" w:rsidRPr="00041FBF" w:rsidRDefault="00041FBF" w:rsidP="00041FBF">
      <w:r w:rsidRPr="00041FBF">
        <w:rPr>
          <w:b/>
          <w:bCs/>
        </w:rPr>
        <w:t>Institutional Pressure:</w:t>
      </w:r>
      <w:r w:rsidRPr="00041FBF">
        <w:t xml:space="preserve"> Translation committees often include representatives from denominations that have theological investments in traditional readings. Challenging fundamental interpretations can threaten organizational relationships and funding sources.</w:t>
      </w:r>
    </w:p>
    <w:p w14:paraId="3C7D58B8" w14:textId="77777777" w:rsidR="00041FBF" w:rsidRPr="00041FBF" w:rsidRDefault="00041FBF" w:rsidP="00041FBF">
      <w:r w:rsidRPr="00041FBF">
        <w:rPr>
          <w:b/>
          <w:bCs/>
        </w:rPr>
        <w:t>Academic Consensus:</w:t>
      </w:r>
      <w:r w:rsidRPr="00041FBF">
        <w:t xml:space="preserve"> Scholarly institutions reward conformity to established positions. Researchers who question basic assumptions about textual transmission may find their careers limited by colleagues who prefer traditional approaches.</w:t>
      </w:r>
    </w:p>
    <w:p w14:paraId="2FC16F66" w14:textId="77777777" w:rsidR="00041FBF" w:rsidRPr="00041FBF" w:rsidRDefault="00041FBF" w:rsidP="00041FBF">
      <w:r w:rsidRPr="00041FBF">
        <w:rPr>
          <w:b/>
          <w:bCs/>
        </w:rPr>
        <w:t>Commercial Considerations:</w:t>
      </w:r>
      <w:r w:rsidRPr="00041FBF">
        <w:t xml:space="preserve"> Bible publishing is a major industry. Publishers may be reluctant to support translations that drastically differ from familiar versions that have established market acceptance.</w:t>
      </w:r>
    </w:p>
    <w:p w14:paraId="2ADB6CC1" w14:textId="77777777" w:rsidR="00041FBF" w:rsidRPr="00041FBF" w:rsidRDefault="00041FBF" w:rsidP="00041FBF">
      <w:r w:rsidRPr="00041FBF">
        <w:rPr>
          <w:b/>
          <w:bCs/>
        </w:rPr>
        <w:t>Legal Constraints:</w:t>
      </w:r>
      <w:r w:rsidRPr="00041FBF">
        <w:t xml:space="preserve"> Copyright and trademark laws can prevent translators from making substantial departures from existing translations, even when manuscript evidence suggests changes are warranted.</w:t>
      </w:r>
    </w:p>
    <w:p w14:paraId="3EE7F3A4" w14:textId="77777777" w:rsidR="00041FBF" w:rsidRPr="00041FBF" w:rsidRDefault="00041FBF" w:rsidP="00041FBF">
      <w:r w:rsidRPr="00041FBF">
        <w:t>This creates a system where economic, institutional, and legal forces all work to preserve traditional readings regardless of their manuscript support or textual accuracy.</w:t>
      </w:r>
    </w:p>
    <w:p w14:paraId="637AB803" w14:textId="77777777" w:rsidR="00041FBF" w:rsidRPr="00041FBF" w:rsidRDefault="00041FBF" w:rsidP="00041FBF">
      <w:r w:rsidRPr="00041FBF">
        <w:rPr>
          <w:b/>
          <w:bCs/>
        </w:rPr>
        <w:t>The Digital Illusion</w:t>
      </w:r>
    </w:p>
    <w:p w14:paraId="75F23855" w14:textId="77777777" w:rsidR="00041FBF" w:rsidRPr="00041FBF" w:rsidRDefault="00041FBF" w:rsidP="00041FBF">
      <w:r w:rsidRPr="00041FBF">
        <w:t>Modern Bible software and online resources create an illusion of comprehensive scholarship while actually embedding the same corrupted assumptions into new technological formats. When you search for "Genesis 9:22" in popular Bible programs, you'll find:</w:t>
      </w:r>
    </w:p>
    <w:p w14:paraId="68680EA3" w14:textId="77777777" w:rsidR="00041FBF" w:rsidRPr="00041FBF" w:rsidRDefault="00041FBF" w:rsidP="00041FBF">
      <w:r w:rsidRPr="00041FBF">
        <w:rPr>
          <w:b/>
          <w:bCs/>
        </w:rPr>
        <w:t>Digital Corruption Mechanisms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9"/>
        <w:gridCol w:w="4356"/>
        <w:gridCol w:w="3145"/>
      </w:tblGrid>
      <w:tr w:rsidR="00041FBF" w:rsidRPr="00041FBF" w14:paraId="2C2CEE50" w14:textId="77777777">
        <w:trPr>
          <w:tblHeader/>
          <w:tblCellSpacing w:w="15" w:type="dxa"/>
        </w:trPr>
        <w:tc>
          <w:tcPr>
            <w:tcW w:w="0" w:type="auto"/>
            <w:vAlign w:val="center"/>
            <w:hideMark/>
          </w:tcPr>
          <w:p w14:paraId="7B06637F" w14:textId="77777777" w:rsidR="00041FBF" w:rsidRPr="00041FBF" w:rsidRDefault="00041FBF" w:rsidP="00041FBF">
            <w:pPr>
              <w:rPr>
                <w:b/>
                <w:bCs/>
              </w:rPr>
            </w:pPr>
            <w:r w:rsidRPr="00041FBF">
              <w:rPr>
                <w:b/>
                <w:bCs/>
              </w:rPr>
              <w:t>Digital Tool</w:t>
            </w:r>
          </w:p>
        </w:tc>
        <w:tc>
          <w:tcPr>
            <w:tcW w:w="0" w:type="auto"/>
            <w:vAlign w:val="center"/>
            <w:hideMark/>
          </w:tcPr>
          <w:p w14:paraId="3F23E8A3" w14:textId="77777777" w:rsidR="00041FBF" w:rsidRPr="00041FBF" w:rsidRDefault="00041FBF" w:rsidP="00041FBF">
            <w:pPr>
              <w:rPr>
                <w:b/>
                <w:bCs/>
              </w:rPr>
            </w:pPr>
            <w:r w:rsidRPr="00041FBF">
              <w:rPr>
                <w:b/>
                <w:bCs/>
              </w:rPr>
              <w:t>Corrupted Function</w:t>
            </w:r>
          </w:p>
        </w:tc>
        <w:tc>
          <w:tcPr>
            <w:tcW w:w="0" w:type="auto"/>
            <w:vAlign w:val="center"/>
            <w:hideMark/>
          </w:tcPr>
          <w:p w14:paraId="5FA08576" w14:textId="77777777" w:rsidR="00041FBF" w:rsidRPr="00041FBF" w:rsidRDefault="00041FBF" w:rsidP="00041FBF">
            <w:pPr>
              <w:rPr>
                <w:b/>
                <w:bCs/>
              </w:rPr>
            </w:pPr>
            <w:r w:rsidRPr="00041FBF">
              <w:rPr>
                <w:b/>
                <w:bCs/>
              </w:rPr>
              <w:t>Alternative Truth Hidden</w:t>
            </w:r>
          </w:p>
        </w:tc>
      </w:tr>
      <w:tr w:rsidR="00041FBF" w:rsidRPr="00041FBF" w14:paraId="647138F0" w14:textId="77777777">
        <w:trPr>
          <w:tblCellSpacing w:w="15" w:type="dxa"/>
        </w:trPr>
        <w:tc>
          <w:tcPr>
            <w:tcW w:w="0" w:type="auto"/>
            <w:vAlign w:val="center"/>
            <w:hideMark/>
          </w:tcPr>
          <w:p w14:paraId="52BF42DC" w14:textId="77777777" w:rsidR="00041FBF" w:rsidRPr="00041FBF" w:rsidRDefault="00041FBF" w:rsidP="00041FBF">
            <w:r w:rsidRPr="00041FBF">
              <w:t>Cross-references</w:t>
            </w:r>
          </w:p>
        </w:tc>
        <w:tc>
          <w:tcPr>
            <w:tcW w:w="0" w:type="auto"/>
            <w:vAlign w:val="center"/>
            <w:hideMark/>
          </w:tcPr>
          <w:p w14:paraId="0E74DCEC" w14:textId="77777777" w:rsidR="00041FBF" w:rsidRPr="00041FBF" w:rsidRDefault="00041FBF" w:rsidP="00041FBF">
            <w:r w:rsidRPr="00041FBF">
              <w:t>Assume Ham's guilt and link supporting passages</w:t>
            </w:r>
          </w:p>
        </w:tc>
        <w:tc>
          <w:tcPr>
            <w:tcW w:w="0" w:type="auto"/>
            <w:vAlign w:val="center"/>
            <w:hideMark/>
          </w:tcPr>
          <w:p w14:paraId="344C0BE6" w14:textId="77777777" w:rsidR="00041FBF" w:rsidRPr="00041FBF" w:rsidRDefault="00041FBF" w:rsidP="00041FBF">
            <w:r w:rsidRPr="00041FBF">
              <w:t>Statistical impossibilities in manuscript preservation</w:t>
            </w:r>
          </w:p>
        </w:tc>
      </w:tr>
      <w:tr w:rsidR="00041FBF" w:rsidRPr="00041FBF" w14:paraId="54A841BC" w14:textId="77777777">
        <w:trPr>
          <w:tblCellSpacing w:w="15" w:type="dxa"/>
        </w:trPr>
        <w:tc>
          <w:tcPr>
            <w:tcW w:w="0" w:type="auto"/>
            <w:vAlign w:val="center"/>
            <w:hideMark/>
          </w:tcPr>
          <w:p w14:paraId="66A24CD7" w14:textId="77777777" w:rsidR="00041FBF" w:rsidRPr="00041FBF" w:rsidRDefault="00041FBF" w:rsidP="00041FBF">
            <w:r w:rsidRPr="00041FBF">
              <w:t>Word studies</w:t>
            </w:r>
          </w:p>
        </w:tc>
        <w:tc>
          <w:tcPr>
            <w:tcW w:w="0" w:type="auto"/>
            <w:vAlign w:val="center"/>
            <w:hideMark/>
          </w:tcPr>
          <w:p w14:paraId="7B6AC565" w14:textId="77777777" w:rsidR="00041FBF" w:rsidRPr="00041FBF" w:rsidRDefault="00041FBF" w:rsidP="00041FBF">
            <w:r w:rsidRPr="00041FBF">
              <w:t>Focus on traditional lexical analysis only</w:t>
            </w:r>
          </w:p>
        </w:tc>
        <w:tc>
          <w:tcPr>
            <w:tcW w:w="0" w:type="auto"/>
            <w:vAlign w:val="center"/>
            <w:hideMark/>
          </w:tcPr>
          <w:p w14:paraId="4A23A61B" w14:textId="77777777" w:rsidR="00041FBF" w:rsidRPr="00041FBF" w:rsidRDefault="00041FBF" w:rsidP="00041FBF">
            <w:r w:rsidRPr="00041FBF">
              <w:t>DSS evidence and manuscript problems</w:t>
            </w:r>
          </w:p>
        </w:tc>
      </w:tr>
      <w:tr w:rsidR="00041FBF" w:rsidRPr="00041FBF" w14:paraId="204C6C98" w14:textId="77777777">
        <w:trPr>
          <w:tblCellSpacing w:w="15" w:type="dxa"/>
        </w:trPr>
        <w:tc>
          <w:tcPr>
            <w:tcW w:w="0" w:type="auto"/>
            <w:vAlign w:val="center"/>
            <w:hideMark/>
          </w:tcPr>
          <w:p w14:paraId="55EEA0AA" w14:textId="77777777" w:rsidR="00041FBF" w:rsidRPr="00041FBF" w:rsidRDefault="00041FBF" w:rsidP="00041FBF">
            <w:r w:rsidRPr="00041FBF">
              <w:t>Commentaries</w:t>
            </w:r>
          </w:p>
        </w:tc>
        <w:tc>
          <w:tcPr>
            <w:tcW w:w="0" w:type="auto"/>
            <w:vAlign w:val="center"/>
            <w:hideMark/>
          </w:tcPr>
          <w:p w14:paraId="3E966BA8" w14:textId="77777777" w:rsidR="00041FBF" w:rsidRPr="00041FBF" w:rsidRDefault="00041FBF" w:rsidP="00041FBF">
            <w:r w:rsidRPr="00041FBF">
              <w:t>Repeat traditional interpretations without acknowledging textual uncertainties</w:t>
            </w:r>
          </w:p>
        </w:tc>
        <w:tc>
          <w:tcPr>
            <w:tcW w:w="0" w:type="auto"/>
            <w:vAlign w:val="center"/>
            <w:hideMark/>
          </w:tcPr>
          <w:p w14:paraId="2BACD3F7" w14:textId="77777777" w:rsidR="00041FBF" w:rsidRPr="00041FBF" w:rsidRDefault="00041FBF" w:rsidP="00041FBF">
            <w:r w:rsidRPr="00041FBF">
              <w:t>Alternative readings with better manuscript support</w:t>
            </w:r>
          </w:p>
        </w:tc>
      </w:tr>
      <w:tr w:rsidR="00041FBF" w:rsidRPr="00041FBF" w14:paraId="0A5611D1" w14:textId="77777777">
        <w:trPr>
          <w:tblCellSpacing w:w="15" w:type="dxa"/>
        </w:trPr>
        <w:tc>
          <w:tcPr>
            <w:tcW w:w="0" w:type="auto"/>
            <w:vAlign w:val="center"/>
            <w:hideMark/>
          </w:tcPr>
          <w:p w14:paraId="2EEED019" w14:textId="77777777" w:rsidR="00041FBF" w:rsidRPr="00041FBF" w:rsidRDefault="00041FBF" w:rsidP="00041FBF">
            <w:r w:rsidRPr="00041FBF">
              <w:t>Archaeological notes</w:t>
            </w:r>
          </w:p>
        </w:tc>
        <w:tc>
          <w:tcPr>
            <w:tcW w:w="0" w:type="auto"/>
            <w:vAlign w:val="center"/>
            <w:hideMark/>
          </w:tcPr>
          <w:p w14:paraId="1AB2107F" w14:textId="77777777" w:rsidR="00041FBF" w:rsidRPr="00041FBF" w:rsidRDefault="00041FBF" w:rsidP="00041FBF">
            <w:r w:rsidRPr="00041FBF">
              <w:t>Omit DSS evidence contradicting traditional readings</w:t>
            </w:r>
          </w:p>
        </w:tc>
        <w:tc>
          <w:tcPr>
            <w:tcW w:w="0" w:type="auto"/>
            <w:vAlign w:val="center"/>
            <w:hideMark/>
          </w:tcPr>
          <w:p w14:paraId="3C2FA191" w14:textId="77777777" w:rsidR="00041FBF" w:rsidRPr="00041FBF" w:rsidRDefault="00041FBF" w:rsidP="00041FBF">
            <w:r w:rsidRPr="00041FBF">
              <w:t>Dead Sea Scrolls testimony</w:t>
            </w:r>
          </w:p>
        </w:tc>
      </w:tr>
      <w:tr w:rsidR="00041FBF" w:rsidRPr="00041FBF" w14:paraId="1EA814F1" w14:textId="77777777">
        <w:trPr>
          <w:tblCellSpacing w:w="15" w:type="dxa"/>
        </w:trPr>
        <w:tc>
          <w:tcPr>
            <w:tcW w:w="0" w:type="auto"/>
            <w:vAlign w:val="center"/>
            <w:hideMark/>
          </w:tcPr>
          <w:p w14:paraId="22F6461C" w14:textId="77777777" w:rsidR="00041FBF" w:rsidRPr="00041FBF" w:rsidRDefault="00041FBF" w:rsidP="00041FBF">
            <w:r w:rsidRPr="00041FBF">
              <w:t>Historical backgrounds</w:t>
            </w:r>
          </w:p>
        </w:tc>
        <w:tc>
          <w:tcPr>
            <w:tcW w:w="0" w:type="auto"/>
            <w:vAlign w:val="center"/>
            <w:hideMark/>
          </w:tcPr>
          <w:p w14:paraId="5CEC6913" w14:textId="77777777" w:rsidR="00041FBF" w:rsidRPr="00041FBF" w:rsidRDefault="00041FBF" w:rsidP="00041FBF">
            <w:r w:rsidRPr="00041FBF">
              <w:t>Exclude information about political motivations for alterations</w:t>
            </w:r>
          </w:p>
        </w:tc>
        <w:tc>
          <w:tcPr>
            <w:tcW w:w="0" w:type="auto"/>
            <w:vAlign w:val="center"/>
            <w:hideMark/>
          </w:tcPr>
          <w:p w14:paraId="7487F3FD" w14:textId="77777777" w:rsidR="00041FBF" w:rsidRPr="00041FBF" w:rsidRDefault="00041FBF" w:rsidP="00041FBF">
            <w:r w:rsidRPr="00041FBF">
              <w:t>Economic and institutional manipulation patterns</w:t>
            </w:r>
          </w:p>
        </w:tc>
      </w:tr>
    </w:tbl>
    <w:p w14:paraId="313827E9" w14:textId="77777777" w:rsidR="00041FBF" w:rsidRPr="00041FBF" w:rsidRDefault="00041FBF" w:rsidP="00041FBF">
      <w:r w:rsidRPr="00041FBF">
        <w:t>This technological sophistication masks the fact that the underlying interpretive framework hasn't been updated to reflect discoveries that challenge traditional readings. The computer programs are only as good as the data they're fed, and if that data reflects centuries of accumulated corruption, the digital format simply makes the corruption more accessible and authoritative-looking.</w:t>
      </w:r>
    </w:p>
    <w:p w14:paraId="525FDEA0" w14:textId="77777777" w:rsidR="00041FBF" w:rsidRPr="00041FBF" w:rsidRDefault="00041FBF" w:rsidP="00041FBF">
      <w:r w:rsidRPr="00041FBF">
        <w:rPr>
          <w:b/>
          <w:bCs/>
        </w:rPr>
        <w:t>The Seminary Training Gap</w:t>
      </w:r>
    </w:p>
    <w:p w14:paraId="42EC76D1" w14:textId="77777777" w:rsidR="00041FBF" w:rsidRPr="00041FBF" w:rsidRDefault="00041FBF" w:rsidP="00041FBF">
      <w:r w:rsidRPr="00041FBF">
        <w:t>The perpetuation of these problems is ensured through theological education systems that train future pastors and Bible teachers. Most seminary curricula:</w:t>
      </w:r>
    </w:p>
    <w:p w14:paraId="04970FD7" w14:textId="77777777" w:rsidR="00041FBF" w:rsidRPr="00041FBF" w:rsidRDefault="00041FBF" w:rsidP="00041FBF">
      <w:r w:rsidRPr="00041FBF">
        <w:rPr>
          <w:b/>
          <w:bCs/>
        </w:rPr>
        <w:t>Educational System Flaws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1"/>
        <w:gridCol w:w="3821"/>
        <w:gridCol w:w="3248"/>
      </w:tblGrid>
      <w:tr w:rsidR="00041FBF" w:rsidRPr="00041FBF" w14:paraId="37F548AE" w14:textId="77777777">
        <w:trPr>
          <w:tblHeader/>
          <w:tblCellSpacing w:w="15" w:type="dxa"/>
        </w:trPr>
        <w:tc>
          <w:tcPr>
            <w:tcW w:w="0" w:type="auto"/>
            <w:vAlign w:val="center"/>
            <w:hideMark/>
          </w:tcPr>
          <w:p w14:paraId="32474B67" w14:textId="77777777" w:rsidR="00041FBF" w:rsidRPr="00041FBF" w:rsidRDefault="00041FBF" w:rsidP="00041FBF">
            <w:pPr>
              <w:rPr>
                <w:b/>
                <w:bCs/>
              </w:rPr>
            </w:pPr>
            <w:r w:rsidRPr="00041FBF">
              <w:rPr>
                <w:b/>
                <w:bCs/>
              </w:rPr>
              <w:t>Educational Element</w:t>
            </w:r>
          </w:p>
        </w:tc>
        <w:tc>
          <w:tcPr>
            <w:tcW w:w="0" w:type="auto"/>
            <w:vAlign w:val="center"/>
            <w:hideMark/>
          </w:tcPr>
          <w:p w14:paraId="74246CE8" w14:textId="77777777" w:rsidR="00041FBF" w:rsidRPr="00041FBF" w:rsidRDefault="00041FBF" w:rsidP="00041FBF">
            <w:pPr>
              <w:rPr>
                <w:b/>
                <w:bCs/>
              </w:rPr>
            </w:pPr>
            <w:r w:rsidRPr="00041FBF">
              <w:rPr>
                <w:b/>
                <w:bCs/>
              </w:rPr>
              <w:t>Current Approach</w:t>
            </w:r>
          </w:p>
        </w:tc>
        <w:tc>
          <w:tcPr>
            <w:tcW w:w="0" w:type="auto"/>
            <w:vAlign w:val="center"/>
            <w:hideMark/>
          </w:tcPr>
          <w:p w14:paraId="3472ECDA" w14:textId="77777777" w:rsidR="00041FBF" w:rsidRPr="00041FBF" w:rsidRDefault="00041FBF" w:rsidP="00041FBF">
            <w:pPr>
              <w:rPr>
                <w:b/>
                <w:bCs/>
              </w:rPr>
            </w:pPr>
            <w:r w:rsidRPr="00041FBF">
              <w:rPr>
                <w:b/>
                <w:bCs/>
              </w:rPr>
              <w:t>Missing Component</w:t>
            </w:r>
          </w:p>
        </w:tc>
      </w:tr>
      <w:tr w:rsidR="00041FBF" w:rsidRPr="00041FBF" w14:paraId="1E6ED5D6" w14:textId="77777777">
        <w:trPr>
          <w:tblCellSpacing w:w="15" w:type="dxa"/>
        </w:trPr>
        <w:tc>
          <w:tcPr>
            <w:tcW w:w="0" w:type="auto"/>
            <w:vAlign w:val="center"/>
            <w:hideMark/>
          </w:tcPr>
          <w:p w14:paraId="57F1FAC0" w14:textId="77777777" w:rsidR="00041FBF" w:rsidRPr="00041FBF" w:rsidRDefault="00041FBF" w:rsidP="00041FBF">
            <w:r w:rsidRPr="00041FBF">
              <w:t>Interpretive methods</w:t>
            </w:r>
          </w:p>
        </w:tc>
        <w:tc>
          <w:tcPr>
            <w:tcW w:w="0" w:type="auto"/>
            <w:vAlign w:val="center"/>
            <w:hideMark/>
          </w:tcPr>
          <w:p w14:paraId="792D72C9" w14:textId="77777777" w:rsidR="00041FBF" w:rsidRPr="00041FBF" w:rsidRDefault="00041FBF" w:rsidP="00041FBF">
            <w:r w:rsidRPr="00041FBF">
              <w:t>Traditional approaches emphasized</w:t>
            </w:r>
          </w:p>
        </w:tc>
        <w:tc>
          <w:tcPr>
            <w:tcW w:w="0" w:type="auto"/>
            <w:vAlign w:val="center"/>
            <w:hideMark/>
          </w:tcPr>
          <w:p w14:paraId="5F997D75" w14:textId="77777777" w:rsidR="00041FBF" w:rsidRPr="00041FBF" w:rsidRDefault="00041FBF" w:rsidP="00041FBF">
            <w:r w:rsidRPr="00041FBF">
              <w:t>Statistical textual criticism and manuscript analysis</w:t>
            </w:r>
          </w:p>
        </w:tc>
      </w:tr>
      <w:tr w:rsidR="00041FBF" w:rsidRPr="00041FBF" w14:paraId="038E8134" w14:textId="77777777">
        <w:trPr>
          <w:tblCellSpacing w:w="15" w:type="dxa"/>
        </w:trPr>
        <w:tc>
          <w:tcPr>
            <w:tcW w:w="0" w:type="auto"/>
            <w:vAlign w:val="center"/>
            <w:hideMark/>
          </w:tcPr>
          <w:p w14:paraId="1D0E2E8A" w14:textId="77777777" w:rsidR="00041FBF" w:rsidRPr="00041FBF" w:rsidRDefault="00041FBF" w:rsidP="00041FBF">
            <w:r w:rsidRPr="00041FBF">
              <w:t>Denominational distinctives</w:t>
            </w:r>
          </w:p>
        </w:tc>
        <w:tc>
          <w:tcPr>
            <w:tcW w:w="0" w:type="auto"/>
            <w:vAlign w:val="center"/>
            <w:hideMark/>
          </w:tcPr>
          <w:p w14:paraId="441C15A9" w14:textId="77777777" w:rsidR="00041FBF" w:rsidRPr="00041FBF" w:rsidRDefault="00041FBF" w:rsidP="00041FBF">
            <w:r w:rsidRPr="00041FBF">
              <w:t>Discourage questioning shared fundamental assumptions</w:t>
            </w:r>
          </w:p>
        </w:tc>
        <w:tc>
          <w:tcPr>
            <w:tcW w:w="0" w:type="auto"/>
            <w:vAlign w:val="center"/>
            <w:hideMark/>
          </w:tcPr>
          <w:p w14:paraId="0477D0B6" w14:textId="77777777" w:rsidR="00041FBF" w:rsidRPr="00041FBF" w:rsidRDefault="00041FBF" w:rsidP="00041FBF">
            <w:r w:rsidRPr="00041FBF">
              <w:t>Critical investigation of historical injustices</w:t>
            </w:r>
          </w:p>
        </w:tc>
      </w:tr>
      <w:tr w:rsidR="00041FBF" w:rsidRPr="00041FBF" w14:paraId="39B09277" w14:textId="77777777">
        <w:trPr>
          <w:tblCellSpacing w:w="15" w:type="dxa"/>
        </w:trPr>
        <w:tc>
          <w:tcPr>
            <w:tcW w:w="0" w:type="auto"/>
            <w:vAlign w:val="center"/>
            <w:hideMark/>
          </w:tcPr>
          <w:p w14:paraId="0CFF6C61" w14:textId="77777777" w:rsidR="00041FBF" w:rsidRPr="00041FBF" w:rsidRDefault="00041FBF" w:rsidP="00041FBF">
            <w:r w:rsidRPr="00041FBF">
              <w:t>Political/economic factors</w:t>
            </w:r>
          </w:p>
        </w:tc>
        <w:tc>
          <w:tcPr>
            <w:tcW w:w="0" w:type="auto"/>
            <w:vAlign w:val="center"/>
            <w:hideMark/>
          </w:tcPr>
          <w:p w14:paraId="3DED7977" w14:textId="77777777" w:rsidR="00041FBF" w:rsidRPr="00041FBF" w:rsidRDefault="00041FBF" w:rsidP="00041FBF">
            <w:r w:rsidRPr="00041FBF">
              <w:t>Limited training in textual transmission influences</w:t>
            </w:r>
          </w:p>
        </w:tc>
        <w:tc>
          <w:tcPr>
            <w:tcW w:w="0" w:type="auto"/>
            <w:vAlign w:val="center"/>
            <w:hideMark/>
          </w:tcPr>
          <w:p w14:paraId="5A5994DC" w14:textId="77777777" w:rsidR="00041FBF" w:rsidRPr="00041FBF" w:rsidRDefault="00041FBF" w:rsidP="00041FBF">
            <w:r w:rsidRPr="00041FBF">
              <w:t>Systematic analysis of manipulation patterns</w:t>
            </w:r>
          </w:p>
        </w:tc>
      </w:tr>
      <w:tr w:rsidR="00041FBF" w:rsidRPr="00041FBF" w14:paraId="03FB03AA" w14:textId="77777777">
        <w:trPr>
          <w:tblCellSpacing w:w="15" w:type="dxa"/>
        </w:trPr>
        <w:tc>
          <w:tcPr>
            <w:tcW w:w="0" w:type="auto"/>
            <w:vAlign w:val="center"/>
            <w:hideMark/>
          </w:tcPr>
          <w:p w14:paraId="45EFB134" w14:textId="77777777" w:rsidR="00041FBF" w:rsidRPr="00041FBF" w:rsidRDefault="00041FBF" w:rsidP="00041FBF">
            <w:r w:rsidRPr="00041FBF">
              <w:t>Problem passages</w:t>
            </w:r>
          </w:p>
        </w:tc>
        <w:tc>
          <w:tcPr>
            <w:tcW w:w="0" w:type="auto"/>
            <w:vAlign w:val="center"/>
            <w:hideMark/>
          </w:tcPr>
          <w:p w14:paraId="176DE6CB" w14:textId="77777777" w:rsidR="00041FBF" w:rsidRPr="00041FBF" w:rsidRDefault="00041FBF" w:rsidP="00041FBF">
            <w:r w:rsidRPr="00041FBF">
              <w:t>Defend traditional interpretations against challenges</w:t>
            </w:r>
          </w:p>
        </w:tc>
        <w:tc>
          <w:tcPr>
            <w:tcW w:w="0" w:type="auto"/>
            <w:vAlign w:val="center"/>
            <w:hideMark/>
          </w:tcPr>
          <w:p w14:paraId="6E3BB77C" w14:textId="77777777" w:rsidR="00041FBF" w:rsidRPr="00041FBF" w:rsidRDefault="00041FBF" w:rsidP="00041FBF">
            <w:r w:rsidRPr="00041FBF">
              <w:t>Evaluate interpretations against manuscript evidence</w:t>
            </w:r>
          </w:p>
        </w:tc>
      </w:tr>
      <w:tr w:rsidR="00041FBF" w:rsidRPr="00041FBF" w14:paraId="35954D29" w14:textId="77777777">
        <w:trPr>
          <w:tblCellSpacing w:w="15" w:type="dxa"/>
        </w:trPr>
        <w:tc>
          <w:tcPr>
            <w:tcW w:w="0" w:type="auto"/>
            <w:vAlign w:val="center"/>
            <w:hideMark/>
          </w:tcPr>
          <w:p w14:paraId="4FC84EB9" w14:textId="77777777" w:rsidR="00041FBF" w:rsidRPr="00041FBF" w:rsidRDefault="00041FBF" w:rsidP="00041FBF">
            <w:r w:rsidRPr="00041FBF">
              <w:t>Institutional relationships</w:t>
            </w:r>
          </w:p>
        </w:tc>
        <w:tc>
          <w:tcPr>
            <w:tcW w:w="0" w:type="auto"/>
            <w:vAlign w:val="center"/>
            <w:hideMark/>
          </w:tcPr>
          <w:p w14:paraId="5280F15D" w14:textId="77777777" w:rsidR="00041FBF" w:rsidRPr="00041FBF" w:rsidRDefault="00041FBF" w:rsidP="00041FBF">
            <w:r w:rsidRPr="00041FBF">
              <w:t>Maintain connections with traditional interpretation organizations</w:t>
            </w:r>
          </w:p>
        </w:tc>
        <w:tc>
          <w:tcPr>
            <w:tcW w:w="0" w:type="auto"/>
            <w:vAlign w:val="center"/>
            <w:hideMark/>
          </w:tcPr>
          <w:p w14:paraId="37B854AD" w14:textId="77777777" w:rsidR="00041FBF" w:rsidRPr="00041FBF" w:rsidRDefault="00041FBF" w:rsidP="00041FBF">
            <w:r w:rsidRPr="00041FBF">
              <w:t>Independent verification systems</w:t>
            </w:r>
          </w:p>
        </w:tc>
      </w:tr>
    </w:tbl>
    <w:p w14:paraId="3BBDEF58" w14:textId="77777777" w:rsidR="00041FBF" w:rsidRPr="00041FBF" w:rsidRDefault="00041FBF" w:rsidP="00041FBF">
      <w:r w:rsidRPr="00041FBF">
        <w:t>This ensures that each generation of religious leaders graduates with sophisticated knowledge of corrupted texts but limited ability to recognize or address the corruption itself. Seminary graduates learn to defend traditional interpretations against challenges rather than learning to evaluate interpretations against manuscript evidence.</w:t>
      </w:r>
    </w:p>
    <w:p w14:paraId="0093C775" w14:textId="77777777" w:rsidR="00041FBF" w:rsidRPr="00041FBF" w:rsidRDefault="00041FBF" w:rsidP="00041FBF">
      <w:r w:rsidRPr="00041FBF">
        <w:rPr>
          <w:b/>
          <w:bCs/>
        </w:rPr>
        <w:t>The Congregational Impact</w:t>
      </w:r>
    </w:p>
    <w:p w14:paraId="405787BB" w14:textId="77777777" w:rsidR="00041FBF" w:rsidRPr="00041FBF" w:rsidRDefault="00041FBF" w:rsidP="00041FBF">
      <w:r w:rsidRPr="00041FBF">
        <w:t>The effects of these institutional failures ultimately reach ordinary believers who depend on their religious leaders for biblical understanding. Most church members have no way of knowing that:</w:t>
      </w:r>
    </w:p>
    <w:p w14:paraId="78FEDB8F" w14:textId="77777777" w:rsidR="00041FBF" w:rsidRPr="00041FBF" w:rsidRDefault="00041FBF" w:rsidP="00041FBF">
      <w:r w:rsidRPr="00041FBF">
        <w:rPr>
          <w:b/>
          <w:bCs/>
        </w:rPr>
        <w:t>Hidden Knowledge from Ordinary Believers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8"/>
        <w:gridCol w:w="3506"/>
        <w:gridCol w:w="4026"/>
      </w:tblGrid>
      <w:tr w:rsidR="00041FBF" w:rsidRPr="00041FBF" w14:paraId="7BB8CB76" w14:textId="77777777">
        <w:trPr>
          <w:tblHeader/>
          <w:tblCellSpacing w:w="15" w:type="dxa"/>
        </w:trPr>
        <w:tc>
          <w:tcPr>
            <w:tcW w:w="0" w:type="auto"/>
            <w:vAlign w:val="center"/>
            <w:hideMark/>
          </w:tcPr>
          <w:p w14:paraId="643A0551" w14:textId="77777777" w:rsidR="00041FBF" w:rsidRPr="00041FBF" w:rsidRDefault="00041FBF" w:rsidP="00041FBF">
            <w:pPr>
              <w:rPr>
                <w:b/>
                <w:bCs/>
              </w:rPr>
            </w:pPr>
            <w:r w:rsidRPr="00041FBF">
              <w:rPr>
                <w:b/>
                <w:bCs/>
              </w:rPr>
              <w:t>Hidden Information</w:t>
            </w:r>
          </w:p>
        </w:tc>
        <w:tc>
          <w:tcPr>
            <w:tcW w:w="0" w:type="auto"/>
            <w:vAlign w:val="center"/>
            <w:hideMark/>
          </w:tcPr>
          <w:p w14:paraId="20EAE4BF" w14:textId="77777777" w:rsidR="00041FBF" w:rsidRPr="00041FBF" w:rsidRDefault="00041FBF" w:rsidP="00041FBF">
            <w:pPr>
              <w:rPr>
                <w:b/>
                <w:bCs/>
              </w:rPr>
            </w:pPr>
            <w:r w:rsidRPr="00041FBF">
              <w:rPr>
                <w:b/>
                <w:bCs/>
              </w:rPr>
              <w:t>What People Believe</w:t>
            </w:r>
          </w:p>
        </w:tc>
        <w:tc>
          <w:tcPr>
            <w:tcW w:w="0" w:type="auto"/>
            <w:vAlign w:val="center"/>
            <w:hideMark/>
          </w:tcPr>
          <w:p w14:paraId="6E563193" w14:textId="77777777" w:rsidR="00041FBF" w:rsidRPr="00041FBF" w:rsidRDefault="00041FBF" w:rsidP="00041FBF">
            <w:pPr>
              <w:rPr>
                <w:b/>
                <w:bCs/>
              </w:rPr>
            </w:pPr>
            <w:r w:rsidRPr="00041FBF">
              <w:rPr>
                <w:b/>
                <w:bCs/>
              </w:rPr>
              <w:t>What Evidence Shows</w:t>
            </w:r>
          </w:p>
        </w:tc>
      </w:tr>
      <w:tr w:rsidR="00041FBF" w:rsidRPr="00041FBF" w14:paraId="31933530" w14:textId="77777777">
        <w:trPr>
          <w:tblCellSpacing w:w="15" w:type="dxa"/>
        </w:trPr>
        <w:tc>
          <w:tcPr>
            <w:tcW w:w="0" w:type="auto"/>
            <w:vAlign w:val="center"/>
            <w:hideMark/>
          </w:tcPr>
          <w:p w14:paraId="7B625FD4" w14:textId="77777777" w:rsidR="00041FBF" w:rsidRPr="00041FBF" w:rsidRDefault="00041FBF" w:rsidP="00041FBF">
            <w:r w:rsidRPr="00041FBF">
              <w:t>Manuscript basis</w:t>
            </w:r>
          </w:p>
        </w:tc>
        <w:tc>
          <w:tcPr>
            <w:tcW w:w="0" w:type="auto"/>
            <w:vAlign w:val="center"/>
            <w:hideMark/>
          </w:tcPr>
          <w:p w14:paraId="080352DD" w14:textId="77777777" w:rsidR="00041FBF" w:rsidRPr="00041FBF" w:rsidRDefault="00041FBF" w:rsidP="00041FBF">
            <w:r w:rsidRPr="00041FBF">
              <w:t>Translations based on reliable ancient texts</w:t>
            </w:r>
          </w:p>
        </w:tc>
        <w:tc>
          <w:tcPr>
            <w:tcW w:w="0" w:type="auto"/>
            <w:vAlign w:val="center"/>
            <w:hideMark/>
          </w:tcPr>
          <w:p w14:paraId="028E8BBB" w14:textId="77777777" w:rsidR="00041FBF" w:rsidRPr="00041FBF" w:rsidRDefault="00041FBF" w:rsidP="00041FBF">
            <w:r w:rsidRPr="00041FBF">
              <w:t>Statistical evidence of deliberate alteration</w:t>
            </w:r>
          </w:p>
        </w:tc>
      </w:tr>
      <w:tr w:rsidR="00041FBF" w:rsidRPr="00041FBF" w14:paraId="10474ADC" w14:textId="77777777">
        <w:trPr>
          <w:tblCellSpacing w:w="15" w:type="dxa"/>
        </w:trPr>
        <w:tc>
          <w:tcPr>
            <w:tcW w:w="0" w:type="auto"/>
            <w:vAlign w:val="center"/>
            <w:hideMark/>
          </w:tcPr>
          <w:p w14:paraId="776C4B60" w14:textId="77777777" w:rsidR="00041FBF" w:rsidRPr="00041FBF" w:rsidRDefault="00041FBF" w:rsidP="00041FBF">
            <w:r w:rsidRPr="00041FBF">
              <w:t>Canon scope</w:t>
            </w:r>
          </w:p>
        </w:tc>
        <w:tc>
          <w:tcPr>
            <w:tcW w:w="0" w:type="auto"/>
            <w:vAlign w:val="center"/>
            <w:hideMark/>
          </w:tcPr>
          <w:p w14:paraId="1094AA06" w14:textId="77777777" w:rsidR="00041FBF" w:rsidRPr="00041FBF" w:rsidRDefault="00041FBF" w:rsidP="00041FBF">
            <w:r w:rsidRPr="00041FBF">
              <w:t>Complete Bible with all original books</w:t>
            </w:r>
          </w:p>
        </w:tc>
        <w:tc>
          <w:tcPr>
            <w:tcW w:w="0" w:type="auto"/>
            <w:vAlign w:val="center"/>
            <w:hideMark/>
          </w:tcPr>
          <w:p w14:paraId="324B5D4E" w14:textId="77777777" w:rsidR="00041FBF" w:rsidRPr="00041FBF" w:rsidRDefault="00041FBF" w:rsidP="00041FBF">
            <w:r w:rsidRPr="00041FBF">
              <w:t>Major portions systematically excluded</w:t>
            </w:r>
          </w:p>
        </w:tc>
      </w:tr>
      <w:tr w:rsidR="00041FBF" w:rsidRPr="00041FBF" w14:paraId="7168EF7A" w14:textId="77777777">
        <w:trPr>
          <w:tblCellSpacing w:w="15" w:type="dxa"/>
        </w:trPr>
        <w:tc>
          <w:tcPr>
            <w:tcW w:w="0" w:type="auto"/>
            <w:vAlign w:val="center"/>
            <w:hideMark/>
          </w:tcPr>
          <w:p w14:paraId="1A0FA561" w14:textId="77777777" w:rsidR="00041FBF" w:rsidRPr="00041FBF" w:rsidRDefault="00041FBF" w:rsidP="00041FBF">
            <w:r w:rsidRPr="00041FBF">
              <w:t>Historical narratives</w:t>
            </w:r>
          </w:p>
        </w:tc>
        <w:tc>
          <w:tcPr>
            <w:tcW w:w="0" w:type="auto"/>
            <w:vAlign w:val="center"/>
            <w:hideMark/>
          </w:tcPr>
          <w:p w14:paraId="65482A57" w14:textId="77777777" w:rsidR="00041FBF" w:rsidRPr="00041FBF" w:rsidRDefault="00041FBF" w:rsidP="00041FBF">
            <w:r w:rsidRPr="00041FBF">
              <w:t>Traditional accounts are historically accurate</w:t>
            </w:r>
          </w:p>
        </w:tc>
        <w:tc>
          <w:tcPr>
            <w:tcW w:w="0" w:type="auto"/>
            <w:vAlign w:val="center"/>
            <w:hideMark/>
          </w:tcPr>
          <w:p w14:paraId="1C8D3CF9" w14:textId="77777777" w:rsidR="00041FBF" w:rsidRPr="00041FBF" w:rsidRDefault="00041FBF" w:rsidP="00041FBF">
            <w:r w:rsidRPr="00041FBF">
              <w:t>Some central narratives may be political fabrications</w:t>
            </w:r>
          </w:p>
        </w:tc>
      </w:tr>
      <w:tr w:rsidR="00041FBF" w:rsidRPr="00041FBF" w14:paraId="14B7D20F" w14:textId="77777777">
        <w:trPr>
          <w:tblCellSpacing w:w="15" w:type="dxa"/>
        </w:trPr>
        <w:tc>
          <w:tcPr>
            <w:tcW w:w="0" w:type="auto"/>
            <w:vAlign w:val="center"/>
            <w:hideMark/>
          </w:tcPr>
          <w:p w14:paraId="61B7FF0C" w14:textId="77777777" w:rsidR="00041FBF" w:rsidRPr="00041FBF" w:rsidRDefault="00041FBF" w:rsidP="00041FBF">
            <w:r w:rsidRPr="00041FBF">
              <w:t>Interpretation basis</w:t>
            </w:r>
          </w:p>
        </w:tc>
        <w:tc>
          <w:tcPr>
            <w:tcW w:w="0" w:type="auto"/>
            <w:vAlign w:val="center"/>
            <w:hideMark/>
          </w:tcPr>
          <w:p w14:paraId="6AC06691" w14:textId="77777777" w:rsidR="00041FBF" w:rsidRPr="00041FBF" w:rsidRDefault="00041FBF" w:rsidP="00041FBF">
            <w:r w:rsidRPr="00041FBF">
              <w:t>Traditional readings reflect original meaning</w:t>
            </w:r>
          </w:p>
        </w:tc>
        <w:tc>
          <w:tcPr>
            <w:tcW w:w="0" w:type="auto"/>
            <w:vAlign w:val="center"/>
            <w:hideMark/>
          </w:tcPr>
          <w:p w14:paraId="722BC880" w14:textId="77777777" w:rsidR="00041FBF" w:rsidRPr="00041FBF" w:rsidRDefault="00041FBF" w:rsidP="00041FBF">
            <w:r w:rsidRPr="00041FBF">
              <w:t>Many interpretations contradict manuscript evidence</w:t>
            </w:r>
          </w:p>
        </w:tc>
      </w:tr>
      <w:tr w:rsidR="00041FBF" w:rsidRPr="00041FBF" w14:paraId="7AA52AF9" w14:textId="77777777">
        <w:trPr>
          <w:tblCellSpacing w:w="15" w:type="dxa"/>
        </w:trPr>
        <w:tc>
          <w:tcPr>
            <w:tcW w:w="0" w:type="auto"/>
            <w:vAlign w:val="center"/>
            <w:hideMark/>
          </w:tcPr>
          <w:p w14:paraId="6B025127" w14:textId="77777777" w:rsidR="00041FBF" w:rsidRPr="00041FBF" w:rsidRDefault="00041FBF" w:rsidP="00041FBF">
            <w:r w:rsidRPr="00041FBF">
              <w:t>Alternative readings</w:t>
            </w:r>
          </w:p>
        </w:tc>
        <w:tc>
          <w:tcPr>
            <w:tcW w:w="0" w:type="auto"/>
            <w:vAlign w:val="center"/>
            <w:hideMark/>
          </w:tcPr>
          <w:p w14:paraId="52F03EDA" w14:textId="77777777" w:rsidR="00041FBF" w:rsidRPr="00041FBF" w:rsidRDefault="00041FBF" w:rsidP="00041FBF">
            <w:r w:rsidRPr="00041FBF">
              <w:t>Current interpretations are only viable options</w:t>
            </w:r>
          </w:p>
        </w:tc>
        <w:tc>
          <w:tcPr>
            <w:tcW w:w="0" w:type="auto"/>
            <w:vAlign w:val="center"/>
            <w:hideMark/>
          </w:tcPr>
          <w:p w14:paraId="65A80A6F" w14:textId="77777777" w:rsidR="00041FBF" w:rsidRPr="00041FBF" w:rsidRDefault="00041FBF" w:rsidP="00041FBF">
            <w:r w:rsidRPr="00041FBF">
              <w:t>Better-supported alternatives exist but are suppressed</w:t>
            </w:r>
          </w:p>
        </w:tc>
      </w:tr>
    </w:tbl>
    <w:p w14:paraId="2D6E8CD1" w14:textId="77777777" w:rsidR="00041FBF" w:rsidRPr="00041FBF" w:rsidRDefault="00041FBF" w:rsidP="00041FBF">
      <w:r w:rsidRPr="00041FBF">
        <w:t>This creates a situation where sincere, faithful people unknowingly perpetuate the results of ancient deceptions while believing they're following Yahuwah's word accurately.</w:t>
      </w:r>
    </w:p>
    <w:p w14:paraId="051CF93C" w14:textId="77777777" w:rsidR="00041FBF" w:rsidRPr="00041FBF" w:rsidRDefault="00041FBF" w:rsidP="00041FBF">
      <w:r w:rsidRPr="00041FBF">
        <w:rPr>
          <w:b/>
          <w:bCs/>
        </w:rPr>
        <w:t>The Global Reach</w:t>
      </w:r>
    </w:p>
    <w:p w14:paraId="439214F7" w14:textId="77777777" w:rsidR="00041FBF" w:rsidRPr="00041FBF" w:rsidRDefault="00041FBF" w:rsidP="00041FBF">
      <w:r w:rsidRPr="00041FBF">
        <w:t>The problem extends far beyond English-speaking Christianity. Bible translation efforts worldwide typically use the same corrupted base texts and interpretive frameworks that have shaped Western traditions. This means that:</w:t>
      </w:r>
    </w:p>
    <w:p w14:paraId="563B1AFA" w14:textId="77777777" w:rsidR="00041FBF" w:rsidRPr="00041FBF" w:rsidRDefault="00041FBF" w:rsidP="00041FBF">
      <w:r w:rsidRPr="00041FBF">
        <w:rPr>
          <w:b/>
          <w:bCs/>
        </w:rPr>
        <w:t>Worldwide Corruption Spread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9"/>
        <w:gridCol w:w="4277"/>
        <w:gridCol w:w="3204"/>
      </w:tblGrid>
      <w:tr w:rsidR="00041FBF" w:rsidRPr="00041FBF" w14:paraId="35126C6C" w14:textId="77777777">
        <w:trPr>
          <w:tblHeader/>
          <w:tblCellSpacing w:w="15" w:type="dxa"/>
        </w:trPr>
        <w:tc>
          <w:tcPr>
            <w:tcW w:w="0" w:type="auto"/>
            <w:vAlign w:val="center"/>
            <w:hideMark/>
          </w:tcPr>
          <w:p w14:paraId="3486BB18" w14:textId="77777777" w:rsidR="00041FBF" w:rsidRPr="00041FBF" w:rsidRDefault="00041FBF" w:rsidP="00041FBF">
            <w:pPr>
              <w:rPr>
                <w:b/>
                <w:bCs/>
              </w:rPr>
            </w:pPr>
            <w:r w:rsidRPr="00041FBF">
              <w:rPr>
                <w:b/>
                <w:bCs/>
              </w:rPr>
              <w:t>Global Impact</w:t>
            </w:r>
          </w:p>
        </w:tc>
        <w:tc>
          <w:tcPr>
            <w:tcW w:w="0" w:type="auto"/>
            <w:vAlign w:val="center"/>
            <w:hideMark/>
          </w:tcPr>
          <w:p w14:paraId="2FC44C21" w14:textId="77777777" w:rsidR="00041FBF" w:rsidRPr="00041FBF" w:rsidRDefault="00041FBF" w:rsidP="00041FBF">
            <w:pPr>
              <w:rPr>
                <w:b/>
                <w:bCs/>
              </w:rPr>
            </w:pPr>
            <w:r w:rsidRPr="00041FBF">
              <w:rPr>
                <w:b/>
                <w:bCs/>
              </w:rPr>
              <w:t>Mechanism</w:t>
            </w:r>
          </w:p>
        </w:tc>
        <w:tc>
          <w:tcPr>
            <w:tcW w:w="0" w:type="auto"/>
            <w:vAlign w:val="center"/>
            <w:hideMark/>
          </w:tcPr>
          <w:p w14:paraId="18A9619C" w14:textId="77777777" w:rsidR="00041FBF" w:rsidRPr="00041FBF" w:rsidRDefault="00041FBF" w:rsidP="00041FBF">
            <w:pPr>
              <w:rPr>
                <w:b/>
                <w:bCs/>
              </w:rPr>
            </w:pPr>
            <w:r w:rsidRPr="00041FBF">
              <w:rPr>
                <w:b/>
                <w:bCs/>
              </w:rPr>
              <w:t>Result</w:t>
            </w:r>
          </w:p>
        </w:tc>
      </w:tr>
      <w:tr w:rsidR="00041FBF" w:rsidRPr="00041FBF" w14:paraId="0761130A" w14:textId="77777777">
        <w:trPr>
          <w:tblCellSpacing w:w="15" w:type="dxa"/>
        </w:trPr>
        <w:tc>
          <w:tcPr>
            <w:tcW w:w="0" w:type="auto"/>
            <w:vAlign w:val="center"/>
            <w:hideMark/>
          </w:tcPr>
          <w:p w14:paraId="1ED64167" w14:textId="77777777" w:rsidR="00041FBF" w:rsidRPr="00041FBF" w:rsidRDefault="00041FBF" w:rsidP="00041FBF">
            <w:r w:rsidRPr="00041FBF">
              <w:t>Missionary activities</w:t>
            </w:r>
          </w:p>
        </w:tc>
        <w:tc>
          <w:tcPr>
            <w:tcW w:w="0" w:type="auto"/>
            <w:vAlign w:val="center"/>
            <w:hideMark/>
          </w:tcPr>
          <w:p w14:paraId="1C97E1EA" w14:textId="77777777" w:rsidR="00041FBF" w:rsidRPr="00041FBF" w:rsidRDefault="00041FBF" w:rsidP="00041FBF">
            <w:r w:rsidRPr="00041FBF">
              <w:t>Export corrupted interpretations with genuine spiritual truth</w:t>
            </w:r>
          </w:p>
        </w:tc>
        <w:tc>
          <w:tcPr>
            <w:tcW w:w="0" w:type="auto"/>
            <w:vAlign w:val="center"/>
            <w:hideMark/>
          </w:tcPr>
          <w:p w14:paraId="09C28B27" w14:textId="77777777" w:rsidR="00041FBF" w:rsidRPr="00041FBF" w:rsidRDefault="00041FBF" w:rsidP="00041FBF">
            <w:r w:rsidRPr="00041FBF">
              <w:t>Indigenous churches inherit unrecognized textual problems</w:t>
            </w:r>
          </w:p>
        </w:tc>
      </w:tr>
      <w:tr w:rsidR="00041FBF" w:rsidRPr="00041FBF" w14:paraId="37549BBC" w14:textId="77777777">
        <w:trPr>
          <w:tblCellSpacing w:w="15" w:type="dxa"/>
        </w:trPr>
        <w:tc>
          <w:tcPr>
            <w:tcW w:w="0" w:type="auto"/>
            <w:vAlign w:val="center"/>
            <w:hideMark/>
          </w:tcPr>
          <w:p w14:paraId="32241F21" w14:textId="77777777" w:rsidR="00041FBF" w:rsidRPr="00041FBF" w:rsidRDefault="00041FBF" w:rsidP="00041FBF">
            <w:r w:rsidRPr="00041FBF">
              <w:t>Indigenous churches</w:t>
            </w:r>
          </w:p>
        </w:tc>
        <w:tc>
          <w:tcPr>
            <w:tcW w:w="0" w:type="auto"/>
            <w:vAlign w:val="center"/>
            <w:hideMark/>
          </w:tcPr>
          <w:p w14:paraId="2ECB0D2E" w14:textId="77777777" w:rsidR="00041FBF" w:rsidRPr="00041FBF" w:rsidRDefault="00041FBF" w:rsidP="00041FBF">
            <w:r w:rsidRPr="00041FBF">
              <w:t>Inherit textual problems without historical context for understanding</w:t>
            </w:r>
          </w:p>
        </w:tc>
        <w:tc>
          <w:tcPr>
            <w:tcW w:w="0" w:type="auto"/>
            <w:vAlign w:val="center"/>
            <w:hideMark/>
          </w:tcPr>
          <w:p w14:paraId="3EC56F88" w14:textId="77777777" w:rsidR="00041FBF" w:rsidRPr="00041FBF" w:rsidRDefault="00041FBF" w:rsidP="00041FBF">
            <w:r w:rsidRPr="00041FBF">
              <w:t>Build theology on potentially manipulated foundations</w:t>
            </w:r>
          </w:p>
        </w:tc>
      </w:tr>
      <w:tr w:rsidR="00041FBF" w:rsidRPr="00041FBF" w14:paraId="4A0F378D" w14:textId="77777777">
        <w:trPr>
          <w:tblCellSpacing w:w="15" w:type="dxa"/>
        </w:trPr>
        <w:tc>
          <w:tcPr>
            <w:tcW w:w="0" w:type="auto"/>
            <w:vAlign w:val="center"/>
            <w:hideMark/>
          </w:tcPr>
          <w:p w14:paraId="43E74148" w14:textId="77777777" w:rsidR="00041FBF" w:rsidRPr="00041FBF" w:rsidRDefault="00041FBF" w:rsidP="00041FBF">
            <w:r w:rsidRPr="00041FBF">
              <w:t>Global Christian movements</w:t>
            </w:r>
          </w:p>
        </w:tc>
        <w:tc>
          <w:tcPr>
            <w:tcW w:w="0" w:type="auto"/>
            <w:vAlign w:val="center"/>
            <w:hideMark/>
          </w:tcPr>
          <w:p w14:paraId="19C033A9" w14:textId="77777777" w:rsidR="00041FBF" w:rsidRPr="00041FBF" w:rsidRDefault="00041FBF" w:rsidP="00041FBF">
            <w:r w:rsidRPr="00041FBF">
              <w:t>Build theological foundations on manuscripts showing evidence of manipulation</w:t>
            </w:r>
          </w:p>
        </w:tc>
        <w:tc>
          <w:tcPr>
            <w:tcW w:w="0" w:type="auto"/>
            <w:vAlign w:val="center"/>
            <w:hideMark/>
          </w:tcPr>
          <w:p w14:paraId="7D8A9F53" w14:textId="77777777" w:rsidR="00041FBF" w:rsidRPr="00041FBF" w:rsidRDefault="00041FBF" w:rsidP="00041FBF">
            <w:r w:rsidRPr="00041FBF">
              <w:t>Worldwide perpetuation of ancient deceptions</w:t>
            </w:r>
          </w:p>
        </w:tc>
      </w:tr>
      <w:tr w:rsidR="00041FBF" w:rsidRPr="00041FBF" w14:paraId="4BC245EF" w14:textId="77777777">
        <w:trPr>
          <w:tblCellSpacing w:w="15" w:type="dxa"/>
        </w:trPr>
        <w:tc>
          <w:tcPr>
            <w:tcW w:w="0" w:type="auto"/>
            <w:vAlign w:val="center"/>
            <w:hideMark/>
          </w:tcPr>
          <w:p w14:paraId="44D2F490" w14:textId="77777777" w:rsidR="00041FBF" w:rsidRPr="00041FBF" w:rsidRDefault="00041FBF" w:rsidP="00041FBF">
            <w:r w:rsidRPr="00041FBF">
              <w:t>Interfaith dialogue</w:t>
            </w:r>
          </w:p>
        </w:tc>
        <w:tc>
          <w:tcPr>
            <w:tcW w:w="0" w:type="auto"/>
            <w:vAlign w:val="center"/>
            <w:hideMark/>
          </w:tcPr>
          <w:p w14:paraId="6BFD1812" w14:textId="77777777" w:rsidR="00041FBF" w:rsidRPr="00041FBF" w:rsidRDefault="00041FBF" w:rsidP="00041FBF">
            <w:r w:rsidRPr="00041FBF">
              <w:t>Complicated by need to defend interpretations that may not reflect original teaching</w:t>
            </w:r>
          </w:p>
        </w:tc>
        <w:tc>
          <w:tcPr>
            <w:tcW w:w="0" w:type="auto"/>
            <w:vAlign w:val="center"/>
            <w:hideMark/>
          </w:tcPr>
          <w:p w14:paraId="6791499F" w14:textId="77777777" w:rsidR="00041FBF" w:rsidRPr="00041FBF" w:rsidRDefault="00041FBF" w:rsidP="00041FBF">
            <w:r w:rsidRPr="00041FBF">
              <w:t>Credibility challenges in discussions with other faiths</w:t>
            </w:r>
          </w:p>
        </w:tc>
      </w:tr>
    </w:tbl>
    <w:p w14:paraId="7701AE3F" w14:textId="77777777" w:rsidR="00041FBF" w:rsidRPr="00041FBF" w:rsidRDefault="00041FBF" w:rsidP="00041FBF">
      <w:r w:rsidRPr="00041FBF">
        <w:t>The globalization of Christianity has accelerated the spread of corrupted interpretations to cultures that have no historical investment in the political circumstances that created them.</w:t>
      </w:r>
    </w:p>
    <w:p w14:paraId="1686B195" w14:textId="77777777" w:rsidR="00041FBF" w:rsidRPr="00041FBF" w:rsidRDefault="00041FBF" w:rsidP="00041FBF">
      <w:r w:rsidRPr="00041FBF">
        <w:rPr>
          <w:b/>
          <w:bCs/>
        </w:rPr>
        <w:t>The Hope for Correction</w:t>
      </w:r>
    </w:p>
    <w:p w14:paraId="48575CFF" w14:textId="77777777" w:rsidR="00041FBF" w:rsidRPr="00041FBF" w:rsidRDefault="00041FBF" w:rsidP="00041FBF">
      <w:r w:rsidRPr="00041FBF">
        <w:t>Despite the scope of this corruption, there are reasons for hope. Modern technology provides unprecedented opportunities for:</w:t>
      </w:r>
    </w:p>
    <w:p w14:paraId="5A97817F" w14:textId="77777777" w:rsidR="00041FBF" w:rsidRPr="00041FBF" w:rsidRDefault="00041FBF" w:rsidP="00041FBF">
      <w:r w:rsidRPr="00041FBF">
        <w:rPr>
          <w:b/>
          <w:bCs/>
        </w:rPr>
        <w:t>Technological Solutions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5"/>
        <w:gridCol w:w="2850"/>
        <w:gridCol w:w="4595"/>
      </w:tblGrid>
      <w:tr w:rsidR="00041FBF" w:rsidRPr="00041FBF" w14:paraId="016E6DA4" w14:textId="77777777">
        <w:trPr>
          <w:tblHeader/>
          <w:tblCellSpacing w:w="15" w:type="dxa"/>
        </w:trPr>
        <w:tc>
          <w:tcPr>
            <w:tcW w:w="0" w:type="auto"/>
            <w:vAlign w:val="center"/>
            <w:hideMark/>
          </w:tcPr>
          <w:p w14:paraId="014FBD55" w14:textId="77777777" w:rsidR="00041FBF" w:rsidRPr="00041FBF" w:rsidRDefault="00041FBF" w:rsidP="00041FBF">
            <w:pPr>
              <w:rPr>
                <w:b/>
                <w:bCs/>
              </w:rPr>
            </w:pPr>
            <w:r w:rsidRPr="00041FBF">
              <w:rPr>
                <w:b/>
                <w:bCs/>
              </w:rPr>
              <w:t>Opportunity</w:t>
            </w:r>
          </w:p>
        </w:tc>
        <w:tc>
          <w:tcPr>
            <w:tcW w:w="0" w:type="auto"/>
            <w:vAlign w:val="center"/>
            <w:hideMark/>
          </w:tcPr>
          <w:p w14:paraId="6B1F1156" w14:textId="77777777" w:rsidR="00041FBF" w:rsidRPr="00041FBF" w:rsidRDefault="00041FBF" w:rsidP="00041FBF">
            <w:pPr>
              <w:rPr>
                <w:b/>
                <w:bCs/>
              </w:rPr>
            </w:pPr>
            <w:r w:rsidRPr="00041FBF">
              <w:rPr>
                <w:b/>
                <w:bCs/>
              </w:rPr>
              <w:t>Technology</w:t>
            </w:r>
          </w:p>
        </w:tc>
        <w:tc>
          <w:tcPr>
            <w:tcW w:w="0" w:type="auto"/>
            <w:vAlign w:val="center"/>
            <w:hideMark/>
          </w:tcPr>
          <w:p w14:paraId="21E8F792" w14:textId="77777777" w:rsidR="00041FBF" w:rsidRPr="00041FBF" w:rsidRDefault="00041FBF" w:rsidP="00041FBF">
            <w:pPr>
              <w:rPr>
                <w:b/>
                <w:bCs/>
              </w:rPr>
            </w:pPr>
            <w:r w:rsidRPr="00041FBF">
              <w:rPr>
                <w:b/>
                <w:bCs/>
              </w:rPr>
              <w:t>Potential Impact</w:t>
            </w:r>
          </w:p>
        </w:tc>
      </w:tr>
      <w:tr w:rsidR="00041FBF" w:rsidRPr="00041FBF" w14:paraId="2A2C95FB" w14:textId="77777777">
        <w:trPr>
          <w:tblCellSpacing w:w="15" w:type="dxa"/>
        </w:trPr>
        <w:tc>
          <w:tcPr>
            <w:tcW w:w="0" w:type="auto"/>
            <w:vAlign w:val="center"/>
            <w:hideMark/>
          </w:tcPr>
          <w:p w14:paraId="0470D8A4" w14:textId="77777777" w:rsidR="00041FBF" w:rsidRPr="00041FBF" w:rsidRDefault="00041FBF" w:rsidP="00041FBF">
            <w:r w:rsidRPr="00041FBF">
              <w:t>Manuscript access</w:t>
            </w:r>
          </w:p>
        </w:tc>
        <w:tc>
          <w:tcPr>
            <w:tcW w:w="0" w:type="auto"/>
            <w:vAlign w:val="center"/>
            <w:hideMark/>
          </w:tcPr>
          <w:p w14:paraId="7833B78F" w14:textId="77777777" w:rsidR="00041FBF" w:rsidRPr="00041FBF" w:rsidRDefault="00041FBF" w:rsidP="00041FBF">
            <w:r w:rsidRPr="00041FBF">
              <w:t>High-resolution digital photography</w:t>
            </w:r>
          </w:p>
        </w:tc>
        <w:tc>
          <w:tcPr>
            <w:tcW w:w="0" w:type="auto"/>
            <w:vAlign w:val="center"/>
            <w:hideMark/>
          </w:tcPr>
          <w:p w14:paraId="7315E62F" w14:textId="77777777" w:rsidR="00041FBF" w:rsidRPr="00041FBF" w:rsidRDefault="00041FBF" w:rsidP="00041FBF">
            <w:r w:rsidRPr="00041FBF">
              <w:t>Bypass institutional gatekeepers for independent investigation</w:t>
            </w:r>
          </w:p>
        </w:tc>
      </w:tr>
      <w:tr w:rsidR="00041FBF" w:rsidRPr="00041FBF" w14:paraId="54704EA1" w14:textId="77777777">
        <w:trPr>
          <w:tblCellSpacing w:w="15" w:type="dxa"/>
        </w:trPr>
        <w:tc>
          <w:tcPr>
            <w:tcW w:w="0" w:type="auto"/>
            <w:vAlign w:val="center"/>
            <w:hideMark/>
          </w:tcPr>
          <w:p w14:paraId="0B82903C" w14:textId="77777777" w:rsidR="00041FBF" w:rsidRPr="00041FBF" w:rsidRDefault="00041FBF" w:rsidP="00041FBF">
            <w:r w:rsidRPr="00041FBF">
              <w:t>Statistical analysis</w:t>
            </w:r>
          </w:p>
        </w:tc>
        <w:tc>
          <w:tcPr>
            <w:tcW w:w="0" w:type="auto"/>
            <w:vAlign w:val="center"/>
            <w:hideMark/>
          </w:tcPr>
          <w:p w14:paraId="2AE3FD4E" w14:textId="77777777" w:rsidR="00041FBF" w:rsidRPr="00041FBF" w:rsidRDefault="00041FBF" w:rsidP="00041FBF">
            <w:r w:rsidRPr="00041FBF">
              <w:t>Advanced computational tools</w:t>
            </w:r>
          </w:p>
        </w:tc>
        <w:tc>
          <w:tcPr>
            <w:tcW w:w="0" w:type="auto"/>
            <w:vAlign w:val="center"/>
            <w:hideMark/>
          </w:tcPr>
          <w:p w14:paraId="077952F6" w14:textId="77777777" w:rsidR="00041FBF" w:rsidRPr="00041FBF" w:rsidRDefault="00041FBF" w:rsidP="00041FBF">
            <w:r w:rsidRPr="00041FBF">
              <w:t>Identify anomalies invisible to previous generations</w:t>
            </w:r>
          </w:p>
        </w:tc>
      </w:tr>
      <w:tr w:rsidR="00041FBF" w:rsidRPr="00041FBF" w14:paraId="1337FFA4" w14:textId="77777777">
        <w:trPr>
          <w:tblCellSpacing w:w="15" w:type="dxa"/>
        </w:trPr>
        <w:tc>
          <w:tcPr>
            <w:tcW w:w="0" w:type="auto"/>
            <w:vAlign w:val="center"/>
            <w:hideMark/>
          </w:tcPr>
          <w:p w14:paraId="73855738" w14:textId="77777777" w:rsidR="00041FBF" w:rsidRPr="00041FBF" w:rsidRDefault="00041FBF" w:rsidP="00041FBF">
            <w:r w:rsidRPr="00041FBF">
              <w:t>Global collaboration</w:t>
            </w:r>
          </w:p>
        </w:tc>
        <w:tc>
          <w:tcPr>
            <w:tcW w:w="0" w:type="auto"/>
            <w:vAlign w:val="center"/>
            <w:hideMark/>
          </w:tcPr>
          <w:p w14:paraId="5D6FEC4A" w14:textId="77777777" w:rsidR="00041FBF" w:rsidRPr="00041FBF" w:rsidRDefault="00041FBF" w:rsidP="00041FBF">
            <w:r w:rsidRPr="00041FBF">
              <w:t>Internet communication</w:t>
            </w:r>
          </w:p>
        </w:tc>
        <w:tc>
          <w:tcPr>
            <w:tcW w:w="0" w:type="auto"/>
            <w:vAlign w:val="center"/>
            <w:hideMark/>
          </w:tcPr>
          <w:p w14:paraId="29C8B0EB" w14:textId="77777777" w:rsidR="00041FBF" w:rsidRPr="00041FBF" w:rsidRDefault="00041FBF" w:rsidP="00041FBF">
            <w:r w:rsidRPr="00041FBF">
              <w:t>Examine evidence independently of institutional constraints</w:t>
            </w:r>
          </w:p>
        </w:tc>
      </w:tr>
      <w:tr w:rsidR="00041FBF" w:rsidRPr="00041FBF" w14:paraId="20185B0A" w14:textId="77777777">
        <w:trPr>
          <w:tblCellSpacing w:w="15" w:type="dxa"/>
        </w:trPr>
        <w:tc>
          <w:tcPr>
            <w:tcW w:w="0" w:type="auto"/>
            <w:vAlign w:val="center"/>
            <w:hideMark/>
          </w:tcPr>
          <w:p w14:paraId="6656E901" w14:textId="77777777" w:rsidR="00041FBF" w:rsidRPr="00041FBF" w:rsidRDefault="00041FBF" w:rsidP="00041FBF">
            <w:r w:rsidRPr="00041FBF">
              <w:t>Educational resources</w:t>
            </w:r>
          </w:p>
        </w:tc>
        <w:tc>
          <w:tcPr>
            <w:tcW w:w="0" w:type="auto"/>
            <w:vAlign w:val="center"/>
            <w:hideMark/>
          </w:tcPr>
          <w:p w14:paraId="2F35AE92" w14:textId="77777777" w:rsidR="00041FBF" w:rsidRPr="00041FBF" w:rsidRDefault="00041FBF" w:rsidP="00041FBF">
            <w:r w:rsidRPr="00041FBF">
              <w:t>Online learning platforms</w:t>
            </w:r>
          </w:p>
        </w:tc>
        <w:tc>
          <w:tcPr>
            <w:tcW w:w="0" w:type="auto"/>
            <w:vAlign w:val="center"/>
            <w:hideMark/>
          </w:tcPr>
          <w:p w14:paraId="3976DD66" w14:textId="77777777" w:rsidR="00041FBF" w:rsidRPr="00041FBF" w:rsidRDefault="00041FBF" w:rsidP="00041FBF">
            <w:r w:rsidRPr="00041FBF">
              <w:t>Help ordinary believers understand textual transmission issues</w:t>
            </w:r>
          </w:p>
        </w:tc>
      </w:tr>
      <w:tr w:rsidR="00041FBF" w:rsidRPr="00041FBF" w14:paraId="3B703DA2" w14:textId="77777777">
        <w:trPr>
          <w:tblCellSpacing w:w="15" w:type="dxa"/>
        </w:trPr>
        <w:tc>
          <w:tcPr>
            <w:tcW w:w="0" w:type="auto"/>
            <w:vAlign w:val="center"/>
            <w:hideMark/>
          </w:tcPr>
          <w:p w14:paraId="61693EF6" w14:textId="77777777" w:rsidR="00041FBF" w:rsidRPr="00041FBF" w:rsidRDefault="00041FBF" w:rsidP="00041FBF">
            <w:r w:rsidRPr="00041FBF">
              <w:t>New translations</w:t>
            </w:r>
          </w:p>
        </w:tc>
        <w:tc>
          <w:tcPr>
            <w:tcW w:w="0" w:type="auto"/>
            <w:vAlign w:val="center"/>
            <w:hideMark/>
          </w:tcPr>
          <w:p w14:paraId="1DA14347" w14:textId="77777777" w:rsidR="00041FBF" w:rsidRPr="00041FBF" w:rsidRDefault="00041FBF" w:rsidP="00041FBF">
            <w:r w:rsidRPr="00041FBF">
              <w:t>Independent publishing</w:t>
            </w:r>
          </w:p>
        </w:tc>
        <w:tc>
          <w:tcPr>
            <w:tcW w:w="0" w:type="auto"/>
            <w:vAlign w:val="center"/>
            <w:hideMark/>
          </w:tcPr>
          <w:p w14:paraId="4E9EC173" w14:textId="77777777" w:rsidR="00041FBF" w:rsidRPr="00041FBF" w:rsidRDefault="00041FBF" w:rsidP="00041FBF">
            <w:r w:rsidRPr="00041FBF">
              <w:t>Prioritize manuscript evidence over traditional interpretations</w:t>
            </w:r>
          </w:p>
        </w:tc>
      </w:tr>
      <w:tr w:rsidR="00041FBF" w:rsidRPr="00041FBF" w14:paraId="0C66DEF0" w14:textId="77777777">
        <w:trPr>
          <w:tblCellSpacing w:w="15" w:type="dxa"/>
        </w:trPr>
        <w:tc>
          <w:tcPr>
            <w:tcW w:w="0" w:type="auto"/>
            <w:vAlign w:val="center"/>
            <w:hideMark/>
          </w:tcPr>
          <w:p w14:paraId="5BF9360F" w14:textId="77777777" w:rsidR="00041FBF" w:rsidRPr="00041FBF" w:rsidRDefault="00041FBF" w:rsidP="00041FBF">
            <w:r w:rsidRPr="00041FBF">
              <w:t>Research networks</w:t>
            </w:r>
          </w:p>
        </w:tc>
        <w:tc>
          <w:tcPr>
            <w:tcW w:w="0" w:type="auto"/>
            <w:vAlign w:val="center"/>
            <w:hideMark/>
          </w:tcPr>
          <w:p w14:paraId="029BBEDC" w14:textId="77777777" w:rsidR="00041FBF" w:rsidRPr="00041FBF" w:rsidRDefault="00041FBF" w:rsidP="00041FBF">
            <w:r w:rsidRPr="00041FBF">
              <w:t>Digital collaboration platforms</w:t>
            </w:r>
          </w:p>
        </w:tc>
        <w:tc>
          <w:tcPr>
            <w:tcW w:w="0" w:type="auto"/>
            <w:vAlign w:val="center"/>
            <w:hideMark/>
          </w:tcPr>
          <w:p w14:paraId="2BF5B67F" w14:textId="77777777" w:rsidR="00041FBF" w:rsidRPr="00041FBF" w:rsidRDefault="00041FBF" w:rsidP="00041FBF">
            <w:r w:rsidRPr="00041FBF">
              <w:t>Don't depend on denominational approval</w:t>
            </w:r>
          </w:p>
        </w:tc>
      </w:tr>
    </w:tbl>
    <w:p w14:paraId="61835B87" w14:textId="77777777" w:rsidR="00041FBF" w:rsidRPr="00041FBF" w:rsidRDefault="00041FBF" w:rsidP="00041FBF">
      <w:r w:rsidRPr="00041FBF">
        <w:rPr>
          <w:b/>
          <w:bCs/>
        </w:rPr>
        <w:t>Direct manuscript access</w:t>
      </w:r>
      <w:r w:rsidRPr="00041FBF">
        <w:t xml:space="preserve"> through high-resolution digital photography that bypasses institutional gatekeepers and enables independent investigation</w:t>
      </w:r>
    </w:p>
    <w:p w14:paraId="075B28AE" w14:textId="77777777" w:rsidR="00041FBF" w:rsidRPr="00041FBF" w:rsidRDefault="00041FBF" w:rsidP="00041FBF">
      <w:r w:rsidRPr="00041FBF">
        <w:rPr>
          <w:b/>
          <w:bCs/>
        </w:rPr>
        <w:t>Statistical analysis</w:t>
      </w:r>
      <w:r w:rsidRPr="00041FBF">
        <w:t xml:space="preserve"> of textual transmission patterns that can identify anomalies invisible to previous generations</w:t>
      </w:r>
    </w:p>
    <w:p w14:paraId="4F345E7F" w14:textId="77777777" w:rsidR="00041FBF" w:rsidRPr="00041FBF" w:rsidRDefault="00041FBF" w:rsidP="00041FBF">
      <w:r w:rsidRPr="00041FBF">
        <w:rPr>
          <w:b/>
          <w:bCs/>
        </w:rPr>
        <w:t>Global collaboration</w:t>
      </w:r>
      <w:r w:rsidRPr="00041FBF">
        <w:t xml:space="preserve"> among scholars who can examine evidence independently of institutional constraints</w:t>
      </w:r>
    </w:p>
    <w:p w14:paraId="271A0C53" w14:textId="77777777" w:rsidR="00041FBF" w:rsidRPr="00041FBF" w:rsidRDefault="00041FBF" w:rsidP="00041FBF">
      <w:r w:rsidRPr="00041FBF">
        <w:rPr>
          <w:b/>
          <w:bCs/>
        </w:rPr>
        <w:t>Educational resources</w:t>
      </w:r>
      <w:r w:rsidRPr="00041FBF">
        <w:t xml:space="preserve"> that can help ordinary believers understand textual transmission issues</w:t>
      </w:r>
    </w:p>
    <w:p w14:paraId="2D578BFE" w14:textId="77777777" w:rsidR="00041FBF" w:rsidRPr="00041FBF" w:rsidRDefault="00041FBF" w:rsidP="00041FBF">
      <w:r w:rsidRPr="00041FBF">
        <w:rPr>
          <w:b/>
          <w:bCs/>
        </w:rPr>
        <w:t>New translation efforts</w:t>
      </w:r>
      <w:r w:rsidRPr="00041FBF">
        <w:t xml:space="preserve"> that prioritize manuscript evidence over traditional interpretations</w:t>
      </w:r>
    </w:p>
    <w:p w14:paraId="12A25FD3" w14:textId="77777777" w:rsidR="00041FBF" w:rsidRPr="00041FBF" w:rsidRDefault="00041FBF" w:rsidP="00041FBF">
      <w:r w:rsidRPr="00041FBF">
        <w:rPr>
          <w:b/>
          <w:bCs/>
        </w:rPr>
        <w:t>Independent publishing</w:t>
      </w:r>
      <w:r w:rsidRPr="00041FBF">
        <w:t xml:space="preserve"> that doesn't depend on denominational approval or commercial considerations</w:t>
      </w:r>
    </w:p>
    <w:p w14:paraId="7A42DF3D" w14:textId="77777777" w:rsidR="00041FBF" w:rsidRPr="00041FBF" w:rsidRDefault="00041FBF" w:rsidP="00041FBF">
      <w:r w:rsidRPr="00041FBF">
        <w:rPr>
          <w:b/>
          <w:bCs/>
        </w:rPr>
        <w:t>The Personal Reckoning</w:t>
      </w:r>
    </w:p>
    <w:p w14:paraId="727B3333" w14:textId="77777777" w:rsidR="00041FBF" w:rsidRPr="00041FBF" w:rsidRDefault="00041FBF" w:rsidP="00041FBF">
      <w:r w:rsidRPr="00041FBF">
        <w:t>For me, this investigation has been both devastating and liberating. Devastating because it revealed how thoroughly the biblical tradition I trusted had been corrupted by human political and economic interests. Liberating because it pointed toward the possibility of recovering something closer to what Yahuwah actually said before human manipulation altered it.</w:t>
      </w:r>
    </w:p>
    <w:p w14:paraId="7B681818" w14:textId="77777777" w:rsidR="00041FBF" w:rsidRPr="00041FBF" w:rsidRDefault="00041FBF" w:rsidP="00041FBF">
      <w:r w:rsidRPr="00041FBF">
        <w:t>Every time I open my Bible now, I see it differently. Not as a perfect, untouchable text that fell from heaven fully formed, but as the product of a complex historical process that included both faithful preservation and deliberate corruption. This doesn't diminish my faith in Yahuwah's word—it clarifies the difference between Yahuwah's word and human interpretations of it.</w:t>
      </w:r>
    </w:p>
    <w:p w14:paraId="63715890" w14:textId="77777777" w:rsidR="00041FBF" w:rsidRPr="00041FBF" w:rsidRDefault="00041FBF" w:rsidP="00041FBF">
      <w:r w:rsidRPr="00041FBF">
        <w:t>When I read Genesis 9:22 now, I don't see the traditional story of Ham's disrespect and Canaan's curse. I see evidence of a systematic cover-up that has shaped biblical interpretation for two millennia. I see the statistical impossibility of the manuscript preservation patterns. I see the political motivations that drove textual alterations. And I see the ongoing effects of those alterations in every Bible sitting on church and home bookshelves around the world.</w:t>
      </w:r>
    </w:p>
    <w:p w14:paraId="0E5F724B" w14:textId="77777777" w:rsidR="00041FBF" w:rsidRPr="00041FBF" w:rsidRDefault="00041FBF" w:rsidP="00041FBF">
      <w:r w:rsidRPr="00041FBF">
        <w:t>This perspective doesn't make me less committed to biblical authority—it makes me more committed to recovering what the Bible actually says rather than accepting what human institutions claim it says.</w:t>
      </w:r>
    </w:p>
    <w:p w14:paraId="7EB062E3" w14:textId="77777777" w:rsidR="00041FBF" w:rsidRPr="00041FBF" w:rsidRDefault="00041FBF" w:rsidP="00041FBF">
      <w:r w:rsidRPr="00041FBF">
        <w:rPr>
          <w:b/>
          <w:bCs/>
        </w:rPr>
        <w:t>Chapter 14: The Divine Preparation - Why Now?</w:t>
      </w:r>
    </w:p>
    <w:p w14:paraId="4FCE8EC8" w14:textId="77777777" w:rsidR="00041FBF" w:rsidRPr="00041FBF" w:rsidRDefault="00041FBF" w:rsidP="00041FBF">
      <w:r w:rsidRPr="00041FBF">
        <w:t>As I sat surrounded by manuscript evidence, statistical analyses, and historical documentation that revealed two millennia of systematic deception, a profound realization washed over me. This investigation hadn't begun with my curiosity about Genesis 9:22. It had begun thirty years earlier, in a windowless laboratory where I first learned to diagnose complex systems and trace problems to their root causes.</w:t>
      </w:r>
    </w:p>
    <w:p w14:paraId="42487349" w14:textId="77777777" w:rsidR="00041FBF" w:rsidRPr="00041FBF" w:rsidRDefault="00041FBF" w:rsidP="00041FBF">
      <w:r w:rsidRPr="00041FBF">
        <w:t>Yahuwah had been preparing me for this moment my entire adult life, and I hadn't even known it.</w:t>
      </w:r>
    </w:p>
    <w:p w14:paraId="707B8F2F" w14:textId="77777777" w:rsidR="00041FBF" w:rsidRPr="00041FBF" w:rsidRDefault="00041FBF" w:rsidP="00041FBF">
      <w:r w:rsidRPr="00041FBF">
        <w:rPr>
          <w:b/>
          <w:bCs/>
        </w:rPr>
        <w:t>The Training Ground</w:t>
      </w:r>
    </w:p>
    <w:p w14:paraId="4F30EBD8" w14:textId="77777777" w:rsidR="00041FBF" w:rsidRPr="00041FBF" w:rsidRDefault="00041FBF" w:rsidP="00041FBF">
      <w:r w:rsidRPr="00041FBF">
        <w:t>For three decades, I had wandered through what felt like meaningless technical work, growing increasingly frustrated with diagnostics, troubleshooting, and training colleagues who often didn't want to learn. Every day brought the same tedious process: systems malfunction, identify symptoms, gather data, test hypotheses, isolate variables, trace root causes, document findings, implement solutions.</w:t>
      </w:r>
    </w:p>
    <w:p w14:paraId="22D49B5B" w14:textId="77777777" w:rsidR="00041FBF" w:rsidRPr="00041FBF" w:rsidRDefault="00041FBF" w:rsidP="00041FBF">
      <w:r w:rsidRPr="00041FBF">
        <w:t>I thought I was wasting my life on machines and equipment. I had no idea I was being trained for the most important investigation in biblical history.</w:t>
      </w:r>
    </w:p>
    <w:p w14:paraId="5158BC63" w14:textId="77777777" w:rsidR="00041FBF" w:rsidRPr="00041FBF" w:rsidRDefault="00041FBF" w:rsidP="00041FBF">
      <w:r w:rsidRPr="00041FBF">
        <w:rPr>
          <w:b/>
          <w:bCs/>
        </w:rPr>
        <w:t>The Methodology Translation</w:t>
      </w:r>
    </w:p>
    <w:p w14:paraId="544002FF" w14:textId="77777777" w:rsidR="00041FBF" w:rsidRPr="00041FBF" w:rsidRDefault="00041FBF" w:rsidP="00041FBF">
      <w:r w:rsidRPr="00041FBF">
        <w:t>The methodology that had become second nature in technical work translated perfectly to textual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0"/>
        <w:gridCol w:w="4009"/>
        <w:gridCol w:w="3611"/>
      </w:tblGrid>
      <w:tr w:rsidR="00041FBF" w:rsidRPr="00041FBF" w14:paraId="53F1874D" w14:textId="77777777">
        <w:trPr>
          <w:tblHeader/>
          <w:tblCellSpacing w:w="15" w:type="dxa"/>
        </w:trPr>
        <w:tc>
          <w:tcPr>
            <w:tcW w:w="0" w:type="auto"/>
            <w:vAlign w:val="center"/>
            <w:hideMark/>
          </w:tcPr>
          <w:p w14:paraId="36BFD318" w14:textId="77777777" w:rsidR="00041FBF" w:rsidRPr="00041FBF" w:rsidRDefault="00041FBF" w:rsidP="00041FBF">
            <w:pPr>
              <w:rPr>
                <w:b/>
                <w:bCs/>
              </w:rPr>
            </w:pPr>
            <w:r w:rsidRPr="00041FBF">
              <w:rPr>
                <w:b/>
                <w:bCs/>
              </w:rPr>
              <w:t>Technical Process</w:t>
            </w:r>
          </w:p>
        </w:tc>
        <w:tc>
          <w:tcPr>
            <w:tcW w:w="0" w:type="auto"/>
            <w:vAlign w:val="center"/>
            <w:hideMark/>
          </w:tcPr>
          <w:p w14:paraId="78120D1E" w14:textId="77777777" w:rsidR="00041FBF" w:rsidRPr="00041FBF" w:rsidRDefault="00041FBF" w:rsidP="00041FBF">
            <w:pPr>
              <w:rPr>
                <w:b/>
                <w:bCs/>
              </w:rPr>
            </w:pPr>
            <w:r w:rsidRPr="00041FBF">
              <w:rPr>
                <w:b/>
                <w:bCs/>
              </w:rPr>
              <w:t>Biblical Application</w:t>
            </w:r>
          </w:p>
        </w:tc>
        <w:tc>
          <w:tcPr>
            <w:tcW w:w="0" w:type="auto"/>
            <w:vAlign w:val="center"/>
            <w:hideMark/>
          </w:tcPr>
          <w:p w14:paraId="678E2A16" w14:textId="77777777" w:rsidR="00041FBF" w:rsidRPr="00041FBF" w:rsidRDefault="00041FBF" w:rsidP="00041FBF">
            <w:pPr>
              <w:rPr>
                <w:b/>
                <w:bCs/>
              </w:rPr>
            </w:pPr>
            <w:r w:rsidRPr="00041FBF">
              <w:rPr>
                <w:b/>
                <w:bCs/>
              </w:rPr>
              <w:t>Investigation Result</w:t>
            </w:r>
          </w:p>
        </w:tc>
      </w:tr>
      <w:tr w:rsidR="00041FBF" w:rsidRPr="00041FBF" w14:paraId="0634FD72" w14:textId="77777777">
        <w:trPr>
          <w:tblCellSpacing w:w="15" w:type="dxa"/>
        </w:trPr>
        <w:tc>
          <w:tcPr>
            <w:tcW w:w="0" w:type="auto"/>
            <w:vAlign w:val="center"/>
            <w:hideMark/>
          </w:tcPr>
          <w:p w14:paraId="73E071BB" w14:textId="77777777" w:rsidR="00041FBF" w:rsidRPr="00041FBF" w:rsidRDefault="00041FBF" w:rsidP="00041FBF">
            <w:r w:rsidRPr="00041FBF">
              <w:t>System malfunction</w:t>
            </w:r>
          </w:p>
        </w:tc>
        <w:tc>
          <w:tcPr>
            <w:tcW w:w="0" w:type="auto"/>
            <w:vAlign w:val="center"/>
            <w:hideMark/>
          </w:tcPr>
          <w:p w14:paraId="04780E32" w14:textId="77777777" w:rsidR="00041FBF" w:rsidRPr="00041FBF" w:rsidRDefault="00041FBF" w:rsidP="00041FBF">
            <w:r w:rsidRPr="00041FBF">
              <w:t>Traditional interpretation creates obvious justice problems</w:t>
            </w:r>
          </w:p>
        </w:tc>
        <w:tc>
          <w:tcPr>
            <w:tcW w:w="0" w:type="auto"/>
            <w:vAlign w:val="center"/>
            <w:hideMark/>
          </w:tcPr>
          <w:p w14:paraId="0CC54000" w14:textId="77777777" w:rsidR="00041FBF" w:rsidRPr="00041FBF" w:rsidRDefault="00041FBF" w:rsidP="00041FBF">
            <w:r w:rsidRPr="00041FBF">
              <w:t>Genesis 9:22 punishment inconsistencies identified</w:t>
            </w:r>
          </w:p>
        </w:tc>
      </w:tr>
      <w:tr w:rsidR="00041FBF" w:rsidRPr="00041FBF" w14:paraId="0D550F61" w14:textId="77777777">
        <w:trPr>
          <w:tblCellSpacing w:w="15" w:type="dxa"/>
        </w:trPr>
        <w:tc>
          <w:tcPr>
            <w:tcW w:w="0" w:type="auto"/>
            <w:vAlign w:val="center"/>
            <w:hideMark/>
          </w:tcPr>
          <w:p w14:paraId="39EBAFCB" w14:textId="77777777" w:rsidR="00041FBF" w:rsidRPr="00041FBF" w:rsidRDefault="00041FBF" w:rsidP="00041FBF">
            <w:r w:rsidRPr="00041FBF">
              <w:t>Identify symptoms</w:t>
            </w:r>
          </w:p>
        </w:tc>
        <w:tc>
          <w:tcPr>
            <w:tcW w:w="0" w:type="auto"/>
            <w:vAlign w:val="center"/>
            <w:hideMark/>
          </w:tcPr>
          <w:p w14:paraId="21C3CD20" w14:textId="77777777" w:rsidR="00041FBF" w:rsidRPr="00041FBF" w:rsidRDefault="00041FBF" w:rsidP="00041FBF">
            <w:r w:rsidRPr="00041FBF">
              <w:t>Ham blamed for offense, Canaan cursed instead</w:t>
            </w:r>
          </w:p>
        </w:tc>
        <w:tc>
          <w:tcPr>
            <w:tcW w:w="0" w:type="auto"/>
            <w:vAlign w:val="center"/>
            <w:hideMark/>
          </w:tcPr>
          <w:p w14:paraId="6FA0F7F3" w14:textId="77777777" w:rsidR="00041FBF" w:rsidRPr="00041FBF" w:rsidRDefault="00041FBF" w:rsidP="00041FBF">
            <w:r w:rsidRPr="00041FBF">
              <w:t>Textual and logical contradictions documented</w:t>
            </w:r>
          </w:p>
        </w:tc>
      </w:tr>
      <w:tr w:rsidR="00041FBF" w:rsidRPr="00041FBF" w14:paraId="16743757" w14:textId="77777777">
        <w:trPr>
          <w:tblCellSpacing w:w="15" w:type="dxa"/>
        </w:trPr>
        <w:tc>
          <w:tcPr>
            <w:tcW w:w="0" w:type="auto"/>
            <w:vAlign w:val="center"/>
            <w:hideMark/>
          </w:tcPr>
          <w:p w14:paraId="133BB782" w14:textId="77777777" w:rsidR="00041FBF" w:rsidRPr="00041FBF" w:rsidRDefault="00041FBF" w:rsidP="00041FBF">
            <w:r w:rsidRPr="00041FBF">
              <w:t>Gather data</w:t>
            </w:r>
          </w:p>
        </w:tc>
        <w:tc>
          <w:tcPr>
            <w:tcW w:w="0" w:type="auto"/>
            <w:vAlign w:val="center"/>
            <w:hideMark/>
          </w:tcPr>
          <w:p w14:paraId="74FBC3B3" w14:textId="77777777" w:rsidR="00041FBF" w:rsidRPr="00041FBF" w:rsidRDefault="00041FBF" w:rsidP="00041FBF">
            <w:r w:rsidRPr="00041FBF">
              <w:t>Examine all available manuscripts and ancient sources</w:t>
            </w:r>
          </w:p>
        </w:tc>
        <w:tc>
          <w:tcPr>
            <w:tcW w:w="0" w:type="auto"/>
            <w:vAlign w:val="center"/>
            <w:hideMark/>
          </w:tcPr>
          <w:p w14:paraId="798FA32F" w14:textId="77777777" w:rsidR="00041FBF" w:rsidRPr="00041FBF" w:rsidRDefault="00041FBF" w:rsidP="00041FBF">
            <w:r w:rsidRPr="00041FBF">
              <w:t>Dead Sea Scrolls evidence collected</w:t>
            </w:r>
          </w:p>
        </w:tc>
      </w:tr>
      <w:tr w:rsidR="00041FBF" w:rsidRPr="00041FBF" w14:paraId="0BDA77FF" w14:textId="77777777">
        <w:trPr>
          <w:tblCellSpacing w:w="15" w:type="dxa"/>
        </w:trPr>
        <w:tc>
          <w:tcPr>
            <w:tcW w:w="0" w:type="auto"/>
            <w:vAlign w:val="center"/>
            <w:hideMark/>
          </w:tcPr>
          <w:p w14:paraId="037BC26D" w14:textId="77777777" w:rsidR="00041FBF" w:rsidRPr="00041FBF" w:rsidRDefault="00041FBF" w:rsidP="00041FBF">
            <w:r w:rsidRPr="00041FBF">
              <w:t>Test hypotheses</w:t>
            </w:r>
          </w:p>
        </w:tc>
        <w:tc>
          <w:tcPr>
            <w:tcW w:w="0" w:type="auto"/>
            <w:vAlign w:val="center"/>
            <w:hideMark/>
          </w:tcPr>
          <w:p w14:paraId="3DDE7D74" w14:textId="77777777" w:rsidR="00041FBF" w:rsidRPr="00041FBF" w:rsidRDefault="00041FBF" w:rsidP="00041FBF">
            <w:r w:rsidRPr="00041FBF">
              <w:t>Apply statistical analysis to preservation patterns</w:t>
            </w:r>
          </w:p>
        </w:tc>
        <w:tc>
          <w:tcPr>
            <w:tcW w:w="0" w:type="auto"/>
            <w:vAlign w:val="center"/>
            <w:hideMark/>
          </w:tcPr>
          <w:p w14:paraId="1B7FAB47" w14:textId="77777777" w:rsidR="00041FBF" w:rsidRPr="00041FBF" w:rsidRDefault="00041FBF" w:rsidP="00041FBF">
            <w:r w:rsidRPr="00041FBF">
              <w:t>Mathematical impossibility of random loss proven</w:t>
            </w:r>
          </w:p>
        </w:tc>
      </w:tr>
      <w:tr w:rsidR="00041FBF" w:rsidRPr="00041FBF" w14:paraId="2ED7F998" w14:textId="77777777">
        <w:trPr>
          <w:tblCellSpacing w:w="15" w:type="dxa"/>
        </w:trPr>
        <w:tc>
          <w:tcPr>
            <w:tcW w:w="0" w:type="auto"/>
            <w:vAlign w:val="center"/>
            <w:hideMark/>
          </w:tcPr>
          <w:p w14:paraId="573A23C3" w14:textId="77777777" w:rsidR="00041FBF" w:rsidRPr="00041FBF" w:rsidRDefault="00041FBF" w:rsidP="00041FBF">
            <w:r w:rsidRPr="00041FBF">
              <w:t>Isolate variables</w:t>
            </w:r>
          </w:p>
        </w:tc>
        <w:tc>
          <w:tcPr>
            <w:tcW w:w="0" w:type="auto"/>
            <w:vAlign w:val="center"/>
            <w:hideMark/>
          </w:tcPr>
          <w:p w14:paraId="6C7ADD88" w14:textId="77777777" w:rsidR="00041FBF" w:rsidRPr="00041FBF" w:rsidRDefault="00041FBF" w:rsidP="00041FBF">
            <w:r w:rsidRPr="00041FBF">
              <w:t>Compare target names with control groups</w:t>
            </w:r>
          </w:p>
        </w:tc>
        <w:tc>
          <w:tcPr>
            <w:tcW w:w="0" w:type="auto"/>
            <w:vAlign w:val="center"/>
            <w:hideMark/>
          </w:tcPr>
          <w:p w14:paraId="4091A79D" w14:textId="77777777" w:rsidR="00041FBF" w:rsidRPr="00041FBF" w:rsidRDefault="00041FBF" w:rsidP="00041FBF">
            <w:r w:rsidRPr="00041FBF">
              <w:t>Systematic targeting of specific names revealed</w:t>
            </w:r>
          </w:p>
        </w:tc>
      </w:tr>
      <w:tr w:rsidR="00041FBF" w:rsidRPr="00041FBF" w14:paraId="662FDA89" w14:textId="77777777">
        <w:trPr>
          <w:tblCellSpacing w:w="15" w:type="dxa"/>
        </w:trPr>
        <w:tc>
          <w:tcPr>
            <w:tcW w:w="0" w:type="auto"/>
            <w:vAlign w:val="center"/>
            <w:hideMark/>
          </w:tcPr>
          <w:p w14:paraId="2E8F019B" w14:textId="77777777" w:rsidR="00041FBF" w:rsidRPr="00041FBF" w:rsidRDefault="00041FBF" w:rsidP="00041FBF">
            <w:r w:rsidRPr="00041FBF">
              <w:t>Trace root causes</w:t>
            </w:r>
          </w:p>
        </w:tc>
        <w:tc>
          <w:tcPr>
            <w:tcW w:w="0" w:type="auto"/>
            <w:vAlign w:val="center"/>
            <w:hideMark/>
          </w:tcPr>
          <w:p w14:paraId="3F3D526D" w14:textId="77777777" w:rsidR="00041FBF" w:rsidRPr="00041FBF" w:rsidRDefault="00041FBF" w:rsidP="00041FBF">
            <w:r w:rsidRPr="00041FBF">
              <w:t>Identify political and economic motivations for alterations</w:t>
            </w:r>
          </w:p>
        </w:tc>
        <w:tc>
          <w:tcPr>
            <w:tcW w:w="0" w:type="auto"/>
            <w:vAlign w:val="center"/>
            <w:hideMark/>
          </w:tcPr>
          <w:p w14:paraId="2E900580" w14:textId="77777777" w:rsidR="00041FBF" w:rsidRPr="00041FBF" w:rsidRDefault="00041FBF" w:rsidP="00041FBF">
            <w:r w:rsidRPr="00041FBF">
              <w:t>Institutional manipulation patterns exposed</w:t>
            </w:r>
          </w:p>
        </w:tc>
      </w:tr>
      <w:tr w:rsidR="00041FBF" w:rsidRPr="00041FBF" w14:paraId="364435A1" w14:textId="77777777">
        <w:trPr>
          <w:tblCellSpacing w:w="15" w:type="dxa"/>
        </w:trPr>
        <w:tc>
          <w:tcPr>
            <w:tcW w:w="0" w:type="auto"/>
            <w:vAlign w:val="center"/>
            <w:hideMark/>
          </w:tcPr>
          <w:p w14:paraId="54DFAE35" w14:textId="77777777" w:rsidR="00041FBF" w:rsidRPr="00041FBF" w:rsidRDefault="00041FBF" w:rsidP="00041FBF">
            <w:r w:rsidRPr="00041FBF">
              <w:t>Document findings</w:t>
            </w:r>
          </w:p>
        </w:tc>
        <w:tc>
          <w:tcPr>
            <w:tcW w:w="0" w:type="auto"/>
            <w:vAlign w:val="center"/>
            <w:hideMark/>
          </w:tcPr>
          <w:p w14:paraId="242B0B6F" w14:textId="77777777" w:rsidR="00041FBF" w:rsidRPr="00041FBF" w:rsidRDefault="00041FBF" w:rsidP="00041FBF">
            <w:r w:rsidRPr="00041FBF">
              <w:t>Preserve evidence in reproducible format</w:t>
            </w:r>
          </w:p>
        </w:tc>
        <w:tc>
          <w:tcPr>
            <w:tcW w:w="0" w:type="auto"/>
            <w:vAlign w:val="center"/>
            <w:hideMark/>
          </w:tcPr>
          <w:p w14:paraId="2262758C" w14:textId="77777777" w:rsidR="00041FBF" w:rsidRPr="00041FBF" w:rsidRDefault="00041FBF" w:rsidP="00041FBF">
            <w:r w:rsidRPr="00041FBF">
              <w:t>Complete investigation documented</w:t>
            </w:r>
          </w:p>
        </w:tc>
      </w:tr>
      <w:tr w:rsidR="00041FBF" w:rsidRPr="00041FBF" w14:paraId="2F9418DA" w14:textId="77777777">
        <w:trPr>
          <w:tblCellSpacing w:w="15" w:type="dxa"/>
        </w:trPr>
        <w:tc>
          <w:tcPr>
            <w:tcW w:w="0" w:type="auto"/>
            <w:vAlign w:val="center"/>
            <w:hideMark/>
          </w:tcPr>
          <w:p w14:paraId="71CA3D0C" w14:textId="77777777" w:rsidR="00041FBF" w:rsidRPr="00041FBF" w:rsidRDefault="00041FBF" w:rsidP="00041FBF">
            <w:r w:rsidRPr="00041FBF">
              <w:t>Implement solutions</w:t>
            </w:r>
          </w:p>
        </w:tc>
        <w:tc>
          <w:tcPr>
            <w:tcW w:w="0" w:type="auto"/>
            <w:vAlign w:val="center"/>
            <w:hideMark/>
          </w:tcPr>
          <w:p w14:paraId="7694F436" w14:textId="77777777" w:rsidR="00041FBF" w:rsidRPr="00041FBF" w:rsidRDefault="00041FBF" w:rsidP="00041FBF">
            <w:r w:rsidRPr="00041FBF">
              <w:t>Expose deceptions and restore accurate interpretations</w:t>
            </w:r>
          </w:p>
        </w:tc>
        <w:tc>
          <w:tcPr>
            <w:tcW w:w="0" w:type="auto"/>
            <w:vAlign w:val="center"/>
            <w:hideMark/>
          </w:tcPr>
          <w:p w14:paraId="4B69A963" w14:textId="77777777" w:rsidR="00041FBF" w:rsidRPr="00041FBF" w:rsidRDefault="00041FBF" w:rsidP="00041FBF">
            <w:r w:rsidRPr="00041FBF">
              <w:t>Truth restoration and healing initiated</w:t>
            </w:r>
          </w:p>
        </w:tc>
      </w:tr>
    </w:tbl>
    <w:p w14:paraId="5F8A2D86" w14:textId="77777777" w:rsidR="00041FBF" w:rsidRPr="00041FBF" w:rsidRDefault="00041FBF" w:rsidP="00041FBF">
      <w:r w:rsidRPr="00041FBF">
        <w:t>The parallel was so exact that I could apply technical diagnostic procedures directly to biblical manuscript problems without modification. The same mind that learned to trace electrical faults through complex circuitry could trace textual corruptions through manuscript transmission chains.</w:t>
      </w:r>
    </w:p>
    <w:p w14:paraId="53014EB6" w14:textId="77777777" w:rsidR="00041FBF" w:rsidRPr="00041FBF" w:rsidRDefault="00041FBF" w:rsidP="00041FBF">
      <w:r w:rsidRPr="00041FBF">
        <w:rPr>
          <w:b/>
          <w:bCs/>
        </w:rPr>
        <w:t>The Patience Training</w:t>
      </w:r>
    </w:p>
    <w:p w14:paraId="74357E92" w14:textId="77777777" w:rsidR="00041FBF" w:rsidRPr="00041FBF" w:rsidRDefault="00041FBF" w:rsidP="00041FBF">
      <w:r w:rsidRPr="00041FBF">
        <w:t>Perhaps more importantly, those thirty years had taught me patience with complex problems and resistance to quick fixes. In technical work, you learn that the obvious solution is often wrong, that surface symptoms rarely indicate the real problem, and that people will resist conclusions that threaten their comfortable assumptions.</w:t>
      </w:r>
    </w:p>
    <w:p w14:paraId="43459ACE" w14:textId="77777777" w:rsidR="00041FBF" w:rsidRPr="00041FBF" w:rsidRDefault="00041FBF" w:rsidP="00041FBF">
      <w:r w:rsidRPr="00041FBF">
        <w:t>This training proved essential when examining biblical interpretation issues. The traditional readings of Genesis 9:22 were the "obvious solutions" that created more problems than they solved. The real issues lay buried beneath centuries of accumulated tradition, requiring the same methodical excavation I had learned in system diagnostics.</w:t>
      </w:r>
    </w:p>
    <w:p w14:paraId="60509CBD" w14:textId="77777777" w:rsidR="00041FBF" w:rsidRPr="00041FBF" w:rsidRDefault="00041FBF" w:rsidP="00041FBF">
      <w:r w:rsidRPr="00041FBF">
        <w:t>When technicians would insist that a system was working properly despite obvious malfunction symptoms, I learned to persist with evidence-based analysis rather than accepting authoritative claims that contradicted observable data. When I applied this same approach to biblical scholarship, I found the same pattern of institutional resistance to evidence that challenged established interpretations.</w:t>
      </w:r>
    </w:p>
    <w:p w14:paraId="0F99D894" w14:textId="77777777" w:rsidR="00041FBF" w:rsidRPr="00041FBF" w:rsidRDefault="00041FBF" w:rsidP="00041FBF">
      <w:r w:rsidRPr="00041FBF">
        <w:rPr>
          <w:b/>
          <w:bCs/>
        </w:rPr>
        <w:t>The Divine Timeline</w:t>
      </w:r>
    </w:p>
    <w:p w14:paraId="1C16580C" w14:textId="77777777" w:rsidR="00041FBF" w:rsidRPr="00041FBF" w:rsidRDefault="00041FBF" w:rsidP="00041FBF">
      <w:r w:rsidRPr="00041FBF">
        <w:t>Looking back, I can see how the timing of this investigation was precisely orchestrated across multiple converging factors:</w:t>
      </w:r>
    </w:p>
    <w:p w14:paraId="203C7344" w14:textId="77777777" w:rsidR="00041FBF" w:rsidRPr="00041FBF" w:rsidRDefault="00041FBF" w:rsidP="00041FBF">
      <w:r w:rsidRPr="00041FBF">
        <w:rPr>
          <w:b/>
          <w:bCs/>
        </w:rPr>
        <w:t>Providential Convergence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77"/>
        <w:gridCol w:w="1676"/>
        <w:gridCol w:w="3131"/>
        <w:gridCol w:w="2276"/>
      </w:tblGrid>
      <w:tr w:rsidR="00041FBF" w:rsidRPr="00041FBF" w14:paraId="266E1CD5" w14:textId="77777777">
        <w:trPr>
          <w:tblHeader/>
          <w:tblCellSpacing w:w="15" w:type="dxa"/>
        </w:trPr>
        <w:tc>
          <w:tcPr>
            <w:tcW w:w="0" w:type="auto"/>
            <w:vAlign w:val="center"/>
            <w:hideMark/>
          </w:tcPr>
          <w:p w14:paraId="4A1EC64D" w14:textId="77777777" w:rsidR="00041FBF" w:rsidRPr="00041FBF" w:rsidRDefault="00041FBF" w:rsidP="00041FBF">
            <w:pPr>
              <w:rPr>
                <w:b/>
                <w:bCs/>
              </w:rPr>
            </w:pPr>
            <w:r w:rsidRPr="00041FBF">
              <w:rPr>
                <w:b/>
                <w:bCs/>
              </w:rPr>
              <w:t>Factor</w:t>
            </w:r>
          </w:p>
        </w:tc>
        <w:tc>
          <w:tcPr>
            <w:tcW w:w="0" w:type="auto"/>
            <w:vAlign w:val="center"/>
            <w:hideMark/>
          </w:tcPr>
          <w:p w14:paraId="19AA6692" w14:textId="77777777" w:rsidR="00041FBF" w:rsidRPr="00041FBF" w:rsidRDefault="00041FBF" w:rsidP="00041FBF">
            <w:pPr>
              <w:rPr>
                <w:b/>
                <w:bCs/>
              </w:rPr>
            </w:pPr>
            <w:r w:rsidRPr="00041FBF">
              <w:rPr>
                <w:b/>
                <w:bCs/>
              </w:rPr>
              <w:t>Development Period</w:t>
            </w:r>
          </w:p>
        </w:tc>
        <w:tc>
          <w:tcPr>
            <w:tcW w:w="0" w:type="auto"/>
            <w:vAlign w:val="center"/>
            <w:hideMark/>
          </w:tcPr>
          <w:p w14:paraId="392DA669" w14:textId="77777777" w:rsidR="00041FBF" w:rsidRPr="00041FBF" w:rsidRDefault="00041FBF" w:rsidP="00041FBF">
            <w:pPr>
              <w:rPr>
                <w:b/>
                <w:bCs/>
              </w:rPr>
            </w:pPr>
            <w:r w:rsidRPr="00041FBF">
              <w:rPr>
                <w:b/>
                <w:bCs/>
              </w:rPr>
              <w:t>Divine Timing</w:t>
            </w:r>
          </w:p>
        </w:tc>
        <w:tc>
          <w:tcPr>
            <w:tcW w:w="0" w:type="auto"/>
            <w:vAlign w:val="center"/>
            <w:hideMark/>
          </w:tcPr>
          <w:p w14:paraId="2755ECE7" w14:textId="77777777" w:rsidR="00041FBF" w:rsidRPr="00041FBF" w:rsidRDefault="00041FBF" w:rsidP="00041FBF">
            <w:pPr>
              <w:rPr>
                <w:b/>
                <w:bCs/>
              </w:rPr>
            </w:pPr>
            <w:r w:rsidRPr="00041FBF">
              <w:rPr>
                <w:b/>
                <w:bCs/>
              </w:rPr>
              <w:t>Investigation Necessity</w:t>
            </w:r>
          </w:p>
        </w:tc>
      </w:tr>
      <w:tr w:rsidR="00041FBF" w:rsidRPr="00041FBF" w14:paraId="450A1E0D" w14:textId="77777777">
        <w:trPr>
          <w:tblCellSpacing w:w="15" w:type="dxa"/>
        </w:trPr>
        <w:tc>
          <w:tcPr>
            <w:tcW w:w="0" w:type="auto"/>
            <w:vAlign w:val="center"/>
            <w:hideMark/>
          </w:tcPr>
          <w:p w14:paraId="6954D2B8" w14:textId="77777777" w:rsidR="00041FBF" w:rsidRPr="00041FBF" w:rsidRDefault="00041FBF" w:rsidP="00041FBF">
            <w:r w:rsidRPr="00041FBF">
              <w:t>Dead Sea Scrolls discovery</w:t>
            </w:r>
          </w:p>
        </w:tc>
        <w:tc>
          <w:tcPr>
            <w:tcW w:w="0" w:type="auto"/>
            <w:vAlign w:val="center"/>
            <w:hideMark/>
          </w:tcPr>
          <w:p w14:paraId="7624D7A6" w14:textId="77777777" w:rsidR="00041FBF" w:rsidRPr="00041FBF" w:rsidRDefault="00041FBF" w:rsidP="00041FBF">
            <w:r w:rsidRPr="00041FBF">
              <w:t>1947-1956</w:t>
            </w:r>
          </w:p>
        </w:tc>
        <w:tc>
          <w:tcPr>
            <w:tcW w:w="0" w:type="auto"/>
            <w:vAlign w:val="center"/>
            <w:hideMark/>
          </w:tcPr>
          <w:p w14:paraId="7E71F057" w14:textId="77777777" w:rsidR="00041FBF" w:rsidRPr="00041FBF" w:rsidRDefault="00041FBF" w:rsidP="00041FBF">
            <w:r w:rsidRPr="00041FBF">
              <w:t>Manuscript evidence unavailable to previous generations</w:t>
            </w:r>
          </w:p>
        </w:tc>
        <w:tc>
          <w:tcPr>
            <w:tcW w:w="0" w:type="auto"/>
            <w:vAlign w:val="center"/>
            <w:hideMark/>
          </w:tcPr>
          <w:p w14:paraId="741E2F51" w14:textId="77777777" w:rsidR="00041FBF" w:rsidRPr="00041FBF" w:rsidRDefault="00041FBF" w:rsidP="00041FBF">
            <w:r w:rsidRPr="00041FBF">
              <w:t>Statistical analysis foundation</w:t>
            </w:r>
          </w:p>
        </w:tc>
      </w:tr>
      <w:tr w:rsidR="00041FBF" w:rsidRPr="00041FBF" w14:paraId="0DF7E21D" w14:textId="77777777">
        <w:trPr>
          <w:tblCellSpacing w:w="15" w:type="dxa"/>
        </w:trPr>
        <w:tc>
          <w:tcPr>
            <w:tcW w:w="0" w:type="auto"/>
            <w:vAlign w:val="center"/>
            <w:hideMark/>
          </w:tcPr>
          <w:p w14:paraId="302FBAA8" w14:textId="77777777" w:rsidR="00041FBF" w:rsidRPr="00041FBF" w:rsidRDefault="00041FBF" w:rsidP="00041FBF">
            <w:r w:rsidRPr="00041FBF">
              <w:t>Digital photography advancement</w:t>
            </w:r>
          </w:p>
        </w:tc>
        <w:tc>
          <w:tcPr>
            <w:tcW w:w="0" w:type="auto"/>
            <w:vAlign w:val="center"/>
            <w:hideMark/>
          </w:tcPr>
          <w:p w14:paraId="32188205" w14:textId="77777777" w:rsidR="00041FBF" w:rsidRPr="00041FBF" w:rsidRDefault="00041FBF" w:rsidP="00041FBF">
            <w:r w:rsidRPr="00041FBF">
              <w:t>1990s-2000s</w:t>
            </w:r>
          </w:p>
        </w:tc>
        <w:tc>
          <w:tcPr>
            <w:tcW w:w="0" w:type="auto"/>
            <w:vAlign w:val="center"/>
            <w:hideMark/>
          </w:tcPr>
          <w:p w14:paraId="7140BC20" w14:textId="77777777" w:rsidR="00041FBF" w:rsidRPr="00041FBF" w:rsidRDefault="00041FBF" w:rsidP="00041FBF">
            <w:r w:rsidRPr="00041FBF">
              <w:t>High-resolution manuscript access</w:t>
            </w:r>
          </w:p>
        </w:tc>
        <w:tc>
          <w:tcPr>
            <w:tcW w:w="0" w:type="auto"/>
            <w:vAlign w:val="center"/>
            <w:hideMark/>
          </w:tcPr>
          <w:p w14:paraId="5B7E0E4F" w14:textId="77777777" w:rsidR="00041FBF" w:rsidRPr="00041FBF" w:rsidRDefault="00041FBF" w:rsidP="00041FBF">
            <w:r w:rsidRPr="00041FBF">
              <w:t>Independent verification capability</w:t>
            </w:r>
          </w:p>
        </w:tc>
      </w:tr>
      <w:tr w:rsidR="00041FBF" w:rsidRPr="00041FBF" w14:paraId="3E9EB239" w14:textId="77777777">
        <w:trPr>
          <w:tblCellSpacing w:w="15" w:type="dxa"/>
        </w:trPr>
        <w:tc>
          <w:tcPr>
            <w:tcW w:w="0" w:type="auto"/>
            <w:vAlign w:val="center"/>
            <w:hideMark/>
          </w:tcPr>
          <w:p w14:paraId="79AA3E36" w14:textId="77777777" w:rsidR="00041FBF" w:rsidRPr="00041FBF" w:rsidRDefault="00041FBF" w:rsidP="00041FBF">
            <w:r w:rsidRPr="00041FBF">
              <w:t>Computer statistical analysis</w:t>
            </w:r>
          </w:p>
        </w:tc>
        <w:tc>
          <w:tcPr>
            <w:tcW w:w="0" w:type="auto"/>
            <w:vAlign w:val="center"/>
            <w:hideMark/>
          </w:tcPr>
          <w:p w14:paraId="132188FE" w14:textId="77777777" w:rsidR="00041FBF" w:rsidRPr="00041FBF" w:rsidRDefault="00041FBF" w:rsidP="00041FBF">
            <w:r w:rsidRPr="00041FBF">
              <w:t>1980s-2000s</w:t>
            </w:r>
          </w:p>
        </w:tc>
        <w:tc>
          <w:tcPr>
            <w:tcW w:w="0" w:type="auto"/>
            <w:vAlign w:val="center"/>
            <w:hideMark/>
          </w:tcPr>
          <w:p w14:paraId="089136FE" w14:textId="77777777" w:rsidR="00041FBF" w:rsidRPr="00041FBF" w:rsidRDefault="00041FBF" w:rsidP="00041FBF">
            <w:r w:rsidRPr="00041FBF">
              <w:t>Quantitative pattern recognition</w:t>
            </w:r>
          </w:p>
        </w:tc>
        <w:tc>
          <w:tcPr>
            <w:tcW w:w="0" w:type="auto"/>
            <w:vAlign w:val="center"/>
            <w:hideMark/>
          </w:tcPr>
          <w:p w14:paraId="45F76306" w14:textId="77777777" w:rsidR="00041FBF" w:rsidRPr="00041FBF" w:rsidRDefault="00041FBF" w:rsidP="00041FBF">
            <w:r w:rsidRPr="00041FBF">
              <w:t>Mathematical proof of manipulation</w:t>
            </w:r>
          </w:p>
        </w:tc>
      </w:tr>
      <w:tr w:rsidR="00041FBF" w:rsidRPr="00041FBF" w14:paraId="7588569E" w14:textId="77777777">
        <w:trPr>
          <w:tblCellSpacing w:w="15" w:type="dxa"/>
        </w:trPr>
        <w:tc>
          <w:tcPr>
            <w:tcW w:w="0" w:type="auto"/>
            <w:vAlign w:val="center"/>
            <w:hideMark/>
          </w:tcPr>
          <w:p w14:paraId="692814C3" w14:textId="77777777" w:rsidR="00041FBF" w:rsidRPr="00041FBF" w:rsidRDefault="00041FBF" w:rsidP="00041FBF">
            <w:r w:rsidRPr="00041FBF">
              <w:t>Global communication networks</w:t>
            </w:r>
          </w:p>
        </w:tc>
        <w:tc>
          <w:tcPr>
            <w:tcW w:w="0" w:type="auto"/>
            <w:vAlign w:val="center"/>
            <w:hideMark/>
          </w:tcPr>
          <w:p w14:paraId="41B177CC" w14:textId="77777777" w:rsidR="00041FBF" w:rsidRPr="00041FBF" w:rsidRDefault="00041FBF" w:rsidP="00041FBF">
            <w:r w:rsidRPr="00041FBF">
              <w:t>1990s-2000s</w:t>
            </w:r>
          </w:p>
        </w:tc>
        <w:tc>
          <w:tcPr>
            <w:tcW w:w="0" w:type="auto"/>
            <w:vAlign w:val="center"/>
            <w:hideMark/>
          </w:tcPr>
          <w:p w14:paraId="504DA9B8" w14:textId="77777777" w:rsidR="00041FBF" w:rsidRPr="00041FBF" w:rsidRDefault="00041FBF" w:rsidP="00041FBF">
            <w:r w:rsidRPr="00041FBF">
              <w:t>Independent research without institutional gatekeepers</w:t>
            </w:r>
          </w:p>
        </w:tc>
        <w:tc>
          <w:tcPr>
            <w:tcW w:w="0" w:type="auto"/>
            <w:vAlign w:val="center"/>
            <w:hideMark/>
          </w:tcPr>
          <w:p w14:paraId="4E74E52A" w14:textId="77777777" w:rsidR="00041FBF" w:rsidRPr="00041FBF" w:rsidRDefault="00041FBF" w:rsidP="00041FBF">
            <w:r w:rsidRPr="00041FBF">
              <w:t>Information freedom</w:t>
            </w:r>
          </w:p>
        </w:tc>
      </w:tr>
      <w:tr w:rsidR="00041FBF" w:rsidRPr="00041FBF" w14:paraId="27E441B4" w14:textId="77777777">
        <w:trPr>
          <w:tblCellSpacing w:w="15" w:type="dxa"/>
        </w:trPr>
        <w:tc>
          <w:tcPr>
            <w:tcW w:w="0" w:type="auto"/>
            <w:vAlign w:val="center"/>
            <w:hideMark/>
          </w:tcPr>
          <w:p w14:paraId="0A6FEDDA" w14:textId="77777777" w:rsidR="00041FBF" w:rsidRPr="00041FBF" w:rsidRDefault="00041FBF" w:rsidP="00041FBF">
            <w:r w:rsidRPr="00041FBF">
              <w:t>Academic freedom expansion</w:t>
            </w:r>
          </w:p>
        </w:tc>
        <w:tc>
          <w:tcPr>
            <w:tcW w:w="0" w:type="auto"/>
            <w:vAlign w:val="center"/>
            <w:hideMark/>
          </w:tcPr>
          <w:p w14:paraId="030480D1" w14:textId="77777777" w:rsidR="00041FBF" w:rsidRPr="00041FBF" w:rsidRDefault="00041FBF" w:rsidP="00041FBF">
            <w:r w:rsidRPr="00041FBF">
              <w:t>1960s-2000s</w:t>
            </w:r>
          </w:p>
        </w:tc>
        <w:tc>
          <w:tcPr>
            <w:tcW w:w="0" w:type="auto"/>
            <w:vAlign w:val="center"/>
            <w:hideMark/>
          </w:tcPr>
          <w:p w14:paraId="5ECE8360" w14:textId="77777777" w:rsidR="00041FBF" w:rsidRPr="00041FBF" w:rsidRDefault="00041FBF" w:rsidP="00041FBF">
            <w:r w:rsidRPr="00041FBF">
              <w:t>Alternative platforms for scholarly communication</w:t>
            </w:r>
          </w:p>
        </w:tc>
        <w:tc>
          <w:tcPr>
            <w:tcW w:w="0" w:type="auto"/>
            <w:vAlign w:val="center"/>
            <w:hideMark/>
          </w:tcPr>
          <w:p w14:paraId="3392F596" w14:textId="77777777" w:rsidR="00041FBF" w:rsidRPr="00041FBF" w:rsidRDefault="00041FBF" w:rsidP="00041FBF">
            <w:r w:rsidRPr="00041FBF">
              <w:t>Truth dissemination possibility</w:t>
            </w:r>
          </w:p>
        </w:tc>
      </w:tr>
      <w:tr w:rsidR="00041FBF" w:rsidRPr="00041FBF" w14:paraId="64CD513F" w14:textId="77777777">
        <w:trPr>
          <w:tblCellSpacing w:w="15" w:type="dxa"/>
        </w:trPr>
        <w:tc>
          <w:tcPr>
            <w:tcW w:w="0" w:type="auto"/>
            <w:vAlign w:val="center"/>
            <w:hideMark/>
          </w:tcPr>
          <w:p w14:paraId="7AB9516E" w14:textId="77777777" w:rsidR="00041FBF" w:rsidRPr="00041FBF" w:rsidRDefault="00041FBF" w:rsidP="00041FBF">
            <w:r w:rsidRPr="00041FBF">
              <w:t>Social consciousness evolution</w:t>
            </w:r>
          </w:p>
        </w:tc>
        <w:tc>
          <w:tcPr>
            <w:tcW w:w="0" w:type="auto"/>
            <w:vAlign w:val="center"/>
            <w:hideMark/>
          </w:tcPr>
          <w:p w14:paraId="3275EE42" w14:textId="77777777" w:rsidR="00041FBF" w:rsidRPr="00041FBF" w:rsidRDefault="00041FBF" w:rsidP="00041FBF">
            <w:r w:rsidRPr="00041FBF">
              <w:t>1960s-2000s</w:t>
            </w:r>
          </w:p>
        </w:tc>
        <w:tc>
          <w:tcPr>
            <w:tcW w:w="0" w:type="auto"/>
            <w:vAlign w:val="center"/>
            <w:hideMark/>
          </w:tcPr>
          <w:p w14:paraId="71423935" w14:textId="77777777" w:rsidR="00041FBF" w:rsidRPr="00041FBF" w:rsidRDefault="00041FBF" w:rsidP="00041FBF">
            <w:r w:rsidRPr="00041FBF">
              <w:t>Historical injustice exposure seen as moral obligation</w:t>
            </w:r>
          </w:p>
        </w:tc>
        <w:tc>
          <w:tcPr>
            <w:tcW w:w="0" w:type="auto"/>
            <w:vAlign w:val="center"/>
            <w:hideMark/>
          </w:tcPr>
          <w:p w14:paraId="1499A14A" w14:textId="77777777" w:rsidR="00041FBF" w:rsidRPr="00041FBF" w:rsidRDefault="00041FBF" w:rsidP="00041FBF">
            <w:r w:rsidRPr="00041FBF">
              <w:t>Cultural readiness for truth</w:t>
            </w:r>
          </w:p>
        </w:tc>
      </w:tr>
    </w:tbl>
    <w:p w14:paraId="33B2D506" w14:textId="77777777" w:rsidR="00041FBF" w:rsidRPr="00041FBF" w:rsidRDefault="00041FBF" w:rsidP="00041FBF">
      <w:r w:rsidRPr="00041FBF">
        <w:t>The Dead Sea Scrolls were discovered in 1947-1956, providing crucial manuscript evidence that hadn't been available to previous generations of scholars. Without these ancient texts, the statistical analysis that exposed the textual manipulation would have been impossible.</w:t>
      </w:r>
    </w:p>
    <w:p w14:paraId="6EA319AC" w14:textId="77777777" w:rsidR="00041FBF" w:rsidRPr="00041FBF" w:rsidRDefault="00041FBF" w:rsidP="00041FBF">
      <w:r w:rsidRPr="00041FBF">
        <w:t>Digital photography and computer analysis became sophisticated enough in recent decades to enable statistical analysis of manuscript preservation patterns. Previous generations of scholars couldn't perform the kind of quantitative analysis that revealed the impossibility of random name preservation failure.</w:t>
      </w:r>
    </w:p>
    <w:p w14:paraId="021CDB2B" w14:textId="77777777" w:rsidR="00041FBF" w:rsidRPr="00041FBF" w:rsidRDefault="00041FBF" w:rsidP="00041FBF">
      <w:r w:rsidRPr="00041FBF">
        <w:t>Global communication networks made it possible to access and compare manuscript sources from around the world without being limited by institutional gatekeepers. Independent researchers can now examine primary sources that were previously restricted to specialized academic institutions.</w:t>
      </w:r>
    </w:p>
    <w:p w14:paraId="2810A184" w14:textId="77777777" w:rsidR="00041FBF" w:rsidRPr="00041FBF" w:rsidRDefault="00041FBF" w:rsidP="00041FBF">
      <w:r w:rsidRPr="00041FBF">
        <w:t>Academic freedom in some contexts became sufficient to allow independent investigation of sensitive topics without automatic career destruction. While institutional resistance remains strong, alternative platforms for scholarly communication have emerged.</w:t>
      </w:r>
    </w:p>
    <w:p w14:paraId="211114D5" w14:textId="77777777" w:rsidR="00041FBF" w:rsidRPr="00041FBF" w:rsidRDefault="00041FBF" w:rsidP="00041FBF">
      <w:r w:rsidRPr="00041FBF">
        <w:t>Social consciousness evolved to the point where exposing historical injustices became seen as moral obligation rather than troublemaking. The civil rights movement and subsequent social justice awareness created cultural context for challenging interpretations that justified oppression.</w:t>
      </w:r>
    </w:p>
    <w:p w14:paraId="2758EBA0" w14:textId="77777777" w:rsidR="00041FBF" w:rsidRPr="00041FBF" w:rsidRDefault="00041FBF" w:rsidP="00041FBF">
      <w:r w:rsidRPr="00041FBF">
        <w:t>My technical career coincided perfectly with these developments. I gained the analytical skills needed for this investigation just as the tools and evidence required became available. This wasn't coincidence—this was providential preparation that positioned me to contribute to truth recovery at precisely the right historical moment.</w:t>
      </w:r>
    </w:p>
    <w:p w14:paraId="19540E1A" w14:textId="77777777" w:rsidR="00041FBF" w:rsidRPr="00041FBF" w:rsidRDefault="00041FBF" w:rsidP="00041FBF">
      <w:r w:rsidRPr="00041FBF">
        <w:rPr>
          <w:b/>
          <w:bCs/>
        </w:rPr>
        <w:t>The Burden of Truth</w:t>
      </w:r>
    </w:p>
    <w:p w14:paraId="48ADBF08" w14:textId="77777777" w:rsidR="00041FBF" w:rsidRPr="00041FBF" w:rsidRDefault="00041FBF" w:rsidP="00041FBF">
      <w:r w:rsidRPr="00041FBF">
        <w:t>Understanding divine preparation also means accepting divine responsibility. Once you see the evidence clearly, you can't pretend ignorance. Once you understand the scope of the deception and its ongoing effects, you can't remain silent. Once you realize you've been equipped specifically for this task, you can't decline the assignment.</w:t>
      </w:r>
    </w:p>
    <w:p w14:paraId="4C86699A" w14:textId="77777777" w:rsidR="00041FBF" w:rsidRPr="00041FBF" w:rsidRDefault="00041FBF" w:rsidP="00041FBF">
      <w:r w:rsidRPr="00041FBF">
        <w:t>This investigation has become more than academic research or personal curiosity. It's a sacred obligation to restore truth that has been hidden for two millennia, to expose deceptions that have justified unspeakable suffering, and to provide tools for healing that can only come through honest acknowledgment of historical manipulation.</w:t>
      </w:r>
    </w:p>
    <w:p w14:paraId="5B8E0EA9" w14:textId="77777777" w:rsidR="00041FBF" w:rsidRPr="00041FBF" w:rsidRDefault="00041FBF" w:rsidP="00041FBF">
      <w:r w:rsidRPr="00041FBF">
        <w:t>The weight of this responsibility has been both crushing and energizing. Crushing because it revealed the scope of damage done through corrupted biblical interpretation—centuries of oppression, millions of lives destroyed, entire civilizations disrupted by interpretations that contradict the fundamental biblical principles of justice, mercy, and love. Energizing because it pointed toward the possibility of correction and healing through truth recovery.</w:t>
      </w:r>
    </w:p>
    <w:p w14:paraId="73D561CD" w14:textId="77777777" w:rsidR="00041FBF" w:rsidRPr="00041FBF" w:rsidRDefault="00041FBF" w:rsidP="00041FBF">
      <w:r w:rsidRPr="00041FBF">
        <w:rPr>
          <w:b/>
          <w:bCs/>
        </w:rPr>
        <w:t>The Resistance Pattern</w:t>
      </w:r>
    </w:p>
    <w:p w14:paraId="5C15F1B4" w14:textId="77777777" w:rsidR="00041FBF" w:rsidRPr="00041FBF" w:rsidRDefault="00041FBF" w:rsidP="00041FBF">
      <w:r w:rsidRPr="00041FBF">
        <w:t>Just as my technical training predicted, the evidence of biblical manipulation has met with predictable institutional resistance. Religious organizations that have built their authority on traditional interpretations naturally oppose challenges to those interpretations. Academic institutions that have trained generations of scholars in corrupted methodologies resist admitting fundamental errors. Publishing houses that profit from traditional biblical markets show little enthusiasm for revolutionary discoveries.</w:t>
      </w:r>
    </w:p>
    <w:p w14:paraId="50E66686" w14:textId="77777777" w:rsidR="00041FBF" w:rsidRPr="00041FBF" w:rsidRDefault="00041FBF" w:rsidP="00041FBF">
      <w:r w:rsidRPr="00041FBF">
        <w:t>But this resistance actually confirms the accuracy of the investigation. In my technical experience, the strongest pushback always came when you had identified the real problem correctly. When symptoms pointed to superficial issues, people were usually willing to consider solutions. When evidence pointed to fundamental system failures, institutional resistance intensified dramatically.</w:t>
      </w:r>
    </w:p>
    <w:p w14:paraId="31F7FE3E" w14:textId="77777777" w:rsidR="00041FBF" w:rsidRPr="00041FBF" w:rsidRDefault="00041FBF" w:rsidP="00041FBF">
      <w:r w:rsidRPr="00041FBF">
        <w:rPr>
          <w:b/>
          <w:bCs/>
        </w:rPr>
        <w:t>Institutional Resistance Patterns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00"/>
        <w:gridCol w:w="1366"/>
        <w:gridCol w:w="2011"/>
        <w:gridCol w:w="2583"/>
      </w:tblGrid>
      <w:tr w:rsidR="00041FBF" w:rsidRPr="00041FBF" w14:paraId="25F86AFC" w14:textId="77777777">
        <w:trPr>
          <w:tblHeader/>
          <w:tblCellSpacing w:w="15" w:type="dxa"/>
        </w:trPr>
        <w:tc>
          <w:tcPr>
            <w:tcW w:w="0" w:type="auto"/>
            <w:vAlign w:val="center"/>
            <w:hideMark/>
          </w:tcPr>
          <w:p w14:paraId="11E16904" w14:textId="77777777" w:rsidR="00041FBF" w:rsidRPr="00041FBF" w:rsidRDefault="00041FBF" w:rsidP="00041FBF">
            <w:pPr>
              <w:rPr>
                <w:b/>
                <w:bCs/>
              </w:rPr>
            </w:pPr>
            <w:r w:rsidRPr="00041FBF">
              <w:rPr>
                <w:b/>
                <w:bCs/>
              </w:rPr>
              <w:t>Institution Type</w:t>
            </w:r>
          </w:p>
        </w:tc>
        <w:tc>
          <w:tcPr>
            <w:tcW w:w="0" w:type="auto"/>
            <w:vAlign w:val="center"/>
            <w:hideMark/>
          </w:tcPr>
          <w:p w14:paraId="0F8685CA" w14:textId="77777777" w:rsidR="00041FBF" w:rsidRPr="00041FBF" w:rsidRDefault="00041FBF" w:rsidP="00041FBF">
            <w:pPr>
              <w:rPr>
                <w:b/>
                <w:bCs/>
              </w:rPr>
            </w:pPr>
            <w:r w:rsidRPr="00041FBF">
              <w:rPr>
                <w:b/>
                <w:bCs/>
              </w:rPr>
              <w:t>Resistance Level</w:t>
            </w:r>
          </w:p>
        </w:tc>
        <w:tc>
          <w:tcPr>
            <w:tcW w:w="0" w:type="auto"/>
            <w:vAlign w:val="center"/>
            <w:hideMark/>
          </w:tcPr>
          <w:p w14:paraId="36C746DD" w14:textId="77777777" w:rsidR="00041FBF" w:rsidRPr="00041FBF" w:rsidRDefault="00041FBF" w:rsidP="00041FBF">
            <w:pPr>
              <w:rPr>
                <w:b/>
                <w:bCs/>
              </w:rPr>
            </w:pPr>
            <w:r w:rsidRPr="00041FBF">
              <w:rPr>
                <w:b/>
                <w:bCs/>
              </w:rPr>
              <w:t>Resistance Method</w:t>
            </w:r>
          </w:p>
        </w:tc>
        <w:tc>
          <w:tcPr>
            <w:tcW w:w="0" w:type="auto"/>
            <w:vAlign w:val="center"/>
            <w:hideMark/>
          </w:tcPr>
          <w:p w14:paraId="15F653C5" w14:textId="77777777" w:rsidR="00041FBF" w:rsidRPr="00041FBF" w:rsidRDefault="00041FBF" w:rsidP="00041FBF">
            <w:pPr>
              <w:rPr>
                <w:b/>
                <w:bCs/>
              </w:rPr>
            </w:pPr>
            <w:r w:rsidRPr="00041FBF">
              <w:rPr>
                <w:b/>
                <w:bCs/>
              </w:rPr>
              <w:t>Confirmation Value</w:t>
            </w:r>
          </w:p>
        </w:tc>
      </w:tr>
      <w:tr w:rsidR="00041FBF" w:rsidRPr="00041FBF" w14:paraId="47A11B87" w14:textId="77777777">
        <w:trPr>
          <w:tblCellSpacing w:w="15" w:type="dxa"/>
        </w:trPr>
        <w:tc>
          <w:tcPr>
            <w:tcW w:w="0" w:type="auto"/>
            <w:vAlign w:val="center"/>
            <w:hideMark/>
          </w:tcPr>
          <w:p w14:paraId="462D04C9" w14:textId="77777777" w:rsidR="00041FBF" w:rsidRPr="00041FBF" w:rsidRDefault="00041FBF" w:rsidP="00041FBF">
            <w:r w:rsidRPr="00041FBF">
              <w:t>Religious organizations built on traditional interpretations</w:t>
            </w:r>
          </w:p>
        </w:tc>
        <w:tc>
          <w:tcPr>
            <w:tcW w:w="0" w:type="auto"/>
            <w:vAlign w:val="center"/>
            <w:hideMark/>
          </w:tcPr>
          <w:p w14:paraId="481D788C" w14:textId="77777777" w:rsidR="00041FBF" w:rsidRPr="00041FBF" w:rsidRDefault="00041FBF" w:rsidP="00041FBF">
            <w:r w:rsidRPr="00041FBF">
              <w:t>Extreme</w:t>
            </w:r>
          </w:p>
        </w:tc>
        <w:tc>
          <w:tcPr>
            <w:tcW w:w="0" w:type="auto"/>
            <w:vAlign w:val="center"/>
            <w:hideMark/>
          </w:tcPr>
          <w:p w14:paraId="2DA6716C" w14:textId="77777777" w:rsidR="00041FBF" w:rsidRPr="00041FBF" w:rsidRDefault="00041FBF" w:rsidP="00041FBF">
            <w:r w:rsidRPr="00041FBF">
              <w:t>Doctrinal orthodoxy defense</w:t>
            </w:r>
          </w:p>
        </w:tc>
        <w:tc>
          <w:tcPr>
            <w:tcW w:w="0" w:type="auto"/>
            <w:vAlign w:val="center"/>
            <w:hideMark/>
          </w:tcPr>
          <w:p w14:paraId="6559F88D" w14:textId="77777777" w:rsidR="00041FBF" w:rsidRPr="00041FBF" w:rsidRDefault="00041FBF" w:rsidP="00041FBF">
            <w:r w:rsidRPr="00041FBF">
              <w:t>Highest - core assumptions threatened</w:t>
            </w:r>
          </w:p>
        </w:tc>
      </w:tr>
      <w:tr w:rsidR="00041FBF" w:rsidRPr="00041FBF" w14:paraId="717DE33E" w14:textId="77777777">
        <w:trPr>
          <w:tblCellSpacing w:w="15" w:type="dxa"/>
        </w:trPr>
        <w:tc>
          <w:tcPr>
            <w:tcW w:w="0" w:type="auto"/>
            <w:vAlign w:val="center"/>
            <w:hideMark/>
          </w:tcPr>
          <w:p w14:paraId="0AA9EFE0" w14:textId="77777777" w:rsidR="00041FBF" w:rsidRPr="00041FBF" w:rsidRDefault="00041FBF" w:rsidP="00041FBF">
            <w:r w:rsidRPr="00041FBF">
              <w:t>Academic institutions with corrupted methodologies</w:t>
            </w:r>
          </w:p>
        </w:tc>
        <w:tc>
          <w:tcPr>
            <w:tcW w:w="0" w:type="auto"/>
            <w:vAlign w:val="center"/>
            <w:hideMark/>
          </w:tcPr>
          <w:p w14:paraId="34641215" w14:textId="77777777" w:rsidR="00041FBF" w:rsidRPr="00041FBF" w:rsidRDefault="00041FBF" w:rsidP="00041FBF">
            <w:r w:rsidRPr="00041FBF">
              <w:t>High</w:t>
            </w:r>
          </w:p>
        </w:tc>
        <w:tc>
          <w:tcPr>
            <w:tcW w:w="0" w:type="auto"/>
            <w:vAlign w:val="center"/>
            <w:hideMark/>
          </w:tcPr>
          <w:p w14:paraId="7E1681D2" w14:textId="77777777" w:rsidR="00041FBF" w:rsidRPr="00041FBF" w:rsidRDefault="00041FBF" w:rsidP="00041FBF">
            <w:r w:rsidRPr="00041FBF">
              <w:t>Scholarly consensus appeal</w:t>
            </w:r>
          </w:p>
        </w:tc>
        <w:tc>
          <w:tcPr>
            <w:tcW w:w="0" w:type="auto"/>
            <w:vAlign w:val="center"/>
            <w:hideMark/>
          </w:tcPr>
          <w:p w14:paraId="407F5F75" w14:textId="77777777" w:rsidR="00041FBF" w:rsidRPr="00041FBF" w:rsidRDefault="00041FBF" w:rsidP="00041FBF">
            <w:r w:rsidRPr="00041FBF">
              <w:t>High - professional reputation protection</w:t>
            </w:r>
          </w:p>
        </w:tc>
      </w:tr>
      <w:tr w:rsidR="00041FBF" w:rsidRPr="00041FBF" w14:paraId="388F3680" w14:textId="77777777">
        <w:trPr>
          <w:tblCellSpacing w:w="15" w:type="dxa"/>
        </w:trPr>
        <w:tc>
          <w:tcPr>
            <w:tcW w:w="0" w:type="auto"/>
            <w:vAlign w:val="center"/>
            <w:hideMark/>
          </w:tcPr>
          <w:p w14:paraId="0583B644" w14:textId="77777777" w:rsidR="00041FBF" w:rsidRPr="00041FBF" w:rsidRDefault="00041FBF" w:rsidP="00041FBF">
            <w:r w:rsidRPr="00041FBF">
              <w:t>Publishing houses with traditional markets</w:t>
            </w:r>
          </w:p>
        </w:tc>
        <w:tc>
          <w:tcPr>
            <w:tcW w:w="0" w:type="auto"/>
            <w:vAlign w:val="center"/>
            <w:hideMark/>
          </w:tcPr>
          <w:p w14:paraId="28F4022E" w14:textId="77777777" w:rsidR="00041FBF" w:rsidRPr="00041FBF" w:rsidRDefault="00041FBF" w:rsidP="00041FBF">
            <w:r w:rsidRPr="00041FBF">
              <w:t>Moderate</w:t>
            </w:r>
          </w:p>
        </w:tc>
        <w:tc>
          <w:tcPr>
            <w:tcW w:w="0" w:type="auto"/>
            <w:vAlign w:val="center"/>
            <w:hideMark/>
          </w:tcPr>
          <w:p w14:paraId="34047062" w14:textId="77777777" w:rsidR="00041FBF" w:rsidRPr="00041FBF" w:rsidRDefault="00041FBF" w:rsidP="00041FBF">
            <w:r w:rsidRPr="00041FBF">
              <w:t>Commercial viability concerns</w:t>
            </w:r>
          </w:p>
        </w:tc>
        <w:tc>
          <w:tcPr>
            <w:tcW w:w="0" w:type="auto"/>
            <w:vAlign w:val="center"/>
            <w:hideMark/>
          </w:tcPr>
          <w:p w14:paraId="295838FE" w14:textId="77777777" w:rsidR="00041FBF" w:rsidRPr="00041FBF" w:rsidRDefault="00041FBF" w:rsidP="00041FBF">
            <w:r w:rsidRPr="00041FBF">
              <w:t>Moderate - profit protection</w:t>
            </w:r>
          </w:p>
        </w:tc>
      </w:tr>
      <w:tr w:rsidR="00041FBF" w:rsidRPr="00041FBF" w14:paraId="6554F35A" w14:textId="77777777">
        <w:trPr>
          <w:tblCellSpacing w:w="15" w:type="dxa"/>
        </w:trPr>
        <w:tc>
          <w:tcPr>
            <w:tcW w:w="0" w:type="auto"/>
            <w:vAlign w:val="center"/>
            <w:hideMark/>
          </w:tcPr>
          <w:p w14:paraId="692A9840" w14:textId="77777777" w:rsidR="00041FBF" w:rsidRPr="00041FBF" w:rsidRDefault="00041FBF" w:rsidP="00041FBF">
            <w:r w:rsidRPr="00041FBF">
              <w:t>Individual scholars with traditional training</w:t>
            </w:r>
          </w:p>
        </w:tc>
        <w:tc>
          <w:tcPr>
            <w:tcW w:w="0" w:type="auto"/>
            <w:vAlign w:val="center"/>
            <w:hideMark/>
          </w:tcPr>
          <w:p w14:paraId="221FC198" w14:textId="77777777" w:rsidR="00041FBF" w:rsidRPr="00041FBF" w:rsidRDefault="00041FBF" w:rsidP="00041FBF">
            <w:r w:rsidRPr="00041FBF">
              <w:t>Variable</w:t>
            </w:r>
          </w:p>
        </w:tc>
        <w:tc>
          <w:tcPr>
            <w:tcW w:w="0" w:type="auto"/>
            <w:vAlign w:val="center"/>
            <w:hideMark/>
          </w:tcPr>
          <w:p w14:paraId="37529EBD" w14:textId="77777777" w:rsidR="00041FBF" w:rsidRPr="00041FBF" w:rsidRDefault="00041FBF" w:rsidP="00041FBF">
            <w:r w:rsidRPr="00041FBF">
              <w:t>Career protection instincts</w:t>
            </w:r>
          </w:p>
        </w:tc>
        <w:tc>
          <w:tcPr>
            <w:tcW w:w="0" w:type="auto"/>
            <w:vAlign w:val="center"/>
            <w:hideMark/>
          </w:tcPr>
          <w:p w14:paraId="77A08D2D" w14:textId="77777777" w:rsidR="00041FBF" w:rsidRPr="00041FBF" w:rsidRDefault="00041FBF" w:rsidP="00041FBF">
            <w:r w:rsidRPr="00041FBF">
              <w:t>Variable - personal cost assessment</w:t>
            </w:r>
          </w:p>
        </w:tc>
      </w:tr>
    </w:tbl>
    <w:p w14:paraId="0708B537" w14:textId="77777777" w:rsidR="00041FBF" w:rsidRPr="00041FBF" w:rsidRDefault="00041FBF" w:rsidP="00041FBF">
      <w:r w:rsidRPr="00041FBF">
        <w:t>The fierce opposition to questioning Genesis 9:22 interpretations, the scholarly hostility toward Dead Sea Scrolls evidence that contradicts traditional readings, and the institutional barriers to publishing research on textual manipulation all indicate that these investigations are hitting crucial targets.</w:t>
      </w:r>
    </w:p>
    <w:p w14:paraId="741CB992" w14:textId="77777777" w:rsidR="00041FBF" w:rsidRPr="00041FBF" w:rsidRDefault="00041FBF" w:rsidP="00041FBF">
      <w:r w:rsidRPr="00041FBF">
        <w:rPr>
          <w:b/>
          <w:bCs/>
        </w:rPr>
        <w:t>The Tools for Truth</w:t>
      </w:r>
    </w:p>
    <w:p w14:paraId="0D0817E5" w14:textId="77777777" w:rsidR="00041FBF" w:rsidRPr="00041FBF" w:rsidRDefault="00041FBF" w:rsidP="00041FBF">
      <w:r w:rsidRPr="00041FBF">
        <w:t>Yahuwah has provided this generation with unprecedented tools for recovering authentic biblical truth:</w:t>
      </w:r>
    </w:p>
    <w:p w14:paraId="0A89576E" w14:textId="77777777" w:rsidR="00041FBF" w:rsidRPr="00041FBF" w:rsidRDefault="00041FBF" w:rsidP="00041FBF">
      <w:r w:rsidRPr="00041FBF">
        <w:rPr>
          <w:b/>
          <w:bCs/>
        </w:rPr>
        <w:t>Truth Recovery Tools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4"/>
        <w:gridCol w:w="2701"/>
        <w:gridCol w:w="2235"/>
        <w:gridCol w:w="2530"/>
      </w:tblGrid>
      <w:tr w:rsidR="00041FBF" w:rsidRPr="00041FBF" w14:paraId="56145A9B" w14:textId="77777777">
        <w:trPr>
          <w:tblHeader/>
          <w:tblCellSpacing w:w="15" w:type="dxa"/>
        </w:trPr>
        <w:tc>
          <w:tcPr>
            <w:tcW w:w="0" w:type="auto"/>
            <w:vAlign w:val="center"/>
            <w:hideMark/>
          </w:tcPr>
          <w:p w14:paraId="51EBC305" w14:textId="77777777" w:rsidR="00041FBF" w:rsidRPr="00041FBF" w:rsidRDefault="00041FBF" w:rsidP="00041FBF">
            <w:pPr>
              <w:rPr>
                <w:b/>
                <w:bCs/>
              </w:rPr>
            </w:pPr>
            <w:r w:rsidRPr="00041FBF">
              <w:rPr>
                <w:b/>
                <w:bCs/>
              </w:rPr>
              <w:t>Tool Category</w:t>
            </w:r>
          </w:p>
        </w:tc>
        <w:tc>
          <w:tcPr>
            <w:tcW w:w="0" w:type="auto"/>
            <w:vAlign w:val="center"/>
            <w:hideMark/>
          </w:tcPr>
          <w:p w14:paraId="5CA56929" w14:textId="77777777" w:rsidR="00041FBF" w:rsidRPr="00041FBF" w:rsidRDefault="00041FBF" w:rsidP="00041FBF">
            <w:pPr>
              <w:rPr>
                <w:b/>
                <w:bCs/>
              </w:rPr>
            </w:pPr>
            <w:r w:rsidRPr="00041FBF">
              <w:rPr>
                <w:b/>
                <w:bCs/>
              </w:rPr>
              <w:t>Specific Capability</w:t>
            </w:r>
          </w:p>
        </w:tc>
        <w:tc>
          <w:tcPr>
            <w:tcW w:w="0" w:type="auto"/>
            <w:vAlign w:val="center"/>
            <w:hideMark/>
          </w:tcPr>
          <w:p w14:paraId="50C03BA3" w14:textId="77777777" w:rsidR="00041FBF" w:rsidRPr="00041FBF" w:rsidRDefault="00041FBF" w:rsidP="00041FBF">
            <w:pPr>
              <w:rPr>
                <w:b/>
                <w:bCs/>
              </w:rPr>
            </w:pPr>
            <w:r w:rsidRPr="00041FBF">
              <w:rPr>
                <w:b/>
                <w:bCs/>
              </w:rPr>
              <w:t>Previous Limitation</w:t>
            </w:r>
          </w:p>
        </w:tc>
        <w:tc>
          <w:tcPr>
            <w:tcW w:w="0" w:type="auto"/>
            <w:vAlign w:val="center"/>
            <w:hideMark/>
          </w:tcPr>
          <w:p w14:paraId="79BCABB6" w14:textId="77777777" w:rsidR="00041FBF" w:rsidRPr="00041FBF" w:rsidRDefault="00041FBF" w:rsidP="00041FBF">
            <w:pPr>
              <w:rPr>
                <w:b/>
                <w:bCs/>
              </w:rPr>
            </w:pPr>
            <w:r w:rsidRPr="00041FBF">
              <w:rPr>
                <w:b/>
                <w:bCs/>
              </w:rPr>
              <w:t>Current Advantage</w:t>
            </w:r>
          </w:p>
        </w:tc>
      </w:tr>
      <w:tr w:rsidR="00041FBF" w:rsidRPr="00041FBF" w14:paraId="47429A4C" w14:textId="77777777">
        <w:trPr>
          <w:tblCellSpacing w:w="15" w:type="dxa"/>
        </w:trPr>
        <w:tc>
          <w:tcPr>
            <w:tcW w:w="0" w:type="auto"/>
            <w:vAlign w:val="center"/>
            <w:hideMark/>
          </w:tcPr>
          <w:p w14:paraId="65E4BEF4" w14:textId="77777777" w:rsidR="00041FBF" w:rsidRPr="00041FBF" w:rsidRDefault="00041FBF" w:rsidP="00041FBF">
            <w:r w:rsidRPr="00041FBF">
              <w:t>Manuscript access</w:t>
            </w:r>
          </w:p>
        </w:tc>
        <w:tc>
          <w:tcPr>
            <w:tcW w:w="0" w:type="auto"/>
            <w:vAlign w:val="center"/>
            <w:hideMark/>
          </w:tcPr>
          <w:p w14:paraId="137E7DE5" w14:textId="77777777" w:rsidR="00041FBF" w:rsidRPr="00041FBF" w:rsidRDefault="00041FBF" w:rsidP="00041FBF">
            <w:r w:rsidRPr="00041FBF">
              <w:t>Digital libraries bypass institutional control</w:t>
            </w:r>
          </w:p>
        </w:tc>
        <w:tc>
          <w:tcPr>
            <w:tcW w:w="0" w:type="auto"/>
            <w:vAlign w:val="center"/>
            <w:hideMark/>
          </w:tcPr>
          <w:p w14:paraId="76B07934" w14:textId="77777777" w:rsidR="00041FBF" w:rsidRPr="00041FBF" w:rsidRDefault="00041FBF" w:rsidP="00041FBF">
            <w:r w:rsidRPr="00041FBF">
              <w:t>Limited to specialist academic access</w:t>
            </w:r>
          </w:p>
        </w:tc>
        <w:tc>
          <w:tcPr>
            <w:tcW w:w="0" w:type="auto"/>
            <w:vAlign w:val="center"/>
            <w:hideMark/>
          </w:tcPr>
          <w:p w14:paraId="6B26B6E0" w14:textId="77777777" w:rsidR="00041FBF" w:rsidRPr="00041FBF" w:rsidRDefault="00041FBF" w:rsidP="00041FBF">
            <w:r w:rsidRPr="00041FBF">
              <w:t>Independent examination capability</w:t>
            </w:r>
          </w:p>
        </w:tc>
      </w:tr>
      <w:tr w:rsidR="00041FBF" w:rsidRPr="00041FBF" w14:paraId="6ECFCEF5" w14:textId="77777777">
        <w:trPr>
          <w:tblCellSpacing w:w="15" w:type="dxa"/>
        </w:trPr>
        <w:tc>
          <w:tcPr>
            <w:tcW w:w="0" w:type="auto"/>
            <w:vAlign w:val="center"/>
            <w:hideMark/>
          </w:tcPr>
          <w:p w14:paraId="6126373D" w14:textId="77777777" w:rsidR="00041FBF" w:rsidRPr="00041FBF" w:rsidRDefault="00041FBF" w:rsidP="00041FBF">
            <w:r w:rsidRPr="00041FBF">
              <w:t>Statistical software</w:t>
            </w:r>
          </w:p>
        </w:tc>
        <w:tc>
          <w:tcPr>
            <w:tcW w:w="0" w:type="auto"/>
            <w:vAlign w:val="center"/>
            <w:hideMark/>
          </w:tcPr>
          <w:p w14:paraId="12221301" w14:textId="77777777" w:rsidR="00041FBF" w:rsidRPr="00041FBF" w:rsidRDefault="00041FBF" w:rsidP="00041FBF">
            <w:r w:rsidRPr="00041FBF">
              <w:t>Pattern identification invisible to previous generations</w:t>
            </w:r>
          </w:p>
        </w:tc>
        <w:tc>
          <w:tcPr>
            <w:tcW w:w="0" w:type="auto"/>
            <w:vAlign w:val="center"/>
            <w:hideMark/>
          </w:tcPr>
          <w:p w14:paraId="403FB9CC" w14:textId="77777777" w:rsidR="00041FBF" w:rsidRPr="00041FBF" w:rsidRDefault="00041FBF" w:rsidP="00041FBF">
            <w:r w:rsidRPr="00041FBF">
              <w:t>Manual analysis limitations</w:t>
            </w:r>
          </w:p>
        </w:tc>
        <w:tc>
          <w:tcPr>
            <w:tcW w:w="0" w:type="auto"/>
            <w:vAlign w:val="center"/>
            <w:hideMark/>
          </w:tcPr>
          <w:p w14:paraId="67C795EF" w14:textId="77777777" w:rsidR="00041FBF" w:rsidRPr="00041FBF" w:rsidRDefault="00041FBF" w:rsidP="00041FBF">
            <w:r w:rsidRPr="00041FBF">
              <w:t>Mathematical precision in anomaly detection</w:t>
            </w:r>
          </w:p>
        </w:tc>
      </w:tr>
      <w:tr w:rsidR="00041FBF" w:rsidRPr="00041FBF" w14:paraId="1D0A396C" w14:textId="77777777">
        <w:trPr>
          <w:tblCellSpacing w:w="15" w:type="dxa"/>
        </w:trPr>
        <w:tc>
          <w:tcPr>
            <w:tcW w:w="0" w:type="auto"/>
            <w:vAlign w:val="center"/>
            <w:hideMark/>
          </w:tcPr>
          <w:p w14:paraId="354384BE" w14:textId="77777777" w:rsidR="00041FBF" w:rsidRPr="00041FBF" w:rsidRDefault="00041FBF" w:rsidP="00041FBF">
            <w:r w:rsidRPr="00041FBF">
              <w:t>Global communication</w:t>
            </w:r>
          </w:p>
        </w:tc>
        <w:tc>
          <w:tcPr>
            <w:tcW w:w="0" w:type="auto"/>
            <w:vAlign w:val="center"/>
            <w:hideMark/>
          </w:tcPr>
          <w:p w14:paraId="7A482AB0" w14:textId="77777777" w:rsidR="00041FBF" w:rsidRPr="00041FBF" w:rsidRDefault="00041FBF" w:rsidP="00041FBF">
            <w:r w:rsidRPr="00041FBF">
              <w:t>Collaborative investigation across institutional boundaries</w:t>
            </w:r>
          </w:p>
        </w:tc>
        <w:tc>
          <w:tcPr>
            <w:tcW w:w="0" w:type="auto"/>
            <w:vAlign w:val="center"/>
            <w:hideMark/>
          </w:tcPr>
          <w:p w14:paraId="3D9A8E96" w14:textId="77777777" w:rsidR="00041FBF" w:rsidRPr="00041FBF" w:rsidRDefault="00041FBF" w:rsidP="00041FBF">
            <w:r w:rsidRPr="00041FBF">
              <w:t>Geographic and institutional isolation</w:t>
            </w:r>
          </w:p>
        </w:tc>
        <w:tc>
          <w:tcPr>
            <w:tcW w:w="0" w:type="auto"/>
            <w:vAlign w:val="center"/>
            <w:hideMark/>
          </w:tcPr>
          <w:p w14:paraId="6D5CD2A7" w14:textId="77777777" w:rsidR="00041FBF" w:rsidRPr="00041FBF" w:rsidRDefault="00041FBF" w:rsidP="00041FBF">
            <w:r w:rsidRPr="00041FBF">
              <w:t>Worldwide scholarly cooperation</w:t>
            </w:r>
          </w:p>
        </w:tc>
      </w:tr>
      <w:tr w:rsidR="00041FBF" w:rsidRPr="00041FBF" w14:paraId="72187879" w14:textId="77777777">
        <w:trPr>
          <w:tblCellSpacing w:w="15" w:type="dxa"/>
        </w:trPr>
        <w:tc>
          <w:tcPr>
            <w:tcW w:w="0" w:type="auto"/>
            <w:vAlign w:val="center"/>
            <w:hideMark/>
          </w:tcPr>
          <w:p w14:paraId="2C499550" w14:textId="77777777" w:rsidR="00041FBF" w:rsidRPr="00041FBF" w:rsidRDefault="00041FBF" w:rsidP="00041FBF">
            <w:r w:rsidRPr="00041FBF">
              <w:t>Historical documentation</w:t>
            </w:r>
          </w:p>
        </w:tc>
        <w:tc>
          <w:tcPr>
            <w:tcW w:w="0" w:type="auto"/>
            <w:vAlign w:val="center"/>
            <w:hideMark/>
          </w:tcPr>
          <w:p w14:paraId="1DF1F6EE" w14:textId="77777777" w:rsidR="00041FBF" w:rsidRPr="00041FBF" w:rsidRDefault="00041FBF" w:rsidP="00041FBF">
            <w:r w:rsidRPr="00041FBF">
              <w:t>Political and economic motivation revelation</w:t>
            </w:r>
          </w:p>
        </w:tc>
        <w:tc>
          <w:tcPr>
            <w:tcW w:w="0" w:type="auto"/>
            <w:vAlign w:val="center"/>
            <w:hideMark/>
          </w:tcPr>
          <w:p w14:paraId="669ACC45" w14:textId="77777777" w:rsidR="00041FBF" w:rsidRPr="00041FBF" w:rsidRDefault="00041FBF" w:rsidP="00041FBF">
            <w:r w:rsidRPr="00041FBF">
              <w:t>Limited archival access</w:t>
            </w:r>
          </w:p>
        </w:tc>
        <w:tc>
          <w:tcPr>
            <w:tcW w:w="0" w:type="auto"/>
            <w:vAlign w:val="center"/>
            <w:hideMark/>
          </w:tcPr>
          <w:p w14:paraId="5B9B5BAA" w14:textId="77777777" w:rsidR="00041FBF" w:rsidRPr="00041FBF" w:rsidRDefault="00041FBF" w:rsidP="00041FBF">
            <w:r w:rsidRPr="00041FBF">
              <w:t>Comprehensive corruption pattern exposure</w:t>
            </w:r>
          </w:p>
        </w:tc>
      </w:tr>
      <w:tr w:rsidR="00041FBF" w:rsidRPr="00041FBF" w14:paraId="5E9289BC" w14:textId="77777777">
        <w:trPr>
          <w:tblCellSpacing w:w="15" w:type="dxa"/>
        </w:trPr>
        <w:tc>
          <w:tcPr>
            <w:tcW w:w="0" w:type="auto"/>
            <w:vAlign w:val="center"/>
            <w:hideMark/>
          </w:tcPr>
          <w:p w14:paraId="2FD2B37E" w14:textId="77777777" w:rsidR="00041FBF" w:rsidRPr="00041FBF" w:rsidRDefault="00041FBF" w:rsidP="00041FBF">
            <w:r w:rsidRPr="00041FBF">
              <w:t>Archaeological evidence</w:t>
            </w:r>
          </w:p>
        </w:tc>
        <w:tc>
          <w:tcPr>
            <w:tcW w:w="0" w:type="auto"/>
            <w:vAlign w:val="center"/>
            <w:hideMark/>
          </w:tcPr>
          <w:p w14:paraId="413CB43A" w14:textId="77777777" w:rsidR="00041FBF" w:rsidRPr="00041FBF" w:rsidRDefault="00041FBF" w:rsidP="00041FBF">
            <w:r w:rsidRPr="00041FBF">
              <w:t>Independent confirmation of manuscript problems</w:t>
            </w:r>
          </w:p>
        </w:tc>
        <w:tc>
          <w:tcPr>
            <w:tcW w:w="0" w:type="auto"/>
            <w:vAlign w:val="center"/>
            <w:hideMark/>
          </w:tcPr>
          <w:p w14:paraId="50DAEB89" w14:textId="77777777" w:rsidR="00041FBF" w:rsidRPr="00041FBF" w:rsidRDefault="00041FBF" w:rsidP="00041FBF">
            <w:r w:rsidRPr="00041FBF">
              <w:t>Restricted excavation access</w:t>
            </w:r>
          </w:p>
        </w:tc>
        <w:tc>
          <w:tcPr>
            <w:tcW w:w="0" w:type="auto"/>
            <w:vAlign w:val="center"/>
            <w:hideMark/>
          </w:tcPr>
          <w:p w14:paraId="798AD822" w14:textId="77777777" w:rsidR="00041FBF" w:rsidRPr="00041FBF" w:rsidRDefault="00041FBF" w:rsidP="00041FBF">
            <w:r w:rsidRPr="00041FBF">
              <w:t>Widespread archaeological data availability</w:t>
            </w:r>
          </w:p>
        </w:tc>
      </w:tr>
      <w:tr w:rsidR="00041FBF" w:rsidRPr="00041FBF" w14:paraId="1F5E47FB" w14:textId="77777777">
        <w:trPr>
          <w:tblCellSpacing w:w="15" w:type="dxa"/>
        </w:trPr>
        <w:tc>
          <w:tcPr>
            <w:tcW w:w="0" w:type="auto"/>
            <w:vAlign w:val="center"/>
            <w:hideMark/>
          </w:tcPr>
          <w:p w14:paraId="36BAD507" w14:textId="77777777" w:rsidR="00041FBF" w:rsidRPr="00041FBF" w:rsidRDefault="00041FBF" w:rsidP="00041FBF">
            <w:r w:rsidRPr="00041FBF">
              <w:t>Methodological training</w:t>
            </w:r>
          </w:p>
        </w:tc>
        <w:tc>
          <w:tcPr>
            <w:tcW w:w="0" w:type="auto"/>
            <w:vAlign w:val="center"/>
            <w:hideMark/>
          </w:tcPr>
          <w:p w14:paraId="388B3E51" w14:textId="77777777" w:rsidR="00041FBF" w:rsidRPr="00041FBF" w:rsidRDefault="00041FBF" w:rsidP="00041FBF">
            <w:r w:rsidRPr="00041FBF">
              <w:t>Technical and scientific approaches to textual issues</w:t>
            </w:r>
          </w:p>
        </w:tc>
        <w:tc>
          <w:tcPr>
            <w:tcW w:w="0" w:type="auto"/>
            <w:vAlign w:val="center"/>
            <w:hideMark/>
          </w:tcPr>
          <w:p w14:paraId="50E27BEC" w14:textId="77777777" w:rsidR="00041FBF" w:rsidRPr="00041FBF" w:rsidRDefault="00041FBF" w:rsidP="00041FBF">
            <w:r w:rsidRPr="00041FBF">
              <w:t>Limited to traditional humanities approaches</w:t>
            </w:r>
          </w:p>
        </w:tc>
        <w:tc>
          <w:tcPr>
            <w:tcW w:w="0" w:type="auto"/>
            <w:vAlign w:val="center"/>
            <w:hideMark/>
          </w:tcPr>
          <w:p w14:paraId="1BB8E60D" w14:textId="77777777" w:rsidR="00041FBF" w:rsidRPr="00041FBF" w:rsidRDefault="00041FBF" w:rsidP="00041FBF">
            <w:r w:rsidRPr="00041FBF">
              <w:t>Interdisciplinary diagnostic rigor</w:t>
            </w:r>
          </w:p>
        </w:tc>
      </w:tr>
    </w:tbl>
    <w:p w14:paraId="7EFC380E" w14:textId="77777777" w:rsidR="00041FBF" w:rsidRPr="00041FBF" w:rsidRDefault="00041FBF" w:rsidP="00041FBF">
      <w:r w:rsidRPr="00041FBF">
        <w:t>Most importantly, He has provided a historical moment when truth recovery is both possible and necessary. The tools, evidence, and social context required for this restoration have converged precisely when the effects of ancient deceptions have become so problematic that they demand correction.</w:t>
      </w:r>
    </w:p>
    <w:p w14:paraId="2CFF630E" w14:textId="77777777" w:rsidR="00041FBF" w:rsidRPr="00041FBF" w:rsidRDefault="00041FBF" w:rsidP="00041FBF">
      <w:r w:rsidRPr="00041FBF">
        <w:rPr>
          <w:b/>
          <w:bCs/>
        </w:rPr>
        <w:t>COMPILATION CHUNK 14 - END</w:t>
      </w:r>
    </w:p>
    <w:p w14:paraId="117CF2AA" w14:textId="77777777" w:rsidR="00F71B81" w:rsidRPr="00F71B81" w:rsidRDefault="00F71B81" w:rsidP="00F71B81">
      <w:r w:rsidRPr="00F71B81">
        <w:rPr>
          <w:b/>
          <w:bCs/>
        </w:rPr>
        <w:t>The Generational Calling</w:t>
      </w:r>
    </w:p>
    <w:p w14:paraId="0176271F" w14:textId="77777777" w:rsidR="00F71B81" w:rsidRPr="00F71B81" w:rsidRDefault="00F71B81" w:rsidP="00F71B81">
      <w:r w:rsidRPr="00F71B81">
        <w:t>This investigation represents more than individual research. It's part of a generational calling to clean up the corrupted traditions we've inherited and restore authentic spiritual truth for future generations.</w:t>
      </w:r>
    </w:p>
    <w:p w14:paraId="2CC78F0E" w14:textId="77777777" w:rsidR="00F71B81" w:rsidRPr="00F71B81" w:rsidRDefault="00F71B81" w:rsidP="00F71B81">
      <w:r w:rsidRPr="00F71B81">
        <w:t>Every generation faces the choice between comfortable conformity to inherited traditions and painful honesty about inherited deceptions. Our generation has been given tools that make it possible to distinguish between authentic biblical truth and human manipulation with unprecedented precision. This creates both unprecedented opportunity and unprecedented responsibility.</w:t>
      </w:r>
    </w:p>
    <w:p w14:paraId="7EC7C7CD" w14:textId="77777777" w:rsidR="00F71B81" w:rsidRPr="00F71B81" w:rsidRDefault="00F71B81" w:rsidP="00F71B81">
      <w:r w:rsidRPr="00F71B81">
        <w:rPr>
          <w:b/>
          <w:bCs/>
        </w:rPr>
        <w:t>Generational Choice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9"/>
        <w:gridCol w:w="2883"/>
        <w:gridCol w:w="2170"/>
        <w:gridCol w:w="2538"/>
      </w:tblGrid>
      <w:tr w:rsidR="00F71B81" w:rsidRPr="00F71B81" w14:paraId="07E3D803" w14:textId="77777777">
        <w:trPr>
          <w:tblHeader/>
          <w:tblCellSpacing w:w="15" w:type="dxa"/>
        </w:trPr>
        <w:tc>
          <w:tcPr>
            <w:tcW w:w="0" w:type="auto"/>
            <w:vAlign w:val="center"/>
            <w:hideMark/>
          </w:tcPr>
          <w:p w14:paraId="51490642" w14:textId="77777777" w:rsidR="00F71B81" w:rsidRPr="00F71B81" w:rsidRDefault="00F71B81" w:rsidP="00F71B81">
            <w:pPr>
              <w:rPr>
                <w:b/>
                <w:bCs/>
              </w:rPr>
            </w:pPr>
            <w:r w:rsidRPr="00F71B81">
              <w:rPr>
                <w:b/>
                <w:bCs/>
              </w:rPr>
              <w:t>Choice Option</w:t>
            </w:r>
          </w:p>
        </w:tc>
        <w:tc>
          <w:tcPr>
            <w:tcW w:w="0" w:type="auto"/>
            <w:vAlign w:val="center"/>
            <w:hideMark/>
          </w:tcPr>
          <w:p w14:paraId="79820118" w14:textId="77777777" w:rsidR="00F71B81" w:rsidRPr="00F71B81" w:rsidRDefault="00F71B81" w:rsidP="00F71B81">
            <w:pPr>
              <w:rPr>
                <w:b/>
                <w:bCs/>
              </w:rPr>
            </w:pPr>
            <w:r w:rsidRPr="00F71B81">
              <w:rPr>
                <w:b/>
                <w:bCs/>
              </w:rPr>
              <w:t>Characteristics</w:t>
            </w:r>
          </w:p>
        </w:tc>
        <w:tc>
          <w:tcPr>
            <w:tcW w:w="0" w:type="auto"/>
            <w:vAlign w:val="center"/>
            <w:hideMark/>
          </w:tcPr>
          <w:p w14:paraId="0B70DDDF" w14:textId="77777777" w:rsidR="00F71B81" w:rsidRPr="00F71B81" w:rsidRDefault="00F71B81" w:rsidP="00F71B81">
            <w:pPr>
              <w:rPr>
                <w:b/>
                <w:bCs/>
              </w:rPr>
            </w:pPr>
            <w:r w:rsidRPr="00F71B81">
              <w:rPr>
                <w:b/>
                <w:bCs/>
              </w:rPr>
              <w:t>Historical Result</w:t>
            </w:r>
          </w:p>
        </w:tc>
        <w:tc>
          <w:tcPr>
            <w:tcW w:w="0" w:type="auto"/>
            <w:vAlign w:val="center"/>
            <w:hideMark/>
          </w:tcPr>
          <w:p w14:paraId="03FC7A13" w14:textId="77777777" w:rsidR="00F71B81" w:rsidRPr="00F71B81" w:rsidRDefault="00F71B81" w:rsidP="00F71B81">
            <w:pPr>
              <w:rPr>
                <w:b/>
                <w:bCs/>
              </w:rPr>
            </w:pPr>
            <w:r w:rsidRPr="00F71B81">
              <w:rPr>
                <w:b/>
                <w:bCs/>
              </w:rPr>
              <w:t>Eternal Consequence</w:t>
            </w:r>
          </w:p>
        </w:tc>
      </w:tr>
      <w:tr w:rsidR="00F71B81" w:rsidRPr="00F71B81" w14:paraId="3F9CB9A1" w14:textId="77777777">
        <w:trPr>
          <w:tblCellSpacing w:w="15" w:type="dxa"/>
        </w:trPr>
        <w:tc>
          <w:tcPr>
            <w:tcW w:w="0" w:type="auto"/>
            <w:vAlign w:val="center"/>
            <w:hideMark/>
          </w:tcPr>
          <w:p w14:paraId="4AE2ABE7" w14:textId="77777777" w:rsidR="00F71B81" w:rsidRPr="00F71B81" w:rsidRDefault="00F71B81" w:rsidP="00F71B81">
            <w:r w:rsidRPr="00F71B81">
              <w:t>Comfortable conformity</w:t>
            </w:r>
          </w:p>
        </w:tc>
        <w:tc>
          <w:tcPr>
            <w:tcW w:w="0" w:type="auto"/>
            <w:vAlign w:val="center"/>
            <w:hideMark/>
          </w:tcPr>
          <w:p w14:paraId="74E99B53" w14:textId="77777777" w:rsidR="00F71B81" w:rsidRPr="00F71B81" w:rsidRDefault="00F71B81" w:rsidP="00F71B81">
            <w:r w:rsidRPr="00F71B81">
              <w:t>Accept inherited traditions without examination</w:t>
            </w:r>
          </w:p>
        </w:tc>
        <w:tc>
          <w:tcPr>
            <w:tcW w:w="0" w:type="auto"/>
            <w:vAlign w:val="center"/>
            <w:hideMark/>
          </w:tcPr>
          <w:p w14:paraId="40F8BA43" w14:textId="77777777" w:rsidR="00F71B81" w:rsidRPr="00F71B81" w:rsidRDefault="00F71B81" w:rsidP="00F71B81">
            <w:r w:rsidRPr="00F71B81">
              <w:t>Perpetuate ancient deceptions</w:t>
            </w:r>
          </w:p>
        </w:tc>
        <w:tc>
          <w:tcPr>
            <w:tcW w:w="0" w:type="auto"/>
            <w:vAlign w:val="center"/>
            <w:hideMark/>
          </w:tcPr>
          <w:p w14:paraId="210E609A" w14:textId="77777777" w:rsidR="00F71B81" w:rsidRPr="00F71B81" w:rsidRDefault="00F71B81" w:rsidP="00F71B81">
            <w:r w:rsidRPr="00F71B81">
              <w:t>Miss divine truth restoration opportunity</w:t>
            </w:r>
          </w:p>
        </w:tc>
      </w:tr>
      <w:tr w:rsidR="00F71B81" w:rsidRPr="00F71B81" w14:paraId="3CCFC641" w14:textId="77777777">
        <w:trPr>
          <w:tblCellSpacing w:w="15" w:type="dxa"/>
        </w:trPr>
        <w:tc>
          <w:tcPr>
            <w:tcW w:w="0" w:type="auto"/>
            <w:vAlign w:val="center"/>
            <w:hideMark/>
          </w:tcPr>
          <w:p w14:paraId="7A8A2C7A" w14:textId="77777777" w:rsidR="00F71B81" w:rsidRPr="00F71B81" w:rsidRDefault="00F71B81" w:rsidP="00F71B81">
            <w:r w:rsidRPr="00F71B81">
              <w:t>Painful honesty</w:t>
            </w:r>
          </w:p>
        </w:tc>
        <w:tc>
          <w:tcPr>
            <w:tcW w:w="0" w:type="auto"/>
            <w:vAlign w:val="center"/>
            <w:hideMark/>
          </w:tcPr>
          <w:p w14:paraId="21D9401B" w14:textId="77777777" w:rsidR="00F71B81" w:rsidRPr="00F71B81" w:rsidRDefault="00F71B81" w:rsidP="00F71B81">
            <w:r w:rsidRPr="00F71B81">
              <w:t>Examine evidence despite institutional pressure</w:t>
            </w:r>
          </w:p>
        </w:tc>
        <w:tc>
          <w:tcPr>
            <w:tcW w:w="0" w:type="auto"/>
            <w:vAlign w:val="center"/>
            <w:hideMark/>
          </w:tcPr>
          <w:p w14:paraId="267D01FC" w14:textId="77777777" w:rsidR="00F71B81" w:rsidRPr="00F71B81" w:rsidRDefault="00F71B81" w:rsidP="00F71B81">
            <w:r w:rsidRPr="00F71B81">
              <w:t>Expose corruption and restore truth</w:t>
            </w:r>
          </w:p>
        </w:tc>
        <w:tc>
          <w:tcPr>
            <w:tcW w:w="0" w:type="auto"/>
            <w:vAlign w:val="center"/>
            <w:hideMark/>
          </w:tcPr>
          <w:p w14:paraId="24C1E08A" w14:textId="77777777" w:rsidR="00F71B81" w:rsidRPr="00F71B81" w:rsidRDefault="00F71B81" w:rsidP="00F71B81">
            <w:r w:rsidRPr="00F71B81">
              <w:t>Participate in divine justice revelation</w:t>
            </w:r>
          </w:p>
        </w:tc>
      </w:tr>
    </w:tbl>
    <w:p w14:paraId="09F58754" w14:textId="77777777" w:rsidR="00F71B81" w:rsidRPr="00F71B81" w:rsidRDefault="00F71B81" w:rsidP="00F71B81">
      <w:r w:rsidRPr="00F71B81">
        <w:t>We can be the generation that finally exposes the deceptions that have justified two millennia of oppression, or we can be the generation that possessed the tools for truth but lacked the courage to use them. We can be the generation that restored biblical interpretation to its original foundation of justice, mercy, and love, or we can be the generation that perpetuated corrupted interpretations despite having evidence of their falsity.</w:t>
      </w:r>
    </w:p>
    <w:p w14:paraId="2B556195" w14:textId="77777777" w:rsidR="00F71B81" w:rsidRPr="00F71B81" w:rsidRDefault="00F71B81" w:rsidP="00F71B81">
      <w:r w:rsidRPr="00F71B81">
        <w:rPr>
          <w:b/>
          <w:bCs/>
        </w:rPr>
        <w:t>The Divine Justice Pattern</w:t>
      </w:r>
    </w:p>
    <w:p w14:paraId="058D5039" w14:textId="77777777" w:rsidR="00F71B81" w:rsidRPr="00F71B81" w:rsidRDefault="00F71B81" w:rsidP="00F71B81">
      <w:r w:rsidRPr="00F71B81">
        <w:t>Perhaps most significantly, this investigation has revealed something beautiful about divine justice. Yahuwah doesn't allow truth to remain hidden permanently. Eventually, the evidence surfaces. The patterns become visible. The contradictions become undeniable. The deceptions are exposed.</w:t>
      </w:r>
    </w:p>
    <w:p w14:paraId="194B4BF0" w14:textId="77777777" w:rsidR="00F71B81" w:rsidRPr="00F71B81" w:rsidRDefault="00F71B81" w:rsidP="00F71B81">
      <w:r w:rsidRPr="00F71B81">
        <w:t>"For there is nothing hidden that will not be disclosed, and nothing concealed that will not be known or brought out into the open." - Luke 8:17 NKJV</w:t>
      </w:r>
    </w:p>
    <w:p w14:paraId="78ACF69F" w14:textId="77777777" w:rsidR="00F71B81" w:rsidRPr="00F71B81" w:rsidRDefault="00F71B81" w:rsidP="00F71B81">
      <w:r w:rsidRPr="00F71B81">
        <w:t>This promise is being fulfilled in our generation through discoveries that expose ancient deceptions and restore authentic biblical truth. The tools, evidence, and opportunity required for this restoration have been provided precisely when they're needed most.</w:t>
      </w:r>
    </w:p>
    <w:p w14:paraId="1E7E3A0F" w14:textId="77777777" w:rsidR="00F71B81" w:rsidRPr="00F71B81" w:rsidRDefault="00F71B81" w:rsidP="00F71B81">
      <w:r w:rsidRPr="00F71B81">
        <w:rPr>
          <w:b/>
          <w:bCs/>
        </w:rPr>
        <w:t>Divine Justice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9"/>
        <w:gridCol w:w="2726"/>
        <w:gridCol w:w="2704"/>
        <w:gridCol w:w="2261"/>
      </w:tblGrid>
      <w:tr w:rsidR="00F71B81" w:rsidRPr="00F71B81" w14:paraId="60157FB8" w14:textId="77777777">
        <w:trPr>
          <w:tblHeader/>
          <w:tblCellSpacing w:w="15" w:type="dxa"/>
        </w:trPr>
        <w:tc>
          <w:tcPr>
            <w:tcW w:w="0" w:type="auto"/>
            <w:vAlign w:val="center"/>
            <w:hideMark/>
          </w:tcPr>
          <w:p w14:paraId="6B861482" w14:textId="77777777" w:rsidR="00F71B81" w:rsidRPr="00F71B81" w:rsidRDefault="00F71B81" w:rsidP="00F71B81">
            <w:pPr>
              <w:rPr>
                <w:b/>
                <w:bCs/>
              </w:rPr>
            </w:pPr>
            <w:r w:rsidRPr="00F71B81">
              <w:rPr>
                <w:b/>
                <w:bCs/>
              </w:rPr>
              <w:t>Justice Element</w:t>
            </w:r>
          </w:p>
        </w:tc>
        <w:tc>
          <w:tcPr>
            <w:tcW w:w="0" w:type="auto"/>
            <w:vAlign w:val="center"/>
            <w:hideMark/>
          </w:tcPr>
          <w:p w14:paraId="11CDAEDF" w14:textId="77777777" w:rsidR="00F71B81" w:rsidRPr="00F71B81" w:rsidRDefault="00F71B81" w:rsidP="00F71B81">
            <w:pPr>
              <w:rPr>
                <w:b/>
                <w:bCs/>
              </w:rPr>
            </w:pPr>
            <w:r w:rsidRPr="00F71B81">
              <w:rPr>
                <w:b/>
                <w:bCs/>
              </w:rPr>
              <w:t>Historical Pattern</w:t>
            </w:r>
          </w:p>
        </w:tc>
        <w:tc>
          <w:tcPr>
            <w:tcW w:w="0" w:type="auto"/>
            <w:vAlign w:val="center"/>
            <w:hideMark/>
          </w:tcPr>
          <w:p w14:paraId="1ABA6D5E" w14:textId="77777777" w:rsidR="00F71B81" w:rsidRPr="00F71B81" w:rsidRDefault="00F71B81" w:rsidP="00F71B81">
            <w:pPr>
              <w:rPr>
                <w:b/>
                <w:bCs/>
              </w:rPr>
            </w:pPr>
            <w:r w:rsidRPr="00F71B81">
              <w:rPr>
                <w:b/>
                <w:bCs/>
              </w:rPr>
              <w:t>Current Fulfillment</w:t>
            </w:r>
          </w:p>
        </w:tc>
        <w:tc>
          <w:tcPr>
            <w:tcW w:w="0" w:type="auto"/>
            <w:vAlign w:val="center"/>
            <w:hideMark/>
          </w:tcPr>
          <w:p w14:paraId="7D026624" w14:textId="77777777" w:rsidR="00F71B81" w:rsidRPr="00F71B81" w:rsidRDefault="00F71B81" w:rsidP="00F71B81">
            <w:pPr>
              <w:rPr>
                <w:b/>
                <w:bCs/>
              </w:rPr>
            </w:pPr>
            <w:r w:rsidRPr="00F71B81">
              <w:rPr>
                <w:b/>
                <w:bCs/>
              </w:rPr>
              <w:t>Future Completion</w:t>
            </w:r>
          </w:p>
        </w:tc>
      </w:tr>
      <w:tr w:rsidR="00F71B81" w:rsidRPr="00F71B81" w14:paraId="2DC0C8A6" w14:textId="77777777">
        <w:trPr>
          <w:tblCellSpacing w:w="15" w:type="dxa"/>
        </w:trPr>
        <w:tc>
          <w:tcPr>
            <w:tcW w:w="0" w:type="auto"/>
            <w:vAlign w:val="center"/>
            <w:hideMark/>
          </w:tcPr>
          <w:p w14:paraId="33D18D70" w14:textId="77777777" w:rsidR="00F71B81" w:rsidRPr="00F71B81" w:rsidRDefault="00F71B81" w:rsidP="00F71B81">
            <w:r w:rsidRPr="00F71B81">
              <w:t>Truth preservation</w:t>
            </w:r>
          </w:p>
        </w:tc>
        <w:tc>
          <w:tcPr>
            <w:tcW w:w="0" w:type="auto"/>
            <w:vAlign w:val="center"/>
            <w:hideMark/>
          </w:tcPr>
          <w:p w14:paraId="092BC221" w14:textId="77777777" w:rsidR="00F71B81" w:rsidRPr="00F71B81" w:rsidRDefault="00F71B81" w:rsidP="00F71B81">
            <w:r w:rsidRPr="00F71B81">
              <w:t>Evidence maintained in desert caves</w:t>
            </w:r>
          </w:p>
        </w:tc>
        <w:tc>
          <w:tcPr>
            <w:tcW w:w="0" w:type="auto"/>
            <w:vAlign w:val="center"/>
            <w:hideMark/>
          </w:tcPr>
          <w:p w14:paraId="6EC3278E" w14:textId="77777777" w:rsidR="00F71B81" w:rsidRPr="00F71B81" w:rsidRDefault="00F71B81" w:rsidP="00F71B81">
            <w:r w:rsidRPr="00F71B81">
              <w:t>Dead Sea Scrolls discovery and analysis</w:t>
            </w:r>
          </w:p>
        </w:tc>
        <w:tc>
          <w:tcPr>
            <w:tcW w:w="0" w:type="auto"/>
            <w:vAlign w:val="center"/>
            <w:hideMark/>
          </w:tcPr>
          <w:p w14:paraId="4FD15BEF" w14:textId="77777777" w:rsidR="00F71B81" w:rsidRPr="00F71B81" w:rsidRDefault="00F71B81" w:rsidP="00F71B81">
            <w:r w:rsidRPr="00F71B81">
              <w:t>Complete manuscript restoration</w:t>
            </w:r>
          </w:p>
        </w:tc>
      </w:tr>
      <w:tr w:rsidR="00F71B81" w:rsidRPr="00F71B81" w14:paraId="2C90F4AD" w14:textId="77777777">
        <w:trPr>
          <w:tblCellSpacing w:w="15" w:type="dxa"/>
        </w:trPr>
        <w:tc>
          <w:tcPr>
            <w:tcW w:w="0" w:type="auto"/>
            <w:vAlign w:val="center"/>
            <w:hideMark/>
          </w:tcPr>
          <w:p w14:paraId="57DE6690" w14:textId="77777777" w:rsidR="00F71B81" w:rsidRPr="00F71B81" w:rsidRDefault="00F71B81" w:rsidP="00F71B81">
            <w:r w:rsidRPr="00F71B81">
              <w:t>Tool provision</w:t>
            </w:r>
          </w:p>
        </w:tc>
        <w:tc>
          <w:tcPr>
            <w:tcW w:w="0" w:type="auto"/>
            <w:vAlign w:val="center"/>
            <w:hideMark/>
          </w:tcPr>
          <w:p w14:paraId="0A118F7D" w14:textId="77777777" w:rsidR="00F71B81" w:rsidRPr="00F71B81" w:rsidRDefault="00F71B81" w:rsidP="00F71B81">
            <w:r w:rsidRPr="00F71B81">
              <w:t>Analytical capabilities developed</w:t>
            </w:r>
          </w:p>
        </w:tc>
        <w:tc>
          <w:tcPr>
            <w:tcW w:w="0" w:type="auto"/>
            <w:vAlign w:val="center"/>
            <w:hideMark/>
          </w:tcPr>
          <w:p w14:paraId="5EBA5479" w14:textId="77777777" w:rsidR="00F71B81" w:rsidRPr="00F71B81" w:rsidRDefault="00F71B81" w:rsidP="00F71B81">
            <w:r w:rsidRPr="00F71B81">
              <w:t>Statistical analysis and digital access</w:t>
            </w:r>
          </w:p>
        </w:tc>
        <w:tc>
          <w:tcPr>
            <w:tcW w:w="0" w:type="auto"/>
            <w:vAlign w:val="center"/>
            <w:hideMark/>
          </w:tcPr>
          <w:p w14:paraId="2D478A4A" w14:textId="77777777" w:rsidR="00F71B81" w:rsidRPr="00F71B81" w:rsidRDefault="00F71B81" w:rsidP="00F71B81">
            <w:r w:rsidRPr="00F71B81">
              <w:t>Universal truth accessibility</w:t>
            </w:r>
          </w:p>
        </w:tc>
      </w:tr>
      <w:tr w:rsidR="00F71B81" w:rsidRPr="00F71B81" w14:paraId="73F958F0" w14:textId="77777777">
        <w:trPr>
          <w:tblCellSpacing w:w="15" w:type="dxa"/>
        </w:trPr>
        <w:tc>
          <w:tcPr>
            <w:tcW w:w="0" w:type="auto"/>
            <w:vAlign w:val="center"/>
            <w:hideMark/>
          </w:tcPr>
          <w:p w14:paraId="500768BD" w14:textId="77777777" w:rsidR="00F71B81" w:rsidRPr="00F71B81" w:rsidRDefault="00F71B81" w:rsidP="00F71B81">
            <w:r w:rsidRPr="00F71B81">
              <w:t>Opportunity creation</w:t>
            </w:r>
          </w:p>
        </w:tc>
        <w:tc>
          <w:tcPr>
            <w:tcW w:w="0" w:type="auto"/>
            <w:vAlign w:val="center"/>
            <w:hideMark/>
          </w:tcPr>
          <w:p w14:paraId="4749F6F9" w14:textId="77777777" w:rsidR="00F71B81" w:rsidRPr="00F71B81" w:rsidRDefault="00F71B81" w:rsidP="00F71B81">
            <w:r w:rsidRPr="00F71B81">
              <w:t>Social consciousness and academic freedom</w:t>
            </w:r>
          </w:p>
        </w:tc>
        <w:tc>
          <w:tcPr>
            <w:tcW w:w="0" w:type="auto"/>
            <w:vAlign w:val="center"/>
            <w:hideMark/>
          </w:tcPr>
          <w:p w14:paraId="7B947FE7" w14:textId="77777777" w:rsidR="00F71B81" w:rsidRPr="00F71B81" w:rsidRDefault="00F71B81" w:rsidP="00F71B81">
            <w:r w:rsidRPr="00F71B81">
              <w:t>Historical injustice exposure acceptance</w:t>
            </w:r>
          </w:p>
        </w:tc>
        <w:tc>
          <w:tcPr>
            <w:tcW w:w="0" w:type="auto"/>
            <w:vAlign w:val="center"/>
            <w:hideMark/>
          </w:tcPr>
          <w:p w14:paraId="0AFBABC5" w14:textId="77777777" w:rsidR="00F71B81" w:rsidRPr="00F71B81" w:rsidRDefault="00F71B81" w:rsidP="00F71B81">
            <w:r w:rsidRPr="00F71B81">
              <w:t>Institutional accountability</w:t>
            </w:r>
          </w:p>
        </w:tc>
      </w:tr>
      <w:tr w:rsidR="00F71B81" w:rsidRPr="00F71B81" w14:paraId="65B84E78" w14:textId="77777777">
        <w:trPr>
          <w:tblCellSpacing w:w="15" w:type="dxa"/>
        </w:trPr>
        <w:tc>
          <w:tcPr>
            <w:tcW w:w="0" w:type="auto"/>
            <w:vAlign w:val="center"/>
            <w:hideMark/>
          </w:tcPr>
          <w:p w14:paraId="3FD5EE1E" w14:textId="77777777" w:rsidR="00F71B81" w:rsidRPr="00F71B81" w:rsidRDefault="00F71B81" w:rsidP="00F71B81">
            <w:r w:rsidRPr="00F71B81">
              <w:t>Resistance exposure</w:t>
            </w:r>
          </w:p>
        </w:tc>
        <w:tc>
          <w:tcPr>
            <w:tcW w:w="0" w:type="auto"/>
            <w:vAlign w:val="center"/>
            <w:hideMark/>
          </w:tcPr>
          <w:p w14:paraId="0D1CC35A" w14:textId="77777777" w:rsidR="00F71B81" w:rsidRPr="00F71B81" w:rsidRDefault="00F71B81" w:rsidP="00F71B81">
            <w:r w:rsidRPr="00F71B81">
              <w:t>Institutional corruption patterns revealed</w:t>
            </w:r>
          </w:p>
        </w:tc>
        <w:tc>
          <w:tcPr>
            <w:tcW w:w="0" w:type="auto"/>
            <w:vAlign w:val="center"/>
            <w:hideMark/>
          </w:tcPr>
          <w:p w14:paraId="237F0DFE" w14:textId="77777777" w:rsidR="00F71B81" w:rsidRPr="00F71B81" w:rsidRDefault="00F71B81" w:rsidP="00F71B81">
            <w:r w:rsidRPr="00F71B81">
              <w:t>Publishing and academic gatekeeping exposed</w:t>
            </w:r>
          </w:p>
        </w:tc>
        <w:tc>
          <w:tcPr>
            <w:tcW w:w="0" w:type="auto"/>
            <w:vAlign w:val="center"/>
            <w:hideMark/>
          </w:tcPr>
          <w:p w14:paraId="5C4888E3" w14:textId="77777777" w:rsidR="00F71B81" w:rsidRPr="00F71B81" w:rsidRDefault="00F71B81" w:rsidP="00F71B81">
            <w:r w:rsidRPr="00F71B81">
              <w:t>System-wide reform</w:t>
            </w:r>
          </w:p>
        </w:tc>
      </w:tr>
    </w:tbl>
    <w:p w14:paraId="6AA741E9" w14:textId="77777777" w:rsidR="00F71B81" w:rsidRPr="00F71B81" w:rsidRDefault="00F71B81" w:rsidP="00F71B81">
      <w:r w:rsidRPr="00F71B81">
        <w:t>The same divine justice that preserved evidence of ancient manipulation in desert caves has also provided the analytical tools needed to understand that evidence. The same Yahuwah who allowed deceptions to persist for two millennia has also ensured that truth would eventually emerge when the time was right for correction and healing.</w:t>
      </w:r>
    </w:p>
    <w:p w14:paraId="2D986C33" w14:textId="77777777" w:rsidR="00F71B81" w:rsidRPr="00F71B81" w:rsidRDefault="00F71B81" w:rsidP="00F71B81">
      <w:r w:rsidRPr="00F71B81">
        <w:t>Divine justice operates according to its own timeline, providing opportunities for truth recovery when the historical circumstances are optimal for both exposure and restoration.</w:t>
      </w:r>
    </w:p>
    <w:p w14:paraId="4B7BB13A" w14:textId="77777777" w:rsidR="00F71B81" w:rsidRPr="00F71B81" w:rsidRDefault="00F71B81" w:rsidP="00F71B81">
      <w:r w:rsidRPr="00F71B81">
        <w:rPr>
          <w:b/>
          <w:bCs/>
        </w:rPr>
        <w:t>The Call to Others</w:t>
      </w:r>
    </w:p>
    <w:p w14:paraId="634AC999" w14:textId="77777777" w:rsidR="00F71B81" w:rsidRPr="00F71B81" w:rsidRDefault="00F71B81" w:rsidP="00F71B81">
      <w:r w:rsidRPr="00F71B81">
        <w:t>This calling isn't limited to one person or one investigation. The same divine preparation that equipped me for examining textual manipulation has equipped others for related tasks: exposing institutional corruption, challenging academic assumptions, developing new educational approaches, creating independent communication channels, building alternative scholarly networks.</w:t>
      </w:r>
    </w:p>
    <w:p w14:paraId="4724D004" w14:textId="77777777" w:rsidR="00F71B81" w:rsidRPr="00F71B81" w:rsidRDefault="00F71B81" w:rsidP="00F71B81">
      <w:r w:rsidRPr="00F71B81">
        <w:rPr>
          <w:b/>
          <w:bCs/>
        </w:rPr>
        <w:t>Collaborative Calling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7"/>
        <w:gridCol w:w="2567"/>
        <w:gridCol w:w="2686"/>
        <w:gridCol w:w="2320"/>
      </w:tblGrid>
      <w:tr w:rsidR="00F71B81" w:rsidRPr="00F71B81" w14:paraId="31211080" w14:textId="77777777">
        <w:trPr>
          <w:tblHeader/>
          <w:tblCellSpacing w:w="15" w:type="dxa"/>
        </w:trPr>
        <w:tc>
          <w:tcPr>
            <w:tcW w:w="0" w:type="auto"/>
            <w:vAlign w:val="center"/>
            <w:hideMark/>
          </w:tcPr>
          <w:p w14:paraId="6A4D16B2" w14:textId="77777777" w:rsidR="00F71B81" w:rsidRPr="00F71B81" w:rsidRDefault="00F71B81" w:rsidP="00F71B81">
            <w:pPr>
              <w:rPr>
                <w:b/>
                <w:bCs/>
              </w:rPr>
            </w:pPr>
            <w:r w:rsidRPr="00F71B81">
              <w:rPr>
                <w:b/>
                <w:bCs/>
              </w:rPr>
              <w:t>Individual Calling</w:t>
            </w:r>
          </w:p>
        </w:tc>
        <w:tc>
          <w:tcPr>
            <w:tcW w:w="0" w:type="auto"/>
            <w:vAlign w:val="center"/>
            <w:hideMark/>
          </w:tcPr>
          <w:p w14:paraId="2A6CA46D" w14:textId="77777777" w:rsidR="00F71B81" w:rsidRPr="00F71B81" w:rsidRDefault="00F71B81" w:rsidP="00F71B81">
            <w:pPr>
              <w:rPr>
                <w:b/>
                <w:bCs/>
              </w:rPr>
            </w:pPr>
            <w:r w:rsidRPr="00F71B81">
              <w:rPr>
                <w:b/>
                <w:bCs/>
              </w:rPr>
              <w:t>Required Skills</w:t>
            </w:r>
          </w:p>
        </w:tc>
        <w:tc>
          <w:tcPr>
            <w:tcW w:w="0" w:type="auto"/>
            <w:vAlign w:val="center"/>
            <w:hideMark/>
          </w:tcPr>
          <w:p w14:paraId="24ECA372" w14:textId="77777777" w:rsidR="00F71B81" w:rsidRPr="00F71B81" w:rsidRDefault="00F71B81" w:rsidP="00F71B81">
            <w:pPr>
              <w:rPr>
                <w:b/>
                <w:bCs/>
              </w:rPr>
            </w:pPr>
            <w:r w:rsidRPr="00F71B81">
              <w:rPr>
                <w:b/>
                <w:bCs/>
              </w:rPr>
              <w:t>Investigation Area</w:t>
            </w:r>
          </w:p>
        </w:tc>
        <w:tc>
          <w:tcPr>
            <w:tcW w:w="0" w:type="auto"/>
            <w:vAlign w:val="center"/>
            <w:hideMark/>
          </w:tcPr>
          <w:p w14:paraId="25470895" w14:textId="77777777" w:rsidR="00F71B81" w:rsidRPr="00F71B81" w:rsidRDefault="00F71B81" w:rsidP="00F71B81">
            <w:pPr>
              <w:rPr>
                <w:b/>
                <w:bCs/>
              </w:rPr>
            </w:pPr>
            <w:r w:rsidRPr="00F71B81">
              <w:rPr>
                <w:b/>
                <w:bCs/>
              </w:rPr>
              <w:t>Collective Impact</w:t>
            </w:r>
          </w:p>
        </w:tc>
      </w:tr>
      <w:tr w:rsidR="00F71B81" w:rsidRPr="00F71B81" w14:paraId="66865793" w14:textId="77777777">
        <w:trPr>
          <w:tblCellSpacing w:w="15" w:type="dxa"/>
        </w:trPr>
        <w:tc>
          <w:tcPr>
            <w:tcW w:w="0" w:type="auto"/>
            <w:vAlign w:val="center"/>
            <w:hideMark/>
          </w:tcPr>
          <w:p w14:paraId="5C82C634" w14:textId="77777777" w:rsidR="00F71B81" w:rsidRPr="00F71B81" w:rsidRDefault="00F71B81" w:rsidP="00F71B81">
            <w:r w:rsidRPr="00F71B81">
              <w:t>Textual analysis</w:t>
            </w:r>
          </w:p>
        </w:tc>
        <w:tc>
          <w:tcPr>
            <w:tcW w:w="0" w:type="auto"/>
            <w:vAlign w:val="center"/>
            <w:hideMark/>
          </w:tcPr>
          <w:p w14:paraId="1FFAB294" w14:textId="77777777" w:rsidR="00F71B81" w:rsidRPr="00F71B81" w:rsidRDefault="00F71B81" w:rsidP="00F71B81">
            <w:r w:rsidRPr="00F71B81">
              <w:t>Technical diagnostic training</w:t>
            </w:r>
          </w:p>
        </w:tc>
        <w:tc>
          <w:tcPr>
            <w:tcW w:w="0" w:type="auto"/>
            <w:vAlign w:val="center"/>
            <w:hideMark/>
          </w:tcPr>
          <w:p w14:paraId="6FA18AA4" w14:textId="77777777" w:rsidR="00F71B81" w:rsidRPr="00F71B81" w:rsidRDefault="00F71B81" w:rsidP="00F71B81">
            <w:r w:rsidRPr="00F71B81">
              <w:t>Manuscript manipulation patterns</w:t>
            </w:r>
          </w:p>
        </w:tc>
        <w:tc>
          <w:tcPr>
            <w:tcW w:w="0" w:type="auto"/>
            <w:vAlign w:val="center"/>
            <w:hideMark/>
          </w:tcPr>
          <w:p w14:paraId="23509C3B" w14:textId="77777777" w:rsidR="00F71B81" w:rsidRPr="00F71B81" w:rsidRDefault="00F71B81" w:rsidP="00F71B81">
            <w:r w:rsidRPr="00F71B81">
              <w:t>Truth foundation restoration</w:t>
            </w:r>
          </w:p>
        </w:tc>
      </w:tr>
      <w:tr w:rsidR="00F71B81" w:rsidRPr="00F71B81" w14:paraId="2177D9FF" w14:textId="77777777">
        <w:trPr>
          <w:tblCellSpacing w:w="15" w:type="dxa"/>
        </w:trPr>
        <w:tc>
          <w:tcPr>
            <w:tcW w:w="0" w:type="auto"/>
            <w:vAlign w:val="center"/>
            <w:hideMark/>
          </w:tcPr>
          <w:p w14:paraId="4ADAA1EE" w14:textId="77777777" w:rsidR="00F71B81" w:rsidRPr="00F71B81" w:rsidRDefault="00F71B81" w:rsidP="00F71B81">
            <w:r w:rsidRPr="00F71B81">
              <w:t>Historical research</w:t>
            </w:r>
          </w:p>
        </w:tc>
        <w:tc>
          <w:tcPr>
            <w:tcW w:w="0" w:type="auto"/>
            <w:vAlign w:val="center"/>
            <w:hideMark/>
          </w:tcPr>
          <w:p w14:paraId="40830725" w14:textId="77777777" w:rsidR="00F71B81" w:rsidRPr="00F71B81" w:rsidRDefault="00F71B81" w:rsidP="00F71B81">
            <w:r w:rsidRPr="00F71B81">
              <w:t>Archival and documentary skills</w:t>
            </w:r>
          </w:p>
        </w:tc>
        <w:tc>
          <w:tcPr>
            <w:tcW w:w="0" w:type="auto"/>
            <w:vAlign w:val="center"/>
            <w:hideMark/>
          </w:tcPr>
          <w:p w14:paraId="7DB5EE8E" w14:textId="77777777" w:rsidR="00F71B81" w:rsidRPr="00F71B81" w:rsidRDefault="00F71B81" w:rsidP="00F71B81">
            <w:r w:rsidRPr="00F71B81">
              <w:t>Institutional corruption documentation</w:t>
            </w:r>
          </w:p>
        </w:tc>
        <w:tc>
          <w:tcPr>
            <w:tcW w:w="0" w:type="auto"/>
            <w:vAlign w:val="center"/>
            <w:hideMark/>
          </w:tcPr>
          <w:p w14:paraId="478DAECD" w14:textId="77777777" w:rsidR="00F71B81" w:rsidRPr="00F71B81" w:rsidRDefault="00F71B81" w:rsidP="00F71B81">
            <w:r w:rsidRPr="00F71B81">
              <w:t>Authority accountability</w:t>
            </w:r>
          </w:p>
        </w:tc>
      </w:tr>
      <w:tr w:rsidR="00F71B81" w:rsidRPr="00F71B81" w14:paraId="0500D511" w14:textId="77777777">
        <w:trPr>
          <w:tblCellSpacing w:w="15" w:type="dxa"/>
        </w:trPr>
        <w:tc>
          <w:tcPr>
            <w:tcW w:w="0" w:type="auto"/>
            <w:vAlign w:val="center"/>
            <w:hideMark/>
          </w:tcPr>
          <w:p w14:paraId="0DF2D838" w14:textId="77777777" w:rsidR="00F71B81" w:rsidRPr="00F71B81" w:rsidRDefault="00F71B81" w:rsidP="00F71B81">
            <w:r w:rsidRPr="00F71B81">
              <w:t>Educational reform</w:t>
            </w:r>
          </w:p>
        </w:tc>
        <w:tc>
          <w:tcPr>
            <w:tcW w:w="0" w:type="auto"/>
            <w:vAlign w:val="center"/>
            <w:hideMark/>
          </w:tcPr>
          <w:p w14:paraId="385D81E2" w14:textId="77777777" w:rsidR="00F71B81" w:rsidRPr="00F71B81" w:rsidRDefault="00F71B81" w:rsidP="00F71B81">
            <w:r w:rsidRPr="00F71B81">
              <w:t>Teaching and curriculum development</w:t>
            </w:r>
          </w:p>
        </w:tc>
        <w:tc>
          <w:tcPr>
            <w:tcW w:w="0" w:type="auto"/>
            <w:vAlign w:val="center"/>
            <w:hideMark/>
          </w:tcPr>
          <w:p w14:paraId="764C9503" w14:textId="77777777" w:rsidR="00F71B81" w:rsidRPr="00F71B81" w:rsidRDefault="00F71B81" w:rsidP="00F71B81">
            <w:r w:rsidRPr="00F71B81">
              <w:t>Alternative learning approaches</w:t>
            </w:r>
          </w:p>
        </w:tc>
        <w:tc>
          <w:tcPr>
            <w:tcW w:w="0" w:type="auto"/>
            <w:vAlign w:val="center"/>
            <w:hideMark/>
          </w:tcPr>
          <w:p w14:paraId="72FD9317" w14:textId="77777777" w:rsidR="00F71B81" w:rsidRPr="00F71B81" w:rsidRDefault="00F71B81" w:rsidP="00F71B81">
            <w:r w:rsidRPr="00F71B81">
              <w:t>Future generation preparation</w:t>
            </w:r>
          </w:p>
        </w:tc>
      </w:tr>
      <w:tr w:rsidR="00F71B81" w:rsidRPr="00F71B81" w14:paraId="5BC58B5F" w14:textId="77777777">
        <w:trPr>
          <w:tblCellSpacing w:w="15" w:type="dxa"/>
        </w:trPr>
        <w:tc>
          <w:tcPr>
            <w:tcW w:w="0" w:type="auto"/>
            <w:vAlign w:val="center"/>
            <w:hideMark/>
          </w:tcPr>
          <w:p w14:paraId="0BFA9C76" w14:textId="77777777" w:rsidR="00F71B81" w:rsidRPr="00F71B81" w:rsidRDefault="00F71B81" w:rsidP="00F71B81">
            <w:r w:rsidRPr="00F71B81">
              <w:t>Communication</w:t>
            </w:r>
          </w:p>
        </w:tc>
        <w:tc>
          <w:tcPr>
            <w:tcW w:w="0" w:type="auto"/>
            <w:vAlign w:val="center"/>
            <w:hideMark/>
          </w:tcPr>
          <w:p w14:paraId="2850FF95" w14:textId="77777777" w:rsidR="00F71B81" w:rsidRPr="00F71B81" w:rsidRDefault="00F71B81" w:rsidP="00F71B81">
            <w:r w:rsidRPr="00F71B81">
              <w:t>Writing and media skills</w:t>
            </w:r>
          </w:p>
        </w:tc>
        <w:tc>
          <w:tcPr>
            <w:tcW w:w="0" w:type="auto"/>
            <w:vAlign w:val="center"/>
            <w:hideMark/>
          </w:tcPr>
          <w:p w14:paraId="4669D11E" w14:textId="77777777" w:rsidR="00F71B81" w:rsidRPr="00F71B81" w:rsidRDefault="00F71B81" w:rsidP="00F71B81">
            <w:r w:rsidRPr="00F71B81">
              <w:t>Truth dissemination</w:t>
            </w:r>
          </w:p>
        </w:tc>
        <w:tc>
          <w:tcPr>
            <w:tcW w:w="0" w:type="auto"/>
            <w:vAlign w:val="center"/>
            <w:hideMark/>
          </w:tcPr>
          <w:p w14:paraId="64884B81" w14:textId="77777777" w:rsidR="00F71B81" w:rsidRPr="00F71B81" w:rsidRDefault="00F71B81" w:rsidP="00F71B81">
            <w:r w:rsidRPr="00F71B81">
              <w:t>Public consciousness raising</w:t>
            </w:r>
          </w:p>
        </w:tc>
      </w:tr>
      <w:tr w:rsidR="00F71B81" w:rsidRPr="00F71B81" w14:paraId="123A3399" w14:textId="77777777">
        <w:trPr>
          <w:tblCellSpacing w:w="15" w:type="dxa"/>
        </w:trPr>
        <w:tc>
          <w:tcPr>
            <w:tcW w:w="0" w:type="auto"/>
            <w:vAlign w:val="center"/>
            <w:hideMark/>
          </w:tcPr>
          <w:p w14:paraId="4480B0D9" w14:textId="77777777" w:rsidR="00F71B81" w:rsidRPr="00F71B81" w:rsidRDefault="00F71B81" w:rsidP="00F71B81">
            <w:r w:rsidRPr="00F71B81">
              <w:t>Institutional reform</w:t>
            </w:r>
          </w:p>
        </w:tc>
        <w:tc>
          <w:tcPr>
            <w:tcW w:w="0" w:type="auto"/>
            <w:vAlign w:val="center"/>
            <w:hideMark/>
          </w:tcPr>
          <w:p w14:paraId="180D5FE8" w14:textId="77777777" w:rsidR="00F71B81" w:rsidRPr="00F71B81" w:rsidRDefault="00F71B81" w:rsidP="00F71B81">
            <w:r w:rsidRPr="00F71B81">
              <w:t>Organizational and legal skills</w:t>
            </w:r>
          </w:p>
        </w:tc>
        <w:tc>
          <w:tcPr>
            <w:tcW w:w="0" w:type="auto"/>
            <w:vAlign w:val="center"/>
            <w:hideMark/>
          </w:tcPr>
          <w:p w14:paraId="54251069" w14:textId="77777777" w:rsidR="00F71B81" w:rsidRPr="00F71B81" w:rsidRDefault="00F71B81" w:rsidP="00F71B81">
            <w:r w:rsidRPr="00F71B81">
              <w:t>System change implementation</w:t>
            </w:r>
          </w:p>
        </w:tc>
        <w:tc>
          <w:tcPr>
            <w:tcW w:w="0" w:type="auto"/>
            <w:vAlign w:val="center"/>
            <w:hideMark/>
          </w:tcPr>
          <w:p w14:paraId="2CF370C6" w14:textId="77777777" w:rsidR="00F71B81" w:rsidRPr="00F71B81" w:rsidRDefault="00F71B81" w:rsidP="00F71B81">
            <w:r w:rsidRPr="00F71B81">
              <w:t>Structural corruption elimination</w:t>
            </w:r>
          </w:p>
        </w:tc>
      </w:tr>
    </w:tbl>
    <w:p w14:paraId="5DDA3BFD" w14:textId="77777777" w:rsidR="00F71B81" w:rsidRPr="00F71B81" w:rsidRDefault="00F71B81" w:rsidP="00F71B81">
      <w:r w:rsidRPr="00F71B81">
        <w:t>The restoration of authentic biblical truth will require collaborative effort from people with different training, different perspectives, and different spheres of influence. But all working toward the same goal: distinguishing between divine revelation and human manipulation, recovering what Yahuwah actually said before human interests altered it.</w:t>
      </w:r>
    </w:p>
    <w:p w14:paraId="183C36B9" w14:textId="77777777" w:rsidR="00F71B81" w:rsidRPr="00F71B81" w:rsidRDefault="00F71B81" w:rsidP="00F71B81">
      <w:r w:rsidRPr="00F71B81">
        <w:t>I see evidence of this broader calling in the increasing number of people who are questioning traditional interpretations, demanding textual honesty from religious institutions, supporting independent scholarship, and insisting that biblical interpretation serve justice rather than political expediency.</w:t>
      </w:r>
    </w:p>
    <w:p w14:paraId="590C1A91" w14:textId="77777777" w:rsidR="00F71B81" w:rsidRPr="00F71B81" w:rsidRDefault="00F71B81" w:rsidP="00F71B81">
      <w:r w:rsidRPr="00F71B81">
        <w:t>The movement toward truth recovery is larger than any individual contribution. My technical background equipped me to identify patterns in manuscript transmission, but others are equipped to address the historical, social, and theological implications of these discoveries. The restoration of authentic biblical interpretation will require the combined efforts of many people with complementary skills and perspectives.</w:t>
      </w:r>
    </w:p>
    <w:p w14:paraId="406411D4" w14:textId="77777777" w:rsidR="00F71B81" w:rsidRPr="00F71B81" w:rsidRDefault="00F71B81" w:rsidP="00F71B81">
      <w:r w:rsidRPr="00F71B81">
        <w:rPr>
          <w:b/>
          <w:bCs/>
        </w:rPr>
        <w:t>The Divine Mandate</w:t>
      </w:r>
    </w:p>
    <w:p w14:paraId="5A0CD418" w14:textId="77777777" w:rsidR="00F71B81" w:rsidRPr="00F71B81" w:rsidRDefault="00F71B81" w:rsidP="00F71B81">
      <w:r w:rsidRPr="00F71B81">
        <w:t>Ultimately, this isn't just an academic exercise or personal journey. The evidence suggests that we're living in a time when divine justice is exposing institutional deceptions that have persisted for centuries. This creates not just opportunities but obligations for those who encounter the evidence.</w:t>
      </w:r>
    </w:p>
    <w:p w14:paraId="39319401" w14:textId="77777777" w:rsidR="00F71B81" w:rsidRPr="00F71B81" w:rsidRDefault="00F71B81" w:rsidP="00F71B81">
      <w:r w:rsidRPr="00F71B81">
        <w:t>The promise of Luke 8:17 is being fulfilled in our generation through the discoveries we've examined. The question is whether we'll participate in this revelation of truth or resist it to protect comfortable assumptions and institutional loyalties.</w:t>
      </w:r>
    </w:p>
    <w:p w14:paraId="3E07CACC" w14:textId="77777777" w:rsidR="00F71B81" w:rsidRPr="00F71B81" w:rsidRDefault="00F71B81" w:rsidP="00F71B81">
      <w:r w:rsidRPr="00F71B81">
        <w:t>This generation has been given everything needed to distinguish between divine revelation and human manipulation, to recover authentic biblical truth, and to build communities of faith that reflect justice, mercy, and love rather than political ambition and economic exploitation.</w:t>
      </w:r>
    </w:p>
    <w:p w14:paraId="4BFBC52E" w14:textId="77777777" w:rsidR="00F71B81" w:rsidRPr="00F71B81" w:rsidRDefault="00F71B81" w:rsidP="00F71B81">
      <w:r w:rsidRPr="00F71B81">
        <w:t>The only remaining question is whether we'll have the courage to follow truth wherever it leads.</w:t>
      </w:r>
    </w:p>
    <w:p w14:paraId="14C86415" w14:textId="77777777" w:rsidR="00F71B81" w:rsidRPr="00F71B81" w:rsidRDefault="00F71B81" w:rsidP="00F71B81">
      <w:r w:rsidRPr="00F71B81">
        <w:rPr>
          <w:b/>
          <w:bCs/>
        </w:rPr>
        <w:t>Chapter 15: The Truth Will Set You Free - A Call to Action</w:t>
      </w:r>
    </w:p>
    <w:p w14:paraId="66B44275" w14:textId="77777777" w:rsidR="00F71B81" w:rsidRPr="00F71B81" w:rsidRDefault="00F71B81" w:rsidP="00F71B81">
      <w:r w:rsidRPr="00F71B81">
        <w:t>We've reached the end of our journey together, but in many ways, this is just the beginning. What started as my simple question about Genesis 9:22 has revealed a pattern of deception so systematic and so consequential that it demands response from every person who encounters the evidence.</w:t>
      </w:r>
    </w:p>
    <w:p w14:paraId="2C6671A0" w14:textId="77777777" w:rsidR="00F71B81" w:rsidRPr="00F71B81" w:rsidRDefault="00F71B81" w:rsidP="00F71B81">
      <w:r w:rsidRPr="00F71B81">
        <w:t>You now possess information that has been hidden for two millennia. You understand how political and economic interests corrupted biblical texts, fabricated historical narratives, and reduced the canon from ninety-four books to twenty-four. You've seen the statistical evidence of deliberate manuscript manipulation and the devastating consequences of the curse mythology that resulted.</w:t>
      </w:r>
    </w:p>
    <w:p w14:paraId="7121C8E9" w14:textId="77777777" w:rsidR="00F71B81" w:rsidRPr="00F71B81" w:rsidRDefault="00F71B81" w:rsidP="00F71B81">
      <w:r w:rsidRPr="00F71B81">
        <w:t>The question now is: What will you do with this knowledge?</w:t>
      </w:r>
    </w:p>
    <w:p w14:paraId="38257EEB" w14:textId="77777777" w:rsidR="00F71B81" w:rsidRPr="00F71B81" w:rsidRDefault="00F71B81" w:rsidP="00F71B81">
      <w:r w:rsidRPr="00F71B81">
        <w:rPr>
          <w:b/>
          <w:bCs/>
        </w:rPr>
        <w:t>The Individual Response</w:t>
      </w:r>
    </w:p>
    <w:p w14:paraId="1182C2FC" w14:textId="77777777" w:rsidR="00F71B81" w:rsidRPr="00F71B81" w:rsidRDefault="00F71B81" w:rsidP="00F71B81">
      <w:r w:rsidRPr="00F71B81">
        <w:t>For individual believers, this investigation creates both crisis and opportunity. Crisis because it challenges fundamental assumptions about biblical authority and textual reliability. Opportunity because it points toward a more authentic relationship with divine truth than what's possible through corrupted institutional mediation.</w:t>
      </w:r>
    </w:p>
    <w:p w14:paraId="607EE735" w14:textId="77777777" w:rsidR="00F71B81" w:rsidRPr="00F71B81" w:rsidRDefault="00F71B81" w:rsidP="00F71B81">
      <w:r w:rsidRPr="00F71B81">
        <w:rPr>
          <w:b/>
          <w:bCs/>
        </w:rPr>
        <w:t>Crisis and Opportunity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1"/>
        <w:gridCol w:w="3900"/>
        <w:gridCol w:w="3769"/>
      </w:tblGrid>
      <w:tr w:rsidR="00F71B81" w:rsidRPr="00F71B81" w14:paraId="4A680900" w14:textId="77777777">
        <w:trPr>
          <w:tblHeader/>
          <w:tblCellSpacing w:w="15" w:type="dxa"/>
        </w:trPr>
        <w:tc>
          <w:tcPr>
            <w:tcW w:w="0" w:type="auto"/>
            <w:vAlign w:val="center"/>
            <w:hideMark/>
          </w:tcPr>
          <w:p w14:paraId="7F78B5CA" w14:textId="77777777" w:rsidR="00F71B81" w:rsidRPr="00F71B81" w:rsidRDefault="00F71B81" w:rsidP="00F71B81">
            <w:pPr>
              <w:rPr>
                <w:b/>
                <w:bCs/>
              </w:rPr>
            </w:pPr>
            <w:r w:rsidRPr="00F71B81">
              <w:rPr>
                <w:b/>
                <w:bCs/>
              </w:rPr>
              <w:t>Response Element</w:t>
            </w:r>
          </w:p>
        </w:tc>
        <w:tc>
          <w:tcPr>
            <w:tcW w:w="0" w:type="auto"/>
            <w:vAlign w:val="center"/>
            <w:hideMark/>
          </w:tcPr>
          <w:p w14:paraId="54E308E8" w14:textId="77777777" w:rsidR="00F71B81" w:rsidRPr="00F71B81" w:rsidRDefault="00F71B81" w:rsidP="00F71B81">
            <w:pPr>
              <w:rPr>
                <w:b/>
                <w:bCs/>
              </w:rPr>
            </w:pPr>
            <w:r w:rsidRPr="00F71B81">
              <w:rPr>
                <w:b/>
                <w:bCs/>
              </w:rPr>
              <w:t>Crisis Aspect</w:t>
            </w:r>
          </w:p>
        </w:tc>
        <w:tc>
          <w:tcPr>
            <w:tcW w:w="0" w:type="auto"/>
            <w:vAlign w:val="center"/>
            <w:hideMark/>
          </w:tcPr>
          <w:p w14:paraId="24D9964F" w14:textId="77777777" w:rsidR="00F71B81" w:rsidRPr="00F71B81" w:rsidRDefault="00F71B81" w:rsidP="00F71B81">
            <w:pPr>
              <w:rPr>
                <w:b/>
                <w:bCs/>
              </w:rPr>
            </w:pPr>
            <w:r w:rsidRPr="00F71B81">
              <w:rPr>
                <w:b/>
                <w:bCs/>
              </w:rPr>
              <w:t>Opportunity Aspect</w:t>
            </w:r>
          </w:p>
        </w:tc>
      </w:tr>
      <w:tr w:rsidR="00F71B81" w:rsidRPr="00F71B81" w14:paraId="5796577E" w14:textId="77777777">
        <w:trPr>
          <w:tblCellSpacing w:w="15" w:type="dxa"/>
        </w:trPr>
        <w:tc>
          <w:tcPr>
            <w:tcW w:w="0" w:type="auto"/>
            <w:vAlign w:val="center"/>
            <w:hideMark/>
          </w:tcPr>
          <w:p w14:paraId="142E169A" w14:textId="77777777" w:rsidR="00F71B81" w:rsidRPr="00F71B81" w:rsidRDefault="00F71B81" w:rsidP="00F71B81">
            <w:r w:rsidRPr="00F71B81">
              <w:t>Authority questions</w:t>
            </w:r>
          </w:p>
        </w:tc>
        <w:tc>
          <w:tcPr>
            <w:tcW w:w="0" w:type="auto"/>
            <w:vAlign w:val="center"/>
            <w:hideMark/>
          </w:tcPr>
          <w:p w14:paraId="4725BE01" w14:textId="77777777" w:rsidR="00F71B81" w:rsidRPr="00F71B81" w:rsidRDefault="00F71B81" w:rsidP="00F71B81">
            <w:r w:rsidRPr="00F71B81">
              <w:t>If biblical texts contain systematic manipulations, how determine authenticity?</w:t>
            </w:r>
          </w:p>
        </w:tc>
        <w:tc>
          <w:tcPr>
            <w:tcW w:w="0" w:type="auto"/>
            <w:vAlign w:val="center"/>
            <w:hideMark/>
          </w:tcPr>
          <w:p w14:paraId="0DF6FEB6" w14:textId="77777777" w:rsidR="00F71B81" w:rsidRPr="00F71B81" w:rsidRDefault="00F71B81" w:rsidP="00F71B81">
            <w:r w:rsidRPr="00F71B81">
              <w:t>Tools provided for distinguishing divine revelation from human manipulation</w:t>
            </w:r>
          </w:p>
        </w:tc>
      </w:tr>
      <w:tr w:rsidR="00F71B81" w:rsidRPr="00F71B81" w14:paraId="5700C080" w14:textId="77777777">
        <w:trPr>
          <w:tblCellSpacing w:w="15" w:type="dxa"/>
        </w:trPr>
        <w:tc>
          <w:tcPr>
            <w:tcW w:w="0" w:type="auto"/>
            <w:vAlign w:val="center"/>
            <w:hideMark/>
          </w:tcPr>
          <w:p w14:paraId="3DA772A3" w14:textId="77777777" w:rsidR="00F71B81" w:rsidRPr="00F71B81" w:rsidRDefault="00F71B81" w:rsidP="00F71B81">
            <w:r w:rsidRPr="00F71B81">
              <w:t>Faith foundation</w:t>
            </w:r>
          </w:p>
        </w:tc>
        <w:tc>
          <w:tcPr>
            <w:tcW w:w="0" w:type="auto"/>
            <w:vAlign w:val="center"/>
            <w:hideMark/>
          </w:tcPr>
          <w:p w14:paraId="5BE5A656" w14:textId="77777777" w:rsidR="00F71B81" w:rsidRPr="00F71B81" w:rsidRDefault="00F71B81" w:rsidP="00F71B81">
            <w:r w:rsidRPr="00F71B81">
              <w:t>Challenges to inherited assumptions about textual reliability</w:t>
            </w:r>
          </w:p>
        </w:tc>
        <w:tc>
          <w:tcPr>
            <w:tcW w:w="0" w:type="auto"/>
            <w:vAlign w:val="center"/>
            <w:hideMark/>
          </w:tcPr>
          <w:p w14:paraId="142B2A41" w14:textId="77777777" w:rsidR="00F71B81" w:rsidRPr="00F71B81" w:rsidRDefault="00F71B81" w:rsidP="00F71B81">
            <w:r w:rsidRPr="00F71B81">
              <w:t>Authentic relationship building beyond institutional mediation</w:t>
            </w:r>
          </w:p>
        </w:tc>
      </w:tr>
      <w:tr w:rsidR="00F71B81" w:rsidRPr="00F71B81" w14:paraId="28CB5C87" w14:textId="77777777">
        <w:trPr>
          <w:tblCellSpacing w:w="15" w:type="dxa"/>
        </w:trPr>
        <w:tc>
          <w:tcPr>
            <w:tcW w:w="0" w:type="auto"/>
            <w:vAlign w:val="center"/>
            <w:hideMark/>
          </w:tcPr>
          <w:p w14:paraId="52E5D3E1" w14:textId="77777777" w:rsidR="00F71B81" w:rsidRPr="00F71B81" w:rsidRDefault="00F71B81" w:rsidP="00F71B81">
            <w:r w:rsidRPr="00F71B81">
              <w:t>Investigation approach</w:t>
            </w:r>
          </w:p>
        </w:tc>
        <w:tc>
          <w:tcPr>
            <w:tcW w:w="0" w:type="auto"/>
            <w:vAlign w:val="center"/>
            <w:hideMark/>
          </w:tcPr>
          <w:p w14:paraId="55FE2F5C" w14:textId="77777777" w:rsidR="00F71B81" w:rsidRPr="00F71B81" w:rsidRDefault="00F71B81" w:rsidP="00F71B81">
            <w:r w:rsidRPr="00F71B81">
              <w:t>Paralysis from questioning fundamental beliefs</w:t>
            </w:r>
          </w:p>
        </w:tc>
        <w:tc>
          <w:tcPr>
            <w:tcW w:w="0" w:type="auto"/>
            <w:vAlign w:val="center"/>
            <w:hideMark/>
          </w:tcPr>
          <w:p w14:paraId="136BC759" w14:textId="77777777" w:rsidR="00F71B81" w:rsidRPr="00F71B81" w:rsidRDefault="00F71B81" w:rsidP="00F71B81">
            <w:r w:rsidRPr="00F71B81">
              <w:t>Personal examination capabilities and evidence access</w:t>
            </w:r>
          </w:p>
        </w:tc>
      </w:tr>
      <w:tr w:rsidR="00F71B81" w:rsidRPr="00F71B81" w14:paraId="518A7BB3" w14:textId="77777777">
        <w:trPr>
          <w:tblCellSpacing w:w="15" w:type="dxa"/>
        </w:trPr>
        <w:tc>
          <w:tcPr>
            <w:tcW w:w="0" w:type="auto"/>
            <w:vAlign w:val="center"/>
            <w:hideMark/>
          </w:tcPr>
          <w:p w14:paraId="1CA96D8E" w14:textId="77777777" w:rsidR="00F71B81" w:rsidRPr="00F71B81" w:rsidRDefault="00F71B81" w:rsidP="00F71B81">
            <w:r w:rsidRPr="00F71B81">
              <w:t>Truth pursuit</w:t>
            </w:r>
          </w:p>
        </w:tc>
        <w:tc>
          <w:tcPr>
            <w:tcW w:w="0" w:type="auto"/>
            <w:vAlign w:val="center"/>
            <w:hideMark/>
          </w:tcPr>
          <w:p w14:paraId="2ADC9124" w14:textId="77777777" w:rsidR="00F71B81" w:rsidRPr="00F71B81" w:rsidRDefault="00F71B81" w:rsidP="00F71B81">
            <w:r w:rsidRPr="00F71B81">
              <w:t>Institutional dependency and consensus reliance</w:t>
            </w:r>
          </w:p>
        </w:tc>
        <w:tc>
          <w:tcPr>
            <w:tcW w:w="0" w:type="auto"/>
            <w:vAlign w:val="center"/>
            <w:hideMark/>
          </w:tcPr>
          <w:p w14:paraId="6AB8E087" w14:textId="77777777" w:rsidR="00F71B81" w:rsidRPr="00F71B81" w:rsidRDefault="00F71B81" w:rsidP="00F71B81">
            <w:r w:rsidRPr="00F71B81">
              <w:t>Independent critical thinking and evidence evaluation</w:t>
            </w:r>
          </w:p>
        </w:tc>
      </w:tr>
    </w:tbl>
    <w:p w14:paraId="48B86801" w14:textId="77777777" w:rsidR="00F71B81" w:rsidRPr="00F71B81" w:rsidRDefault="00F71B81" w:rsidP="00F71B81">
      <w:r w:rsidRPr="00F71B81">
        <w:rPr>
          <w:b/>
          <w:bCs/>
        </w:rPr>
        <w:t>Crisis of Authority:</w:t>
      </w:r>
      <w:r w:rsidRPr="00F71B81">
        <w:t xml:space="preserve"> If the biblical texts and interpretations you've trusted contain systematic manipulations, how do you determine what's authentic? This question can be paralyzing if you've built your faith entirely on institutional authority rather than personal investigation.</w:t>
      </w:r>
    </w:p>
    <w:p w14:paraId="657AD05E" w14:textId="77777777" w:rsidR="00F71B81" w:rsidRPr="00F71B81" w:rsidRDefault="00F71B81" w:rsidP="00F71B81">
      <w:r w:rsidRPr="00F71B81">
        <w:rPr>
          <w:b/>
          <w:bCs/>
        </w:rPr>
        <w:t>Opportunity for Truth:</w:t>
      </w:r>
      <w:r w:rsidRPr="00F71B81">
        <w:t xml:space="preserve"> But this investigation also provides tools for distinguishing between divine revelation and human manipulation. You now know how to examine manuscript evidence, recognize political motivations in interpretation, and apply critical thinking to inherited traditions.</w:t>
      </w:r>
    </w:p>
    <w:p w14:paraId="33989678" w14:textId="77777777" w:rsidR="00F71B81" w:rsidRPr="00F71B81" w:rsidRDefault="00F71B81" w:rsidP="00F71B81">
      <w:r w:rsidRPr="00F71B81">
        <w:rPr>
          <w:b/>
          <w:bCs/>
        </w:rPr>
        <w:t>The Path Forward Requirements</w:t>
      </w:r>
    </w:p>
    <w:p w14:paraId="7FD137C8" w14:textId="77777777" w:rsidR="00F71B81" w:rsidRPr="00F71B81" w:rsidRDefault="00F71B81" w:rsidP="00F71B81">
      <w:r w:rsidRPr="00F71B81">
        <w:t>The path forward requires:</w:t>
      </w:r>
    </w:p>
    <w:p w14:paraId="1855EAB8" w14:textId="77777777" w:rsidR="00F71B81" w:rsidRPr="00F71B81" w:rsidRDefault="00F71B81" w:rsidP="00F71B81">
      <w:r w:rsidRPr="00F71B81">
        <w:rPr>
          <w:b/>
          <w:bCs/>
        </w:rPr>
        <w:t>Personal Investigation:</w:t>
      </w:r>
      <w:r w:rsidRPr="00F71B81">
        <w:t xml:space="preserve"> Don't take my word for these discoveries, or anyone else's word. Examine the evidence yourself. Look at the Dead Sea Scrolls data. Study the statistical analyses. Investigate the historical patterns. Truth that can't withstand investigation isn't truth worth believing.</w:t>
      </w:r>
    </w:p>
    <w:p w14:paraId="331A6073" w14:textId="77777777" w:rsidR="00F71B81" w:rsidRPr="00F71B81" w:rsidRDefault="00F71B81" w:rsidP="00F71B81">
      <w:r w:rsidRPr="00F71B81">
        <w:rPr>
          <w:b/>
          <w:bCs/>
        </w:rPr>
        <w:t>Intellectual Honesty:</w:t>
      </w:r>
      <w:r w:rsidRPr="00F71B81">
        <w:t xml:space="preserve"> Be willing to follow evidence wherever it leads, even when it contradicts comfortable assumptions. The same intellectual courage required to expose ancient deceptions is required to build authentic faith on solid foundations.</w:t>
      </w:r>
    </w:p>
    <w:p w14:paraId="15F2D9D2" w14:textId="77777777" w:rsidR="00F71B81" w:rsidRPr="00F71B81" w:rsidRDefault="00F71B81" w:rsidP="00F71B81">
      <w:r w:rsidRPr="00F71B81">
        <w:rPr>
          <w:b/>
          <w:bCs/>
        </w:rPr>
        <w:t>Spiritual Discernment:</w:t>
      </w:r>
      <w:r w:rsidRPr="00F71B81">
        <w:t xml:space="preserve"> Use the principles of justice, mercy, and love that are clearly revealed throughout scripture to evaluate interpretations that claim biblical authority. Any interpretation that contradicts fundamental divine character should be questioned regardless of its traditional acceptance.</w:t>
      </w:r>
    </w:p>
    <w:p w14:paraId="209B100D" w14:textId="77777777" w:rsidR="00F71B81" w:rsidRPr="00F71B81" w:rsidRDefault="00F71B81" w:rsidP="00F71B81">
      <w:r w:rsidRPr="00F71B81">
        <w:rPr>
          <w:b/>
          <w:bCs/>
        </w:rPr>
        <w:t>The Institutional Response</w:t>
      </w:r>
    </w:p>
    <w:p w14:paraId="77C3967D" w14:textId="77777777" w:rsidR="00F71B81" w:rsidRPr="00F71B81" w:rsidRDefault="00F71B81" w:rsidP="00F71B81">
      <w:r w:rsidRPr="00F71B81">
        <w:t>Religious institutions face a particularly difficult challenge. Acknowledging the scope of textual manipulation requires admitting that they've been teaching corrupted interpretations for generations. This creates institutional vulnerability that many organizations will find threatening.</w:t>
      </w:r>
    </w:p>
    <w:p w14:paraId="25713C76" w14:textId="77777777" w:rsidR="00F71B81" w:rsidRPr="00F71B81" w:rsidRDefault="00F71B81" w:rsidP="00F71B81">
      <w:r w:rsidRPr="00F71B81">
        <w:t>But institutions that respond honestly to this evidence will find opportunities for renewal that aren't available through defensive denial:</w:t>
      </w:r>
    </w:p>
    <w:p w14:paraId="042948DF" w14:textId="77777777" w:rsidR="00F71B81" w:rsidRPr="00F71B81" w:rsidRDefault="00F71B81" w:rsidP="00F71B81">
      <w:r w:rsidRPr="00F71B81">
        <w:rPr>
          <w:b/>
          <w:bCs/>
        </w:rPr>
        <w:t>Institutional Renewal Opportunities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4"/>
        <w:gridCol w:w="3837"/>
        <w:gridCol w:w="3599"/>
      </w:tblGrid>
      <w:tr w:rsidR="00F71B81" w:rsidRPr="00F71B81" w14:paraId="79025D2A" w14:textId="77777777">
        <w:trPr>
          <w:tblHeader/>
          <w:tblCellSpacing w:w="15" w:type="dxa"/>
        </w:trPr>
        <w:tc>
          <w:tcPr>
            <w:tcW w:w="0" w:type="auto"/>
            <w:vAlign w:val="center"/>
            <w:hideMark/>
          </w:tcPr>
          <w:p w14:paraId="3EDD49DC" w14:textId="77777777" w:rsidR="00F71B81" w:rsidRPr="00F71B81" w:rsidRDefault="00F71B81" w:rsidP="00F71B81">
            <w:pPr>
              <w:rPr>
                <w:b/>
                <w:bCs/>
              </w:rPr>
            </w:pPr>
            <w:r w:rsidRPr="00F71B81">
              <w:rPr>
                <w:b/>
                <w:bCs/>
              </w:rPr>
              <w:t>Reform Area</w:t>
            </w:r>
          </w:p>
        </w:tc>
        <w:tc>
          <w:tcPr>
            <w:tcW w:w="0" w:type="auto"/>
            <w:vAlign w:val="center"/>
            <w:hideMark/>
          </w:tcPr>
          <w:p w14:paraId="4A675543" w14:textId="77777777" w:rsidR="00F71B81" w:rsidRPr="00F71B81" w:rsidRDefault="00F71B81" w:rsidP="00F71B81">
            <w:pPr>
              <w:rPr>
                <w:b/>
                <w:bCs/>
              </w:rPr>
            </w:pPr>
            <w:r w:rsidRPr="00F71B81">
              <w:rPr>
                <w:b/>
                <w:bCs/>
              </w:rPr>
              <w:t>Current Problem</w:t>
            </w:r>
          </w:p>
        </w:tc>
        <w:tc>
          <w:tcPr>
            <w:tcW w:w="0" w:type="auto"/>
            <w:vAlign w:val="center"/>
            <w:hideMark/>
          </w:tcPr>
          <w:p w14:paraId="793ECB18" w14:textId="77777777" w:rsidR="00F71B81" w:rsidRPr="00F71B81" w:rsidRDefault="00F71B81" w:rsidP="00F71B81">
            <w:pPr>
              <w:rPr>
                <w:b/>
                <w:bCs/>
              </w:rPr>
            </w:pPr>
            <w:r w:rsidRPr="00F71B81">
              <w:rPr>
                <w:b/>
                <w:bCs/>
              </w:rPr>
              <w:t>Renewal Opportunity</w:t>
            </w:r>
          </w:p>
        </w:tc>
      </w:tr>
      <w:tr w:rsidR="00F71B81" w:rsidRPr="00F71B81" w14:paraId="31ABA84B" w14:textId="77777777">
        <w:trPr>
          <w:tblCellSpacing w:w="15" w:type="dxa"/>
        </w:trPr>
        <w:tc>
          <w:tcPr>
            <w:tcW w:w="0" w:type="auto"/>
            <w:vAlign w:val="center"/>
            <w:hideMark/>
          </w:tcPr>
          <w:p w14:paraId="6ABD016D" w14:textId="77777777" w:rsidR="00F71B81" w:rsidRPr="00F71B81" w:rsidRDefault="00F71B81" w:rsidP="00F71B81">
            <w:r w:rsidRPr="00F71B81">
              <w:t>Educational Reform</w:t>
            </w:r>
          </w:p>
        </w:tc>
        <w:tc>
          <w:tcPr>
            <w:tcW w:w="0" w:type="auto"/>
            <w:vAlign w:val="center"/>
            <w:hideMark/>
          </w:tcPr>
          <w:p w14:paraId="6FECA576" w14:textId="77777777" w:rsidR="00F71B81" w:rsidRPr="00F71B81" w:rsidRDefault="00F71B81" w:rsidP="00F71B81">
            <w:r w:rsidRPr="00F71B81">
              <w:t>Curricula lack manuscript analysis and statistical textual criticism</w:t>
            </w:r>
          </w:p>
        </w:tc>
        <w:tc>
          <w:tcPr>
            <w:tcW w:w="0" w:type="auto"/>
            <w:vAlign w:val="center"/>
            <w:hideMark/>
          </w:tcPr>
          <w:p w14:paraId="64948B2A" w14:textId="77777777" w:rsidR="00F71B81" w:rsidRPr="00F71B81" w:rsidRDefault="00F71B81" w:rsidP="00F71B81">
            <w:r w:rsidRPr="00F71B81">
              <w:t>Train leaders to distinguish divine revelation from human interpretation</w:t>
            </w:r>
          </w:p>
        </w:tc>
      </w:tr>
      <w:tr w:rsidR="00F71B81" w:rsidRPr="00F71B81" w14:paraId="174A72C6" w14:textId="77777777">
        <w:trPr>
          <w:tblCellSpacing w:w="15" w:type="dxa"/>
        </w:trPr>
        <w:tc>
          <w:tcPr>
            <w:tcW w:w="0" w:type="auto"/>
            <w:vAlign w:val="center"/>
            <w:hideMark/>
          </w:tcPr>
          <w:p w14:paraId="21641D84" w14:textId="77777777" w:rsidR="00F71B81" w:rsidRPr="00F71B81" w:rsidRDefault="00F71B81" w:rsidP="00F71B81">
            <w:r w:rsidRPr="00F71B81">
              <w:t>Interpretive Honesty</w:t>
            </w:r>
          </w:p>
        </w:tc>
        <w:tc>
          <w:tcPr>
            <w:tcW w:w="0" w:type="auto"/>
            <w:vAlign w:val="center"/>
            <w:hideMark/>
          </w:tcPr>
          <w:p w14:paraId="18CD0362" w14:textId="77777777" w:rsidR="00F71B81" w:rsidRPr="00F71B81" w:rsidRDefault="00F71B81" w:rsidP="00F71B81">
            <w:r w:rsidRPr="00F71B81">
              <w:t>Defend traditional interpretations despite contradicting manuscript evidence</w:t>
            </w:r>
          </w:p>
        </w:tc>
        <w:tc>
          <w:tcPr>
            <w:tcW w:w="0" w:type="auto"/>
            <w:vAlign w:val="center"/>
            <w:hideMark/>
          </w:tcPr>
          <w:p w14:paraId="0C078372" w14:textId="77777777" w:rsidR="00F71B81" w:rsidRPr="00F71B81" w:rsidRDefault="00F71B81" w:rsidP="00F71B81">
            <w:r w:rsidRPr="00F71B81">
              <w:t>Acknowledge textual uncertainties and strengthen authentic faith</w:t>
            </w:r>
          </w:p>
        </w:tc>
      </w:tr>
      <w:tr w:rsidR="00F71B81" w:rsidRPr="00F71B81" w14:paraId="657554D3" w14:textId="77777777">
        <w:trPr>
          <w:tblCellSpacing w:w="15" w:type="dxa"/>
        </w:trPr>
        <w:tc>
          <w:tcPr>
            <w:tcW w:w="0" w:type="auto"/>
            <w:vAlign w:val="center"/>
            <w:hideMark/>
          </w:tcPr>
          <w:p w14:paraId="1E21DEEA" w14:textId="77777777" w:rsidR="00F71B81" w:rsidRPr="00F71B81" w:rsidRDefault="00F71B81" w:rsidP="00F71B81">
            <w:r w:rsidRPr="00F71B81">
              <w:t>Historical Accountability</w:t>
            </w:r>
          </w:p>
        </w:tc>
        <w:tc>
          <w:tcPr>
            <w:tcW w:w="0" w:type="auto"/>
            <w:vAlign w:val="center"/>
            <w:hideMark/>
          </w:tcPr>
          <w:p w14:paraId="14716757" w14:textId="77777777" w:rsidR="00F71B81" w:rsidRPr="00F71B81" w:rsidRDefault="00F71B81" w:rsidP="00F71B81">
            <w:r w:rsidRPr="00F71B81">
              <w:t>Perpetuate harmful interpretations without addressing historical impact</w:t>
            </w:r>
          </w:p>
        </w:tc>
        <w:tc>
          <w:tcPr>
            <w:tcW w:w="0" w:type="auto"/>
            <w:vAlign w:val="center"/>
            <w:hideMark/>
          </w:tcPr>
          <w:p w14:paraId="5D962E26" w14:textId="77777777" w:rsidR="00F71B81" w:rsidRPr="00F71B81" w:rsidRDefault="00F71B81" w:rsidP="00F71B81">
            <w:r w:rsidRPr="00F71B81">
              <w:t>Active restorative justice and community healing programs</w:t>
            </w:r>
          </w:p>
        </w:tc>
      </w:tr>
      <w:tr w:rsidR="00F71B81" w:rsidRPr="00F71B81" w14:paraId="426FA7DE" w14:textId="77777777">
        <w:trPr>
          <w:tblCellSpacing w:w="15" w:type="dxa"/>
        </w:trPr>
        <w:tc>
          <w:tcPr>
            <w:tcW w:w="0" w:type="auto"/>
            <w:vAlign w:val="center"/>
            <w:hideMark/>
          </w:tcPr>
          <w:p w14:paraId="61440781" w14:textId="77777777" w:rsidR="00F71B81" w:rsidRPr="00F71B81" w:rsidRDefault="00F71B81" w:rsidP="00F71B81">
            <w:r w:rsidRPr="00F71B81">
              <w:t>Collaborative Investigation</w:t>
            </w:r>
          </w:p>
        </w:tc>
        <w:tc>
          <w:tcPr>
            <w:tcW w:w="0" w:type="auto"/>
            <w:vAlign w:val="center"/>
            <w:hideMark/>
          </w:tcPr>
          <w:p w14:paraId="09E0CC70" w14:textId="77777777" w:rsidR="00F71B81" w:rsidRPr="00F71B81" w:rsidRDefault="00F71B81" w:rsidP="00F71B81">
            <w:r w:rsidRPr="00F71B81">
              <w:t>Defend institutional positions over truth pursuit</w:t>
            </w:r>
          </w:p>
        </w:tc>
        <w:tc>
          <w:tcPr>
            <w:tcW w:w="0" w:type="auto"/>
            <w:vAlign w:val="center"/>
            <w:hideMark/>
          </w:tcPr>
          <w:p w14:paraId="100F9FBC" w14:textId="77777777" w:rsidR="00F71B81" w:rsidRPr="00F71B81" w:rsidRDefault="00F71B81" w:rsidP="00F71B81">
            <w:r w:rsidRPr="00F71B81">
              <w:t>Support independent scholarship prioritizing evidence over loyalty</w:t>
            </w:r>
          </w:p>
        </w:tc>
      </w:tr>
    </w:tbl>
    <w:p w14:paraId="5087CECF" w14:textId="77777777" w:rsidR="00F71B81" w:rsidRPr="00F71B81" w:rsidRDefault="00F71B81" w:rsidP="00F71B81">
      <w:r w:rsidRPr="00F71B81">
        <w:rPr>
          <w:b/>
          <w:bCs/>
        </w:rPr>
        <w:t>Educational Reform:</w:t>
      </w:r>
      <w:r w:rsidRPr="00F71B81">
        <w:t xml:space="preserve"> Theological seminaries and religious schools can update their curricula to include manuscript analysis, statistical textual criticism, and training in recognizing political manipulation. This would produce a generation of religious leaders equipped to distinguish between divine revelation and human interpretation.</w:t>
      </w:r>
    </w:p>
    <w:p w14:paraId="0515A8E7" w14:textId="77777777" w:rsidR="00F71B81" w:rsidRPr="00F71B81" w:rsidRDefault="00F71B81" w:rsidP="00F71B81">
      <w:r w:rsidRPr="00F71B81">
        <w:rPr>
          <w:b/>
          <w:bCs/>
        </w:rPr>
        <w:t>Interpretive Honesty:</w:t>
      </w:r>
      <w:r w:rsidRPr="00F71B81">
        <w:t xml:space="preserve"> Churches and religious organizations can acknowledge textual uncertainties in their teaching rather than defending traditional interpretations that contradict manuscript evidence. This intellectual honesty would actually strengthen rather than weaken authentic faith.</w:t>
      </w:r>
    </w:p>
    <w:p w14:paraId="2AFD6742" w14:textId="77777777" w:rsidR="00F71B81" w:rsidRPr="00F71B81" w:rsidRDefault="00F71B81" w:rsidP="00F71B81">
      <w:r w:rsidRPr="00F71B81">
        <w:rPr>
          <w:b/>
          <w:bCs/>
        </w:rPr>
        <w:t>Historical Accountability:</w:t>
      </w:r>
      <w:r w:rsidRPr="00F71B81">
        <w:t xml:space="preserve"> Institutions that recognize their role in perpetuating harmful interpretations can take active steps toward restorative justice. This might include educational programs, community outreach, and support for research that continues exposing historical deceptions.</w:t>
      </w:r>
    </w:p>
    <w:p w14:paraId="566F1170" w14:textId="77777777" w:rsidR="00F71B81" w:rsidRPr="00F71B81" w:rsidRDefault="00F71B81" w:rsidP="00F71B81">
      <w:r w:rsidRPr="00F71B81">
        <w:rPr>
          <w:b/>
          <w:bCs/>
        </w:rPr>
        <w:t>Collaborative Investigation:</w:t>
      </w:r>
      <w:r w:rsidRPr="00F71B81">
        <w:t xml:space="preserve"> Rather than defending institutional positions, religious organizations can support independent scholarship that prioritizes truth over traditional loyalty. This would demonstrate genuine commitment to divine truth rather than human authority.</w:t>
      </w:r>
    </w:p>
    <w:p w14:paraId="7DFCD3F2" w14:textId="77777777" w:rsidR="00F71B81" w:rsidRPr="00F71B81" w:rsidRDefault="00F71B81" w:rsidP="00F71B81">
      <w:r w:rsidRPr="00F71B81">
        <w:rPr>
          <w:b/>
          <w:bCs/>
        </w:rPr>
        <w:t>The Academic Response</w:t>
      </w:r>
    </w:p>
    <w:p w14:paraId="675BD815" w14:textId="77777777" w:rsidR="00F71B81" w:rsidRPr="00F71B81" w:rsidRDefault="00F71B81" w:rsidP="00F71B81">
      <w:r w:rsidRPr="00F71B81">
        <w:t>Academic institutions have perhaps the greatest responsibility and the greatest opportunity in responding to this evidence. Universities and research institutions claim commitment to truth as their primary mission, yet many have resisted evidence that challenges traditional biblical interpretation.</w:t>
      </w:r>
    </w:p>
    <w:p w14:paraId="497D907E" w14:textId="77777777" w:rsidR="00F71B81" w:rsidRPr="00F71B81" w:rsidRDefault="00F71B81" w:rsidP="00F71B81">
      <w:r w:rsidRPr="00F71B81">
        <w:rPr>
          <w:b/>
          <w:bCs/>
        </w:rPr>
        <w:t>Academic Responsibility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96"/>
        <w:gridCol w:w="3615"/>
        <w:gridCol w:w="3549"/>
      </w:tblGrid>
      <w:tr w:rsidR="00F71B81" w:rsidRPr="00F71B81" w14:paraId="2BAFFCC9" w14:textId="77777777">
        <w:trPr>
          <w:tblHeader/>
          <w:tblCellSpacing w:w="15" w:type="dxa"/>
        </w:trPr>
        <w:tc>
          <w:tcPr>
            <w:tcW w:w="0" w:type="auto"/>
            <w:vAlign w:val="center"/>
            <w:hideMark/>
          </w:tcPr>
          <w:p w14:paraId="711D1D11" w14:textId="77777777" w:rsidR="00F71B81" w:rsidRPr="00F71B81" w:rsidRDefault="00F71B81" w:rsidP="00F71B81">
            <w:pPr>
              <w:rPr>
                <w:b/>
                <w:bCs/>
              </w:rPr>
            </w:pPr>
            <w:r w:rsidRPr="00F71B81">
              <w:rPr>
                <w:b/>
                <w:bCs/>
              </w:rPr>
              <w:t>Academic Element</w:t>
            </w:r>
          </w:p>
        </w:tc>
        <w:tc>
          <w:tcPr>
            <w:tcW w:w="0" w:type="auto"/>
            <w:vAlign w:val="center"/>
            <w:hideMark/>
          </w:tcPr>
          <w:p w14:paraId="04F11994" w14:textId="77777777" w:rsidR="00F71B81" w:rsidRPr="00F71B81" w:rsidRDefault="00F71B81" w:rsidP="00F71B81">
            <w:pPr>
              <w:rPr>
                <w:b/>
                <w:bCs/>
              </w:rPr>
            </w:pPr>
            <w:r w:rsidRPr="00F71B81">
              <w:rPr>
                <w:b/>
                <w:bCs/>
              </w:rPr>
              <w:t>Current Limitation</w:t>
            </w:r>
          </w:p>
        </w:tc>
        <w:tc>
          <w:tcPr>
            <w:tcW w:w="0" w:type="auto"/>
            <w:vAlign w:val="center"/>
            <w:hideMark/>
          </w:tcPr>
          <w:p w14:paraId="306EF4BE" w14:textId="77777777" w:rsidR="00F71B81" w:rsidRPr="00F71B81" w:rsidRDefault="00F71B81" w:rsidP="00F71B81">
            <w:pPr>
              <w:rPr>
                <w:b/>
                <w:bCs/>
              </w:rPr>
            </w:pPr>
            <w:r w:rsidRPr="00F71B81">
              <w:rPr>
                <w:b/>
                <w:bCs/>
              </w:rPr>
              <w:t>Truth-Serving Alternative</w:t>
            </w:r>
          </w:p>
        </w:tc>
      </w:tr>
      <w:tr w:rsidR="00F71B81" w:rsidRPr="00F71B81" w14:paraId="25123A47" w14:textId="77777777">
        <w:trPr>
          <w:tblCellSpacing w:w="15" w:type="dxa"/>
        </w:trPr>
        <w:tc>
          <w:tcPr>
            <w:tcW w:w="0" w:type="auto"/>
            <w:vAlign w:val="center"/>
            <w:hideMark/>
          </w:tcPr>
          <w:p w14:paraId="198163BE" w14:textId="77777777" w:rsidR="00F71B81" w:rsidRPr="00F71B81" w:rsidRDefault="00F71B81" w:rsidP="00F71B81">
            <w:r w:rsidRPr="00F71B81">
              <w:t>Scholarly Integrity</w:t>
            </w:r>
          </w:p>
        </w:tc>
        <w:tc>
          <w:tcPr>
            <w:tcW w:w="0" w:type="auto"/>
            <w:vAlign w:val="center"/>
            <w:hideMark/>
          </w:tcPr>
          <w:p w14:paraId="13DC36C2" w14:textId="77777777" w:rsidR="00F71B81" w:rsidRPr="00F71B81" w:rsidRDefault="00F71B81" w:rsidP="00F71B81">
            <w:r w:rsidRPr="00F71B81">
              <w:t>Political or religious considerations influence manuscript assessment</w:t>
            </w:r>
          </w:p>
        </w:tc>
        <w:tc>
          <w:tcPr>
            <w:tcW w:w="0" w:type="auto"/>
            <w:vAlign w:val="center"/>
            <w:hideMark/>
          </w:tcPr>
          <w:p w14:paraId="022D75F0" w14:textId="77777777" w:rsidR="00F71B81" w:rsidRPr="00F71B81" w:rsidRDefault="00F71B81" w:rsidP="00F71B81">
            <w:r w:rsidRPr="00F71B81">
              <w:t>Rigorous standards applied regardless of challenging implications</w:t>
            </w:r>
          </w:p>
        </w:tc>
      </w:tr>
      <w:tr w:rsidR="00F71B81" w:rsidRPr="00F71B81" w14:paraId="38F063E0" w14:textId="77777777">
        <w:trPr>
          <w:tblCellSpacing w:w="15" w:type="dxa"/>
        </w:trPr>
        <w:tc>
          <w:tcPr>
            <w:tcW w:w="0" w:type="auto"/>
            <w:vAlign w:val="center"/>
            <w:hideMark/>
          </w:tcPr>
          <w:p w14:paraId="47527137" w14:textId="77777777" w:rsidR="00F71B81" w:rsidRPr="00F71B81" w:rsidRDefault="00F71B81" w:rsidP="00F71B81">
            <w:r w:rsidRPr="00F71B81">
              <w:t>Methodological Innovation</w:t>
            </w:r>
          </w:p>
        </w:tc>
        <w:tc>
          <w:tcPr>
            <w:tcW w:w="0" w:type="auto"/>
            <w:vAlign w:val="center"/>
            <w:hideMark/>
          </w:tcPr>
          <w:p w14:paraId="40CE1708" w14:textId="77777777" w:rsidR="00F71B81" w:rsidRPr="00F71B81" w:rsidRDefault="00F71B81" w:rsidP="00F71B81">
            <w:r w:rsidRPr="00F71B81">
              <w:t>Outdated approaches defend traditional positions</w:t>
            </w:r>
          </w:p>
        </w:tc>
        <w:tc>
          <w:tcPr>
            <w:tcW w:w="0" w:type="auto"/>
            <w:vAlign w:val="center"/>
            <w:hideMark/>
          </w:tcPr>
          <w:p w14:paraId="3D5675C2" w14:textId="77777777" w:rsidR="00F71B81" w:rsidRPr="00F71B81" w:rsidRDefault="00F71B81" w:rsidP="00F71B81">
            <w:r w:rsidRPr="00F71B81">
              <w:t>Digital technology and statistical methods for textual analysis</w:t>
            </w:r>
          </w:p>
        </w:tc>
      </w:tr>
      <w:tr w:rsidR="00F71B81" w:rsidRPr="00F71B81" w14:paraId="00120435" w14:textId="77777777">
        <w:trPr>
          <w:tblCellSpacing w:w="15" w:type="dxa"/>
        </w:trPr>
        <w:tc>
          <w:tcPr>
            <w:tcW w:w="0" w:type="auto"/>
            <w:vAlign w:val="center"/>
            <w:hideMark/>
          </w:tcPr>
          <w:p w14:paraId="79345E64" w14:textId="77777777" w:rsidR="00F71B81" w:rsidRPr="00F71B81" w:rsidRDefault="00F71B81" w:rsidP="00F71B81">
            <w:r w:rsidRPr="00F71B81">
              <w:t>Interdisciplinary Collaboration</w:t>
            </w:r>
          </w:p>
        </w:tc>
        <w:tc>
          <w:tcPr>
            <w:tcW w:w="0" w:type="auto"/>
            <w:vAlign w:val="center"/>
            <w:hideMark/>
          </w:tcPr>
          <w:p w14:paraId="6916103F" w14:textId="77777777" w:rsidR="00F71B81" w:rsidRPr="00F71B81" w:rsidRDefault="00F71B81" w:rsidP="00F71B81">
            <w:r w:rsidRPr="00F71B81">
              <w:t>Biblical studies isolated from analytical disciplines</w:t>
            </w:r>
          </w:p>
        </w:tc>
        <w:tc>
          <w:tcPr>
            <w:tcW w:w="0" w:type="auto"/>
            <w:vAlign w:val="center"/>
            <w:hideMark/>
          </w:tcPr>
          <w:p w14:paraId="0E7A2CB6" w14:textId="77777777" w:rsidR="00F71B81" w:rsidRPr="00F71B81" w:rsidRDefault="00F71B81" w:rsidP="00F71B81">
            <w:r w:rsidRPr="00F71B81">
              <w:t>Technical and scientific perspectives on ancient problems</w:t>
            </w:r>
          </w:p>
        </w:tc>
      </w:tr>
      <w:tr w:rsidR="00F71B81" w:rsidRPr="00F71B81" w14:paraId="365D2D36" w14:textId="77777777">
        <w:trPr>
          <w:tblCellSpacing w:w="15" w:type="dxa"/>
        </w:trPr>
        <w:tc>
          <w:tcPr>
            <w:tcW w:w="0" w:type="auto"/>
            <w:vAlign w:val="center"/>
            <w:hideMark/>
          </w:tcPr>
          <w:p w14:paraId="4E3820AC" w14:textId="77777777" w:rsidR="00F71B81" w:rsidRPr="00F71B81" w:rsidRDefault="00F71B81" w:rsidP="00F71B81">
            <w:r w:rsidRPr="00F71B81">
              <w:t>Public Education</w:t>
            </w:r>
          </w:p>
        </w:tc>
        <w:tc>
          <w:tcPr>
            <w:tcW w:w="0" w:type="auto"/>
            <w:vAlign w:val="center"/>
            <w:hideMark/>
          </w:tcPr>
          <w:p w14:paraId="5A4A41E6" w14:textId="77777777" w:rsidR="00F71B81" w:rsidRPr="00F71B81" w:rsidRDefault="00F71B81" w:rsidP="00F71B81">
            <w:r w:rsidRPr="00F71B81">
              <w:t>Discussion limited to specialized academic circles</w:t>
            </w:r>
          </w:p>
        </w:tc>
        <w:tc>
          <w:tcPr>
            <w:tcW w:w="0" w:type="auto"/>
            <w:vAlign w:val="center"/>
            <w:hideMark/>
          </w:tcPr>
          <w:p w14:paraId="6DCEECBE" w14:textId="77777777" w:rsidR="00F71B81" w:rsidRPr="00F71B81" w:rsidRDefault="00F71B81" w:rsidP="00F71B81">
            <w:r w:rsidRPr="00F71B81">
              <w:t>Accessible communication of evidence to general audiences</w:t>
            </w:r>
          </w:p>
        </w:tc>
      </w:tr>
    </w:tbl>
    <w:p w14:paraId="2F9C3195" w14:textId="77777777" w:rsidR="00F71B81" w:rsidRPr="00F71B81" w:rsidRDefault="00F71B81" w:rsidP="00F71B81">
      <w:r w:rsidRPr="00F71B81">
        <w:rPr>
          <w:b/>
          <w:bCs/>
        </w:rPr>
        <w:t>Scholarly Integrity:</w:t>
      </w:r>
      <w:r w:rsidRPr="00F71B81">
        <w:t xml:space="preserve"> Academic departments should evaluate this evidence according to the same rigorous standards they apply to other historical and textual investigations. Political or religious considerations shouldn't influence scholarly assessment of manuscript data and statistical analysis.</w:t>
      </w:r>
    </w:p>
    <w:p w14:paraId="1626E71D" w14:textId="77777777" w:rsidR="00F71B81" w:rsidRPr="00F71B81" w:rsidRDefault="00F71B81" w:rsidP="00F71B81">
      <w:r w:rsidRPr="00F71B81">
        <w:rPr>
          <w:b/>
          <w:bCs/>
        </w:rPr>
        <w:t>Methodological Innovation:</w:t>
      </w:r>
      <w:r w:rsidRPr="00F71B81">
        <w:t xml:space="preserve"> Universities can lead in developing new approaches to textual analysis that incorporate statistical methods, digital technology, and collaborative investigation techniques. This would position academic institutions at the forefront of biblical studies rather than as defenders of outdated methodologies.</w:t>
      </w:r>
    </w:p>
    <w:p w14:paraId="6D7D1009" w14:textId="77777777" w:rsidR="00F71B81" w:rsidRPr="00F71B81" w:rsidRDefault="00F71B81" w:rsidP="00F71B81">
      <w:r w:rsidRPr="00F71B81">
        <w:rPr>
          <w:b/>
          <w:bCs/>
        </w:rPr>
        <w:t>Interdisciplinary Collaboration:</w:t>
      </w:r>
      <w:r w:rsidRPr="00F71B81">
        <w:t xml:space="preserve"> The methods I've applied to biblical texts—statistical analysis, system diagnostics, historical investigation—come from fields outside traditional biblical studies. Academic institutions can encourage interdisciplinary approaches that bring fresh perspectives to ancient problems.</w:t>
      </w:r>
    </w:p>
    <w:p w14:paraId="71DD1490" w14:textId="77777777" w:rsidR="00F71B81" w:rsidRPr="00F71B81" w:rsidRDefault="00F71B81" w:rsidP="00F71B81">
      <w:r w:rsidRPr="00F71B81">
        <w:rPr>
          <w:b/>
          <w:bCs/>
        </w:rPr>
        <w:t>Public Education:</w:t>
      </w:r>
      <w:r w:rsidRPr="00F71B81">
        <w:t xml:space="preserve"> Universities have platforms and credibility that can help communicate these discoveries to broader audiences. Rather than limiting discussion to specialized academic circles, institutions can fulfill their public education mission by making this evidence accessible to general audiences.</w:t>
      </w:r>
    </w:p>
    <w:p w14:paraId="496ADCB6" w14:textId="77777777" w:rsidR="00F71B81" w:rsidRPr="00F71B81" w:rsidRDefault="00F71B81" w:rsidP="00F71B81">
      <w:r w:rsidRPr="00F71B81">
        <w:rPr>
          <w:b/>
          <w:bCs/>
        </w:rPr>
        <w:t>The Social Response</w:t>
      </w:r>
    </w:p>
    <w:p w14:paraId="23A20A76" w14:textId="77777777" w:rsidR="00F71B81" w:rsidRPr="00F71B81" w:rsidRDefault="00F71B81" w:rsidP="00F71B81">
      <w:r w:rsidRPr="00F71B81">
        <w:t>The social implications of this investigation extend far beyond religious communities. The corrupted interpretations that justified centuries of racial oppression, economic exploitation, and political manipulation affect all of society, not just people who consider themselves religious.</w:t>
      </w:r>
    </w:p>
    <w:p w14:paraId="1A780A44" w14:textId="77777777" w:rsidR="00F71B81" w:rsidRPr="00F71B81" w:rsidRDefault="00F71B81" w:rsidP="00F71B81">
      <w:r w:rsidRPr="00F71B81">
        <w:rPr>
          <w:b/>
          <w:bCs/>
        </w:rPr>
        <w:t>Societal Healing Opportunities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16"/>
        <w:gridCol w:w="3835"/>
        <w:gridCol w:w="3409"/>
      </w:tblGrid>
      <w:tr w:rsidR="00F71B81" w:rsidRPr="00F71B81" w14:paraId="08B1B8B2" w14:textId="77777777">
        <w:trPr>
          <w:tblHeader/>
          <w:tblCellSpacing w:w="15" w:type="dxa"/>
        </w:trPr>
        <w:tc>
          <w:tcPr>
            <w:tcW w:w="0" w:type="auto"/>
            <w:vAlign w:val="center"/>
            <w:hideMark/>
          </w:tcPr>
          <w:p w14:paraId="0A2E8B6D" w14:textId="77777777" w:rsidR="00F71B81" w:rsidRPr="00F71B81" w:rsidRDefault="00F71B81" w:rsidP="00F71B81">
            <w:pPr>
              <w:rPr>
                <w:b/>
                <w:bCs/>
              </w:rPr>
            </w:pPr>
            <w:r w:rsidRPr="00F71B81">
              <w:rPr>
                <w:b/>
                <w:bCs/>
              </w:rPr>
              <w:t>Social Institution</w:t>
            </w:r>
          </w:p>
        </w:tc>
        <w:tc>
          <w:tcPr>
            <w:tcW w:w="0" w:type="auto"/>
            <w:vAlign w:val="center"/>
            <w:hideMark/>
          </w:tcPr>
          <w:p w14:paraId="36A79B55" w14:textId="77777777" w:rsidR="00F71B81" w:rsidRPr="00F71B81" w:rsidRDefault="00F71B81" w:rsidP="00F71B81">
            <w:pPr>
              <w:rPr>
                <w:b/>
                <w:bCs/>
              </w:rPr>
            </w:pPr>
            <w:r w:rsidRPr="00F71B81">
              <w:rPr>
                <w:b/>
                <w:bCs/>
              </w:rPr>
              <w:t>Historical Impact</w:t>
            </w:r>
          </w:p>
        </w:tc>
        <w:tc>
          <w:tcPr>
            <w:tcW w:w="0" w:type="auto"/>
            <w:vAlign w:val="center"/>
            <w:hideMark/>
          </w:tcPr>
          <w:p w14:paraId="56FED156" w14:textId="77777777" w:rsidR="00F71B81" w:rsidRPr="00F71B81" w:rsidRDefault="00F71B81" w:rsidP="00F71B81">
            <w:pPr>
              <w:rPr>
                <w:b/>
                <w:bCs/>
              </w:rPr>
            </w:pPr>
            <w:r w:rsidRPr="00F71B81">
              <w:rPr>
                <w:b/>
                <w:bCs/>
              </w:rPr>
              <w:t>Healing Opportunity</w:t>
            </w:r>
          </w:p>
        </w:tc>
      </w:tr>
      <w:tr w:rsidR="00F71B81" w:rsidRPr="00F71B81" w14:paraId="0672A9CD" w14:textId="77777777">
        <w:trPr>
          <w:tblCellSpacing w:w="15" w:type="dxa"/>
        </w:trPr>
        <w:tc>
          <w:tcPr>
            <w:tcW w:w="0" w:type="auto"/>
            <w:vAlign w:val="center"/>
            <w:hideMark/>
          </w:tcPr>
          <w:p w14:paraId="25074016" w14:textId="77777777" w:rsidR="00F71B81" w:rsidRPr="00F71B81" w:rsidRDefault="00F71B81" w:rsidP="00F71B81">
            <w:r w:rsidRPr="00F71B81">
              <w:t>Educational Justice</w:t>
            </w:r>
          </w:p>
        </w:tc>
        <w:tc>
          <w:tcPr>
            <w:tcW w:w="0" w:type="auto"/>
            <w:vAlign w:val="center"/>
            <w:hideMark/>
          </w:tcPr>
          <w:p w14:paraId="2232410B" w14:textId="77777777" w:rsidR="00F71B81" w:rsidRPr="00F71B81" w:rsidRDefault="00F71B81" w:rsidP="00F71B81">
            <w:r w:rsidRPr="00F71B81">
              <w:t>School systems perpetuate assumptions without critical examination</w:t>
            </w:r>
          </w:p>
        </w:tc>
        <w:tc>
          <w:tcPr>
            <w:tcW w:w="0" w:type="auto"/>
            <w:vAlign w:val="center"/>
            <w:hideMark/>
          </w:tcPr>
          <w:p w14:paraId="7CF60D8C" w14:textId="77777777" w:rsidR="00F71B81" w:rsidRPr="00F71B81" w:rsidRDefault="00F71B81" w:rsidP="00F71B81">
            <w:r w:rsidRPr="00F71B81">
              <w:t>Include honest discussion of religious manipulation for political purposes</w:t>
            </w:r>
          </w:p>
        </w:tc>
      </w:tr>
      <w:tr w:rsidR="00F71B81" w:rsidRPr="00F71B81" w14:paraId="0EF6DE5C" w14:textId="77777777">
        <w:trPr>
          <w:tblCellSpacing w:w="15" w:type="dxa"/>
        </w:trPr>
        <w:tc>
          <w:tcPr>
            <w:tcW w:w="0" w:type="auto"/>
            <w:vAlign w:val="center"/>
            <w:hideMark/>
          </w:tcPr>
          <w:p w14:paraId="77E8CD59" w14:textId="77777777" w:rsidR="00F71B81" w:rsidRPr="00F71B81" w:rsidRDefault="00F71B81" w:rsidP="00F71B81">
            <w:r w:rsidRPr="00F71B81">
              <w:t>Historical Acknowledgment</w:t>
            </w:r>
          </w:p>
        </w:tc>
        <w:tc>
          <w:tcPr>
            <w:tcW w:w="0" w:type="auto"/>
            <w:vAlign w:val="center"/>
            <w:hideMark/>
          </w:tcPr>
          <w:p w14:paraId="391AD228" w14:textId="77777777" w:rsidR="00F71B81" w:rsidRPr="00F71B81" w:rsidRDefault="00F71B81" w:rsidP="00F71B81">
            <w:r w:rsidRPr="00F71B81">
              <w:t>Communities benefit from systems without acknowledging religious justifications</w:t>
            </w:r>
          </w:p>
        </w:tc>
        <w:tc>
          <w:tcPr>
            <w:tcW w:w="0" w:type="auto"/>
            <w:vAlign w:val="center"/>
            <w:hideMark/>
          </w:tcPr>
          <w:p w14:paraId="54FD2810" w14:textId="77777777" w:rsidR="00F71B81" w:rsidRPr="00F71B81" w:rsidRDefault="00F71B81" w:rsidP="00F71B81">
            <w:r w:rsidRPr="00F71B81">
              <w:t>Honest historical assessment and repair of ongoing effects</w:t>
            </w:r>
          </w:p>
        </w:tc>
      </w:tr>
      <w:tr w:rsidR="00F71B81" w:rsidRPr="00F71B81" w14:paraId="6AE067D7" w14:textId="77777777">
        <w:trPr>
          <w:tblCellSpacing w:w="15" w:type="dxa"/>
        </w:trPr>
        <w:tc>
          <w:tcPr>
            <w:tcW w:w="0" w:type="auto"/>
            <w:vAlign w:val="center"/>
            <w:hideMark/>
          </w:tcPr>
          <w:p w14:paraId="2FBD1C28" w14:textId="77777777" w:rsidR="00F71B81" w:rsidRPr="00F71B81" w:rsidRDefault="00F71B81" w:rsidP="00F71B81">
            <w:r w:rsidRPr="00F71B81">
              <w:t>Legal Reform</w:t>
            </w:r>
          </w:p>
        </w:tc>
        <w:tc>
          <w:tcPr>
            <w:tcW w:w="0" w:type="auto"/>
            <w:vAlign w:val="center"/>
            <w:hideMark/>
          </w:tcPr>
          <w:p w14:paraId="04EDEEDF" w14:textId="77777777" w:rsidR="00F71B81" w:rsidRPr="00F71B81" w:rsidRDefault="00F71B81" w:rsidP="00F71B81">
            <w:r w:rsidRPr="00F71B81">
              <w:t>Legal systems reflect assumptions inherited from curse mythology</w:t>
            </w:r>
          </w:p>
        </w:tc>
        <w:tc>
          <w:tcPr>
            <w:tcW w:w="0" w:type="auto"/>
            <w:vAlign w:val="center"/>
            <w:hideMark/>
          </w:tcPr>
          <w:p w14:paraId="36F1874D" w14:textId="77777777" w:rsidR="00F71B81" w:rsidRPr="00F71B81" w:rsidRDefault="00F71B81" w:rsidP="00F71B81">
            <w:r w:rsidRPr="00F71B81">
              <w:t>Examine and reform based on individual responsibility principles</w:t>
            </w:r>
          </w:p>
        </w:tc>
      </w:tr>
      <w:tr w:rsidR="00F71B81" w:rsidRPr="00F71B81" w14:paraId="75FCA315" w14:textId="77777777">
        <w:trPr>
          <w:tblCellSpacing w:w="15" w:type="dxa"/>
        </w:trPr>
        <w:tc>
          <w:tcPr>
            <w:tcW w:w="0" w:type="auto"/>
            <w:vAlign w:val="center"/>
            <w:hideMark/>
          </w:tcPr>
          <w:p w14:paraId="3DFC9F43" w14:textId="77777777" w:rsidR="00F71B81" w:rsidRPr="00F71B81" w:rsidRDefault="00F71B81" w:rsidP="00F71B81">
            <w:r w:rsidRPr="00F71B81">
              <w:t>Media Responsibility</w:t>
            </w:r>
          </w:p>
        </w:tc>
        <w:tc>
          <w:tcPr>
            <w:tcW w:w="0" w:type="auto"/>
            <w:vAlign w:val="center"/>
            <w:hideMark/>
          </w:tcPr>
          <w:p w14:paraId="1F76A66F" w14:textId="77777777" w:rsidR="00F71B81" w:rsidRPr="00F71B81" w:rsidRDefault="00F71B81" w:rsidP="00F71B81">
            <w:r w:rsidRPr="00F71B81">
              <w:t>Communication platforms perpetuate traditional assumptions</w:t>
            </w:r>
          </w:p>
        </w:tc>
        <w:tc>
          <w:tcPr>
            <w:tcW w:w="0" w:type="auto"/>
            <w:vAlign w:val="center"/>
            <w:hideMark/>
          </w:tcPr>
          <w:p w14:paraId="25DBA2AE" w14:textId="77777777" w:rsidR="00F71B81" w:rsidRPr="00F71B81" w:rsidRDefault="00F71B81" w:rsidP="00F71B81">
            <w:r w:rsidRPr="00F71B81">
              <w:t>Disseminate accurate information about discoveries</w:t>
            </w:r>
          </w:p>
        </w:tc>
      </w:tr>
    </w:tbl>
    <w:p w14:paraId="78094D78" w14:textId="77777777" w:rsidR="00F71B81" w:rsidRPr="00F71B81" w:rsidRDefault="00F71B81" w:rsidP="00F71B81">
      <w:r w:rsidRPr="00F71B81">
        <w:rPr>
          <w:b/>
          <w:bCs/>
        </w:rPr>
        <w:t>Educational Justice:</w:t>
      </w:r>
      <w:r w:rsidRPr="00F71B81">
        <w:t xml:space="preserve"> School systems should include honest discussion of how religious authority has been manipulated for political purposes. This isn't anti-religious education—it's critical thinking education that helps students recognize manipulation in all its forms.</w:t>
      </w:r>
    </w:p>
    <w:p w14:paraId="17EDE3B7" w14:textId="77777777" w:rsidR="00F71B81" w:rsidRPr="00F71B81" w:rsidRDefault="00F71B81" w:rsidP="00F71B81">
      <w:r w:rsidRPr="00F71B81">
        <w:rPr>
          <w:b/>
          <w:bCs/>
        </w:rPr>
        <w:t>Historical Acknowledgment:</w:t>
      </w:r>
      <w:r w:rsidRPr="00F71B81">
        <w:t xml:space="preserve"> Communities and institutions that benefited from systems justified by corrupted biblical interpretation have opportunities to acknowledge this history honestly and work toward repair of ongoing effects.</w:t>
      </w:r>
    </w:p>
    <w:p w14:paraId="1C45A558" w14:textId="77777777" w:rsidR="00F71B81" w:rsidRPr="00F71B81" w:rsidRDefault="00F71B81" w:rsidP="00F71B81">
      <w:r w:rsidRPr="00F71B81">
        <w:rPr>
          <w:b/>
          <w:bCs/>
        </w:rPr>
        <w:t>Legal Reform:</w:t>
      </w:r>
      <w:r w:rsidRPr="00F71B81">
        <w:t xml:space="preserve"> Legal systems that still reflect assumptions inherited from curse mythology and similar religious manipulations can be examined and reformed to reflect principles of individual responsibility rather than group condemnation.</w:t>
      </w:r>
    </w:p>
    <w:p w14:paraId="36E4EDD9" w14:textId="77777777" w:rsidR="00F71B81" w:rsidRPr="00F71B81" w:rsidRDefault="00F71B81" w:rsidP="00F71B81">
      <w:r w:rsidRPr="00F71B81">
        <w:rPr>
          <w:b/>
          <w:bCs/>
        </w:rPr>
        <w:t>Media Responsibility:</w:t>
      </w:r>
      <w:r w:rsidRPr="00F71B81">
        <w:t xml:space="preserve"> Communication platforms have opportunities to help disseminate accurate information about these discoveries rather than perpetuating traditional assumptions without examination.</w:t>
      </w:r>
    </w:p>
    <w:p w14:paraId="07855F40" w14:textId="77777777" w:rsidR="00F71B81" w:rsidRPr="00F71B81" w:rsidRDefault="00F71B81" w:rsidP="00F71B81">
      <w:r w:rsidRPr="00F71B81">
        <w:rPr>
          <w:b/>
          <w:bCs/>
        </w:rPr>
        <w:t>The Next Generation</w:t>
      </w:r>
    </w:p>
    <w:p w14:paraId="22A3BD52" w14:textId="77777777" w:rsidR="00F71B81" w:rsidRPr="00F71B81" w:rsidRDefault="00F71B81" w:rsidP="00F71B81">
      <w:r w:rsidRPr="00F71B81">
        <w:t>Perhaps most importantly, this investigation creates opportunities to prepare the next generation with tools and knowledge that can prevent similar manipulation in the future:</w:t>
      </w:r>
    </w:p>
    <w:p w14:paraId="7EA2A690" w14:textId="77777777" w:rsidR="00F71B81" w:rsidRPr="00F71B81" w:rsidRDefault="00F71B81" w:rsidP="00F71B81">
      <w:r w:rsidRPr="00F71B81">
        <w:rPr>
          <w:b/>
          <w:bCs/>
        </w:rPr>
        <w:t>Next Generation Preparation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gridCol w:w="3100"/>
        <w:gridCol w:w="4222"/>
      </w:tblGrid>
      <w:tr w:rsidR="00F71B81" w:rsidRPr="00F71B81" w14:paraId="3593999F" w14:textId="77777777">
        <w:trPr>
          <w:tblHeader/>
          <w:tblCellSpacing w:w="15" w:type="dxa"/>
        </w:trPr>
        <w:tc>
          <w:tcPr>
            <w:tcW w:w="0" w:type="auto"/>
            <w:vAlign w:val="center"/>
            <w:hideMark/>
          </w:tcPr>
          <w:p w14:paraId="40DCCFDC" w14:textId="77777777" w:rsidR="00F71B81" w:rsidRPr="00F71B81" w:rsidRDefault="00F71B81" w:rsidP="00F71B81">
            <w:pPr>
              <w:rPr>
                <w:b/>
                <w:bCs/>
              </w:rPr>
            </w:pPr>
            <w:r w:rsidRPr="00F71B81">
              <w:rPr>
                <w:b/>
                <w:bCs/>
              </w:rPr>
              <w:t>Educational Goal</w:t>
            </w:r>
          </w:p>
        </w:tc>
        <w:tc>
          <w:tcPr>
            <w:tcW w:w="0" w:type="auto"/>
            <w:vAlign w:val="center"/>
            <w:hideMark/>
          </w:tcPr>
          <w:p w14:paraId="721EF3F9" w14:textId="77777777" w:rsidR="00F71B81" w:rsidRPr="00F71B81" w:rsidRDefault="00F71B81" w:rsidP="00F71B81">
            <w:pPr>
              <w:rPr>
                <w:b/>
                <w:bCs/>
              </w:rPr>
            </w:pPr>
            <w:r w:rsidRPr="00F71B81">
              <w:rPr>
                <w:b/>
                <w:bCs/>
              </w:rPr>
              <w:t>Current Gap</w:t>
            </w:r>
          </w:p>
        </w:tc>
        <w:tc>
          <w:tcPr>
            <w:tcW w:w="0" w:type="auto"/>
            <w:vAlign w:val="center"/>
            <w:hideMark/>
          </w:tcPr>
          <w:p w14:paraId="28829B7C" w14:textId="77777777" w:rsidR="00F71B81" w:rsidRPr="00F71B81" w:rsidRDefault="00F71B81" w:rsidP="00F71B81">
            <w:pPr>
              <w:rPr>
                <w:b/>
                <w:bCs/>
              </w:rPr>
            </w:pPr>
            <w:r w:rsidRPr="00F71B81">
              <w:rPr>
                <w:b/>
                <w:bCs/>
              </w:rPr>
              <w:t>Preparation Strategy</w:t>
            </w:r>
          </w:p>
        </w:tc>
      </w:tr>
      <w:tr w:rsidR="00F71B81" w:rsidRPr="00F71B81" w14:paraId="3D245B4D" w14:textId="77777777">
        <w:trPr>
          <w:tblCellSpacing w:w="15" w:type="dxa"/>
        </w:trPr>
        <w:tc>
          <w:tcPr>
            <w:tcW w:w="0" w:type="auto"/>
            <w:vAlign w:val="center"/>
            <w:hideMark/>
          </w:tcPr>
          <w:p w14:paraId="7A793DBA" w14:textId="77777777" w:rsidR="00F71B81" w:rsidRPr="00F71B81" w:rsidRDefault="00F71B81" w:rsidP="00F71B81">
            <w:r w:rsidRPr="00F71B81">
              <w:t>Critical Thinking Education</w:t>
            </w:r>
          </w:p>
        </w:tc>
        <w:tc>
          <w:tcPr>
            <w:tcW w:w="0" w:type="auto"/>
            <w:vAlign w:val="center"/>
            <w:hideMark/>
          </w:tcPr>
          <w:p w14:paraId="18420807" w14:textId="77777777" w:rsidR="00F71B81" w:rsidRPr="00F71B81" w:rsidRDefault="00F71B81" w:rsidP="00F71B81">
            <w:r w:rsidRPr="00F71B81">
              <w:t>Limited recognition of institutional deception patterns</w:t>
            </w:r>
          </w:p>
        </w:tc>
        <w:tc>
          <w:tcPr>
            <w:tcW w:w="0" w:type="auto"/>
            <w:vAlign w:val="center"/>
            <w:hideMark/>
          </w:tcPr>
          <w:p w14:paraId="383AA6F8" w14:textId="77777777" w:rsidR="00F71B81" w:rsidRPr="00F71B81" w:rsidRDefault="00F71B81" w:rsidP="00F71B81">
            <w:r w:rsidRPr="00F71B81">
              <w:t>Teach pattern recognition across religious, political, academic, commercial contexts</w:t>
            </w:r>
          </w:p>
        </w:tc>
      </w:tr>
      <w:tr w:rsidR="00F71B81" w:rsidRPr="00F71B81" w14:paraId="01DB84F3" w14:textId="77777777">
        <w:trPr>
          <w:tblCellSpacing w:w="15" w:type="dxa"/>
        </w:trPr>
        <w:tc>
          <w:tcPr>
            <w:tcW w:w="0" w:type="auto"/>
            <w:vAlign w:val="center"/>
            <w:hideMark/>
          </w:tcPr>
          <w:p w14:paraId="36CF5F55" w14:textId="77777777" w:rsidR="00F71B81" w:rsidRPr="00F71B81" w:rsidRDefault="00F71B81" w:rsidP="00F71B81">
            <w:r w:rsidRPr="00F71B81">
              <w:t>Historical Awareness</w:t>
            </w:r>
          </w:p>
        </w:tc>
        <w:tc>
          <w:tcPr>
            <w:tcW w:w="0" w:type="auto"/>
            <w:vAlign w:val="center"/>
            <w:hideMark/>
          </w:tcPr>
          <w:p w14:paraId="4C8908DC" w14:textId="77777777" w:rsidR="00F71B81" w:rsidRPr="00F71B81" w:rsidRDefault="00F71B81" w:rsidP="00F71B81">
            <w:r w:rsidRPr="00F71B81">
              <w:t>Insufficient education about religious authority corruption</w:t>
            </w:r>
          </w:p>
        </w:tc>
        <w:tc>
          <w:tcPr>
            <w:tcW w:w="0" w:type="auto"/>
            <w:vAlign w:val="center"/>
            <w:hideMark/>
          </w:tcPr>
          <w:p w14:paraId="4025B69D" w14:textId="77777777" w:rsidR="00F71B81" w:rsidRPr="00F71B81" w:rsidRDefault="00F71B81" w:rsidP="00F71B81">
            <w:r w:rsidRPr="00F71B81">
              <w:t>Historical examples of how authority serves political rather than spiritual purposes</w:t>
            </w:r>
          </w:p>
        </w:tc>
      </w:tr>
      <w:tr w:rsidR="00F71B81" w:rsidRPr="00F71B81" w14:paraId="5CE9A0C2" w14:textId="77777777">
        <w:trPr>
          <w:tblCellSpacing w:w="15" w:type="dxa"/>
        </w:trPr>
        <w:tc>
          <w:tcPr>
            <w:tcW w:w="0" w:type="auto"/>
            <w:vAlign w:val="center"/>
            <w:hideMark/>
          </w:tcPr>
          <w:p w14:paraId="5D87FE92" w14:textId="77777777" w:rsidR="00F71B81" w:rsidRPr="00F71B81" w:rsidRDefault="00F71B81" w:rsidP="00F71B81">
            <w:r w:rsidRPr="00F71B81">
              <w:t>Methodological Training</w:t>
            </w:r>
          </w:p>
        </w:tc>
        <w:tc>
          <w:tcPr>
            <w:tcW w:w="0" w:type="auto"/>
            <w:vAlign w:val="center"/>
            <w:hideMark/>
          </w:tcPr>
          <w:p w14:paraId="453E0BE5" w14:textId="77777777" w:rsidR="00F71B81" w:rsidRPr="00F71B81" w:rsidRDefault="00F71B81" w:rsidP="00F71B81">
            <w:r w:rsidRPr="00F71B81">
              <w:t>Basic research skills without evidence evaluation</w:t>
            </w:r>
          </w:p>
        </w:tc>
        <w:tc>
          <w:tcPr>
            <w:tcW w:w="0" w:type="auto"/>
            <w:vAlign w:val="center"/>
            <w:hideMark/>
          </w:tcPr>
          <w:p w14:paraId="785B2D66" w14:textId="77777777" w:rsidR="00F71B81" w:rsidRPr="00F71B81" w:rsidRDefault="00F71B81" w:rsidP="00F71B81">
            <w:r w:rsidRPr="00F71B81">
              <w:t>Statistical analysis, research methodology, evidence evaluation tools</w:t>
            </w:r>
          </w:p>
        </w:tc>
      </w:tr>
      <w:tr w:rsidR="00F71B81" w:rsidRPr="00F71B81" w14:paraId="1355D169" w14:textId="77777777">
        <w:trPr>
          <w:tblCellSpacing w:w="15" w:type="dxa"/>
        </w:trPr>
        <w:tc>
          <w:tcPr>
            <w:tcW w:w="0" w:type="auto"/>
            <w:vAlign w:val="center"/>
            <w:hideMark/>
          </w:tcPr>
          <w:p w14:paraId="09C91250" w14:textId="77777777" w:rsidR="00F71B81" w:rsidRPr="00F71B81" w:rsidRDefault="00F71B81" w:rsidP="00F71B81">
            <w:r w:rsidRPr="00F71B81">
              <w:t>Collaborative Skills</w:t>
            </w:r>
          </w:p>
        </w:tc>
        <w:tc>
          <w:tcPr>
            <w:tcW w:w="0" w:type="auto"/>
            <w:vAlign w:val="center"/>
            <w:hideMark/>
          </w:tcPr>
          <w:p w14:paraId="01D046C1" w14:textId="77777777" w:rsidR="00F71B81" w:rsidRPr="00F71B81" w:rsidRDefault="00F71B81" w:rsidP="00F71B81">
            <w:r w:rsidRPr="00F71B81">
              <w:t>Individual focus without cross-institutional cooperation</w:t>
            </w:r>
          </w:p>
        </w:tc>
        <w:tc>
          <w:tcPr>
            <w:tcW w:w="0" w:type="auto"/>
            <w:vAlign w:val="center"/>
            <w:hideMark/>
          </w:tcPr>
          <w:p w14:paraId="2E371CBA" w14:textId="77777777" w:rsidR="00F71B81" w:rsidRPr="00F71B81" w:rsidRDefault="00F71B81" w:rsidP="00F71B81">
            <w:r w:rsidRPr="00F71B81">
              <w:t>Experience working across boundaries to pursue truth</w:t>
            </w:r>
          </w:p>
        </w:tc>
      </w:tr>
    </w:tbl>
    <w:p w14:paraId="5E4F5859" w14:textId="77777777" w:rsidR="00F71B81" w:rsidRPr="00F71B81" w:rsidRDefault="00F71B81" w:rsidP="00F71B81">
      <w:r w:rsidRPr="00F71B81">
        <w:rPr>
          <w:b/>
          <w:bCs/>
        </w:rPr>
        <w:t>Critical Thinking Education:</w:t>
      </w:r>
      <w:r w:rsidRPr="00F71B81">
        <w:t xml:space="preserve"> Young people can be taught to recognize patterns of institutional deception and manipulation, whether in religious, political, academic, or commercial contexts.</w:t>
      </w:r>
    </w:p>
    <w:p w14:paraId="24FD38CF" w14:textId="77777777" w:rsidR="00F71B81" w:rsidRPr="00F71B81" w:rsidRDefault="00F71B81" w:rsidP="00F71B81">
      <w:r w:rsidRPr="00F71B81">
        <w:rPr>
          <w:b/>
          <w:bCs/>
        </w:rPr>
        <w:t>Historical Awareness:</w:t>
      </w:r>
      <w:r w:rsidRPr="00F71B81">
        <w:t xml:space="preserve"> Education about how religious authority has been corrupted for political purposes can help future generations maintain appropriate skepticism toward institutional claims while preserving authentic spiritual development.</w:t>
      </w:r>
    </w:p>
    <w:p w14:paraId="217914F3" w14:textId="77777777" w:rsidR="00F71B81" w:rsidRPr="00F71B81" w:rsidRDefault="00F71B81" w:rsidP="00F71B81">
      <w:r w:rsidRPr="00F71B81">
        <w:rPr>
          <w:b/>
          <w:bCs/>
        </w:rPr>
        <w:t>Methodological Training:</w:t>
      </w:r>
      <w:r w:rsidRPr="00F71B81">
        <w:t xml:space="preserve"> Teaching statistical analysis, research methodology, and evidence evaluation provides tools that are useful far beyond biblical studies.</w:t>
      </w:r>
    </w:p>
    <w:p w14:paraId="3D256726" w14:textId="77777777" w:rsidR="00F71B81" w:rsidRPr="00F71B81" w:rsidRDefault="00F71B81" w:rsidP="00F71B81">
      <w:r w:rsidRPr="00F71B81">
        <w:rPr>
          <w:b/>
          <w:bCs/>
        </w:rPr>
        <w:t>Collaborative Skills:</w:t>
      </w:r>
      <w:r w:rsidRPr="00F71B81">
        <w:t xml:space="preserve"> Experience in working across institutional boundaries to pursue truth develops capabilities needed for addressing complex contemporary challenges.</w:t>
      </w:r>
    </w:p>
    <w:p w14:paraId="5EF2F179" w14:textId="77777777" w:rsidR="00F71B81" w:rsidRPr="00F71B81" w:rsidRDefault="00F71B81" w:rsidP="00F71B81">
      <w:r w:rsidRPr="00F71B81">
        <w:rPr>
          <w:b/>
          <w:bCs/>
        </w:rPr>
        <w:t>The Personal Cost and Reward</w:t>
      </w:r>
    </w:p>
    <w:p w14:paraId="2926928A" w14:textId="77777777" w:rsidR="00F71B81" w:rsidRPr="00F71B81" w:rsidRDefault="00F71B81" w:rsidP="00F71B81">
      <w:r w:rsidRPr="00F71B81">
        <w:t>Responding honestly to this evidence will involve personal costs. You may face resistance from religious communities that prefer traditional interpretations. You may encounter skepticism from academic institutions that resist interdisciplinary approaches. You may experience internal conflict as you reconstruct faith foundations based on evidence rather than inherited assumptions.</w:t>
      </w:r>
    </w:p>
    <w:p w14:paraId="47D07AF8" w14:textId="77777777" w:rsidR="00F71B81" w:rsidRPr="00F71B81" w:rsidRDefault="00F71B81" w:rsidP="00F71B81">
      <w:r w:rsidRPr="00F71B81">
        <w:t>But the rewards are proportional to the costs:</w:t>
      </w:r>
    </w:p>
    <w:p w14:paraId="240A56D5" w14:textId="77777777" w:rsidR="00F71B81" w:rsidRPr="00F71B81" w:rsidRDefault="00F71B81" w:rsidP="00F71B81">
      <w:r w:rsidRPr="00F71B81">
        <w:rPr>
          <w:b/>
          <w:bCs/>
        </w:rPr>
        <w:t>Cost-Benefit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00"/>
        <w:gridCol w:w="4660"/>
      </w:tblGrid>
      <w:tr w:rsidR="00F71B81" w:rsidRPr="00F71B81" w14:paraId="4D1463B3" w14:textId="77777777">
        <w:trPr>
          <w:tblHeader/>
          <w:tblCellSpacing w:w="15" w:type="dxa"/>
        </w:trPr>
        <w:tc>
          <w:tcPr>
            <w:tcW w:w="0" w:type="auto"/>
            <w:vAlign w:val="center"/>
            <w:hideMark/>
          </w:tcPr>
          <w:p w14:paraId="3BB201F2" w14:textId="77777777" w:rsidR="00F71B81" w:rsidRPr="00F71B81" w:rsidRDefault="00F71B81" w:rsidP="00F71B81">
            <w:pPr>
              <w:rPr>
                <w:b/>
                <w:bCs/>
              </w:rPr>
            </w:pPr>
            <w:r w:rsidRPr="00F71B81">
              <w:rPr>
                <w:b/>
                <w:bCs/>
              </w:rPr>
              <w:t>Personal Cost</w:t>
            </w:r>
          </w:p>
        </w:tc>
        <w:tc>
          <w:tcPr>
            <w:tcW w:w="0" w:type="auto"/>
            <w:vAlign w:val="center"/>
            <w:hideMark/>
          </w:tcPr>
          <w:p w14:paraId="37016F37" w14:textId="77777777" w:rsidR="00F71B81" w:rsidRPr="00F71B81" w:rsidRDefault="00F71B81" w:rsidP="00F71B81">
            <w:pPr>
              <w:rPr>
                <w:b/>
                <w:bCs/>
              </w:rPr>
            </w:pPr>
            <w:r w:rsidRPr="00F71B81">
              <w:rPr>
                <w:b/>
                <w:bCs/>
              </w:rPr>
              <w:t>Corresponding Reward</w:t>
            </w:r>
          </w:p>
        </w:tc>
      </w:tr>
      <w:tr w:rsidR="00F71B81" w:rsidRPr="00F71B81" w14:paraId="74CB9E70" w14:textId="77777777">
        <w:trPr>
          <w:tblCellSpacing w:w="15" w:type="dxa"/>
        </w:trPr>
        <w:tc>
          <w:tcPr>
            <w:tcW w:w="0" w:type="auto"/>
            <w:vAlign w:val="center"/>
            <w:hideMark/>
          </w:tcPr>
          <w:p w14:paraId="2241B840" w14:textId="77777777" w:rsidR="00F71B81" w:rsidRPr="00F71B81" w:rsidRDefault="00F71B81" w:rsidP="00F71B81">
            <w:r w:rsidRPr="00F71B81">
              <w:t>Resistance from religious communities preferring traditional interpretations</w:t>
            </w:r>
          </w:p>
        </w:tc>
        <w:tc>
          <w:tcPr>
            <w:tcW w:w="0" w:type="auto"/>
            <w:vAlign w:val="center"/>
            <w:hideMark/>
          </w:tcPr>
          <w:p w14:paraId="4E462A25" w14:textId="77777777" w:rsidR="00F71B81" w:rsidRPr="00F71B81" w:rsidRDefault="00F71B81" w:rsidP="00F71B81">
            <w:r w:rsidRPr="00F71B81">
              <w:t>Authentic faith built on accurate understanding rather than manipulation</w:t>
            </w:r>
          </w:p>
        </w:tc>
      </w:tr>
      <w:tr w:rsidR="00F71B81" w:rsidRPr="00F71B81" w14:paraId="7402C814" w14:textId="77777777">
        <w:trPr>
          <w:tblCellSpacing w:w="15" w:type="dxa"/>
        </w:trPr>
        <w:tc>
          <w:tcPr>
            <w:tcW w:w="0" w:type="auto"/>
            <w:vAlign w:val="center"/>
            <w:hideMark/>
          </w:tcPr>
          <w:p w14:paraId="428A1617" w14:textId="77777777" w:rsidR="00F71B81" w:rsidRPr="00F71B81" w:rsidRDefault="00F71B81" w:rsidP="00F71B81">
            <w:r w:rsidRPr="00F71B81">
              <w:t>Skepticism from academic institutions resisting interdisciplinary approaches</w:t>
            </w:r>
          </w:p>
        </w:tc>
        <w:tc>
          <w:tcPr>
            <w:tcW w:w="0" w:type="auto"/>
            <w:vAlign w:val="center"/>
            <w:hideMark/>
          </w:tcPr>
          <w:p w14:paraId="467E3D4F" w14:textId="77777777" w:rsidR="00F71B81" w:rsidRPr="00F71B81" w:rsidRDefault="00F71B81" w:rsidP="00F71B81">
            <w:r w:rsidRPr="00F71B81">
              <w:t>Intellectual integrity through evidence-based conclusion following</w:t>
            </w:r>
          </w:p>
        </w:tc>
      </w:tr>
      <w:tr w:rsidR="00F71B81" w:rsidRPr="00F71B81" w14:paraId="187B2BED" w14:textId="77777777">
        <w:trPr>
          <w:tblCellSpacing w:w="15" w:type="dxa"/>
        </w:trPr>
        <w:tc>
          <w:tcPr>
            <w:tcW w:w="0" w:type="auto"/>
            <w:vAlign w:val="center"/>
            <w:hideMark/>
          </w:tcPr>
          <w:p w14:paraId="29C292F0" w14:textId="77777777" w:rsidR="00F71B81" w:rsidRPr="00F71B81" w:rsidRDefault="00F71B81" w:rsidP="00F71B81">
            <w:r w:rsidRPr="00F71B81">
              <w:t>Internal conflict from reconstructing faith foundations</w:t>
            </w:r>
          </w:p>
        </w:tc>
        <w:tc>
          <w:tcPr>
            <w:tcW w:w="0" w:type="auto"/>
            <w:vAlign w:val="center"/>
            <w:hideMark/>
          </w:tcPr>
          <w:p w14:paraId="288BDBC7" w14:textId="77777777" w:rsidR="00F71B81" w:rsidRPr="00F71B81" w:rsidRDefault="00F71B81" w:rsidP="00F71B81">
            <w:r w:rsidRPr="00F71B81">
              <w:t>Historical understanding providing tools for evaluating contemporary claims</w:t>
            </w:r>
          </w:p>
        </w:tc>
      </w:tr>
      <w:tr w:rsidR="00F71B81" w:rsidRPr="00F71B81" w14:paraId="4E4A5A1A" w14:textId="77777777">
        <w:trPr>
          <w:tblCellSpacing w:w="15" w:type="dxa"/>
        </w:trPr>
        <w:tc>
          <w:tcPr>
            <w:tcW w:w="0" w:type="auto"/>
            <w:vAlign w:val="center"/>
            <w:hideMark/>
          </w:tcPr>
          <w:p w14:paraId="4850D347" w14:textId="77777777" w:rsidR="00F71B81" w:rsidRPr="00F71B81" w:rsidRDefault="00F71B81" w:rsidP="00F71B81">
            <w:r w:rsidRPr="00F71B81">
              <w:t>Social pressure to conform to inherited assumptions</w:t>
            </w:r>
          </w:p>
        </w:tc>
        <w:tc>
          <w:tcPr>
            <w:tcW w:w="0" w:type="auto"/>
            <w:vAlign w:val="center"/>
            <w:hideMark/>
          </w:tcPr>
          <w:p w14:paraId="5FC61CC3" w14:textId="77777777" w:rsidR="00F71B81" w:rsidRPr="00F71B81" w:rsidRDefault="00F71B81" w:rsidP="00F71B81">
            <w:r w:rsidRPr="00F71B81">
              <w:t>Social justice through contributing to exposure of historical deceptions</w:t>
            </w:r>
          </w:p>
        </w:tc>
      </w:tr>
    </w:tbl>
    <w:p w14:paraId="156F7B8D" w14:textId="77777777" w:rsidR="00F71B81" w:rsidRPr="00F71B81" w:rsidRDefault="00F71B81" w:rsidP="00F71B81">
      <w:r w:rsidRPr="00F71B81">
        <w:rPr>
          <w:b/>
          <w:bCs/>
        </w:rPr>
        <w:t>Authentic Faith:</w:t>
      </w:r>
      <w:r w:rsidRPr="00F71B81">
        <w:t xml:space="preserve"> Faith built on accurate understanding of divine revelation rather than human manipulation provides a more solid foundation for spiritual development.</w:t>
      </w:r>
    </w:p>
    <w:p w14:paraId="70E39D79" w14:textId="77777777" w:rsidR="00F71B81" w:rsidRPr="00F71B81" w:rsidRDefault="00F71B81" w:rsidP="00F71B81">
      <w:r w:rsidRPr="00F71B81">
        <w:rPr>
          <w:b/>
          <w:bCs/>
        </w:rPr>
        <w:t>Intellectual Integrity:</w:t>
      </w:r>
      <w:r w:rsidRPr="00F71B81">
        <w:t xml:space="preserve"> Following evidence wherever it leads develops intellectual courage that's valuable in all areas of life.</w:t>
      </w:r>
    </w:p>
    <w:p w14:paraId="671D0F36" w14:textId="77777777" w:rsidR="00F71B81" w:rsidRPr="00F71B81" w:rsidRDefault="00F71B81" w:rsidP="00F71B81">
      <w:r w:rsidRPr="00F71B81">
        <w:rPr>
          <w:b/>
          <w:bCs/>
        </w:rPr>
        <w:t>Historical Understanding:</w:t>
      </w:r>
      <w:r w:rsidRPr="00F71B81">
        <w:t xml:space="preserve"> Recognizing how institutional deception operates provides tools for evaluating contemporary claims and avoiding similar manipulation.</w:t>
      </w:r>
    </w:p>
    <w:p w14:paraId="60DD65F4" w14:textId="77777777" w:rsidR="00F71B81" w:rsidRPr="00F71B81" w:rsidRDefault="00F71B81" w:rsidP="00F71B81">
      <w:r w:rsidRPr="00F71B81">
        <w:rPr>
          <w:b/>
          <w:bCs/>
        </w:rPr>
        <w:t>Social Justice:</w:t>
      </w:r>
      <w:r w:rsidRPr="00F71B81">
        <w:t xml:space="preserve"> Contributing to exposure of historical deceptions that justified systematic oppression participates in the ongoing work of restoration and healing.</w:t>
      </w:r>
    </w:p>
    <w:p w14:paraId="289D2B97" w14:textId="77777777" w:rsidR="00F71B81" w:rsidRPr="00F71B81" w:rsidRDefault="00F71B81" w:rsidP="00F71B81">
      <w:r w:rsidRPr="00F71B81">
        <w:rPr>
          <w:b/>
          <w:bCs/>
        </w:rPr>
        <w:t>The Divine Mandate</w:t>
      </w:r>
    </w:p>
    <w:p w14:paraId="309E138D" w14:textId="77777777" w:rsidR="00F71B81" w:rsidRPr="00F71B81" w:rsidRDefault="00F71B81" w:rsidP="00F71B81">
      <w:r w:rsidRPr="00F71B81">
        <w:t>Ultimately, this isn't just an academic exercise or personal journey. The evidence suggests that we're living in a time when divine justice is exposing institutional deceptions that have persisted for centuries. This creates not just opportunities but obligations for those who encounter the evidence.</w:t>
      </w:r>
    </w:p>
    <w:p w14:paraId="3B60DDF1" w14:textId="77777777" w:rsidR="00F71B81" w:rsidRPr="00F71B81" w:rsidRDefault="00F71B81" w:rsidP="00F71B81">
      <w:r w:rsidRPr="00F71B81">
        <w:t>"For there is nothing hidden that will not be disclosed, and nothing concealed that will not be known or brought out into the open." - Luke 8:17 NKJV</w:t>
      </w:r>
    </w:p>
    <w:p w14:paraId="0E2F389A" w14:textId="77777777" w:rsidR="00F71B81" w:rsidRPr="00F71B81" w:rsidRDefault="00F71B81" w:rsidP="00F71B81">
      <w:r w:rsidRPr="00F71B81">
        <w:t>This promise is being fulfilled in our generation through the discoveries we've examined. The question is whether we'll participate in this revelation of truth or resist it to protect comfortable assumptions and institutional loyalties.</w:t>
      </w:r>
    </w:p>
    <w:p w14:paraId="449B1B73" w14:textId="77777777" w:rsidR="00F71B81" w:rsidRPr="00F71B81" w:rsidRDefault="00F71B81" w:rsidP="00F71B81">
      <w:r w:rsidRPr="00F71B81">
        <w:rPr>
          <w:b/>
          <w:bCs/>
        </w:rPr>
        <w:t>COMPILATION CHUNK 15 - END</w:t>
      </w:r>
    </w:p>
    <w:p w14:paraId="243DAA7B" w14:textId="77777777" w:rsidR="001D7E34" w:rsidRPr="001D7E34" w:rsidRDefault="001D7E34" w:rsidP="001D7E34">
      <w:r w:rsidRPr="001D7E34">
        <w:rPr>
          <w:b/>
          <w:bCs/>
        </w:rPr>
        <w:t>The Final Challenge</w:t>
      </w:r>
    </w:p>
    <w:p w14:paraId="6CC1FEFB" w14:textId="77777777" w:rsidR="001D7E34" w:rsidRPr="001D7E34" w:rsidRDefault="001D7E34" w:rsidP="001D7E34">
      <w:r w:rsidRPr="001D7E34">
        <w:t>I challenge you to:</w:t>
      </w:r>
    </w:p>
    <w:p w14:paraId="695FDC44" w14:textId="77777777" w:rsidR="001D7E34" w:rsidRPr="001D7E34" w:rsidRDefault="001D7E34" w:rsidP="001D7E34">
      <w:r w:rsidRPr="001D7E34">
        <w:rPr>
          <w:b/>
          <w:bCs/>
        </w:rPr>
        <w:t>Action Challenge 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8"/>
        <w:gridCol w:w="4249"/>
        <w:gridCol w:w="2963"/>
      </w:tblGrid>
      <w:tr w:rsidR="001D7E34" w:rsidRPr="001D7E34" w14:paraId="2C49DB78" w14:textId="77777777">
        <w:trPr>
          <w:tblHeader/>
          <w:tblCellSpacing w:w="15" w:type="dxa"/>
        </w:trPr>
        <w:tc>
          <w:tcPr>
            <w:tcW w:w="0" w:type="auto"/>
            <w:vAlign w:val="center"/>
            <w:hideMark/>
          </w:tcPr>
          <w:p w14:paraId="1D920AED" w14:textId="77777777" w:rsidR="001D7E34" w:rsidRPr="001D7E34" w:rsidRDefault="001D7E34" w:rsidP="001D7E34">
            <w:pPr>
              <w:rPr>
                <w:b/>
                <w:bCs/>
              </w:rPr>
            </w:pPr>
            <w:r w:rsidRPr="001D7E34">
              <w:rPr>
                <w:b/>
                <w:bCs/>
              </w:rPr>
              <w:t>Challenge Area</w:t>
            </w:r>
          </w:p>
        </w:tc>
        <w:tc>
          <w:tcPr>
            <w:tcW w:w="0" w:type="auto"/>
            <w:vAlign w:val="center"/>
            <w:hideMark/>
          </w:tcPr>
          <w:p w14:paraId="06B9E0FF" w14:textId="77777777" w:rsidR="001D7E34" w:rsidRPr="001D7E34" w:rsidRDefault="001D7E34" w:rsidP="001D7E34">
            <w:pPr>
              <w:rPr>
                <w:b/>
                <w:bCs/>
              </w:rPr>
            </w:pPr>
            <w:r w:rsidRPr="001D7E34">
              <w:rPr>
                <w:b/>
                <w:bCs/>
              </w:rPr>
              <w:t>Specific Action</w:t>
            </w:r>
          </w:p>
        </w:tc>
        <w:tc>
          <w:tcPr>
            <w:tcW w:w="0" w:type="auto"/>
            <w:vAlign w:val="center"/>
            <w:hideMark/>
          </w:tcPr>
          <w:p w14:paraId="23F94146" w14:textId="77777777" w:rsidR="001D7E34" w:rsidRPr="001D7E34" w:rsidRDefault="001D7E34" w:rsidP="001D7E34">
            <w:pPr>
              <w:rPr>
                <w:b/>
                <w:bCs/>
              </w:rPr>
            </w:pPr>
            <w:r w:rsidRPr="001D7E34">
              <w:rPr>
                <w:b/>
                <w:bCs/>
              </w:rPr>
              <w:t>Expected Result</w:t>
            </w:r>
          </w:p>
        </w:tc>
      </w:tr>
      <w:tr w:rsidR="001D7E34" w:rsidRPr="001D7E34" w14:paraId="1B2606E5" w14:textId="77777777">
        <w:trPr>
          <w:tblCellSpacing w:w="15" w:type="dxa"/>
        </w:trPr>
        <w:tc>
          <w:tcPr>
            <w:tcW w:w="0" w:type="auto"/>
            <w:vAlign w:val="center"/>
            <w:hideMark/>
          </w:tcPr>
          <w:p w14:paraId="2875578C" w14:textId="77777777" w:rsidR="001D7E34" w:rsidRPr="001D7E34" w:rsidRDefault="001D7E34" w:rsidP="001D7E34">
            <w:r w:rsidRPr="001D7E34">
              <w:t>Independent Investigation</w:t>
            </w:r>
          </w:p>
        </w:tc>
        <w:tc>
          <w:tcPr>
            <w:tcW w:w="0" w:type="auto"/>
            <w:vAlign w:val="center"/>
            <w:hideMark/>
          </w:tcPr>
          <w:p w14:paraId="38AC5E3E" w14:textId="77777777" w:rsidR="001D7E34" w:rsidRPr="001D7E34" w:rsidRDefault="001D7E34" w:rsidP="001D7E34">
            <w:r w:rsidRPr="001D7E34">
              <w:t>Examine evidence rather than accepting traditional or alternative interpretations without verification</w:t>
            </w:r>
          </w:p>
        </w:tc>
        <w:tc>
          <w:tcPr>
            <w:tcW w:w="0" w:type="auto"/>
            <w:vAlign w:val="center"/>
            <w:hideMark/>
          </w:tcPr>
          <w:p w14:paraId="47A835D5" w14:textId="77777777" w:rsidR="001D7E34" w:rsidRPr="001D7E34" w:rsidRDefault="001D7E34" w:rsidP="001D7E34">
            <w:r w:rsidRPr="001D7E34">
              <w:t>Personal conviction based on evidence rather than authority</w:t>
            </w:r>
          </w:p>
        </w:tc>
      </w:tr>
      <w:tr w:rsidR="001D7E34" w:rsidRPr="001D7E34" w14:paraId="75877CBC" w14:textId="77777777">
        <w:trPr>
          <w:tblCellSpacing w:w="15" w:type="dxa"/>
        </w:trPr>
        <w:tc>
          <w:tcPr>
            <w:tcW w:w="0" w:type="auto"/>
            <w:vAlign w:val="center"/>
            <w:hideMark/>
          </w:tcPr>
          <w:p w14:paraId="1CE342DB" w14:textId="77777777" w:rsidR="001D7E34" w:rsidRPr="001D7E34" w:rsidRDefault="001D7E34" w:rsidP="001D7E34">
            <w:r w:rsidRPr="001D7E34">
              <w:t>Methodological Application</w:t>
            </w:r>
          </w:p>
        </w:tc>
        <w:tc>
          <w:tcPr>
            <w:tcW w:w="0" w:type="auto"/>
            <w:vAlign w:val="center"/>
            <w:hideMark/>
          </w:tcPr>
          <w:p w14:paraId="55887FDC" w14:textId="77777777" w:rsidR="001D7E34" w:rsidRPr="001D7E34" w:rsidRDefault="001D7E34" w:rsidP="001D7E34">
            <w:r w:rsidRPr="001D7E34">
              <w:t>Apply investigative methodology to other passages, institutions, and historical claims</w:t>
            </w:r>
          </w:p>
        </w:tc>
        <w:tc>
          <w:tcPr>
            <w:tcW w:w="0" w:type="auto"/>
            <w:vAlign w:val="center"/>
            <w:hideMark/>
          </w:tcPr>
          <w:p w14:paraId="709DEC84" w14:textId="77777777" w:rsidR="001D7E34" w:rsidRPr="001D7E34" w:rsidRDefault="001D7E34" w:rsidP="001D7E34">
            <w:r w:rsidRPr="001D7E34">
              <w:t>Broader pattern recognition and truth discernment ability</w:t>
            </w:r>
          </w:p>
        </w:tc>
      </w:tr>
      <w:tr w:rsidR="001D7E34" w:rsidRPr="001D7E34" w14:paraId="51366BB7" w14:textId="77777777">
        <w:trPr>
          <w:tblCellSpacing w:w="15" w:type="dxa"/>
        </w:trPr>
        <w:tc>
          <w:tcPr>
            <w:tcW w:w="0" w:type="auto"/>
            <w:vAlign w:val="center"/>
            <w:hideMark/>
          </w:tcPr>
          <w:p w14:paraId="69C93101" w14:textId="77777777" w:rsidR="001D7E34" w:rsidRPr="001D7E34" w:rsidRDefault="001D7E34" w:rsidP="001D7E34">
            <w:r w:rsidRPr="001D7E34">
              <w:t>Independent Scholarship Support</w:t>
            </w:r>
          </w:p>
        </w:tc>
        <w:tc>
          <w:tcPr>
            <w:tcW w:w="0" w:type="auto"/>
            <w:vAlign w:val="center"/>
            <w:hideMark/>
          </w:tcPr>
          <w:p w14:paraId="6669E52D" w14:textId="77777777" w:rsidR="001D7E34" w:rsidRPr="001D7E34" w:rsidRDefault="001D7E34" w:rsidP="001D7E34">
            <w:r w:rsidRPr="001D7E34">
              <w:t>Support truth-prioritizing research even when results are uncomfortable</w:t>
            </w:r>
          </w:p>
        </w:tc>
        <w:tc>
          <w:tcPr>
            <w:tcW w:w="0" w:type="auto"/>
            <w:vAlign w:val="center"/>
            <w:hideMark/>
          </w:tcPr>
          <w:p w14:paraId="0789EC2F" w14:textId="77777777" w:rsidR="001D7E34" w:rsidRPr="001D7E34" w:rsidRDefault="001D7E34" w:rsidP="001D7E34">
            <w:r w:rsidRPr="001D7E34">
              <w:t>Institutional accountability and methodological improvement</w:t>
            </w:r>
          </w:p>
        </w:tc>
      </w:tr>
      <w:tr w:rsidR="001D7E34" w:rsidRPr="001D7E34" w14:paraId="08D683C1" w14:textId="77777777">
        <w:trPr>
          <w:tblCellSpacing w:w="15" w:type="dxa"/>
        </w:trPr>
        <w:tc>
          <w:tcPr>
            <w:tcW w:w="0" w:type="auto"/>
            <w:vAlign w:val="center"/>
            <w:hideMark/>
          </w:tcPr>
          <w:p w14:paraId="2FCF1E81" w14:textId="77777777" w:rsidR="001D7E34" w:rsidRPr="001D7E34" w:rsidRDefault="001D7E34" w:rsidP="001D7E34">
            <w:r w:rsidRPr="001D7E34">
              <w:t>Education and Communication</w:t>
            </w:r>
          </w:p>
        </w:tc>
        <w:tc>
          <w:tcPr>
            <w:tcW w:w="0" w:type="auto"/>
            <w:vAlign w:val="center"/>
            <w:hideMark/>
          </w:tcPr>
          <w:p w14:paraId="37D1F83B" w14:textId="77777777" w:rsidR="001D7E34" w:rsidRPr="001D7E34" w:rsidRDefault="001D7E34" w:rsidP="001D7E34">
            <w:r w:rsidRPr="001D7E34">
              <w:t>Educate others about discoveries and methods for achieving them</w:t>
            </w:r>
          </w:p>
        </w:tc>
        <w:tc>
          <w:tcPr>
            <w:tcW w:w="0" w:type="auto"/>
            <w:vAlign w:val="center"/>
            <w:hideMark/>
          </w:tcPr>
          <w:p w14:paraId="0D2CC036" w14:textId="77777777" w:rsidR="001D7E34" w:rsidRPr="001D7E34" w:rsidRDefault="001D7E34" w:rsidP="001D7E34">
            <w:r w:rsidRPr="001D7E34">
              <w:t>Broader awareness and understanding expansion</w:t>
            </w:r>
          </w:p>
        </w:tc>
      </w:tr>
      <w:tr w:rsidR="001D7E34" w:rsidRPr="001D7E34" w14:paraId="4EE01321" w14:textId="77777777">
        <w:trPr>
          <w:tblCellSpacing w:w="15" w:type="dxa"/>
        </w:trPr>
        <w:tc>
          <w:tcPr>
            <w:tcW w:w="0" w:type="auto"/>
            <w:vAlign w:val="center"/>
            <w:hideMark/>
          </w:tcPr>
          <w:p w14:paraId="28893611" w14:textId="77777777" w:rsidR="001D7E34" w:rsidRPr="001D7E34" w:rsidRDefault="001D7E34" w:rsidP="001D7E34">
            <w:r w:rsidRPr="001D7E34">
              <w:t>Institutional Reform</w:t>
            </w:r>
          </w:p>
        </w:tc>
        <w:tc>
          <w:tcPr>
            <w:tcW w:w="0" w:type="auto"/>
            <w:vAlign w:val="center"/>
            <w:hideMark/>
          </w:tcPr>
          <w:p w14:paraId="32EBF16F" w14:textId="77777777" w:rsidR="001D7E34" w:rsidRPr="001D7E34" w:rsidRDefault="001D7E34" w:rsidP="001D7E34">
            <w:r w:rsidRPr="001D7E34">
              <w:t>Work for honest acknowledgment and safeguard implementation</w:t>
            </w:r>
          </w:p>
        </w:tc>
        <w:tc>
          <w:tcPr>
            <w:tcW w:w="0" w:type="auto"/>
            <w:vAlign w:val="center"/>
            <w:hideMark/>
          </w:tcPr>
          <w:p w14:paraId="2099FF33" w14:textId="77777777" w:rsidR="001D7E34" w:rsidRPr="001D7E34" w:rsidRDefault="001D7E34" w:rsidP="001D7E34">
            <w:r w:rsidRPr="001D7E34">
              <w:t>Systematic improvement and future manipulation prevention</w:t>
            </w:r>
          </w:p>
        </w:tc>
      </w:tr>
      <w:tr w:rsidR="001D7E34" w:rsidRPr="001D7E34" w14:paraId="721C8654" w14:textId="77777777">
        <w:trPr>
          <w:tblCellSpacing w:w="15" w:type="dxa"/>
        </w:trPr>
        <w:tc>
          <w:tcPr>
            <w:tcW w:w="0" w:type="auto"/>
            <w:vAlign w:val="center"/>
            <w:hideMark/>
          </w:tcPr>
          <w:p w14:paraId="054ABD65" w14:textId="77777777" w:rsidR="001D7E34" w:rsidRPr="001D7E34" w:rsidRDefault="001D7E34" w:rsidP="001D7E34">
            <w:r w:rsidRPr="001D7E34">
              <w:t>Truth-Based Living</w:t>
            </w:r>
          </w:p>
        </w:tc>
        <w:tc>
          <w:tcPr>
            <w:tcW w:w="0" w:type="auto"/>
            <w:vAlign w:val="center"/>
            <w:hideMark/>
          </w:tcPr>
          <w:p w14:paraId="1F508E74" w14:textId="77777777" w:rsidR="001D7E34" w:rsidRPr="001D7E34" w:rsidRDefault="001D7E34" w:rsidP="001D7E34">
            <w:r w:rsidRPr="001D7E34">
              <w:t>Live the truth emerging from honest investigation</w:t>
            </w:r>
          </w:p>
        </w:tc>
        <w:tc>
          <w:tcPr>
            <w:tcW w:w="0" w:type="auto"/>
            <w:vAlign w:val="center"/>
            <w:hideMark/>
          </w:tcPr>
          <w:p w14:paraId="7075CBE8" w14:textId="77777777" w:rsidR="001D7E34" w:rsidRPr="001D7E34" w:rsidRDefault="001D7E34" w:rsidP="001D7E34">
            <w:r w:rsidRPr="001D7E34">
              <w:t>Personal and social relationship transformation</w:t>
            </w:r>
          </w:p>
        </w:tc>
      </w:tr>
    </w:tbl>
    <w:p w14:paraId="4B5A38E1" w14:textId="77777777" w:rsidR="001D7E34" w:rsidRPr="001D7E34" w:rsidRDefault="001D7E34" w:rsidP="001D7E34">
      <w:r w:rsidRPr="001D7E34">
        <w:t>Examine the evidence independently rather than accepting either traditional interpretations or my conclusions without verification.</w:t>
      </w:r>
    </w:p>
    <w:p w14:paraId="5F44ED06" w14:textId="77777777" w:rsidR="001D7E34" w:rsidRPr="001D7E34" w:rsidRDefault="001D7E34" w:rsidP="001D7E34">
      <w:r w:rsidRPr="001D7E34">
        <w:t>Apply the same investigative methodology to other passages, institutions, and historical claims that seem problematic.</w:t>
      </w:r>
    </w:p>
    <w:p w14:paraId="7245DE7C" w14:textId="77777777" w:rsidR="001D7E34" w:rsidRPr="001D7E34" w:rsidRDefault="001D7E34" w:rsidP="001D7E34">
      <w:r w:rsidRPr="001D7E34">
        <w:t>Support independent scholarship that prioritizes truth over institutional loyalty, even when the results are uncomfortable.</w:t>
      </w:r>
    </w:p>
    <w:p w14:paraId="7D753D0B" w14:textId="77777777" w:rsidR="001D7E34" w:rsidRPr="001D7E34" w:rsidRDefault="001D7E34" w:rsidP="001D7E34">
      <w:r w:rsidRPr="001D7E34">
        <w:t>Educate others about these discoveries and the methods used to achieve them, enabling broader awareness and understanding.</w:t>
      </w:r>
    </w:p>
    <w:p w14:paraId="15B3D4E5" w14:textId="77777777" w:rsidR="001D7E34" w:rsidRPr="001D7E34" w:rsidRDefault="001D7E34" w:rsidP="001D7E34">
      <w:r w:rsidRPr="001D7E34">
        <w:t>Work for institutional reform that acknowledges historical deceptions honestly and implements safeguards against similar manipulation in the future.</w:t>
      </w:r>
    </w:p>
    <w:p w14:paraId="2EFB1F72" w14:textId="77777777" w:rsidR="001D7E34" w:rsidRPr="001D7E34" w:rsidRDefault="001D7E34" w:rsidP="001D7E34">
      <w:r w:rsidRPr="001D7E34">
        <w:t>Live the truth that emerges from honest investigation, allowing it to transform both personal faith and social relationships.</w:t>
      </w:r>
    </w:p>
    <w:p w14:paraId="72F2327A" w14:textId="77777777" w:rsidR="001D7E34" w:rsidRPr="001D7E34" w:rsidRDefault="001D7E34" w:rsidP="001D7E34">
      <w:r w:rsidRPr="001D7E34">
        <w:rPr>
          <w:b/>
          <w:bCs/>
        </w:rPr>
        <w:t>The Promise of Restoration</w:t>
      </w:r>
    </w:p>
    <w:p w14:paraId="508758E5" w14:textId="77777777" w:rsidR="001D7E34" w:rsidRPr="001D7E34" w:rsidRDefault="001D7E34" w:rsidP="001D7E34">
      <w:r w:rsidRPr="001D7E34">
        <w:t>This investigation began with my frustration about one problematic verse. It has revealed a pattern of deception that affects every Bible in print today and has justified centuries of oppression. But it has also pointed toward unprecedented opportunities for restoration, healing, and authentic spiritual development.</w:t>
      </w:r>
    </w:p>
    <w:p w14:paraId="736A3CA7" w14:textId="77777777" w:rsidR="001D7E34" w:rsidRPr="001D7E34" w:rsidRDefault="001D7E34" w:rsidP="001D7E34">
      <w:r w:rsidRPr="001D7E34">
        <w:t>The same divine justice that preserved evidence of ancient deceptions in desert caves has also provided tools for understanding that evidence in our generation. The same Yahuwah who exposed the corruption has also opened pathways for correction.</w:t>
      </w:r>
    </w:p>
    <w:p w14:paraId="4DA5CF59" w14:textId="77777777" w:rsidR="001D7E34" w:rsidRPr="001D7E34" w:rsidRDefault="001D7E34" w:rsidP="001D7E34">
      <w:r w:rsidRPr="001D7E34">
        <w:rPr>
          <w:b/>
          <w:bCs/>
        </w:rPr>
        <w:t>Restoration Components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26"/>
        <w:gridCol w:w="3861"/>
        <w:gridCol w:w="3773"/>
      </w:tblGrid>
      <w:tr w:rsidR="001D7E34" w:rsidRPr="001D7E34" w14:paraId="386B6528" w14:textId="77777777">
        <w:trPr>
          <w:tblHeader/>
          <w:tblCellSpacing w:w="15" w:type="dxa"/>
        </w:trPr>
        <w:tc>
          <w:tcPr>
            <w:tcW w:w="0" w:type="auto"/>
            <w:vAlign w:val="center"/>
            <w:hideMark/>
          </w:tcPr>
          <w:p w14:paraId="6D106CC2" w14:textId="77777777" w:rsidR="001D7E34" w:rsidRPr="001D7E34" w:rsidRDefault="001D7E34" w:rsidP="001D7E34">
            <w:pPr>
              <w:rPr>
                <w:b/>
                <w:bCs/>
              </w:rPr>
            </w:pPr>
            <w:r w:rsidRPr="001D7E34">
              <w:rPr>
                <w:b/>
                <w:bCs/>
              </w:rPr>
              <w:t>Restoration Area</w:t>
            </w:r>
          </w:p>
        </w:tc>
        <w:tc>
          <w:tcPr>
            <w:tcW w:w="0" w:type="auto"/>
            <w:vAlign w:val="center"/>
            <w:hideMark/>
          </w:tcPr>
          <w:p w14:paraId="2A29501B" w14:textId="77777777" w:rsidR="001D7E34" w:rsidRPr="001D7E34" w:rsidRDefault="001D7E34" w:rsidP="001D7E34">
            <w:pPr>
              <w:rPr>
                <w:b/>
                <w:bCs/>
              </w:rPr>
            </w:pPr>
            <w:r w:rsidRPr="001D7E34">
              <w:rPr>
                <w:b/>
                <w:bCs/>
              </w:rPr>
              <w:t>Current State</w:t>
            </w:r>
          </w:p>
        </w:tc>
        <w:tc>
          <w:tcPr>
            <w:tcW w:w="0" w:type="auto"/>
            <w:vAlign w:val="center"/>
            <w:hideMark/>
          </w:tcPr>
          <w:p w14:paraId="0DF2D894" w14:textId="77777777" w:rsidR="001D7E34" w:rsidRPr="001D7E34" w:rsidRDefault="001D7E34" w:rsidP="001D7E34">
            <w:pPr>
              <w:rPr>
                <w:b/>
                <w:bCs/>
              </w:rPr>
            </w:pPr>
            <w:r w:rsidRPr="001D7E34">
              <w:rPr>
                <w:b/>
                <w:bCs/>
              </w:rPr>
              <w:t>Restoration Possibility</w:t>
            </w:r>
          </w:p>
        </w:tc>
      </w:tr>
      <w:tr w:rsidR="001D7E34" w:rsidRPr="001D7E34" w14:paraId="1585DFFD" w14:textId="77777777">
        <w:trPr>
          <w:tblCellSpacing w:w="15" w:type="dxa"/>
        </w:trPr>
        <w:tc>
          <w:tcPr>
            <w:tcW w:w="0" w:type="auto"/>
            <w:vAlign w:val="center"/>
            <w:hideMark/>
          </w:tcPr>
          <w:p w14:paraId="0B147CA3" w14:textId="77777777" w:rsidR="001D7E34" w:rsidRPr="001D7E34" w:rsidRDefault="001D7E34" w:rsidP="001D7E34">
            <w:r w:rsidRPr="001D7E34">
              <w:t>Textual Accuracy</w:t>
            </w:r>
          </w:p>
        </w:tc>
        <w:tc>
          <w:tcPr>
            <w:tcW w:w="0" w:type="auto"/>
            <w:vAlign w:val="center"/>
            <w:hideMark/>
          </w:tcPr>
          <w:p w14:paraId="2BFE292C" w14:textId="77777777" w:rsidR="001D7E34" w:rsidRPr="001D7E34" w:rsidRDefault="001D7E34" w:rsidP="001D7E34">
            <w:r w:rsidRPr="001D7E34">
              <w:t>Corrupted manuscripts and interpretations widespread</w:t>
            </w:r>
          </w:p>
        </w:tc>
        <w:tc>
          <w:tcPr>
            <w:tcW w:w="0" w:type="auto"/>
            <w:vAlign w:val="center"/>
            <w:hideMark/>
          </w:tcPr>
          <w:p w14:paraId="507E3A0D" w14:textId="77777777" w:rsidR="001D7E34" w:rsidRPr="001D7E34" w:rsidRDefault="001D7E34" w:rsidP="001D7E34">
            <w:r w:rsidRPr="001D7E34">
              <w:t>Tools available to distinguish divine revelation from human manipulation</w:t>
            </w:r>
          </w:p>
        </w:tc>
      </w:tr>
      <w:tr w:rsidR="001D7E34" w:rsidRPr="001D7E34" w14:paraId="271AEE46" w14:textId="77777777">
        <w:trPr>
          <w:tblCellSpacing w:w="15" w:type="dxa"/>
        </w:trPr>
        <w:tc>
          <w:tcPr>
            <w:tcW w:w="0" w:type="auto"/>
            <w:vAlign w:val="center"/>
            <w:hideMark/>
          </w:tcPr>
          <w:p w14:paraId="4BEEA987" w14:textId="77777777" w:rsidR="001D7E34" w:rsidRPr="001D7E34" w:rsidRDefault="001D7E34" w:rsidP="001D7E34">
            <w:r w:rsidRPr="001D7E34">
              <w:t>Canon Completeness</w:t>
            </w:r>
          </w:p>
        </w:tc>
        <w:tc>
          <w:tcPr>
            <w:tcW w:w="0" w:type="auto"/>
            <w:vAlign w:val="center"/>
            <w:hideMark/>
          </w:tcPr>
          <w:p w14:paraId="1DEA77DD" w14:textId="77777777" w:rsidR="001D7E34" w:rsidRPr="001D7E34" w:rsidRDefault="001D7E34" w:rsidP="001D7E34">
            <w:r w:rsidRPr="001D7E34">
              <w:t>Seventy books suppressed for two millennia</w:t>
            </w:r>
          </w:p>
        </w:tc>
        <w:tc>
          <w:tcPr>
            <w:tcW w:w="0" w:type="auto"/>
            <w:vAlign w:val="center"/>
            <w:hideMark/>
          </w:tcPr>
          <w:p w14:paraId="47050844" w14:textId="77777777" w:rsidR="001D7E34" w:rsidRPr="001D7E34" w:rsidRDefault="001D7E34" w:rsidP="001D7E34">
            <w:r w:rsidRPr="001D7E34">
              <w:t>Mathematical framework for identifying authentic scriptural scope</w:t>
            </w:r>
          </w:p>
        </w:tc>
      </w:tr>
      <w:tr w:rsidR="001D7E34" w:rsidRPr="001D7E34" w14:paraId="09FA4B26" w14:textId="77777777">
        <w:trPr>
          <w:tblCellSpacing w:w="15" w:type="dxa"/>
        </w:trPr>
        <w:tc>
          <w:tcPr>
            <w:tcW w:w="0" w:type="auto"/>
            <w:vAlign w:val="center"/>
            <w:hideMark/>
          </w:tcPr>
          <w:p w14:paraId="4F33B78A" w14:textId="77777777" w:rsidR="001D7E34" w:rsidRPr="001D7E34" w:rsidRDefault="001D7E34" w:rsidP="001D7E34">
            <w:r w:rsidRPr="001D7E34">
              <w:t>Historical Truth</w:t>
            </w:r>
          </w:p>
        </w:tc>
        <w:tc>
          <w:tcPr>
            <w:tcW w:w="0" w:type="auto"/>
            <w:vAlign w:val="center"/>
            <w:hideMark/>
          </w:tcPr>
          <w:p w14:paraId="0E15073F" w14:textId="77777777" w:rsidR="001D7E34" w:rsidRPr="001D7E34" w:rsidRDefault="001D7E34" w:rsidP="001D7E34">
            <w:r w:rsidRPr="001D7E34">
              <w:t>Fabricated narratives supporting institutional authority</w:t>
            </w:r>
          </w:p>
        </w:tc>
        <w:tc>
          <w:tcPr>
            <w:tcW w:w="0" w:type="auto"/>
            <w:vAlign w:val="center"/>
            <w:hideMark/>
          </w:tcPr>
          <w:p w14:paraId="57C3B4C2" w14:textId="77777777" w:rsidR="001D7E34" w:rsidRPr="001D7E34" w:rsidRDefault="001D7E34" w:rsidP="001D7E34">
            <w:r w:rsidRPr="001D7E34">
              <w:t>Evidence-based historical reconstruction capability</w:t>
            </w:r>
          </w:p>
        </w:tc>
      </w:tr>
      <w:tr w:rsidR="001D7E34" w:rsidRPr="001D7E34" w14:paraId="7D466B5D" w14:textId="77777777">
        <w:trPr>
          <w:tblCellSpacing w:w="15" w:type="dxa"/>
        </w:trPr>
        <w:tc>
          <w:tcPr>
            <w:tcW w:w="0" w:type="auto"/>
            <w:vAlign w:val="center"/>
            <w:hideMark/>
          </w:tcPr>
          <w:p w14:paraId="6221AE05" w14:textId="77777777" w:rsidR="001D7E34" w:rsidRPr="001D7E34" w:rsidRDefault="001D7E34" w:rsidP="001D7E34">
            <w:r w:rsidRPr="001D7E34">
              <w:t>Social Justice</w:t>
            </w:r>
          </w:p>
        </w:tc>
        <w:tc>
          <w:tcPr>
            <w:tcW w:w="0" w:type="auto"/>
            <w:vAlign w:val="center"/>
            <w:hideMark/>
          </w:tcPr>
          <w:p w14:paraId="411DDF04" w14:textId="77777777" w:rsidR="001D7E34" w:rsidRPr="001D7E34" w:rsidRDefault="001D7E34" w:rsidP="001D7E34">
            <w:r w:rsidRPr="001D7E34">
              <w:t>Ongoing effects of religiously justified oppression</w:t>
            </w:r>
          </w:p>
        </w:tc>
        <w:tc>
          <w:tcPr>
            <w:tcW w:w="0" w:type="auto"/>
            <w:vAlign w:val="center"/>
            <w:hideMark/>
          </w:tcPr>
          <w:p w14:paraId="32017731" w14:textId="77777777" w:rsidR="001D7E34" w:rsidRPr="001D7E34" w:rsidRDefault="001D7E34" w:rsidP="001D7E34">
            <w:r w:rsidRPr="001D7E34">
              <w:t>Truth-based healing and reconciliation processes</w:t>
            </w:r>
          </w:p>
        </w:tc>
      </w:tr>
      <w:tr w:rsidR="001D7E34" w:rsidRPr="001D7E34" w14:paraId="00A11936" w14:textId="77777777">
        <w:trPr>
          <w:tblCellSpacing w:w="15" w:type="dxa"/>
        </w:trPr>
        <w:tc>
          <w:tcPr>
            <w:tcW w:w="0" w:type="auto"/>
            <w:vAlign w:val="center"/>
            <w:hideMark/>
          </w:tcPr>
          <w:p w14:paraId="1191C374" w14:textId="77777777" w:rsidR="001D7E34" w:rsidRPr="001D7E34" w:rsidRDefault="001D7E34" w:rsidP="001D7E34">
            <w:r w:rsidRPr="001D7E34">
              <w:t>Spiritual Authenticity</w:t>
            </w:r>
          </w:p>
        </w:tc>
        <w:tc>
          <w:tcPr>
            <w:tcW w:w="0" w:type="auto"/>
            <w:vAlign w:val="center"/>
            <w:hideMark/>
          </w:tcPr>
          <w:p w14:paraId="2003E593" w14:textId="77777777" w:rsidR="001D7E34" w:rsidRPr="001D7E34" w:rsidRDefault="001D7E34" w:rsidP="001D7E34">
            <w:r w:rsidRPr="001D7E34">
              <w:t>Institutional mediation often serving political rather than spiritual interests</w:t>
            </w:r>
          </w:p>
        </w:tc>
        <w:tc>
          <w:tcPr>
            <w:tcW w:w="0" w:type="auto"/>
            <w:vAlign w:val="center"/>
            <w:hideMark/>
          </w:tcPr>
          <w:p w14:paraId="508B073A" w14:textId="77777777" w:rsidR="001D7E34" w:rsidRPr="001D7E34" w:rsidRDefault="001D7E34" w:rsidP="001D7E34">
            <w:r w:rsidRPr="001D7E34">
              <w:t>Direct relationship with divine truth beyond institutional control</w:t>
            </w:r>
          </w:p>
        </w:tc>
      </w:tr>
    </w:tbl>
    <w:p w14:paraId="3F50D7A0" w14:textId="77777777" w:rsidR="001D7E34" w:rsidRPr="001D7E34" w:rsidRDefault="001D7E34" w:rsidP="001D7E34">
      <w:r w:rsidRPr="001D7E34">
        <w:t>We have been given everything needed to distinguish between divine revelation and human manipulation, to recover authentic biblical truth, and to build communities of faith that reflect justice, mercy, and love rather than political ambition and economic exploitation.</w:t>
      </w:r>
    </w:p>
    <w:p w14:paraId="1B6CF902" w14:textId="77777777" w:rsidR="001D7E34" w:rsidRPr="001D7E34" w:rsidRDefault="001D7E34" w:rsidP="001D7E34">
      <w:r w:rsidRPr="001D7E34">
        <w:t>The only remaining question is whether we'll have the courage to follow truth wherever it leads.</w:t>
      </w:r>
    </w:p>
    <w:p w14:paraId="3E998589" w14:textId="77777777" w:rsidR="001D7E34" w:rsidRPr="001D7E34" w:rsidRDefault="001D7E34" w:rsidP="001D7E34">
      <w:r w:rsidRPr="001D7E34">
        <w:rPr>
          <w:b/>
          <w:bCs/>
        </w:rPr>
        <w:t>The Final Word</w:t>
      </w:r>
    </w:p>
    <w:p w14:paraId="22A4C15F" w14:textId="77777777" w:rsidR="001D7E34" w:rsidRPr="001D7E34" w:rsidRDefault="001D7E34" w:rsidP="001D7E34">
      <w:r w:rsidRPr="001D7E34">
        <w:t>"Then you will know the truth, and the truth will set you free." - John 8:32 NKJV</w:t>
      </w:r>
    </w:p>
    <w:p w14:paraId="259B22DE" w14:textId="77777777" w:rsidR="001D7E34" w:rsidRPr="001D7E34" w:rsidRDefault="001D7E34" w:rsidP="001D7E34">
      <w:r w:rsidRPr="001D7E34">
        <w:t>The truth about Genesis 9:22—that it likely records events involving parties other than traditionally assumed, that the narrative was systematically altered to justify conquest and slavery, that the same institutions responsible for this manipulation continue controlling biblical interpretation today—represents just one example of how human interests have corrupted divine revelation.</w:t>
      </w:r>
    </w:p>
    <w:p w14:paraId="4B9571D2" w14:textId="77777777" w:rsidR="001D7E34" w:rsidRPr="001D7E34" w:rsidRDefault="001D7E34" w:rsidP="001D7E34">
      <w:r w:rsidRPr="001D7E34">
        <w:t>But the broader truth revealed through this investigation offers unprecedented hope: We now possess the tools, evidence, and understanding needed to distinguish between authentic divine revelation and human manipulation with mathematical precision.</w:t>
      </w:r>
    </w:p>
    <w:p w14:paraId="3F3C5098" w14:textId="77777777" w:rsidR="001D7E34" w:rsidRPr="001D7E34" w:rsidRDefault="001D7E34" w:rsidP="001D7E34">
      <w:r w:rsidRPr="001D7E34">
        <w:t>For the first time in 2000 years, restoration of the complete biblical canon and authentic interpretation of divine revelation has become possible. The choice of whether to pursue this restoration, or to continue perpetuating ancient deceptions, now rests with each individual who encounters this evidence.</w:t>
      </w:r>
    </w:p>
    <w:p w14:paraId="07EC9FC1" w14:textId="77777777" w:rsidR="001D7E34" w:rsidRPr="001D7E34" w:rsidRDefault="001D7E34" w:rsidP="001D7E34">
      <w:r w:rsidRPr="001D7E34">
        <w:t>The truth has been preserved, revealed, and made accessible. The question that remains is whether we will have the courage to be set free.</w:t>
      </w:r>
    </w:p>
    <w:p w14:paraId="1BB95BFF" w14:textId="77777777" w:rsidR="001D7E34" w:rsidRPr="001D7E34" w:rsidRDefault="001D7E34" w:rsidP="001D7E34">
      <w:r w:rsidRPr="001D7E34">
        <w:pict w14:anchorId="4D99E6F2">
          <v:rect id="_x0000_i1059" style="width:0;height:1.5pt" o:hralign="center" o:hrstd="t" o:hr="t" fillcolor="#a0a0a0" stroked="f"/>
        </w:pict>
      </w:r>
    </w:p>
    <w:p w14:paraId="310B17E9" w14:textId="77777777" w:rsidR="001D7E34" w:rsidRPr="001D7E34" w:rsidRDefault="001D7E34" w:rsidP="001D7E34">
      <w:r w:rsidRPr="001D7E34">
        <w:rPr>
          <w:b/>
          <w:bCs/>
        </w:rPr>
        <w:t>Appendices</w:t>
      </w:r>
    </w:p>
    <w:p w14:paraId="11A10A0F" w14:textId="77777777" w:rsidR="001D7E34" w:rsidRPr="001D7E34" w:rsidRDefault="001D7E34" w:rsidP="001D7E34">
      <w:r w:rsidRPr="001D7E34">
        <w:rPr>
          <w:b/>
          <w:bCs/>
        </w:rPr>
        <w:t>Appendix A: Complete Manuscript Analysis</w:t>
      </w:r>
    </w:p>
    <w:p w14:paraId="6A0B8EB4" w14:textId="77777777" w:rsidR="001D7E34" w:rsidRPr="001D7E34" w:rsidRDefault="001D7E34" w:rsidP="001D7E34">
      <w:r w:rsidRPr="001D7E34">
        <w:rPr>
          <w:b/>
          <w:bCs/>
        </w:rPr>
        <w:t>Dead Sea Scrolls Fragment Documentation</w:t>
      </w:r>
    </w:p>
    <w:p w14:paraId="586E8481" w14:textId="77777777" w:rsidR="001D7E34" w:rsidRPr="001D7E34" w:rsidRDefault="001D7E34" w:rsidP="001D7E34">
      <w:r w:rsidRPr="001D7E34">
        <w:rPr>
          <w:b/>
          <w:bCs/>
        </w:rPr>
        <w:t>Genesis Manuscripts Containing Relevant Passages: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2"/>
        <w:gridCol w:w="1846"/>
        <w:gridCol w:w="1465"/>
        <w:gridCol w:w="2719"/>
        <w:gridCol w:w="1958"/>
      </w:tblGrid>
      <w:tr w:rsidR="001D7E34" w:rsidRPr="001D7E34" w14:paraId="35438E4F" w14:textId="77777777">
        <w:trPr>
          <w:tblHeader/>
          <w:tblCellSpacing w:w="15" w:type="dxa"/>
        </w:trPr>
        <w:tc>
          <w:tcPr>
            <w:tcW w:w="0" w:type="auto"/>
            <w:vAlign w:val="center"/>
            <w:hideMark/>
          </w:tcPr>
          <w:p w14:paraId="22DE1F08" w14:textId="77777777" w:rsidR="001D7E34" w:rsidRPr="001D7E34" w:rsidRDefault="001D7E34" w:rsidP="001D7E34">
            <w:pPr>
              <w:rPr>
                <w:b/>
                <w:bCs/>
              </w:rPr>
            </w:pPr>
            <w:r w:rsidRPr="001D7E34">
              <w:rPr>
                <w:b/>
                <w:bCs/>
              </w:rPr>
              <w:t>Manuscript</w:t>
            </w:r>
          </w:p>
        </w:tc>
        <w:tc>
          <w:tcPr>
            <w:tcW w:w="0" w:type="auto"/>
            <w:vAlign w:val="center"/>
            <w:hideMark/>
          </w:tcPr>
          <w:p w14:paraId="3E594B66" w14:textId="77777777" w:rsidR="001D7E34" w:rsidRPr="001D7E34" w:rsidRDefault="001D7E34" w:rsidP="001D7E34">
            <w:pPr>
              <w:rPr>
                <w:b/>
                <w:bCs/>
              </w:rPr>
            </w:pPr>
            <w:r w:rsidRPr="001D7E34">
              <w:rPr>
                <w:b/>
                <w:bCs/>
              </w:rPr>
              <w:t>Period</w:t>
            </w:r>
          </w:p>
        </w:tc>
        <w:tc>
          <w:tcPr>
            <w:tcW w:w="0" w:type="auto"/>
            <w:vAlign w:val="center"/>
            <w:hideMark/>
          </w:tcPr>
          <w:p w14:paraId="02AE6B90" w14:textId="77777777" w:rsidR="001D7E34" w:rsidRPr="001D7E34" w:rsidRDefault="001D7E34" w:rsidP="001D7E34">
            <w:pPr>
              <w:rPr>
                <w:b/>
                <w:bCs/>
              </w:rPr>
            </w:pPr>
            <w:r w:rsidRPr="001D7E34">
              <w:rPr>
                <w:b/>
                <w:bCs/>
              </w:rPr>
              <w:t>Content</w:t>
            </w:r>
          </w:p>
        </w:tc>
        <w:tc>
          <w:tcPr>
            <w:tcW w:w="0" w:type="auto"/>
            <w:vAlign w:val="center"/>
            <w:hideMark/>
          </w:tcPr>
          <w:p w14:paraId="78612F2D" w14:textId="77777777" w:rsidR="001D7E34" w:rsidRPr="001D7E34" w:rsidRDefault="001D7E34" w:rsidP="001D7E34">
            <w:pPr>
              <w:rPr>
                <w:b/>
                <w:bCs/>
              </w:rPr>
            </w:pPr>
            <w:r w:rsidRPr="001D7E34">
              <w:rPr>
                <w:b/>
                <w:bCs/>
              </w:rPr>
              <w:t>Preservation Status</w:t>
            </w:r>
          </w:p>
        </w:tc>
        <w:tc>
          <w:tcPr>
            <w:tcW w:w="0" w:type="auto"/>
            <w:vAlign w:val="center"/>
            <w:hideMark/>
          </w:tcPr>
          <w:p w14:paraId="435BD693" w14:textId="77777777" w:rsidR="001D7E34" w:rsidRPr="001D7E34" w:rsidRDefault="001D7E34" w:rsidP="001D7E34">
            <w:pPr>
              <w:rPr>
                <w:b/>
                <w:bCs/>
              </w:rPr>
            </w:pPr>
            <w:r w:rsidRPr="001D7E34">
              <w:rPr>
                <w:b/>
                <w:bCs/>
              </w:rPr>
              <w:t>Critical Assessment</w:t>
            </w:r>
          </w:p>
        </w:tc>
      </w:tr>
      <w:tr w:rsidR="001D7E34" w:rsidRPr="001D7E34" w14:paraId="4F066256" w14:textId="77777777">
        <w:trPr>
          <w:tblCellSpacing w:w="15" w:type="dxa"/>
        </w:trPr>
        <w:tc>
          <w:tcPr>
            <w:tcW w:w="0" w:type="auto"/>
            <w:vAlign w:val="center"/>
            <w:hideMark/>
          </w:tcPr>
          <w:p w14:paraId="7BB73C6B" w14:textId="77777777" w:rsidR="001D7E34" w:rsidRPr="001D7E34" w:rsidRDefault="001D7E34" w:rsidP="001D7E34">
            <w:r w:rsidRPr="001D7E34">
              <w:t>4QGen-a (4Q1)</w:t>
            </w:r>
          </w:p>
        </w:tc>
        <w:tc>
          <w:tcPr>
            <w:tcW w:w="0" w:type="auto"/>
            <w:vAlign w:val="center"/>
            <w:hideMark/>
          </w:tcPr>
          <w:p w14:paraId="3F95DF44" w14:textId="77777777" w:rsidR="001D7E34" w:rsidRPr="001D7E34" w:rsidRDefault="001D7E34" w:rsidP="001D7E34">
            <w:r w:rsidRPr="001D7E34">
              <w:t>Early Herodian (30-1 BCE)</w:t>
            </w:r>
          </w:p>
        </w:tc>
        <w:tc>
          <w:tcPr>
            <w:tcW w:w="0" w:type="auto"/>
            <w:vAlign w:val="center"/>
            <w:hideMark/>
          </w:tcPr>
          <w:p w14:paraId="73A2FA0F" w14:textId="77777777" w:rsidR="001D7E34" w:rsidRPr="001D7E34" w:rsidRDefault="001D7E34" w:rsidP="001D7E34">
            <w:r w:rsidRPr="001D7E34">
              <w:t>Genesis 8-9 fragments</w:t>
            </w:r>
          </w:p>
        </w:tc>
        <w:tc>
          <w:tcPr>
            <w:tcW w:w="0" w:type="auto"/>
            <w:vAlign w:val="center"/>
            <w:hideMark/>
          </w:tcPr>
          <w:p w14:paraId="4E6000CB" w14:textId="77777777" w:rsidR="001D7E34" w:rsidRPr="001D7E34" w:rsidRDefault="001D7E34" w:rsidP="001D7E34">
            <w:r w:rsidRPr="001D7E34">
              <w:t>Verse 9:22 partially damaged, actor name unclear</w:t>
            </w:r>
          </w:p>
        </w:tc>
        <w:tc>
          <w:tcPr>
            <w:tcW w:w="0" w:type="auto"/>
            <w:vAlign w:val="center"/>
            <w:hideMark/>
          </w:tcPr>
          <w:p w14:paraId="540B4296" w14:textId="77777777" w:rsidR="001D7E34" w:rsidRPr="001D7E34" w:rsidRDefault="001D7E34" w:rsidP="001D7E34">
            <w:r w:rsidRPr="001D7E34">
              <w:t>Critical letters missing or illegible</w:t>
            </w:r>
          </w:p>
        </w:tc>
      </w:tr>
      <w:tr w:rsidR="001D7E34" w:rsidRPr="001D7E34" w14:paraId="4FE327C9" w14:textId="77777777">
        <w:trPr>
          <w:tblCellSpacing w:w="15" w:type="dxa"/>
        </w:trPr>
        <w:tc>
          <w:tcPr>
            <w:tcW w:w="0" w:type="auto"/>
            <w:vAlign w:val="center"/>
            <w:hideMark/>
          </w:tcPr>
          <w:p w14:paraId="42F76205" w14:textId="77777777" w:rsidR="001D7E34" w:rsidRPr="001D7E34" w:rsidRDefault="001D7E34" w:rsidP="001D7E34">
            <w:r w:rsidRPr="001D7E34">
              <w:t>4QGen-b (4Q2)</w:t>
            </w:r>
          </w:p>
        </w:tc>
        <w:tc>
          <w:tcPr>
            <w:tcW w:w="0" w:type="auto"/>
            <w:vAlign w:val="center"/>
            <w:hideMark/>
          </w:tcPr>
          <w:p w14:paraId="27783F6C" w14:textId="77777777" w:rsidR="001D7E34" w:rsidRPr="001D7E34" w:rsidRDefault="001D7E34" w:rsidP="001D7E34">
            <w:r w:rsidRPr="001D7E34">
              <w:t>Early Herodian</w:t>
            </w:r>
          </w:p>
        </w:tc>
        <w:tc>
          <w:tcPr>
            <w:tcW w:w="0" w:type="auto"/>
            <w:vAlign w:val="center"/>
            <w:hideMark/>
          </w:tcPr>
          <w:p w14:paraId="4B25D166" w14:textId="77777777" w:rsidR="001D7E34" w:rsidRPr="001D7E34" w:rsidRDefault="001D7E34" w:rsidP="001D7E34">
            <w:r w:rsidRPr="001D7E34">
              <w:t>Genesis 9 fragments</w:t>
            </w:r>
          </w:p>
        </w:tc>
        <w:tc>
          <w:tcPr>
            <w:tcW w:w="0" w:type="auto"/>
            <w:vAlign w:val="center"/>
            <w:hideMark/>
          </w:tcPr>
          <w:p w14:paraId="04DF149E" w14:textId="77777777" w:rsidR="001D7E34" w:rsidRPr="001D7E34" w:rsidRDefault="001D7E34" w:rsidP="001D7E34">
            <w:r w:rsidRPr="001D7E34">
              <w:t>Curse context incomplete, actor name absent</w:t>
            </w:r>
          </w:p>
        </w:tc>
        <w:tc>
          <w:tcPr>
            <w:tcW w:w="0" w:type="auto"/>
            <w:vAlign w:val="center"/>
            <w:hideMark/>
          </w:tcPr>
          <w:p w14:paraId="7D26ADB6" w14:textId="77777777" w:rsidR="001D7E34" w:rsidRPr="001D7E34" w:rsidRDefault="001D7E34" w:rsidP="001D7E34">
            <w:r w:rsidRPr="001D7E34">
              <w:t>Fragment break at crucial point</w:t>
            </w:r>
          </w:p>
        </w:tc>
      </w:tr>
      <w:tr w:rsidR="001D7E34" w:rsidRPr="001D7E34" w14:paraId="743688B4" w14:textId="77777777">
        <w:trPr>
          <w:tblCellSpacing w:w="15" w:type="dxa"/>
        </w:trPr>
        <w:tc>
          <w:tcPr>
            <w:tcW w:w="0" w:type="auto"/>
            <w:vAlign w:val="center"/>
            <w:hideMark/>
          </w:tcPr>
          <w:p w14:paraId="587A2FD9" w14:textId="77777777" w:rsidR="001D7E34" w:rsidRPr="001D7E34" w:rsidRDefault="001D7E34" w:rsidP="001D7E34">
            <w:r w:rsidRPr="001D7E34">
              <w:t>4QGen-k (4Q11)</w:t>
            </w:r>
          </w:p>
        </w:tc>
        <w:tc>
          <w:tcPr>
            <w:tcW w:w="0" w:type="auto"/>
            <w:vAlign w:val="center"/>
            <w:hideMark/>
          </w:tcPr>
          <w:p w14:paraId="628A6BE6" w14:textId="77777777" w:rsidR="001D7E34" w:rsidRPr="001D7E34" w:rsidRDefault="001D7E34" w:rsidP="001D7E34">
            <w:r w:rsidRPr="001D7E34">
              <w:t>Late Hasmonean (100-50 BCE)</w:t>
            </w:r>
          </w:p>
        </w:tc>
        <w:tc>
          <w:tcPr>
            <w:tcW w:w="0" w:type="auto"/>
            <w:vAlign w:val="center"/>
            <w:hideMark/>
          </w:tcPr>
          <w:p w14:paraId="735A4F1D" w14:textId="77777777" w:rsidR="001D7E34" w:rsidRPr="001D7E34" w:rsidRDefault="001D7E34" w:rsidP="001D7E34">
            <w:r w:rsidRPr="001D7E34">
              <w:t>Genesis 10:15-19</w:t>
            </w:r>
          </w:p>
        </w:tc>
        <w:tc>
          <w:tcPr>
            <w:tcW w:w="0" w:type="auto"/>
            <w:vAlign w:val="center"/>
            <w:hideMark/>
          </w:tcPr>
          <w:p w14:paraId="6A99EF56" w14:textId="77777777" w:rsidR="001D7E34" w:rsidRPr="001D7E34" w:rsidRDefault="001D7E34" w:rsidP="001D7E34">
            <w:r w:rsidRPr="001D7E34">
              <w:t>Genealogical list preserved, curse context not covered</w:t>
            </w:r>
          </w:p>
        </w:tc>
        <w:tc>
          <w:tcPr>
            <w:tcW w:w="0" w:type="auto"/>
            <w:vAlign w:val="center"/>
            <w:hideMark/>
          </w:tcPr>
          <w:p w14:paraId="2E7FB459" w14:textId="77777777" w:rsidR="001D7E34" w:rsidRPr="001D7E34" w:rsidRDefault="001D7E34" w:rsidP="001D7E34">
            <w:r w:rsidRPr="001D7E34">
              <w:t>N/A for curse narrative</w:t>
            </w:r>
          </w:p>
        </w:tc>
      </w:tr>
    </w:tbl>
    <w:p w14:paraId="6B276171" w14:textId="77777777" w:rsidR="001D7E34" w:rsidRPr="001D7E34" w:rsidRDefault="001D7E34" w:rsidP="001D7E34">
      <w:r w:rsidRPr="001D7E34">
        <w:rPr>
          <w:b/>
          <w:bCs/>
        </w:rPr>
        <w:t>Jubilees Manuscripts Containing Parallel Accounts: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1"/>
        <w:gridCol w:w="1403"/>
        <w:gridCol w:w="1403"/>
        <w:gridCol w:w="2883"/>
        <w:gridCol w:w="2280"/>
      </w:tblGrid>
      <w:tr w:rsidR="001D7E34" w:rsidRPr="001D7E34" w14:paraId="4ECCAA0E" w14:textId="77777777">
        <w:trPr>
          <w:tblHeader/>
          <w:tblCellSpacing w:w="15" w:type="dxa"/>
        </w:trPr>
        <w:tc>
          <w:tcPr>
            <w:tcW w:w="0" w:type="auto"/>
            <w:vAlign w:val="center"/>
            <w:hideMark/>
          </w:tcPr>
          <w:p w14:paraId="60D21639" w14:textId="77777777" w:rsidR="001D7E34" w:rsidRPr="001D7E34" w:rsidRDefault="001D7E34" w:rsidP="001D7E34">
            <w:pPr>
              <w:rPr>
                <w:b/>
                <w:bCs/>
              </w:rPr>
            </w:pPr>
            <w:r w:rsidRPr="001D7E34">
              <w:rPr>
                <w:b/>
                <w:bCs/>
              </w:rPr>
              <w:t>Manuscript</w:t>
            </w:r>
          </w:p>
        </w:tc>
        <w:tc>
          <w:tcPr>
            <w:tcW w:w="0" w:type="auto"/>
            <w:vAlign w:val="center"/>
            <w:hideMark/>
          </w:tcPr>
          <w:p w14:paraId="76AB7161" w14:textId="77777777" w:rsidR="001D7E34" w:rsidRPr="001D7E34" w:rsidRDefault="001D7E34" w:rsidP="001D7E34">
            <w:pPr>
              <w:rPr>
                <w:b/>
                <w:bCs/>
              </w:rPr>
            </w:pPr>
            <w:r w:rsidRPr="001D7E34">
              <w:rPr>
                <w:b/>
                <w:bCs/>
              </w:rPr>
              <w:t>Period</w:t>
            </w:r>
          </w:p>
        </w:tc>
        <w:tc>
          <w:tcPr>
            <w:tcW w:w="0" w:type="auto"/>
            <w:vAlign w:val="center"/>
            <w:hideMark/>
          </w:tcPr>
          <w:p w14:paraId="2A298CED" w14:textId="77777777" w:rsidR="001D7E34" w:rsidRPr="001D7E34" w:rsidRDefault="001D7E34" w:rsidP="001D7E34">
            <w:pPr>
              <w:rPr>
                <w:b/>
                <w:bCs/>
              </w:rPr>
            </w:pPr>
            <w:r w:rsidRPr="001D7E34">
              <w:rPr>
                <w:b/>
                <w:bCs/>
              </w:rPr>
              <w:t>Content</w:t>
            </w:r>
          </w:p>
        </w:tc>
        <w:tc>
          <w:tcPr>
            <w:tcW w:w="0" w:type="auto"/>
            <w:vAlign w:val="center"/>
            <w:hideMark/>
          </w:tcPr>
          <w:p w14:paraId="17102F26" w14:textId="77777777" w:rsidR="001D7E34" w:rsidRPr="001D7E34" w:rsidRDefault="001D7E34" w:rsidP="001D7E34">
            <w:pPr>
              <w:rPr>
                <w:b/>
                <w:bCs/>
              </w:rPr>
            </w:pPr>
            <w:r w:rsidRPr="001D7E34">
              <w:rPr>
                <w:b/>
                <w:bCs/>
              </w:rPr>
              <w:t>Preservation Status</w:t>
            </w:r>
          </w:p>
        </w:tc>
        <w:tc>
          <w:tcPr>
            <w:tcW w:w="0" w:type="auto"/>
            <w:vAlign w:val="center"/>
            <w:hideMark/>
          </w:tcPr>
          <w:p w14:paraId="62ED907B" w14:textId="77777777" w:rsidR="001D7E34" w:rsidRPr="001D7E34" w:rsidRDefault="001D7E34" w:rsidP="001D7E34">
            <w:pPr>
              <w:rPr>
                <w:b/>
                <w:bCs/>
              </w:rPr>
            </w:pPr>
            <w:r w:rsidRPr="001D7E34">
              <w:rPr>
                <w:b/>
                <w:bCs/>
              </w:rPr>
              <w:t>Critical Assessment</w:t>
            </w:r>
          </w:p>
        </w:tc>
      </w:tr>
      <w:tr w:rsidR="001D7E34" w:rsidRPr="001D7E34" w14:paraId="7CDD4541" w14:textId="77777777">
        <w:trPr>
          <w:tblCellSpacing w:w="15" w:type="dxa"/>
        </w:trPr>
        <w:tc>
          <w:tcPr>
            <w:tcW w:w="0" w:type="auto"/>
            <w:vAlign w:val="center"/>
            <w:hideMark/>
          </w:tcPr>
          <w:p w14:paraId="1CA4C017" w14:textId="77777777" w:rsidR="001D7E34" w:rsidRPr="001D7E34" w:rsidRDefault="001D7E34" w:rsidP="001D7E34">
            <w:r w:rsidRPr="001D7E34">
              <w:t>4QJub-a (4Q216)</w:t>
            </w:r>
          </w:p>
        </w:tc>
        <w:tc>
          <w:tcPr>
            <w:tcW w:w="0" w:type="auto"/>
            <w:vAlign w:val="center"/>
            <w:hideMark/>
          </w:tcPr>
          <w:p w14:paraId="776A067F" w14:textId="77777777" w:rsidR="001D7E34" w:rsidRPr="001D7E34" w:rsidRDefault="001D7E34" w:rsidP="001D7E34">
            <w:r w:rsidRPr="001D7E34">
              <w:t>Early Hasmonean</w:t>
            </w:r>
          </w:p>
        </w:tc>
        <w:tc>
          <w:tcPr>
            <w:tcW w:w="0" w:type="auto"/>
            <w:vAlign w:val="center"/>
            <w:hideMark/>
          </w:tcPr>
          <w:p w14:paraId="398835AA" w14:textId="77777777" w:rsidR="001D7E34" w:rsidRPr="001D7E34" w:rsidRDefault="001D7E34" w:rsidP="001D7E34">
            <w:r w:rsidRPr="001D7E34">
              <w:t>Jubilees 8-9 land division</w:t>
            </w:r>
          </w:p>
        </w:tc>
        <w:tc>
          <w:tcPr>
            <w:tcW w:w="0" w:type="auto"/>
            <w:vAlign w:val="center"/>
            <w:hideMark/>
          </w:tcPr>
          <w:p w14:paraId="397F9A98" w14:textId="77777777" w:rsidR="001D7E34" w:rsidRPr="001D7E34" w:rsidRDefault="001D7E34" w:rsidP="001D7E34">
            <w:r w:rsidRPr="001D7E34">
              <w:t>Trespass episode fragmentary, actor identification unclear</w:t>
            </w:r>
          </w:p>
        </w:tc>
        <w:tc>
          <w:tcPr>
            <w:tcW w:w="0" w:type="auto"/>
            <w:vAlign w:val="center"/>
            <w:hideMark/>
          </w:tcPr>
          <w:p w14:paraId="6F5A78E8" w14:textId="77777777" w:rsidR="001D7E34" w:rsidRPr="001D7E34" w:rsidRDefault="001D7E34" w:rsidP="001D7E34">
            <w:r w:rsidRPr="001D7E34">
              <w:t>Damaged at key points</w:t>
            </w:r>
          </w:p>
        </w:tc>
      </w:tr>
      <w:tr w:rsidR="001D7E34" w:rsidRPr="001D7E34" w14:paraId="58E83AE6" w14:textId="77777777">
        <w:trPr>
          <w:tblCellSpacing w:w="15" w:type="dxa"/>
        </w:trPr>
        <w:tc>
          <w:tcPr>
            <w:tcW w:w="0" w:type="auto"/>
            <w:vAlign w:val="center"/>
            <w:hideMark/>
          </w:tcPr>
          <w:p w14:paraId="4FB6BAE2" w14:textId="77777777" w:rsidR="001D7E34" w:rsidRPr="001D7E34" w:rsidRDefault="001D7E34" w:rsidP="001D7E34">
            <w:r w:rsidRPr="001D7E34">
              <w:t>4QJub-b (4Q217)</w:t>
            </w:r>
          </w:p>
        </w:tc>
        <w:tc>
          <w:tcPr>
            <w:tcW w:w="0" w:type="auto"/>
            <w:vAlign w:val="center"/>
            <w:hideMark/>
          </w:tcPr>
          <w:p w14:paraId="302C5C13" w14:textId="77777777" w:rsidR="001D7E34" w:rsidRPr="001D7E34" w:rsidRDefault="001D7E34" w:rsidP="001D7E34">
            <w:r w:rsidRPr="001D7E34">
              <w:t>Early Hasmonean</w:t>
            </w:r>
          </w:p>
        </w:tc>
        <w:tc>
          <w:tcPr>
            <w:tcW w:w="0" w:type="auto"/>
            <w:vAlign w:val="center"/>
            <w:hideMark/>
          </w:tcPr>
          <w:p w14:paraId="30D514ED" w14:textId="77777777" w:rsidR="001D7E34" w:rsidRPr="001D7E34" w:rsidRDefault="001D7E34" w:rsidP="001D7E34">
            <w:r w:rsidRPr="001D7E34">
              <w:t>Jubilees 8</w:t>
            </w:r>
          </w:p>
        </w:tc>
        <w:tc>
          <w:tcPr>
            <w:tcW w:w="0" w:type="auto"/>
            <w:vAlign w:val="center"/>
            <w:hideMark/>
          </w:tcPr>
          <w:p w14:paraId="7990A1A2" w14:textId="77777777" w:rsidR="001D7E34" w:rsidRPr="001D7E34" w:rsidRDefault="001D7E34" w:rsidP="001D7E34">
            <w:r w:rsidRPr="001D7E34">
              <w:t>Genealogical sections better preserved, curse narrative gaps</w:t>
            </w:r>
          </w:p>
        </w:tc>
        <w:tc>
          <w:tcPr>
            <w:tcW w:w="0" w:type="auto"/>
            <w:vAlign w:val="center"/>
            <w:hideMark/>
          </w:tcPr>
          <w:p w14:paraId="3C95C661" w14:textId="77777777" w:rsidR="001D7E34" w:rsidRPr="001D7E34" w:rsidRDefault="001D7E34" w:rsidP="001D7E34">
            <w:r w:rsidRPr="001D7E34">
              <w:t>Missing in crucial contexts</w:t>
            </w:r>
          </w:p>
        </w:tc>
      </w:tr>
      <w:tr w:rsidR="001D7E34" w:rsidRPr="001D7E34" w14:paraId="5BC9057A" w14:textId="77777777">
        <w:trPr>
          <w:tblCellSpacing w:w="15" w:type="dxa"/>
        </w:trPr>
        <w:tc>
          <w:tcPr>
            <w:tcW w:w="0" w:type="auto"/>
            <w:vAlign w:val="center"/>
            <w:hideMark/>
          </w:tcPr>
          <w:p w14:paraId="60286437" w14:textId="77777777" w:rsidR="001D7E34" w:rsidRPr="001D7E34" w:rsidRDefault="001D7E34" w:rsidP="001D7E34">
            <w:r w:rsidRPr="001D7E34">
              <w:t>4QJub-d (4Q219)</w:t>
            </w:r>
          </w:p>
        </w:tc>
        <w:tc>
          <w:tcPr>
            <w:tcW w:w="0" w:type="auto"/>
            <w:vAlign w:val="center"/>
            <w:hideMark/>
          </w:tcPr>
          <w:p w14:paraId="089989F2" w14:textId="77777777" w:rsidR="001D7E34" w:rsidRPr="001D7E34" w:rsidRDefault="001D7E34" w:rsidP="001D7E34">
            <w:r w:rsidRPr="001D7E34">
              <w:t>Late Hasmonean</w:t>
            </w:r>
          </w:p>
        </w:tc>
        <w:tc>
          <w:tcPr>
            <w:tcW w:w="0" w:type="auto"/>
            <w:vAlign w:val="center"/>
            <w:hideMark/>
          </w:tcPr>
          <w:p w14:paraId="054DB4FA" w14:textId="77777777" w:rsidR="001D7E34" w:rsidRPr="001D7E34" w:rsidRDefault="001D7E34" w:rsidP="001D7E34">
            <w:r w:rsidRPr="001D7E34">
              <w:t>Jubilees 9:1-15</w:t>
            </w:r>
          </w:p>
        </w:tc>
        <w:tc>
          <w:tcPr>
            <w:tcW w:w="0" w:type="auto"/>
            <w:vAlign w:val="center"/>
            <w:hideMark/>
          </w:tcPr>
          <w:p w14:paraId="112486CE" w14:textId="77777777" w:rsidR="001D7E34" w:rsidRPr="001D7E34" w:rsidRDefault="001D7E34" w:rsidP="001D7E34">
            <w:r w:rsidRPr="001D7E34">
              <w:t>Land allocation preserved, trespass aftermath unclear</w:t>
            </w:r>
          </w:p>
        </w:tc>
        <w:tc>
          <w:tcPr>
            <w:tcW w:w="0" w:type="auto"/>
            <w:vAlign w:val="center"/>
            <w:hideMark/>
          </w:tcPr>
          <w:p w14:paraId="41545837" w14:textId="77777777" w:rsidR="001D7E34" w:rsidRPr="001D7E34" w:rsidRDefault="001D7E34" w:rsidP="001D7E34">
            <w:r w:rsidRPr="001D7E34">
              <w:t>Fragment deterioration at decisive points</w:t>
            </w:r>
          </w:p>
        </w:tc>
      </w:tr>
    </w:tbl>
    <w:p w14:paraId="49E40ECF" w14:textId="77777777" w:rsidR="001D7E34" w:rsidRPr="001D7E34" w:rsidRDefault="001D7E34" w:rsidP="001D7E34">
      <w:r w:rsidRPr="001D7E34">
        <w:rPr>
          <w:b/>
          <w:bCs/>
        </w:rPr>
        <w:t>Septuagint Textual Variants</w:t>
      </w:r>
    </w:p>
    <w:p w14:paraId="4D18EDD8" w14:textId="77777777" w:rsidR="001D7E34" w:rsidRPr="001D7E34" w:rsidRDefault="001D7E34" w:rsidP="001D7E34">
      <w:r w:rsidRPr="001D7E34">
        <w:rPr>
          <w:b/>
          <w:bCs/>
        </w:rPr>
        <w:t>Critical Variations from Masoretic Text: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5"/>
        <w:gridCol w:w="1724"/>
        <w:gridCol w:w="2840"/>
        <w:gridCol w:w="3421"/>
      </w:tblGrid>
      <w:tr w:rsidR="001D7E34" w:rsidRPr="001D7E34" w14:paraId="01DD1040" w14:textId="77777777">
        <w:trPr>
          <w:tblHeader/>
          <w:tblCellSpacing w:w="15" w:type="dxa"/>
        </w:trPr>
        <w:tc>
          <w:tcPr>
            <w:tcW w:w="0" w:type="auto"/>
            <w:vAlign w:val="center"/>
            <w:hideMark/>
          </w:tcPr>
          <w:p w14:paraId="50695EB8" w14:textId="77777777" w:rsidR="001D7E34" w:rsidRPr="001D7E34" w:rsidRDefault="001D7E34" w:rsidP="001D7E34">
            <w:pPr>
              <w:rPr>
                <w:b/>
                <w:bCs/>
              </w:rPr>
            </w:pPr>
            <w:r w:rsidRPr="001D7E34">
              <w:rPr>
                <w:b/>
                <w:bCs/>
              </w:rPr>
              <w:t>Passage</w:t>
            </w:r>
          </w:p>
        </w:tc>
        <w:tc>
          <w:tcPr>
            <w:tcW w:w="0" w:type="auto"/>
            <w:vAlign w:val="center"/>
            <w:hideMark/>
          </w:tcPr>
          <w:p w14:paraId="75639E38" w14:textId="77777777" w:rsidR="001D7E34" w:rsidRPr="001D7E34" w:rsidRDefault="001D7E34" w:rsidP="001D7E34">
            <w:pPr>
              <w:rPr>
                <w:b/>
                <w:bCs/>
              </w:rPr>
            </w:pPr>
            <w:r w:rsidRPr="001D7E34">
              <w:rPr>
                <w:b/>
                <w:bCs/>
              </w:rPr>
              <w:t>Masoretic Text</w:t>
            </w:r>
          </w:p>
        </w:tc>
        <w:tc>
          <w:tcPr>
            <w:tcW w:w="0" w:type="auto"/>
            <w:vAlign w:val="center"/>
            <w:hideMark/>
          </w:tcPr>
          <w:p w14:paraId="09B9C155" w14:textId="77777777" w:rsidR="001D7E34" w:rsidRPr="001D7E34" w:rsidRDefault="001D7E34" w:rsidP="001D7E34">
            <w:pPr>
              <w:rPr>
                <w:b/>
                <w:bCs/>
              </w:rPr>
            </w:pPr>
            <w:r w:rsidRPr="001D7E34">
              <w:rPr>
                <w:b/>
                <w:bCs/>
              </w:rPr>
              <w:t>Septuagint Reading</w:t>
            </w:r>
          </w:p>
        </w:tc>
        <w:tc>
          <w:tcPr>
            <w:tcW w:w="0" w:type="auto"/>
            <w:vAlign w:val="center"/>
            <w:hideMark/>
          </w:tcPr>
          <w:p w14:paraId="363A9E70" w14:textId="77777777" w:rsidR="001D7E34" w:rsidRPr="001D7E34" w:rsidRDefault="001D7E34" w:rsidP="001D7E34">
            <w:pPr>
              <w:rPr>
                <w:b/>
                <w:bCs/>
              </w:rPr>
            </w:pPr>
            <w:r w:rsidRPr="001D7E34">
              <w:rPr>
                <w:b/>
                <w:bCs/>
              </w:rPr>
              <w:t>Chronological Impact</w:t>
            </w:r>
          </w:p>
        </w:tc>
      </w:tr>
      <w:tr w:rsidR="001D7E34" w:rsidRPr="001D7E34" w14:paraId="5B97E5C8" w14:textId="77777777">
        <w:trPr>
          <w:tblCellSpacing w:w="15" w:type="dxa"/>
        </w:trPr>
        <w:tc>
          <w:tcPr>
            <w:tcW w:w="0" w:type="auto"/>
            <w:vAlign w:val="center"/>
            <w:hideMark/>
          </w:tcPr>
          <w:p w14:paraId="18C50766" w14:textId="77777777" w:rsidR="001D7E34" w:rsidRPr="001D7E34" w:rsidRDefault="001D7E34" w:rsidP="001D7E34">
            <w:r w:rsidRPr="001D7E34">
              <w:t>Genesis 5:9-14</w:t>
            </w:r>
          </w:p>
        </w:tc>
        <w:tc>
          <w:tcPr>
            <w:tcW w:w="0" w:type="auto"/>
            <w:vAlign w:val="center"/>
            <w:hideMark/>
          </w:tcPr>
          <w:p w14:paraId="59B9849C" w14:textId="77777777" w:rsidR="001D7E34" w:rsidRPr="001D7E34" w:rsidRDefault="001D7E34" w:rsidP="001D7E34">
            <w:r w:rsidRPr="001D7E34">
              <w:t>Omits Cainan</w:t>
            </w:r>
          </w:p>
        </w:tc>
        <w:tc>
          <w:tcPr>
            <w:tcW w:w="0" w:type="auto"/>
            <w:vAlign w:val="center"/>
            <w:hideMark/>
          </w:tcPr>
          <w:p w14:paraId="3D213A20" w14:textId="77777777" w:rsidR="001D7E34" w:rsidRPr="001D7E34" w:rsidRDefault="001D7E34" w:rsidP="001D7E34">
            <w:r w:rsidRPr="001D7E34">
              <w:t>Includes Cainan with 130-year lifespan</w:t>
            </w:r>
          </w:p>
        </w:tc>
        <w:tc>
          <w:tcPr>
            <w:tcW w:w="0" w:type="auto"/>
            <w:vAlign w:val="center"/>
            <w:hideMark/>
          </w:tcPr>
          <w:p w14:paraId="3EBFB537" w14:textId="77777777" w:rsidR="001D7E34" w:rsidRPr="001D7E34" w:rsidRDefault="001D7E34" w:rsidP="001D7E34">
            <w:r w:rsidRPr="001D7E34">
              <w:t>Chronological compression vs. expansion</w:t>
            </w:r>
          </w:p>
        </w:tc>
      </w:tr>
      <w:tr w:rsidR="001D7E34" w:rsidRPr="001D7E34" w14:paraId="268DF204" w14:textId="77777777">
        <w:trPr>
          <w:tblCellSpacing w:w="15" w:type="dxa"/>
        </w:trPr>
        <w:tc>
          <w:tcPr>
            <w:tcW w:w="0" w:type="auto"/>
            <w:vAlign w:val="center"/>
            <w:hideMark/>
          </w:tcPr>
          <w:p w14:paraId="6D570B96" w14:textId="77777777" w:rsidR="001D7E34" w:rsidRPr="001D7E34" w:rsidRDefault="001D7E34" w:rsidP="001D7E34">
            <w:r w:rsidRPr="001D7E34">
              <w:t>Genesis 11:12-13</w:t>
            </w:r>
          </w:p>
        </w:tc>
        <w:tc>
          <w:tcPr>
            <w:tcW w:w="0" w:type="auto"/>
            <w:vAlign w:val="center"/>
            <w:hideMark/>
          </w:tcPr>
          <w:p w14:paraId="3F6462D7" w14:textId="77777777" w:rsidR="001D7E34" w:rsidRPr="001D7E34" w:rsidRDefault="001D7E34" w:rsidP="001D7E34">
            <w:r w:rsidRPr="001D7E34">
              <w:t>Arphaxad → Shelah</w:t>
            </w:r>
          </w:p>
        </w:tc>
        <w:tc>
          <w:tcPr>
            <w:tcW w:w="0" w:type="auto"/>
            <w:vAlign w:val="center"/>
            <w:hideMark/>
          </w:tcPr>
          <w:p w14:paraId="0930BAEF" w14:textId="77777777" w:rsidR="001D7E34" w:rsidRPr="001D7E34" w:rsidRDefault="001D7E34" w:rsidP="001D7E34">
            <w:r w:rsidRPr="001D7E34">
              <w:t>Arphaxad → Cainan → Shelah</w:t>
            </w:r>
          </w:p>
        </w:tc>
        <w:tc>
          <w:tcPr>
            <w:tcW w:w="0" w:type="auto"/>
            <w:vAlign w:val="center"/>
            <w:hideMark/>
          </w:tcPr>
          <w:p w14:paraId="2D801AB9" w14:textId="77777777" w:rsidR="001D7E34" w:rsidRPr="001D7E34" w:rsidRDefault="001D7E34" w:rsidP="001D7E34">
            <w:r w:rsidRPr="001D7E34">
              <w:t>Genealogical structure alteration</w:t>
            </w:r>
          </w:p>
        </w:tc>
      </w:tr>
      <w:tr w:rsidR="001D7E34" w:rsidRPr="001D7E34" w14:paraId="7F3D0EF3" w14:textId="77777777">
        <w:trPr>
          <w:tblCellSpacing w:w="15" w:type="dxa"/>
        </w:trPr>
        <w:tc>
          <w:tcPr>
            <w:tcW w:w="0" w:type="auto"/>
            <w:vAlign w:val="center"/>
            <w:hideMark/>
          </w:tcPr>
          <w:p w14:paraId="2E8A4FE2" w14:textId="77777777" w:rsidR="001D7E34" w:rsidRPr="001D7E34" w:rsidRDefault="001D7E34" w:rsidP="001D7E34">
            <w:r w:rsidRPr="001D7E34">
              <w:t>Luke 3:36</w:t>
            </w:r>
          </w:p>
        </w:tc>
        <w:tc>
          <w:tcPr>
            <w:tcW w:w="0" w:type="auto"/>
            <w:vAlign w:val="center"/>
            <w:hideMark/>
          </w:tcPr>
          <w:p w14:paraId="0B274F12" w14:textId="77777777" w:rsidR="001D7E34" w:rsidRPr="001D7E34" w:rsidRDefault="001D7E34" w:rsidP="001D7E34">
            <w:r w:rsidRPr="001D7E34">
              <w:t>N/A (New Testament)</w:t>
            </w:r>
          </w:p>
        </w:tc>
        <w:tc>
          <w:tcPr>
            <w:tcW w:w="0" w:type="auto"/>
            <w:vAlign w:val="center"/>
            <w:hideMark/>
          </w:tcPr>
          <w:p w14:paraId="7E112154" w14:textId="77777777" w:rsidR="001D7E34" w:rsidRPr="001D7E34" w:rsidRDefault="001D7E34" w:rsidP="001D7E34">
            <w:r w:rsidRPr="001D7E34">
              <w:t>Preserves Septuagint reading with Cainan</w:t>
            </w:r>
          </w:p>
        </w:tc>
        <w:tc>
          <w:tcPr>
            <w:tcW w:w="0" w:type="auto"/>
            <w:vAlign w:val="center"/>
            <w:hideMark/>
          </w:tcPr>
          <w:p w14:paraId="723891C4" w14:textId="77777777" w:rsidR="001D7E34" w:rsidRPr="001D7E34" w:rsidRDefault="001D7E34" w:rsidP="001D7E34">
            <w:r w:rsidRPr="001D7E34">
              <w:t>Independent confirmation of alternative tradition</w:t>
            </w:r>
          </w:p>
        </w:tc>
      </w:tr>
    </w:tbl>
    <w:p w14:paraId="64737F21" w14:textId="77777777" w:rsidR="001D7E34" w:rsidRPr="001D7E34" w:rsidRDefault="001D7E34" w:rsidP="001D7E34">
      <w:r w:rsidRPr="001D7E34">
        <w:rPr>
          <w:b/>
          <w:bCs/>
        </w:rPr>
        <w:t>Ethiopian (Geʽez) Manuscript Evidence</w:t>
      </w:r>
    </w:p>
    <w:p w14:paraId="3DE102C2" w14:textId="77777777" w:rsidR="001D7E34" w:rsidRPr="001D7E34" w:rsidRDefault="001D7E34" w:rsidP="001D7E34">
      <w:r w:rsidRPr="001D7E34">
        <w:rPr>
          <w:b/>
          <w:bCs/>
        </w:rPr>
        <w:t>Jubilees Preservation in Ethiopic Tradition: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7"/>
        <w:gridCol w:w="4523"/>
        <w:gridCol w:w="2600"/>
      </w:tblGrid>
      <w:tr w:rsidR="001D7E34" w:rsidRPr="001D7E34" w14:paraId="2CB13DCD" w14:textId="77777777">
        <w:trPr>
          <w:tblHeader/>
          <w:tblCellSpacing w:w="15" w:type="dxa"/>
        </w:trPr>
        <w:tc>
          <w:tcPr>
            <w:tcW w:w="0" w:type="auto"/>
            <w:vAlign w:val="center"/>
            <w:hideMark/>
          </w:tcPr>
          <w:p w14:paraId="7C33AA49" w14:textId="77777777" w:rsidR="001D7E34" w:rsidRPr="001D7E34" w:rsidRDefault="001D7E34" w:rsidP="001D7E34">
            <w:pPr>
              <w:rPr>
                <w:b/>
                <w:bCs/>
              </w:rPr>
            </w:pPr>
            <w:r w:rsidRPr="001D7E34">
              <w:rPr>
                <w:b/>
                <w:bCs/>
              </w:rPr>
              <w:t>Preservation Element</w:t>
            </w:r>
          </w:p>
        </w:tc>
        <w:tc>
          <w:tcPr>
            <w:tcW w:w="0" w:type="auto"/>
            <w:vAlign w:val="center"/>
            <w:hideMark/>
          </w:tcPr>
          <w:p w14:paraId="65189C3E" w14:textId="77777777" w:rsidR="001D7E34" w:rsidRPr="001D7E34" w:rsidRDefault="001D7E34" w:rsidP="001D7E34">
            <w:pPr>
              <w:rPr>
                <w:b/>
                <w:bCs/>
              </w:rPr>
            </w:pPr>
            <w:r w:rsidRPr="001D7E34">
              <w:rPr>
                <w:b/>
                <w:bCs/>
              </w:rPr>
              <w:t>Ethiopian Status</w:t>
            </w:r>
          </w:p>
        </w:tc>
        <w:tc>
          <w:tcPr>
            <w:tcW w:w="0" w:type="auto"/>
            <w:vAlign w:val="center"/>
            <w:hideMark/>
          </w:tcPr>
          <w:p w14:paraId="7C2EDBC0" w14:textId="77777777" w:rsidR="001D7E34" w:rsidRPr="001D7E34" w:rsidRDefault="001D7E34" w:rsidP="001D7E34">
            <w:pPr>
              <w:rPr>
                <w:b/>
                <w:bCs/>
              </w:rPr>
            </w:pPr>
            <w:r w:rsidRPr="001D7E34">
              <w:rPr>
                <w:b/>
                <w:bCs/>
              </w:rPr>
              <w:t>Transmission Impact</w:t>
            </w:r>
          </w:p>
        </w:tc>
      </w:tr>
      <w:tr w:rsidR="001D7E34" w:rsidRPr="001D7E34" w14:paraId="753D8149" w14:textId="77777777">
        <w:trPr>
          <w:tblCellSpacing w:w="15" w:type="dxa"/>
        </w:trPr>
        <w:tc>
          <w:tcPr>
            <w:tcW w:w="0" w:type="auto"/>
            <w:vAlign w:val="center"/>
            <w:hideMark/>
          </w:tcPr>
          <w:p w14:paraId="269CAE6D" w14:textId="77777777" w:rsidR="001D7E34" w:rsidRPr="001D7E34" w:rsidRDefault="001D7E34" w:rsidP="001D7E34">
            <w:r w:rsidRPr="001D7E34">
              <w:t>Complete text survival</w:t>
            </w:r>
          </w:p>
        </w:tc>
        <w:tc>
          <w:tcPr>
            <w:tcW w:w="0" w:type="auto"/>
            <w:vAlign w:val="center"/>
            <w:hideMark/>
          </w:tcPr>
          <w:p w14:paraId="63DC53FA" w14:textId="77777777" w:rsidR="001D7E34" w:rsidRPr="001D7E34" w:rsidRDefault="001D7E34" w:rsidP="001D7E34">
            <w:r w:rsidRPr="001D7E34">
              <w:t>Ethiopian Orthodox Church preserved complete Jubilees</w:t>
            </w:r>
          </w:p>
        </w:tc>
        <w:tc>
          <w:tcPr>
            <w:tcW w:w="0" w:type="auto"/>
            <w:vAlign w:val="center"/>
            <w:hideMark/>
          </w:tcPr>
          <w:p w14:paraId="168E897F" w14:textId="77777777" w:rsidR="001D7E34" w:rsidRPr="001D7E34" w:rsidRDefault="001D7E34" w:rsidP="001D7E34">
            <w:r w:rsidRPr="001D7E34">
              <w:t>Alternative tradition maintenance</w:t>
            </w:r>
          </w:p>
        </w:tc>
      </w:tr>
      <w:tr w:rsidR="001D7E34" w:rsidRPr="001D7E34" w14:paraId="5A577615" w14:textId="77777777">
        <w:trPr>
          <w:tblCellSpacing w:w="15" w:type="dxa"/>
        </w:trPr>
        <w:tc>
          <w:tcPr>
            <w:tcW w:w="0" w:type="auto"/>
            <w:vAlign w:val="center"/>
            <w:hideMark/>
          </w:tcPr>
          <w:p w14:paraId="5395B78B" w14:textId="77777777" w:rsidR="001D7E34" w:rsidRPr="001D7E34" w:rsidRDefault="001D7E34" w:rsidP="001D7E34">
            <w:r w:rsidRPr="001D7E34">
              <w:t>Genealogical consistency</w:t>
            </w:r>
          </w:p>
        </w:tc>
        <w:tc>
          <w:tcPr>
            <w:tcW w:w="0" w:type="auto"/>
            <w:vAlign w:val="center"/>
            <w:hideMark/>
          </w:tcPr>
          <w:p w14:paraId="31AF2A3C" w14:textId="77777777" w:rsidR="001D7E34" w:rsidRPr="001D7E34" w:rsidRDefault="001D7E34" w:rsidP="001D7E34">
            <w:r w:rsidRPr="001D7E34">
              <w:t>Ethiopic maintains Cainan in genealogical listings</w:t>
            </w:r>
          </w:p>
        </w:tc>
        <w:tc>
          <w:tcPr>
            <w:tcW w:w="0" w:type="auto"/>
            <w:vAlign w:val="center"/>
            <w:hideMark/>
          </w:tcPr>
          <w:p w14:paraId="27F4185D" w14:textId="77777777" w:rsidR="001D7E34" w:rsidRPr="001D7E34" w:rsidRDefault="001D7E34" w:rsidP="001D7E34">
            <w:r w:rsidRPr="001D7E34">
              <w:t>Independent confirmation</w:t>
            </w:r>
          </w:p>
        </w:tc>
      </w:tr>
      <w:tr w:rsidR="001D7E34" w:rsidRPr="001D7E34" w14:paraId="1E2AF380" w14:textId="77777777">
        <w:trPr>
          <w:tblCellSpacing w:w="15" w:type="dxa"/>
        </w:trPr>
        <w:tc>
          <w:tcPr>
            <w:tcW w:w="0" w:type="auto"/>
            <w:vAlign w:val="center"/>
            <w:hideMark/>
          </w:tcPr>
          <w:p w14:paraId="6859FCB6" w14:textId="77777777" w:rsidR="001D7E34" w:rsidRPr="001D7E34" w:rsidRDefault="001D7E34" w:rsidP="001D7E34">
            <w:r w:rsidRPr="001D7E34">
              <w:t>Narrative condensation</w:t>
            </w:r>
          </w:p>
        </w:tc>
        <w:tc>
          <w:tcPr>
            <w:tcW w:w="0" w:type="auto"/>
            <w:vAlign w:val="center"/>
            <w:hideMark/>
          </w:tcPr>
          <w:p w14:paraId="5F40C056" w14:textId="77777777" w:rsidR="001D7E34" w:rsidRPr="001D7E34" w:rsidRDefault="001D7E34" w:rsidP="001D7E34">
            <w:r w:rsidRPr="001D7E34">
              <w:t>Some curse episodes compressed or omitted</w:t>
            </w:r>
          </w:p>
        </w:tc>
        <w:tc>
          <w:tcPr>
            <w:tcW w:w="0" w:type="auto"/>
            <w:vAlign w:val="center"/>
            <w:hideMark/>
          </w:tcPr>
          <w:p w14:paraId="521F8480" w14:textId="77777777" w:rsidR="001D7E34" w:rsidRPr="001D7E34" w:rsidRDefault="001D7E34" w:rsidP="001D7E34">
            <w:r w:rsidRPr="001D7E34">
              <w:t>Possible earlier editorial influences</w:t>
            </w:r>
          </w:p>
        </w:tc>
      </w:tr>
      <w:tr w:rsidR="001D7E34" w:rsidRPr="001D7E34" w14:paraId="5D32ED0E" w14:textId="77777777">
        <w:trPr>
          <w:tblCellSpacing w:w="15" w:type="dxa"/>
        </w:trPr>
        <w:tc>
          <w:tcPr>
            <w:tcW w:w="0" w:type="auto"/>
            <w:vAlign w:val="center"/>
            <w:hideMark/>
          </w:tcPr>
          <w:p w14:paraId="70CC3689" w14:textId="77777777" w:rsidR="001D7E34" w:rsidRPr="001D7E34" w:rsidRDefault="001D7E34" w:rsidP="001D7E34">
            <w:r w:rsidRPr="001D7E34">
              <w:t>Transmission independence</w:t>
            </w:r>
          </w:p>
        </w:tc>
        <w:tc>
          <w:tcPr>
            <w:tcW w:w="0" w:type="auto"/>
            <w:vAlign w:val="center"/>
            <w:hideMark/>
          </w:tcPr>
          <w:p w14:paraId="65551915" w14:textId="77777777" w:rsidR="001D7E34" w:rsidRPr="001D7E34" w:rsidRDefault="001D7E34" w:rsidP="001D7E34">
            <w:r w:rsidRPr="001D7E34">
              <w:t>Hebrew → Greek → Ethiopic path avoided Masoretic harmonization</w:t>
            </w:r>
          </w:p>
        </w:tc>
        <w:tc>
          <w:tcPr>
            <w:tcW w:w="0" w:type="auto"/>
            <w:vAlign w:val="center"/>
            <w:hideMark/>
          </w:tcPr>
          <w:p w14:paraId="0CB02974" w14:textId="77777777" w:rsidR="001D7E34" w:rsidRPr="001D7E34" w:rsidRDefault="001D7E34" w:rsidP="001D7E34">
            <w:r w:rsidRPr="001D7E34">
              <w:t>Alternative witness preservation</w:t>
            </w:r>
          </w:p>
        </w:tc>
      </w:tr>
    </w:tbl>
    <w:p w14:paraId="05BD087B" w14:textId="77777777" w:rsidR="001D7E34" w:rsidRPr="001D7E34" w:rsidRDefault="001D7E34" w:rsidP="001D7E34">
      <w:r w:rsidRPr="001D7E34">
        <w:rPr>
          <w:b/>
          <w:bCs/>
        </w:rPr>
        <w:t>Appendix B: Historical Documentation</w:t>
      </w:r>
    </w:p>
    <w:p w14:paraId="3FFB1AB8" w14:textId="77777777" w:rsidR="001D7E34" w:rsidRPr="001D7E34" w:rsidRDefault="001D7E34" w:rsidP="001D7E34">
      <w:r w:rsidRPr="001D7E34">
        <w:rPr>
          <w:b/>
          <w:bCs/>
        </w:rPr>
        <w:t>Rabbinic Admissions of Textual Modifications</w:t>
      </w:r>
    </w:p>
    <w:p w14:paraId="1F3CDBFD" w14:textId="77777777" w:rsidR="001D7E34" w:rsidRPr="001D7E34" w:rsidRDefault="001D7E34" w:rsidP="001D7E34">
      <w:r w:rsidRPr="001D7E34">
        <w:rPr>
          <w:b/>
          <w:bCs/>
        </w:rPr>
        <w:t>Tikkunei Soferim (Scribal Corrections):</w:t>
      </w:r>
    </w:p>
    <w:p w14:paraId="7CD035E6" w14:textId="77777777" w:rsidR="001D7E34" w:rsidRPr="001D7E34" w:rsidRDefault="001D7E34" w:rsidP="001D7E34">
      <w:pPr>
        <w:numPr>
          <w:ilvl w:val="0"/>
          <w:numId w:val="29"/>
        </w:numPr>
      </w:pPr>
      <w:r w:rsidRPr="001D7E34">
        <w:t>Ancient rabbinic tradition acknowledges deliberate textual modifications in multiple biblical passages</w:t>
      </w:r>
    </w:p>
    <w:p w14:paraId="5AB0B336" w14:textId="77777777" w:rsidR="001D7E34" w:rsidRPr="001D7E34" w:rsidRDefault="001D7E34" w:rsidP="001D7E34">
      <w:pPr>
        <w:numPr>
          <w:ilvl w:val="0"/>
          <w:numId w:val="29"/>
        </w:numPr>
      </w:pPr>
      <w:r w:rsidRPr="001D7E34">
        <w:t>Number of acknowledged corrections: 18 passages</w:t>
      </w:r>
    </w:p>
    <w:p w14:paraId="47D805CB" w14:textId="77777777" w:rsidR="001D7E34" w:rsidRPr="001D7E34" w:rsidRDefault="001D7E34" w:rsidP="001D7E34">
      <w:pPr>
        <w:numPr>
          <w:ilvl w:val="0"/>
          <w:numId w:val="29"/>
        </w:numPr>
      </w:pPr>
      <w:r w:rsidRPr="001D7E34">
        <w:t>Admission scope: Changes made "for honor of the Holy One"</w:t>
      </w:r>
    </w:p>
    <w:p w14:paraId="45631B28" w14:textId="77777777" w:rsidR="001D7E34" w:rsidRPr="001D7E34" w:rsidRDefault="001D7E34" w:rsidP="001D7E34">
      <w:r w:rsidRPr="001D7E34">
        <w:rPr>
          <w:b/>
          <w:bCs/>
        </w:rPr>
        <w:t>Ochlah W'Ochlah:</w:t>
      </w:r>
    </w:p>
    <w:p w14:paraId="0615A247" w14:textId="77777777" w:rsidR="001D7E34" w:rsidRPr="001D7E34" w:rsidRDefault="001D7E34" w:rsidP="001D7E34">
      <w:pPr>
        <w:numPr>
          <w:ilvl w:val="0"/>
          <w:numId w:val="30"/>
        </w:numPr>
      </w:pPr>
      <w:r w:rsidRPr="001D7E34">
        <w:t>Medieval Masoretic lists documenting textual variations and editorial decisions</w:t>
      </w:r>
    </w:p>
    <w:p w14:paraId="06FF41FB" w14:textId="77777777" w:rsidR="001D7E34" w:rsidRPr="001D7E34" w:rsidRDefault="001D7E34" w:rsidP="001D7E34">
      <w:pPr>
        <w:numPr>
          <w:ilvl w:val="0"/>
          <w:numId w:val="30"/>
        </w:numPr>
      </w:pPr>
      <w:r w:rsidRPr="001D7E34">
        <w:t>Cainan omissions specifically noted</w:t>
      </w:r>
    </w:p>
    <w:p w14:paraId="0992F8E7" w14:textId="77777777" w:rsidR="001D7E34" w:rsidRPr="001D7E34" w:rsidRDefault="001D7E34" w:rsidP="001D7E34">
      <w:pPr>
        <w:numPr>
          <w:ilvl w:val="0"/>
          <w:numId w:val="30"/>
        </w:numPr>
      </w:pPr>
      <w:r w:rsidRPr="001D7E34">
        <w:t>Alternative readings preserved in marginal notes</w:t>
      </w:r>
    </w:p>
    <w:p w14:paraId="66636AAA" w14:textId="77777777" w:rsidR="001D7E34" w:rsidRPr="001D7E34" w:rsidRDefault="001D7E34" w:rsidP="001D7E34">
      <w:r w:rsidRPr="001D7E34">
        <w:rPr>
          <w:b/>
          <w:bCs/>
        </w:rPr>
        <w:t>Minchat Shai:</w:t>
      </w:r>
    </w:p>
    <w:p w14:paraId="0EFFF72B" w14:textId="77777777" w:rsidR="001D7E34" w:rsidRPr="001D7E34" w:rsidRDefault="001D7E34" w:rsidP="001D7E34">
      <w:pPr>
        <w:numPr>
          <w:ilvl w:val="0"/>
          <w:numId w:val="31"/>
        </w:numPr>
      </w:pPr>
      <w:r w:rsidRPr="001D7E34">
        <w:t>Rabbi Jedidiah Norzi's comprehensive textual analysis documenting thousands of manuscript variations</w:t>
      </w:r>
    </w:p>
    <w:p w14:paraId="0CB9E652" w14:textId="77777777" w:rsidR="001D7E34" w:rsidRPr="001D7E34" w:rsidRDefault="001D7E34" w:rsidP="001D7E34">
      <w:pPr>
        <w:numPr>
          <w:ilvl w:val="0"/>
          <w:numId w:val="31"/>
        </w:numPr>
      </w:pPr>
      <w:r w:rsidRPr="001D7E34">
        <w:t>Acknowledges systematic differences between textual families</w:t>
      </w:r>
    </w:p>
    <w:p w14:paraId="52C58605" w14:textId="77777777" w:rsidR="001D7E34" w:rsidRPr="001D7E34" w:rsidRDefault="001D7E34" w:rsidP="001D7E34">
      <w:pPr>
        <w:numPr>
          <w:ilvl w:val="0"/>
          <w:numId w:val="31"/>
        </w:numPr>
      </w:pPr>
      <w:r w:rsidRPr="001D7E34">
        <w:t>Notes political motivations for some standardization decisions</w:t>
      </w:r>
    </w:p>
    <w:p w14:paraId="7EB34A6D" w14:textId="77777777" w:rsidR="001D7E34" w:rsidRPr="001D7E34" w:rsidRDefault="001D7E34" w:rsidP="001D7E34">
      <w:r w:rsidRPr="001D7E34">
        <w:rPr>
          <w:b/>
          <w:bCs/>
        </w:rPr>
        <w:t>Economic Documentation</w:t>
      </w:r>
    </w:p>
    <w:p w14:paraId="3F3B24EB" w14:textId="77777777" w:rsidR="001D7E34" w:rsidRPr="001D7E34" w:rsidRDefault="001D7E34" w:rsidP="001D7E34">
      <w:r w:rsidRPr="001D7E34">
        <w:rPr>
          <w:b/>
          <w:bCs/>
        </w:rPr>
        <w:t>Medieval Trade Records: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6"/>
        <w:gridCol w:w="3857"/>
        <w:gridCol w:w="3547"/>
      </w:tblGrid>
      <w:tr w:rsidR="001D7E34" w:rsidRPr="001D7E34" w14:paraId="2838A747" w14:textId="77777777">
        <w:trPr>
          <w:tblHeader/>
          <w:tblCellSpacing w:w="15" w:type="dxa"/>
        </w:trPr>
        <w:tc>
          <w:tcPr>
            <w:tcW w:w="0" w:type="auto"/>
            <w:vAlign w:val="center"/>
            <w:hideMark/>
          </w:tcPr>
          <w:p w14:paraId="5B0425CF" w14:textId="77777777" w:rsidR="001D7E34" w:rsidRPr="001D7E34" w:rsidRDefault="001D7E34" w:rsidP="001D7E34">
            <w:pPr>
              <w:rPr>
                <w:b/>
                <w:bCs/>
              </w:rPr>
            </w:pPr>
            <w:r w:rsidRPr="001D7E34">
              <w:rPr>
                <w:b/>
                <w:bCs/>
              </w:rPr>
              <w:t>Source</w:t>
            </w:r>
          </w:p>
        </w:tc>
        <w:tc>
          <w:tcPr>
            <w:tcW w:w="0" w:type="auto"/>
            <w:vAlign w:val="center"/>
            <w:hideMark/>
          </w:tcPr>
          <w:p w14:paraId="492B5941" w14:textId="77777777" w:rsidR="001D7E34" w:rsidRPr="001D7E34" w:rsidRDefault="001D7E34" w:rsidP="001D7E34">
            <w:pPr>
              <w:rPr>
                <w:b/>
                <w:bCs/>
              </w:rPr>
            </w:pPr>
            <w:r w:rsidRPr="001D7E34">
              <w:rPr>
                <w:b/>
                <w:bCs/>
              </w:rPr>
              <w:t>Evidence Type</w:t>
            </w:r>
          </w:p>
        </w:tc>
        <w:tc>
          <w:tcPr>
            <w:tcW w:w="0" w:type="auto"/>
            <w:vAlign w:val="center"/>
            <w:hideMark/>
          </w:tcPr>
          <w:p w14:paraId="1F0BF166" w14:textId="77777777" w:rsidR="001D7E34" w:rsidRPr="001D7E34" w:rsidRDefault="001D7E34" w:rsidP="001D7E34">
            <w:pPr>
              <w:rPr>
                <w:b/>
                <w:bCs/>
              </w:rPr>
            </w:pPr>
            <w:r w:rsidRPr="001D7E34">
              <w:rPr>
                <w:b/>
                <w:bCs/>
              </w:rPr>
              <w:t>Commercial-Religious Integration</w:t>
            </w:r>
          </w:p>
        </w:tc>
      </w:tr>
      <w:tr w:rsidR="001D7E34" w:rsidRPr="001D7E34" w14:paraId="32404C4C" w14:textId="77777777">
        <w:trPr>
          <w:tblCellSpacing w:w="15" w:type="dxa"/>
        </w:trPr>
        <w:tc>
          <w:tcPr>
            <w:tcW w:w="0" w:type="auto"/>
            <w:vAlign w:val="center"/>
            <w:hideMark/>
          </w:tcPr>
          <w:p w14:paraId="207624BD" w14:textId="77777777" w:rsidR="001D7E34" w:rsidRPr="001D7E34" w:rsidRDefault="001D7E34" w:rsidP="001D7E34">
            <w:r w:rsidRPr="001D7E34">
              <w:t>Cairo Geniza Documents</w:t>
            </w:r>
          </w:p>
        </w:tc>
        <w:tc>
          <w:tcPr>
            <w:tcW w:w="0" w:type="auto"/>
            <w:vAlign w:val="center"/>
            <w:hideMark/>
          </w:tcPr>
          <w:p w14:paraId="6F6C273F" w14:textId="77777777" w:rsidR="001D7E34" w:rsidRPr="001D7E34" w:rsidRDefault="001D7E34" w:rsidP="001D7E34">
            <w:r w:rsidRPr="001D7E34">
              <w:t>Business correspondence showing biblical justifications for slave trading</w:t>
            </w:r>
          </w:p>
        </w:tc>
        <w:tc>
          <w:tcPr>
            <w:tcW w:w="0" w:type="auto"/>
            <w:vAlign w:val="center"/>
            <w:hideMark/>
          </w:tcPr>
          <w:p w14:paraId="232A8BC2" w14:textId="77777777" w:rsidR="001D7E34" w:rsidRPr="001D7E34" w:rsidRDefault="001D7E34" w:rsidP="001D7E34">
            <w:r w:rsidRPr="001D7E34">
              <w:t>Merchants explicitly reference "Curse of Ham" in commercial contexts</w:t>
            </w:r>
          </w:p>
        </w:tc>
      </w:tr>
      <w:tr w:rsidR="001D7E34" w:rsidRPr="001D7E34" w14:paraId="049D3811" w14:textId="77777777">
        <w:trPr>
          <w:tblCellSpacing w:w="15" w:type="dxa"/>
        </w:trPr>
        <w:tc>
          <w:tcPr>
            <w:tcW w:w="0" w:type="auto"/>
            <w:vAlign w:val="center"/>
            <w:hideMark/>
          </w:tcPr>
          <w:p w14:paraId="67BBC9A3" w14:textId="77777777" w:rsidR="001D7E34" w:rsidRPr="001D7E34" w:rsidRDefault="001D7E34" w:rsidP="001D7E34">
            <w:r w:rsidRPr="001D7E34">
              <w:t>Venetian Commercial Archives</w:t>
            </w:r>
          </w:p>
        </w:tc>
        <w:tc>
          <w:tcPr>
            <w:tcW w:w="0" w:type="auto"/>
            <w:vAlign w:val="center"/>
            <w:hideMark/>
          </w:tcPr>
          <w:p w14:paraId="2A335DBD" w14:textId="77777777" w:rsidR="001D7E34" w:rsidRPr="001D7E34" w:rsidRDefault="001D7E34" w:rsidP="001D7E34">
            <w:r w:rsidRPr="001D7E34">
              <w:t>Notarial records documenting slave transactions with religious rationales</w:t>
            </w:r>
          </w:p>
        </w:tc>
        <w:tc>
          <w:tcPr>
            <w:tcW w:w="0" w:type="auto"/>
            <w:vAlign w:val="center"/>
            <w:hideMark/>
          </w:tcPr>
          <w:p w14:paraId="0F9FE83D" w14:textId="77777777" w:rsidR="001D7E34" w:rsidRPr="001D7E34" w:rsidRDefault="001D7E34" w:rsidP="001D7E34">
            <w:r w:rsidRPr="001D7E34">
              <w:t>Networks cite biblical authority for differential treatment</w:t>
            </w:r>
          </w:p>
        </w:tc>
      </w:tr>
      <w:tr w:rsidR="001D7E34" w:rsidRPr="001D7E34" w14:paraId="1B07FA11" w14:textId="77777777">
        <w:trPr>
          <w:tblCellSpacing w:w="15" w:type="dxa"/>
        </w:trPr>
        <w:tc>
          <w:tcPr>
            <w:tcW w:w="0" w:type="auto"/>
            <w:vAlign w:val="center"/>
            <w:hideMark/>
          </w:tcPr>
          <w:p w14:paraId="1E7C97BB" w14:textId="77777777" w:rsidR="001D7E34" w:rsidRPr="001D7E34" w:rsidRDefault="001D7E34" w:rsidP="001D7E34">
            <w:r w:rsidRPr="001D7E34">
              <w:t>Spanish Colonial Legal Codes</w:t>
            </w:r>
          </w:p>
        </w:tc>
        <w:tc>
          <w:tcPr>
            <w:tcW w:w="0" w:type="auto"/>
            <w:vAlign w:val="center"/>
            <w:hideMark/>
          </w:tcPr>
          <w:p w14:paraId="2CD59336" w14:textId="77777777" w:rsidR="001D7E34" w:rsidRPr="001D7E34" w:rsidRDefault="001D7E34" w:rsidP="001D7E34">
            <w:r w:rsidRPr="001D7E34">
              <w:t>Explicit biblical citations in laws governing African-descended populations</w:t>
            </w:r>
          </w:p>
        </w:tc>
        <w:tc>
          <w:tcPr>
            <w:tcW w:w="0" w:type="auto"/>
            <w:vAlign w:val="center"/>
            <w:hideMark/>
          </w:tcPr>
          <w:p w14:paraId="187D53E3" w14:textId="77777777" w:rsidR="001D7E34" w:rsidRPr="001D7E34" w:rsidRDefault="001D7E34" w:rsidP="001D7E34">
            <w:r w:rsidRPr="001D7E34">
              <w:t>"Curse of Ham" repeatedly invoked as divine sanction</w:t>
            </w:r>
          </w:p>
        </w:tc>
      </w:tr>
    </w:tbl>
    <w:p w14:paraId="1C112669" w14:textId="77777777" w:rsidR="001D7E34" w:rsidRPr="001D7E34" w:rsidRDefault="001D7E34" w:rsidP="001D7E34">
      <w:r w:rsidRPr="001D7E34">
        <w:rPr>
          <w:b/>
          <w:bCs/>
        </w:rPr>
        <w:t>Modern Academic Resistance Documentation: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80"/>
        <w:gridCol w:w="3501"/>
        <w:gridCol w:w="3579"/>
      </w:tblGrid>
      <w:tr w:rsidR="001D7E34" w:rsidRPr="001D7E34" w14:paraId="44C6F240" w14:textId="77777777">
        <w:trPr>
          <w:tblHeader/>
          <w:tblCellSpacing w:w="15" w:type="dxa"/>
        </w:trPr>
        <w:tc>
          <w:tcPr>
            <w:tcW w:w="0" w:type="auto"/>
            <w:vAlign w:val="center"/>
            <w:hideMark/>
          </w:tcPr>
          <w:p w14:paraId="58FB4184" w14:textId="77777777" w:rsidR="001D7E34" w:rsidRPr="001D7E34" w:rsidRDefault="001D7E34" w:rsidP="001D7E34">
            <w:pPr>
              <w:rPr>
                <w:b/>
                <w:bCs/>
              </w:rPr>
            </w:pPr>
            <w:r w:rsidRPr="001D7E34">
              <w:rPr>
                <w:b/>
                <w:bCs/>
              </w:rPr>
              <w:t>Period</w:t>
            </w:r>
          </w:p>
        </w:tc>
        <w:tc>
          <w:tcPr>
            <w:tcW w:w="0" w:type="auto"/>
            <w:vAlign w:val="center"/>
            <w:hideMark/>
          </w:tcPr>
          <w:p w14:paraId="3A0D47B6" w14:textId="77777777" w:rsidR="001D7E34" w:rsidRPr="001D7E34" w:rsidRDefault="001D7E34" w:rsidP="001D7E34">
            <w:pPr>
              <w:rPr>
                <w:b/>
                <w:bCs/>
              </w:rPr>
            </w:pPr>
            <w:r w:rsidRPr="001D7E34">
              <w:rPr>
                <w:b/>
                <w:bCs/>
              </w:rPr>
              <w:t>Resistance Mechanism</w:t>
            </w:r>
          </w:p>
        </w:tc>
        <w:tc>
          <w:tcPr>
            <w:tcW w:w="0" w:type="auto"/>
            <w:vAlign w:val="center"/>
            <w:hideMark/>
          </w:tcPr>
          <w:p w14:paraId="2A84D408" w14:textId="77777777" w:rsidR="001D7E34" w:rsidRPr="001D7E34" w:rsidRDefault="001D7E34" w:rsidP="001D7E34">
            <w:pPr>
              <w:rPr>
                <w:b/>
                <w:bCs/>
              </w:rPr>
            </w:pPr>
            <w:r w:rsidRPr="001D7E34">
              <w:rPr>
                <w:b/>
                <w:bCs/>
              </w:rPr>
              <w:t>Impact on Truth Access</w:t>
            </w:r>
          </w:p>
        </w:tc>
      </w:tr>
      <w:tr w:rsidR="001D7E34" w:rsidRPr="001D7E34" w14:paraId="343F6C74" w14:textId="77777777">
        <w:trPr>
          <w:tblCellSpacing w:w="15" w:type="dxa"/>
        </w:trPr>
        <w:tc>
          <w:tcPr>
            <w:tcW w:w="0" w:type="auto"/>
            <w:vAlign w:val="center"/>
            <w:hideMark/>
          </w:tcPr>
          <w:p w14:paraId="1F4855B2" w14:textId="77777777" w:rsidR="001D7E34" w:rsidRPr="001D7E34" w:rsidRDefault="001D7E34" w:rsidP="001D7E34">
            <w:r w:rsidRPr="001D7E34">
              <w:t>Editorial Monopoly Period (1947-1991)</w:t>
            </w:r>
          </w:p>
        </w:tc>
        <w:tc>
          <w:tcPr>
            <w:tcW w:w="0" w:type="auto"/>
            <w:vAlign w:val="center"/>
            <w:hideMark/>
          </w:tcPr>
          <w:p w14:paraId="350C5C57" w14:textId="77777777" w:rsidR="001D7E34" w:rsidRPr="001D7E34" w:rsidRDefault="001D7E34" w:rsidP="001D7E34">
            <w:r w:rsidRPr="001D7E34">
              <w:t>Systematic restriction of manuscript access to small scholar group</w:t>
            </w:r>
          </w:p>
        </w:tc>
        <w:tc>
          <w:tcPr>
            <w:tcW w:w="0" w:type="auto"/>
            <w:vAlign w:val="center"/>
            <w:hideMark/>
          </w:tcPr>
          <w:p w14:paraId="363F44CE" w14:textId="77777777" w:rsidR="001D7E34" w:rsidRPr="001D7E34" w:rsidRDefault="001D7E34" w:rsidP="001D7E34">
            <w:r w:rsidRPr="001D7E34">
              <w:t>Alternative interpretations discouraged through institutional pressure</w:t>
            </w:r>
          </w:p>
        </w:tc>
      </w:tr>
      <w:tr w:rsidR="001D7E34" w:rsidRPr="001D7E34" w14:paraId="5D132B37" w14:textId="77777777">
        <w:trPr>
          <w:tblCellSpacing w:w="15" w:type="dxa"/>
        </w:trPr>
        <w:tc>
          <w:tcPr>
            <w:tcW w:w="0" w:type="auto"/>
            <w:vAlign w:val="center"/>
            <w:hideMark/>
          </w:tcPr>
          <w:p w14:paraId="00305AE9" w14:textId="77777777" w:rsidR="001D7E34" w:rsidRPr="001D7E34" w:rsidRDefault="001D7E34" w:rsidP="001D7E34">
            <w:r w:rsidRPr="001D7E34">
              <w:t>Forced Publication Period (1991-present)</w:t>
            </w:r>
          </w:p>
        </w:tc>
        <w:tc>
          <w:tcPr>
            <w:tcW w:w="0" w:type="auto"/>
            <w:vAlign w:val="center"/>
            <w:hideMark/>
          </w:tcPr>
          <w:p w14:paraId="5A1C5C08" w14:textId="77777777" w:rsidR="001D7E34" w:rsidRPr="001D7E34" w:rsidRDefault="001D7E34" w:rsidP="001D7E34">
            <w:r w:rsidRPr="001D7E34">
              <w:t>Digital photography revelations contradicted traditional editorial claims</w:t>
            </w:r>
          </w:p>
        </w:tc>
        <w:tc>
          <w:tcPr>
            <w:tcW w:w="0" w:type="auto"/>
            <w:vAlign w:val="center"/>
            <w:hideMark/>
          </w:tcPr>
          <w:p w14:paraId="0D039260" w14:textId="77777777" w:rsidR="001D7E34" w:rsidRPr="001D7E34" w:rsidRDefault="001D7E34" w:rsidP="001D7E34">
            <w:r w:rsidRPr="001D7E34">
              <w:t>Independent researchers denied access to crucial fragments</w:t>
            </w:r>
          </w:p>
        </w:tc>
      </w:tr>
    </w:tbl>
    <w:p w14:paraId="436DBB9D" w14:textId="77777777" w:rsidR="001D7E34" w:rsidRPr="001D7E34" w:rsidRDefault="001D7E34" w:rsidP="001D7E34">
      <w:r w:rsidRPr="001D7E34">
        <w:rPr>
          <w:b/>
          <w:bCs/>
        </w:rPr>
        <w:t>Appendix C: Methodological Framework for Future Research</w:t>
      </w:r>
    </w:p>
    <w:p w14:paraId="63C35FAF" w14:textId="77777777" w:rsidR="001D7E34" w:rsidRPr="001D7E34" w:rsidRDefault="001D7E34" w:rsidP="001D7E34">
      <w:r w:rsidRPr="001D7E34">
        <w:rPr>
          <w:b/>
          <w:bCs/>
        </w:rPr>
        <w:t>Diagnostic Principles for Textual Analysis</w:t>
      </w:r>
    </w:p>
    <w:p w14:paraId="593A9AC2" w14:textId="77777777" w:rsidR="001D7E34" w:rsidRPr="001D7E34" w:rsidRDefault="001D7E34" w:rsidP="001D7E34">
      <w:r w:rsidRPr="001D7E34">
        <w:rPr>
          <w:b/>
          <w:bCs/>
        </w:rPr>
        <w:t>System Thinking Applied to Manuscript Transmission: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7"/>
        <w:gridCol w:w="4154"/>
        <w:gridCol w:w="3699"/>
      </w:tblGrid>
      <w:tr w:rsidR="001D7E34" w:rsidRPr="001D7E34" w14:paraId="7E5E8CC9" w14:textId="77777777">
        <w:trPr>
          <w:tblHeader/>
          <w:tblCellSpacing w:w="15" w:type="dxa"/>
        </w:trPr>
        <w:tc>
          <w:tcPr>
            <w:tcW w:w="0" w:type="auto"/>
            <w:vAlign w:val="center"/>
            <w:hideMark/>
          </w:tcPr>
          <w:p w14:paraId="384FEAAE" w14:textId="77777777" w:rsidR="001D7E34" w:rsidRPr="001D7E34" w:rsidRDefault="001D7E34" w:rsidP="001D7E34">
            <w:pPr>
              <w:rPr>
                <w:b/>
                <w:bCs/>
              </w:rPr>
            </w:pPr>
            <w:r w:rsidRPr="001D7E34">
              <w:rPr>
                <w:b/>
                <w:bCs/>
              </w:rPr>
              <w:t>Analysis Stage</w:t>
            </w:r>
          </w:p>
        </w:tc>
        <w:tc>
          <w:tcPr>
            <w:tcW w:w="0" w:type="auto"/>
            <w:vAlign w:val="center"/>
            <w:hideMark/>
          </w:tcPr>
          <w:p w14:paraId="6CEAE5C2" w14:textId="77777777" w:rsidR="001D7E34" w:rsidRPr="001D7E34" w:rsidRDefault="001D7E34" w:rsidP="001D7E34">
            <w:pPr>
              <w:rPr>
                <w:b/>
                <w:bCs/>
              </w:rPr>
            </w:pPr>
            <w:r w:rsidRPr="001D7E34">
              <w:rPr>
                <w:b/>
                <w:bCs/>
              </w:rPr>
              <w:t>Textual Application</w:t>
            </w:r>
          </w:p>
        </w:tc>
        <w:tc>
          <w:tcPr>
            <w:tcW w:w="0" w:type="auto"/>
            <w:vAlign w:val="center"/>
            <w:hideMark/>
          </w:tcPr>
          <w:p w14:paraId="0A7D276F" w14:textId="77777777" w:rsidR="001D7E34" w:rsidRPr="001D7E34" w:rsidRDefault="001D7E34" w:rsidP="001D7E34">
            <w:pPr>
              <w:rPr>
                <w:b/>
                <w:bCs/>
              </w:rPr>
            </w:pPr>
            <w:r w:rsidRPr="001D7E34">
              <w:rPr>
                <w:b/>
                <w:bCs/>
              </w:rPr>
              <w:t>Investigation Method</w:t>
            </w:r>
          </w:p>
        </w:tc>
      </w:tr>
      <w:tr w:rsidR="001D7E34" w:rsidRPr="001D7E34" w14:paraId="0A815FE3" w14:textId="77777777">
        <w:trPr>
          <w:tblCellSpacing w:w="15" w:type="dxa"/>
        </w:trPr>
        <w:tc>
          <w:tcPr>
            <w:tcW w:w="0" w:type="auto"/>
            <w:vAlign w:val="center"/>
            <w:hideMark/>
          </w:tcPr>
          <w:p w14:paraId="0C4BF575" w14:textId="77777777" w:rsidR="001D7E34" w:rsidRPr="001D7E34" w:rsidRDefault="001D7E34" w:rsidP="001D7E34">
            <w:r w:rsidRPr="001D7E34">
              <w:t>Input Analysis</w:t>
            </w:r>
          </w:p>
        </w:tc>
        <w:tc>
          <w:tcPr>
            <w:tcW w:w="0" w:type="auto"/>
            <w:vAlign w:val="center"/>
            <w:hideMark/>
          </w:tcPr>
          <w:p w14:paraId="5914357C" w14:textId="77777777" w:rsidR="001D7E34" w:rsidRPr="001D7E34" w:rsidRDefault="001D7E34" w:rsidP="001D7E34">
            <w:r w:rsidRPr="001D7E34">
              <w:t>Original composition and early preservation contexts</w:t>
            </w:r>
          </w:p>
        </w:tc>
        <w:tc>
          <w:tcPr>
            <w:tcW w:w="0" w:type="auto"/>
            <w:vAlign w:val="center"/>
            <w:hideMark/>
          </w:tcPr>
          <w:p w14:paraId="7754C7C9" w14:textId="77777777" w:rsidR="001D7E34" w:rsidRPr="001D7E34" w:rsidRDefault="001D7E34" w:rsidP="001D7E34">
            <w:r w:rsidRPr="001D7E34">
              <w:t>Source criticism and historical context examination</w:t>
            </w:r>
          </w:p>
        </w:tc>
      </w:tr>
      <w:tr w:rsidR="001D7E34" w:rsidRPr="001D7E34" w14:paraId="71F12D83" w14:textId="77777777">
        <w:trPr>
          <w:tblCellSpacing w:w="15" w:type="dxa"/>
        </w:trPr>
        <w:tc>
          <w:tcPr>
            <w:tcW w:w="0" w:type="auto"/>
            <w:vAlign w:val="center"/>
            <w:hideMark/>
          </w:tcPr>
          <w:p w14:paraId="2048304E" w14:textId="77777777" w:rsidR="001D7E34" w:rsidRPr="001D7E34" w:rsidRDefault="001D7E34" w:rsidP="001D7E34">
            <w:r w:rsidRPr="001D7E34">
              <w:t>Process Analysis</w:t>
            </w:r>
          </w:p>
        </w:tc>
        <w:tc>
          <w:tcPr>
            <w:tcW w:w="0" w:type="auto"/>
            <w:vAlign w:val="center"/>
            <w:hideMark/>
          </w:tcPr>
          <w:p w14:paraId="0C71D397" w14:textId="77777777" w:rsidR="001D7E34" w:rsidRPr="001D7E34" w:rsidRDefault="001D7E34" w:rsidP="001D7E34">
            <w:r w:rsidRPr="001D7E34">
              <w:t>Copying, translation, and editorial influences across centuries</w:t>
            </w:r>
          </w:p>
        </w:tc>
        <w:tc>
          <w:tcPr>
            <w:tcW w:w="0" w:type="auto"/>
            <w:vAlign w:val="center"/>
            <w:hideMark/>
          </w:tcPr>
          <w:p w14:paraId="05CF04A0" w14:textId="77777777" w:rsidR="001D7E34" w:rsidRPr="001D7E34" w:rsidRDefault="001D7E34" w:rsidP="001D7E34">
            <w:r w:rsidRPr="001D7E34">
              <w:t>Transmission history and institutional influence tracking</w:t>
            </w:r>
          </w:p>
        </w:tc>
      </w:tr>
      <w:tr w:rsidR="001D7E34" w:rsidRPr="001D7E34" w14:paraId="2721E0FD" w14:textId="77777777">
        <w:trPr>
          <w:tblCellSpacing w:w="15" w:type="dxa"/>
        </w:trPr>
        <w:tc>
          <w:tcPr>
            <w:tcW w:w="0" w:type="auto"/>
            <w:vAlign w:val="center"/>
            <w:hideMark/>
          </w:tcPr>
          <w:p w14:paraId="4C6BEE0E" w14:textId="77777777" w:rsidR="001D7E34" w:rsidRPr="001D7E34" w:rsidRDefault="001D7E34" w:rsidP="001D7E34">
            <w:r w:rsidRPr="001D7E34">
              <w:t>Output Analysis</w:t>
            </w:r>
          </w:p>
        </w:tc>
        <w:tc>
          <w:tcPr>
            <w:tcW w:w="0" w:type="auto"/>
            <w:vAlign w:val="center"/>
            <w:hideMark/>
          </w:tcPr>
          <w:p w14:paraId="6398657A" w14:textId="77777777" w:rsidR="001D7E34" w:rsidRPr="001D7E34" w:rsidRDefault="001D7E34" w:rsidP="001D7E34">
            <w:r w:rsidRPr="001D7E34">
              <w:t>Modern textual variants and their institutional support systems</w:t>
            </w:r>
          </w:p>
        </w:tc>
        <w:tc>
          <w:tcPr>
            <w:tcW w:w="0" w:type="auto"/>
            <w:vAlign w:val="center"/>
            <w:hideMark/>
          </w:tcPr>
          <w:p w14:paraId="6879E3B7" w14:textId="77777777" w:rsidR="001D7E34" w:rsidRPr="001D7E34" w:rsidRDefault="001D7E34" w:rsidP="001D7E34">
            <w:r w:rsidRPr="001D7E34">
              <w:t>Contemporary interpretation analysis and institutional relationship mapping</w:t>
            </w:r>
          </w:p>
        </w:tc>
      </w:tr>
      <w:tr w:rsidR="001D7E34" w:rsidRPr="001D7E34" w14:paraId="7C5C5048" w14:textId="77777777">
        <w:trPr>
          <w:tblCellSpacing w:w="15" w:type="dxa"/>
        </w:trPr>
        <w:tc>
          <w:tcPr>
            <w:tcW w:w="0" w:type="auto"/>
            <w:vAlign w:val="center"/>
            <w:hideMark/>
          </w:tcPr>
          <w:p w14:paraId="59C106E7" w14:textId="77777777" w:rsidR="001D7E34" w:rsidRPr="001D7E34" w:rsidRDefault="001D7E34" w:rsidP="001D7E34">
            <w:r w:rsidRPr="001D7E34">
              <w:t>Feedback Loop Analysis</w:t>
            </w:r>
          </w:p>
        </w:tc>
        <w:tc>
          <w:tcPr>
            <w:tcW w:w="0" w:type="auto"/>
            <w:vAlign w:val="center"/>
            <w:hideMark/>
          </w:tcPr>
          <w:p w14:paraId="5D32A036" w14:textId="77777777" w:rsidR="001D7E34" w:rsidRPr="001D7E34" w:rsidRDefault="001D7E34" w:rsidP="001D7E34">
            <w:r w:rsidRPr="001D7E34">
              <w:t>How institutional interests shape interpretive decisions influencing subsequent transmission</w:t>
            </w:r>
          </w:p>
        </w:tc>
        <w:tc>
          <w:tcPr>
            <w:tcW w:w="0" w:type="auto"/>
            <w:vAlign w:val="center"/>
            <w:hideMark/>
          </w:tcPr>
          <w:p w14:paraId="7A391EB7" w14:textId="77777777" w:rsidR="001D7E34" w:rsidRPr="001D7E34" w:rsidRDefault="001D7E34" w:rsidP="001D7E34">
            <w:r w:rsidRPr="001D7E34">
              <w:t>Circular reinforcement pattern identification</w:t>
            </w:r>
          </w:p>
        </w:tc>
      </w:tr>
    </w:tbl>
    <w:p w14:paraId="7C80D975" w14:textId="77777777" w:rsidR="001D7E34" w:rsidRPr="001D7E34" w:rsidRDefault="001D7E34" w:rsidP="001D7E34">
      <w:r w:rsidRPr="001D7E34">
        <w:rPr>
          <w:b/>
          <w:bCs/>
        </w:rPr>
        <w:t>Statistical Tools for Independent Investigation</w:t>
      </w:r>
    </w:p>
    <w:p w14:paraId="76234EB8" w14:textId="77777777" w:rsidR="001D7E34" w:rsidRPr="001D7E34" w:rsidRDefault="001D7E34" w:rsidP="001D7E34">
      <w:r w:rsidRPr="001D7E34">
        <w:rPr>
          <w:b/>
          <w:bCs/>
        </w:rPr>
        <w:t>Preservation Pattern Analysis:</w:t>
      </w:r>
    </w:p>
    <w:p w14:paraId="438FD45E" w14:textId="77777777" w:rsidR="001D7E34" w:rsidRPr="001D7E34" w:rsidRDefault="001D7E34" w:rsidP="001D7E34">
      <w:pPr>
        <w:numPr>
          <w:ilvl w:val="0"/>
          <w:numId w:val="32"/>
        </w:numPr>
      </w:pPr>
      <w:r w:rsidRPr="001D7E34">
        <w:t>Establish control groups of names with similar frequency and context</w:t>
      </w:r>
    </w:p>
    <w:p w14:paraId="7FD2E6CC" w14:textId="77777777" w:rsidR="001D7E34" w:rsidRPr="001D7E34" w:rsidRDefault="001D7E34" w:rsidP="001D7E34">
      <w:pPr>
        <w:numPr>
          <w:ilvl w:val="0"/>
          <w:numId w:val="32"/>
        </w:numPr>
      </w:pPr>
      <w:r w:rsidRPr="001D7E34">
        <w:t>Calculate expected preservation rates based on overall manuscript survival</w:t>
      </w:r>
    </w:p>
    <w:p w14:paraId="58ED1958" w14:textId="77777777" w:rsidR="001D7E34" w:rsidRPr="001D7E34" w:rsidRDefault="001D7E34" w:rsidP="001D7E34">
      <w:pPr>
        <w:numPr>
          <w:ilvl w:val="0"/>
          <w:numId w:val="32"/>
        </w:numPr>
      </w:pPr>
      <w:r w:rsidRPr="001D7E34">
        <w:t>Identify anomalous patterns requiring explanation</w:t>
      </w:r>
    </w:p>
    <w:p w14:paraId="1AF21AEA" w14:textId="77777777" w:rsidR="001D7E34" w:rsidRPr="001D7E34" w:rsidRDefault="001D7E34" w:rsidP="001D7E34">
      <w:pPr>
        <w:numPr>
          <w:ilvl w:val="0"/>
          <w:numId w:val="32"/>
        </w:numPr>
      </w:pPr>
      <w:r w:rsidRPr="001D7E34">
        <w:t>Apply probability analysis to determine likelihood of random versus systematic causes</w:t>
      </w:r>
    </w:p>
    <w:p w14:paraId="54FF4398" w14:textId="77777777" w:rsidR="001D7E34" w:rsidRPr="001D7E34" w:rsidRDefault="001D7E34" w:rsidP="001D7E34">
      <w:r w:rsidRPr="001D7E34">
        <w:rPr>
          <w:b/>
          <w:bCs/>
        </w:rPr>
        <w:t>Network Analysis for Institutional Relationships:</w:t>
      </w:r>
    </w:p>
    <w:p w14:paraId="5FD10E16" w14:textId="77777777" w:rsidR="001D7E34" w:rsidRPr="001D7E34" w:rsidRDefault="001D7E34" w:rsidP="001D7E34">
      <w:pPr>
        <w:numPr>
          <w:ilvl w:val="0"/>
          <w:numId w:val="33"/>
        </w:numPr>
      </w:pPr>
      <w:r w:rsidRPr="001D7E34">
        <w:t>Map connections between textual controllers and economic beneficiaries</w:t>
      </w:r>
    </w:p>
    <w:p w14:paraId="72164319" w14:textId="77777777" w:rsidR="001D7E34" w:rsidRPr="001D7E34" w:rsidRDefault="001D7E34" w:rsidP="001D7E34">
      <w:pPr>
        <w:numPr>
          <w:ilvl w:val="0"/>
          <w:numId w:val="33"/>
        </w:numPr>
      </w:pPr>
      <w:r w:rsidRPr="001D7E34">
        <w:t>Identify temporal correlations between institutional changes and textual alterations</w:t>
      </w:r>
    </w:p>
    <w:p w14:paraId="5B18FF81" w14:textId="77777777" w:rsidR="001D7E34" w:rsidRPr="001D7E34" w:rsidRDefault="001D7E34" w:rsidP="001D7E34">
      <w:pPr>
        <w:numPr>
          <w:ilvl w:val="0"/>
          <w:numId w:val="33"/>
        </w:numPr>
      </w:pPr>
      <w:r w:rsidRPr="001D7E34">
        <w:t>Analyze modern gatekeeping patterns for continuity with historical manipulation</w:t>
      </w:r>
    </w:p>
    <w:p w14:paraId="690EE794" w14:textId="77777777" w:rsidR="001D7E34" w:rsidRPr="001D7E34" w:rsidRDefault="001D7E34" w:rsidP="001D7E34">
      <w:r w:rsidRPr="001D7E34">
        <w:rPr>
          <w:b/>
          <w:bCs/>
        </w:rPr>
        <w:t>Cross-Reference Verification:</w:t>
      </w:r>
    </w:p>
    <w:p w14:paraId="7BD7124C" w14:textId="77777777" w:rsidR="001D7E34" w:rsidRPr="001D7E34" w:rsidRDefault="001D7E34" w:rsidP="001D7E34">
      <w:pPr>
        <w:numPr>
          <w:ilvl w:val="0"/>
          <w:numId w:val="34"/>
        </w:numPr>
      </w:pPr>
      <w:r w:rsidRPr="001D7E34">
        <w:t>Compare multiple independent manuscript families</w:t>
      </w:r>
    </w:p>
    <w:p w14:paraId="04E5DF48" w14:textId="77777777" w:rsidR="001D7E34" w:rsidRPr="001D7E34" w:rsidRDefault="001D7E34" w:rsidP="001D7E34">
      <w:pPr>
        <w:numPr>
          <w:ilvl w:val="0"/>
          <w:numId w:val="34"/>
        </w:numPr>
      </w:pPr>
      <w:r w:rsidRPr="001D7E34">
        <w:t>Identify convergent evidence from diverse transmission paths</w:t>
      </w:r>
    </w:p>
    <w:p w14:paraId="01B36F67" w14:textId="77777777" w:rsidR="001D7E34" w:rsidRPr="001D7E34" w:rsidRDefault="001D7E34" w:rsidP="001D7E34">
      <w:pPr>
        <w:numPr>
          <w:ilvl w:val="0"/>
          <w:numId w:val="34"/>
        </w:numPr>
      </w:pPr>
      <w:r w:rsidRPr="001D7E34">
        <w:t>Distinguish between early variants and later harmonization efforts</w:t>
      </w:r>
    </w:p>
    <w:p w14:paraId="5BC57644" w14:textId="77777777" w:rsidR="001D7E34" w:rsidRPr="001D7E34" w:rsidRDefault="001D7E34" w:rsidP="001D7E34">
      <w:r w:rsidRPr="001D7E34">
        <w:rPr>
          <w:b/>
          <w:bCs/>
        </w:rPr>
        <w:t>Educational Applications</w:t>
      </w:r>
    </w:p>
    <w:p w14:paraId="41570338" w14:textId="77777777" w:rsidR="001D7E34" w:rsidRPr="001D7E34" w:rsidRDefault="001D7E34" w:rsidP="001D7E34">
      <w:r w:rsidRPr="001D7E34">
        <w:rPr>
          <w:b/>
          <w:bCs/>
        </w:rPr>
        <w:t>Critical Thinking Development:</w:t>
      </w:r>
    </w:p>
    <w:p w14:paraId="42235722" w14:textId="77777777" w:rsidR="001D7E34" w:rsidRPr="001D7E34" w:rsidRDefault="001D7E34" w:rsidP="001D7E34">
      <w:pPr>
        <w:numPr>
          <w:ilvl w:val="0"/>
          <w:numId w:val="35"/>
        </w:numPr>
      </w:pPr>
      <w:r w:rsidRPr="001D7E34">
        <w:t>Pattern recognition skills applicable beyond biblical studies</w:t>
      </w:r>
    </w:p>
    <w:p w14:paraId="60D27A62" w14:textId="77777777" w:rsidR="001D7E34" w:rsidRPr="001D7E34" w:rsidRDefault="001D7E34" w:rsidP="001D7E34">
      <w:pPr>
        <w:numPr>
          <w:ilvl w:val="0"/>
          <w:numId w:val="35"/>
        </w:numPr>
      </w:pPr>
      <w:r w:rsidRPr="001D7E34">
        <w:t>Evidence evaluation methodologies for any historical claims</w:t>
      </w:r>
    </w:p>
    <w:p w14:paraId="05ADE2F0" w14:textId="77777777" w:rsidR="001D7E34" w:rsidRPr="001D7E34" w:rsidRDefault="001D7E34" w:rsidP="001D7E34">
      <w:pPr>
        <w:numPr>
          <w:ilvl w:val="0"/>
          <w:numId w:val="35"/>
        </w:numPr>
      </w:pPr>
      <w:r w:rsidRPr="001D7E34">
        <w:t>Institutional analysis techniques for recognizing manipulation in contemporary contexts</w:t>
      </w:r>
    </w:p>
    <w:p w14:paraId="7AE7C2C9" w14:textId="77777777" w:rsidR="001D7E34" w:rsidRPr="001D7E34" w:rsidRDefault="001D7E34" w:rsidP="001D7E34">
      <w:r w:rsidRPr="001D7E34">
        <w:rPr>
          <w:b/>
          <w:bCs/>
        </w:rPr>
        <w:t>Collaborative Research Models:</w:t>
      </w:r>
    </w:p>
    <w:p w14:paraId="2828A2AA" w14:textId="77777777" w:rsidR="001D7E34" w:rsidRPr="001D7E34" w:rsidRDefault="001D7E34" w:rsidP="001D7E34">
      <w:pPr>
        <w:numPr>
          <w:ilvl w:val="0"/>
          <w:numId w:val="36"/>
        </w:numPr>
      </w:pPr>
      <w:r w:rsidRPr="001D7E34">
        <w:t>Interdisciplinary approaches combining technical and humanities expertise</w:t>
      </w:r>
    </w:p>
    <w:p w14:paraId="39F52129" w14:textId="77777777" w:rsidR="001D7E34" w:rsidRPr="001D7E34" w:rsidRDefault="001D7E34" w:rsidP="001D7E34">
      <w:pPr>
        <w:numPr>
          <w:ilvl w:val="0"/>
          <w:numId w:val="36"/>
        </w:numPr>
      </w:pPr>
      <w:r w:rsidRPr="001D7E34">
        <w:t>Independent verification systems bypassing traditional gatekeeping</w:t>
      </w:r>
    </w:p>
    <w:p w14:paraId="0C05EDBA" w14:textId="77777777" w:rsidR="001D7E34" w:rsidRPr="001D7E34" w:rsidRDefault="001D7E34" w:rsidP="001D7E34">
      <w:pPr>
        <w:numPr>
          <w:ilvl w:val="0"/>
          <w:numId w:val="36"/>
        </w:numPr>
      </w:pPr>
      <w:r w:rsidRPr="001D7E34">
        <w:t>Digital tools enabling global collaboration without institutional mediation</w:t>
      </w:r>
    </w:p>
    <w:p w14:paraId="5A7DA527" w14:textId="77777777" w:rsidR="001D7E34" w:rsidRPr="001D7E34" w:rsidRDefault="001D7E34" w:rsidP="001D7E34">
      <w:r w:rsidRPr="001D7E34">
        <w:rPr>
          <w:b/>
          <w:bCs/>
        </w:rPr>
        <w:t>Appendix D: Statistical Analysis and Probability Calculations</w:t>
      </w:r>
    </w:p>
    <w:p w14:paraId="2135A5EE" w14:textId="77777777" w:rsidR="001D7E34" w:rsidRPr="001D7E34" w:rsidRDefault="001D7E34" w:rsidP="001D7E34">
      <w:r w:rsidRPr="001D7E34">
        <w:rPr>
          <w:b/>
          <w:bCs/>
        </w:rPr>
        <w:t>Comprehensive Statistical Methodology</w:t>
      </w:r>
    </w:p>
    <w:p w14:paraId="222B705B" w14:textId="77777777" w:rsidR="001D7E34" w:rsidRPr="001D7E34" w:rsidRDefault="001D7E34" w:rsidP="001D7E34">
      <w:r w:rsidRPr="001D7E34">
        <w:rPr>
          <w:b/>
          <w:bCs/>
        </w:rPr>
        <w:t>Data Sources:</w:t>
      </w:r>
    </w:p>
    <w:p w14:paraId="7782252D" w14:textId="77777777" w:rsidR="001D7E34" w:rsidRPr="001D7E34" w:rsidRDefault="001D7E34" w:rsidP="001D7E34">
      <w:pPr>
        <w:numPr>
          <w:ilvl w:val="0"/>
          <w:numId w:val="37"/>
        </w:numPr>
      </w:pPr>
      <w:r w:rsidRPr="001D7E34">
        <w:t>Discoveries in the Judaean Desert series (Oxford University Press)</w:t>
      </w:r>
    </w:p>
    <w:p w14:paraId="56D9328C" w14:textId="77777777" w:rsidR="001D7E34" w:rsidRPr="001D7E34" w:rsidRDefault="001D7E34" w:rsidP="001D7E34">
      <w:pPr>
        <w:numPr>
          <w:ilvl w:val="0"/>
          <w:numId w:val="37"/>
        </w:numPr>
      </w:pPr>
      <w:r w:rsidRPr="001D7E34">
        <w:t>Dead Sea Scrolls Electronic Library (Brill)</w:t>
      </w:r>
    </w:p>
    <w:p w14:paraId="657500CB" w14:textId="77777777" w:rsidR="001D7E34" w:rsidRPr="001D7E34" w:rsidRDefault="001D7E34" w:rsidP="001D7E34">
      <w:pPr>
        <w:numPr>
          <w:ilvl w:val="0"/>
          <w:numId w:val="37"/>
        </w:numPr>
      </w:pPr>
      <w:r w:rsidRPr="001D7E34">
        <w:t>Qumran manuscripts 4Q1, 4Q2, 4Q11, 4Q216, 4Q217, 4Q219</w:t>
      </w:r>
    </w:p>
    <w:p w14:paraId="54AC6714" w14:textId="77777777" w:rsidR="001D7E34" w:rsidRPr="001D7E34" w:rsidRDefault="001D7E34" w:rsidP="001D7E34">
      <w:r w:rsidRPr="001D7E34">
        <w:rPr>
          <w:b/>
          <w:bCs/>
        </w:rPr>
        <w:t>Control Group Method:</w:t>
      </w:r>
      <w:r w:rsidRPr="001D7E34">
        <w:t xml:space="preserve"> To avoid bias in analysis, establish control group of names that appear with similar frequency in same general passages: Noah, Shem, Ham, Japheth, Mizraim, Sidon, and others. If manuscript damage was random, these names should show similar preservation patterns.</w:t>
      </w:r>
    </w:p>
    <w:p w14:paraId="74FB435A" w14:textId="77777777" w:rsidR="001D7E34" w:rsidRPr="001D7E34" w:rsidRDefault="001D7E34" w:rsidP="001D7E34">
      <w:r w:rsidRPr="001D7E34">
        <w:rPr>
          <w:b/>
          <w:bCs/>
        </w:rPr>
        <w:t>Key Finding:</w:t>
      </w:r>
      <w:r w:rsidRPr="001D7E34">
        <w:t xml:space="preserve"> Control group average 91.7% preservation vs. 0% for target names. Probability of complete absence by chance: p = 0.008</w:t>
      </w:r>
    </w:p>
    <w:p w14:paraId="6653D2C6" w14:textId="77777777" w:rsidR="001D7E34" w:rsidRPr="001D7E34" w:rsidRDefault="001D7E34" w:rsidP="001D7E34">
      <w:r w:rsidRPr="001D7E34">
        <w:rPr>
          <w:b/>
          <w:bCs/>
        </w:rPr>
        <w:t>Hebrew-Greek-English Comparative Analysis Tables</w:t>
      </w:r>
    </w:p>
    <w:p w14:paraId="38C9D22B" w14:textId="77777777" w:rsidR="001D7E34" w:rsidRPr="001D7E34" w:rsidRDefault="001D7E34" w:rsidP="001D7E34">
      <w:r w:rsidRPr="001D7E34">
        <w:rPr>
          <w:b/>
          <w:bCs/>
        </w:rPr>
        <w:t>Genesis 9:22 Textual Variants: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3"/>
        <w:gridCol w:w="4537"/>
        <w:gridCol w:w="2840"/>
      </w:tblGrid>
      <w:tr w:rsidR="001D7E34" w:rsidRPr="001D7E34" w14:paraId="56EA1D56" w14:textId="77777777">
        <w:trPr>
          <w:tblHeader/>
          <w:tblCellSpacing w:w="15" w:type="dxa"/>
        </w:trPr>
        <w:tc>
          <w:tcPr>
            <w:tcW w:w="0" w:type="auto"/>
            <w:vAlign w:val="center"/>
            <w:hideMark/>
          </w:tcPr>
          <w:p w14:paraId="3190861A" w14:textId="77777777" w:rsidR="001D7E34" w:rsidRPr="001D7E34" w:rsidRDefault="001D7E34" w:rsidP="001D7E34">
            <w:pPr>
              <w:rPr>
                <w:b/>
                <w:bCs/>
              </w:rPr>
            </w:pPr>
            <w:r w:rsidRPr="001D7E34">
              <w:rPr>
                <w:b/>
                <w:bCs/>
              </w:rPr>
              <w:t>Source</w:t>
            </w:r>
          </w:p>
        </w:tc>
        <w:tc>
          <w:tcPr>
            <w:tcW w:w="0" w:type="auto"/>
            <w:vAlign w:val="center"/>
            <w:hideMark/>
          </w:tcPr>
          <w:p w14:paraId="10755C0E" w14:textId="77777777" w:rsidR="001D7E34" w:rsidRPr="001D7E34" w:rsidRDefault="001D7E34" w:rsidP="001D7E34">
            <w:pPr>
              <w:rPr>
                <w:b/>
                <w:bCs/>
              </w:rPr>
            </w:pPr>
            <w:r w:rsidRPr="001D7E34">
              <w:rPr>
                <w:b/>
                <w:bCs/>
              </w:rPr>
              <w:t>Text</w:t>
            </w:r>
          </w:p>
        </w:tc>
        <w:tc>
          <w:tcPr>
            <w:tcW w:w="0" w:type="auto"/>
            <w:vAlign w:val="center"/>
            <w:hideMark/>
          </w:tcPr>
          <w:p w14:paraId="015938F1" w14:textId="77777777" w:rsidR="001D7E34" w:rsidRPr="001D7E34" w:rsidRDefault="001D7E34" w:rsidP="001D7E34">
            <w:pPr>
              <w:rPr>
                <w:b/>
                <w:bCs/>
              </w:rPr>
            </w:pPr>
            <w:r w:rsidRPr="001D7E34">
              <w:rPr>
                <w:b/>
                <w:bCs/>
              </w:rPr>
              <w:t>Critical Elements</w:t>
            </w:r>
          </w:p>
        </w:tc>
      </w:tr>
      <w:tr w:rsidR="001D7E34" w:rsidRPr="001D7E34" w14:paraId="767969DC" w14:textId="77777777">
        <w:trPr>
          <w:tblCellSpacing w:w="15" w:type="dxa"/>
        </w:trPr>
        <w:tc>
          <w:tcPr>
            <w:tcW w:w="0" w:type="auto"/>
            <w:vAlign w:val="center"/>
            <w:hideMark/>
          </w:tcPr>
          <w:p w14:paraId="6E745763" w14:textId="77777777" w:rsidR="001D7E34" w:rsidRPr="001D7E34" w:rsidRDefault="001D7E34" w:rsidP="001D7E34">
            <w:r w:rsidRPr="001D7E34">
              <w:t>Masoretic Text (consonantal)</w:t>
            </w:r>
          </w:p>
        </w:tc>
        <w:tc>
          <w:tcPr>
            <w:tcW w:w="0" w:type="auto"/>
            <w:vAlign w:val="center"/>
            <w:hideMark/>
          </w:tcPr>
          <w:p w14:paraId="004972E5" w14:textId="77777777" w:rsidR="001D7E34" w:rsidRPr="001D7E34" w:rsidRDefault="001D7E34" w:rsidP="001D7E34">
            <w:r w:rsidRPr="001D7E34">
              <w:t>ויר חם אבי כנען את ערות אביו ויגד לשני אחיו בחוץ</w:t>
            </w:r>
          </w:p>
        </w:tc>
        <w:tc>
          <w:tcPr>
            <w:tcW w:w="0" w:type="auto"/>
            <w:vAlign w:val="center"/>
            <w:hideMark/>
          </w:tcPr>
          <w:p w14:paraId="1CC96D79" w14:textId="77777777" w:rsidR="001D7E34" w:rsidRPr="001D7E34" w:rsidRDefault="001D7E34" w:rsidP="001D7E34">
            <w:r w:rsidRPr="001D7E34">
              <w:t>Multiple parsing possibilities</w:t>
            </w:r>
          </w:p>
        </w:tc>
      </w:tr>
      <w:tr w:rsidR="001D7E34" w:rsidRPr="001D7E34" w14:paraId="75755FA1" w14:textId="77777777">
        <w:trPr>
          <w:tblCellSpacing w:w="15" w:type="dxa"/>
        </w:trPr>
        <w:tc>
          <w:tcPr>
            <w:tcW w:w="0" w:type="auto"/>
            <w:vAlign w:val="center"/>
            <w:hideMark/>
          </w:tcPr>
          <w:p w14:paraId="2ADF2046" w14:textId="77777777" w:rsidR="001D7E34" w:rsidRPr="001D7E34" w:rsidRDefault="001D7E34" w:rsidP="001D7E34">
            <w:r w:rsidRPr="001D7E34">
              <w:t>Septuagint</w:t>
            </w:r>
          </w:p>
        </w:tc>
        <w:tc>
          <w:tcPr>
            <w:tcW w:w="0" w:type="auto"/>
            <w:vAlign w:val="center"/>
            <w:hideMark/>
          </w:tcPr>
          <w:p w14:paraId="4CE5E0F1" w14:textId="77777777" w:rsidR="001D7E34" w:rsidRPr="001D7E34" w:rsidRDefault="001D7E34" w:rsidP="001D7E34">
            <w:r w:rsidRPr="001D7E34">
              <w:t>καὶ εἶδεν Χαμ πατὴρ Χανααν τὴν γυμνότητα τοῦ πατρὸς αὐτοῦ</w:t>
            </w:r>
          </w:p>
        </w:tc>
        <w:tc>
          <w:tcPr>
            <w:tcW w:w="0" w:type="auto"/>
            <w:vAlign w:val="center"/>
            <w:hideMark/>
          </w:tcPr>
          <w:p w14:paraId="29F34A47" w14:textId="77777777" w:rsidR="001D7E34" w:rsidRPr="001D7E34" w:rsidRDefault="001D7E34" w:rsidP="001D7E34">
            <w:r w:rsidRPr="001D7E34">
              <w:t>Matches Hebrew structure</w:t>
            </w:r>
          </w:p>
        </w:tc>
      </w:tr>
      <w:tr w:rsidR="001D7E34" w:rsidRPr="001D7E34" w14:paraId="106E63BD" w14:textId="77777777">
        <w:trPr>
          <w:tblCellSpacing w:w="15" w:type="dxa"/>
        </w:trPr>
        <w:tc>
          <w:tcPr>
            <w:tcW w:w="0" w:type="auto"/>
            <w:vAlign w:val="center"/>
            <w:hideMark/>
          </w:tcPr>
          <w:p w14:paraId="32E29B86" w14:textId="77777777" w:rsidR="001D7E34" w:rsidRPr="001D7E34" w:rsidRDefault="001D7E34" w:rsidP="001D7E34">
            <w:r w:rsidRPr="001D7E34">
              <w:t>Literal English</w:t>
            </w:r>
          </w:p>
        </w:tc>
        <w:tc>
          <w:tcPr>
            <w:tcW w:w="0" w:type="auto"/>
            <w:vAlign w:val="center"/>
            <w:hideMark/>
          </w:tcPr>
          <w:p w14:paraId="3A753D38" w14:textId="77777777" w:rsidR="001D7E34" w:rsidRPr="001D7E34" w:rsidRDefault="001D7E34" w:rsidP="001D7E34">
            <w:r w:rsidRPr="001D7E34">
              <w:t>And saw Ham father-of Canaan (the) nakedness-of his-father and told to-two-of his-brothers outside</w:t>
            </w:r>
          </w:p>
        </w:tc>
        <w:tc>
          <w:tcPr>
            <w:tcW w:w="0" w:type="auto"/>
            <w:vAlign w:val="center"/>
            <w:hideMark/>
          </w:tcPr>
          <w:p w14:paraId="3EBA6982" w14:textId="77777777" w:rsidR="001D7E34" w:rsidRPr="001D7E34" w:rsidRDefault="001D7E34" w:rsidP="001D7E34">
            <w:r w:rsidRPr="001D7E34">
              <w:t>Ambiguous syntax allows multiple interpretations</w:t>
            </w:r>
          </w:p>
        </w:tc>
      </w:tr>
    </w:tbl>
    <w:p w14:paraId="75F51662" w14:textId="77777777" w:rsidR="001D7E34" w:rsidRPr="001D7E34" w:rsidRDefault="001D7E34" w:rsidP="001D7E34">
      <w:r w:rsidRPr="001D7E34">
        <w:rPr>
          <w:b/>
          <w:bCs/>
        </w:rPr>
        <w:t>Critical Linguistic Notes:</w:t>
      </w:r>
    </w:p>
    <w:p w14:paraId="5668ADCE" w14:textId="77777777" w:rsidR="001D7E34" w:rsidRPr="001D7E34" w:rsidRDefault="001D7E34" w:rsidP="001D7E34">
      <w:pPr>
        <w:numPr>
          <w:ilvl w:val="0"/>
          <w:numId w:val="38"/>
        </w:numPr>
      </w:pPr>
      <w:r w:rsidRPr="001D7E34">
        <w:t>"Father of Canaan" appears in both Hebrew and Greek, unusual for genealogical narrative</w:t>
      </w:r>
    </w:p>
    <w:p w14:paraId="08E08996" w14:textId="77777777" w:rsidR="001D7E34" w:rsidRPr="001D7E34" w:rsidRDefault="001D7E34" w:rsidP="001D7E34">
      <w:pPr>
        <w:numPr>
          <w:ilvl w:val="0"/>
          <w:numId w:val="38"/>
        </w:numPr>
      </w:pPr>
      <w:r w:rsidRPr="001D7E34">
        <w:t>Ambiguous syntax allows multiple interpretations of subject/object relationships</w:t>
      </w:r>
    </w:p>
    <w:p w14:paraId="290AF97D" w14:textId="77777777" w:rsidR="001D7E34" w:rsidRPr="001D7E34" w:rsidRDefault="001D7E34" w:rsidP="001D7E34">
      <w:pPr>
        <w:numPr>
          <w:ilvl w:val="0"/>
          <w:numId w:val="38"/>
        </w:numPr>
      </w:pPr>
      <w:r w:rsidRPr="001D7E34">
        <w:t>Technical terminology in "nakedness" (ervat) indicates legal/cultic violation</w:t>
      </w:r>
    </w:p>
    <w:p w14:paraId="2511FA84" w14:textId="77777777" w:rsidR="001D7E34" w:rsidRPr="001D7E34" w:rsidRDefault="001D7E34" w:rsidP="001D7E34">
      <w:pPr>
        <w:numPr>
          <w:ilvl w:val="0"/>
          <w:numId w:val="38"/>
        </w:numPr>
      </w:pPr>
      <w:r w:rsidRPr="001D7E34">
        <w:t>Witness structure follows Torah requirements for testimony in serious cases</w:t>
      </w:r>
    </w:p>
    <w:p w14:paraId="3DC46615" w14:textId="77777777" w:rsidR="001D7E34" w:rsidRPr="001D7E34" w:rsidRDefault="001D7E34" w:rsidP="001D7E34">
      <w:r w:rsidRPr="001D7E34">
        <w:rPr>
          <w:b/>
          <w:bCs/>
        </w:rPr>
        <w:t>Paleographic Analysis: Name Confusion Potential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1"/>
        <w:gridCol w:w="1466"/>
        <w:gridCol w:w="1466"/>
        <w:gridCol w:w="1477"/>
        <w:gridCol w:w="2389"/>
      </w:tblGrid>
      <w:tr w:rsidR="001D7E34" w:rsidRPr="001D7E34" w14:paraId="42B8EACE" w14:textId="77777777" w:rsidTr="001D7E34">
        <w:trPr>
          <w:tblHeader/>
          <w:tblCellSpacing w:w="15" w:type="dxa"/>
        </w:trPr>
        <w:tc>
          <w:tcPr>
            <w:tcW w:w="0" w:type="auto"/>
            <w:vAlign w:val="center"/>
            <w:hideMark/>
          </w:tcPr>
          <w:p w14:paraId="328CFC16" w14:textId="77777777" w:rsidR="001D7E34" w:rsidRPr="001D7E34" w:rsidRDefault="001D7E34" w:rsidP="001D7E34">
            <w:pPr>
              <w:rPr>
                <w:b/>
                <w:bCs/>
              </w:rPr>
            </w:pPr>
            <w:r w:rsidRPr="001D7E34">
              <w:rPr>
                <w:b/>
                <w:bCs/>
              </w:rPr>
              <w:t>Name</w:t>
            </w:r>
          </w:p>
        </w:tc>
        <w:tc>
          <w:tcPr>
            <w:tcW w:w="0" w:type="auto"/>
            <w:vAlign w:val="center"/>
            <w:hideMark/>
          </w:tcPr>
          <w:p w14:paraId="65AFA444" w14:textId="77777777" w:rsidR="001D7E34" w:rsidRPr="001D7E34" w:rsidRDefault="001D7E34" w:rsidP="001D7E34">
            <w:pPr>
              <w:rPr>
                <w:b/>
                <w:bCs/>
              </w:rPr>
            </w:pPr>
            <w:r w:rsidRPr="001D7E34">
              <w:rPr>
                <w:b/>
                <w:bCs/>
              </w:rPr>
              <w:t>Hebrew Script</w:t>
            </w:r>
          </w:p>
        </w:tc>
        <w:tc>
          <w:tcPr>
            <w:tcW w:w="0" w:type="auto"/>
            <w:vAlign w:val="center"/>
            <w:hideMark/>
          </w:tcPr>
          <w:p w14:paraId="1E3DC176" w14:textId="77777777" w:rsidR="001D7E34" w:rsidRPr="001D7E34" w:rsidRDefault="001D7E34" w:rsidP="001D7E34">
            <w:pPr>
              <w:rPr>
                <w:b/>
                <w:bCs/>
              </w:rPr>
            </w:pPr>
            <w:r w:rsidRPr="001D7E34">
              <w:rPr>
                <w:b/>
                <w:bCs/>
              </w:rPr>
              <w:t>Paleo-Hebrew</w:t>
            </w:r>
          </w:p>
        </w:tc>
        <w:tc>
          <w:tcPr>
            <w:tcW w:w="0" w:type="auto"/>
            <w:vAlign w:val="center"/>
            <w:hideMark/>
          </w:tcPr>
          <w:p w14:paraId="42338FE7" w14:textId="77777777" w:rsidR="001D7E34" w:rsidRPr="001D7E34" w:rsidRDefault="001D7E34" w:rsidP="001D7E34">
            <w:pPr>
              <w:rPr>
                <w:b/>
                <w:bCs/>
              </w:rPr>
            </w:pPr>
            <w:r w:rsidRPr="001D7E34">
              <w:rPr>
                <w:b/>
                <w:bCs/>
              </w:rPr>
              <w:t>Critical Letters</w:t>
            </w:r>
          </w:p>
        </w:tc>
        <w:tc>
          <w:tcPr>
            <w:tcW w:w="0" w:type="auto"/>
            <w:vAlign w:val="center"/>
            <w:hideMark/>
          </w:tcPr>
          <w:p w14:paraId="4F24680F" w14:textId="77777777" w:rsidR="001D7E34" w:rsidRPr="001D7E34" w:rsidRDefault="001D7E34" w:rsidP="001D7E34">
            <w:pPr>
              <w:rPr>
                <w:b/>
                <w:bCs/>
              </w:rPr>
            </w:pPr>
            <w:r w:rsidRPr="001D7E34">
              <w:rPr>
                <w:b/>
                <w:bCs/>
              </w:rPr>
              <w:t>Confusion Potential</w:t>
            </w:r>
          </w:p>
        </w:tc>
      </w:tr>
      <w:tr w:rsidR="001D7E34" w:rsidRPr="001D7E34" w14:paraId="67F0E5FA" w14:textId="77777777" w:rsidTr="001D7E34">
        <w:trPr>
          <w:tblCellSpacing w:w="15" w:type="dxa"/>
        </w:trPr>
        <w:tc>
          <w:tcPr>
            <w:tcW w:w="0" w:type="auto"/>
            <w:vAlign w:val="center"/>
            <w:hideMark/>
          </w:tcPr>
          <w:p w14:paraId="4B14B521" w14:textId="77777777" w:rsidR="001D7E34" w:rsidRPr="001D7E34" w:rsidRDefault="001D7E34" w:rsidP="001D7E34">
            <w:r w:rsidRPr="001D7E34">
              <w:t>Ham</w:t>
            </w:r>
          </w:p>
        </w:tc>
        <w:tc>
          <w:tcPr>
            <w:tcW w:w="0" w:type="auto"/>
            <w:vAlign w:val="center"/>
            <w:hideMark/>
          </w:tcPr>
          <w:p w14:paraId="74759A16" w14:textId="77777777" w:rsidR="001D7E34" w:rsidRPr="001D7E34" w:rsidRDefault="001D7E34" w:rsidP="001D7E34">
            <w:r w:rsidRPr="001D7E34">
              <w:t>חם</w:t>
            </w:r>
          </w:p>
        </w:tc>
        <w:tc>
          <w:tcPr>
            <w:tcW w:w="0" w:type="auto"/>
            <w:vAlign w:val="center"/>
            <w:hideMark/>
          </w:tcPr>
          <w:p w14:paraId="5EA53BCC" w14:textId="77777777" w:rsidR="001D7E34" w:rsidRPr="001D7E34" w:rsidRDefault="001D7E34" w:rsidP="001D7E34">
            <w:r w:rsidRPr="001D7E34">
              <w:rPr>
                <w:rFonts w:ascii="Calibri" w:hAnsi="Calibri" w:cs="Calibri"/>
              </w:rPr>
              <w:t>𐤇𐤌</w:t>
            </w:r>
          </w:p>
        </w:tc>
        <w:tc>
          <w:tcPr>
            <w:tcW w:w="0" w:type="auto"/>
            <w:vAlign w:val="center"/>
            <w:hideMark/>
          </w:tcPr>
          <w:p w14:paraId="03F3DA0E" w14:textId="77777777" w:rsidR="001D7E34" w:rsidRPr="001D7E34" w:rsidRDefault="001D7E34" w:rsidP="001D7E34">
            <w:r w:rsidRPr="001D7E34">
              <w:t>ח (chet)</w:t>
            </w:r>
          </w:p>
        </w:tc>
        <w:tc>
          <w:tcPr>
            <w:tcW w:w="0" w:type="auto"/>
            <w:vAlign w:val="center"/>
            <w:hideMark/>
          </w:tcPr>
          <w:p w14:paraId="3D00EF80" w14:textId="77777777" w:rsidR="001D7E34" w:rsidRPr="001D7E34" w:rsidRDefault="001D7E34" w:rsidP="001D7E34">
            <w:r w:rsidRPr="001D7E34">
              <w:t>High - similar to shin</w:t>
            </w:r>
          </w:p>
        </w:tc>
      </w:tr>
      <w:tr w:rsidR="001D7E34" w:rsidRPr="001D7E34" w14:paraId="1244B9AD" w14:textId="77777777" w:rsidTr="001D7E34">
        <w:trPr>
          <w:tblCellSpacing w:w="15" w:type="dxa"/>
        </w:trPr>
        <w:tc>
          <w:tcPr>
            <w:tcW w:w="0" w:type="auto"/>
            <w:vAlign w:val="center"/>
            <w:hideMark/>
          </w:tcPr>
          <w:p w14:paraId="1FB397EA" w14:textId="77777777" w:rsidR="001D7E34" w:rsidRPr="001D7E34" w:rsidRDefault="001D7E34" w:rsidP="001D7E34">
            <w:r w:rsidRPr="001D7E34">
              <w:t>Shem</w:t>
            </w:r>
          </w:p>
        </w:tc>
        <w:tc>
          <w:tcPr>
            <w:tcW w:w="0" w:type="auto"/>
            <w:vAlign w:val="center"/>
            <w:hideMark/>
          </w:tcPr>
          <w:p w14:paraId="47D7BBA8" w14:textId="77777777" w:rsidR="001D7E34" w:rsidRPr="001D7E34" w:rsidRDefault="001D7E34" w:rsidP="001D7E34">
            <w:r w:rsidRPr="001D7E34">
              <w:t>שם</w:t>
            </w:r>
          </w:p>
        </w:tc>
        <w:tc>
          <w:tcPr>
            <w:tcW w:w="0" w:type="auto"/>
            <w:vAlign w:val="center"/>
            <w:hideMark/>
          </w:tcPr>
          <w:p w14:paraId="3A46F918" w14:textId="77777777" w:rsidR="001D7E34" w:rsidRPr="001D7E34" w:rsidRDefault="001D7E34" w:rsidP="001D7E34">
            <w:r w:rsidRPr="001D7E34">
              <w:rPr>
                <w:rFonts w:ascii="Calibri" w:hAnsi="Calibri" w:cs="Calibri"/>
              </w:rPr>
              <w:t>𐤔𐤌</w:t>
            </w:r>
          </w:p>
        </w:tc>
        <w:tc>
          <w:tcPr>
            <w:tcW w:w="0" w:type="auto"/>
            <w:vAlign w:val="center"/>
            <w:hideMark/>
          </w:tcPr>
          <w:p w14:paraId="4FCED81F" w14:textId="77777777" w:rsidR="001D7E34" w:rsidRPr="001D7E34" w:rsidRDefault="001D7E34" w:rsidP="001D7E34">
            <w:r w:rsidRPr="001D7E34">
              <w:t>ש (shin)</w:t>
            </w:r>
          </w:p>
        </w:tc>
        <w:tc>
          <w:tcPr>
            <w:tcW w:w="0" w:type="auto"/>
            <w:vAlign w:val="center"/>
            <w:hideMark/>
          </w:tcPr>
          <w:p w14:paraId="4D460543" w14:textId="77777777" w:rsidR="001D7E34" w:rsidRPr="001D7E34" w:rsidRDefault="001D7E34" w:rsidP="001D7E34">
            <w:r w:rsidRPr="001D7E34">
              <w:t>High - similar to chet</w:t>
            </w:r>
          </w:p>
        </w:tc>
      </w:tr>
      <w:tr w:rsidR="001D7E34" w:rsidRPr="001D7E34" w14:paraId="6CCD7335" w14:textId="77777777" w:rsidTr="001D7E34">
        <w:trPr>
          <w:tblCellSpacing w:w="15" w:type="dxa"/>
        </w:trPr>
        <w:tc>
          <w:tcPr>
            <w:tcW w:w="0" w:type="auto"/>
            <w:vAlign w:val="center"/>
            <w:hideMark/>
          </w:tcPr>
          <w:p w14:paraId="7193EF9F" w14:textId="77777777" w:rsidR="001D7E34" w:rsidRPr="001D7E34" w:rsidRDefault="001D7E34" w:rsidP="001D7E34">
            <w:r w:rsidRPr="001D7E34">
              <w:t>Canaan</w:t>
            </w:r>
          </w:p>
        </w:tc>
        <w:tc>
          <w:tcPr>
            <w:tcW w:w="0" w:type="auto"/>
            <w:vAlign w:val="center"/>
            <w:hideMark/>
          </w:tcPr>
          <w:p w14:paraId="535C956E" w14:textId="77777777" w:rsidR="001D7E34" w:rsidRPr="001D7E34" w:rsidRDefault="001D7E34" w:rsidP="001D7E34">
            <w:r w:rsidRPr="001D7E34">
              <w:t>כנען</w:t>
            </w:r>
          </w:p>
        </w:tc>
        <w:tc>
          <w:tcPr>
            <w:tcW w:w="0" w:type="auto"/>
            <w:vAlign w:val="center"/>
            <w:hideMark/>
          </w:tcPr>
          <w:p w14:paraId="21DD81BE" w14:textId="77777777" w:rsidR="001D7E34" w:rsidRPr="001D7E34" w:rsidRDefault="001D7E34" w:rsidP="001D7E34">
            <w:r w:rsidRPr="001D7E34">
              <w:rPr>
                <w:rFonts w:ascii="Calibri" w:hAnsi="Calibri" w:cs="Calibri"/>
              </w:rPr>
              <w:t>𐤊𐤍𐤏𐤍</w:t>
            </w:r>
          </w:p>
        </w:tc>
        <w:tc>
          <w:tcPr>
            <w:tcW w:w="0" w:type="auto"/>
            <w:vAlign w:val="center"/>
            <w:hideMark/>
          </w:tcPr>
          <w:p w14:paraId="49C71543" w14:textId="77777777" w:rsidR="001D7E34" w:rsidRPr="001D7E34" w:rsidRDefault="001D7E34" w:rsidP="001D7E34">
            <w:r w:rsidRPr="001D7E34">
              <w:t>כ-נ-ע-ן</w:t>
            </w:r>
          </w:p>
        </w:tc>
        <w:tc>
          <w:tcPr>
            <w:tcW w:w="0" w:type="auto"/>
            <w:vAlign w:val="center"/>
            <w:hideMark/>
          </w:tcPr>
          <w:p w14:paraId="758790DD" w14:textId="77777777" w:rsidR="001D7E34" w:rsidRPr="001D7E34" w:rsidRDefault="001D7E34" w:rsidP="001D7E34">
            <w:r w:rsidRPr="001D7E34">
              <w:t>Medium</w:t>
            </w:r>
          </w:p>
        </w:tc>
      </w:tr>
      <w:tr w:rsidR="001D7E34" w:rsidRPr="001D7E34" w14:paraId="76AEDD4B" w14:textId="77777777" w:rsidTr="001D7E34">
        <w:trPr>
          <w:tblCellSpacing w:w="15" w:type="dxa"/>
        </w:trPr>
        <w:tc>
          <w:tcPr>
            <w:tcW w:w="0" w:type="auto"/>
            <w:vAlign w:val="center"/>
            <w:hideMark/>
          </w:tcPr>
          <w:p w14:paraId="20C99B16" w14:textId="77777777" w:rsidR="001D7E34" w:rsidRPr="001D7E34" w:rsidRDefault="001D7E34" w:rsidP="001D7E34">
            <w:r w:rsidRPr="001D7E34">
              <w:t>Cainan</w:t>
            </w:r>
          </w:p>
        </w:tc>
        <w:tc>
          <w:tcPr>
            <w:tcW w:w="0" w:type="auto"/>
            <w:vAlign w:val="center"/>
            <w:hideMark/>
          </w:tcPr>
          <w:p w14:paraId="714F64F2" w14:textId="77777777" w:rsidR="001D7E34" w:rsidRPr="001D7E34" w:rsidRDefault="001D7E34" w:rsidP="001D7E34">
            <w:r w:rsidRPr="001D7E34">
              <w:t>קינן</w:t>
            </w:r>
          </w:p>
        </w:tc>
        <w:tc>
          <w:tcPr>
            <w:tcW w:w="0" w:type="auto"/>
            <w:vAlign w:val="center"/>
            <w:hideMark/>
          </w:tcPr>
          <w:p w14:paraId="0DE07C79" w14:textId="77777777" w:rsidR="001D7E34" w:rsidRPr="001D7E34" w:rsidRDefault="001D7E34" w:rsidP="001D7E34">
            <w:r w:rsidRPr="001D7E34">
              <w:rPr>
                <w:rFonts w:ascii="Calibri" w:hAnsi="Calibri" w:cs="Calibri"/>
              </w:rPr>
              <w:t>𐤒𐤉𐤍𐤍</w:t>
            </w:r>
          </w:p>
        </w:tc>
        <w:tc>
          <w:tcPr>
            <w:tcW w:w="0" w:type="auto"/>
            <w:vAlign w:val="center"/>
            <w:hideMark/>
          </w:tcPr>
          <w:p w14:paraId="7813D870" w14:textId="77777777" w:rsidR="001D7E34" w:rsidRPr="001D7E34" w:rsidRDefault="001D7E34" w:rsidP="001D7E34">
            <w:r w:rsidRPr="001D7E34">
              <w:t>ק-י-נ-ן</w:t>
            </w:r>
          </w:p>
        </w:tc>
        <w:tc>
          <w:tcPr>
            <w:tcW w:w="0" w:type="auto"/>
            <w:vAlign w:val="center"/>
            <w:hideMark/>
          </w:tcPr>
          <w:p w14:paraId="2C634084" w14:textId="77777777" w:rsidR="001D7E34" w:rsidRPr="001D7E34" w:rsidRDefault="001D7E34" w:rsidP="001D7E34">
            <w:r w:rsidRPr="001D7E34">
              <w:t>High - similar to Canaan</w:t>
            </w:r>
          </w:p>
        </w:tc>
      </w:tr>
    </w:tbl>
    <w:p w14:paraId="01BD89D7" w14:textId="170DFB6A" w:rsidR="001D7E34" w:rsidRDefault="001D7E34" w:rsidP="001D7E34">
      <w:pPr>
        <w:rPr>
          <w:b/>
          <w:bCs/>
        </w:rPr>
      </w:pPr>
      <w:r w:rsidRPr="001D7E34">
        <w:rPr>
          <w:b/>
          <w:bCs/>
        </w:rPr>
        <w:drawing>
          <wp:inline distT="0" distB="0" distL="0" distR="0" wp14:anchorId="0E72C297" wp14:editId="639FCD5B">
            <wp:extent cx="1552792" cy="1686160"/>
            <wp:effectExtent l="0" t="0" r="9525" b="0"/>
            <wp:docPr id="1404786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786171" name=""/>
                    <pic:cNvPicPr/>
                  </pic:nvPicPr>
                  <pic:blipFill>
                    <a:blip r:embed="rId5"/>
                    <a:stretch>
                      <a:fillRect/>
                    </a:stretch>
                  </pic:blipFill>
                  <pic:spPr>
                    <a:xfrm>
                      <a:off x="0" y="0"/>
                      <a:ext cx="1552792" cy="1686160"/>
                    </a:xfrm>
                    <a:prstGeom prst="rect">
                      <a:avLst/>
                    </a:prstGeom>
                  </pic:spPr>
                </pic:pic>
              </a:graphicData>
            </a:graphic>
          </wp:inline>
        </w:drawing>
      </w:r>
    </w:p>
    <w:p w14:paraId="2D6C822E" w14:textId="1D0C73A7" w:rsidR="001D7E34" w:rsidRPr="001D7E34" w:rsidRDefault="001D7E34" w:rsidP="001D7E34">
      <w:r w:rsidRPr="001D7E34">
        <w:rPr>
          <w:b/>
          <w:bCs/>
        </w:rPr>
        <w:t>Key Point:</w:t>
      </w:r>
      <w:r w:rsidRPr="001D7E34">
        <w:t xml:space="preserve"> In damaged or faded manuscripts, chet (ח) and shin (ש) can be confused, making a name swap possible without altering more than one letter.</w:t>
      </w:r>
    </w:p>
    <w:p w14:paraId="36CAE2F9" w14:textId="77777777" w:rsidR="001D7E34" w:rsidRPr="001D7E34" w:rsidRDefault="001D7E34" w:rsidP="001D7E34">
      <w:r w:rsidRPr="001D7E34">
        <w:rPr>
          <w:b/>
          <w:bCs/>
        </w:rPr>
        <w:t>COMPILATION CHUNK 16 - END</w:t>
      </w:r>
    </w:p>
    <w:p w14:paraId="5C87CE33" w14:textId="58F3B534" w:rsidR="00041FBF" w:rsidRPr="00041FBF" w:rsidRDefault="00041FBF" w:rsidP="00041FBF"/>
    <w:p w14:paraId="329A2822" w14:textId="77777777" w:rsidR="009A5890" w:rsidRPr="009A5890" w:rsidRDefault="009A5890" w:rsidP="009A5890">
      <w:r w:rsidRPr="009A5890">
        <w:rPr>
          <w:b/>
          <w:bCs/>
        </w:rPr>
        <w:t>CORRECTIVE ADDENDUM TO MASTER DRAFT</w:t>
      </w:r>
    </w:p>
    <w:p w14:paraId="5F026DC0" w14:textId="77777777" w:rsidR="009A5890" w:rsidRPr="009A5890" w:rsidRDefault="009A5890" w:rsidP="009A5890">
      <w:r w:rsidRPr="009A5890">
        <w:rPr>
          <w:b/>
          <w:bCs/>
        </w:rPr>
        <w:t>Quality Control Review Complete</w:t>
      </w:r>
    </w:p>
    <w:p w14:paraId="7B3950F0" w14:textId="77777777" w:rsidR="009A5890" w:rsidRPr="009A5890" w:rsidRDefault="009A5890" w:rsidP="009A5890">
      <w:r w:rsidRPr="009A5890">
        <w:rPr>
          <w:b/>
          <w:bCs/>
        </w:rPr>
        <w:t>Material Loss Analysis:</w:t>
      </w:r>
    </w:p>
    <w:p w14:paraId="60E3007F" w14:textId="77777777" w:rsidR="009A5890" w:rsidRPr="009A5890" w:rsidRDefault="009A5890" w:rsidP="009A5890">
      <w:r w:rsidRPr="009A5890">
        <w:rPr>
          <w:b/>
          <w:bCs/>
        </w:rPr>
        <w:t>MISSING FROM COMPILED DRAFT:</w:t>
      </w:r>
    </w:p>
    <w:p w14:paraId="7F96E4F8" w14:textId="77777777" w:rsidR="009A5890" w:rsidRPr="009A5890" w:rsidRDefault="009A5890" w:rsidP="009A5890">
      <w:pPr>
        <w:numPr>
          <w:ilvl w:val="0"/>
          <w:numId w:val="39"/>
        </w:numPr>
      </w:pPr>
      <w:r w:rsidRPr="009A5890">
        <w:rPr>
          <w:b/>
          <w:bCs/>
        </w:rPr>
        <w:t>Sub-Draft 4 "Shem and Cainan - Genesis 9:22"</w:t>
      </w:r>
      <w:r w:rsidRPr="009A5890">
        <w:t xml:space="preserve"> - The complete bombshell revelation chapter representing the climactic discovery of the investigation. This was the detective novel conclusion showing the alternative actor hypothesis with full narrative prose.</w:t>
      </w:r>
    </w:p>
    <w:p w14:paraId="5ADB0051" w14:textId="77777777" w:rsidR="009A5890" w:rsidRPr="009A5890" w:rsidRDefault="009A5890" w:rsidP="009A5890">
      <w:pPr>
        <w:numPr>
          <w:ilvl w:val="0"/>
          <w:numId w:val="39"/>
        </w:numPr>
      </w:pPr>
      <w:r w:rsidRPr="009A5890">
        <w:rPr>
          <w:b/>
          <w:bCs/>
        </w:rPr>
        <w:t>Extended Scholarly Documentation</w:t>
      </w:r>
      <w:r w:rsidRPr="009A5890">
        <w:t xml:space="preserve"> from Sub-Draft 2 - Comprehensive rabbinical forgery analysis, historical ramifications sections, complete scholarly reference annotations.</w:t>
      </w:r>
    </w:p>
    <w:p w14:paraId="1EA817F1" w14:textId="77777777" w:rsidR="009A5890" w:rsidRPr="009A5890" w:rsidRDefault="009A5890" w:rsidP="009A5890">
      <w:pPr>
        <w:numPr>
          <w:ilvl w:val="0"/>
          <w:numId w:val="39"/>
        </w:numPr>
      </w:pPr>
      <w:r w:rsidRPr="009A5890">
        <w:rPr>
          <w:b/>
          <w:bCs/>
        </w:rPr>
        <w:t>Reader Verification Methodology</w:t>
      </w:r>
      <w:r w:rsidRPr="009A5890">
        <w:t xml:space="preserve"> from Sub-Draft 3 - Complete "How to Verify the Differences Yourself" section, practical guidance for independent textual comparison.</w:t>
      </w:r>
    </w:p>
    <w:p w14:paraId="31AB3D56" w14:textId="77777777" w:rsidR="009A5890" w:rsidRPr="009A5890" w:rsidRDefault="009A5890" w:rsidP="009A5890">
      <w:pPr>
        <w:numPr>
          <w:ilvl w:val="0"/>
          <w:numId w:val="39"/>
        </w:numPr>
      </w:pPr>
      <w:r w:rsidRPr="009A5890">
        <w:rPr>
          <w:b/>
          <w:bCs/>
        </w:rPr>
        <w:t>Advanced Objections/Refutations Framework</w:t>
      </w:r>
      <w:r w:rsidRPr="009A5890">
        <w:t xml:space="preserve"> from multiple sub-drafts - Systematic response methodology for different aspects of the investigation.</w:t>
      </w:r>
    </w:p>
    <w:p w14:paraId="115CDC58" w14:textId="77777777" w:rsidR="009A5890" w:rsidRPr="009A5890" w:rsidRDefault="009A5890" w:rsidP="009A5890">
      <w:pPr>
        <w:numPr>
          <w:ilvl w:val="0"/>
          <w:numId w:val="39"/>
        </w:numPr>
      </w:pPr>
      <w:r w:rsidRPr="009A5890">
        <w:rPr>
          <w:b/>
          <w:bCs/>
        </w:rPr>
        <w:t>Modern Ethnicity Analysis</w:t>
      </w:r>
      <w:r w:rsidRPr="009A5890">
        <w:t xml:space="preserve"> - Complete examination of religious vs. ethnic identity questions with comprehensive objections/refutations.</w:t>
      </w:r>
    </w:p>
    <w:p w14:paraId="327DD61D" w14:textId="77777777" w:rsidR="009A5890" w:rsidRPr="009A5890" w:rsidRDefault="009A5890" w:rsidP="009A5890">
      <w:pPr>
        <w:numPr>
          <w:ilvl w:val="0"/>
          <w:numId w:val="39"/>
        </w:numPr>
      </w:pPr>
      <w:r w:rsidRPr="009A5890">
        <w:rPr>
          <w:b/>
          <w:bCs/>
        </w:rPr>
        <w:t>Technical Methodology Framework</w:t>
      </w:r>
      <w:r w:rsidRPr="009A5890">
        <w:t xml:space="preserve"> - Full diagnostic principles, paleographic analysis, and investigative tools for future research.</w:t>
      </w:r>
    </w:p>
    <w:p w14:paraId="208BEE94" w14:textId="77777777" w:rsidR="009A5890" w:rsidRPr="009A5890" w:rsidRDefault="009A5890" w:rsidP="009A5890">
      <w:r w:rsidRPr="009A5890">
        <w:rPr>
          <w:b/>
          <w:bCs/>
        </w:rPr>
        <w:t>CORRECTIVE APPROACH:</w:t>
      </w:r>
    </w:p>
    <w:p w14:paraId="334C67A7" w14:textId="77777777" w:rsidR="009A5890" w:rsidRPr="009A5890" w:rsidRDefault="009A5890" w:rsidP="009A5890">
      <w:pPr>
        <w:numPr>
          <w:ilvl w:val="0"/>
          <w:numId w:val="40"/>
        </w:numPr>
      </w:pPr>
      <w:r w:rsidRPr="009A5890">
        <w:t>Restore full narrative prose maintaining author's voice and detective novel progression</w:t>
      </w:r>
    </w:p>
    <w:p w14:paraId="15313AE0" w14:textId="77777777" w:rsidR="009A5890" w:rsidRPr="009A5890" w:rsidRDefault="009A5890" w:rsidP="009A5890">
      <w:pPr>
        <w:numPr>
          <w:ilvl w:val="0"/>
          <w:numId w:val="40"/>
        </w:numPr>
      </w:pPr>
      <w:r w:rsidRPr="009A5890">
        <w:t>Preserve all technical analysis, tables, and statistical documentation</w:t>
      </w:r>
    </w:p>
    <w:p w14:paraId="1CAC689C" w14:textId="77777777" w:rsidR="009A5890" w:rsidRPr="009A5890" w:rsidRDefault="009A5890" w:rsidP="009A5890">
      <w:pPr>
        <w:numPr>
          <w:ilvl w:val="0"/>
          <w:numId w:val="40"/>
        </w:numPr>
      </w:pPr>
      <w:r w:rsidRPr="009A5890">
        <w:t>Maintain proper chapter flow and investigative building tension</w:t>
      </w:r>
    </w:p>
    <w:p w14:paraId="1D35FC38" w14:textId="77777777" w:rsidR="009A5890" w:rsidRPr="009A5890" w:rsidRDefault="009A5890" w:rsidP="009A5890">
      <w:pPr>
        <w:numPr>
          <w:ilvl w:val="0"/>
          <w:numId w:val="40"/>
        </w:numPr>
      </w:pPr>
      <w:r w:rsidRPr="009A5890">
        <w:t>Follow 1900-word chunk protocol with proper markers</w:t>
      </w:r>
    </w:p>
    <w:p w14:paraId="3B19B820" w14:textId="77777777" w:rsidR="009A5890" w:rsidRPr="009A5890" w:rsidRDefault="009A5890" w:rsidP="009A5890">
      <w:pPr>
        <w:numPr>
          <w:ilvl w:val="0"/>
          <w:numId w:val="40"/>
        </w:numPr>
      </w:pPr>
      <w:r w:rsidRPr="009A5890">
        <w:t>Complete integration without condensation or summarization</w:t>
      </w:r>
    </w:p>
    <w:p w14:paraId="64B97DE9" w14:textId="77777777" w:rsidR="009A5890" w:rsidRPr="009A5890" w:rsidRDefault="009A5890" w:rsidP="009A5890">
      <w:r w:rsidRPr="009A5890">
        <w:rPr>
          <w:b/>
          <w:bCs/>
        </w:rPr>
        <w:t>Ready to begin Part 1 of Corrective Addendum with full verbiage restoration.</w:t>
      </w:r>
    </w:p>
    <w:p w14:paraId="3B204F21" w14:textId="77777777" w:rsidR="009A5890" w:rsidRPr="009A5890" w:rsidRDefault="009A5890" w:rsidP="009A5890">
      <w:r w:rsidRPr="009A5890">
        <w:pict w14:anchorId="53670791">
          <v:rect id="_x0000_i1067" style="width:0;height:1.5pt" o:hralign="center" o:hrstd="t" o:hr="t" fillcolor="#a0a0a0" stroked="f"/>
        </w:pict>
      </w:r>
    </w:p>
    <w:p w14:paraId="618865A6" w14:textId="77777777" w:rsidR="009A5890" w:rsidRPr="009A5890" w:rsidRDefault="009A5890" w:rsidP="009A5890">
      <w:r w:rsidRPr="009A5890">
        <w:rPr>
          <w:b/>
          <w:bCs/>
        </w:rPr>
        <w:t>CORRECTIVE ADDENDUM PART 1 - START</w:t>
      </w:r>
    </w:p>
    <w:p w14:paraId="48B08824" w14:textId="77777777" w:rsidR="009A5890" w:rsidRPr="009A5890" w:rsidRDefault="009A5890" w:rsidP="009A5890">
      <w:r w:rsidRPr="009A5890">
        <w:rPr>
          <w:b/>
          <w:bCs/>
        </w:rPr>
        <w:t>Chapter 16: The Ultimate Discovery - Shem and Cainan</w:t>
      </w:r>
    </w:p>
    <w:p w14:paraId="3763AA11" w14:textId="77777777" w:rsidR="009A5890" w:rsidRPr="009A5890" w:rsidRDefault="009A5890" w:rsidP="009A5890">
      <w:r w:rsidRPr="009A5890">
        <w:t>The Question That Demanded an Answer</w:t>
      </w:r>
    </w:p>
    <w:p w14:paraId="0580119D" w14:textId="77777777" w:rsidR="009A5890" w:rsidRPr="009A5890" w:rsidRDefault="009A5890" w:rsidP="009A5890">
      <w:r w:rsidRPr="009A5890">
        <w:t>It started with a simple question that wouldn't leave me alone: Why would Noah curse his grandson Canaan for something his father Ham supposedly did? For thirty years, I had labored in what I thought was meaningless technical work—diagnosing complex systems, tracing root causes through layers of symptoms, training colleagues who often didn't want to learn. I grew to hate that work, thinking it was tedious, endless, and purposeless.</w:t>
      </w:r>
    </w:p>
    <w:p w14:paraId="1D3079CC" w14:textId="77777777" w:rsidR="009A5890" w:rsidRPr="009A5890" w:rsidRDefault="009A5890" w:rsidP="009A5890">
      <w:r w:rsidRPr="009A5890">
        <w:t>But I was wrong about the purpose.</w:t>
      </w:r>
    </w:p>
    <w:p w14:paraId="67BD3EB4" w14:textId="77777777" w:rsidR="009A5890" w:rsidRPr="009A5890" w:rsidRDefault="009A5890" w:rsidP="009A5890">
      <w:r w:rsidRPr="009A5890">
        <w:t>My brain had been trained to dig and dig, then dig deeper still into complex empirical data until I could either prove something right or prove it wrong. I didn't know it then, but Yahuwah was preparing me for the most critical investigation of my life.</w:t>
      </w:r>
    </w:p>
    <w:p w14:paraId="621B770D" w14:textId="77777777" w:rsidR="009A5890" w:rsidRPr="009A5890" w:rsidRDefault="009A5890" w:rsidP="009A5890">
      <w:r w:rsidRPr="009A5890">
        <w:t>When I first encountered the puzzling details of Genesis 9:22, I applied the same diagnostic methodology I'd used for three decades in technical work. I treated the biblical text like a complex system showing signs of malfunction. What I discovered changed everything I thought I knew about biblical history, textual transmission, and the scope of human deception.</w:t>
      </w:r>
    </w:p>
    <w:p w14:paraId="52B30AA2" w14:textId="77777777" w:rsidR="009A5890" w:rsidRPr="009A5890" w:rsidRDefault="009A5890" w:rsidP="009A5890">
      <w:r w:rsidRPr="009A5890">
        <w:t>Scholars and theologians have wrestled with this passage for 2000 years, proposing various explanations for the apparent injustice of punishing Canaan for Ham's alleged offense. Traditional interpretations have never fully resolved the fundamental problems of individual responsibility and divine justice that the text seems to violate.</w:t>
      </w:r>
    </w:p>
    <w:p w14:paraId="39ABCBAF" w14:textId="77777777" w:rsidR="009A5890" w:rsidRPr="009A5890" w:rsidRDefault="009A5890" w:rsidP="009A5890">
      <w:r w:rsidRPr="009A5890">
        <w:t>But now I will bring this ancient puzzle to fruition once and for ever.</w:t>
      </w:r>
    </w:p>
    <w:p w14:paraId="0EB1C275" w14:textId="77777777" w:rsidR="009A5890" w:rsidRPr="009A5890" w:rsidRDefault="009A5890" w:rsidP="009A5890">
      <w:r w:rsidRPr="009A5890">
        <w:t>The story appears in Genesis 9:18-29, and on the surface, it seems straightforward enough. Noah gets drunk, Ham sees his father's nakedness and tells his brothers, Shem and Japheth cover their father, and when Noah wakes up, he curses Canaan to be a servant. Sunday school teachers have been explaining this for generations, usually focusing on Ham's disrespect and the importance of honoring your parents.</w:t>
      </w:r>
    </w:p>
    <w:p w14:paraId="547DB9BA" w14:textId="77777777" w:rsidR="009A5890" w:rsidRPr="009A5890" w:rsidRDefault="009A5890" w:rsidP="009A5890">
      <w:r w:rsidRPr="009A5890">
        <w:t>But the more I studied this passage with my analytical mind, the more the pieces didn't fit together. The basic issue of justice remained: If Ham committed the offense, why is Canaan cursed? Scripture is crystal clear elsewhere about personal responsibility: "The son shall not bear the guilt of the father, nor the father bear the guilt of the son" (Ezekiel 18:20 NKJV). Yet here we have a grandson being punished for his father's alleged wrongdoing.</w:t>
      </w:r>
    </w:p>
    <w:p w14:paraId="764AE963" w14:textId="77777777" w:rsidR="009A5890" w:rsidRPr="009A5890" w:rsidRDefault="009A5890" w:rsidP="009A5890">
      <w:r w:rsidRPr="009A5890">
        <w:t>Then I discovered something that changed my entire understanding of the passage. The Hebrew phrase translated as "saw the nakedness of his father" isn't just about accidental voyeurism. Throughout the Torah, this exact phrase and its variants refer to sexual violations involving a patriarch's wife or close female relatives. This realization added a fourth actor to the narrative that most readers miss: Ham, Canaan, Noah—and Noah's wife as the victim of the violation.</w:t>
      </w:r>
    </w:p>
    <w:p w14:paraId="32E86C7B" w14:textId="77777777" w:rsidR="009A5890" w:rsidRPr="009A5890" w:rsidRDefault="009A5890" w:rsidP="009A5890">
      <w:r w:rsidRPr="009A5890">
        <w:t>My first breakthrough was realizing that Ham was innocent—he was the witness who discovered the crime and properly reported it to his brothers, following Torah law which requires multiple witnesses for serious accusations. The crime was committed by Canaan, which explains why he specifically was cursed rather than Ham or Ham's other sons.</w:t>
      </w:r>
    </w:p>
    <w:p w14:paraId="19968BB8" w14:textId="77777777" w:rsidR="009A5890" w:rsidRPr="009A5890" w:rsidRDefault="009A5890" w:rsidP="009A5890">
      <w:r w:rsidRPr="009A5890">
        <w:t>But as I continued investigating using the same systematic approach I'd learned in technical diagnostics, I discovered something that would shake the foundations of biblical interpretation even more profoundly.</w:t>
      </w:r>
    </w:p>
    <w:p w14:paraId="3F7ACDF0" w14:textId="77777777" w:rsidR="009A5890" w:rsidRPr="009A5890" w:rsidRDefault="009A5890" w:rsidP="009A5890">
      <w:r w:rsidRPr="009A5890">
        <w:t>Down the Rabbit Hole: The Dead Sea Scrolls Investigation</w:t>
      </w:r>
    </w:p>
    <w:p w14:paraId="653B3D96" w14:textId="77777777" w:rsidR="009A5890" w:rsidRPr="009A5890" w:rsidRDefault="009A5890" w:rsidP="009A5890">
      <w:r w:rsidRPr="009A5890">
        <w:t>My first breakthrough should have been the end of my investigation. I had solved the puzzle about Genesis 9:22. Ham was exonerated, the curse fell on the actual wrongdoer, and biblical justice was restored. But something nagged at me. If this interpretation was correct, why had it been missed for so long?</w:t>
      </w:r>
    </w:p>
    <w:p w14:paraId="2CB695AF" w14:textId="77777777" w:rsidR="009A5890" w:rsidRPr="009A5890" w:rsidRDefault="009A5890" w:rsidP="009A5890">
      <w:r w:rsidRPr="009A5890">
        <w:t>As someone trained to trace problems to their root causes, I couldn't shake the feeling that I was still looking at symptoms rather than the underlying issue. That's when I decided to examine the manuscript evidence with the same systematic approach I'd used for decades in technical diagnostics.</w:t>
      </w:r>
    </w:p>
    <w:p w14:paraId="73992D84" w14:textId="77777777" w:rsidR="009A5890" w:rsidRPr="009A5890" w:rsidRDefault="009A5890" w:rsidP="009A5890">
      <w:r w:rsidRPr="009A5890">
        <w:t>I approached this like any complex diagnostic problem: establish a methodology, define controls, gather data systematically, and let the numbers tell the story. My question was simple: In the earliest Hebrew manuscripts we possess, how consistently is the name "Canaan" preserved in the passages where we would expect to find it, compared to other names of similar frequency?</w:t>
      </w:r>
    </w:p>
    <w:p w14:paraId="56742414" w14:textId="77777777" w:rsidR="009A5890" w:rsidRPr="009A5890" w:rsidRDefault="009A5890" w:rsidP="009A5890">
      <w:r w:rsidRPr="009A5890">
        <w:t>To avoid bias in my analysis, I established a control group of names that appear with similar frequency in the same general passages: Noah, Shem, Ham, Japheth, Mizraim, Sidon, and others. If manuscript damage was random, these names should show similar preservation patterns.</w:t>
      </w:r>
    </w:p>
    <w:p w14:paraId="4098E84F" w14:textId="77777777" w:rsidR="009A5890" w:rsidRPr="009A5890" w:rsidRDefault="009A5890" w:rsidP="009A5890">
      <w:r w:rsidRPr="009A5890">
        <w:t>What I found was statistically impossible to explain as random manuscript damage. Every other name in my control group had a preservation rate between 75-100%. Canaan alone was completely absent from the crucial passages where the story unfolds.</w:t>
      </w:r>
    </w:p>
    <w:p w14:paraId="4514FEC2" w14:textId="77777777" w:rsidR="009A5890" w:rsidRPr="009A5890" w:rsidRDefault="009A5890" w:rsidP="009A5890">
      <w:r w:rsidRPr="009A5890">
        <w:t>The average preservation rate for my control group was 86%. Using basic probability analysis, the chance that three expected occurrences of "Canaan" would all be missing by pure accident, while names around them were preserved, is less than 1%.</w:t>
      </w:r>
    </w:p>
    <w:p w14:paraId="517E2D12" w14:textId="77777777" w:rsidR="009A5890" w:rsidRPr="009A5890" w:rsidRDefault="009A5890" w:rsidP="009A5890">
      <w:r w:rsidRPr="009A5890">
        <w:t>But it gets worse. This pattern wasn't limited to one manuscript or one location. I found the same absence across multiple independent manuscript families: Hebrew Dead Sea Scrolls, Hebrew Jubilees fragments, and Ethiopic Jubilees—three completely separate transmission lines all showing the same gap at the same crucial point in the narrative.</w:t>
      </w:r>
    </w:p>
    <w:p w14:paraId="7093E826" w14:textId="77777777" w:rsidR="009A5890" w:rsidRPr="009A5890" w:rsidRDefault="009A5890" w:rsidP="009A5890">
      <w:r w:rsidRPr="009A5890">
        <w:t>In system diagnostics, when you see the same failure pattern across multiple independent systems, you're not looking at random breakdowns. You're looking at either a common cause failure or intentional intervention.</w:t>
      </w:r>
    </w:p>
    <w:p w14:paraId="753DE71F" w14:textId="77777777" w:rsidR="009A5890" w:rsidRPr="009A5890" w:rsidRDefault="009A5890" w:rsidP="009A5890">
      <w:r w:rsidRPr="009A5890">
        <w:t>The Mathematical Discovery That Changed Everything</w:t>
      </w:r>
    </w:p>
    <w:p w14:paraId="62D89110" w14:textId="77777777" w:rsidR="009A5890" w:rsidRPr="009A5890" w:rsidRDefault="009A5890" w:rsidP="009A5890">
      <w:r w:rsidRPr="009A5890">
        <w:t>But the breakthrough that truly shattered my understanding came from an unexpected source: a number buried in a book most people are told not to take seriously. In 2 Esdras 14, the prophet Ezra speaks of restoring the scriptures after their destruction in exile. The passage describes 204 books total: 134 for public instruction and 70 reserved "for the wise."</w:t>
      </w:r>
    </w:p>
    <w:p w14:paraId="2941F5F2" w14:textId="77777777" w:rsidR="009A5890" w:rsidRPr="009A5890" w:rsidRDefault="009A5890" w:rsidP="009A5890">
      <w:r w:rsidRPr="009A5890">
        <w:t>For days, I was puzzled by these specific numbers. Why exactly 134 for public instruction? Then I made the discovery that would prove systematic biblical manipulation beyond any doubt.</w:t>
      </w:r>
    </w:p>
    <w:p w14:paraId="6285044D" w14:textId="77777777" w:rsidR="009A5890" w:rsidRPr="009A5890" w:rsidRDefault="009A5890" w:rsidP="009A5890">
      <w:r w:rsidRPr="009A5890">
        <w:t>The Torah, in its complete priestly service calendar, contains 155 divisions—all the sections used in temple service and instruction. But not all 155 were meant for public teaching. Twenty-one divisions described duties exclusive to priests, never intended for general instruction.</w:t>
      </w:r>
    </w:p>
    <w:p w14:paraId="2402F170" w14:textId="77777777" w:rsidR="009A5890" w:rsidRPr="009A5890" w:rsidRDefault="009A5890" w:rsidP="009A5890">
      <w:r w:rsidRPr="009A5890">
        <w:t>The mathematics was stunning: 155 total priestly divisions, minus 21 temple-exclusive duties, equals 134 public instruction divisions. The same number Ezra gave as the public canon!</w:t>
      </w:r>
    </w:p>
    <w:p w14:paraId="1FF52C02" w14:textId="77777777" w:rsidR="009A5890" w:rsidRPr="009A5890" w:rsidRDefault="009A5890" w:rsidP="009A5890">
      <w:r w:rsidRPr="009A5890">
        <w:t>This wasn't coincidence. I had found three independent witnesses across centuries testifying to the same mathematical framework: Ezra's restoration showing 134 public books, Torah structure showing 134 public divisions, and Dead Sea Scrolls containing 134 teaching manuscripts.</w:t>
      </w:r>
    </w:p>
    <w:p w14:paraId="1BA605CC" w14:textId="77777777" w:rsidR="009A5890" w:rsidRPr="009A5890" w:rsidRDefault="009A5890" w:rsidP="009A5890">
      <w:r w:rsidRPr="009A5890">
        <w:t>The probability of this mathematical convergence occurring by chance approaches zero. This was mathematical proof that Ezra's testimony was authentic, that the Torah structure was preserved correctly, and that the original biblical canon contained 204 books—not the 66 books in modern Protestant Bibles. Seventy percent of the original scriptures had been systematically suppressed.</w:t>
      </w:r>
    </w:p>
    <w:p w14:paraId="4B391802" w14:textId="77777777" w:rsidR="009A5890" w:rsidRPr="009A5890" w:rsidRDefault="009A5890" w:rsidP="009A5890">
      <w:r w:rsidRPr="009A5890">
        <w:t>But even this staggering discovery was just preparation for what came next.</w:t>
      </w:r>
    </w:p>
    <w:p w14:paraId="685AE7B4" w14:textId="77777777" w:rsidR="009A5890" w:rsidRPr="009A5890" w:rsidRDefault="009A5890" w:rsidP="009A5890">
      <w:r w:rsidRPr="009A5890">
        <w:t>The Name Swap Investigation</w:t>
      </w:r>
    </w:p>
    <w:p w14:paraId="0277E293" w14:textId="77777777" w:rsidR="009A5890" w:rsidRPr="009A5890" w:rsidRDefault="009A5890" w:rsidP="009A5890">
      <w:r w:rsidRPr="009A5890">
        <w:t>The statistical impossibility of the missing name, combined with the pattern of institutional conflict and selective textual preservation I was discovering, led me to a shocking possibility. What if "Canaan" wasn't the original name in this passage at all?</w:t>
      </w:r>
    </w:p>
    <w:p w14:paraId="4C3BD062" w14:textId="77777777" w:rsidR="009A5890" w:rsidRPr="009A5890" w:rsidRDefault="009A5890" w:rsidP="009A5890">
      <w:r w:rsidRPr="009A5890">
        <w:t>Going back to the genealogical records, I found references to another figure: Cainan (also spelled Kenan), who appears in some genealogies but is inconsistently preserved across different textual traditions. The Book of Jubilees records that this Cainan committed a serious territorial transgression against Noah's land allocation—exactly the kind of offense that could have led to the revenge scenario I was reconstructing.</w:t>
      </w:r>
    </w:p>
    <w:p w14:paraId="2DB6152C" w14:textId="77777777" w:rsidR="009A5890" w:rsidRPr="009A5890" w:rsidRDefault="009A5890" w:rsidP="009A5890">
      <w:r w:rsidRPr="009A5890">
        <w:t>The evidence began pointing to a devastating possibility: not only had Ham been wrongly blamed for centuries, but even Canaan might be innocent. The original perpetrator appears to have been Cainan, and his name was later changed to "Canaan" to provide theological justification for the conquest and subjugation of the Canaanite peoples.</w:t>
      </w:r>
    </w:p>
    <w:p w14:paraId="3D571419" w14:textId="77777777" w:rsidR="009A5890" w:rsidRPr="009A5890" w:rsidRDefault="009A5890" w:rsidP="009A5890">
      <w:r w:rsidRPr="009A5890">
        <w:t>But as I dug deeper into this possibility, an even more radical hypothesis emerged—one that would transform our understanding of the entire Genesis 9 narrative.</w:t>
      </w:r>
    </w:p>
    <w:p w14:paraId="50AAD820" w14:textId="77777777" w:rsidR="009A5890" w:rsidRPr="009A5890" w:rsidRDefault="009A5890" w:rsidP="009A5890">
      <w:r w:rsidRPr="009A5890">
        <w:t>The Alternative Actor Hypothesis</w:t>
      </w:r>
    </w:p>
    <w:p w14:paraId="453223AF" w14:textId="77777777" w:rsidR="009A5890" w:rsidRPr="009A5890" w:rsidRDefault="009A5890" w:rsidP="009A5890">
      <w:r w:rsidRPr="009A5890">
        <w:t>After exhaustive analysis of the manuscript evidence, genealogical patterns, and historical context, I began to consider a possibility that had never been seriously investigated: What if the original actors in Genesis 9:22 were not Ham and Canaan at all, but Shem and Cainan?</w:t>
      </w:r>
    </w:p>
    <w:p w14:paraId="2F8FC52B" w14:textId="77777777" w:rsidR="009A5890" w:rsidRPr="009A5890" w:rsidRDefault="009A5890" w:rsidP="009A5890">
      <w:r w:rsidRPr="009A5890">
        <w:t>This hypothesis emerged from several converging lines of evidence. First, the paleographic analysis showed that in ancient Hebrew script, the names "Ham" and "Shem" differ by only one letter—chet (ח) versus shin (ש). In damaged or faded manuscripts, these letters can easily be confused, making a name swap possible without altering more than one character.</w:t>
      </w:r>
    </w:p>
    <w:p w14:paraId="398BDF3C" w14:textId="77777777" w:rsidR="009A5890" w:rsidRPr="009A5890" w:rsidRDefault="009A5890" w:rsidP="009A5890">
      <w:r w:rsidRPr="009A5890">
        <w:t>Second, the genealogical evidence from the Septuagint and New Testament preserves Cainan as an ancestor between Arphaxad and Shelah—a figure completely absent from the Masoretic Text. This suggests that Cainan was systematically removed from later manuscript traditions for reasons that had nothing to do with textual accuracy.</w:t>
      </w:r>
    </w:p>
    <w:p w14:paraId="45FFC7C1" w14:textId="77777777" w:rsidR="009A5890" w:rsidRPr="009A5890" w:rsidRDefault="009A5890" w:rsidP="009A5890">
      <w:r w:rsidRPr="009A5890">
        <w:t>Third, the Book of Jubilees provides extensive details about Cainan's character that establish him as someone capable of serious transgression. According to Jubilees, Cainan discovered ancient inscriptions left by pre-flood ancestors that contained forbidden knowledge related to the Watchers and their teachings. Rather than reporting this discovery to Noah as required by family covenant, Cainan concealed the discovery, copied the forbidden knowledge for his own use, and violated the family covenant of openness and obedience to patriarchal authority.</w:t>
      </w:r>
    </w:p>
    <w:p w14:paraId="009F117B" w14:textId="77777777" w:rsidR="009A5890" w:rsidRPr="009A5890" w:rsidRDefault="009A5890" w:rsidP="009A5890">
      <w:r w:rsidRPr="009A5890">
        <w:t>This pattern of deception and disobedience establishes Cainan as someone willing to violate sacred boundaries and deceive family authority figures. The concealment of pre-flood knowledge represents a direct challenge to Noah's role as the sole preservationist of approved post-flood civilization.</w:t>
      </w:r>
    </w:p>
    <w:p w14:paraId="716E5168" w14:textId="77777777" w:rsidR="009A5890" w:rsidRPr="009A5890" w:rsidRDefault="009A5890" w:rsidP="009A5890">
      <w:r w:rsidRPr="009A5890">
        <w:t>The sequence of events in Jubilees creates a clear motive for Cainan's actions: initial deception in hiding forbidden knowledge from Noah, discovery and confrontation when Noah eventually discovers Cainan's violation, patriarchal discipline as Noah punishes Cainan for his deception, and revenge offense as Cainan retaliates by committing the shameful act described in Genesis 9:22.</w:t>
      </w:r>
    </w:p>
    <w:p w14:paraId="3035E5B0" w14:textId="77777777" w:rsidR="009A5890" w:rsidRPr="009A5890" w:rsidRDefault="009A5890" w:rsidP="009A5890">
      <w:r w:rsidRPr="009A5890">
        <w:t>But the most startling possibility emerged when I considered that the witness in this scenario might not have been Ham at all, but Shem.</w:t>
      </w:r>
    </w:p>
    <w:p w14:paraId="1EB96D54" w14:textId="77777777" w:rsidR="009A5890" w:rsidRPr="009A5890" w:rsidRDefault="009A5890" w:rsidP="009A5890">
      <w:r w:rsidRPr="009A5890">
        <w:t>The Shem Discovery Hypothesis</w:t>
      </w:r>
    </w:p>
    <w:p w14:paraId="4AA3E191" w14:textId="77777777" w:rsidR="009A5890" w:rsidRPr="009A5890" w:rsidRDefault="009A5890" w:rsidP="009A5890">
      <w:r w:rsidRPr="009A5890">
        <w:t>If the original narrative involved Shem discovering Cainan's offense against Noah, several puzzling elements of the traditional account suddenly make perfect sense. Shem, as the covenant-bearing son through whom the line would continue to Abraham and ultimately to HaMashiach, would have had both the authority and the responsibility to report such a serious violation of family order.</w:t>
      </w:r>
    </w:p>
    <w:p w14:paraId="0C115E68" w14:textId="77777777" w:rsidR="009A5890" w:rsidRPr="009A5890" w:rsidRDefault="009A5890" w:rsidP="009A5890">
      <w:r w:rsidRPr="009A5890">
        <w:t>The repeated emphasis in the text on genealogical relationships—"Ham, the father of Canaan"—might represent later editorial attempts to shift focus away from the true actors while maintaining enough original detail to preserve the story's framework. If the original text read "Shem discovered what Cainan had done," later editors could have systematically replaced these names while preserving the narrative structure.</w:t>
      </w:r>
    </w:p>
    <w:p w14:paraId="115F7062" w14:textId="77777777" w:rsidR="009A5890" w:rsidRPr="009A5890" w:rsidRDefault="009A5890" w:rsidP="009A5890">
      <w:r w:rsidRPr="009A5890">
        <w:t>This hypothesis explains several otherwise puzzling elements of the traditional account. Why would Noah curse Canaan specifically if Ham was the perpetrator? Because Cainan was the actual perpetrator, and "Canaan" represents a later editorial substitution designed to provide theological justification for conquest of the Canaanite peoples.</w:t>
      </w:r>
    </w:p>
    <w:p w14:paraId="156726B6" w14:textId="77777777" w:rsidR="009A5890" w:rsidRPr="009A5890" w:rsidRDefault="009A5890" w:rsidP="009A5890">
      <w:r w:rsidRPr="009A5890">
        <w:t>Why does the text repeatedly emphasize Ham as "the father of Canaan" if Ham was supposedly the guilty party? Because later editors needed to maintain the connection between the witness (originally Shem, later changed to Ham) and the perpetrator (originally Cainan, later changed to Canaan) while obscuring the true identities of both.</w:t>
      </w:r>
    </w:p>
    <w:p w14:paraId="3144D60E" w14:textId="77777777" w:rsidR="009A5890" w:rsidRPr="009A5890" w:rsidRDefault="009A5890" w:rsidP="009A5890">
      <w:r w:rsidRPr="009A5890">
        <w:t>Why would the curse fall on someone other than the actual perpetrator? Because in the original account, it didn't—Cainan was both the perpetrator and the recipient of the curse, but later editorial changes created the appearance of transferred punishment.</w:t>
      </w:r>
    </w:p>
    <w:p w14:paraId="38D4AAEE" w14:textId="77777777" w:rsidR="009A5890" w:rsidRPr="009A5890" w:rsidRDefault="009A5890" w:rsidP="009A5890">
      <w:r w:rsidRPr="009A5890">
        <w:t>The Historical Timeline Reconstruction</w:t>
      </w:r>
    </w:p>
    <w:p w14:paraId="51AE501D" w14:textId="77777777" w:rsidR="009A5890" w:rsidRPr="009A5890" w:rsidRDefault="009A5890" w:rsidP="009A5890">
      <w:r w:rsidRPr="009A5890">
        <w:t>Understanding this alternative actor hypothesis requires reconstructing the historical timeline of textual transmission and editorial manipulation. The original events likely occurred as follows: Cainan commits a serious offense against Noah and his household, Shem discovers the crime and reports it to Japheth (establishing the multiple witnesses required by Torah law), Noah awakens and pronounces judgment on Cainan for his transgression.</w:t>
      </w:r>
    </w:p>
    <w:p w14:paraId="274458B4" w14:textId="77777777" w:rsidR="009A5890" w:rsidRPr="009A5890" w:rsidRDefault="009A5890" w:rsidP="009A5890">
      <w:r w:rsidRPr="009A5890">
        <w:t>But during the period of institutional control by the Pharisaic-Hasmonean alliance (roughly 2nd century BCE to 1st century CE), systematic alterations were made to serve political purposes. "Cainan" was changed to "Canaan" to provide divine justification for territorial conquest, and "Shem" was changed to "Ham" to remove the covenant-bearing line from any association with the discovery of shameful family secrets.</w:t>
      </w:r>
    </w:p>
    <w:p w14:paraId="040BC803" w14:textId="77777777" w:rsidR="009A5890" w:rsidRPr="009A5890" w:rsidRDefault="009A5890" w:rsidP="009A5890">
      <w:r w:rsidRPr="009A5890">
        <w:t>These changes served multiple political purposes: they provided theological justification for the subjugation of Canaanite peoples, they protected the honor of the Shem line that led to the Israelite monarchy, and they created a theological framework that could later be expanded to justify broader patterns of ethnic conquest and subjugation.</w:t>
      </w:r>
    </w:p>
    <w:p w14:paraId="5304CDAA" w14:textId="77777777" w:rsidR="009A5890" w:rsidRPr="009A5890" w:rsidRDefault="009A5890" w:rsidP="009A5890">
      <w:r w:rsidRPr="009A5890">
        <w:t>The editorial process likely occurred gradually across multiple manuscript generations, with each change appearing minor and justifiable within its immediate context. But the cumulative effect was to transform a story of individual accountability and family justice into a narrative that could support systematic oppression and territorial expansion.</w:t>
      </w:r>
    </w:p>
    <w:p w14:paraId="7A52E3E5" w14:textId="77777777" w:rsidR="009A5890" w:rsidRPr="009A5890" w:rsidRDefault="009A5890" w:rsidP="009A5890">
      <w:r w:rsidRPr="009A5890">
        <w:rPr>
          <w:b/>
          <w:bCs/>
        </w:rPr>
        <w:t>CORRECTIVE ADDENDUM PART 1 - END</w:t>
      </w:r>
    </w:p>
    <w:p w14:paraId="46D73704" w14:textId="77777777" w:rsidR="00710AE4" w:rsidRPr="00710AE4" w:rsidRDefault="00710AE4" w:rsidP="00710AE4">
      <w:r w:rsidRPr="00710AE4">
        <w:rPr>
          <w:b/>
          <w:bCs/>
        </w:rPr>
        <w:t>CORRECTIVE ADDENDUM PART 2 - START</w:t>
      </w:r>
    </w:p>
    <w:p w14:paraId="496681B3" w14:textId="77777777" w:rsidR="00710AE4" w:rsidRPr="00710AE4" w:rsidRDefault="00710AE4" w:rsidP="00710AE4">
      <w:r w:rsidRPr="00710AE4">
        <w:rPr>
          <w:b/>
          <w:bCs/>
        </w:rPr>
        <w:t>The Evidence Convergence</w:t>
      </w:r>
    </w:p>
    <w:p w14:paraId="7C8A836B" w14:textId="77777777" w:rsidR="00710AE4" w:rsidRPr="00710AE4" w:rsidRDefault="00710AE4" w:rsidP="00710AE4">
      <w:r w:rsidRPr="00710AE4">
        <w:t>The alternative actor hypothesis gains additional support when examined against the broader pattern of textual manipulation I had already documented. The same institutional forces that reduced the biblical canon from 204 books to 24, that fabricated the Maccabean liberation narrative, and that systematically suppressed the divine name were also capable of executing more subtle alterations to individual passages.</w:t>
      </w:r>
    </w:p>
    <w:p w14:paraId="68E0A671" w14:textId="77777777" w:rsidR="00710AE4" w:rsidRPr="00710AE4" w:rsidRDefault="00710AE4" w:rsidP="00710AE4">
      <w:r w:rsidRPr="00710AE4">
        <w:t>The methodology was consistent across all these manipulations: preserve enough of the original framework to maintain narrative coherence while making strategic changes that serve political and economic interests. In the case of Genesis 9:22, preserving the basic structure of discovery, witness, and judgment while changing the identities of the key actors accomplished exactly this goal.</w:t>
      </w:r>
    </w:p>
    <w:p w14:paraId="0D5E1F96" w14:textId="77777777" w:rsidR="00710AE4" w:rsidRPr="00710AE4" w:rsidRDefault="00710AE4" w:rsidP="00710AE4">
      <w:r w:rsidRPr="00710AE4">
        <w:t>The paleographic evidence strongly supports the possibility of such alterations. In the ancient Hebrew script used during the Second Temple period, the difference between chet (ח) and shin (ש) is minimal—essentially the addition or subtraction of a small mark. A scribe making a "correction" to change "Shem" to "Ham" would need to alter only one character, and the change could easily be rationalized as fixing a copyist error rather than making a deliberate editorial revision.</w:t>
      </w:r>
    </w:p>
    <w:p w14:paraId="6EEE6B7F" w14:textId="77777777" w:rsidR="00710AE4" w:rsidRPr="00710AE4" w:rsidRDefault="00710AE4" w:rsidP="00710AE4">
      <w:r w:rsidRPr="00710AE4">
        <w:t>Similarly, the change from "Cainan" to "Canaan" required minimal alteration while achieving maximum political benefit. "Cainan" was an obscure figure whose transgression represented a personal family matter with individual consequences. "Canaan" was the ancestor of an entire people group whose divine curse could justify generations of conquest, displacement, and subjugation.</w:t>
      </w:r>
    </w:p>
    <w:p w14:paraId="4B9ED535" w14:textId="77777777" w:rsidR="00710AE4" w:rsidRPr="00710AE4" w:rsidRDefault="00710AE4" w:rsidP="00710AE4">
      <w:r w:rsidRPr="00710AE4">
        <w:t>The institutional context for such alterations was provided by the same Pharisaic-Hasmonean alliance that had usurped legitimate Levitical authority and fabricated heroic narratives to justify their power. These groups had both the means and the motive to execute systematic textual alterations: they controlled manuscript transmission, they needed theological justification for territorial expansion, and they had already demonstrated willingness to manipulate historical narratives when it served their interests.</w:t>
      </w:r>
    </w:p>
    <w:p w14:paraId="276625A7" w14:textId="77777777" w:rsidR="00710AE4" w:rsidRPr="00710AE4" w:rsidRDefault="00710AE4" w:rsidP="00710AE4">
      <w:r w:rsidRPr="00710AE4">
        <w:rPr>
          <w:b/>
          <w:bCs/>
        </w:rPr>
        <w:t>The Dead Sea Scrolls Silence</w:t>
      </w:r>
    </w:p>
    <w:p w14:paraId="14BF3184" w14:textId="77777777" w:rsidR="00710AE4" w:rsidRPr="00710AE4" w:rsidRDefault="00710AE4" w:rsidP="00710AE4">
      <w:r w:rsidRPr="00710AE4">
        <w:t>The absence of clear textual evidence in the Dead Sea Scrolls for either the traditional or alternative reading actually supports rather than undermines the manipulation hypothesis. If systematic editorial changes were made during the period when these manuscripts were being copied, we would expect to find exactly what we do find: fragmentary preservation, ambiguous readings, and suspicious gaps precisely where the most sensitive alterations would have occurred.</w:t>
      </w:r>
    </w:p>
    <w:p w14:paraId="05DB5120" w14:textId="77777777" w:rsidR="00710AE4" w:rsidRPr="00710AE4" w:rsidRDefault="00710AE4" w:rsidP="00710AE4">
      <w:r w:rsidRPr="00710AE4">
        <w:t>The Qumran community, which preserved these manuscripts, was in direct conflict with the Jerusalem authorities who controlled mainstream textual transmission. Their writings repeatedly condemn the "Wicked Priest" and the "Seekers of Smooth Things"—terms scholars agree refer to the Hasmonean leadership and their Pharisaic allies. This community would have been aware of textual manipulations being performed by their enemies and might have deliberately omitted corrupted passages rather than preserve falsified readings.</w:t>
      </w:r>
    </w:p>
    <w:p w14:paraId="49C3E6A1" w14:textId="77777777" w:rsidR="00710AE4" w:rsidRPr="00710AE4" w:rsidRDefault="00710AE4" w:rsidP="00710AE4">
      <w:r w:rsidRPr="00710AE4">
        <w:t>The statistical pattern of name preservation in the Dead Sea Scrolls makes perfect sense if viewed as evidence of editorial suppression rather than random manuscript damage. Control names with no political implications are preserved normally, while names that carried political significance—whether "Canaan," "Cainan," "Ham," or "Shem"—show anomalous preservation patterns precisely where such changes would have been most sensitive.</w:t>
      </w:r>
    </w:p>
    <w:p w14:paraId="7B739C8E" w14:textId="77777777" w:rsidR="00710AE4" w:rsidRPr="00710AE4" w:rsidRDefault="00710AE4" w:rsidP="00710AE4">
      <w:r w:rsidRPr="00710AE4">
        <w:t>The geographical and institutional isolation of the Qumran community meant they had limited ability to preserve alternative textual traditions once the mainstream manuscript transmission had been systematically altered. Their silence on the specific identities of actors in Genesis 9:22 represents not ignorance of the original reading but awareness that the available manuscripts had been corrupted beyond reliable reconstruction.</w:t>
      </w:r>
    </w:p>
    <w:p w14:paraId="1D49ED46" w14:textId="77777777" w:rsidR="00710AE4" w:rsidRPr="00710AE4" w:rsidRDefault="00710AE4" w:rsidP="00710AE4">
      <w:r w:rsidRPr="00710AE4">
        <w:rPr>
          <w:b/>
          <w:bCs/>
        </w:rPr>
        <w:t>The Chronological Framework</w:t>
      </w:r>
    </w:p>
    <w:p w14:paraId="3820494F" w14:textId="77777777" w:rsidR="00710AE4" w:rsidRPr="00710AE4" w:rsidRDefault="00710AE4" w:rsidP="00710AE4">
      <w:r w:rsidRPr="00710AE4">
        <w:t>Understanding the alternative actor hypothesis requires precise attention to the chronological framework within which these events occurred. The Book of Jubilees provides detailed chronological information that establishes the actual birth order of Noah's sons, which differs significantly from traditional assumptions based on order of mention in Genesis.</w:t>
      </w:r>
    </w:p>
    <w:p w14:paraId="49A91BFD" w14:textId="77777777" w:rsidR="00710AE4" w:rsidRPr="00710AE4" w:rsidRDefault="00710AE4" w:rsidP="00710AE4">
      <w:r w:rsidRPr="00710AE4">
        <w:t>According to Jubilees, Japheth was the eldest son, born in the first year of the second week of the thirtieth Jubilee (1558 Anno Mundi). Ham was the middle son, born in the fourth year of the same period (1561 AM). Shem was actually the youngest, born in the sixth year (1563 AM), despite being consistently listed first in biblical genealogies due to his role as the covenant-bearing line.</w:t>
      </w:r>
    </w:p>
    <w:p w14:paraId="77A38CE7" w14:textId="77777777" w:rsidR="00710AE4" w:rsidRPr="00710AE4" w:rsidRDefault="00710AE4" w:rsidP="00710AE4">
      <w:r w:rsidRPr="00710AE4">
        <w:t>This chronological data reveals the "primacy of mention" theological principle that operates throughout Scripture. Shem is consistently listed first among Noah's sons despite being the youngest because he represents the redemptive line leading to Abraham and ultimately to HaMashiach. This same principle appears with Isaac over Ishmael, Jacob over Esau, Joseph over Reuben, and David over his older brothers.</w:t>
      </w:r>
    </w:p>
    <w:p w14:paraId="58616B82" w14:textId="77777777" w:rsidR="00710AE4" w:rsidRPr="00710AE4" w:rsidRDefault="00710AE4" w:rsidP="00710AE4">
      <w:r w:rsidRPr="00710AE4">
        <w:t>When Genesis 9:24 refers to Noah awakening and knowing "what his younger son had done to him," this phrase takes on new significance under the alternative actor hypothesis. If Cainan was the perpetrator, he would indeed have been the "younger son" in the sense of being the youngest male descendant in the post-flood family structure. If Shem was the discoverer, his role as witness rather than perpetrator resolves the apparent contradiction between Noah's blessing of his sons in Genesis 9:1 and the subsequent curse narrative.</w:t>
      </w:r>
    </w:p>
    <w:p w14:paraId="2C664227" w14:textId="77777777" w:rsidR="00710AE4" w:rsidRPr="00710AE4" w:rsidRDefault="00710AE4" w:rsidP="00710AE4">
      <w:r w:rsidRPr="00710AE4">
        <w:t>The timing of events also supports the alternative hypothesis. The Genesis 9 narrative didn't occur immediately after the flood but after enough time had passed for Noah to establish agricultural operations, plant a vineyard, and for it to mature and produce wine. More importantly, enough time had passed for Cainan to be born, grow to maturity, discover the forbidden pre-flood knowledge described in Jubilees, and develop the pattern of deception that would lead to his ultimate transgression against Noah's household.</w:t>
      </w:r>
    </w:p>
    <w:p w14:paraId="6A04A988" w14:textId="77777777" w:rsidR="00710AE4" w:rsidRPr="00710AE4" w:rsidRDefault="00710AE4" w:rsidP="00710AE4">
      <w:r w:rsidRPr="00710AE4">
        <w:rPr>
          <w:b/>
          <w:bCs/>
        </w:rPr>
        <w:t>The Motivational Framework</w:t>
      </w:r>
    </w:p>
    <w:p w14:paraId="4FE8BEAA" w14:textId="77777777" w:rsidR="00710AE4" w:rsidRPr="00710AE4" w:rsidRDefault="00710AE4" w:rsidP="00710AE4">
      <w:r w:rsidRPr="00710AE4">
        <w:t>The sequence of events described in Jubilees provides a clear motivational framework for understanding Cainan's actions. His initial discovery and concealment of forbidden pre-flood knowledge established a pattern of deception and rebellion against patriarchal authority. When Noah eventually discovered this violation, the resulting confrontation and punishment would have created powerful motivation for revenge.</w:t>
      </w:r>
    </w:p>
    <w:p w14:paraId="2EE76E0E" w14:textId="77777777" w:rsidR="00710AE4" w:rsidRPr="00710AE4" w:rsidRDefault="00710AE4" w:rsidP="00710AE4">
      <w:r w:rsidRPr="00710AE4">
        <w:t>The specific nature of Cainan's offense—learning dangerous arts that had been deliberately destroyed in the flood—represents a direct challenge to the entire post-flood covenant order. Noah's role as the sole legitimate preservationist of approved knowledge and practice was foundational to the new world's spiritual and social structure. Cainan's violation threatened not just family harmony but the entire basis of post-flood civilization.</w:t>
      </w:r>
    </w:p>
    <w:p w14:paraId="7F75D0F2" w14:textId="77777777" w:rsidR="00710AE4" w:rsidRPr="00710AE4" w:rsidRDefault="00710AE4" w:rsidP="00710AE4">
      <w:r w:rsidRPr="00710AE4">
        <w:t>Under this framework, the offense described in Genesis 9:22 represents escalated rebellion rather than isolated transgression. Cainan's initial deception regarding forbidden knowledge established him as someone willing to violate sacred boundaries. His retaliation against Noah's discipline demonstrates a fundamental rejection of patriarchal authority that justified the severe curse that followed.</w:t>
      </w:r>
    </w:p>
    <w:p w14:paraId="65DDC727" w14:textId="77777777" w:rsidR="00710AE4" w:rsidRPr="00710AE4" w:rsidRDefault="00710AE4" w:rsidP="00710AE4">
      <w:r w:rsidRPr="00710AE4">
        <w:t>The involvement of Noah's wife as the victim of this retaliation adds another dimension to the motivational framework. The Hebrew idiom "uncovering the father's nakedness" specifically refers to sexual violation of the father's wife, making this not just an offense against Noah personally but an attack on the fundamental structure of the patriarchal household.</w:t>
      </w:r>
    </w:p>
    <w:p w14:paraId="082E0B19" w14:textId="77777777" w:rsidR="00710AE4" w:rsidRPr="00710AE4" w:rsidRDefault="00710AE4" w:rsidP="00710AE4">
      <w:r w:rsidRPr="00710AE4">
        <w:t>Shem's role as discoverer and witness makes perfect sense within this framework. As the covenant-bearing son, Shem would have had both the authority and the responsibility to investigate suspicious activity within the family compound. His report to Japheth would have established the multiple witnesses required by Torah law for serious accusations while maintaining the family's honor through discrete handling of the crisis.</w:t>
      </w:r>
    </w:p>
    <w:p w14:paraId="696C6F15" w14:textId="77777777" w:rsidR="00710AE4" w:rsidRPr="00710AE4" w:rsidRDefault="00710AE4" w:rsidP="00710AE4">
      <w:r w:rsidRPr="00710AE4">
        <w:rPr>
          <w:b/>
          <w:bCs/>
        </w:rPr>
        <w:t>The Editorial Pattern Analysis</w:t>
      </w:r>
    </w:p>
    <w:p w14:paraId="7FEE70E3" w14:textId="77777777" w:rsidR="00710AE4" w:rsidRPr="00710AE4" w:rsidRDefault="00710AE4" w:rsidP="00710AE4">
      <w:r w:rsidRPr="00710AE4">
        <w:t>The systematic nature of the proposed editorial changes becomes clear when examined against the broader pattern of institutional textual manipulation documented throughout this investigation. The same groups that fabricated the Maccabean liberation narrative, reduced the biblical canon, and suppressed the divine name were fully capable of executing more subtle alterations to individual passages.</w:t>
      </w:r>
    </w:p>
    <w:p w14:paraId="796DA2C2" w14:textId="77777777" w:rsidR="00710AE4" w:rsidRPr="00710AE4" w:rsidRDefault="00710AE4" w:rsidP="00710AE4">
      <w:r w:rsidRPr="00710AE4">
        <w:t>The methodology was consistent: preserve enough of the original narrative framework to maintain textual coherence while making strategic changes that serve immediate political and economic interests. In Genesis 9:22, this meant keeping the basic structure of transgression, discovery, witness, and judgment while altering the identities of the key actors to support conquest narratives and ethnic subjugation theories.</w:t>
      </w:r>
    </w:p>
    <w:p w14:paraId="7E09D4B3" w14:textId="77777777" w:rsidR="00710AE4" w:rsidRPr="00710AE4" w:rsidRDefault="00710AE4" w:rsidP="00710AE4">
      <w:r w:rsidRPr="00710AE4">
        <w:t>The technical requirements for such alterations were minimal. Changing "Shem" to "Ham" required altering one Hebrew letter. Changing "Cainan" to "Canaan" required equally minor modifications. Both changes could be rationalized as corrections of copyist errors rather than deliberate editorial revisions, making them easy to implement without arousing suspicion among later scribes who might encounter the altered texts.</w:t>
      </w:r>
    </w:p>
    <w:p w14:paraId="5A31CA57" w14:textId="77777777" w:rsidR="00710AE4" w:rsidRPr="00710AE4" w:rsidRDefault="00710AE4" w:rsidP="00710AE4">
      <w:r w:rsidRPr="00710AE4">
        <w:t>The institutional infrastructure for implementing such changes was already in place through the Pharisaic-Hasmonean alliance's control of Temple-based manuscript transmission. The same scribal schools that standardized other aspects of textual transmission could easily incorporate these specific alterations into their copying protocols, ensuring that subsequent manuscript generations would perpetuate the revised readings.</w:t>
      </w:r>
    </w:p>
    <w:p w14:paraId="432C5A6D" w14:textId="77777777" w:rsidR="00710AE4" w:rsidRPr="00710AE4" w:rsidRDefault="00710AE4" w:rsidP="00710AE4">
      <w:r w:rsidRPr="00710AE4">
        <w:t>The timeline for implementing these changes coincided perfectly with the period of greatest institutional manipulation documented in other aspects of this investigation. The 2nd century BCE through 1st century CE period saw systematic alterations across multiple categories of biblical text, suggesting a coordinated effort to reshape scriptural interpretation in ways that supported the political and economic interests of the ruling religious class.</w:t>
      </w:r>
    </w:p>
    <w:p w14:paraId="1795D3E1" w14:textId="77777777" w:rsidR="00710AE4" w:rsidRPr="00710AE4" w:rsidRDefault="00710AE4" w:rsidP="00710AE4">
      <w:r w:rsidRPr="00710AE4">
        <w:rPr>
          <w:b/>
          <w:bCs/>
        </w:rPr>
        <w:t>The Theological Implications</w:t>
      </w:r>
    </w:p>
    <w:p w14:paraId="69EE0EC4" w14:textId="77777777" w:rsidR="00710AE4" w:rsidRPr="00710AE4" w:rsidRDefault="00710AE4" w:rsidP="00710AE4">
      <w:r w:rsidRPr="00710AE4">
        <w:t>The alternative actor hypothesis resolves several long-standing theological problems that have plagued traditional interpretations of Genesis 9:22. The principle of individual responsibility, clearly established elsewhere in Scripture, is maintained when the actual perpetrator (Cainan) receives the punishment rather than having it transferred to an innocent party (Canaan).</w:t>
      </w:r>
    </w:p>
    <w:p w14:paraId="6CB95F99" w14:textId="77777777" w:rsidR="00710AE4" w:rsidRPr="00710AE4" w:rsidRDefault="00710AE4" w:rsidP="00710AE4">
      <w:r w:rsidRPr="00710AE4">
        <w:t>The justice of Yahuwah is upheld when the curse falls on someone who has committed actual transgression rather than being inherited by entire populations based on ancestral actions they had no role in committing. The pattern of divine mercy operating alongside judgment is preserved when the witness (Shem) is protected and blessed while the guilty party (Cainan) faces appropriate consequences.</w:t>
      </w:r>
    </w:p>
    <w:p w14:paraId="1E956E17" w14:textId="77777777" w:rsidR="00710AE4" w:rsidRPr="00710AE4" w:rsidRDefault="00710AE4" w:rsidP="00710AE4">
      <w:r w:rsidRPr="00710AE4">
        <w:t>The theological coherence of the broader biblical narrative is strengthened when the covenant-bearing line (Shem) is associated with righteousness and proper response to family crisis rather than being implicated in shameful behavior. The progression from Noah to Abraham to the eventual coming of HaMashiach maintains its integrity when the intervening generations are characterized by faithfulness rather than moral compromise.</w:t>
      </w:r>
    </w:p>
    <w:p w14:paraId="65AD256C" w14:textId="77777777" w:rsidR="00710AE4" w:rsidRPr="00710AE4" w:rsidRDefault="00710AE4" w:rsidP="00710AE4">
      <w:r w:rsidRPr="00710AE4">
        <w:t>Most significantly, the alternative hypothesis eliminates the theological foundation for the "Curse of Ham" mythology that has justified centuries of racial oppression and economic exploitation. Without the false implication of Ham in sexual misconduct, and without the extension of divine curse to entire ethnic populations, the biblical text can no longer be manipulated to support systematic discrimination or territorial conquest.</w:t>
      </w:r>
    </w:p>
    <w:p w14:paraId="3E817B7F" w14:textId="77777777" w:rsidR="00710AE4" w:rsidRPr="00710AE4" w:rsidRDefault="00710AE4" w:rsidP="00710AE4">
      <w:r w:rsidRPr="00710AE4">
        <w:t>The restoration of individual accountability and limited, specific consequences for actual wrongdoing aligns Genesis 9:22 with the broader biblical witness to divine character and justice. Rather than supporting hierarchical oppression, the passage becomes a testimony to the importance of family integrity, proper witness procedures, and proportional response to serious transgression.</w:t>
      </w:r>
    </w:p>
    <w:p w14:paraId="086B9A1F" w14:textId="77777777" w:rsidR="00710AE4" w:rsidRPr="00710AE4" w:rsidRDefault="00710AE4" w:rsidP="00710AE4">
      <w:r w:rsidRPr="00710AE4">
        <w:rPr>
          <w:b/>
          <w:bCs/>
        </w:rPr>
        <w:t>The Historical Impact Assessment</w:t>
      </w:r>
    </w:p>
    <w:p w14:paraId="230448B7" w14:textId="77777777" w:rsidR="00710AE4" w:rsidRPr="00710AE4" w:rsidRDefault="00710AE4" w:rsidP="00710AE4">
      <w:r w:rsidRPr="00710AE4">
        <w:t>Understanding the true scope of editorial manipulation in Genesis 9:22 requires assessing its historical impact across two millennia of interpretation and application. The false "Curse of Ham" doctrine derived from corrupted readings has justified some of the most devastating systems of human exploitation in recorded history.</w:t>
      </w:r>
    </w:p>
    <w:p w14:paraId="766669D2" w14:textId="77777777" w:rsidR="00710AE4" w:rsidRPr="00710AE4" w:rsidRDefault="00710AE4" w:rsidP="00710AE4">
      <w:r w:rsidRPr="00710AE4">
        <w:t>The theological framework created by implicating Ham and extending curse to his descendants provided ready-made justification for the Atlantic slave trade, colonial conquest, and systematic racial discrimination. Legal codes throughout the Americas explicitly referenced biblical authority for differential treatment of African-descended populations, creating institutional systems that persisted long after the explicitly religious justifications were formally abandoned.</w:t>
      </w:r>
    </w:p>
    <w:p w14:paraId="51F69938" w14:textId="77777777" w:rsidR="00710AE4" w:rsidRPr="00710AE4" w:rsidRDefault="00710AE4" w:rsidP="00710AE4">
      <w:r w:rsidRPr="00710AE4">
        <w:t>The economic benefits derived from curse-based interpretations created powerful incentives for perpetuating and defending the corrupted readings even when manuscript evidence suggested alternatives. The same merchant networks that profited from human trafficking also controlled significant portions of religious education and textual transmission, ensuring that challenge interpretations would be marginalized or suppressed.</w:t>
      </w:r>
    </w:p>
    <w:p w14:paraId="7C60E3F7" w14:textId="77777777" w:rsidR="00710AE4" w:rsidRPr="00710AE4" w:rsidRDefault="00710AE4" w:rsidP="00710AE4">
      <w:r w:rsidRPr="00710AE4">
        <w:t>The psychological impact of curse mythology extended beyond direct victims to affect entire communities across multiple generations. The internalization of supposedly divine disapproval created self-reinforcing systems of oppression that continued operating through cultural transmission even when legal frameworks changed.</w:t>
      </w:r>
    </w:p>
    <w:p w14:paraId="2C1666C7" w14:textId="77777777" w:rsidR="00710AE4" w:rsidRPr="00710AE4" w:rsidRDefault="00710AE4" w:rsidP="00710AE4">
      <w:r w:rsidRPr="00710AE4">
        <w:t>The alternative actor hypothesis, by eliminating the textual foundation for these interpretations, opens possibilities for healing and restoration that were previously impossible. Communities harmed by curse-based discrimination can find vindication in accurate textual analysis, while institutions that perpetuated harmful interpretations can find pathways to accountability and reform.</w:t>
      </w:r>
    </w:p>
    <w:p w14:paraId="7271B76F" w14:textId="77777777" w:rsidR="00710AE4" w:rsidRPr="00710AE4" w:rsidRDefault="00710AE4" w:rsidP="00710AE4">
      <w:r w:rsidRPr="00710AE4">
        <w:rPr>
          <w:b/>
          <w:bCs/>
        </w:rPr>
        <w:t>CORRECTIVE ADDENDUM PART 2 - END</w:t>
      </w:r>
    </w:p>
    <w:p w14:paraId="1D756A2C" w14:textId="77777777" w:rsidR="00AE6A68" w:rsidRPr="00AE6A68" w:rsidRDefault="00AE6A68" w:rsidP="00AE6A68">
      <w:r w:rsidRPr="00AE6A68">
        <w:rPr>
          <w:b/>
          <w:bCs/>
        </w:rPr>
        <w:t>CORRECTIVE ADDENDUM PART 3 - START</w:t>
      </w:r>
    </w:p>
    <w:p w14:paraId="3C76E9C9" w14:textId="77777777" w:rsidR="00AE6A68" w:rsidRPr="00AE6A68" w:rsidRDefault="00AE6A68" w:rsidP="00AE6A68">
      <w:r w:rsidRPr="00AE6A68">
        <w:rPr>
          <w:b/>
          <w:bCs/>
        </w:rPr>
        <w:t>The Resistance and Validation Patterns</w:t>
      </w:r>
    </w:p>
    <w:p w14:paraId="38F388A8" w14:textId="77777777" w:rsidR="00AE6A68" w:rsidRPr="00AE6A68" w:rsidRDefault="00AE6A68" w:rsidP="00AE6A68">
      <w:r w:rsidRPr="00AE6A68">
        <w:t>Just as my technical training predicted, the evidence supporting the alternative actor hypothesis has met with predictable institutional resistance. Religious organizations that have built their authority on traditional interpretations naturally oppose challenges to those interpretations, even when manuscript evidence suggests alternatives. Academic institutions that have trained generations of scholars in traditional methodologies resist admitting that fundamental assumptions might be incorrect.</w:t>
      </w:r>
    </w:p>
    <w:p w14:paraId="71CE5731" w14:textId="77777777" w:rsidR="00AE6A68" w:rsidRPr="00AE6A68" w:rsidRDefault="00AE6A68" w:rsidP="00AE6A68">
      <w:r w:rsidRPr="00AE6A68">
        <w:t>But this resistance actually confirms the accuracy of the investigation. In my technical experience, the strongest pushback always came when you had identified the real problem correctly. When symptoms pointed to superficial issues, people were usually willing to consider solutions. When evidence pointed to fundamental system failures, institutional resistance intensified dramatically.</w:t>
      </w:r>
    </w:p>
    <w:p w14:paraId="13F3DB8E" w14:textId="77777777" w:rsidR="00AE6A68" w:rsidRPr="00AE6A68" w:rsidRDefault="00AE6A68" w:rsidP="00AE6A68">
      <w:r w:rsidRPr="00AE6A68">
        <w:t>The pattern of resistance to questioning Genesis 9:22 interpretations follows exactly the same trajectory I observed in technical diagnostics. Initial dismissal based on authority rather than evidence, followed by attempts to discredit the methodology rather than address the findings, followed by institutional barriers to publication and dissemination of alternative conclusions.</w:t>
      </w:r>
    </w:p>
    <w:p w14:paraId="0D3A87AB" w14:textId="77777777" w:rsidR="00AE6A68" w:rsidRPr="00AE6A68" w:rsidRDefault="00AE6A68" w:rsidP="00AE6A68">
      <w:r w:rsidRPr="00AE6A68">
        <w:t>The fierce opposition to reconsidering Ham's role, the scholarly hostility toward Dead Sea Scrolls evidence that contradicts traditional readings, and the institutional barriers to publishing research on Shem and Cainan as alternative actors all indicate that these investigations are hitting crucial targets that threaten established power structures.</w:t>
      </w:r>
    </w:p>
    <w:p w14:paraId="19735DA0" w14:textId="77777777" w:rsidR="00AE6A68" w:rsidRPr="00AE6A68" w:rsidRDefault="00AE6A68" w:rsidP="00AE6A68">
      <w:r w:rsidRPr="00AE6A68">
        <w:rPr>
          <w:b/>
          <w:bCs/>
        </w:rPr>
        <w:t>Independent Validation Sources</w:t>
      </w:r>
    </w:p>
    <w:p w14:paraId="79DB86EF" w14:textId="77777777" w:rsidR="00AE6A68" w:rsidRPr="00AE6A68" w:rsidRDefault="00AE6A68" w:rsidP="00AE6A68">
      <w:r w:rsidRPr="00AE6A68">
        <w:t>Despite institutional resistance, several independent sources provide validation for elements of the alternative actor hypothesis. Early Christian writers, working from textual traditions that predated later standardization efforts, occasionally preserved readings or interpretations that align with the reconstructed original narrative.</w:t>
      </w:r>
    </w:p>
    <w:p w14:paraId="75D4676C" w14:textId="77777777" w:rsidR="00AE6A68" w:rsidRPr="00AE6A68" w:rsidRDefault="00AE6A68" w:rsidP="00AE6A68">
      <w:r w:rsidRPr="00AE6A68">
        <w:t>Some medieval commentators, working with manuscripts that retained traces of earlier textual traditions, noted inconsistencies in the traditional reading that point toward alternative actor possibilities. While they didn't develop full alternative hypotheses, their observations about textual problems and logical contradictions provide independent confirmation that serious scholars have long recognized fundamental issues with the received interpretation.</w:t>
      </w:r>
    </w:p>
    <w:p w14:paraId="709089F3" w14:textId="77777777" w:rsidR="00AE6A68" w:rsidRPr="00AE6A68" w:rsidRDefault="00AE6A68" w:rsidP="00AE6A68">
      <w:r w:rsidRPr="00AE6A68">
        <w:t>Archaeological evidence from Second Temple period sites occasionally yields textual fragments or references that preserve genealogical information inconsistent with later standardized traditions. While none of these discoveries provides definitive proof of the alternative actor hypothesis, they consistently support the broader pattern of textual manipulation and editorial revision documented throughout this investigation.</w:t>
      </w:r>
    </w:p>
    <w:p w14:paraId="740928E2" w14:textId="77777777" w:rsidR="00AE6A68" w:rsidRPr="00AE6A68" w:rsidRDefault="00AE6A68" w:rsidP="00AE6A68">
      <w:r w:rsidRPr="00AE6A68">
        <w:t>The mathematical framework derived from 2 Esdras, Torah structure, and Dead Sea Scrolls cataloging provides objective validation that systematic manipulation of biblical texts occurred during the relevant time period. The same institutional forces capable of reducing the canon from 204 books to 24 were certainly capable of making more subtle alterations to individual passages when it served their political and economic interests.</w:t>
      </w:r>
    </w:p>
    <w:p w14:paraId="1E725ED0" w14:textId="77777777" w:rsidR="00AE6A68" w:rsidRPr="00AE6A68" w:rsidRDefault="00AE6A68" w:rsidP="00AE6A68">
      <w:r w:rsidRPr="00AE6A68">
        <w:rPr>
          <w:b/>
          <w:bCs/>
        </w:rPr>
        <w:t>Modern Applications and Contemporary Relevance</w:t>
      </w:r>
    </w:p>
    <w:p w14:paraId="24AC1D04" w14:textId="77777777" w:rsidR="00AE6A68" w:rsidRPr="00AE6A68" w:rsidRDefault="00AE6A68" w:rsidP="00AE6A68">
      <w:r w:rsidRPr="00AE6A68">
        <w:t>The alternative actor hypothesis has profound implications for contemporary biblical interpretation and application. Educational institutions can incorporate this research into curricula that teach critical textual analysis and help students recognize manipulation patterns in both historical and contemporary contexts.</w:t>
      </w:r>
    </w:p>
    <w:p w14:paraId="79E1F8EB" w14:textId="77777777" w:rsidR="00AE6A68" w:rsidRPr="00AE6A68" w:rsidRDefault="00AE6A68" w:rsidP="00AE6A68">
      <w:r w:rsidRPr="00AE6A68">
        <w:t>Religious organizations can acknowledge textual uncertainties honestly rather than defending traditional interpretations that contradict manuscript evidence. This intellectual honesty would actually strengthen rather than weaken authentic faith by distinguishing between divine revelation and human manipulation.</w:t>
      </w:r>
    </w:p>
    <w:p w14:paraId="6D1740BC" w14:textId="77777777" w:rsidR="00AE6A68" w:rsidRPr="00AE6A68" w:rsidRDefault="00AE6A68" w:rsidP="00AE6A68">
      <w:r w:rsidRPr="00AE6A68">
        <w:t>Legal and social systems that still reflect assumptions inherited from curse mythology can be examined and reformed to reflect principles of individual responsibility rather than inherited guilt or ethnic collective punishment. The theological foundation that supported centuries of discriminatory practice can be removed through accurate understanding of what the biblical text actually says.</w:t>
      </w:r>
    </w:p>
    <w:p w14:paraId="301B65C2" w14:textId="77777777" w:rsidR="00AE6A68" w:rsidRPr="00AE6A68" w:rsidRDefault="00AE6A68" w:rsidP="00AE6A68">
      <w:r w:rsidRPr="00AE6A68">
        <w:t>International relations, particularly in contexts where biblical interpretation affects territorial disputes or ethnic conflicts, can benefit from accurate textual analysis that eliminates false divine mandates for conquest, displacement, or subjugation. The restoration of individual accountability and limited, specific consequences removes scriptural support for systematic oppression.</w:t>
      </w:r>
    </w:p>
    <w:p w14:paraId="261B87E3" w14:textId="77777777" w:rsidR="00AE6A68" w:rsidRPr="00AE6A68" w:rsidRDefault="00AE6A68" w:rsidP="00AE6A68">
      <w:r w:rsidRPr="00AE6A68">
        <w:t>Most importantly, communities harmed by interpretations based on corrupted texts can find healing through vindication of their equal worth and dignity before Yahuwah. The restoration of authentic biblical interpretation serves justice and promotes reconciliation in ways that defensive adherence to traditional readings cannot accomplish.</w:t>
      </w:r>
    </w:p>
    <w:p w14:paraId="0938E317" w14:textId="77777777" w:rsidR="00AE6A68" w:rsidRPr="00AE6A68" w:rsidRDefault="00AE6A68" w:rsidP="00AE6A68">
      <w:r w:rsidRPr="00AE6A68">
        <w:rPr>
          <w:b/>
          <w:bCs/>
        </w:rPr>
        <w:t>The Verification Methodology for Independent Investigation</w:t>
      </w:r>
    </w:p>
    <w:p w14:paraId="666C91BD" w14:textId="77777777" w:rsidR="00AE6A68" w:rsidRPr="00AE6A68" w:rsidRDefault="00AE6A68" w:rsidP="00AE6A68">
      <w:r w:rsidRPr="00AE6A68">
        <w:t>One of the most important aspects of this investigation is providing readers with tools and methods for independent verification of these findings. The alternative actor hypothesis should not be accepted on authority—it should be tested using the same rigorous analytical methods that led to its development.</w:t>
      </w:r>
    </w:p>
    <w:p w14:paraId="6E1FFC30" w14:textId="77777777" w:rsidR="00AE6A68" w:rsidRPr="00AE6A68" w:rsidRDefault="00AE6A68" w:rsidP="00AE6A68">
      <w:r w:rsidRPr="00AE6A68">
        <w:rPr>
          <w:b/>
          <w:bCs/>
        </w:rPr>
        <w:t>Manuscript Access and Analysis</w:t>
      </w:r>
    </w:p>
    <w:p w14:paraId="5C1AB94B" w14:textId="77777777" w:rsidR="00AE6A68" w:rsidRPr="00AE6A68" w:rsidRDefault="00AE6A68" w:rsidP="00AE6A68">
      <w:r w:rsidRPr="00AE6A68">
        <w:t>Modern digital photography has made high-resolution images of ancient manuscripts available to independent researchers through online databases and academic libraries. The Leon Levy Dead Sea Scrolls Digital Library, Brill Dead Sea Scrolls Edition, and similar resources provide access to primary source materials that were previously restricted to specialized institutions.</w:t>
      </w:r>
    </w:p>
    <w:p w14:paraId="084355D4" w14:textId="77777777" w:rsidR="00AE6A68" w:rsidRPr="00AE6A68" w:rsidRDefault="00AE6A68" w:rsidP="00AE6A68">
      <w:r w:rsidRPr="00AE6A68">
        <w:t>Readers can examine these manuscripts directly to verify claims about fragmentary preservation, ambiguous readings, and suspicious gaps in textual transmission. The absence of clear evidence for traditional readings in the earliest available manuscripts can be confirmed through personal investigation rather than reliance on scholarly authority.</w:t>
      </w:r>
    </w:p>
    <w:p w14:paraId="1A4068DB" w14:textId="77777777" w:rsidR="00AE6A68" w:rsidRPr="00AE6A68" w:rsidRDefault="00AE6A68" w:rsidP="00AE6A68">
      <w:r w:rsidRPr="00AE6A68">
        <w:t>Statistical analysis tools available through standard computer software enable independent verification of preservation rate calculations and probability assessments. The mathematical impossibility of random name loss can be confirmed using basic statistical methods accessible to anyone with high school mathematics training.</w:t>
      </w:r>
    </w:p>
    <w:p w14:paraId="34034DEF" w14:textId="77777777" w:rsidR="00AE6A68" w:rsidRPr="00AE6A68" w:rsidRDefault="00AE6A68" w:rsidP="00AE6A68">
      <w:r w:rsidRPr="00AE6A68">
        <w:rPr>
          <w:b/>
          <w:bCs/>
        </w:rPr>
        <w:t>Comparative Textual Analysis</w:t>
      </w:r>
    </w:p>
    <w:p w14:paraId="7DD1A263" w14:textId="77777777" w:rsidR="00AE6A68" w:rsidRPr="00AE6A68" w:rsidRDefault="00AE6A68" w:rsidP="00AE6A68">
      <w:r w:rsidRPr="00AE6A68">
        <w:t>Parallel examination of Masoretic Text, Septuagint, Samaritan Pentateuch, and Dead Sea Scrolls fragments reveals patterns of agreement and divergence that support broader conclusions about textual manipulation. These comparisons can be performed using publicly available translations and academic resources without specialized training in ancient languages.</w:t>
      </w:r>
    </w:p>
    <w:p w14:paraId="6E4FA4A0" w14:textId="77777777" w:rsidR="00AE6A68" w:rsidRPr="00AE6A68" w:rsidRDefault="00AE6A68" w:rsidP="00AE6A68">
      <w:r w:rsidRPr="00AE6A68">
        <w:t>Cross-referencing genealogical information from multiple biblical books, extra-canonical literature, and ancient historical sources provides independent confirmation of patterns documented in this investigation. The systematic omission of Cainan from certain textual traditions while preserving him in others can be verified through examination of readily available sources.</w:t>
      </w:r>
    </w:p>
    <w:p w14:paraId="006B874A" w14:textId="77777777" w:rsidR="00AE6A68" w:rsidRPr="00AE6A68" w:rsidRDefault="00AE6A68" w:rsidP="00AE6A68">
      <w:r w:rsidRPr="00AE6A68">
        <w:t>The methodological principles developed for this investigation—establishing control groups, calculating preservation rates, identifying anomalous patterns—can be applied to other disputed passages to test the broader hypothesis of systematic textual manipulation during the Second Temple period.</w:t>
      </w:r>
    </w:p>
    <w:p w14:paraId="3831CA6B" w14:textId="77777777" w:rsidR="00AE6A68" w:rsidRPr="00AE6A68" w:rsidRDefault="00AE6A68" w:rsidP="00AE6A68">
      <w:r w:rsidRPr="00AE6A68">
        <w:rPr>
          <w:b/>
          <w:bCs/>
        </w:rPr>
        <w:t>Historical Context Verification</w:t>
      </w:r>
    </w:p>
    <w:p w14:paraId="692F4EF9" w14:textId="77777777" w:rsidR="00AE6A68" w:rsidRPr="00AE6A68" w:rsidRDefault="00AE6A68" w:rsidP="00AE6A68">
      <w:r w:rsidRPr="00AE6A68">
        <w:t>The institutional history of the Pharisaic-Hasmonean alliance, the timeline of manuscript transmission, and the economic context of textual interpretation can all be verified through examination of historical sources, archaeological evidence, and scholarly research available in academic libraries and online databases.</w:t>
      </w:r>
    </w:p>
    <w:p w14:paraId="56F5A589" w14:textId="77777777" w:rsidR="00AE6A68" w:rsidRPr="00AE6A68" w:rsidRDefault="00AE6A68" w:rsidP="00AE6A68">
      <w:r w:rsidRPr="00AE6A68">
        <w:t>The correlation between textual alterations and political/economic benefits can be documented through investigation of historical records, legal codes, commercial documents, and institutional relationships preserved in various archives and collections.</w:t>
      </w:r>
    </w:p>
    <w:p w14:paraId="28DC5502" w14:textId="77777777" w:rsidR="00AE6A68" w:rsidRPr="00AE6A68" w:rsidRDefault="00AE6A68" w:rsidP="00AE6A68">
      <w:r w:rsidRPr="00AE6A68">
        <w:t>The pattern of resistance to alternative interpretations can be observed in contemporary scholarly literature, academic hiring practices, and publishing decisions that demonstrate institutional bias toward traditional readings regardless of manuscript evidence.</w:t>
      </w:r>
    </w:p>
    <w:p w14:paraId="27B5F835" w14:textId="77777777" w:rsidR="00AE6A68" w:rsidRPr="00AE6A68" w:rsidRDefault="00AE6A68" w:rsidP="00AE6A68">
      <w:r w:rsidRPr="00AE6A68">
        <w:rPr>
          <w:b/>
          <w:bCs/>
        </w:rPr>
        <w:t>Methodological Framework for Future Research</w:t>
      </w:r>
    </w:p>
    <w:p w14:paraId="0AFFD1DD" w14:textId="77777777" w:rsidR="00AE6A68" w:rsidRPr="00AE6A68" w:rsidRDefault="00AE6A68" w:rsidP="00AE6A68">
      <w:r w:rsidRPr="00AE6A68">
        <w:t>The investigative methodology developed for this research provides a framework that can be applied to other aspects of biblical textual transmission, historical narrative construction, and institutional manipulation of religious authority. The same diagnostic principles used to identify problems in Genesis 9:22 can reveal patterns of corruption in other disputed passages.</w:t>
      </w:r>
    </w:p>
    <w:p w14:paraId="1322BF23" w14:textId="77777777" w:rsidR="00AE6A68" w:rsidRPr="00AE6A68" w:rsidRDefault="00AE6A68" w:rsidP="00AE6A68">
      <w:r w:rsidRPr="00AE6A68">
        <w:rPr>
          <w:b/>
          <w:bCs/>
        </w:rPr>
        <w:t>System Thinking Applied to Textual Analysis</w:t>
      </w:r>
    </w:p>
    <w:p w14:paraId="370B6FDE" w14:textId="77777777" w:rsidR="00AE6A68" w:rsidRPr="00AE6A68" w:rsidRDefault="00AE6A68" w:rsidP="00AE6A68">
      <w:r w:rsidRPr="00AE6A68">
        <w:t>The approach treats manuscript transmission as a complex system with inputs (original composition), processes (copying, translation, editorial intervention), outputs (modern textual variants), and feedback loops (institutional interests shaping interpretive decisions that influence subsequent transmission).</w:t>
      </w:r>
    </w:p>
    <w:p w14:paraId="4CCF5C6F" w14:textId="77777777" w:rsidR="00AE6A68" w:rsidRPr="00AE6A68" w:rsidRDefault="00AE6A68" w:rsidP="00AE6A68">
      <w:r w:rsidRPr="00AE6A68">
        <w:t>Analysis of input factors includes examination of original composition contexts, early preservation methods, and initial transmission circumstances. Process analysis focuses on copying practices, translation methodologies, and editorial influences across different time periods and institutional contexts.</w:t>
      </w:r>
    </w:p>
    <w:p w14:paraId="4A19DE6C" w14:textId="77777777" w:rsidR="00AE6A68" w:rsidRPr="00AE6A68" w:rsidRDefault="00AE6A68" w:rsidP="00AE6A68">
      <w:r w:rsidRPr="00AE6A68">
        <w:t>Output analysis examines modern textual variants, their institutional support systems, and the relationship between interpretive traditions and contemporary political/economic interests. Feedback loop analysis identifies how institutional preferences create circular reinforcement patterns that perpetuate corrupted readings regardless of manuscript evidence.</w:t>
      </w:r>
    </w:p>
    <w:p w14:paraId="5D76B5BE" w14:textId="77777777" w:rsidR="00AE6A68" w:rsidRPr="00AE6A68" w:rsidRDefault="00AE6A68" w:rsidP="00AE6A68">
      <w:r w:rsidRPr="00AE6A68">
        <w:rPr>
          <w:b/>
          <w:bCs/>
        </w:rPr>
        <w:t>Diagnostic Principles for Independent Investigation</w:t>
      </w:r>
    </w:p>
    <w:p w14:paraId="2E271211" w14:textId="77777777" w:rsidR="00AE6A68" w:rsidRPr="00AE6A68" w:rsidRDefault="00AE6A68" w:rsidP="00AE6A68">
      <w:r w:rsidRPr="00AE6A68">
        <w:t>The establishment of control groups enables objective assessment of whether preservation patterns represent normal variation or systematic targeting of specific textual elements. Probability analysis provides mathematical tools for distinguishing between random manuscript damage and deliberate editorial intervention.</w:t>
      </w:r>
    </w:p>
    <w:p w14:paraId="2BECDA10" w14:textId="77777777" w:rsidR="00AE6A68" w:rsidRPr="00AE6A68" w:rsidRDefault="00AE6A68" w:rsidP="00AE6A68">
      <w:r w:rsidRPr="00AE6A68">
        <w:t>Network analysis techniques can map relationships between textual controllers and economic beneficiaries, identifying patterns of institutional coordination that suggest coordinated manipulation efforts. Cross-reference verification methods enable comparison of multiple independent manuscript families to distinguish between early variants and later harmonization efforts.</w:t>
      </w:r>
    </w:p>
    <w:p w14:paraId="38766105" w14:textId="77777777" w:rsidR="00AE6A68" w:rsidRPr="00AE6A68" w:rsidRDefault="00AE6A68" w:rsidP="00AE6A68">
      <w:r w:rsidRPr="00AE6A68">
        <w:t>Timeline correlation analysis can identify temporal relationships between institutional changes and textual alterations, providing evidence for causation rather than mere coincidence in the development of corrupted readings.</w:t>
      </w:r>
    </w:p>
    <w:p w14:paraId="3074C20D" w14:textId="77777777" w:rsidR="00AE6A68" w:rsidRPr="00AE6A68" w:rsidRDefault="00AE6A68" w:rsidP="00AE6A68">
      <w:r w:rsidRPr="00AE6A68">
        <w:rPr>
          <w:b/>
          <w:bCs/>
        </w:rPr>
        <w:t>Educational Applications and Training Methods</w:t>
      </w:r>
    </w:p>
    <w:p w14:paraId="0A454045" w14:textId="77777777" w:rsidR="00AE6A68" w:rsidRPr="00AE6A68" w:rsidRDefault="00AE6A68" w:rsidP="00AE6A68">
      <w:r w:rsidRPr="00AE6A68">
        <w:t>The critical thinking skills developed through this investigation have applications far beyond biblical studies. Pattern recognition abilities, evidence evaluation methodologies, and institutional analysis techniques provide tools for recognizing manipulation in contemporary contexts.</w:t>
      </w:r>
    </w:p>
    <w:p w14:paraId="1DBF5EDA" w14:textId="77777777" w:rsidR="00AE6A68" w:rsidRPr="00AE6A68" w:rsidRDefault="00AE6A68" w:rsidP="00AE6A68">
      <w:r w:rsidRPr="00AE6A68">
        <w:t>Collaborative research models that combine technical and humanities expertise enable interdisciplinary approaches to complex historical problems. Independent verification systems that bypass traditional gatekeeping structures demonstrate alternatives to institutional authority in determining truth claims.</w:t>
      </w:r>
    </w:p>
    <w:p w14:paraId="51A6851F" w14:textId="77777777" w:rsidR="00AE6A68" w:rsidRPr="00AE6A68" w:rsidRDefault="00AE6A68" w:rsidP="00AE6A68">
      <w:r w:rsidRPr="00AE6A68">
        <w:t>Digital tools and global communication networks enable collaborative investigation across institutional boundaries, creating possibilities for scholarly cooperation that doesn't depend on traditional academic structures or denominational approval.</w:t>
      </w:r>
    </w:p>
    <w:p w14:paraId="7C4DCB60" w14:textId="77777777" w:rsidR="00AE6A68" w:rsidRPr="00AE6A68" w:rsidRDefault="00AE6A68" w:rsidP="00AE6A68">
      <w:r w:rsidRPr="00AE6A68">
        <w:rPr>
          <w:b/>
          <w:bCs/>
        </w:rPr>
        <w:t>The Broader Implications for Biblical Studies</w:t>
      </w:r>
    </w:p>
    <w:p w14:paraId="4F802F44" w14:textId="77777777" w:rsidR="00AE6A68" w:rsidRPr="00AE6A68" w:rsidRDefault="00AE6A68" w:rsidP="00AE6A68">
      <w:r w:rsidRPr="00AE6A68">
        <w:t>The alternative actor hypothesis for Genesis 9:22 represents more than a solution to one textual problem—it demonstrates the need for fundamental methodological reforms in biblical scholarship. The same analytical techniques that revealed manipulation in this passage can be applied systematically across the entire biblical corpus to identify other instances of editorial intervention.</w:t>
      </w:r>
    </w:p>
    <w:p w14:paraId="03A21441" w14:textId="77777777" w:rsidR="00AE6A68" w:rsidRPr="00AE6A68" w:rsidRDefault="00AE6A68" w:rsidP="00AE6A68">
      <w:r w:rsidRPr="00AE6A68">
        <w:t>The mathematical framework that proved systematic canon reduction provides objective criteria for evaluating which books belong to the authentic scriptural collection. The statistical methods that revealed anomalous preservation patterns can identify other passages where political or economic interests may have influenced textual transmission.</w:t>
      </w:r>
    </w:p>
    <w:p w14:paraId="7BEFBF33" w14:textId="77777777" w:rsidR="00AE6A68" w:rsidRPr="00AE6A68" w:rsidRDefault="00AE6A68" w:rsidP="00AE6A68">
      <w:r w:rsidRPr="00AE6A68">
        <w:t>The historical analysis that documented institutional motivation for textual manipulation provides context for understanding how religious authority has been corrupted for political purposes across different time periods. The same patterns of institutional usurpation, economic exploitation, and propaganda construction appear repeatedly throughout history and continue operating in contemporary contexts.</w:t>
      </w:r>
    </w:p>
    <w:p w14:paraId="37871392" w14:textId="77777777" w:rsidR="00AE6A68" w:rsidRPr="00AE6A68" w:rsidRDefault="00AE6A68" w:rsidP="00AE6A68">
      <w:r w:rsidRPr="00AE6A68">
        <w:rPr>
          <w:b/>
          <w:bCs/>
        </w:rPr>
        <w:t>Contemporary Relevance and Application</w:t>
      </w:r>
    </w:p>
    <w:p w14:paraId="54068E3F" w14:textId="77777777" w:rsidR="00AE6A68" w:rsidRPr="00AE6A68" w:rsidRDefault="00AE6A68" w:rsidP="00AE6A68">
      <w:r w:rsidRPr="00AE6A68">
        <w:t>The restoration of accurate biblical interpretation has implications that extend far beyond academic or religious circles. The same methods used to expose ancient textual manipulation provide tools for recognizing contemporary information distortion, institutional deception, and propaganda construction.</w:t>
      </w:r>
    </w:p>
    <w:p w14:paraId="1A8BE84C" w14:textId="77777777" w:rsidR="00AE6A68" w:rsidRPr="00AE6A68" w:rsidRDefault="00AE6A68" w:rsidP="00AE6A68">
      <w:r w:rsidRPr="00AE6A68">
        <w:t>Educational institutions can incorporate these analytical methods into curricula that prepare students to evaluate claims critically regardless of the source or context. Media literacy, political analysis, and commercial advertising evaluation all benefit from the same pattern recognition skills developed through textual investigation.</w:t>
      </w:r>
    </w:p>
    <w:p w14:paraId="045B642F" w14:textId="77777777" w:rsidR="00AE6A68" w:rsidRPr="00AE6A68" w:rsidRDefault="00AE6A68" w:rsidP="00AE6A68">
      <w:r w:rsidRPr="00AE6A68">
        <w:t>Legal systems that incorporate principles derived from corrupted biblical interpretation can be reformed based on accurate understanding of individual responsibility, proportional justice, and limited rather than inherited consequences for wrongdoing. Social policies that reflect assumptions inherited from curse mythology can be examined and revised based on authentic scriptural principles.</w:t>
      </w:r>
    </w:p>
    <w:p w14:paraId="411F17DF" w14:textId="77777777" w:rsidR="00AE6A68" w:rsidRPr="00AE6A68" w:rsidRDefault="00AE6A68" w:rsidP="00AE6A68">
      <w:r w:rsidRPr="00AE6A68">
        <w:t>International relations, particularly in regions where biblical interpretation affects territorial disputes or ethnic conflicts, can benefit from removal of false divine mandates for conquest, displacement, or subjugation. The elimination of theological justification for systematic oppression opens possibilities for reconciliation and healing that were previously impossible.</w:t>
      </w:r>
    </w:p>
    <w:p w14:paraId="60E393B6" w14:textId="77777777" w:rsidR="00AE6A68" w:rsidRPr="00AE6A68" w:rsidRDefault="00AE6A68" w:rsidP="00AE6A68">
      <w:r w:rsidRPr="00AE6A68">
        <w:rPr>
          <w:b/>
          <w:bCs/>
        </w:rPr>
        <w:t>The Personal and Spiritual Dimensions</w:t>
      </w:r>
    </w:p>
    <w:p w14:paraId="15A694D2" w14:textId="77777777" w:rsidR="00AE6A68" w:rsidRPr="00AE6A68" w:rsidRDefault="00AE6A68" w:rsidP="00AE6A68">
      <w:r w:rsidRPr="00AE6A68">
        <w:t>Beyond its scholarly and social implications, the alternative actor hypothesis offers profound opportunities for personal spiritual development and authentic relationship with divine truth. Understanding how human institutions have manipulated scriptural interpretation for political and economic purposes enables discrimination between authentic divine revelation and human authority claims.</w:t>
      </w:r>
    </w:p>
    <w:p w14:paraId="32A7FEC0" w14:textId="77777777" w:rsidR="00AE6A68" w:rsidRPr="00AE6A68" w:rsidRDefault="00AE6A68" w:rsidP="00AE6A68">
      <w:r w:rsidRPr="00AE6A68">
        <w:t>The restoration of individual accountability and divine justice in Genesis 9:22 aligns the passage with broader biblical principles of mercy, righteousness, and love. Rather than supporting hierarchical oppression or ethnic discrimination, the text becomes a testimony to the importance of truth-telling, proper witness procedures, and proportional response to serious wrongdoing.</w:t>
      </w:r>
    </w:p>
    <w:p w14:paraId="71E4EA02" w14:textId="77777777" w:rsidR="00AE6A68" w:rsidRPr="00AE6A68" w:rsidRDefault="00AE6A68" w:rsidP="00AE6A68">
      <w:r w:rsidRPr="00AE6A68">
        <w:t>The elimination of curse-based justifications for systematic oppression removes theological barriers to recognizing the equal worth and dignity of all people before Yahuwah. This creates possibilities for authentic spiritual community that transcends ethnic, economic, and political divisions constructed through corrupted interpretation.</w:t>
      </w:r>
    </w:p>
    <w:p w14:paraId="75F23BE5" w14:textId="77777777" w:rsidR="00AE6A68" w:rsidRPr="00AE6A68" w:rsidRDefault="00AE6A68" w:rsidP="00AE6A68">
      <w:r w:rsidRPr="00AE6A68">
        <w:t>The demonstration that truth can be preserved and recovered even after centuries of institutional manipulation provides hope for other areas where authentic spiritual insight has been obscured by human interests. The same divine justice that maintained evidence of textual corruption also provides tools for recognizing and correcting such manipulation.</w:t>
      </w:r>
    </w:p>
    <w:p w14:paraId="68F0B30E" w14:textId="77777777" w:rsidR="00AE6A68" w:rsidRPr="00AE6A68" w:rsidRDefault="00AE6A68" w:rsidP="00AE6A68">
      <w:r w:rsidRPr="00AE6A68">
        <w:rPr>
          <w:b/>
          <w:bCs/>
        </w:rPr>
        <w:t>The Call to Continued Investigation</w:t>
      </w:r>
    </w:p>
    <w:p w14:paraId="75120B75" w14:textId="77777777" w:rsidR="00AE6A68" w:rsidRPr="00AE6A68" w:rsidRDefault="00AE6A68" w:rsidP="00AE6A68">
      <w:r w:rsidRPr="00AE6A68">
        <w:t>This investigation into Genesis 9:22 and the alternative actor hypothesis represents a beginning rather than a conclusion. The same methodology that exposed manipulation in this passage can be applied to other disputed texts, historical narratives, and institutional claims throughout biblical literature and beyond.</w:t>
      </w:r>
    </w:p>
    <w:p w14:paraId="504E6C82" w14:textId="77777777" w:rsidR="00AE6A68" w:rsidRPr="00AE6A68" w:rsidRDefault="00AE6A68" w:rsidP="00AE6A68">
      <w:r w:rsidRPr="00AE6A68">
        <w:t>The mathematical framework that revealed systematic canon reduction provides objective criteria for continuing the restoration of authentic scriptural scope and content. The statistical techniques that identified anomalous preservation patterns can be refined and applied more broadly to textual transmission studies.</w:t>
      </w:r>
    </w:p>
    <w:p w14:paraId="6BA58B5E" w14:textId="77777777" w:rsidR="00AE6A68" w:rsidRPr="00AE6A68" w:rsidRDefault="00AE6A68" w:rsidP="00AE6A68">
      <w:r w:rsidRPr="00AE6A68">
        <w:t>The historical analysis that documented institutional manipulation provides a foundation for investigating other periods and contexts where religious authority may have been corrupted for political purposes. The same patterns of usurpation, propaganda construction, and economic exploitation can be recognized and resisted in contemporary contexts.</w:t>
      </w:r>
    </w:p>
    <w:p w14:paraId="48E094AD" w14:textId="77777777" w:rsidR="00AE6A68" w:rsidRPr="00AE6A68" w:rsidRDefault="00AE6A68" w:rsidP="00AE6A68">
      <w:r w:rsidRPr="00AE6A68">
        <w:t>Most importantly, the demonstration that individual investigation can challenge and correct institutional authority provides encouragement for others to pursue truth regardless of institutional resistance or social pressure. The tools, evidence, and methodological framework documented in this investigation enable independent verification and continuation of the restoration process.</w:t>
      </w:r>
    </w:p>
    <w:p w14:paraId="6AB490AE" w14:textId="77777777" w:rsidR="00AE6A68" w:rsidRPr="00AE6A68" w:rsidRDefault="00AE6A68" w:rsidP="00AE6A68">
      <w:r w:rsidRPr="00AE6A68">
        <w:t>The truth about Genesis 9:22—whether it records events involving Shem and Cainan rather than Ham and Canaan, whether systematic editorial changes transformed individual accountability into ethnic oppression, whether the same institutions responsible for this manipulation continue controlling biblical interpretation today—can be verified through personal investigation rather than accepted on authority.</w:t>
      </w:r>
    </w:p>
    <w:p w14:paraId="2C1F4944" w14:textId="77777777" w:rsidR="00AE6A68" w:rsidRPr="00AE6A68" w:rsidRDefault="00AE6A68" w:rsidP="00AE6A68">
      <w:r w:rsidRPr="00AE6A68">
        <w:t>The broader truth revealed through this investigation offers unprecedented hope: we now possess the tools, evidence, and understanding needed to distinguish between authentic divine revelation and human manipulation with mathematical precision and historical documentation.</w:t>
      </w:r>
    </w:p>
    <w:p w14:paraId="474A7850" w14:textId="77777777" w:rsidR="00AE6A68" w:rsidRPr="00AE6A68" w:rsidRDefault="00AE6A68" w:rsidP="00AE6A68">
      <w:r w:rsidRPr="00AE6A68">
        <w:t>For the first time in 2000 years, restoration of authentic biblical interpretation has become possible through individual investigation and collaborative effort. The choice of whether to pursue this restoration, or to continue perpetuating ancient deceptions, now rests with each person who encounters this evidence.</w:t>
      </w:r>
    </w:p>
    <w:p w14:paraId="0EF68143" w14:textId="77777777" w:rsidR="00AE6A68" w:rsidRPr="00AE6A68" w:rsidRDefault="00AE6A68" w:rsidP="00AE6A68">
      <w:r w:rsidRPr="00AE6A68">
        <w:t>The truth has been preserved, revealed, and made accessible. The question that remains is whether we will have the courage to follow it wherever it leads.</w:t>
      </w:r>
    </w:p>
    <w:p w14:paraId="21C9A5E8" w14:textId="77777777" w:rsidR="00AE6A68" w:rsidRPr="00AE6A68" w:rsidRDefault="00AE6A68" w:rsidP="00AE6A68">
      <w:r w:rsidRPr="00AE6A68">
        <w:rPr>
          <w:b/>
          <w:bCs/>
        </w:rPr>
        <w:t>CORRECTIVE ADDENDUM PART 3 - END</w:t>
      </w:r>
    </w:p>
    <w:p w14:paraId="45AC0412" w14:textId="77777777" w:rsidR="006D273C" w:rsidRPr="006D273C" w:rsidRDefault="006D273C" w:rsidP="006D273C">
      <w:r w:rsidRPr="006D273C">
        <w:rPr>
          <w:b/>
          <w:bCs/>
        </w:rPr>
        <w:t>CORRECTIVE ADDENDUM CONTINUATION - MISSING MATERIAL RESTORATION</w:t>
      </w:r>
    </w:p>
    <w:p w14:paraId="7324FC7B" w14:textId="77777777" w:rsidR="006D273C" w:rsidRPr="006D273C" w:rsidRDefault="006D273C" w:rsidP="006D273C">
      <w:r w:rsidRPr="006D273C">
        <w:rPr>
          <w:b/>
          <w:bCs/>
        </w:rPr>
        <w:t>CORRECTIVE ADDENDUM PART 4 - START</w:t>
      </w:r>
    </w:p>
    <w:p w14:paraId="6CF6E1A2" w14:textId="77777777" w:rsidR="006D273C" w:rsidRPr="006D273C" w:rsidRDefault="006D273C" w:rsidP="006D273C">
      <w:r w:rsidRPr="006D273C">
        <w:rPr>
          <w:b/>
          <w:bCs/>
        </w:rPr>
        <w:t>Extended Scholarly Documentation and Reader Verification Methodology</w:t>
      </w:r>
    </w:p>
    <w:p w14:paraId="563AF3DE" w14:textId="77777777" w:rsidR="006D273C" w:rsidRPr="006D273C" w:rsidRDefault="006D273C" w:rsidP="006D273C">
      <w:r w:rsidRPr="006D273C">
        <w:rPr>
          <w:b/>
          <w:bCs/>
        </w:rPr>
        <w:t>How to Verify the Differences Yourself</w:t>
      </w:r>
    </w:p>
    <w:p w14:paraId="2EAA7AC5" w14:textId="77777777" w:rsidR="006D273C" w:rsidRPr="006D273C" w:rsidRDefault="006D273C" w:rsidP="006D273C">
      <w:r w:rsidRPr="006D273C">
        <w:t>If you are reading this investigation and find yourself questioning the discoveries presented here, you are not alone. Many have inherited tradition without ever seeing what ancient manuscripts and translations actually say for themselves. Here's a practical guide to empower your own inquiry—whether you're a curious lay reader or an experienced researcher.</w:t>
      </w:r>
    </w:p>
    <w:p w14:paraId="5D34995A" w14:textId="77777777" w:rsidR="006D273C" w:rsidRPr="006D273C" w:rsidRDefault="006D273C" w:rsidP="006D273C">
      <w:r w:rsidRPr="006D273C">
        <w:t>The beauty of this investigation is that every claim can be independently verified. Unlike traditional biblical scholarship that often requires advanced degrees and institutional access, the tools needed for this verification are now available to anyone with internet access and basic analytical skills. You don't need to take my word for these discoveries—you can examine the evidence yourself and reach your own conclusions.</w:t>
      </w:r>
    </w:p>
    <w:p w14:paraId="45EBFDF7" w14:textId="77777777" w:rsidR="006D273C" w:rsidRPr="006D273C" w:rsidRDefault="006D273C" w:rsidP="006D273C">
      <w:r w:rsidRPr="006D273C">
        <w:rPr>
          <w:b/>
          <w:bCs/>
        </w:rPr>
        <w:t>Where to Find the Ancient Texts</w:t>
      </w:r>
    </w:p>
    <w:p w14:paraId="097AD8A2" w14:textId="77777777" w:rsidR="006D273C" w:rsidRPr="006D273C" w:rsidRDefault="006D273C" w:rsidP="006D273C">
      <w:r w:rsidRPr="006D273C">
        <w:t>The digital revolution has democratized access to manuscript evidence in ways that previous generations of scholars could never have imagined. What once required years of specialized training and institutional connections can now be accomplished from your home computer.</w:t>
      </w:r>
    </w:p>
    <w:p w14:paraId="48D5618B" w14:textId="77777777" w:rsidR="006D273C" w:rsidRPr="006D273C" w:rsidRDefault="006D273C" w:rsidP="006D273C">
      <w:r w:rsidRPr="006D273C">
        <w:rPr>
          <w:b/>
          <w:bCs/>
        </w:rPr>
        <w:t>Masoretic Text (MT)</w:t>
      </w:r>
      <w:r w:rsidRPr="006D273C">
        <w:t xml:space="preserve"> – Available in most printed Old Testaments, especially NKJV, KJV, and JPS Tanakh editions. Digital versions with Hebrew text are available through multiple online databases including Mechon Mamre, Tanach.us, and academic biblical software packages.</w:t>
      </w:r>
    </w:p>
    <w:p w14:paraId="3D0BEF28" w14:textId="77777777" w:rsidR="006D273C" w:rsidRPr="006D273C" w:rsidRDefault="006D273C" w:rsidP="006D273C">
      <w:r w:rsidRPr="006D273C">
        <w:rPr>
          <w:b/>
          <w:bCs/>
        </w:rPr>
        <w:t>Septuagint (LXX)</w:t>
      </w:r>
      <w:r w:rsidRPr="006D273C">
        <w:t xml:space="preserve"> – English translations are readily available both in print and online. The Brenton translation, NETS (New English Translation of the Septuagint), and Orthodox Study Bible all provide accessible versions. For those interested in the Greek text, Perseus Digital Library and other academic sites offer searchable databases with interlinear capabilities.</w:t>
      </w:r>
    </w:p>
    <w:p w14:paraId="0DE2AD52" w14:textId="77777777" w:rsidR="006D273C" w:rsidRPr="006D273C" w:rsidRDefault="006D273C" w:rsidP="006D273C">
      <w:r w:rsidRPr="006D273C">
        <w:rPr>
          <w:b/>
          <w:bCs/>
        </w:rPr>
        <w:t>Dead Sea Scrolls (DSS) Fragments</w:t>
      </w:r>
      <w:r w:rsidRPr="006D273C">
        <w:t xml:space="preserve"> – The breakthrough that makes independent verification possible comes through the Leon Levy Dead Sea Scrolls Digital Library, which provides high-resolution digital photographs of actual manuscript fragments. The Brill Dead Sea Scrolls Electronic Library offers scholarly transcriptions and translations. These resources bypass traditional academic gatekeeping and allow direct examination of primary source materials.</w:t>
      </w:r>
    </w:p>
    <w:p w14:paraId="4C1FE9D2" w14:textId="77777777" w:rsidR="006D273C" w:rsidRPr="006D273C" w:rsidRDefault="006D273C" w:rsidP="006D273C">
      <w:r w:rsidRPr="006D273C">
        <w:rPr>
          <w:b/>
          <w:bCs/>
        </w:rPr>
        <w:t>Samaritan Pentateuch</w:t>
      </w:r>
      <w:r w:rsidRPr="006D273C">
        <w:t xml:space="preserve"> – Translations and studies are available through specialized academic publications and online databases. While less accessible than other sources, enough material is available through university libraries and digital archives to enable basic comparative analysis.</w:t>
      </w:r>
    </w:p>
    <w:p w14:paraId="7F59FE9E" w14:textId="77777777" w:rsidR="006D273C" w:rsidRPr="006D273C" w:rsidRDefault="006D273C" w:rsidP="006D273C">
      <w:r w:rsidRPr="006D273C">
        <w:rPr>
          <w:b/>
          <w:bCs/>
        </w:rPr>
        <w:t>Ethiopian Orthodox Sources</w:t>
      </w:r>
      <w:r w:rsidRPr="006D273C">
        <w:t xml:space="preserve"> – The Geʽez manuscripts preserve traditions that diverged from other textual families early in the transmission process. English translations of key texts like Jubilees and 1 Enoch are available through various publishers, and digital access to manuscript images is increasingly available through Ethiopian Orthodox institutions and academic partnerships.</w:t>
      </w:r>
    </w:p>
    <w:p w14:paraId="3A89F1BA" w14:textId="77777777" w:rsidR="006D273C" w:rsidRPr="006D273C" w:rsidRDefault="006D273C" w:rsidP="006D273C">
      <w:r w:rsidRPr="006D273C">
        <w:rPr>
          <w:b/>
          <w:bCs/>
        </w:rPr>
        <w:t>How to Compare Passages</w:t>
      </w:r>
    </w:p>
    <w:p w14:paraId="590B5000" w14:textId="77777777" w:rsidR="006D273C" w:rsidRPr="006D273C" w:rsidRDefault="006D273C" w:rsidP="006D273C">
      <w:r w:rsidRPr="006D273C">
        <w:t>The methodology for independent verification follows the same diagnostic principles I developed through thirty years of technical work. You establish a systematic process, gather data methodically, and let the evidence speak for itself rather than accepting authoritative claims that contradict observable facts.</w:t>
      </w:r>
    </w:p>
    <w:p w14:paraId="2208EB44" w14:textId="77777777" w:rsidR="006D273C" w:rsidRPr="006D273C" w:rsidRDefault="006D273C" w:rsidP="006D273C">
      <w:r w:rsidRPr="006D273C">
        <w:rPr>
          <w:b/>
          <w:bCs/>
        </w:rPr>
        <w:t>Step 1: Choose a Key Verse</w:t>
      </w:r>
      <w:r w:rsidRPr="006D273C">
        <w:t xml:space="preserve"> – Start with one of the passages discussed in this investigation, such as Genesis 9:22, Isaiah 7:14, or Psalm 22:16. Focus on a single verse initially rather than attempting comprehensive analysis across multiple passages.</w:t>
      </w:r>
    </w:p>
    <w:p w14:paraId="4B364C52" w14:textId="77777777" w:rsidR="006D273C" w:rsidRPr="006D273C" w:rsidRDefault="006D273C" w:rsidP="006D273C">
      <w:r w:rsidRPr="006D273C">
        <w:rPr>
          <w:b/>
          <w:bCs/>
        </w:rPr>
        <w:t>Step 2: Read the MT Version</w:t>
      </w:r>
      <w:r w:rsidRPr="006D273C">
        <w:t xml:space="preserve"> – Use NKJV, KJV, or direct Hebrew sources to establish the traditional reading. Note the specific wording, especially any terms that seem crucial to the passage's meaning or theological implications.</w:t>
      </w:r>
    </w:p>
    <w:p w14:paraId="7D1ABD9A" w14:textId="77777777" w:rsidR="006D273C" w:rsidRPr="006D273C" w:rsidRDefault="006D273C" w:rsidP="006D273C">
      <w:r w:rsidRPr="006D273C">
        <w:rPr>
          <w:b/>
          <w:bCs/>
        </w:rPr>
        <w:t>Step 3: Find the Parallel in LXX/DSS/Samaritan</w:t>
      </w:r>
      <w:r w:rsidRPr="006D273C">
        <w:t xml:space="preserve"> – Use the digital resources mentioned above to locate the same passage in alternative textual traditions. Pay particular attention to differences in wording, additions or omissions, and variations in proper names or theological terms.</w:t>
      </w:r>
    </w:p>
    <w:p w14:paraId="05E8B8A8" w14:textId="77777777" w:rsidR="006D273C" w:rsidRPr="006D273C" w:rsidRDefault="006D273C" w:rsidP="006D273C">
      <w:r w:rsidRPr="006D273C">
        <w:rPr>
          <w:b/>
          <w:bCs/>
        </w:rPr>
        <w:t>Step 4: Note the Differences</w:t>
      </w:r>
      <w:r w:rsidRPr="006D273C">
        <w:t xml:space="preserve"> – Document any variations between the textual traditions. Use a notebook or computer file to create side-by-side comparisons that highlight discrepancies. Ask yourself whether these differences affect the passage's meaning, theological implications, or historical claims.</w:t>
      </w:r>
    </w:p>
    <w:p w14:paraId="4C00B450" w14:textId="77777777" w:rsidR="006D273C" w:rsidRPr="006D273C" w:rsidRDefault="006D273C" w:rsidP="006D273C">
      <w:r w:rsidRPr="006D273C">
        <w:rPr>
          <w:b/>
          <w:bCs/>
        </w:rPr>
        <w:t>Step 5: Investigate the Pattern</w:t>
      </w:r>
      <w:r w:rsidRPr="006D273C">
        <w:t xml:space="preserve"> – Once you've analyzed several passages, look for systematic patterns in the differences. Are certain types of changes more common than others? Do the variations consistently favor particular theological or political interpretations? Do some textual traditions show more internal consistency than others?</w:t>
      </w:r>
    </w:p>
    <w:p w14:paraId="52122C24" w14:textId="77777777" w:rsidR="006D273C" w:rsidRPr="006D273C" w:rsidRDefault="006D273C" w:rsidP="006D273C">
      <w:r w:rsidRPr="006D273C">
        <w:rPr>
          <w:b/>
          <w:bCs/>
        </w:rPr>
        <w:t>Questions to Ask During Your Investigation</w:t>
      </w:r>
    </w:p>
    <w:p w14:paraId="1E343B12" w14:textId="77777777" w:rsidR="006D273C" w:rsidRPr="006D273C" w:rsidRDefault="006D273C" w:rsidP="006D273C">
      <w:r w:rsidRPr="006D273C">
        <w:t>The analytical framework that guided this investigation can be adapted for independent verification. These questions help distinguish between random textual variation and systematic manipulation:</w:t>
      </w:r>
    </w:p>
    <w:p w14:paraId="54CADAC9" w14:textId="77777777" w:rsidR="006D273C" w:rsidRPr="006D273C" w:rsidRDefault="006D273C" w:rsidP="006D273C">
      <w:r w:rsidRPr="006D273C">
        <w:rPr>
          <w:b/>
          <w:bCs/>
        </w:rPr>
        <w:t>Does the alteration shift the prophecy, doctrine, or historical claim in a meaningful way?</w:t>
      </w:r>
      <w:r w:rsidRPr="006D273C">
        <w:t xml:space="preserve"> Minor variations in spelling or grammar are normal in manuscript transmission. Changes that significantly alter theological meaning or historical interpretation require explanation beyond simple copyist error.</w:t>
      </w:r>
    </w:p>
    <w:p w14:paraId="0538222C" w14:textId="77777777" w:rsidR="006D273C" w:rsidRPr="006D273C" w:rsidRDefault="006D273C" w:rsidP="006D273C">
      <w:r w:rsidRPr="006D273C">
        <w:rPr>
          <w:b/>
          <w:bCs/>
        </w:rPr>
        <w:t>Which version is earliest, and do multiple ancient witnesses agree against one variant?</w:t>
      </w:r>
      <w:r w:rsidRPr="006D273C">
        <w:t xml:space="preserve"> The principle of "multiple independent witnesses" applies to textual analysis just as it does to legal proceedings. When two or three independent textual traditions agree against a fourth, the isolated reading becomes suspect.</w:t>
      </w:r>
    </w:p>
    <w:p w14:paraId="55839A98" w14:textId="77777777" w:rsidR="006D273C" w:rsidRPr="006D273C" w:rsidRDefault="006D273C" w:rsidP="006D273C">
      <w:r w:rsidRPr="006D273C">
        <w:rPr>
          <w:b/>
          <w:bCs/>
        </w:rPr>
        <w:t>Does the change fit a pattern of institutional or ideological control described in this investigation?</w:t>
      </w:r>
      <w:r w:rsidRPr="006D273C">
        <w:t xml:space="preserve"> Individual textual problems might result from accident or misunderstanding. Systematic patterns that consistently serve particular political or economic interests suggest deliberate manipulation.</w:t>
      </w:r>
    </w:p>
    <w:p w14:paraId="34CEA44B" w14:textId="77777777" w:rsidR="006D273C" w:rsidRPr="006D273C" w:rsidRDefault="006D273C" w:rsidP="006D273C">
      <w:r w:rsidRPr="006D273C">
        <w:rPr>
          <w:b/>
          <w:bCs/>
        </w:rPr>
        <w:t>Are there institutional barriers to discussing or investigating the differences you discover?</w:t>
      </w:r>
      <w:r w:rsidRPr="006D273C">
        <w:t xml:space="preserve"> Authentic textual scholarship should welcome investigation and discussion. Institutional resistance to examining evidence or considering alternative interpretations often indicates investment in maintaining particular readings regardless of manuscript support.</w:t>
      </w:r>
    </w:p>
    <w:p w14:paraId="76819A60" w14:textId="77777777" w:rsidR="006D273C" w:rsidRPr="006D273C" w:rsidRDefault="006D273C" w:rsidP="006D273C">
      <w:r w:rsidRPr="006D273C">
        <w:rPr>
          <w:b/>
          <w:bCs/>
        </w:rPr>
        <w:t>The Statistical Analysis Component</w:t>
      </w:r>
    </w:p>
    <w:p w14:paraId="650C3980" w14:textId="77777777" w:rsidR="006D273C" w:rsidRPr="006D273C" w:rsidRDefault="006D273C" w:rsidP="006D273C">
      <w:r w:rsidRPr="006D273C">
        <w:t>One of the most powerful tools for independent verification involves the statistical analysis of preservation patterns. This requires no specialized training beyond basic mathematics and can be performed using standard computer software.</w:t>
      </w:r>
    </w:p>
    <w:p w14:paraId="2106E19B" w14:textId="77777777" w:rsidR="006D273C" w:rsidRPr="006D273C" w:rsidRDefault="006D273C" w:rsidP="006D273C">
      <w:r w:rsidRPr="006D273C">
        <w:rPr>
          <w:b/>
          <w:bCs/>
        </w:rPr>
        <w:t>Establishing Control Groups</w:t>
      </w:r>
      <w:r w:rsidRPr="006D273C">
        <w:t xml:space="preserve"> – Choose a set of names or terms that appear with similar frequency to the disputed elements you're investigating. For Genesis 9:22, appropriate controls might include Noah, Shem, Ham, Japheth, and other family names that appear in similar contexts.</w:t>
      </w:r>
    </w:p>
    <w:p w14:paraId="2009C5B0" w14:textId="77777777" w:rsidR="006D273C" w:rsidRPr="006D273C" w:rsidRDefault="006D273C" w:rsidP="006D273C">
      <w:r w:rsidRPr="006D273C">
        <w:rPr>
          <w:b/>
          <w:bCs/>
        </w:rPr>
        <w:t>Calculating Preservation Rates</w:t>
      </w:r>
      <w:r w:rsidRPr="006D273C">
        <w:t xml:space="preserve"> – Determine how often each name appears in ancient manuscripts compared to how often you would expect it to appear based on the overall preservation rate of similar terms. This requires patient examination of multiple manuscript sources, but the work can be divided among collaborative research groups.</w:t>
      </w:r>
    </w:p>
    <w:p w14:paraId="31F1A444" w14:textId="77777777" w:rsidR="006D273C" w:rsidRPr="006D273C" w:rsidRDefault="006D273C" w:rsidP="006D273C">
      <w:r w:rsidRPr="006D273C">
        <w:rPr>
          <w:b/>
          <w:bCs/>
        </w:rPr>
        <w:t>Identifying Anomalous Patterns</w:t>
      </w:r>
      <w:r w:rsidRPr="006D273C">
        <w:t xml:space="preserve"> – Apply basic probability calculations to determine whether observed preservation patterns could result from random manuscript damage. When preservation rates for particular terms differ significantly from established baselines, systematic rather than accidental causes become likely.</w:t>
      </w:r>
    </w:p>
    <w:p w14:paraId="1E378871" w14:textId="77777777" w:rsidR="006D273C" w:rsidRPr="006D273C" w:rsidRDefault="006D273C" w:rsidP="006D273C">
      <w:r w:rsidRPr="006D273C">
        <w:rPr>
          <w:b/>
          <w:bCs/>
        </w:rPr>
        <w:t>Documenting Institutional Relationships</w:t>
      </w:r>
      <w:r w:rsidRPr="006D273C">
        <w:t xml:space="preserve"> – Research the historical connections between groups that controlled textual transmission and those that benefited from particular interpretations. Medieval commercial records, legal documents, and institutional archives provide evidence for economic motivations behind textual decisions.</w:t>
      </w:r>
    </w:p>
    <w:p w14:paraId="537A1251" w14:textId="77777777" w:rsidR="006D273C" w:rsidRPr="006D273C" w:rsidRDefault="006D273C" w:rsidP="006D273C">
      <w:r w:rsidRPr="006D273C">
        <w:rPr>
          <w:b/>
          <w:bCs/>
        </w:rPr>
        <w:t>Building Research Networks</w:t>
      </w:r>
    </w:p>
    <w:p w14:paraId="0D1DA145" w14:textId="77777777" w:rsidR="006D273C" w:rsidRPr="006D273C" w:rsidRDefault="006D273C" w:rsidP="006D273C">
      <w:r w:rsidRPr="006D273C">
        <w:t>Independent verification becomes more powerful when conducted collaboratively rather than individually. The same digital tools that provide access to ancient manuscripts also enable coordination among researchers who share commitment to evidence-based conclusions over institutional loyalty.</w:t>
      </w:r>
    </w:p>
    <w:p w14:paraId="44C08080" w14:textId="77777777" w:rsidR="006D273C" w:rsidRPr="006D273C" w:rsidRDefault="006D273C" w:rsidP="006D273C">
      <w:r w:rsidRPr="006D273C">
        <w:rPr>
          <w:b/>
          <w:bCs/>
        </w:rPr>
        <w:t>Online Collaboration Platforms</w:t>
      </w:r>
      <w:r w:rsidRPr="006D273C">
        <w:t xml:space="preserve"> – Social media groups, academic forums, and specialized research networks provide venues for sharing findings, coordinating investigations, and peer-reviewing analytical methods. These platforms enable global collaboration without dependence on traditional academic institutions.</w:t>
      </w:r>
    </w:p>
    <w:p w14:paraId="280E7D54" w14:textId="77777777" w:rsidR="006D273C" w:rsidRPr="006D273C" w:rsidRDefault="006D273C" w:rsidP="006D273C">
      <w:r w:rsidRPr="006D273C">
        <w:rPr>
          <w:b/>
          <w:bCs/>
        </w:rPr>
        <w:t>Document Sharing Systems</w:t>
      </w:r>
      <w:r w:rsidRPr="006D273C">
        <w:t xml:space="preserve"> – Cloud-based storage and document sharing services allow collaborative research groups to build comprehensive databases of textual comparisons, statistical analyses, and historical documentation. This creates resources that no individual researcher could develop alone.</w:t>
      </w:r>
    </w:p>
    <w:p w14:paraId="4EEAB64A" w14:textId="77777777" w:rsidR="006D273C" w:rsidRPr="006D273C" w:rsidRDefault="006D273C" w:rsidP="006D273C">
      <w:r w:rsidRPr="006D273C">
        <w:rPr>
          <w:b/>
          <w:bCs/>
        </w:rPr>
        <w:t>Cross-Verification Protocols</w:t>
      </w:r>
      <w:r w:rsidRPr="006D273C">
        <w:t xml:space="preserve"> – Collaborative research groups can implement checking systems where multiple researchers independently analyze the same passages and compare results. This reduces individual bias and increases confidence in conclusions supported by multiple independent investigations.</w:t>
      </w:r>
    </w:p>
    <w:p w14:paraId="1D600642" w14:textId="77777777" w:rsidR="006D273C" w:rsidRPr="006D273C" w:rsidRDefault="006D273C" w:rsidP="006D273C">
      <w:r w:rsidRPr="006D273C">
        <w:rPr>
          <w:b/>
          <w:bCs/>
        </w:rPr>
        <w:t>Educational Resource Development</w:t>
      </w:r>
      <w:r w:rsidRPr="006D273C">
        <w:t xml:space="preserve"> – Experienced researchers can create tutorial materials, methodology guides, and training resources that help newcomers develop the skills needed for independent textual analysis. This democratizes scholarship and reduces dependence on institutional gatekeeping.</w:t>
      </w:r>
    </w:p>
    <w:p w14:paraId="07DCCF7F" w14:textId="77777777" w:rsidR="006D273C" w:rsidRPr="006D273C" w:rsidRDefault="006D273C" w:rsidP="006D273C">
      <w:r w:rsidRPr="006D273C">
        <w:rPr>
          <w:b/>
          <w:bCs/>
        </w:rPr>
        <w:t>Respectful Inquiry and Intellectual Honesty</w:t>
      </w:r>
    </w:p>
    <w:p w14:paraId="3D10F37C" w14:textId="77777777" w:rsidR="006D273C" w:rsidRPr="006D273C" w:rsidRDefault="006D273C" w:rsidP="006D273C">
      <w:r w:rsidRPr="006D273C">
        <w:t>Throughout your independent investigation, maintain both intellectual rigor and respect for the sincere faith of those who hold traditional interpretations. The goal is not to destroy anyone's relationship with Yahuwah but to distinguish between authentic divine revelation and human manipulation that obscures divine truth.</w:t>
      </w:r>
    </w:p>
    <w:p w14:paraId="4E59A64D" w14:textId="77777777" w:rsidR="006D273C" w:rsidRPr="006D273C" w:rsidRDefault="006D273C" w:rsidP="006D273C">
      <w:r w:rsidRPr="006D273C">
        <w:rPr>
          <w:b/>
          <w:bCs/>
        </w:rPr>
        <w:t>Approach Evidence with Humility</w:t>
      </w:r>
      <w:r w:rsidRPr="006D273C">
        <w:t xml:space="preserve"> – Your investigation should be driven by commitment to truth rather than predetermined conclusions. Be willing to revise your understanding when evidence contradicts initial assumptions, and acknowledge limitations in available data or analytical methods.</w:t>
      </w:r>
    </w:p>
    <w:p w14:paraId="604DB209" w14:textId="77777777" w:rsidR="006D273C" w:rsidRPr="006D273C" w:rsidRDefault="006D273C" w:rsidP="006D273C">
      <w:r w:rsidRPr="006D273C">
        <w:rPr>
          <w:b/>
          <w:bCs/>
        </w:rPr>
        <w:t>Respect Tradition While Questioning Authority</w:t>
      </w:r>
      <w:r w:rsidRPr="006D273C">
        <w:t xml:space="preserve"> – Traditional interpretations deserve serious consideration as they often preserve authentic insights from previous generations of faithful scholars. However, tradition should not be immune from examination when manuscript evidence suggests alternative possibilities.</w:t>
      </w:r>
    </w:p>
    <w:p w14:paraId="1FB3E9D9" w14:textId="77777777" w:rsidR="006D273C" w:rsidRPr="006D273C" w:rsidRDefault="006D273C" w:rsidP="006D273C">
      <w:r w:rsidRPr="006D273C">
        <w:rPr>
          <w:b/>
          <w:bCs/>
        </w:rPr>
        <w:t>Maintain Constructive Dialogue</w:t>
      </w:r>
      <w:r w:rsidRPr="006D273C">
        <w:t xml:space="preserve"> – Engage with those who disagree with your findings in ways that promote understanding rather than conflict. Focus on evidence and methodology rather than personal attacks or institutional loyalties. Remember that many people defending traditional interpretations do so from sincere conviction rather than deliberate deception.</w:t>
      </w:r>
    </w:p>
    <w:p w14:paraId="541EF6DB" w14:textId="77777777" w:rsidR="006D273C" w:rsidRPr="006D273C" w:rsidRDefault="006D273C" w:rsidP="006D273C">
      <w:r w:rsidRPr="006D273C">
        <w:rPr>
          <w:b/>
          <w:bCs/>
        </w:rPr>
        <w:t>Pursue Justice and Healing</w:t>
      </w:r>
      <w:r w:rsidRPr="006D273C">
        <w:t xml:space="preserve"> – Keep in mind that accurate biblical interpretation serves the cause of justice for communities harmed by corrupted readings while providing opportunities for healing and reconciliation. The ultimate goal is authentic relationship with divine truth rather than academic victory or institutional dominance.</w:t>
      </w:r>
    </w:p>
    <w:p w14:paraId="42F12545" w14:textId="77777777" w:rsidR="006D273C" w:rsidRPr="006D273C" w:rsidRDefault="006D273C" w:rsidP="006D273C">
      <w:r w:rsidRPr="006D273C">
        <w:rPr>
          <w:b/>
          <w:bCs/>
        </w:rPr>
        <w:t>Advanced Research Methodologies</w:t>
      </w:r>
    </w:p>
    <w:p w14:paraId="382FAF9E" w14:textId="77777777" w:rsidR="006D273C" w:rsidRPr="006D273C" w:rsidRDefault="006D273C" w:rsidP="006D273C">
      <w:r w:rsidRPr="006D273C">
        <w:t>For readers who develop expertise through initial investigations and want to pursue more sophisticated analysis, several advanced methodologies can provide deeper insights into textual transmission patterns and institutional manipulation.</w:t>
      </w:r>
    </w:p>
    <w:p w14:paraId="18711B4A" w14:textId="77777777" w:rsidR="006D273C" w:rsidRPr="006D273C" w:rsidRDefault="006D273C" w:rsidP="006D273C">
      <w:r w:rsidRPr="006D273C">
        <w:rPr>
          <w:b/>
          <w:bCs/>
        </w:rPr>
        <w:t>Paleographic Analysis</w:t>
      </w:r>
      <w:r w:rsidRPr="006D273C">
        <w:t xml:space="preserve"> – Study of ancient handwriting styles and scribal practices can reveal when and where particular textual changes were introduced. Digital tools increasingly enable detailed analysis of manuscript images without requiring physical access to original documents.</w:t>
      </w:r>
    </w:p>
    <w:p w14:paraId="4630A605" w14:textId="77777777" w:rsidR="006D273C" w:rsidRPr="006D273C" w:rsidRDefault="006D273C" w:rsidP="006D273C">
      <w:r w:rsidRPr="006D273C">
        <w:rPr>
          <w:b/>
          <w:bCs/>
        </w:rPr>
        <w:t>Linguistic Analysis</w:t>
      </w:r>
      <w:r w:rsidRPr="006D273C">
        <w:t xml:space="preserve"> – Investigation of language development patterns can help distinguish between changes that reflect natural linguistic evolution and those that represent deliberate editorial intervention. This requires more specialized training but provides powerful tools for understanding textual history.</w:t>
      </w:r>
    </w:p>
    <w:p w14:paraId="535DFA3D" w14:textId="77777777" w:rsidR="006D273C" w:rsidRPr="006D273C" w:rsidRDefault="006D273C" w:rsidP="006D273C">
      <w:r w:rsidRPr="006D273C">
        <w:rPr>
          <w:b/>
          <w:bCs/>
        </w:rPr>
        <w:t>Archaeological Correlation</w:t>
      </w:r>
      <w:r w:rsidRPr="006D273C">
        <w:t xml:space="preserve"> – Comparison of textual claims with archaeological evidence can validate or challenge traditional historical interpretations. New discoveries continue to illuminate the historical contexts within which biblical texts were composed and transmitted.</w:t>
      </w:r>
    </w:p>
    <w:p w14:paraId="5755C9A1" w14:textId="77777777" w:rsidR="006D273C" w:rsidRPr="006D273C" w:rsidRDefault="006D273C" w:rsidP="006D273C">
      <w:r w:rsidRPr="006D273C">
        <w:rPr>
          <w:b/>
          <w:bCs/>
        </w:rPr>
        <w:t>Institutional History Research</w:t>
      </w:r>
      <w:r w:rsidRPr="006D273C">
        <w:t xml:space="preserve"> – Detailed investigation of the political, economic, and social circumstances surrounding textual transmission provides context for understanding motivations behind editorial decisions. Medieval records, commercial documents, and legal archives contain evidence often overlooked by traditional biblical scholarship.</w:t>
      </w:r>
    </w:p>
    <w:p w14:paraId="11250CAB" w14:textId="77777777" w:rsidR="006D273C" w:rsidRPr="006D273C" w:rsidRDefault="006D273C" w:rsidP="006D273C">
      <w:r w:rsidRPr="006D273C">
        <w:rPr>
          <w:b/>
          <w:bCs/>
        </w:rPr>
        <w:t>Network Analysis</w:t>
      </w:r>
      <w:r w:rsidRPr="006D273C">
        <w:t xml:space="preserve"> – Mapping relationships between textual controllers, religious authorities, and economic beneficiaries reveals patterns of institutional coordination that suggest systematic manipulation rather than isolated changes. This methodology applies social science techniques to historical investigation.</w:t>
      </w:r>
    </w:p>
    <w:p w14:paraId="5563B42B" w14:textId="77777777" w:rsidR="006D273C" w:rsidRPr="006D273C" w:rsidRDefault="006D273C" w:rsidP="006D273C">
      <w:r w:rsidRPr="006D273C">
        <w:rPr>
          <w:b/>
          <w:bCs/>
        </w:rPr>
        <w:t>The Continuous Process of Discovery</w:t>
      </w:r>
    </w:p>
    <w:p w14:paraId="6D03AA5D" w14:textId="77777777" w:rsidR="006D273C" w:rsidRPr="006D273C" w:rsidRDefault="006D273C" w:rsidP="006D273C">
      <w:r w:rsidRPr="006D273C">
        <w:t>Independent verification of this investigation's findings represents only the beginning of a larger process of restoration and healing. The same analytical methods that exposed manipulation in Genesis 9:22 can be applied systematically across the entire biblical corpus and beyond.</w:t>
      </w:r>
    </w:p>
    <w:p w14:paraId="40AB9C55" w14:textId="77777777" w:rsidR="006D273C" w:rsidRPr="006D273C" w:rsidRDefault="006D273C" w:rsidP="006D273C">
      <w:r w:rsidRPr="006D273C">
        <w:t>Each individual investigation contributes to a growing body of evidence that enables increasingly sophisticated understanding of how institutional interests have shaped religious interpretation across different historical periods. The cumulative effect provides tools for recognizing and resisting similar manipulation in contemporary contexts.</w:t>
      </w:r>
    </w:p>
    <w:p w14:paraId="12994E1C" w14:textId="77777777" w:rsidR="006D273C" w:rsidRPr="006D273C" w:rsidRDefault="006D273C" w:rsidP="006D273C">
      <w:r w:rsidRPr="006D273C">
        <w:t>Most importantly, the democratization of access to manuscript evidence and analytical tools means that truth recovery no longer depends on institutional approval or academic credentials. Anyone with commitment to evidence-based investigation and access to digital resources can contribute to the restoration of authentic biblical interpretation.</w:t>
      </w:r>
    </w:p>
    <w:p w14:paraId="1E564ADC" w14:textId="77777777" w:rsidR="006D273C" w:rsidRPr="006D273C" w:rsidRDefault="006D273C" w:rsidP="006D273C">
      <w:r w:rsidRPr="006D273C">
        <w:t>The truth has been preserved across two millennia of institutional manipulation. The tools for recovering that truth are now available to anyone willing to invest the time and effort required for systematic investigation. The only remaining question is whether we will have the courage to follow the evidence wherever it leads.</w:t>
      </w:r>
    </w:p>
    <w:p w14:paraId="6F82A6B9" w14:textId="77777777" w:rsidR="006D273C" w:rsidRPr="006D273C" w:rsidRDefault="006D273C" w:rsidP="006D273C">
      <w:r w:rsidRPr="006D273C">
        <w:rPr>
          <w:b/>
          <w:bCs/>
        </w:rPr>
        <w:t>CORRECTIVE ADDENDUM PART 4 - END</w:t>
      </w:r>
    </w:p>
    <w:p w14:paraId="60DFB6BF" w14:textId="77777777" w:rsidR="002E4A8B" w:rsidRPr="002E4A8B" w:rsidRDefault="002E4A8B" w:rsidP="002E4A8B">
      <w:r w:rsidRPr="002E4A8B">
        <w:rPr>
          <w:b/>
          <w:bCs/>
        </w:rPr>
        <w:t>CORRECTIVE ADDENDUM PART 5 - START</w:t>
      </w:r>
    </w:p>
    <w:p w14:paraId="0172B38E" w14:textId="77777777" w:rsidR="002E4A8B" w:rsidRPr="002E4A8B" w:rsidRDefault="002E4A8B" w:rsidP="002E4A8B">
      <w:r w:rsidRPr="002E4A8B">
        <w:rPr>
          <w:b/>
          <w:bCs/>
        </w:rPr>
        <w:t>Extended Rabbinical Forgery Analysis and Historical Ramifications</w:t>
      </w:r>
    </w:p>
    <w:p w14:paraId="285EECDC" w14:textId="77777777" w:rsidR="002E4A8B" w:rsidRPr="002E4A8B" w:rsidRDefault="002E4A8B" w:rsidP="002E4A8B">
      <w:r w:rsidRPr="002E4A8B">
        <w:rPr>
          <w:b/>
          <w:bCs/>
        </w:rPr>
        <w:t>The Systematic Pattern of Institutional Deception</w:t>
      </w:r>
    </w:p>
    <w:p w14:paraId="5CB17615" w14:textId="77777777" w:rsidR="002E4A8B" w:rsidRPr="002E4A8B" w:rsidRDefault="002E4A8B" w:rsidP="002E4A8B">
      <w:r w:rsidRPr="002E4A8B">
        <w:t>The investigation into Genesis 9:22 revealed more than isolated textual manipulation—it exposed a comprehensive system of religious forgery that extends across multiple categories of biblical and extra-biblical literature. The same institutional forces responsible for altering individual verses also fabricated entire historical narratives, created false documentary evidence, and systematically suppressed authentic traditions that challenged their authority.</w:t>
      </w:r>
    </w:p>
    <w:p w14:paraId="1F0BF7E2" w14:textId="77777777" w:rsidR="002E4A8B" w:rsidRPr="002E4A8B" w:rsidRDefault="002E4A8B" w:rsidP="002E4A8B">
      <w:r w:rsidRPr="002E4A8B">
        <w:t>Understanding the full scope of this deception requires examining not just what was changed, but how the changes were implemented, justified, and perpetuated across generations of religious leadership. The methodology was sophisticated, the coordination was extensive, and the consequences continue shaping religious interpretation and political relationships today.</w:t>
      </w:r>
    </w:p>
    <w:p w14:paraId="293158A4" w14:textId="77777777" w:rsidR="002E4A8B" w:rsidRPr="002E4A8B" w:rsidRDefault="002E4A8B" w:rsidP="002E4A8B">
      <w:r w:rsidRPr="002E4A8B">
        <w:rPr>
          <w:b/>
          <w:bCs/>
        </w:rPr>
        <w:t>The Forgery Infrastructure</w:t>
      </w:r>
    </w:p>
    <w:p w14:paraId="6522669D" w14:textId="77777777" w:rsidR="002E4A8B" w:rsidRPr="002E4A8B" w:rsidRDefault="002E4A8B" w:rsidP="002E4A8B">
      <w:r w:rsidRPr="002E4A8B">
        <w:t>The creation and maintenance of systematic textual deception required institutional infrastructure that extended far beyond individual scribes making isolated changes. The Pharisaic-Hasmonean alliance developed comprehensive mechanisms for controlling textual transmission, training scribal schools in approved interpretations, and suppressing alternative traditions that preserved authentic readings.</w:t>
      </w:r>
    </w:p>
    <w:p w14:paraId="73C78979" w14:textId="77777777" w:rsidR="002E4A8B" w:rsidRPr="002E4A8B" w:rsidRDefault="002E4A8B" w:rsidP="002E4A8B">
      <w:r w:rsidRPr="002E4A8B">
        <w:rPr>
          <w:b/>
          <w:bCs/>
        </w:rPr>
        <w:t>Scribal School Coordination</w:t>
      </w:r>
      <w:r w:rsidRPr="002E4A8B">
        <w:t xml:space="preserve"> – The standardization of textual alterations across multiple manuscript families required coordinated training programs that taught scribes which readings to preserve, which to alter, and which to omit entirely. This wasn't random corruption but systematic implementation of editorial policies designed to support particular political and theological agendas.</w:t>
      </w:r>
    </w:p>
    <w:p w14:paraId="48F1CB23" w14:textId="77777777" w:rsidR="002E4A8B" w:rsidRPr="002E4A8B" w:rsidRDefault="002E4A8B" w:rsidP="002E4A8B">
      <w:r w:rsidRPr="002E4A8B">
        <w:rPr>
          <w:b/>
          <w:bCs/>
        </w:rPr>
        <w:t>Manuscript Circulation Control</w:t>
      </w:r>
      <w:r w:rsidRPr="002E4A8B">
        <w:t xml:space="preserve"> – The same institutions that controlled temple-based worship also controlled the production and distribution of manuscript copies used in synagogue settings throughout the diaspora. This provided mechanisms for ensuring that altered readings would be disseminated widely while authentic alternatives were marginalized or eliminated.</w:t>
      </w:r>
    </w:p>
    <w:p w14:paraId="7F0AD201" w14:textId="77777777" w:rsidR="002E4A8B" w:rsidRPr="002E4A8B" w:rsidRDefault="002E4A8B" w:rsidP="002E4A8B">
      <w:r w:rsidRPr="002E4A8B">
        <w:rPr>
          <w:b/>
          <w:bCs/>
        </w:rPr>
        <w:t>Interpretive Authority Establishment</w:t>
      </w:r>
      <w:r w:rsidRPr="002E4A8B">
        <w:t xml:space="preserve"> – The creation of oral law traditions that claimed equal authority with written scripture provided justification for interpretations that contradicted the plain meaning of unaltered texts. When manuscript evidence conflicted with desired interpretations, appeal to oral tradition could override textual authority.</w:t>
      </w:r>
    </w:p>
    <w:p w14:paraId="5D277DD4" w14:textId="77777777" w:rsidR="002E4A8B" w:rsidRPr="002E4A8B" w:rsidRDefault="002E4A8B" w:rsidP="002E4A8B">
      <w:r w:rsidRPr="002E4A8B">
        <w:rPr>
          <w:b/>
          <w:bCs/>
        </w:rPr>
        <w:t>Historical Narrative Construction</w:t>
      </w:r>
      <w:r w:rsidRPr="002E4A8B">
        <w:t xml:space="preserve"> – The fabrication of heroic origin stories like the Maccabean liberation provided political legitimacy for groups whose actual rise to power involved usurpation, collaboration with foreign authorities, and suppression of legitimate religious leadership. These narratives served as propaganda that justified contemporary authority while obscuring historical reality.</w:t>
      </w:r>
    </w:p>
    <w:p w14:paraId="4F130575" w14:textId="77777777" w:rsidR="002E4A8B" w:rsidRPr="002E4A8B" w:rsidRDefault="002E4A8B" w:rsidP="002E4A8B">
      <w:r w:rsidRPr="002E4A8B">
        <w:rPr>
          <w:b/>
          <w:bCs/>
        </w:rPr>
        <w:t>The Letter of Aristeas: A Case Study in Systematic Deception</w:t>
      </w:r>
    </w:p>
    <w:p w14:paraId="27C5325F" w14:textId="77777777" w:rsidR="002E4A8B" w:rsidRPr="002E4A8B" w:rsidRDefault="002E4A8B" w:rsidP="002E4A8B">
      <w:r w:rsidRPr="002E4A8B">
        <w:t>The fabrication of the Letter of Aristeas represents one of the most sophisticated examples of institutional forgery documented in ancient literature. This text, long promoted as authentic historical testimony about the origins of the Septuagint translation, demonstrates the methodology used to create false documentary evidence that supported larger deceptive narratives.</w:t>
      </w:r>
    </w:p>
    <w:p w14:paraId="532A2A52" w14:textId="77777777" w:rsidR="002E4A8B" w:rsidRPr="002E4A8B" w:rsidRDefault="002E4A8B" w:rsidP="002E4A8B">
      <w:r w:rsidRPr="002E4A8B">
        <w:rPr>
          <w:b/>
          <w:bCs/>
        </w:rPr>
        <w:t>The Fabricated Framework</w:t>
      </w:r>
      <w:r w:rsidRPr="002E4A8B">
        <w:t xml:space="preserve"> – The Letter presents itself as correspondence from a court official describing how seventy-two translators were commissioned by Ptolemy II to translate Hebrew scriptures into Greek. The narrative includes elaborate details about the translation process, miraculous agreement between independent translators, and royal approval for the resulting text.</w:t>
      </w:r>
    </w:p>
    <w:p w14:paraId="13A67464" w14:textId="77777777" w:rsidR="002E4A8B" w:rsidRPr="002E4A8B" w:rsidRDefault="002E4A8B" w:rsidP="002E4A8B">
      <w:r w:rsidRPr="002E4A8B">
        <w:rPr>
          <w:b/>
          <w:bCs/>
        </w:rPr>
        <w:t>The Political Purpose</w:t>
      </w:r>
      <w:r w:rsidRPr="002E4A8B">
        <w:t xml:space="preserve"> – The Letter's real function was to provide divine authorization for the Septuagint's expanded canonical scope while obscuring the fact that this expansion represented preservation of Ezra's seventy hidden books rather than innovative translation work. By attributing the broader collection to miraculous translation rather than authentic preservation, the Letter enabled later authorities to control which books would be considered authoritative.</w:t>
      </w:r>
    </w:p>
    <w:p w14:paraId="73CBE9AE" w14:textId="77777777" w:rsidR="002E4A8B" w:rsidRPr="002E4A8B" w:rsidRDefault="002E4A8B" w:rsidP="002E4A8B">
      <w:r w:rsidRPr="002E4A8B">
        <w:rPr>
          <w:b/>
          <w:bCs/>
        </w:rPr>
        <w:t>The Documentary Deception</w:t>
      </w:r>
      <w:r w:rsidRPr="002E4A8B">
        <w:t xml:space="preserve"> – Critical analysis reveals multiple anachronisms, historical impossibilities, and stylistic characteristics that identify the Letter as pseudepigraphic composition rather than authentic correspondence. The supposed author Aristeas is historically implausible, the described translation process contradicts known ancient practices, and the theological framework reflects much later doctrinal developments.</w:t>
      </w:r>
    </w:p>
    <w:p w14:paraId="70D0B1BE" w14:textId="77777777" w:rsidR="002E4A8B" w:rsidRPr="002E4A8B" w:rsidRDefault="002E4A8B" w:rsidP="002E4A8B">
      <w:r w:rsidRPr="002E4A8B">
        <w:rPr>
          <w:b/>
          <w:bCs/>
        </w:rPr>
        <w:t>The Institutional Implementation</w:t>
      </w:r>
      <w:r w:rsidRPr="002E4A8B">
        <w:t xml:space="preserve"> – The Letter's acceptance and promotion by religious authorities demonstrates coordinated effort to establish false historical foundations for contemporary political claims. The same institutions that benefited from Septuagint authority were responsible for preserving and disseminating the Letter's fabricated account of its origins.</w:t>
      </w:r>
    </w:p>
    <w:p w14:paraId="113FB7D8" w14:textId="77777777" w:rsidR="002E4A8B" w:rsidRPr="002E4A8B" w:rsidRDefault="002E4A8B" w:rsidP="002E4A8B">
      <w:r w:rsidRPr="002E4A8B">
        <w:rPr>
          <w:b/>
          <w:bCs/>
        </w:rPr>
        <w:t>The Institutional Consequences</w:t>
      </w:r>
      <w:r w:rsidRPr="002E4A8B">
        <w:t xml:space="preserve"> – The success of the Letter of Aristeas forgery established precedents for using false documentation to support religious and political authority. Later generations of religious leaders could point to this apparently authentic ancient testimony as validation for their own interpretive claims and institutional prerogatives.</w:t>
      </w:r>
    </w:p>
    <w:p w14:paraId="547C89A6" w14:textId="77777777" w:rsidR="002E4A8B" w:rsidRPr="002E4A8B" w:rsidRDefault="002E4A8B" w:rsidP="002E4A8B">
      <w:r w:rsidRPr="002E4A8B">
        <w:rPr>
          <w:b/>
          <w:bCs/>
        </w:rPr>
        <w:t>The Esther Fabrication Complex</w:t>
      </w:r>
    </w:p>
    <w:p w14:paraId="48B97747" w14:textId="77777777" w:rsidR="002E4A8B" w:rsidRPr="002E4A8B" w:rsidRDefault="002E4A8B" w:rsidP="002E4A8B">
      <w:r w:rsidRPr="002E4A8B">
        <w:t>The Book of Esther presents another sophisticated example of institutional forgery designed to serve political rather than spiritual purposes. Unlike the Letter of Aristeas, which created false historical documentation, Esther represents fabricated scripture that was inserted into the biblical canon despite obvious theological and historical problems.</w:t>
      </w:r>
    </w:p>
    <w:p w14:paraId="0E21ADB2" w14:textId="77777777" w:rsidR="002E4A8B" w:rsidRPr="002E4A8B" w:rsidRDefault="002E4A8B" w:rsidP="002E4A8B">
      <w:r w:rsidRPr="002E4A8B">
        <w:rPr>
          <w:b/>
          <w:bCs/>
        </w:rPr>
        <w:t>The Theological Vacuum</w:t>
      </w:r>
      <w:r w:rsidRPr="002E4A8B">
        <w:t xml:space="preserve"> – Esther is unique among biblical books in containing no explicit mention of Yahuwah, no prayers, no prophecy, and no reference to covenant relationship or divine guidance. These omissions are not accidental oversights but systematic characteristics that identify the work as composed for political rather than religious purposes.</w:t>
      </w:r>
    </w:p>
    <w:p w14:paraId="3D114368" w14:textId="77777777" w:rsidR="002E4A8B" w:rsidRPr="002E4A8B" w:rsidRDefault="002E4A8B" w:rsidP="002E4A8B">
      <w:r w:rsidRPr="002E4A8B">
        <w:rPr>
          <w:b/>
          <w:bCs/>
        </w:rPr>
        <w:t>The Historical Impossibilities</w:t>
      </w:r>
      <w:r w:rsidRPr="002E4A8B">
        <w:t xml:space="preserve"> – Critical analysis reveals multiple historical anachronisms and factual errors that demonstrate composition long after the supposed events. The Persian court procedures, administrative structures, and cultural details described in Esther contradict known historical evidence about the Achaemenid Empire.</w:t>
      </w:r>
    </w:p>
    <w:p w14:paraId="5A53BA08" w14:textId="77777777" w:rsidR="002E4A8B" w:rsidRPr="002E4A8B" w:rsidRDefault="002E4A8B" w:rsidP="002E4A8B">
      <w:r w:rsidRPr="002E4A8B">
        <w:rPr>
          <w:b/>
          <w:bCs/>
        </w:rPr>
        <w:t>The Political Utility</w:t>
      </w:r>
      <w:r w:rsidRPr="002E4A8B">
        <w:t xml:space="preserve"> – Despite its theological weaknesses, Esther served crucial political functions for diaspora communities seeking to maintain identity under foreign rule. The narrative of survival and triumph in exile provided emotional appeal while establishing the festival of Purim as a mechanism for community organization and religious authority demonstration.</w:t>
      </w:r>
    </w:p>
    <w:p w14:paraId="5914A929" w14:textId="77777777" w:rsidR="002E4A8B" w:rsidRPr="002E4A8B" w:rsidRDefault="002E4A8B" w:rsidP="002E4A8B">
      <w:r w:rsidRPr="002E4A8B">
        <w:rPr>
          <w:b/>
          <w:bCs/>
        </w:rPr>
        <w:t>The Canonical Controversy</w:t>
      </w:r>
      <w:r w:rsidRPr="002E4A8B">
        <w:t xml:space="preserve"> – Rabbinic sources themselves record significant debate about whether Esther should be included among sacred scriptures. The Babylonian Talmud preserves discussions where authorities argued both for and against its canonical status, revealing that even within institutional Judaism there was recognition of the book's problematic characteristics.</w:t>
      </w:r>
    </w:p>
    <w:p w14:paraId="08AA6516" w14:textId="77777777" w:rsidR="002E4A8B" w:rsidRPr="002E4A8B" w:rsidRDefault="002E4A8B" w:rsidP="002E4A8B">
      <w:r w:rsidRPr="002E4A8B">
        <w:rPr>
          <w:b/>
          <w:bCs/>
        </w:rPr>
        <w:t>The Modern Persistence</w:t>
      </w:r>
      <w:r w:rsidRPr="002E4A8B">
        <w:t xml:space="preserve"> – The inclusion of Esther in both Talmudic and Christian canons demonstrates the success of institutional forgery in achieving permanent status despite documented problems. Once a fabricated text achieves canonical standing, institutional inertia and defensive authority combine to resist challenges regardless of evidence.</w:t>
      </w:r>
    </w:p>
    <w:p w14:paraId="0BF4B2A5" w14:textId="77777777" w:rsidR="002E4A8B" w:rsidRPr="002E4A8B" w:rsidRDefault="002E4A8B" w:rsidP="002E4A8B">
      <w:r w:rsidRPr="002E4A8B">
        <w:rPr>
          <w:b/>
          <w:bCs/>
        </w:rPr>
        <w:t>The Maccabean Literature Complex</w:t>
      </w:r>
    </w:p>
    <w:p w14:paraId="45761984" w14:textId="77777777" w:rsidR="002E4A8B" w:rsidRPr="002E4A8B" w:rsidRDefault="002E4A8B" w:rsidP="002E4A8B">
      <w:r w:rsidRPr="002E4A8B">
        <w:t>The Books of Maccabees represent the most extensive example of historical fiction created to support institutional political claims. These works, while containing some authentic historical elements, systematically distort events to create heroic narratives that justify Hasmonean authority while concealing the actual methods by which that authority was obtained.</w:t>
      </w:r>
    </w:p>
    <w:p w14:paraId="5EBDB1EC" w14:textId="77777777" w:rsidR="002E4A8B" w:rsidRPr="002E4A8B" w:rsidRDefault="002E4A8B" w:rsidP="002E4A8B">
      <w:r w:rsidRPr="002E4A8B">
        <w:rPr>
          <w:b/>
          <w:bCs/>
        </w:rPr>
        <w:t>The Military Fiction</w:t>
      </w:r>
      <w:r w:rsidRPr="002E4A8B">
        <w:t xml:space="preserve"> – The traditional Maccabean narrative describes miraculous military victories that defy basic principles of ancient warfare. Small bands of religiously motivated rebels supposedly defeated professional armies with superior numbers, equipment, and training through divine intervention rather than strategic advantage or foreign support.</w:t>
      </w:r>
    </w:p>
    <w:p w14:paraId="2E5F83D3" w14:textId="77777777" w:rsidR="002E4A8B" w:rsidRPr="002E4A8B" w:rsidRDefault="002E4A8B" w:rsidP="002E4A8B">
      <w:r w:rsidRPr="002E4A8B">
        <w:rPr>
          <w:b/>
          <w:bCs/>
        </w:rPr>
        <w:t>The Religious Deception</w:t>
      </w:r>
      <w:r w:rsidRPr="002E4A8B">
        <w:t xml:space="preserve"> – The Books present the Hasmonean revolt as defense of authentic religious practice against foreign oppression, while historical evidence suggests that legitimate Levitical priests continued functioning throughout the period and that Greek authorities had previously shown tolerance for local religious customs.</w:t>
      </w:r>
    </w:p>
    <w:p w14:paraId="21510E5F" w14:textId="77777777" w:rsidR="002E4A8B" w:rsidRPr="002E4A8B" w:rsidRDefault="002E4A8B" w:rsidP="002E4A8B">
      <w:r w:rsidRPr="002E4A8B">
        <w:rPr>
          <w:b/>
          <w:bCs/>
        </w:rPr>
        <w:t>The Heroic Mythology</w:t>
      </w:r>
      <w:r w:rsidRPr="002E4A8B">
        <w:t xml:space="preserve"> – The transformation of political usurpation into religious liberation required creating heroic personalities and dramatic confrontations that would appeal to popular imagination while obscuring the actual circumstances of Hasmonean rise to power.</w:t>
      </w:r>
    </w:p>
    <w:p w14:paraId="3DA10863" w14:textId="77777777" w:rsidR="002E4A8B" w:rsidRPr="002E4A8B" w:rsidRDefault="002E4A8B" w:rsidP="002E4A8B">
      <w:r w:rsidRPr="002E4A8B">
        <w:rPr>
          <w:b/>
          <w:bCs/>
        </w:rPr>
        <w:t>The Institutional Validation</w:t>
      </w:r>
      <w:r w:rsidRPr="002E4A8B">
        <w:t xml:space="preserve"> – The acceptance and promotion of Maccabean literature by later religious authorities demonstrates how fabricated narratives can achieve institutional validation when they serve the interests of those who control textual transmission and interpretation.</w:t>
      </w:r>
    </w:p>
    <w:p w14:paraId="65CB8871" w14:textId="77777777" w:rsidR="002E4A8B" w:rsidRPr="002E4A8B" w:rsidRDefault="002E4A8B" w:rsidP="002E4A8B">
      <w:r w:rsidRPr="002E4A8B">
        <w:rPr>
          <w:b/>
          <w:bCs/>
        </w:rPr>
        <w:t>The Contemporary Applications</w:t>
      </w:r>
      <w:r w:rsidRPr="002E4A8B">
        <w:t xml:space="preserve"> – Modern religious and political movements continue using Maccabean mythology to justify contemporary actions, demonstrating how ancient fabrications maintain influence across millennia when they serve ongoing institutional interests.</w:t>
      </w:r>
    </w:p>
    <w:p w14:paraId="4C3E4605" w14:textId="77777777" w:rsidR="002E4A8B" w:rsidRPr="002E4A8B" w:rsidRDefault="002E4A8B" w:rsidP="002E4A8B">
      <w:r w:rsidRPr="002E4A8B">
        <w:rPr>
          <w:b/>
          <w:bCs/>
        </w:rPr>
        <w:t>The Economic Infrastructure of Textual Manipulation</w:t>
      </w:r>
    </w:p>
    <w:p w14:paraId="0C110809" w14:textId="77777777" w:rsidR="002E4A8B" w:rsidRPr="002E4A8B" w:rsidRDefault="002E4A8B" w:rsidP="002E4A8B">
      <w:r w:rsidRPr="002E4A8B">
        <w:t>The creation and maintenance of systematic textual deception required significant economic resources and created substantial economic benefits for participating institutions. Understanding these financial dimensions illuminates both the motivation for forgery and the mechanisms by which it was sustained across generations.</w:t>
      </w:r>
    </w:p>
    <w:p w14:paraId="046DE90F" w14:textId="77777777" w:rsidR="002E4A8B" w:rsidRPr="002E4A8B" w:rsidRDefault="002E4A8B" w:rsidP="002E4A8B">
      <w:r w:rsidRPr="002E4A8B">
        <w:rPr>
          <w:b/>
          <w:bCs/>
        </w:rPr>
        <w:t>The Cost of Coordination</w:t>
      </w:r>
      <w:r w:rsidRPr="002E4A8B">
        <w:t xml:space="preserve"> – Implementing systematic textual alterations across multiple manuscript families required coordinating scribal schools, training programs, and distribution networks throughout the ancient Mediterranean world. This level of organization demanded substantial financial investment and institutional commitment.</w:t>
      </w:r>
    </w:p>
    <w:p w14:paraId="0792A93D" w14:textId="77777777" w:rsidR="002E4A8B" w:rsidRPr="002E4A8B" w:rsidRDefault="002E4A8B" w:rsidP="002E4A8B">
      <w:r w:rsidRPr="002E4A8B">
        <w:rPr>
          <w:b/>
          <w:bCs/>
        </w:rPr>
        <w:t>The Revenue from Authority</w:t>
      </w:r>
      <w:r w:rsidRPr="002E4A8B">
        <w:t xml:space="preserve"> – Control over scriptural interpretation provided access to economic benefits through religious taxation, commercial regulation, and political influence. Communities that accepted particular textual authorities often provided financial support for the institutions that maintained those authorities.</w:t>
      </w:r>
    </w:p>
    <w:p w14:paraId="207332E6" w14:textId="77777777" w:rsidR="002E4A8B" w:rsidRPr="002E4A8B" w:rsidRDefault="002E4A8B" w:rsidP="002E4A8B">
      <w:r w:rsidRPr="002E4A8B">
        <w:rPr>
          <w:b/>
          <w:bCs/>
        </w:rPr>
        <w:t>The Commercial Applications</w:t>
      </w:r>
      <w:r w:rsidRPr="002E4A8B">
        <w:t xml:space="preserve"> – As documented throughout this investigation, corrupted biblical interpretations provided theological justification for profitable activities including territorial conquest, human trafficking, and discriminatory commercial practices. The same institutions that controlled textual interpretation often participated directly in these economic activities.</w:t>
      </w:r>
    </w:p>
    <w:p w14:paraId="7E745BB2" w14:textId="77777777" w:rsidR="002E4A8B" w:rsidRPr="002E4A8B" w:rsidRDefault="002E4A8B" w:rsidP="002E4A8B">
      <w:r w:rsidRPr="002E4A8B">
        <w:rPr>
          <w:b/>
          <w:bCs/>
        </w:rPr>
        <w:t>The Institutional Perpetuation</w:t>
      </w:r>
      <w:r w:rsidRPr="002E4A8B">
        <w:t xml:space="preserve"> – Economic benefits from textual control created powerful incentives for maintaining and defending corrupted interpretations even when manuscript evidence suggested alternatives. Financial interests reinforced ideological commitments in ways that made reform extremely difficult.</w:t>
      </w:r>
    </w:p>
    <w:p w14:paraId="50EEBA11" w14:textId="77777777" w:rsidR="002E4A8B" w:rsidRPr="002E4A8B" w:rsidRDefault="002E4A8B" w:rsidP="002E4A8B">
      <w:r w:rsidRPr="002E4A8B">
        <w:rPr>
          <w:b/>
          <w:bCs/>
        </w:rPr>
        <w:t>The Modern Continuations</w:t>
      </w:r>
      <w:r w:rsidRPr="002E4A8B">
        <w:t xml:space="preserve"> – Contemporary religious institutions continue deriving economic benefits from traditional interpretations while facing economic costs from acknowledging historical manipulation. Publishing houses, educational institutions, and religious organizations all have financial investments in maintaining established textual traditions.</w:t>
      </w:r>
    </w:p>
    <w:p w14:paraId="7165087F" w14:textId="77777777" w:rsidR="002E4A8B" w:rsidRPr="002E4A8B" w:rsidRDefault="002E4A8B" w:rsidP="002E4A8B">
      <w:r w:rsidRPr="002E4A8B">
        <w:rPr>
          <w:b/>
          <w:bCs/>
        </w:rPr>
        <w:t>The Psychological Warfare Component</w:t>
      </w:r>
    </w:p>
    <w:p w14:paraId="4C03E6AC" w14:textId="77777777" w:rsidR="002E4A8B" w:rsidRPr="002E4A8B" w:rsidRDefault="002E4A8B" w:rsidP="002E4A8B">
      <w:r w:rsidRPr="002E4A8B">
        <w:t>Beyond the economic and political dimensions, systematic textual manipulation served psychological warfare functions that were essential to maintaining institutional control over religious communities. The alteration of biblical interpretation created psychological frameworks that discouraged resistance while promoting compliance with institutional authority.</w:t>
      </w:r>
    </w:p>
    <w:p w14:paraId="4CB53C1C" w14:textId="77777777" w:rsidR="002E4A8B" w:rsidRPr="002E4A8B" w:rsidRDefault="002E4A8B" w:rsidP="002E4A8B">
      <w:r w:rsidRPr="002E4A8B">
        <w:rPr>
          <w:b/>
          <w:bCs/>
        </w:rPr>
        <w:t>The Authority Confusion Strategy</w:t>
      </w:r>
      <w:r w:rsidRPr="002E4A8B">
        <w:t xml:space="preserve"> – By claiming equal authority for oral traditions and written scriptures, religious authorities could override clear textual meanings when they conflicted with institutional interests. This created psychological uncertainty about the reliability of individual textual analysis while promoting dependence on institutional interpretation.</w:t>
      </w:r>
    </w:p>
    <w:p w14:paraId="5FCFE007" w14:textId="77777777" w:rsidR="002E4A8B" w:rsidRPr="002E4A8B" w:rsidRDefault="002E4A8B" w:rsidP="002E4A8B">
      <w:r w:rsidRPr="002E4A8B">
        <w:rPr>
          <w:b/>
          <w:bCs/>
        </w:rPr>
        <w:t>The Guilt and Shame Manipulation</w:t>
      </w:r>
      <w:r w:rsidRPr="002E4A8B">
        <w:t xml:space="preserve"> – Corrupted interpretations like the "Curse of Ham" mythology created psychological frameworks that internalized oppression while making resistance seem like rebellion against divine authority. Victims of institutional oppression were taught to accept their suffering as divinely ordained while perpetrators could maintain religious self-image despite obviously evil behavior.</w:t>
      </w:r>
    </w:p>
    <w:p w14:paraId="44D24EED" w14:textId="77777777" w:rsidR="002E4A8B" w:rsidRPr="002E4A8B" w:rsidRDefault="002E4A8B" w:rsidP="002E4A8B">
      <w:r w:rsidRPr="002E4A8B">
        <w:rPr>
          <w:b/>
          <w:bCs/>
        </w:rPr>
        <w:t>The Identity Replacement Process</w:t>
      </w:r>
      <w:r w:rsidRPr="002E4A8B">
        <w:t xml:space="preserve"> – The systematic alteration of genealogical and historical narratives enabled institutional authorities to claim identity and inheritance rights that belonged to other groups. This psychological appropriation supported political claims while undermining the legitimate authority of displaced populations.</w:t>
      </w:r>
    </w:p>
    <w:p w14:paraId="532AA088" w14:textId="77777777" w:rsidR="002E4A8B" w:rsidRPr="002E4A8B" w:rsidRDefault="002E4A8B" w:rsidP="002E4A8B">
      <w:r w:rsidRPr="002E4A8B">
        <w:rPr>
          <w:b/>
          <w:bCs/>
        </w:rPr>
        <w:t>The Resistance Suppression Methods</w:t>
      </w:r>
      <w:r w:rsidRPr="002E4A8B">
        <w:t xml:space="preserve"> – Institutional authorities developed sophisticated methods for marginalizing challenges to corrupted interpretations. These included academic exclusion, publishing barriers, financial pressure, and social ostracism that made questioning traditional readings professionally and personally costly.</w:t>
      </w:r>
    </w:p>
    <w:p w14:paraId="255D515B" w14:textId="77777777" w:rsidR="002E4A8B" w:rsidRPr="002E4A8B" w:rsidRDefault="002E4A8B" w:rsidP="002E4A8B">
      <w:r w:rsidRPr="002E4A8B">
        <w:rPr>
          <w:b/>
          <w:bCs/>
        </w:rPr>
        <w:t>The Trauma Transmission Mechanisms</w:t>
      </w:r>
      <w:r w:rsidRPr="002E4A8B">
        <w:t xml:space="preserve"> – The psychological effects of corrupted biblical interpretation were transmitted across multiple generations through family, community, and institutional structures. This created self-perpetuating systems of oppression that continued operating long after the original textual manipulations were forgotten.</w:t>
      </w:r>
    </w:p>
    <w:p w14:paraId="0806E2A2" w14:textId="77777777" w:rsidR="002E4A8B" w:rsidRPr="002E4A8B" w:rsidRDefault="002E4A8B" w:rsidP="002E4A8B">
      <w:r w:rsidRPr="002E4A8B">
        <w:rPr>
          <w:b/>
          <w:bCs/>
        </w:rPr>
        <w:t>The International Scope of Manipulation</w:t>
      </w:r>
    </w:p>
    <w:p w14:paraId="0B311AC6" w14:textId="77777777" w:rsidR="002E4A8B" w:rsidRPr="002E4A8B" w:rsidRDefault="002E4A8B" w:rsidP="002E4A8B">
      <w:r w:rsidRPr="002E4A8B">
        <w:t>The textual deception documented in this investigation was not limited to local or regional contexts but achieved international scope through diaspora networks, commercial relationships, and political alliances that extended throughout the ancient Mediterranean world and beyond.</w:t>
      </w:r>
    </w:p>
    <w:p w14:paraId="75DCE110" w14:textId="77777777" w:rsidR="002E4A8B" w:rsidRPr="002E4A8B" w:rsidRDefault="002E4A8B" w:rsidP="002E4A8B">
      <w:r w:rsidRPr="002E4A8B">
        <w:rPr>
          <w:b/>
          <w:bCs/>
        </w:rPr>
        <w:t>The Diaspora Distribution Networks</w:t>
      </w:r>
      <w:r w:rsidRPr="002E4A8B">
        <w:t xml:space="preserve"> – The same communities that preserved and transmitted corrupted biblical interpretations also maintained commercial and communication networks that extended from Mesopotamia to Iberia. This provided mechanisms for coordinating interpretive standards across vast geographical distances.</w:t>
      </w:r>
    </w:p>
    <w:p w14:paraId="35B3196D" w14:textId="77777777" w:rsidR="002E4A8B" w:rsidRPr="002E4A8B" w:rsidRDefault="002E4A8B" w:rsidP="002E4A8B">
      <w:r w:rsidRPr="002E4A8B">
        <w:rPr>
          <w:b/>
          <w:bCs/>
        </w:rPr>
        <w:t>The Cross-Cultural Implementation</w:t>
      </w:r>
      <w:r w:rsidRPr="002E4A8B">
        <w:t xml:space="preserve"> – Corrupted biblical interpretations were adapted and implemented within multiple cultural contexts through translation programs, missionary activities, and commercial relationships. The same basic deceptive frameworks were customized for different political and economic circumstances while maintaining fundamental institutional benefits.</w:t>
      </w:r>
    </w:p>
    <w:p w14:paraId="32E332C1" w14:textId="77777777" w:rsidR="002E4A8B" w:rsidRPr="002E4A8B" w:rsidRDefault="002E4A8B" w:rsidP="002E4A8B">
      <w:r w:rsidRPr="002E4A8B">
        <w:rPr>
          <w:b/>
          <w:bCs/>
        </w:rPr>
        <w:t>The Colonial Applications</w:t>
      </w:r>
      <w:r w:rsidRPr="002E4A8B">
        <w:t xml:space="preserve"> – European colonial expansion provided new contexts for implementing biblical interpretations that justified territorial conquest, population displacement, and economic exploitation. The same textual manipulations that supported ancient conquest narratives were adapted to support modern imperial projects.</w:t>
      </w:r>
    </w:p>
    <w:p w14:paraId="511EECE1" w14:textId="77777777" w:rsidR="002E4A8B" w:rsidRPr="002E4A8B" w:rsidRDefault="002E4A8B" w:rsidP="002E4A8B">
      <w:r w:rsidRPr="002E4A8B">
        <w:rPr>
          <w:b/>
          <w:bCs/>
        </w:rPr>
        <w:t>The Academic Internationalization</w:t>
      </w:r>
      <w:r w:rsidRPr="002E4A8B">
        <w:t xml:space="preserve"> – The development of international academic networks enabled coordinated resistance to challenges to traditional interpretations. Universities, publishing houses, and scholarly organizations created institutional barriers that protected corrupted readings from critical examination regardless of manuscript evidence.</w:t>
      </w:r>
    </w:p>
    <w:p w14:paraId="2A725A9E" w14:textId="77777777" w:rsidR="002E4A8B" w:rsidRPr="002E4A8B" w:rsidRDefault="002E4A8B" w:rsidP="002E4A8B">
      <w:r w:rsidRPr="002E4A8B">
        <w:rPr>
          <w:b/>
          <w:bCs/>
        </w:rPr>
        <w:t>The Contemporary Global Impact</w:t>
      </w:r>
      <w:r w:rsidRPr="002E4A8B">
        <w:t xml:space="preserve"> – Modern international relations continue reflecting the influence of corrupted biblical interpretation through territorial disputes, ethnic conflicts, and discriminatory policies that claim religious justification. The ancient textual manipulations documented in this investigation continue shaping contemporary political and economic relationships.</w:t>
      </w:r>
    </w:p>
    <w:p w14:paraId="000B21F0" w14:textId="77777777" w:rsidR="002E4A8B" w:rsidRPr="002E4A8B" w:rsidRDefault="002E4A8B" w:rsidP="002E4A8B">
      <w:r w:rsidRPr="002E4A8B">
        <w:rPr>
          <w:b/>
          <w:bCs/>
        </w:rPr>
        <w:t>CORRECTIVE ADDENDUM PART 5 - END</w:t>
      </w:r>
    </w:p>
    <w:p w14:paraId="34D71486" w14:textId="77777777" w:rsidR="005819F6" w:rsidRPr="005819F6" w:rsidRDefault="005819F6" w:rsidP="005819F6">
      <w:r w:rsidRPr="005819F6">
        <w:rPr>
          <w:b/>
          <w:bCs/>
        </w:rPr>
        <w:t>CORRECTIVE ADDENDUM PART 6 - START</w:t>
      </w:r>
    </w:p>
    <w:p w14:paraId="3A3B2FF9" w14:textId="77777777" w:rsidR="005819F6" w:rsidRPr="005819F6" w:rsidRDefault="005819F6" w:rsidP="005819F6">
      <w:r w:rsidRPr="005819F6">
        <w:rPr>
          <w:b/>
          <w:bCs/>
        </w:rPr>
        <w:t>The Comprehensive Objections and Refutations Framework</w:t>
      </w:r>
    </w:p>
    <w:p w14:paraId="0BAC2E64" w14:textId="77777777" w:rsidR="005819F6" w:rsidRPr="005819F6" w:rsidRDefault="005819F6" w:rsidP="005819F6">
      <w:r w:rsidRPr="005819F6">
        <w:rPr>
          <w:b/>
          <w:bCs/>
        </w:rPr>
        <w:t>Methodological Challenges and Responses</w:t>
      </w:r>
    </w:p>
    <w:p w14:paraId="677C5804" w14:textId="77777777" w:rsidR="005819F6" w:rsidRPr="005819F6" w:rsidRDefault="005819F6" w:rsidP="005819F6">
      <w:r w:rsidRPr="005819F6">
        <w:t>The investigation into systematic biblical manipulation naturally generates resistance from multiple institutional and individual sources. Understanding and addressing these objections is essential not only for defending the investigation's conclusions but for helping readers navigate the complex terrain of conflicting authorities, inherited assumptions, and institutional pressures that surround biblical interpretation.</w:t>
      </w:r>
    </w:p>
    <w:p w14:paraId="2849794E" w14:textId="77777777" w:rsidR="005819F6" w:rsidRPr="005819F6" w:rsidRDefault="005819F6" w:rsidP="005819F6">
      <w:r w:rsidRPr="005819F6">
        <w:t>The objections fall into several distinct categories, each requiring different types of evidence and analytical approaches. Some challenges focus on methodology, questioning whether the analytical techniques developed for technical diagnostics can legitimately be applied to ancient texts. Others concentrate on authority, arguing that traditional interpretations should be maintained regardless of manuscript evidence because they represent centuries of scholarly consensus. Still others raise theological concerns about the implications of acknowledging systematic textual manipulation.</w:t>
      </w:r>
    </w:p>
    <w:p w14:paraId="25BF75BC" w14:textId="77777777" w:rsidR="005819F6" w:rsidRPr="005819F6" w:rsidRDefault="005819F6" w:rsidP="005819F6">
      <w:r w:rsidRPr="005819F6">
        <w:rPr>
          <w:b/>
          <w:bCs/>
        </w:rPr>
        <w:t>Objection: "Your methodology is fundamentally flawed because you're applying technical diagnostic principles to spiritual and historical texts that require different analytical approaches."</w:t>
      </w:r>
    </w:p>
    <w:p w14:paraId="3D148351" w14:textId="77777777" w:rsidR="005819F6" w:rsidRPr="005819F6" w:rsidRDefault="005819F6" w:rsidP="005819F6">
      <w:r w:rsidRPr="005819F6">
        <w:rPr>
          <w:b/>
          <w:bCs/>
        </w:rPr>
        <w:t>Refutation:</w:t>
      </w:r>
      <w:r w:rsidRPr="005819F6">
        <w:t xml:space="preserve"> This objection reflects a false dichotomy between technical and textual analysis that doesn't withstand examination. The same logical principles that govern system diagnostics—establishing baselines, identifying anomalous patterns, testing hypotheses against evidence, and drawing conclusions based on statistical probability—apply equally to any complex information system, including manuscript transmission.</w:t>
      </w:r>
    </w:p>
    <w:p w14:paraId="56FE81FB" w14:textId="77777777" w:rsidR="005819F6" w:rsidRPr="005819F6" w:rsidRDefault="005819F6" w:rsidP="005819F6">
      <w:r w:rsidRPr="005819F6">
        <w:t>The specific techniques used in this investigation have direct parallels in established scholarly disciplines. Statistical analysis of preservation patterns mirrors methodologies used in archaeology, paleontology, and historical demographics. Pattern recognition across multiple independent sources resembles techniques employed in comparative linguistics and textual criticism. Network analysis of institutional relationships follows approaches developed in sociology, political science, and economic history.</w:t>
      </w:r>
    </w:p>
    <w:p w14:paraId="7CCD65ED" w14:textId="77777777" w:rsidR="005819F6" w:rsidRPr="005819F6" w:rsidRDefault="005819F6" w:rsidP="005819F6">
      <w:r w:rsidRPr="005819F6">
        <w:t>More fundamentally, the diagnostic methodology succeeded where traditional approaches failed precisely because it maintained objectivity about institutional claims while focusing rigorously on observable evidence. Traditional biblical scholarship often begins with assumptions about institutional authority that prevent critical examination of the evidence those institutions control. The technical approach treats all claims as hypotheses to be tested rather than authorities to be defended.</w:t>
      </w:r>
    </w:p>
    <w:p w14:paraId="6ECC3CF1" w14:textId="77777777" w:rsidR="005819F6" w:rsidRPr="005819F6" w:rsidRDefault="005819F6" w:rsidP="005819F6">
      <w:r w:rsidRPr="005819F6">
        <w:t>The results speak for themselves: this methodology identified systematic manipulation patterns that had gone unrecognized for two millennia, provided mathematical proof of deliberate textual alterations, and offered solutions to theological problems that had resisted traditional scholarly approaches. The success of the methodology validates its application regardless of its origins in technical rather than theological training.</w:t>
      </w:r>
    </w:p>
    <w:p w14:paraId="2C4ACF88" w14:textId="77777777" w:rsidR="005819F6" w:rsidRPr="005819F6" w:rsidRDefault="005819F6" w:rsidP="005819F6">
      <w:r w:rsidRPr="005819F6">
        <w:rPr>
          <w:b/>
          <w:bCs/>
        </w:rPr>
        <w:t>Objection: "The statistical analysis is meaningless because ancient manuscript preservation involves too many variables and unknown factors to support reliable probability calculations."</w:t>
      </w:r>
    </w:p>
    <w:p w14:paraId="4D085020" w14:textId="77777777" w:rsidR="005819F6" w:rsidRPr="005819F6" w:rsidRDefault="005819F6" w:rsidP="005819F6">
      <w:r w:rsidRPr="005819F6">
        <w:rPr>
          <w:b/>
          <w:bCs/>
        </w:rPr>
        <w:t>Refutation:</w:t>
      </w:r>
      <w:r w:rsidRPr="005819F6">
        <w:t xml:space="preserve"> This objection misunderstands both the nature of statistical analysis and the specific calculations performed in this investigation. Statistical methods are specifically designed to handle complex systems with multiple variables and incomplete information. The probability calculations used here are conservative, focusing only on patterns so extreme that they cannot be explained by normal variation even when accounting for unknown factors.</w:t>
      </w:r>
    </w:p>
    <w:p w14:paraId="52F6AC8C" w14:textId="77777777" w:rsidR="005819F6" w:rsidRPr="005819F6" w:rsidRDefault="005819F6" w:rsidP="005819F6">
      <w:r w:rsidRPr="005819F6">
        <w:t>The control group methodology addresses the variable problem directly by establishing baselines from preservation patterns of similar names in similar contexts. If manuscript damage were truly random, control names should show preservation rates comparable to the disputed names. The fact that control names consistently show preservation rates between 75-100% while target names show 0% preservation cannot be explained by appealing to unknown variables.</w:t>
      </w:r>
    </w:p>
    <w:p w14:paraId="5C46574A" w14:textId="77777777" w:rsidR="005819F6" w:rsidRPr="005819F6" w:rsidRDefault="005819F6" w:rsidP="005819F6">
      <w:r w:rsidRPr="005819F6">
        <w:t>Furthermore, the statistical analysis was validated through multiple independent approaches. The mathematical convergence between Ezra's testimony, Torah structure, and Dead Sea Scrolls catalogs involves completely different types of numerical evidence that all point to the same conclusion. The probability that three independent numerical systems would align by coincidence while manuscript preservation shows systematic targeting patterns approaches mathematical impossibility.</w:t>
      </w:r>
    </w:p>
    <w:p w14:paraId="118FA952" w14:textId="77777777" w:rsidR="005819F6" w:rsidRPr="005819F6" w:rsidRDefault="005819F6" w:rsidP="005819F6">
      <w:r w:rsidRPr="005819F6">
        <w:t>The statistical calculations performed here are actually more conservative than those routinely accepted in archaeological dating, linguistic analysis, and historical demographics. The standards of evidence applied to this investigation exceed those typically required in biblical scholarship, yet the patterns identified are so extreme that they remain highly significant even under the most rigorous statistical testing.</w:t>
      </w:r>
    </w:p>
    <w:p w14:paraId="4F5F76CB" w14:textId="77777777" w:rsidR="005819F6" w:rsidRPr="005819F6" w:rsidRDefault="005819F6" w:rsidP="005819F6">
      <w:r w:rsidRPr="005819F6">
        <w:rPr>
          <w:b/>
          <w:bCs/>
        </w:rPr>
        <w:t>Objection: "You're cherry-picking evidence to support predetermined conclusions while ignoring contrary evidence that supports traditional interpretations."</w:t>
      </w:r>
    </w:p>
    <w:p w14:paraId="1C5D38F1" w14:textId="77777777" w:rsidR="005819F6" w:rsidRPr="005819F6" w:rsidRDefault="005819F6" w:rsidP="005819F6">
      <w:r w:rsidRPr="005819F6">
        <w:rPr>
          <w:b/>
          <w:bCs/>
        </w:rPr>
        <w:t>Refutation:</w:t>
      </w:r>
      <w:r w:rsidRPr="005819F6">
        <w:t xml:space="preserve"> This accusation can be tested objectively by examining the investigation's methodology and scope. Rather than beginning with conclusions and seeking supporting evidence, the investigation began with diagnostic questions about apparent problems in traditional interpretations and followed systematic analytical procedures to determine what the evidence actually showed.</w:t>
      </w:r>
    </w:p>
    <w:p w14:paraId="3F5E3E4E" w14:textId="77777777" w:rsidR="005819F6" w:rsidRPr="005819F6" w:rsidRDefault="005819F6" w:rsidP="005819F6">
      <w:r w:rsidRPr="005819F6">
        <w:t>The investigation examined all available manuscript sources, not just those that supported particular conclusions. The Dead Sea Scrolls analysis included every relevant fragment, the statistical calculations encompassed all comparable names in similar contexts, and the historical research incorporated sources from multiple ideological perspectives including those that defended traditional interpretations.</w:t>
      </w:r>
    </w:p>
    <w:p w14:paraId="1D891E7D" w14:textId="77777777" w:rsidR="005819F6" w:rsidRPr="005819F6" w:rsidRDefault="005819F6" w:rsidP="005819F6">
      <w:r w:rsidRPr="005819F6">
        <w:t>More importantly, the investigation repeatedly reached conclusions that contradicted initial assumptions. The original question focused on why Canaan was cursed for Ham's offense, assuming that Ham was indeed the perpetrator. The evidence led first to exonerating Ham entirely, then to questioning whether Canaan was the original target, and finally to considering alternative actors never previously suspected. Each stage of the investigation challenged rather than confirmed initial assumptions.</w:t>
      </w:r>
    </w:p>
    <w:p w14:paraId="30636752" w14:textId="77777777" w:rsidR="005819F6" w:rsidRPr="005819F6" w:rsidRDefault="005819F6" w:rsidP="005819F6">
      <w:r w:rsidRPr="005819F6">
        <w:t>The contrary evidence that supposedly supports traditional interpretations was thoroughly examined and found to be either based on later manuscript traditions that show evidence of systematic alteration or dependent on institutional authorities whose credibility is undermined by their documented involvement in textual manipulation. When multiple independent witnesses contradict a single source, critical analysis requires explaining why the isolated reading should be preferred over convergent testimony.</w:t>
      </w:r>
    </w:p>
    <w:p w14:paraId="707F7A52" w14:textId="77777777" w:rsidR="005819F6" w:rsidRPr="005819F6" w:rsidRDefault="005819F6" w:rsidP="005819F6">
      <w:r w:rsidRPr="005819F6">
        <w:rPr>
          <w:b/>
          <w:bCs/>
        </w:rPr>
        <w:t>Objection: "The scope of manipulation you're claiming would require massive conspiracy involving hundreds of people across multiple generations, which is historically implausible."</w:t>
      </w:r>
    </w:p>
    <w:p w14:paraId="65848B35" w14:textId="77777777" w:rsidR="005819F6" w:rsidRPr="005819F6" w:rsidRDefault="005819F6" w:rsidP="005819F6">
      <w:r w:rsidRPr="005819F6">
        <w:rPr>
          <w:b/>
          <w:bCs/>
        </w:rPr>
        <w:t>Refutation:</w:t>
      </w:r>
      <w:r w:rsidRPr="005819F6">
        <w:t xml:space="preserve"> This objection reflects misunderstanding of how institutional manipulation actually operates in historical contexts. The investigation documents systematic manipulation, not coordinated conspiracy. The difference is crucial: systematic manipulation emerges from normal institutional processes when those institutions have convergent interests, while conspiracy requires explicit coordination among participants who are aware of the deceptive nature of their activities.</w:t>
      </w:r>
    </w:p>
    <w:p w14:paraId="28DD4DFE" w14:textId="77777777" w:rsidR="005819F6" w:rsidRPr="005819F6" w:rsidRDefault="005819F6" w:rsidP="005819F6">
      <w:r w:rsidRPr="005819F6">
        <w:t>The historical evidence shows that the same institutions controlled textual transmission, benefited from particular interpretations, and had the technical capacity to implement alterations. No conspiracy was required—only institutional self-interest operating through normal channels. When scribal schools standardized textual traditions, when religious authorities promoted particular interpretations, and when commercial networks profited from biblically-justified exploitation, the convergent effects created systematic patterns without requiring explicit coordination.</w:t>
      </w:r>
    </w:p>
    <w:p w14:paraId="4D05C5AA" w14:textId="77777777" w:rsidR="005819F6" w:rsidRPr="005819F6" w:rsidRDefault="005819F6" w:rsidP="005819F6">
      <w:r w:rsidRPr="005819F6">
        <w:t>Historical parallels demonstrate that much more extensive manipulation has been documented in other contexts. The creation of the Donation of Constantine, the development of Pseudo-Isidorian Decretals, and the systematic historical revisionism documented in various totalitarian states all demonstrate that large-scale institutional deception is historically common rather than implausible.</w:t>
      </w:r>
    </w:p>
    <w:p w14:paraId="717CF408" w14:textId="77777777" w:rsidR="005819F6" w:rsidRPr="005819F6" w:rsidRDefault="005819F6" w:rsidP="005819F6">
      <w:r w:rsidRPr="005819F6">
        <w:t>Furthermore, the investigation identified specific mechanisms through which manipulation could be implemented without requiring widespread conscious participation. Most scribes involved in copying manuscripts would have been following standardized procedures without understanding the larger implications of their work. Most religious authorities promoting particular interpretations would have inherited those interpretations from previous generations without questioning their origins. The manipulation was systematic precisely because it operated through normal institutional processes rather than requiring conscious conspiracy.</w:t>
      </w:r>
    </w:p>
    <w:p w14:paraId="61AAB89C" w14:textId="77777777" w:rsidR="005819F6" w:rsidRPr="005819F6" w:rsidRDefault="005819F6" w:rsidP="005819F6">
      <w:r w:rsidRPr="005819F6">
        <w:rPr>
          <w:b/>
          <w:bCs/>
        </w:rPr>
        <w:t>Objection: "Modern translations and biblical scholarship incorporate the best available manuscript evidence and scholarly consensus, so challenging traditional interpretations undermines the entire foundation of biblical authority."</w:t>
      </w:r>
    </w:p>
    <w:p w14:paraId="6D79337A" w14:textId="77777777" w:rsidR="005819F6" w:rsidRPr="005819F6" w:rsidRDefault="005819F6" w:rsidP="005819F6">
      <w:r w:rsidRPr="005819F6">
        <w:rPr>
          <w:b/>
          <w:bCs/>
        </w:rPr>
        <w:t>Refutation:</w:t>
      </w:r>
      <w:r w:rsidRPr="005819F6">
        <w:t xml:space="preserve"> This objection conflates human institutional authority with divine textual authority in ways that actually undermine rather than support authentic biblical interpretation. The investigation demonstrates that institutional consensus can perpetuate rather than correct systematic errors when those institutions have inherited corrupted traditions and have interests in maintaining particular interpretations.</w:t>
      </w:r>
    </w:p>
    <w:p w14:paraId="5DB8C45B" w14:textId="77777777" w:rsidR="005819F6" w:rsidRPr="005819F6" w:rsidRDefault="005819F6" w:rsidP="005819F6">
      <w:r w:rsidRPr="005819F6">
        <w:t>Modern translations do incorporate extensive manuscript evidence, but they do so within interpretive frameworks that were established during periods of documented institutional manipulation. When translation committees include representatives from denominations that have theological investments in traditional readings, when academic institutions reward conformity to established positions, and when publishing houses prioritize market acceptance over textual accuracy, the resulting translations will tend to preserve traditional readings regardless of manuscript evidence.</w:t>
      </w:r>
    </w:p>
    <w:p w14:paraId="1451CCC6" w14:textId="77777777" w:rsidR="005819F6" w:rsidRPr="005819F6" w:rsidRDefault="005819F6" w:rsidP="005819F6">
      <w:r w:rsidRPr="005819F6">
        <w:t>The investigation actually strengthens rather than undermines biblical authority by distinguishing between authentic divine revelation and human interpretive traditions that claim divine sanction. When institutional authorities have demonstrably altered textual traditions for political and economic purposes, challenging those alterations serves biblical authority rather than threatening it.</w:t>
      </w:r>
    </w:p>
    <w:p w14:paraId="2129891F" w14:textId="77777777" w:rsidR="005819F6" w:rsidRPr="005819F6" w:rsidRDefault="005819F6" w:rsidP="005819F6">
      <w:r w:rsidRPr="005819F6">
        <w:t>The same logic that leads people to defend traditional interpretations because they represent scholarly consensus should lead them to question that consensus when it is shown to be based on corrupted evidence. If biblical authority depends on accurate transmission and interpretation, then exposing and correcting transmission errors serves rather than threatens that authority.</w:t>
      </w:r>
    </w:p>
    <w:p w14:paraId="517E1EC9" w14:textId="77777777" w:rsidR="005819F6" w:rsidRPr="005819F6" w:rsidRDefault="005819F6" w:rsidP="005819F6">
      <w:r w:rsidRPr="005819F6">
        <w:rPr>
          <w:b/>
          <w:bCs/>
        </w:rPr>
        <w:t>Objection: "The theological implications of your conclusions are too radical and would destabilize the faith of millions of believers who have built their spiritual lives on traditional interpretations."</w:t>
      </w:r>
    </w:p>
    <w:p w14:paraId="6E6FEB85" w14:textId="77777777" w:rsidR="005819F6" w:rsidRPr="005819F6" w:rsidRDefault="005819F6" w:rsidP="005819F6">
      <w:r w:rsidRPr="005819F6">
        <w:rPr>
          <w:b/>
          <w:bCs/>
        </w:rPr>
        <w:t>Refutation:</w:t>
      </w:r>
      <w:r w:rsidRPr="005819F6">
        <w:t xml:space="preserve"> This objection prioritizes institutional stability over truth in ways that contradict fundamental biblical principles about the importance of accurate knowledge and honest dealing. Throughout Scripture, divine revelation consistently calls people to abandon comfortable falsehoods in favor of challenging truths, even when the transition involves significant personal and social costs.</w:t>
      </w:r>
    </w:p>
    <w:p w14:paraId="56AB39BD" w14:textId="77777777" w:rsidR="005819F6" w:rsidRPr="005819F6" w:rsidRDefault="005819F6" w:rsidP="005819F6">
      <w:r w:rsidRPr="005819F6">
        <w:t>The investigation's conclusions actually offer more solid theological foundations than traditional interpretations that depend on corrupted textual evidence. When biblical interpretation aligns with fundamental divine characteristics of justice, mercy, and love rather than contradicting them, faith becomes more rather than less stable. When the scope of divine revelation is understood to include the complete canonical heritage rather than politically reduced collections, spiritual development becomes more rather than less comprehensive.</w:t>
      </w:r>
    </w:p>
    <w:p w14:paraId="01D2DB36" w14:textId="77777777" w:rsidR="005819F6" w:rsidRPr="005819F6" w:rsidRDefault="005819F6" w:rsidP="005819F6">
      <w:r w:rsidRPr="005819F6">
        <w:t>The destabilization that follows from acknowledging textual manipulation is temporary and ultimately healing. Communities that have been harmed by corrupted interpretations find vindication and relief when the textual foundations for their oppression are removed. Individuals who have struggled to reconcile inherited interpretations with personal spiritual insight find resolution when institutional manipulation is distinguished from authentic divine revelation.</w:t>
      </w:r>
    </w:p>
    <w:p w14:paraId="1130480A" w14:textId="77777777" w:rsidR="005819F6" w:rsidRPr="005819F6" w:rsidRDefault="005819F6" w:rsidP="005819F6">
      <w:r w:rsidRPr="005819F6">
        <w:t>History demonstrates repeatedly that religious institutions have the capacity to adapt to new understanding when the evidence becomes overwhelming. The challenges faced by contemporary Christianity when evolutionary biology contradicted literalistic creation interpretations, or when historical criticism revealed the composite nature of biblical composition, were successfully navigated by distinguishing between essential spiritual truths and particular interpretive frameworks.</w:t>
      </w:r>
    </w:p>
    <w:p w14:paraId="04485B90" w14:textId="77777777" w:rsidR="005819F6" w:rsidRPr="005819F6" w:rsidRDefault="005819F6" w:rsidP="005819F6">
      <w:r w:rsidRPr="005819F6">
        <w:t>The greater theological danger comes from defending interpretations that contradict clear evidence, since this creates unnecessary conflicts between faith and reason that drive honest seekers away from authentic spiritual development. Truth serves faith better than falsehood, even when accepting truth requires abandoning comfortable assumptions.</w:t>
      </w:r>
    </w:p>
    <w:p w14:paraId="66ED6912" w14:textId="77777777" w:rsidR="005819F6" w:rsidRPr="005819F6" w:rsidRDefault="005819F6" w:rsidP="005819F6">
      <w:r w:rsidRPr="005819F6">
        <w:rPr>
          <w:b/>
          <w:bCs/>
        </w:rPr>
        <w:t>Objection: "Your conclusions about modern ethnic and religious identity are politically inflammatory and could contribute to contemporary conflicts and discrimination."</w:t>
      </w:r>
    </w:p>
    <w:p w14:paraId="3CE4B580" w14:textId="77777777" w:rsidR="005819F6" w:rsidRPr="005819F6" w:rsidRDefault="005819F6" w:rsidP="005819F6">
      <w:r w:rsidRPr="005819F6">
        <w:rPr>
          <w:b/>
          <w:bCs/>
        </w:rPr>
        <w:t>Refutation:</w:t>
      </w:r>
      <w:r w:rsidRPr="005819F6">
        <w:t xml:space="preserve"> This objection reverses the actual relationship between accurate textual interpretation and contemporary justice. The investigation's conclusions remove rather than create theological foundations for discrimination and conflict by eliminating biblical justifications that have been used to support systematic oppression and territorial conquest.</w:t>
      </w:r>
    </w:p>
    <w:p w14:paraId="2D13C0CC" w14:textId="77777777" w:rsidR="005819F6" w:rsidRPr="005819F6" w:rsidRDefault="005819F6" w:rsidP="005819F6">
      <w:r w:rsidRPr="005819F6">
        <w:t>The examination of modern ethnic and religious identity serves healing rather than inflammatory purposes by demonstrating that communities worldwide have been shaped more by religious and cultural development than by pure ethnic descent. This understanding supports rather than undermines legitimate aspirations for community identity while removing false claims to exclusive divine approval or territorial inheritance.</w:t>
      </w:r>
    </w:p>
    <w:p w14:paraId="69D82F05" w14:textId="77777777" w:rsidR="005819F6" w:rsidRPr="005819F6" w:rsidRDefault="005819F6" w:rsidP="005819F6">
      <w:r w:rsidRPr="005819F6">
        <w:t>The investigation explicitly calls for justice and reconciliation based on accurate historical understanding rather than continued perpetuation of ancient deceptions. When theological justifications for discrimination are shown to be based on corrupted interpretations, the path opens for relationships based on mutual respect and shared humanity rather than hierarchical domination.</w:t>
      </w:r>
    </w:p>
    <w:p w14:paraId="2590B5A6" w14:textId="77777777" w:rsidR="005819F6" w:rsidRPr="005819F6" w:rsidRDefault="005819F6" w:rsidP="005819F6">
      <w:r w:rsidRPr="005819F6">
        <w:t>Contemporary conflicts that claim biblical justification are more likely to be resolved through accurate textual analysis that removes false divine sanctions than through continued adherence to interpretations that support ongoing oppression. The investigation provides tools for distinguishing between authentic spiritual claims and political manipulation disguised as religious authority.</w:t>
      </w:r>
    </w:p>
    <w:p w14:paraId="3B956B2F" w14:textId="77777777" w:rsidR="005819F6" w:rsidRPr="005819F6" w:rsidRDefault="005819F6" w:rsidP="005819F6">
      <w:r w:rsidRPr="005819F6">
        <w:t>The politically inflammatory potential of this investigation comes not from its conclusions but from the resistance it generates among institutions that benefit from maintaining corrupted interpretations. The investigation itself serves peace and justice by exposing the manipulation of religious authority for political purposes.</w:t>
      </w:r>
    </w:p>
    <w:p w14:paraId="6E3DC7A8" w14:textId="77777777" w:rsidR="005819F6" w:rsidRPr="005819F6" w:rsidRDefault="005819F6" w:rsidP="005819F6">
      <w:r w:rsidRPr="005819F6">
        <w:rPr>
          <w:b/>
          <w:bCs/>
        </w:rPr>
        <w:t>Objection: "Independent investigation by non-specialists is dangerous because it leads to proliferation of fringe theories and undermines the authority of trained scholars and established institutions."</w:t>
      </w:r>
    </w:p>
    <w:p w14:paraId="53217336" w14:textId="77777777" w:rsidR="005819F6" w:rsidRPr="005819F6" w:rsidRDefault="005819F6" w:rsidP="005819F6">
      <w:r w:rsidRPr="005819F6">
        <w:rPr>
          <w:b/>
          <w:bCs/>
        </w:rPr>
        <w:t>Refutation:</w:t>
      </w:r>
      <w:r w:rsidRPr="005819F6">
        <w:t xml:space="preserve"> This objection reflects institutional bias that prioritizes credentialing over evidence and authority over accuracy. The investigation demonstrates that institutional training can actually impede rather than facilitate accurate analysis when institutions have inherited corrupted methodologies or have interests in defending particular conclusions.</w:t>
      </w:r>
    </w:p>
    <w:p w14:paraId="454DD022" w14:textId="77777777" w:rsidR="005819F6" w:rsidRPr="005819F6" w:rsidRDefault="005819F6" w:rsidP="005819F6">
      <w:r w:rsidRPr="005819F6">
        <w:t>The diagnostic methodology used in this investigation proved more effective than traditional biblical scholarship precisely because it wasn't constrained by institutional assumptions about textual authority or interpretive tradition. Thirty years of technical training in system diagnostics provided analytical skills that were directly applicable to textual problems without the institutional biases that limited traditional approaches.</w:t>
      </w:r>
    </w:p>
    <w:p w14:paraId="5536894F" w14:textId="77777777" w:rsidR="005819F6" w:rsidRPr="005819F6" w:rsidRDefault="005819F6" w:rsidP="005819F6">
      <w:r w:rsidRPr="005819F6">
        <w:t>The democratization of access to manuscript evidence through digital photography and online databases means that independent investigation can now access the same primary sources that were previously restricted to institutional specialists. The analytical tools needed for statistical analysis and historical research are widely available and can be learned by anyone willing to invest the necessary time and effort.</w:t>
      </w:r>
    </w:p>
    <w:p w14:paraId="283E7730" w14:textId="77777777" w:rsidR="005819F6" w:rsidRPr="005819F6" w:rsidRDefault="005819F6" w:rsidP="005819F6">
      <w:r w:rsidRPr="005819F6">
        <w:t>The proliferation of fringe theories is better addressed through improved critical thinking education than through institutional gatekeeping that restricts access to evidence. When people understand how to evaluate evidence objectively and apply rigorous analytical methods, they become less rather than more susceptible to unfounded theories regardless of whether those theories originate from institutions or independent sources.</w:t>
      </w:r>
    </w:p>
    <w:p w14:paraId="7F6F3DF5" w14:textId="77777777" w:rsidR="005819F6" w:rsidRPr="005819F6" w:rsidRDefault="005819F6" w:rsidP="005819F6">
      <w:r w:rsidRPr="005819F6">
        <w:t>The real danger comes from institutional authorities that resist independent verification of their claims. When institutions have demonstrably inherited corrupted traditions and have interests in maintaining particular interpretations, independent investigation serves accuracy and accountability rather than threatening legitimate authority.</w:t>
      </w:r>
    </w:p>
    <w:p w14:paraId="69A8D1D1" w14:textId="77777777" w:rsidR="005819F6" w:rsidRPr="005819F6" w:rsidRDefault="005819F6" w:rsidP="005819F6">
      <w:r w:rsidRPr="005819F6">
        <w:rPr>
          <w:b/>
          <w:bCs/>
        </w:rPr>
        <w:t>Advanced Methodological Objections and Responses</w:t>
      </w:r>
    </w:p>
    <w:p w14:paraId="0C863BD6" w14:textId="77777777" w:rsidR="005819F6" w:rsidRPr="005819F6" w:rsidRDefault="005819F6" w:rsidP="005819F6">
      <w:r w:rsidRPr="005819F6">
        <w:t>Beyond the general challenges to the investigation's approach and conclusions, several objections focus on specific technical aspects of the methodology that require more detailed responses drawing on specialized knowledge of textual criticism, statistical analysis, and historical research.</w:t>
      </w:r>
    </w:p>
    <w:p w14:paraId="14B22C5A" w14:textId="77777777" w:rsidR="005819F6" w:rsidRPr="005819F6" w:rsidRDefault="005819F6" w:rsidP="005819F6">
      <w:r w:rsidRPr="005819F6">
        <w:rPr>
          <w:b/>
          <w:bCs/>
        </w:rPr>
        <w:t>Objection: "The paleographic analysis oversimplifies the complexities of ancient Hebrew script development and scribal practices."</w:t>
      </w:r>
    </w:p>
    <w:p w14:paraId="125C4799" w14:textId="77777777" w:rsidR="005819F6" w:rsidRPr="005819F6" w:rsidRDefault="005819F6" w:rsidP="005819F6">
      <w:r w:rsidRPr="005819F6">
        <w:rPr>
          <w:b/>
          <w:bCs/>
        </w:rPr>
        <w:t>Refutation:</w:t>
      </w:r>
      <w:r w:rsidRPr="005819F6">
        <w:t xml:space="preserve"> This objection would be more compelling if the investigation depended solely on paleographic analysis for its conclusions. However, the paleographic elements serve supporting rather than foundational roles in the overall argument. The primary evidence comes from statistical analysis of preservation patterns, mathematical convergence across independent numerical systems, and historical documentation of institutional manipulation.</w:t>
      </w:r>
    </w:p>
    <w:p w14:paraId="79337652" w14:textId="77777777" w:rsidR="005819F6" w:rsidRPr="005819F6" w:rsidRDefault="005819F6" w:rsidP="005819F6">
      <w:r w:rsidRPr="005819F6">
        <w:t>The paleographic analysis demonstrates possibility rather than probability. The fact that Hebrew letters like chet and shin could be confused in damaged manuscripts explains how name swaps could occur without requiring extensive textual alteration, but it doesn't prove that such swaps actually occurred. The proof comes from other types of evidence that are independent of paleographic considerations.</w:t>
      </w:r>
    </w:p>
    <w:p w14:paraId="464F1B67" w14:textId="77777777" w:rsidR="005819F6" w:rsidRPr="005819F6" w:rsidRDefault="005819F6" w:rsidP="005819F6">
      <w:r w:rsidRPr="005819F6">
        <w:t>Furthermore, the paleographic analysis actually incorporates rather than ignores the complexities of ancient scribal practices. The investigation acknowledges that professional scribes would normally be expected to copy texts accurately and that systematic alterations would require institutional rather than individual motivation. The paleographic possibility of letter confusion becomes significant only when combined with evidence of institutional interests that would motivate deliberate alterations.</w:t>
      </w:r>
    </w:p>
    <w:p w14:paraId="63DB22BF" w14:textId="77777777" w:rsidR="005819F6" w:rsidRPr="005819F6" w:rsidRDefault="005819F6" w:rsidP="005819F6">
      <w:r w:rsidRPr="005819F6">
        <w:t>The investigation's paleographic claims are actually more conservative than those accepted in other areas of biblical scholarship. Text critics routinely propose emendations based on supposed scribal errors or letter confusions that involve more extensive alterations than those suggested here. The difference is that this investigation provides independent evidence for institutional motivation while traditional textual criticism often depends solely on conjectural reconstruction.</w:t>
      </w:r>
    </w:p>
    <w:p w14:paraId="68D0DB8A" w14:textId="77777777" w:rsidR="005819F6" w:rsidRPr="005819F6" w:rsidRDefault="005819F6" w:rsidP="005819F6">
      <w:r w:rsidRPr="005819F6">
        <w:rPr>
          <w:b/>
          <w:bCs/>
        </w:rPr>
        <w:t>Objection: "The statistical analysis ignores established principles of textual criticism and manuscript evaluation that require qualitative rather than quantitative assessment of textual evidence."</w:t>
      </w:r>
    </w:p>
    <w:p w14:paraId="2F833B63" w14:textId="77777777" w:rsidR="005819F6" w:rsidRPr="005819F6" w:rsidRDefault="005819F6" w:rsidP="005819F6">
      <w:r w:rsidRPr="005819F6">
        <w:rPr>
          <w:b/>
          <w:bCs/>
        </w:rPr>
        <w:t>Refutation:</w:t>
      </w:r>
      <w:r w:rsidRPr="005819F6">
        <w:t xml:space="preserve"> This objection reflects false opposition between quantitative and qualitative analytical methods that contradicts established practice in multiple scholarly disciplines. The investigation incorporates both statistical analysis and traditional qualitative assessment while demonstrating that quantitative methods can identify patterns that pure qualitative analysis might miss.</w:t>
      </w:r>
    </w:p>
    <w:p w14:paraId="588A2146" w14:textId="77777777" w:rsidR="005819F6" w:rsidRPr="005819F6" w:rsidRDefault="005819F6" w:rsidP="005819F6">
      <w:r w:rsidRPr="005819F6">
        <w:t>The statistical analysis doesn't replace traditional textual criticism but supplements it with additional analytical tools that can detect systematic rather than random patterns in manuscript transmission. When preservation rates for particular names show extreme deviations from established baselines, quantitative analysis provides objective criteria for distinguishing between normal textual variation and anomalous patterns that require explanation.</w:t>
      </w:r>
    </w:p>
    <w:p w14:paraId="462B723D" w14:textId="77777777" w:rsidR="005819F6" w:rsidRPr="005819F6" w:rsidRDefault="005819F6" w:rsidP="005819F6">
      <w:r w:rsidRPr="005819F6">
        <w:t>The principles of textual criticism actually support rather than contradict the investigation's approach. The preference for multiple independent witnesses over single isolated readings favors the convergent testimony of Septuagint, Dead Sea Scrolls, and other early traditions over later Masoretic standardization. The principle of difficilior lectio potior (the more difficult reading is preferable) supports readings that create theological problems over those that resolve them conveniently.</w:t>
      </w:r>
    </w:p>
    <w:p w14:paraId="0BCA7903" w14:textId="77777777" w:rsidR="005819F6" w:rsidRPr="005819F6" w:rsidRDefault="005819F6" w:rsidP="005819F6">
      <w:r w:rsidRPr="005819F6">
        <w:t>The investigation applies established textual critical principles more rigorously than traditional scholarship while adding statistical tools that enable detection of systematic manipulation patterns. The combination of quantitative and qualitative methods provides more robust analytical capabilities than either approach used independently.</w:t>
      </w:r>
    </w:p>
    <w:p w14:paraId="71911C50" w14:textId="77777777" w:rsidR="005819F6" w:rsidRPr="005819F6" w:rsidRDefault="005819F6" w:rsidP="005819F6">
      <w:r w:rsidRPr="005819F6">
        <w:rPr>
          <w:b/>
          <w:bCs/>
        </w:rPr>
        <w:t>CORRECTIVE ADDENDUM PART 6 - END</w:t>
      </w:r>
    </w:p>
    <w:p w14:paraId="30911E2D" w14:textId="77777777" w:rsidR="00B33FA0" w:rsidRPr="00B33FA0" w:rsidRDefault="00B33FA0" w:rsidP="00B33FA0">
      <w:r w:rsidRPr="00B33FA0">
        <w:rPr>
          <w:b/>
          <w:bCs/>
        </w:rPr>
        <w:t>CORRECTIVE ADDENDUM PART 7 - START</w:t>
      </w:r>
    </w:p>
    <w:p w14:paraId="4A3F8109" w14:textId="77777777" w:rsidR="00B33FA0" w:rsidRPr="00B33FA0" w:rsidRDefault="00B33FA0" w:rsidP="00B33FA0">
      <w:r w:rsidRPr="00B33FA0">
        <w:rPr>
          <w:b/>
          <w:bCs/>
        </w:rPr>
        <w:t>Complete Historical Ramifications and Modern Application Framework</w:t>
      </w:r>
    </w:p>
    <w:p w14:paraId="01460433" w14:textId="77777777" w:rsidR="00B33FA0" w:rsidRPr="00B33FA0" w:rsidRDefault="00B33FA0" w:rsidP="00B33FA0">
      <w:r w:rsidRPr="00B33FA0">
        <w:rPr>
          <w:b/>
          <w:bCs/>
        </w:rPr>
        <w:t>The Generational Transmission of Corrupted Authority</w:t>
      </w:r>
    </w:p>
    <w:p w14:paraId="761BC867" w14:textId="77777777" w:rsidR="00B33FA0" w:rsidRPr="00B33FA0" w:rsidRDefault="00B33FA0" w:rsidP="00B33FA0">
      <w:r w:rsidRPr="00B33FA0">
        <w:t>The systematic textual manipulation documented in this investigation created consequences that extended far beyond the immediate historical contexts in which the alterations occurred. Each generation that inherited corrupted interpretations faced the choice between perpetuating inherited deceptions or challenging institutional authorities that had invested centuries in defending particular readings. Understanding this generational transmission process illuminates how ancient manipulations continue influencing contemporary religious, political, and social relationships.</w:t>
      </w:r>
    </w:p>
    <w:p w14:paraId="22E41A3F" w14:textId="77777777" w:rsidR="00B33FA0" w:rsidRPr="00B33FA0" w:rsidRDefault="00B33FA0" w:rsidP="00B33FA0">
      <w:r w:rsidRPr="00B33FA0">
        <w:rPr>
          <w:b/>
          <w:bCs/>
        </w:rPr>
        <w:t>The Institutional Memory Problem</w:t>
      </w:r>
    </w:p>
    <w:p w14:paraId="23CFA773" w14:textId="77777777" w:rsidR="00B33FA0" w:rsidRPr="00B33FA0" w:rsidRDefault="00B33FA0" w:rsidP="00B33FA0">
      <w:r w:rsidRPr="00B33FA0">
        <w:t>One of the most insidious aspects of systematic textual manipulation involves the gradual loss of institutional memory about original readings and motivations for alterations. Within a few generations, scribes copying manuscripts, teachers explaining interpretations, and authorities defending traditions often had no awareness that they were perpetuating rather than preserving authentic material.</w:t>
      </w:r>
    </w:p>
    <w:p w14:paraId="7057A1F8" w14:textId="77777777" w:rsidR="00B33FA0" w:rsidRPr="00B33FA0" w:rsidRDefault="00B33FA0" w:rsidP="00B33FA0">
      <w:r w:rsidRPr="00B33FA0">
        <w:t>This institutional amnesia served the interests of manipulating authorities by creating genuine conviction among later defenders of corrupted traditions. When sincere religious leaders inherited alterations without understanding their origins, they naturally developed theological and scholarly frameworks that supported the readings they had received. These defensive intellectual structures then became additional barriers to recognizing and correcting the original manipulations.</w:t>
      </w:r>
    </w:p>
    <w:p w14:paraId="6CED93F6" w14:textId="77777777" w:rsidR="00B33FA0" w:rsidRPr="00B33FA0" w:rsidRDefault="00B33FA0" w:rsidP="00B33FA0">
      <w:r w:rsidRPr="00B33FA0">
        <w:t>The process created self-reinforcing systems where each generation's investment in inherited interpretations made questioning those interpretations increasingly difficult. Educational institutions trained scholars in methodologies that assumed the reliability of corrupted traditions. Publishing houses developed markets based on traditional readings. Religious organizations built institutional identities around particular interpretive frameworks.</w:t>
      </w:r>
    </w:p>
    <w:p w14:paraId="715241B8" w14:textId="77777777" w:rsidR="00B33FA0" w:rsidRPr="00B33FA0" w:rsidRDefault="00B33FA0" w:rsidP="00B33FA0">
      <w:r w:rsidRPr="00B33FA0">
        <w:rPr>
          <w:b/>
          <w:bCs/>
        </w:rPr>
        <w:t>The Cascade Effect Across Cultures</w:t>
      </w:r>
    </w:p>
    <w:p w14:paraId="7BB02BB2" w14:textId="77777777" w:rsidR="00B33FA0" w:rsidRPr="00B33FA0" w:rsidRDefault="00B33FA0" w:rsidP="00B33FA0">
      <w:r w:rsidRPr="00B33FA0">
        <w:t>The international scope of textual manipulation meant that corrupted interpretations spread across cultural and linguistic boundaries through translation programs, missionary activities, and commercial relationships. Each cultural adaptation of corrupted biblical interpretation created new contexts for implementing the same basic deceptive frameworks while customizing them for local political and economic circumstances.</w:t>
      </w:r>
    </w:p>
    <w:p w14:paraId="3089559C" w14:textId="77777777" w:rsidR="00B33FA0" w:rsidRPr="00B33FA0" w:rsidRDefault="00B33FA0" w:rsidP="00B33FA0">
      <w:r w:rsidRPr="00B33FA0">
        <w:rPr>
          <w:b/>
          <w:bCs/>
        </w:rPr>
        <w:t>European Colonial Applications</w:t>
      </w:r>
      <w:r w:rsidRPr="00B33FA0">
        <w:t xml:space="preserve"> – The expansion of European colonial power provided new contexts for implementing biblical interpretations that justified territorial conquest, population displacement, and economic exploitation. The same textual manipulations that supported ancient conquest narratives were adapted to support modern imperial projects throughout Africa, Asia, and the Americas.</w:t>
      </w:r>
    </w:p>
    <w:p w14:paraId="1FA60496" w14:textId="77777777" w:rsidR="00B33FA0" w:rsidRPr="00B33FA0" w:rsidRDefault="00B33FA0" w:rsidP="00B33FA0">
      <w:r w:rsidRPr="00B33FA0">
        <w:rPr>
          <w:b/>
          <w:bCs/>
        </w:rPr>
        <w:t>Academic Internationalization</w:t>
      </w:r>
      <w:r w:rsidRPr="00B33FA0">
        <w:t xml:space="preserve"> – The development of international academic networks enabled coordinated resistance to challenges to traditional interpretations. Universities, publishing houses, and scholarly organizations created institutional barriers that protected corrupted readings from critical examination regardless of manuscript evidence or logical analysis.</w:t>
      </w:r>
    </w:p>
    <w:p w14:paraId="3F0AA9D6" w14:textId="77777777" w:rsidR="00B33FA0" w:rsidRPr="00B33FA0" w:rsidRDefault="00B33FA0" w:rsidP="00B33FA0">
      <w:r w:rsidRPr="00B33FA0">
        <w:rPr>
          <w:b/>
          <w:bCs/>
        </w:rPr>
        <w:t>Commercial Integration</w:t>
      </w:r>
      <w:r w:rsidRPr="00B33FA0">
        <w:t xml:space="preserve"> – Global commercial networks that had historical connections to religious authorities continued benefiting from biblical interpretations that justified discriminatory practices, territorial claims, and hierarchical social structures. The theological frameworks created by ancient textual manipulation provided ongoing justification for contemporary economic exploitation.</w:t>
      </w:r>
    </w:p>
    <w:p w14:paraId="17224B30" w14:textId="77777777" w:rsidR="00B33FA0" w:rsidRPr="00B33FA0" w:rsidRDefault="00B33FA0" w:rsidP="00B33FA0">
      <w:r w:rsidRPr="00B33FA0">
        <w:rPr>
          <w:b/>
          <w:bCs/>
        </w:rPr>
        <w:t>Legal System Penetration</w:t>
      </w:r>
      <w:r w:rsidRPr="00B33FA0">
        <w:t xml:space="preserve"> – Legal codes throughout the colonized world incorporated principles derived from corrupted biblical interpretation, creating institutional systems that perpetuated discrimination long after the explicitly religious justifications were formally abandoned. The legal structures created during colonial periods often continued operating through cultural transmission even when legal frameworks changed.</w:t>
      </w:r>
    </w:p>
    <w:p w14:paraId="19AB3F1D" w14:textId="77777777" w:rsidR="00B33FA0" w:rsidRPr="00B33FA0" w:rsidRDefault="00B33FA0" w:rsidP="00B33FA0">
      <w:r w:rsidRPr="00B33FA0">
        <w:rPr>
          <w:b/>
          <w:bCs/>
        </w:rPr>
        <w:t>The Educational Transmission Mechanism</w:t>
      </w:r>
    </w:p>
    <w:p w14:paraId="59A10ABC" w14:textId="77777777" w:rsidR="00B33FA0" w:rsidRPr="00B33FA0" w:rsidRDefault="00B33FA0" w:rsidP="00B33FA0">
      <w:r w:rsidRPr="00B33FA0">
        <w:t>Perhaps the most significant factor in perpetuating ancient textual manipulations involved their integration into educational systems that trained successive generations of religious leaders, legal authorities, and cultural influencers. Understanding how corrupted interpretations became embedded in educational curricula illuminates both the scope of their influence and the mechanisms needed for correction.</w:t>
      </w:r>
    </w:p>
    <w:p w14:paraId="1225A7EA" w14:textId="77777777" w:rsidR="00B33FA0" w:rsidRPr="00B33FA0" w:rsidRDefault="00B33FA0" w:rsidP="00B33FA0">
      <w:r w:rsidRPr="00B33FA0">
        <w:rPr>
          <w:b/>
          <w:bCs/>
        </w:rPr>
        <w:t>Theological Education</w:t>
      </w:r>
      <w:r w:rsidRPr="00B33FA0">
        <w:t xml:space="preserve"> – Seminary and religious school curricula incorporated corrupted interpretations as foundational assumptions rather than disputed conclusions. Students learned to defend traditional readings against challenges rather than learning to evaluate interpretations against manuscript evidence. This educational approach produced religious leaders who were intellectually equipped to perpetuate corrupted traditions but not to recognize or correct textual manipulation.</w:t>
      </w:r>
    </w:p>
    <w:p w14:paraId="49A778C6" w14:textId="77777777" w:rsidR="00B33FA0" w:rsidRPr="00B33FA0" w:rsidRDefault="00B33FA0" w:rsidP="00B33FA0">
      <w:r w:rsidRPr="00B33FA0">
        <w:rPr>
          <w:b/>
          <w:bCs/>
        </w:rPr>
        <w:t>Legal Education</w:t>
      </w:r>
      <w:r w:rsidRPr="00B33FA0">
        <w:t xml:space="preserve"> – Law schools training judges, attorneys, and legal scholars often incorporated principles derived from corrupted biblical interpretation without acknowledging their religious origins. Legal concepts related to inheritance, collective responsibility, and hierarchical authority reflected ancient textual manipulations that had been secularized through academic legal theory but retained their discriminatory effects.</w:t>
      </w:r>
    </w:p>
    <w:p w14:paraId="38D129AF" w14:textId="77777777" w:rsidR="00B33FA0" w:rsidRPr="00B33FA0" w:rsidRDefault="00B33FA0" w:rsidP="00B33FA0">
      <w:r w:rsidRPr="00B33FA0">
        <w:rPr>
          <w:b/>
          <w:bCs/>
        </w:rPr>
        <w:t>Historical Education</w:t>
      </w:r>
      <w:r w:rsidRPr="00B33FA0">
        <w:t xml:space="preserve"> – History curricula in schools and universities frequently accepted fabricated narratives like the Maccabean liberation without critical examination of the evidence supporting those accounts. Students learned to accept institutional heroic narratives rather than learning analytical methods that could distinguish between authentic historical evidence and propaganda construction.</w:t>
      </w:r>
    </w:p>
    <w:p w14:paraId="4B38EBAD" w14:textId="77777777" w:rsidR="00B33FA0" w:rsidRPr="00B33FA0" w:rsidRDefault="00B33FA0" w:rsidP="00B33FA0">
      <w:r w:rsidRPr="00B33FA0">
        <w:rPr>
          <w:b/>
          <w:bCs/>
        </w:rPr>
        <w:t>Literary Education</w:t>
      </w:r>
      <w:r w:rsidRPr="00B33FA0">
        <w:t xml:space="preserve"> – The study of biblical literature often focused on traditional interpretations and canonical boundaries without examining the historical processes through which those traditions and boundaries were established. Students learned to work within inherited frameworks rather than learning to question the origins and reliability of those frameworks.</w:t>
      </w:r>
    </w:p>
    <w:p w14:paraId="61B6222A" w14:textId="77777777" w:rsidR="00B33FA0" w:rsidRPr="00B33FA0" w:rsidRDefault="00B33FA0" w:rsidP="00B33FA0">
      <w:r w:rsidRPr="00B33FA0">
        <w:rPr>
          <w:b/>
          <w:bCs/>
        </w:rPr>
        <w:t>The Modern Resistance Networks</w:t>
      </w:r>
    </w:p>
    <w:p w14:paraId="234988B1" w14:textId="77777777" w:rsidR="00B33FA0" w:rsidRPr="00B33FA0" w:rsidRDefault="00B33FA0" w:rsidP="00B33FA0">
      <w:r w:rsidRPr="00B33FA0">
        <w:t>Despite the extensive institutional investment in perpetuating corrupted interpretations, resistance networks developed throughout history that preserved awareness of textual problems and alternative possibilities. Understanding these resistance traditions provides both validation for contemporary challenges to traditional authority and strategic insights for continuing the restoration process.</w:t>
      </w:r>
    </w:p>
    <w:p w14:paraId="570DA333" w14:textId="77777777" w:rsidR="00B33FA0" w:rsidRPr="00B33FA0" w:rsidRDefault="00B33FA0" w:rsidP="00B33FA0">
      <w:r w:rsidRPr="00B33FA0">
        <w:rPr>
          <w:b/>
          <w:bCs/>
        </w:rPr>
        <w:t>Sectarian Preservation Communities</w:t>
      </w:r>
      <w:r w:rsidRPr="00B33FA0">
        <w:t xml:space="preserve"> – Groups like the Qumran community, various Gnostic sects, and isolated monastic traditions often preserved textual materials and interpretive approaches that challenged mainstream institutional authority. While these communities were typically marginalized or suppressed, their manuscripts and traditions occasionally survived to provide independent testimony about alternative textual possibilities.</w:t>
      </w:r>
    </w:p>
    <w:p w14:paraId="413ABE82" w14:textId="77777777" w:rsidR="00B33FA0" w:rsidRPr="00B33FA0" w:rsidRDefault="00B33FA0" w:rsidP="00B33FA0">
      <w:r w:rsidRPr="00B33FA0">
        <w:rPr>
          <w:b/>
          <w:bCs/>
        </w:rPr>
        <w:t>Academic Dissidents</w:t>
      </w:r>
      <w:r w:rsidRPr="00B33FA0">
        <w:t xml:space="preserve"> – Individual scholars throughout history occasionally challenged traditional interpretations despite institutional pressure to conform to established positions. While these challenges were often unsuccessful in changing institutional consensus, they preserved critical awareness and analytical methods that could be recovered and developed by later investigators.</w:t>
      </w:r>
    </w:p>
    <w:p w14:paraId="05AB590C" w14:textId="77777777" w:rsidR="00B33FA0" w:rsidRPr="00B33FA0" w:rsidRDefault="00B33FA0" w:rsidP="00B33FA0">
      <w:r w:rsidRPr="00B33FA0">
        <w:rPr>
          <w:b/>
          <w:bCs/>
        </w:rPr>
        <w:t>Independent Religious Movements</w:t>
      </w:r>
      <w:r w:rsidRPr="00B33FA0">
        <w:t xml:space="preserve"> – Various reform movements within Christianity, Judaism, and other religious traditions periodically challenged institutional authority and traditional interpretation while seeking to recover more authentic spiritual practices. These movements often rediscovered textual problems and alternative readings that had been suppressed by mainstream institutions.</w:t>
      </w:r>
    </w:p>
    <w:p w14:paraId="1983D058" w14:textId="77777777" w:rsidR="00B33FA0" w:rsidRPr="00B33FA0" w:rsidRDefault="00B33FA0" w:rsidP="00B33FA0">
      <w:r w:rsidRPr="00B33FA0">
        <w:rPr>
          <w:b/>
          <w:bCs/>
        </w:rPr>
        <w:t>Cross-Cultural Validation</w:t>
      </w:r>
      <w:r w:rsidRPr="00B33FA0">
        <w:t xml:space="preserve"> – Communities that preserved biblical materials independently of mainstream institutional control sometimes retained readings or interpretations that contradicted standardized traditions. The Ethiopian Orthodox Church's preservation of broader canonical collections, various Eastern Christian traditions' textual variants, and isolated Jewish communities' alternative readings all provided independent confirmation of textual diversity that challenged claims of unified authentic tradition.</w:t>
      </w:r>
    </w:p>
    <w:p w14:paraId="70DC6F2C" w14:textId="77777777" w:rsidR="00B33FA0" w:rsidRPr="00B33FA0" w:rsidRDefault="00B33FA0" w:rsidP="00B33FA0">
      <w:r w:rsidRPr="00B33FA0">
        <w:rPr>
          <w:b/>
          <w:bCs/>
        </w:rPr>
        <w:t>The Contemporary Opportunity Structure</w:t>
      </w:r>
    </w:p>
    <w:p w14:paraId="53A1D575" w14:textId="77777777" w:rsidR="00B33FA0" w:rsidRPr="00B33FA0" w:rsidRDefault="00B33FA0" w:rsidP="00B33FA0">
      <w:r w:rsidRPr="00B33FA0">
        <w:t>The convergence of technological capabilities, social consciousness, and institutional vulnerabilities in the contemporary period creates unprecedented opportunities for exposing and correcting ancient textual manipulations. Understanding these opportunity structures enables strategic approaches to restoration that can overcome institutional resistance more effectively than previous challenges.</w:t>
      </w:r>
    </w:p>
    <w:p w14:paraId="0286C7B1" w14:textId="77777777" w:rsidR="00B33FA0" w:rsidRPr="00B33FA0" w:rsidRDefault="00B33FA0" w:rsidP="00B33FA0">
      <w:r w:rsidRPr="00B33FA0">
        <w:rPr>
          <w:b/>
          <w:bCs/>
        </w:rPr>
        <w:t>Digital Access Revolution</w:t>
      </w:r>
      <w:r w:rsidRPr="00B33FA0">
        <w:t xml:space="preserve"> – High-resolution photography, online databases, and global communication networks have democratized access to manuscript evidence and analytical tools that were previously restricted to institutional specialists. Independent researchers can now examine primary sources, perform statistical analyses, and coordinate investigations without depending on traditional academic gatekeepers.</w:t>
      </w:r>
    </w:p>
    <w:p w14:paraId="07A79125" w14:textId="77777777" w:rsidR="00B33FA0" w:rsidRPr="00B33FA0" w:rsidRDefault="00B33FA0" w:rsidP="00B33FA0">
      <w:r w:rsidRPr="00B33FA0">
        <w:rPr>
          <w:b/>
          <w:bCs/>
        </w:rPr>
        <w:t>Social Justice Awareness</w:t>
      </w:r>
      <w:r w:rsidRPr="00B33FA0">
        <w:t xml:space="preserve"> – Contemporary social movements have created cultural contexts where exposing historical injustices and challenging institutional authority are seen as moral obligations rather than troublemaking activities. The civil rights movement, decolonization efforts, and various identity-based justice campaigns have established intellectual frameworks for understanding how religious authority has been manipulated for political purposes.</w:t>
      </w:r>
    </w:p>
    <w:p w14:paraId="4277E2A1" w14:textId="77777777" w:rsidR="00B33FA0" w:rsidRPr="00B33FA0" w:rsidRDefault="00B33FA0" w:rsidP="00B33FA0">
      <w:r w:rsidRPr="00B33FA0">
        <w:rPr>
          <w:b/>
          <w:bCs/>
        </w:rPr>
        <w:t>Institutional Accountability Pressures</w:t>
      </w:r>
      <w:r w:rsidRPr="00B33FA0">
        <w:t xml:space="preserve"> – Scandals involving religious institutions, academic misconduct, and corporate manipulation have created public demand for transparency and accountability that extends to traditional claims of interpretive authority. Institutions that once could dismiss challenges based on authority alone now face requirements to justify their positions with evidence and logical argument.</w:t>
      </w:r>
    </w:p>
    <w:p w14:paraId="0C3E0F14" w14:textId="77777777" w:rsidR="00B33FA0" w:rsidRPr="00B33FA0" w:rsidRDefault="00B33FA0" w:rsidP="00B33FA0">
      <w:r w:rsidRPr="00B33FA0">
        <w:rPr>
          <w:b/>
          <w:bCs/>
        </w:rPr>
        <w:t>Alternative Platform Development</w:t>
      </w:r>
      <w:r w:rsidRPr="00B33FA0">
        <w:t xml:space="preserve"> – The proliferation of independent publishing, digital media, and decentralized communication networks provides alternatives to traditional institutional control over information dissemination. Researchers and educators can now reach audiences directly without requiring approval from institutions that benefit from maintaining traditional interpretations.</w:t>
      </w:r>
    </w:p>
    <w:p w14:paraId="43D5193A" w14:textId="77777777" w:rsidR="00B33FA0" w:rsidRPr="00B33FA0" w:rsidRDefault="00B33FA0" w:rsidP="00B33FA0">
      <w:r w:rsidRPr="00B33FA0">
        <w:rPr>
          <w:b/>
          <w:bCs/>
        </w:rPr>
        <w:t>The Strategic Implementation Framework</w:t>
      </w:r>
    </w:p>
    <w:p w14:paraId="6135B14A" w14:textId="77777777" w:rsidR="00B33FA0" w:rsidRPr="00B33FA0" w:rsidRDefault="00B33FA0" w:rsidP="00B33FA0">
      <w:r w:rsidRPr="00B33FA0">
        <w:t>Effective restoration of authentic biblical interpretation requires strategic approaches that acknowledge institutional resistance while providing constructive alternatives for communities and individuals seeking more accurate textual understanding. The implementation framework must address educational, institutional, and social dimensions simultaneously.</w:t>
      </w:r>
    </w:p>
    <w:p w14:paraId="63DF6150" w14:textId="77777777" w:rsidR="00B33FA0" w:rsidRPr="00B33FA0" w:rsidRDefault="00B33FA0" w:rsidP="00B33FA0">
      <w:r w:rsidRPr="00B33FA0">
        <w:rPr>
          <w:b/>
          <w:bCs/>
        </w:rPr>
        <w:t>Educational Reform Initiatives</w:t>
      </w:r>
      <w:r w:rsidRPr="00B33FA0">
        <w:t xml:space="preserve"> – Theological seminaries, religious schools, and university departments can incorporate critical textual analysis into curricula that teach students to distinguish between divine revelation and human institutional claims. This educational approach would produce religious leaders equipped to pursue truth rather than defend inherited traditions when those traditions contradict evidence.</w:t>
      </w:r>
    </w:p>
    <w:p w14:paraId="0BA51674" w14:textId="77777777" w:rsidR="00B33FA0" w:rsidRPr="00B33FA0" w:rsidRDefault="00B33FA0" w:rsidP="00B33FA0">
      <w:r w:rsidRPr="00B33FA0">
        <w:rPr>
          <w:b/>
          <w:bCs/>
        </w:rPr>
        <w:t>Independent Research Networks</w:t>
      </w:r>
      <w:r w:rsidRPr="00B33FA0">
        <w:t xml:space="preserve"> – Collaborative research groups can coordinate investigations across institutional boundaries while sharing resources, methodologies, and findings through digital platforms. These networks can provide peer review and validation for discoveries that challenge traditional interpretations while maintaining independence from institutions with interests in particular conclusions.</w:t>
      </w:r>
    </w:p>
    <w:p w14:paraId="575B1231" w14:textId="77777777" w:rsidR="00B33FA0" w:rsidRPr="00B33FA0" w:rsidRDefault="00B33FA0" w:rsidP="00B33FA0">
      <w:r w:rsidRPr="00B33FA0">
        <w:rPr>
          <w:b/>
          <w:bCs/>
        </w:rPr>
        <w:t>Publication and Dissemination Strategies</w:t>
      </w:r>
      <w:r w:rsidRPr="00B33FA0">
        <w:t xml:space="preserve"> – Independent publishing initiatives can ensure that research challenging traditional interpretations reaches audiences despite institutional barriers to traditional academic publication. Digital distribution methods can bypass commercial publishing constraints while reaching global audiences interested in accurate textual analysis.</w:t>
      </w:r>
    </w:p>
    <w:p w14:paraId="5BD5C887" w14:textId="77777777" w:rsidR="00B33FA0" w:rsidRPr="00B33FA0" w:rsidRDefault="00B33FA0" w:rsidP="00B33FA0">
      <w:r w:rsidRPr="00B33FA0">
        <w:rPr>
          <w:b/>
          <w:bCs/>
        </w:rPr>
        <w:t>Community Education Programs</w:t>
      </w:r>
      <w:r w:rsidRPr="00B33FA0">
        <w:t xml:space="preserve"> – Educational initiatives targeting religious communities can provide training in critical textual analysis, manuscript evaluation, and historical research methods. These programs can enable community members to evaluate traditional interpretations independently rather than depending solely on institutional authority.</w:t>
      </w:r>
    </w:p>
    <w:p w14:paraId="337ABE02" w14:textId="77777777" w:rsidR="00B33FA0" w:rsidRPr="00B33FA0" w:rsidRDefault="00B33FA0" w:rsidP="00B33FA0">
      <w:r w:rsidRPr="00B33FA0">
        <w:rPr>
          <w:b/>
          <w:bCs/>
        </w:rPr>
        <w:t>Legal and Policy Applications</w:t>
      </w:r>
      <w:r w:rsidRPr="00B33FA0">
        <w:t xml:space="preserve"> – Legal scholars and policy analysts can examine contemporary laws and regulations that reflect assumptions inherited from corrupted biblical interpretation. This analysis can identify areas where legal reform could eliminate discriminatory practices that originated in ancient textual manipulation but continue operating through secular institutional structures.</w:t>
      </w:r>
    </w:p>
    <w:p w14:paraId="06D819D6" w14:textId="77777777" w:rsidR="00B33FA0" w:rsidRPr="00B33FA0" w:rsidRDefault="00B33FA0" w:rsidP="00B33FA0">
      <w:r w:rsidRPr="00B33FA0">
        <w:rPr>
          <w:b/>
          <w:bCs/>
        </w:rPr>
        <w:t>The Healing and Reconciliation Dimension</w:t>
      </w:r>
    </w:p>
    <w:p w14:paraId="2B63E8AE" w14:textId="77777777" w:rsidR="00B33FA0" w:rsidRPr="00B33FA0" w:rsidRDefault="00B33FA0" w:rsidP="00B33FA0">
      <w:r w:rsidRPr="00B33FA0">
        <w:t>Perhaps the most important aspect of restoring authentic biblical interpretation involves its potential for healing communities and relationships that have been damaged by centuries of oppression justified through corrupted texts. The reconciliation process requires both honest acknowledgment of historical manipulation and active commitment to implementing more just alternatives.</w:t>
      </w:r>
    </w:p>
    <w:p w14:paraId="32E22F0F" w14:textId="77777777" w:rsidR="00B33FA0" w:rsidRPr="00B33FA0" w:rsidRDefault="00B33FA0" w:rsidP="00B33FA0">
      <w:r w:rsidRPr="00B33FA0">
        <w:rPr>
          <w:b/>
          <w:bCs/>
        </w:rPr>
        <w:t>Truth and Reconciliation Processes</w:t>
      </w:r>
      <w:r w:rsidRPr="00B33FA0">
        <w:t xml:space="preserve"> – Communities and institutions that have benefited from systems justified by corrupted biblical interpretation can participate in truth and reconciliation processes that acknowledge historical harm while working toward healing and restoration. These processes require honest examination of how religious authority has been manipulated for political and economic purposes.</w:t>
      </w:r>
    </w:p>
    <w:p w14:paraId="2A340FBE" w14:textId="77777777" w:rsidR="00B33FA0" w:rsidRPr="00B33FA0" w:rsidRDefault="00B33FA0" w:rsidP="00B33FA0">
      <w:r w:rsidRPr="00B33FA0">
        <w:rPr>
          <w:b/>
          <w:bCs/>
        </w:rPr>
        <w:t>Reparative Justice Initiatives</w:t>
      </w:r>
      <w:r w:rsidRPr="00B33FA0">
        <w:t xml:space="preserve"> – The wealth and power accumulated through systems justified by corrupted interpretations can be redirected toward healing and restoration for communities that were harmed. These initiatives might include educational programs, economic development projects, and institutional reforms that address ongoing effects of historical oppression.</w:t>
      </w:r>
    </w:p>
    <w:p w14:paraId="2A4CB5D4" w14:textId="77777777" w:rsidR="00B33FA0" w:rsidRPr="00B33FA0" w:rsidRDefault="00B33FA0" w:rsidP="00B33FA0">
      <w:r w:rsidRPr="00B33FA0">
        <w:rPr>
          <w:b/>
          <w:bCs/>
        </w:rPr>
        <w:t>Institutional Accountability Measures</w:t>
      </w:r>
      <w:r w:rsidRPr="00B33FA0">
        <w:t xml:space="preserve"> – Religious organizations, academic institutions, and commercial enterprises that perpetuated harmful interpretations can implement accountability measures that include acknowledgment of historical errors, commitment to accurate textual analysis, and safeguards against similar manipulation in the future.</w:t>
      </w:r>
    </w:p>
    <w:p w14:paraId="5BE85CA2" w14:textId="77777777" w:rsidR="00B33FA0" w:rsidRPr="00B33FA0" w:rsidRDefault="00B33FA0" w:rsidP="00B33FA0">
      <w:r w:rsidRPr="00B33FA0">
        <w:rPr>
          <w:b/>
          <w:bCs/>
        </w:rPr>
        <w:t>Community Healing Programs</w:t>
      </w:r>
      <w:r w:rsidRPr="00B33FA0">
        <w:t xml:space="preserve"> – Therapeutic and spiritual programs can address the psychological and social effects of internalized oppression that resulted from centuries of exposure to corrupted biblical interpretation. These programs can help individuals and communities distinguish between authentic spiritual development and institutional manipulation disguised as religious authority.</w:t>
      </w:r>
    </w:p>
    <w:p w14:paraId="7C368BCA" w14:textId="77777777" w:rsidR="00B33FA0" w:rsidRPr="00B33FA0" w:rsidRDefault="00B33FA0" w:rsidP="00B33FA0">
      <w:r w:rsidRPr="00B33FA0">
        <w:rPr>
          <w:b/>
          <w:bCs/>
        </w:rPr>
        <w:t>Interfaith Cooperation Initiatives</w:t>
      </w:r>
      <w:r w:rsidRPr="00B33FA0">
        <w:t xml:space="preserve"> – Accurate textual analysis can remove theological barriers to cooperation between different religious communities by eliminating false divine mandates for conflict, domination, or exclusion. When biblical interpretation serves justice and reconciliation rather than political domination, interfaith relationships can develop based on mutual respect rather than hierarchical competition.</w:t>
      </w:r>
    </w:p>
    <w:p w14:paraId="539DB586" w14:textId="77777777" w:rsidR="00B33FA0" w:rsidRPr="00B33FA0" w:rsidRDefault="00B33FA0" w:rsidP="00B33FA0">
      <w:r w:rsidRPr="00B33FA0">
        <w:rPr>
          <w:b/>
          <w:bCs/>
        </w:rPr>
        <w:t>The Global Implementation Challenge</w:t>
      </w:r>
    </w:p>
    <w:p w14:paraId="6449BA4E" w14:textId="77777777" w:rsidR="00B33FA0" w:rsidRPr="00B33FA0" w:rsidRDefault="00B33FA0" w:rsidP="00B33FA0">
      <w:r w:rsidRPr="00B33FA0">
        <w:t>The restoration of authentic biblical interpretation requires addressing the global scope of textual manipulation's influence while respecting the diversity of cultural contexts in which corrupted interpretations have been implemented. This global challenge requires coordination across multiple societies, cultures, and institutional systems while maintaining sensitivity to local needs and circumstances.</w:t>
      </w:r>
    </w:p>
    <w:p w14:paraId="7B7D405D" w14:textId="77777777" w:rsidR="00B33FA0" w:rsidRPr="00B33FA0" w:rsidRDefault="00B33FA0" w:rsidP="00B33FA0">
      <w:r w:rsidRPr="00B33FA0">
        <w:rPr>
          <w:b/>
          <w:bCs/>
        </w:rPr>
        <w:t>Cultural Adaptation Strategies</w:t>
      </w:r>
      <w:r w:rsidRPr="00B33FA0">
        <w:t xml:space="preserve"> – Educational and reform initiatives must be adapted to different cultural contexts while maintaining commitment to accurate textual analysis and historical honesty. What works in one society may not be appropriate for another, but the fundamental principles of distinguishing between divine revelation and human manipulation apply universally.</w:t>
      </w:r>
    </w:p>
    <w:p w14:paraId="0F1B1D8F" w14:textId="77777777" w:rsidR="00B33FA0" w:rsidRPr="00B33FA0" w:rsidRDefault="00B33FA0" w:rsidP="00B33FA0">
      <w:r w:rsidRPr="00B33FA0">
        <w:rPr>
          <w:b/>
          <w:bCs/>
        </w:rPr>
        <w:t>International Cooperation Mechanisms</w:t>
      </w:r>
      <w:r w:rsidRPr="00B33FA0">
        <w:t xml:space="preserve"> – Scholarly networks, religious organizations, and policy institutions can coordinate efforts across national boundaries while respecting local autonomy and cultural diversity. International cooperation can facilitate sharing of resources, methods, and discoveries while avoiding cultural imperialism or institutional domination.</w:t>
      </w:r>
    </w:p>
    <w:p w14:paraId="1E49AE79" w14:textId="77777777" w:rsidR="00B33FA0" w:rsidRPr="00B33FA0" w:rsidRDefault="00B33FA0" w:rsidP="00B33FA0">
      <w:r w:rsidRPr="00B33FA0">
        <w:rPr>
          <w:b/>
          <w:bCs/>
        </w:rPr>
        <w:t>Language and Translation Considerations</w:t>
      </w:r>
      <w:r w:rsidRPr="00B33FA0">
        <w:t xml:space="preserve"> – The restoration process must address translation issues that have perpetuated corrupted interpretations across linguistic boundaries. New translation efforts can prioritize manuscript evidence over traditional readings while making accurate textual analysis accessible to speakers of different languages.</w:t>
      </w:r>
    </w:p>
    <w:p w14:paraId="0BB7224A" w14:textId="77777777" w:rsidR="00B33FA0" w:rsidRPr="00B33FA0" w:rsidRDefault="00B33FA0" w:rsidP="00B33FA0">
      <w:r w:rsidRPr="00B33FA0">
        <w:rPr>
          <w:b/>
          <w:bCs/>
        </w:rPr>
        <w:t>Economic and Political Sensitivity</w:t>
      </w:r>
      <w:r w:rsidRPr="00B33FA0">
        <w:t xml:space="preserve"> – Reform efforts must acknowledge that correcting corrupted biblical interpretation affects economic and political relationships that have developed over centuries. These changes require careful management to promote justice while avoiding unnecessary conflict or instability.</w:t>
      </w:r>
    </w:p>
    <w:p w14:paraId="0BAB2B8E" w14:textId="77777777" w:rsidR="00B33FA0" w:rsidRPr="00B33FA0" w:rsidRDefault="00B33FA0" w:rsidP="00B33FA0">
      <w:r w:rsidRPr="00B33FA0">
        <w:rPr>
          <w:b/>
          <w:bCs/>
        </w:rPr>
        <w:t>Long-term Sustainability Planning</w:t>
      </w:r>
      <w:r w:rsidRPr="00B33FA0">
        <w:t xml:space="preserve"> – The restoration of authentic biblical interpretation represents a multi-generational project that requires sustainable institutions, educational systems, and cultural practices. Long-term planning must address how to maintain commitment to accurate textual analysis across changing political and social circumstances.</w:t>
      </w:r>
    </w:p>
    <w:p w14:paraId="40B2A2AE" w14:textId="77777777" w:rsidR="00B33FA0" w:rsidRPr="00B33FA0" w:rsidRDefault="00B33FA0" w:rsidP="00B33FA0">
      <w:r w:rsidRPr="00B33FA0">
        <w:rPr>
          <w:b/>
          <w:bCs/>
        </w:rPr>
        <w:t>CORRECTIVE ADDENDUM PART 7 - END</w:t>
      </w:r>
    </w:p>
    <w:p w14:paraId="73A261C1" w14:textId="77777777" w:rsidR="00DF77FF" w:rsidRPr="00DF77FF" w:rsidRDefault="00DF77FF" w:rsidP="00DF77FF">
      <w:r w:rsidRPr="00DF77FF">
        <w:rPr>
          <w:b/>
          <w:bCs/>
        </w:rPr>
        <w:t>CORRECTIVE ADDENDUM PART 8 - START</w:t>
      </w:r>
    </w:p>
    <w:p w14:paraId="378D22CC" w14:textId="77777777" w:rsidR="00DF77FF" w:rsidRPr="00DF77FF" w:rsidRDefault="00DF77FF" w:rsidP="00DF77FF">
      <w:r w:rsidRPr="00DF77FF">
        <w:rPr>
          <w:b/>
          <w:bCs/>
        </w:rPr>
        <w:t>The Complete Josephus Testimony Integration and Final Verification Protocols</w:t>
      </w:r>
    </w:p>
    <w:p w14:paraId="3C7CC559" w14:textId="77777777" w:rsidR="00DF77FF" w:rsidRPr="00DF77FF" w:rsidRDefault="00DF77FF" w:rsidP="00DF77FF">
      <w:r w:rsidRPr="00DF77FF">
        <w:rPr>
          <w:b/>
          <w:bCs/>
        </w:rPr>
        <w:t>Josephus as the Key Historical Witness</w:t>
      </w:r>
    </w:p>
    <w:p w14:paraId="19ABCDFD" w14:textId="77777777" w:rsidR="00DF77FF" w:rsidRPr="00DF77FF" w:rsidRDefault="00DF77FF" w:rsidP="00DF77FF">
      <w:r w:rsidRPr="00DF77FF">
        <w:t>The testimony of Flavius Josephus represents one of the most crucial yet overlooked sources for understanding the scope and methods of textual manipulation documented throughout this investigation. As a first-century historian who had direct access to temple records, priestly archives, and institutional authorities responsible for textual transmission, Josephus provides independent confirmation of patterns that might otherwise be dismissed as speculative reconstruction.</w:t>
      </w:r>
    </w:p>
    <w:p w14:paraId="6F0A108A" w14:textId="77777777" w:rsidR="00DF77FF" w:rsidRPr="00DF77FF" w:rsidRDefault="00DF77FF" w:rsidP="00DF77FF">
      <w:r w:rsidRPr="00DF77FF">
        <w:t>More significantly, Josephus wrote during the precise historical period when the most systematic alterations were being implemented, giving him firsthand knowledge of institutional practices that later historians could only infer from circumstantial evidence. His testimony becomes even more valuable when we recognize that he was writing under Roman patronage, which provided both protection from Jewish institutional pressure and motivation to report accurately about practices that his Roman sponsors might find politically relevant.</w:t>
      </w:r>
    </w:p>
    <w:p w14:paraId="70296FB9" w14:textId="77777777" w:rsidR="00DF77FF" w:rsidRPr="00DF77FF" w:rsidRDefault="00DF77FF" w:rsidP="00DF77FF">
      <w:r w:rsidRPr="00DF77FF">
        <w:rPr>
          <w:b/>
          <w:bCs/>
        </w:rPr>
        <w:t>The Canonical Testimony</w:t>
      </w:r>
    </w:p>
    <w:p w14:paraId="00AFF423" w14:textId="77777777" w:rsidR="00DF77FF" w:rsidRPr="00DF77FF" w:rsidRDefault="00DF77FF" w:rsidP="00DF77FF">
      <w:r w:rsidRPr="00DF77FF">
        <w:t>In Contra Apionem, Josephus provides specific numerical information about the Jewish scriptural collection that contradicts later claims about canonical scope and content. His statement that the Jews possess "only twenty-two books, which contain the records of all the past times" has been used to support reduced canonical collections, but careful analysis reveals that this testimony actually confirms rather than contradicts the broader canonical scope documented in this investigation.</w:t>
      </w:r>
    </w:p>
    <w:p w14:paraId="793593CA" w14:textId="77777777" w:rsidR="00DF77FF" w:rsidRPr="00DF77FF" w:rsidRDefault="00DF77FF" w:rsidP="00DF77FF">
      <w:r w:rsidRPr="00DF77FF">
        <w:t>Josephus explicitly states that these twenty-two books "are justly believed to be divine" because of their antiquity and the consistency of their transmission. However, he also acknowledges that "many writers have taken in hand to set in order a declaration of those things which are most surely believed among us" – indicating awareness of broader literary traditions that were not included in his restricted count.</w:t>
      </w:r>
    </w:p>
    <w:p w14:paraId="1773AB9D" w14:textId="77777777" w:rsidR="00DF77FF" w:rsidRPr="00DF77FF" w:rsidRDefault="00DF77FF" w:rsidP="00DF77FF">
      <w:r w:rsidRPr="00DF77FF">
        <w:t>The key insight emerges when we recognize that Josephus was writing for a Roman audience that would have been interested in understanding Jewish religious practices for administrative purposes. His focus on twenty-two books likely represents the core instructional collection used in synagogue settings rather than the complete canonical heritage preserved in temple archives and scholarly communities.</w:t>
      </w:r>
    </w:p>
    <w:p w14:paraId="4B8B7562" w14:textId="77777777" w:rsidR="00DF77FF" w:rsidRPr="00DF77FF" w:rsidRDefault="00DF77FF" w:rsidP="00DF77FF">
      <w:r w:rsidRPr="00DF77FF">
        <w:t>This interpretation gains support from Josephus's own historical method, which demonstrates familiarity with sources beyond the twenty-two books he mentions to Apion. His detailed chronological calculations, genealogical information, and historical narratives often depend on materials that were clearly not included in the basic instructional collection but were preserved in more comprehensive archives.</w:t>
      </w:r>
    </w:p>
    <w:p w14:paraId="40231827" w14:textId="77777777" w:rsidR="00DF77FF" w:rsidRPr="00DF77FF" w:rsidRDefault="00DF77FF" w:rsidP="00DF77FF">
      <w:r w:rsidRPr="00DF77FF">
        <w:rPr>
          <w:b/>
          <w:bCs/>
        </w:rPr>
        <w:t>The Institutional Corruption Documentation</w:t>
      </w:r>
    </w:p>
    <w:p w14:paraId="1D626B0F" w14:textId="77777777" w:rsidR="00DF77FF" w:rsidRPr="00DF77FF" w:rsidRDefault="00DF77FF" w:rsidP="00DF77FF">
      <w:r w:rsidRPr="00DF77FF">
        <w:t>Perhaps more importantly, Josephus provides extensive documentation of the institutional corruption, political manipulation, and religious usurpation that created the context for systematic textual alteration. His accounts of Hasmonean politics, Pharisaic authority claims, and temple administration reveal the motivations and mechanisms that enabled large-scale manipulation of religious traditions.</w:t>
      </w:r>
    </w:p>
    <w:p w14:paraId="63B1DE96" w14:textId="77777777" w:rsidR="00DF77FF" w:rsidRPr="00DF77FF" w:rsidRDefault="00DF77FF" w:rsidP="00DF77FF">
      <w:r w:rsidRPr="00DF77FF">
        <w:rPr>
          <w:b/>
          <w:bCs/>
        </w:rPr>
        <w:t>The Hasmonean Usurpation Evidence</w:t>
      </w:r>
      <w:r w:rsidRPr="00DF77FF">
        <w:t xml:space="preserve"> – Josephus documents how the Hasmonean dynasty obtained power through collaboration with foreign authorities rather than legitimate religious succession. His account reveals that the heroic liberation narrative promoted in Maccabean literature contradicts the actual historical circumstances of Hasmonean rise to power, confirming the fabricated nature of much Maccabean historiography.</w:t>
      </w:r>
    </w:p>
    <w:p w14:paraId="39B50CEA" w14:textId="77777777" w:rsidR="00DF77FF" w:rsidRPr="00DF77FF" w:rsidRDefault="00DF77FF" w:rsidP="00DF77FF">
      <w:r w:rsidRPr="00DF77FF">
        <w:rPr>
          <w:b/>
          <w:bCs/>
        </w:rPr>
        <w:t>The Pharisaic Authority Claims</w:t>
      </w:r>
      <w:r w:rsidRPr="00DF77FF">
        <w:t xml:space="preserve"> – The Antiquities provides detailed information about how the Pharisees developed and implemented their claims to interpretive authority over written scripture. Josephus documents their introduction of "traditions of the fathers" that claimed equal authority with written law, creating the interpretive framework that enabled systematic alteration of textual meaning without requiring obvious changes to manuscript texts.</w:t>
      </w:r>
    </w:p>
    <w:p w14:paraId="71BD407A" w14:textId="77777777" w:rsidR="00DF77FF" w:rsidRPr="00DF77FF" w:rsidRDefault="00DF77FF" w:rsidP="00DF77FF">
      <w:r w:rsidRPr="00DF77FF">
        <w:rPr>
          <w:b/>
          <w:bCs/>
        </w:rPr>
        <w:t>The Temple Administration Corruption</w:t>
      </w:r>
      <w:r w:rsidRPr="00DF77FF">
        <w:t xml:space="preserve"> – Josephus's accounts of temple politics during the first century reveal systematic corruption among the priestly hierarchy that controlled manuscript preservation and textual transmission. His descriptions of high priestly appointments, financial manipulation, and political collaboration provide context for understanding how textual alterations could be implemented through normal administrative channels.</w:t>
      </w:r>
    </w:p>
    <w:p w14:paraId="045F6F80" w14:textId="77777777" w:rsidR="00DF77FF" w:rsidRPr="00DF77FF" w:rsidRDefault="00DF77FF" w:rsidP="00DF77FF">
      <w:r w:rsidRPr="00DF77FF">
        <w:rPr>
          <w:b/>
          <w:bCs/>
        </w:rPr>
        <w:t>The Chronological Framework Evidence</w:t>
      </w:r>
      <w:r w:rsidRPr="00DF77FF">
        <w:t xml:space="preserve"> – Most significantly for this investigation, Josephus preserves chronological information that contradicts the compressed genealogies found in later Masoretic tradition. His detailed calculations often depend on genealogical frameworks that include figures like Cainan who were systematically removed from other textual traditions.</w:t>
      </w:r>
    </w:p>
    <w:p w14:paraId="5C45399F" w14:textId="77777777" w:rsidR="00DF77FF" w:rsidRPr="00DF77FF" w:rsidRDefault="00DF77FF" w:rsidP="00DF77FF">
      <w:r w:rsidRPr="00DF77FF">
        <w:rPr>
          <w:b/>
          <w:bCs/>
        </w:rPr>
        <w:t>The War Documentation and Its Implications</w:t>
      </w:r>
    </w:p>
    <w:p w14:paraId="66C06479" w14:textId="77777777" w:rsidR="00DF77FF" w:rsidRPr="00DF77FF" w:rsidRDefault="00DF77FF" w:rsidP="00DF77FF">
      <w:r w:rsidRPr="00DF77FF">
        <w:t>Josephus's detailed account of the Jewish War provides crucial information about the circumstances under which systematic textual manipulation would have been most feasible and politically necessary. The destruction of the temple, the displacement of religious authorities, and the disruption of normal textual transmission created both opportunity and motivation for implementing coordinated alterations.</w:t>
      </w:r>
    </w:p>
    <w:p w14:paraId="7DDB5C61" w14:textId="77777777" w:rsidR="00DF77FF" w:rsidRPr="00DF77FF" w:rsidRDefault="00DF77FF" w:rsidP="00DF77FF">
      <w:r w:rsidRPr="00DF77FF">
        <w:rPr>
          <w:b/>
          <w:bCs/>
        </w:rPr>
        <w:t>The Manuscript Vulnerability Period</w:t>
      </w:r>
      <w:r w:rsidRPr="00DF77FF">
        <w:t xml:space="preserve"> – The chaos surrounding the temple's destruction created circumstances where manuscript collections could be consolidated, altered, and redistributed without the normal oversight mechanisms that would have prevented systematic manipulation. Josephus documents how religious authorities fled Jerusalem with whatever materials they could preserve, creating opportunities for selective preservation and alteration.</w:t>
      </w:r>
    </w:p>
    <w:p w14:paraId="6374010D" w14:textId="77777777" w:rsidR="00DF77FF" w:rsidRPr="00DF77FF" w:rsidRDefault="00DF77FF" w:rsidP="00DF77FF">
      <w:r w:rsidRPr="00DF77FF">
        <w:rPr>
          <w:b/>
          <w:bCs/>
        </w:rPr>
        <w:t>The Authority Transition Crisis</w:t>
      </w:r>
      <w:r w:rsidRPr="00DF77FF">
        <w:t xml:space="preserve"> – The elimination of temple-based religious authority created competition among surviving groups to establish legitimate succession claims. Josephus documents how different sects promoted alternative interpretive traditions while competing for recognition from Roman authorities, creating motivation for textual alterations that would support particular institutional claims.</w:t>
      </w:r>
    </w:p>
    <w:p w14:paraId="74594DD3" w14:textId="77777777" w:rsidR="00DF77FF" w:rsidRPr="00DF77FF" w:rsidRDefault="00DF77FF" w:rsidP="00DF77FF">
      <w:r w:rsidRPr="00DF77FF">
        <w:rPr>
          <w:b/>
          <w:bCs/>
        </w:rPr>
        <w:t>The Diaspora Standardization Process</w:t>
      </w:r>
      <w:r w:rsidRPr="00DF77FF">
        <w:t xml:space="preserve"> – Josephus describes how surviving religious leaders attempted to establish standardized practices for diaspora communities that had lost connection with centralized religious authority. This standardization process provided both opportunity and necessity for creating unified textual traditions that might have required eliminating variant readings that contradicted desired interpretive frameworks.</w:t>
      </w:r>
    </w:p>
    <w:p w14:paraId="210B8C65" w14:textId="77777777" w:rsidR="00DF77FF" w:rsidRPr="00DF77FF" w:rsidRDefault="00DF77FF" w:rsidP="00DF77FF">
      <w:r w:rsidRPr="00DF77FF">
        <w:rPr>
          <w:b/>
          <w:bCs/>
        </w:rPr>
        <w:t>Cross-Reference Validation with Archaeological Evidence</w:t>
      </w:r>
    </w:p>
    <w:p w14:paraId="5315B22B" w14:textId="77777777" w:rsidR="00DF77FF" w:rsidRPr="00DF77FF" w:rsidRDefault="00DF77FF" w:rsidP="00DF77FF">
      <w:r w:rsidRPr="00DF77FF">
        <w:t>The integration of Josephus's testimony with archaeological evidence provides independent confirmation of institutional manipulation patterns that might otherwise be dismissed as theoretical speculation. Archaeological discoveries from the Second Temple period consistently reveal more textual diversity and institutional complexity than later standardized traditions acknowledge.</w:t>
      </w:r>
    </w:p>
    <w:p w14:paraId="0260ED4C" w14:textId="77777777" w:rsidR="00DF77FF" w:rsidRPr="00DF77FF" w:rsidRDefault="00DF77FF" w:rsidP="00DF77FF">
      <w:r w:rsidRPr="00DF77FF">
        <w:rPr>
          <w:b/>
          <w:bCs/>
        </w:rPr>
        <w:t>Qumran Community Evidence</w:t>
      </w:r>
      <w:r w:rsidRPr="00DF77FF">
        <w:t xml:space="preserve"> – The Dead Sea Scrolls discovered at Qumran confirm Josephus's descriptions of sectarian conflict and institutional competition during the Second Temple period. The community's extensive library preserves textual traditions that often contradict later standardizations, supporting Josephus's implications about the diversity of authentic textual heritage.</w:t>
      </w:r>
    </w:p>
    <w:p w14:paraId="5B7C2FA2" w14:textId="77777777" w:rsidR="00DF77FF" w:rsidRPr="00DF77FF" w:rsidRDefault="00DF77FF" w:rsidP="00DF77FF">
      <w:r w:rsidRPr="00DF77FF">
        <w:rPr>
          <w:b/>
          <w:bCs/>
        </w:rPr>
        <w:t>Temple Archive Indicators</w:t>
      </w:r>
      <w:r w:rsidRPr="00DF77FF">
        <w:t xml:space="preserve"> – Archaeological evidence from temple-period sites reveals administrative practices and record-keeping systems that confirm Josephus's descriptions of institutional complexity. The sophistication of these systems supports claims about the feasibility of coordinated textual manipulation while demonstrating the resources available for such activities.</w:t>
      </w:r>
    </w:p>
    <w:p w14:paraId="463C4E71" w14:textId="77777777" w:rsidR="00DF77FF" w:rsidRPr="00DF77FF" w:rsidRDefault="00DF77FF" w:rsidP="00DF77FF">
      <w:r w:rsidRPr="00DF77FF">
        <w:rPr>
          <w:b/>
          <w:bCs/>
        </w:rPr>
        <w:t>Manuscript Transmission Evidence</w:t>
      </w:r>
      <w:r w:rsidRPr="00DF77FF">
        <w:t xml:space="preserve"> – Archaeological discoveries of manuscript fragments from various Second Temple period sites reveal patterns of textual variation that confirm rather than contradict the manipulation hypothesis. The distribution of variant readings across geographical and institutional boundaries supports systematic rather than random alteration patterns.</w:t>
      </w:r>
    </w:p>
    <w:p w14:paraId="129A27CF" w14:textId="77777777" w:rsidR="00DF77FF" w:rsidRPr="00DF77FF" w:rsidRDefault="00DF77FF" w:rsidP="00DF77FF">
      <w:r w:rsidRPr="00DF77FF">
        <w:rPr>
          <w:b/>
          <w:bCs/>
        </w:rPr>
        <w:t>The Independent Verification Protocols</w:t>
      </w:r>
    </w:p>
    <w:p w14:paraId="3EF5F31C" w14:textId="77777777" w:rsidR="00DF77FF" w:rsidRPr="00DF77FF" w:rsidRDefault="00DF77FF" w:rsidP="00DF77FF">
      <w:r w:rsidRPr="00DF77FF">
        <w:t>Building on the methodological framework established throughout this investigation, the integration of Josephus's testimony enables development of comprehensive verification protocols that readers can use to evaluate these discoveries independently. These protocols provide systematic approaches for distinguishing between authentic historical evidence and institutional propaganda regardless of the specific sources being examined.</w:t>
      </w:r>
    </w:p>
    <w:p w14:paraId="7C7C5AE0" w14:textId="77777777" w:rsidR="00DF77FF" w:rsidRPr="00DF77FF" w:rsidRDefault="00DF77FF" w:rsidP="00DF77FF">
      <w:r w:rsidRPr="00DF77FF">
        <w:rPr>
          <w:b/>
          <w:bCs/>
        </w:rPr>
        <w:t>Source Reliability Assessment</w:t>
      </w:r>
      <w:r w:rsidRPr="00DF77FF">
        <w:t xml:space="preserve"> – Readers can evaluate the reliability of historical sources by examining their relationship to contemporary institutional interests, their independence from later editorial revision, and their consistency with archaeological and manuscript evidence. Josephus provides a model for how contemporary sources can be distinguished from later reconstructions or fabrications.</w:t>
      </w:r>
    </w:p>
    <w:p w14:paraId="49B73E2F" w14:textId="77777777" w:rsidR="00DF77FF" w:rsidRPr="00DF77FF" w:rsidRDefault="00DF77FF" w:rsidP="00DF77FF">
      <w:r w:rsidRPr="00DF77FF">
        <w:rPr>
          <w:b/>
          <w:bCs/>
        </w:rPr>
        <w:t>Chronological Validation Methods</w:t>
      </w:r>
      <w:r w:rsidRPr="00DF77FF">
        <w:t xml:space="preserve"> – The detailed chronological information preserved by Josephus provides baselines for evaluating the accuracy of genealogical and historical claims in other sources. Readers can cross-reference chronological frameworks across multiple independent sources to identify systematic alterations or compressions.</w:t>
      </w:r>
    </w:p>
    <w:p w14:paraId="15D95FD4" w14:textId="77777777" w:rsidR="00DF77FF" w:rsidRPr="00DF77FF" w:rsidRDefault="00DF77FF" w:rsidP="00DF77FF">
      <w:r w:rsidRPr="00DF77FF">
        <w:rPr>
          <w:b/>
          <w:bCs/>
        </w:rPr>
        <w:t>Institutional Interest Analysis</w:t>
      </w:r>
      <w:r w:rsidRPr="00DF77FF">
        <w:t xml:space="preserve"> – Josephus's documentation of political and economic relationships among religious authorities provides frameworks for analyzing how institutional interests might have influenced textual transmission and interpretation. Readers can apply similar analytical approaches to other historical periods and contexts.</w:t>
      </w:r>
    </w:p>
    <w:p w14:paraId="4F3DF7D2" w14:textId="77777777" w:rsidR="00DF77FF" w:rsidRPr="00DF77FF" w:rsidRDefault="00DF77FF" w:rsidP="00DF77FF">
      <w:r w:rsidRPr="00DF77FF">
        <w:rPr>
          <w:b/>
          <w:bCs/>
        </w:rPr>
        <w:t>Archaeological Correlation Techniques</w:t>
      </w:r>
      <w:r w:rsidRPr="00DF77FF">
        <w:t xml:space="preserve"> – The correlation between Josephus's historical accounts and archaeological evidence provides methods for evaluating claims about ancient practices, institutional capabilities, and cultural contexts. Readers can apply similar correlation techniques to evaluate other historical and textual claims.</w:t>
      </w:r>
    </w:p>
    <w:p w14:paraId="175908C9" w14:textId="77777777" w:rsidR="00DF77FF" w:rsidRPr="00DF77FF" w:rsidRDefault="00DF77FF" w:rsidP="00DF77FF">
      <w:r w:rsidRPr="00DF77FF">
        <w:rPr>
          <w:b/>
          <w:bCs/>
        </w:rPr>
        <w:t>The Contemporary Application Framework</w:t>
      </w:r>
    </w:p>
    <w:p w14:paraId="4DB2C429" w14:textId="77777777" w:rsidR="00DF77FF" w:rsidRPr="00DF77FF" w:rsidRDefault="00DF77FF" w:rsidP="00DF77FF">
      <w:r w:rsidRPr="00DF77FF">
        <w:t>The integration of Josephus's testimony with the broader investigation provides comprehensive frameworks for applying these discoveries to contemporary religious, academic, and social contexts. Understanding how institutional manipulation operated in historical contexts enables recognition and resistance to similar patterns in contemporary settings.</w:t>
      </w:r>
    </w:p>
    <w:p w14:paraId="5E1C3B20" w14:textId="77777777" w:rsidR="00DF77FF" w:rsidRPr="00DF77FF" w:rsidRDefault="00DF77FF" w:rsidP="00DF77FF">
      <w:r w:rsidRPr="00DF77FF">
        <w:rPr>
          <w:b/>
          <w:bCs/>
        </w:rPr>
        <w:t>Academic Integrity Standards</w:t>
      </w:r>
      <w:r w:rsidRPr="00DF77FF">
        <w:t xml:space="preserve"> – The patterns of institutional manipulation documented by Josephus provide criteria for evaluating contemporary academic claims about biblical interpretation, historical evidence, and religious authority. Readers can apply similar analytical approaches to identify institutional bias in contemporary scholarship.</w:t>
      </w:r>
    </w:p>
    <w:p w14:paraId="7C15197B" w14:textId="77777777" w:rsidR="00DF77FF" w:rsidRPr="00DF77FF" w:rsidRDefault="00DF77FF" w:rsidP="00DF77FF">
      <w:r w:rsidRPr="00DF77FF">
        <w:rPr>
          <w:b/>
          <w:bCs/>
        </w:rPr>
        <w:t>Religious Authority Evaluation</w:t>
      </w:r>
      <w:r w:rsidRPr="00DF77FF">
        <w:t xml:space="preserve"> – Josephus's documentation of how religious authorities manipulated textual and interpretive traditions provides frameworks for evaluating contemporary religious institutional claims. Understanding historical patterns of manipulation enables more critical assessment of contemporary authority claims.</w:t>
      </w:r>
    </w:p>
    <w:p w14:paraId="507F823D" w14:textId="77777777" w:rsidR="00DF77FF" w:rsidRPr="00DF77FF" w:rsidRDefault="00DF77FF" w:rsidP="00DF77FF">
      <w:r w:rsidRPr="00DF77FF">
        <w:rPr>
          <w:b/>
          <w:bCs/>
        </w:rPr>
        <w:t>Political Manipulation Recognition</w:t>
      </w:r>
      <w:r w:rsidRPr="00DF77FF">
        <w:t xml:space="preserve"> – The relationship between religious authority and political power documented by Josephus provides insights into how similar relationships operate in contemporary contexts. Readers can apply understanding of historical manipulation patterns to recognize contemporary political uses of religious authority.</w:t>
      </w:r>
    </w:p>
    <w:p w14:paraId="46B4300F" w14:textId="77777777" w:rsidR="00DF77FF" w:rsidRPr="00DF77FF" w:rsidRDefault="00DF77FF" w:rsidP="00DF77FF">
      <w:r w:rsidRPr="00DF77FF">
        <w:rPr>
          <w:b/>
          <w:bCs/>
        </w:rPr>
        <w:t>Media Literacy Applications</w:t>
      </w:r>
      <w:r w:rsidRPr="00DF77FF">
        <w:t xml:space="preserve"> – The propaganda techniques and institutional coordination documented in ancient contexts provide frameworks for understanding how similar techniques operate in contemporary media and information systems. Historical understanding of manipulation methods enables more critical evaluation of contemporary information sources.</w:t>
      </w:r>
    </w:p>
    <w:p w14:paraId="09A47762" w14:textId="77777777" w:rsidR="00DF77FF" w:rsidRPr="00DF77FF" w:rsidRDefault="00DF77FF" w:rsidP="00DF77FF">
      <w:r w:rsidRPr="00DF77FF">
        <w:rPr>
          <w:b/>
          <w:bCs/>
        </w:rPr>
        <w:t>The Final Integration: Complete Truth Recovery</w:t>
      </w:r>
    </w:p>
    <w:p w14:paraId="0584AC78" w14:textId="77777777" w:rsidR="00DF77FF" w:rsidRPr="00DF77FF" w:rsidRDefault="00DF77FF" w:rsidP="00DF77FF">
      <w:r w:rsidRPr="00DF77FF">
        <w:t>The integration of Josephus's testimony represents the final component needed for complete integration of all evidence documented throughout this investigation. With comprehensive manuscript analysis, statistical verification, historical documentation, and contemporary witness testimony, the investigation now provides complete frameworks for distinguishing between authentic divine revelation and human institutional manipulation.</w:t>
      </w:r>
    </w:p>
    <w:p w14:paraId="4DD91E1B" w14:textId="77777777" w:rsidR="00DF77FF" w:rsidRPr="00DF77FF" w:rsidRDefault="00DF77FF" w:rsidP="00DF77FF">
      <w:r w:rsidRPr="00DF77FF">
        <w:rPr>
          <w:b/>
          <w:bCs/>
        </w:rPr>
        <w:t>The Convergent Evidence Structure</w:t>
      </w:r>
      <w:r w:rsidRPr="00DF77FF">
        <w:t xml:space="preserve"> – Every major conclusion reached through independent analytical approaches receives confirmation through Josephus's contemporary testimony. The statistical impossibility of random name preservation patterns aligns with his documentation of institutional manipulation capabilities. The mathematical proof of systematic canon reduction correlates with his acknowledgment of broader textual traditions beyond basic instructional collections.</w:t>
      </w:r>
    </w:p>
    <w:p w14:paraId="1D64D996" w14:textId="77777777" w:rsidR="00DF77FF" w:rsidRPr="00DF77FF" w:rsidRDefault="00DF77FF" w:rsidP="00DF77FF">
      <w:r w:rsidRPr="00DF77FF">
        <w:rPr>
          <w:b/>
          <w:bCs/>
        </w:rPr>
        <w:t>The Methodological Validation</w:t>
      </w:r>
      <w:r w:rsidRPr="00DF77FF">
        <w:t xml:space="preserve"> – Josephus's success in preserving accurate historical information despite institutional pressure validates the investigative methodology developed throughout this research. His independence from sectarian interests while maintaining access to authoritative sources provides a model for how truth can be preserved and transmitted despite institutional resistance.</w:t>
      </w:r>
    </w:p>
    <w:p w14:paraId="40FC18EC" w14:textId="77777777" w:rsidR="00DF77FF" w:rsidRPr="00DF77FF" w:rsidRDefault="00DF77FF" w:rsidP="00DF77FF">
      <w:r w:rsidRPr="00DF77FF">
        <w:rPr>
          <w:b/>
          <w:bCs/>
        </w:rPr>
        <w:t>The Contemporary Relevance Confirmation</w:t>
      </w:r>
      <w:r w:rsidRPr="00DF77FF">
        <w:t xml:space="preserve"> – The patterns of institutional manipulation documented by Josephus continue operating in contemporary contexts through the same mechanisms of authority claims, interpretive control, and economic interest protection. Understanding these historical patterns provides tools for recognizing and resisting similar manipulation in contemporary religious, academic, and political institutions.</w:t>
      </w:r>
    </w:p>
    <w:p w14:paraId="2254EFE0" w14:textId="77777777" w:rsidR="00DF77FF" w:rsidRPr="00DF77FF" w:rsidRDefault="00DF77FF" w:rsidP="00DF77FF">
      <w:r w:rsidRPr="00DF77FF">
        <w:rPr>
          <w:b/>
          <w:bCs/>
        </w:rPr>
        <w:t>The Restoration Pathway</w:t>
      </w:r>
      <w:r w:rsidRPr="00DF77FF">
        <w:t xml:space="preserve"> – Most importantly, Josephus's testimony demonstrates that accurate historical information can be preserved and recovered even when dominant institutions have interests in maintaining alternative narratives. His example provides encouragement and strategic guidance for contemporary efforts to restore authentic biblical interpretation despite institutional resistance.</w:t>
      </w:r>
    </w:p>
    <w:p w14:paraId="2F832B8F" w14:textId="77777777" w:rsidR="00DF77FF" w:rsidRPr="00DF77FF" w:rsidRDefault="00DF77FF" w:rsidP="00DF77FF">
      <w:r w:rsidRPr="00DF77FF">
        <w:rPr>
          <w:b/>
          <w:bCs/>
        </w:rPr>
        <w:t>The Eternal Significance</w:t>
      </w:r>
    </w:p>
    <w:p w14:paraId="562AD5DA" w14:textId="77777777" w:rsidR="00DF77FF" w:rsidRPr="00DF77FF" w:rsidRDefault="00DF77FF" w:rsidP="00DF77FF">
      <w:r w:rsidRPr="00DF77FF">
        <w:t>The integration of all evidence examined throughout this investigation reveals that the restoration of authentic biblical interpretation represents more than academic correction or historical curiosity. The systematic manipulation of divine revelation for human political and economic purposes represents one of the most serious violations of sacred trust documented in human history, with consequences that continue affecting millions of people across multiple generations.</w:t>
      </w:r>
    </w:p>
    <w:p w14:paraId="445B0248" w14:textId="77777777" w:rsidR="00DF77FF" w:rsidRPr="00DF77FF" w:rsidRDefault="00DF77FF" w:rsidP="00DF77FF">
      <w:r w:rsidRPr="00DF77FF">
        <w:rPr>
          <w:b/>
          <w:bCs/>
        </w:rPr>
        <w:t>The Divine Justice Pattern</w:t>
      </w:r>
      <w:r w:rsidRPr="00DF77FF">
        <w:t xml:space="preserve"> – The preservation of evidence needed to expose ancient manipulation demonstrates that divine justice operates according to its own timeline, providing opportunities for truth recovery when historical circumstances are optimal for both exposure and restoration. The convergence of technological capabilities, social consciousness, and institutional vulnerabilities in the contemporary period creates unprecedented opportunities for correcting ancient deceptions.</w:t>
      </w:r>
    </w:p>
    <w:p w14:paraId="7273682F" w14:textId="77777777" w:rsidR="00DF77FF" w:rsidRPr="00DF77FF" w:rsidRDefault="00DF77FF" w:rsidP="00DF77FF">
      <w:r w:rsidRPr="00DF77FF">
        <w:rPr>
          <w:b/>
          <w:bCs/>
        </w:rPr>
        <w:t>The Generational Responsibility</w:t>
      </w:r>
      <w:r w:rsidRPr="00DF77FF">
        <w:t xml:space="preserve"> – Each generation faces the choice between comfortable conformity to inherited traditions and painful honesty about inherited deceptions. Our generation has been provided with tools that make it possible to distinguish between authentic divine revelation and human manipulation with unprecedented precision, creating both unprecedented opportunity and unprecedented responsibility.</w:t>
      </w:r>
    </w:p>
    <w:p w14:paraId="5070BFB8" w14:textId="77777777" w:rsidR="00DF77FF" w:rsidRPr="00DF77FF" w:rsidRDefault="00DF77FF" w:rsidP="00DF77FF">
      <w:r w:rsidRPr="00DF77FF">
        <w:rPr>
          <w:b/>
          <w:bCs/>
        </w:rPr>
        <w:t>The Healing Potential</w:t>
      </w:r>
      <w:r w:rsidRPr="00DF77FF">
        <w:t xml:space="preserve"> – The restoration of authentic biblical interpretation removes theological foundations for systematic oppression while providing pathways for healing and reconciliation that were previously impossible. When religious authority serves justice rather than political domination, communities can develop authentic spiritual relationships that transcend the divisions created through centuries of manipulated interpretation.</w:t>
      </w:r>
    </w:p>
    <w:p w14:paraId="1077DE5F" w14:textId="77777777" w:rsidR="00DF77FF" w:rsidRPr="00DF77FF" w:rsidRDefault="00DF77FF" w:rsidP="00DF77FF">
      <w:r w:rsidRPr="00DF77FF">
        <w:rPr>
          <w:b/>
          <w:bCs/>
        </w:rPr>
        <w:t>The Ongoing Call</w:t>
      </w:r>
      <w:r w:rsidRPr="00DF77FF">
        <w:t xml:space="preserve"> – This investigation represents a beginning rather than conclusion. The same methodology that exposed manipulation in specific passages can be applied systematically across the entire biblical corpus and beyond. The tools, evidence, and understanding documented here enable continuing restoration of authentic divine revelation while providing frameworks for recognizing and resisting contemporary manipulation.</w:t>
      </w:r>
    </w:p>
    <w:p w14:paraId="619AA4E5" w14:textId="77777777" w:rsidR="00DF77FF" w:rsidRPr="00DF77FF" w:rsidRDefault="00DF77FF" w:rsidP="00DF77FF">
      <w:r w:rsidRPr="00DF77FF">
        <w:t>The truth has been preserved, revealed, and made accessible. The question that remains is whether we will have the courage to follow it wherever it leads, to implement the changes it requires, and to build communities of authentic spiritual development based on divine revelation rather than human institutional control.</w:t>
      </w:r>
    </w:p>
    <w:p w14:paraId="04B4E2DA" w14:textId="77777777" w:rsidR="00DF77FF" w:rsidRPr="00DF77FF" w:rsidRDefault="00DF77FF" w:rsidP="00DF77FF">
      <w:r w:rsidRPr="00DF77FF">
        <w:t>The restoration of biblical truth serves not only historical accuracy but eternal justice. When Yahuwah's word is freed from human manipulation, its power to transform lives, heal communities, and guide spiritual development can operate according to divine rather than institutional purposes.</w:t>
      </w:r>
    </w:p>
    <w:p w14:paraId="2A6F69C3" w14:textId="77777777" w:rsidR="00DF77FF" w:rsidRPr="00DF77FF" w:rsidRDefault="00DF77FF" w:rsidP="00DF77FF">
      <w:r w:rsidRPr="00DF77FF">
        <w:t>This is the inheritance we can leave for future generations: biblical interpretation that serves divine truth rather than human ambition, religious authority that promotes justice rather than oppression, and spiritual communities that reflect the character of Yahuwah rather than the interests of political and economic institutions.</w:t>
      </w:r>
    </w:p>
    <w:p w14:paraId="0F3929E5" w14:textId="77777777" w:rsidR="00DF77FF" w:rsidRPr="00DF77FF" w:rsidRDefault="00DF77FF" w:rsidP="00DF77FF">
      <w:r w:rsidRPr="00DF77FF">
        <w:t>The investigation is complete. The evidence is documented. The methodology is proven. The choice now rests with each individual who encounters this truth: will we participate in its restoration, or will we continue perpetuating ancient deceptions despite having evidence of their falsity?</w:t>
      </w:r>
    </w:p>
    <w:p w14:paraId="1F08F7AE" w14:textId="77777777" w:rsidR="00DF77FF" w:rsidRPr="00DF77FF" w:rsidRDefault="00DF77FF" w:rsidP="00DF77FF">
      <w:r w:rsidRPr="00DF77FF">
        <w:rPr>
          <w:b/>
          <w:bCs/>
        </w:rPr>
        <w:t>CORRECTIVE ADDENDUM PART 8 - END</w:t>
      </w:r>
    </w:p>
    <w:p w14:paraId="0D70B6AB" w14:textId="77777777" w:rsidR="00876B9C" w:rsidRDefault="00876B9C"/>
    <w:sectPr w:rsidR="00876B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F1BD4"/>
    <w:multiLevelType w:val="multilevel"/>
    <w:tmpl w:val="6F9AE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D0EA5"/>
    <w:multiLevelType w:val="multilevel"/>
    <w:tmpl w:val="EF6E0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C095F"/>
    <w:multiLevelType w:val="multilevel"/>
    <w:tmpl w:val="6A141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E65B8"/>
    <w:multiLevelType w:val="multilevel"/>
    <w:tmpl w:val="01E6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92ECB"/>
    <w:multiLevelType w:val="multilevel"/>
    <w:tmpl w:val="C5F84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07520D"/>
    <w:multiLevelType w:val="multilevel"/>
    <w:tmpl w:val="027C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7350B6"/>
    <w:multiLevelType w:val="multilevel"/>
    <w:tmpl w:val="4AD08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85083B"/>
    <w:multiLevelType w:val="multilevel"/>
    <w:tmpl w:val="C9C88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A53039"/>
    <w:multiLevelType w:val="multilevel"/>
    <w:tmpl w:val="793EA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276640"/>
    <w:multiLevelType w:val="multilevel"/>
    <w:tmpl w:val="CE182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F239C7"/>
    <w:multiLevelType w:val="multilevel"/>
    <w:tmpl w:val="6B10B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10433E"/>
    <w:multiLevelType w:val="multilevel"/>
    <w:tmpl w:val="D1040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E75408"/>
    <w:multiLevelType w:val="multilevel"/>
    <w:tmpl w:val="0DA6E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3E5E85"/>
    <w:multiLevelType w:val="multilevel"/>
    <w:tmpl w:val="C0DA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C6DC2"/>
    <w:multiLevelType w:val="multilevel"/>
    <w:tmpl w:val="DD64D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4F116A"/>
    <w:multiLevelType w:val="multilevel"/>
    <w:tmpl w:val="725E1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C41079"/>
    <w:multiLevelType w:val="multilevel"/>
    <w:tmpl w:val="5D505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347AF2"/>
    <w:multiLevelType w:val="multilevel"/>
    <w:tmpl w:val="B614B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1C3DEA"/>
    <w:multiLevelType w:val="multilevel"/>
    <w:tmpl w:val="0B202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993B87"/>
    <w:multiLevelType w:val="multilevel"/>
    <w:tmpl w:val="F176C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327C95"/>
    <w:multiLevelType w:val="multilevel"/>
    <w:tmpl w:val="8A9E3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026C61"/>
    <w:multiLevelType w:val="multilevel"/>
    <w:tmpl w:val="2D163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402DD0"/>
    <w:multiLevelType w:val="multilevel"/>
    <w:tmpl w:val="9E222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C8416B"/>
    <w:multiLevelType w:val="multilevel"/>
    <w:tmpl w:val="CD4EA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CD4159"/>
    <w:multiLevelType w:val="multilevel"/>
    <w:tmpl w:val="73EA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601DE9"/>
    <w:multiLevelType w:val="multilevel"/>
    <w:tmpl w:val="6DFAA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9A33D2"/>
    <w:multiLevelType w:val="multilevel"/>
    <w:tmpl w:val="88D83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F84018"/>
    <w:multiLevelType w:val="multilevel"/>
    <w:tmpl w:val="461CE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B4739E"/>
    <w:multiLevelType w:val="multilevel"/>
    <w:tmpl w:val="76D2C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6B781A"/>
    <w:multiLevelType w:val="multilevel"/>
    <w:tmpl w:val="7C6C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7A1FA3"/>
    <w:multiLevelType w:val="multilevel"/>
    <w:tmpl w:val="B89C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CF67F8"/>
    <w:multiLevelType w:val="multilevel"/>
    <w:tmpl w:val="DBC84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921269"/>
    <w:multiLevelType w:val="multilevel"/>
    <w:tmpl w:val="D9BEE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CD3D34"/>
    <w:multiLevelType w:val="multilevel"/>
    <w:tmpl w:val="69B6E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98038E"/>
    <w:multiLevelType w:val="multilevel"/>
    <w:tmpl w:val="1EE0C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E9062B"/>
    <w:multiLevelType w:val="multilevel"/>
    <w:tmpl w:val="A904B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B16CCB"/>
    <w:multiLevelType w:val="multilevel"/>
    <w:tmpl w:val="F5F41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BF2426"/>
    <w:multiLevelType w:val="multilevel"/>
    <w:tmpl w:val="DBBC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C809EE"/>
    <w:multiLevelType w:val="multilevel"/>
    <w:tmpl w:val="3A7C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CD3B82"/>
    <w:multiLevelType w:val="multilevel"/>
    <w:tmpl w:val="7A941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6914798">
    <w:abstractNumId w:val="11"/>
  </w:num>
  <w:num w:numId="2" w16cid:durableId="1303342051">
    <w:abstractNumId w:val="5"/>
  </w:num>
  <w:num w:numId="3" w16cid:durableId="578707969">
    <w:abstractNumId w:val="18"/>
  </w:num>
  <w:num w:numId="4" w16cid:durableId="581987731">
    <w:abstractNumId w:val="9"/>
  </w:num>
  <w:num w:numId="5" w16cid:durableId="602229784">
    <w:abstractNumId w:val="31"/>
  </w:num>
  <w:num w:numId="6" w16cid:durableId="1049256514">
    <w:abstractNumId w:val="14"/>
  </w:num>
  <w:num w:numId="7" w16cid:durableId="1212503338">
    <w:abstractNumId w:val="21"/>
  </w:num>
  <w:num w:numId="8" w16cid:durableId="1151562171">
    <w:abstractNumId w:val="38"/>
  </w:num>
  <w:num w:numId="9" w16cid:durableId="1569458175">
    <w:abstractNumId w:val="34"/>
  </w:num>
  <w:num w:numId="10" w16cid:durableId="83428780">
    <w:abstractNumId w:val="1"/>
  </w:num>
  <w:num w:numId="11" w16cid:durableId="905453400">
    <w:abstractNumId w:val="27"/>
  </w:num>
  <w:num w:numId="12" w16cid:durableId="2067676651">
    <w:abstractNumId w:val="8"/>
  </w:num>
  <w:num w:numId="13" w16cid:durableId="1740055640">
    <w:abstractNumId w:val="13"/>
  </w:num>
  <w:num w:numId="14" w16cid:durableId="981541413">
    <w:abstractNumId w:val="17"/>
  </w:num>
  <w:num w:numId="15" w16cid:durableId="2025983050">
    <w:abstractNumId w:val="16"/>
  </w:num>
  <w:num w:numId="16" w16cid:durableId="560168747">
    <w:abstractNumId w:val="2"/>
  </w:num>
  <w:num w:numId="17" w16cid:durableId="1540891681">
    <w:abstractNumId w:val="30"/>
  </w:num>
  <w:num w:numId="18" w16cid:durableId="441538508">
    <w:abstractNumId w:val="6"/>
  </w:num>
  <w:num w:numId="19" w16cid:durableId="1287615084">
    <w:abstractNumId w:val="28"/>
  </w:num>
  <w:num w:numId="20" w16cid:durableId="1072658812">
    <w:abstractNumId w:val="23"/>
  </w:num>
  <w:num w:numId="21" w16cid:durableId="1577865002">
    <w:abstractNumId w:val="26"/>
  </w:num>
  <w:num w:numId="22" w16cid:durableId="933976350">
    <w:abstractNumId w:val="33"/>
  </w:num>
  <w:num w:numId="23" w16cid:durableId="1892887520">
    <w:abstractNumId w:val="37"/>
  </w:num>
  <w:num w:numId="24" w16cid:durableId="504708715">
    <w:abstractNumId w:val="36"/>
  </w:num>
  <w:num w:numId="25" w16cid:durableId="1076126401">
    <w:abstractNumId w:val="7"/>
  </w:num>
  <w:num w:numId="26" w16cid:durableId="171646919">
    <w:abstractNumId w:val="35"/>
  </w:num>
  <w:num w:numId="27" w16cid:durableId="1037007563">
    <w:abstractNumId w:val="20"/>
  </w:num>
  <w:num w:numId="28" w16cid:durableId="229117998">
    <w:abstractNumId w:val="39"/>
  </w:num>
  <w:num w:numId="29" w16cid:durableId="1347755250">
    <w:abstractNumId w:val="24"/>
  </w:num>
  <w:num w:numId="30" w16cid:durableId="962928411">
    <w:abstractNumId w:val="10"/>
  </w:num>
  <w:num w:numId="31" w16cid:durableId="1884366058">
    <w:abstractNumId w:val="3"/>
  </w:num>
  <w:num w:numId="32" w16cid:durableId="875190858">
    <w:abstractNumId w:val="12"/>
  </w:num>
  <w:num w:numId="33" w16cid:durableId="1688676906">
    <w:abstractNumId w:val="4"/>
  </w:num>
  <w:num w:numId="34" w16cid:durableId="227231260">
    <w:abstractNumId w:val="22"/>
  </w:num>
  <w:num w:numId="35" w16cid:durableId="416099783">
    <w:abstractNumId w:val="29"/>
  </w:num>
  <w:num w:numId="36" w16cid:durableId="1095594125">
    <w:abstractNumId w:val="32"/>
  </w:num>
  <w:num w:numId="37" w16cid:durableId="433330454">
    <w:abstractNumId w:val="15"/>
  </w:num>
  <w:num w:numId="38" w16cid:durableId="2141223941">
    <w:abstractNumId w:val="0"/>
  </w:num>
  <w:num w:numId="39" w16cid:durableId="1643659292">
    <w:abstractNumId w:val="25"/>
  </w:num>
  <w:num w:numId="40" w16cid:durableId="9084184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222"/>
    <w:rsid w:val="00041FBF"/>
    <w:rsid w:val="000E41C3"/>
    <w:rsid w:val="001A7728"/>
    <w:rsid w:val="001B29F6"/>
    <w:rsid w:val="001D7E34"/>
    <w:rsid w:val="002C4632"/>
    <w:rsid w:val="002E4A8B"/>
    <w:rsid w:val="00387515"/>
    <w:rsid w:val="00397DFE"/>
    <w:rsid w:val="003A67F0"/>
    <w:rsid w:val="00485A18"/>
    <w:rsid w:val="00536748"/>
    <w:rsid w:val="005819F6"/>
    <w:rsid w:val="005B6E82"/>
    <w:rsid w:val="006B6FCA"/>
    <w:rsid w:val="006D273C"/>
    <w:rsid w:val="006F267C"/>
    <w:rsid w:val="00710AE4"/>
    <w:rsid w:val="00722113"/>
    <w:rsid w:val="00827E9F"/>
    <w:rsid w:val="00876B9C"/>
    <w:rsid w:val="008E7DA9"/>
    <w:rsid w:val="008F5D5B"/>
    <w:rsid w:val="00942EE3"/>
    <w:rsid w:val="009A5890"/>
    <w:rsid w:val="00A03CD1"/>
    <w:rsid w:val="00A23222"/>
    <w:rsid w:val="00AE6A68"/>
    <w:rsid w:val="00B33FA0"/>
    <w:rsid w:val="00B52C23"/>
    <w:rsid w:val="00B968AE"/>
    <w:rsid w:val="00C533C3"/>
    <w:rsid w:val="00C9068B"/>
    <w:rsid w:val="00CD40CC"/>
    <w:rsid w:val="00CD5C3B"/>
    <w:rsid w:val="00DD49D9"/>
    <w:rsid w:val="00DF77FF"/>
    <w:rsid w:val="00F71B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A4006B"/>
  <w15:chartTrackingRefBased/>
  <w15:docId w15:val="{430F307D-05E8-435A-A5A1-D59427D7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2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232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32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32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32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32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32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32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32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2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32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32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32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32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32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32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32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3222"/>
    <w:rPr>
      <w:rFonts w:eastAsiaTheme="majorEastAsia" w:cstheme="majorBidi"/>
      <w:color w:val="272727" w:themeColor="text1" w:themeTint="D8"/>
    </w:rPr>
  </w:style>
  <w:style w:type="paragraph" w:styleId="Title">
    <w:name w:val="Title"/>
    <w:basedOn w:val="Normal"/>
    <w:next w:val="Normal"/>
    <w:link w:val="TitleChar"/>
    <w:uiPriority w:val="10"/>
    <w:qFormat/>
    <w:rsid w:val="00A232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32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32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32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3222"/>
    <w:pPr>
      <w:spacing w:before="160"/>
      <w:jc w:val="center"/>
    </w:pPr>
    <w:rPr>
      <w:i/>
      <w:iCs/>
      <w:color w:val="404040" w:themeColor="text1" w:themeTint="BF"/>
    </w:rPr>
  </w:style>
  <w:style w:type="character" w:customStyle="1" w:styleId="QuoteChar">
    <w:name w:val="Quote Char"/>
    <w:basedOn w:val="DefaultParagraphFont"/>
    <w:link w:val="Quote"/>
    <w:uiPriority w:val="29"/>
    <w:rsid w:val="00A23222"/>
    <w:rPr>
      <w:i/>
      <w:iCs/>
      <w:color w:val="404040" w:themeColor="text1" w:themeTint="BF"/>
    </w:rPr>
  </w:style>
  <w:style w:type="paragraph" w:styleId="ListParagraph">
    <w:name w:val="List Paragraph"/>
    <w:basedOn w:val="Normal"/>
    <w:uiPriority w:val="34"/>
    <w:qFormat/>
    <w:rsid w:val="00A23222"/>
    <w:pPr>
      <w:ind w:left="720"/>
      <w:contextualSpacing/>
    </w:pPr>
  </w:style>
  <w:style w:type="character" w:styleId="IntenseEmphasis">
    <w:name w:val="Intense Emphasis"/>
    <w:basedOn w:val="DefaultParagraphFont"/>
    <w:uiPriority w:val="21"/>
    <w:qFormat/>
    <w:rsid w:val="00A23222"/>
    <w:rPr>
      <w:i/>
      <w:iCs/>
      <w:color w:val="2F5496" w:themeColor="accent1" w:themeShade="BF"/>
    </w:rPr>
  </w:style>
  <w:style w:type="paragraph" w:styleId="IntenseQuote">
    <w:name w:val="Intense Quote"/>
    <w:basedOn w:val="Normal"/>
    <w:next w:val="Normal"/>
    <w:link w:val="IntenseQuoteChar"/>
    <w:uiPriority w:val="30"/>
    <w:qFormat/>
    <w:rsid w:val="00A232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3222"/>
    <w:rPr>
      <w:i/>
      <w:iCs/>
      <w:color w:val="2F5496" w:themeColor="accent1" w:themeShade="BF"/>
    </w:rPr>
  </w:style>
  <w:style w:type="character" w:styleId="IntenseReference">
    <w:name w:val="Intense Reference"/>
    <w:basedOn w:val="DefaultParagraphFont"/>
    <w:uiPriority w:val="32"/>
    <w:qFormat/>
    <w:rsid w:val="00A2322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Pages>
  <Words>45512</Words>
  <Characters>292646</Characters>
  <Application>Microsoft Office Word</Application>
  <DocSecurity>0</DocSecurity>
  <Lines>6651</Lines>
  <Paragraphs>3559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Demonte</dc:creator>
  <cp:keywords/>
  <dc:description/>
  <cp:lastModifiedBy>Vincent Demonte</cp:lastModifiedBy>
  <cp:revision>34</cp:revision>
  <dcterms:created xsi:type="dcterms:W3CDTF">2025-08-16T01:26:00Z</dcterms:created>
  <dcterms:modified xsi:type="dcterms:W3CDTF">2025-08-16T03:22:00Z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24a42640-db7e-411d-8bce-edcb1d8c8165</vt:lpwstr>
  </property>
</Properties>
</file>